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0C32" w14:textId="588D5FE6" w:rsidR="00EC7766" w:rsidRPr="00A4637C" w:rsidRDefault="00EC7766" w:rsidP="007943A3">
      <w:pPr>
        <w:pStyle w:val="CRCoverPage"/>
        <w:tabs>
          <w:tab w:val="right" w:pos="9639"/>
        </w:tabs>
        <w:spacing w:after="0"/>
        <w:rPr>
          <w:b/>
          <w:i/>
          <w:noProof/>
          <w:sz w:val="28"/>
        </w:rPr>
      </w:pPr>
      <w:bookmarkStart w:id="0" w:name="_Hlk126707314"/>
      <w:r w:rsidRPr="00A4637C">
        <w:rPr>
          <w:b/>
          <w:noProof/>
          <w:sz w:val="24"/>
        </w:rPr>
        <w:t>3GPP TSG-RAN</w:t>
      </w:r>
      <w:r w:rsidRPr="00A4637C">
        <w:rPr>
          <w:rFonts w:hint="eastAsia"/>
          <w:b/>
          <w:noProof/>
          <w:sz w:val="24"/>
          <w:lang w:eastAsia="ja-JP"/>
        </w:rPr>
        <w:t xml:space="preserve"> </w:t>
      </w:r>
      <w:r w:rsidRPr="00A4637C">
        <w:rPr>
          <w:b/>
          <w:noProof/>
          <w:sz w:val="24"/>
        </w:rPr>
        <w:t>WG4 Meeting #10</w:t>
      </w:r>
      <w:r>
        <w:rPr>
          <w:rFonts w:hint="eastAsia"/>
          <w:b/>
          <w:noProof/>
          <w:sz w:val="24"/>
          <w:lang w:eastAsia="ja-JP"/>
        </w:rPr>
        <w:t>7</w:t>
      </w:r>
      <w:r w:rsidRPr="00A4637C">
        <w:rPr>
          <w:b/>
          <w:i/>
          <w:noProof/>
          <w:sz w:val="28"/>
        </w:rPr>
        <w:tab/>
      </w:r>
      <w:fldSimple w:instr=" DOCPROPERTY  Tdoc#  \* MERGEFORMAT ">
        <w:r w:rsidRPr="00A4637C">
          <w:rPr>
            <w:b/>
            <w:i/>
            <w:noProof/>
            <w:sz w:val="28"/>
          </w:rPr>
          <w:t>R4-23</w:t>
        </w:r>
        <w:r w:rsidR="00601BBC">
          <w:rPr>
            <w:b/>
            <w:i/>
            <w:noProof/>
            <w:sz w:val="28"/>
          </w:rPr>
          <w:t>07490</w:t>
        </w:r>
      </w:fldSimple>
    </w:p>
    <w:p w14:paraId="118F9D87" w14:textId="77777777" w:rsidR="00EC7766" w:rsidRDefault="00A150F8" w:rsidP="00EC7766">
      <w:pPr>
        <w:pStyle w:val="CRCoverPage"/>
        <w:outlineLvl w:val="0"/>
        <w:rPr>
          <w:b/>
          <w:noProof/>
          <w:sz w:val="24"/>
        </w:rPr>
      </w:pPr>
      <w:fldSimple w:instr=" DOCPROPERTY  Location  \* MERGEFORMAT ">
        <w:r w:rsidR="00EC7766" w:rsidRPr="00BA51D9">
          <w:rPr>
            <w:b/>
            <w:noProof/>
            <w:sz w:val="24"/>
          </w:rPr>
          <w:t xml:space="preserve"> </w:t>
        </w:r>
        <w:r w:rsidR="00EC7766">
          <w:rPr>
            <w:b/>
            <w:noProof/>
            <w:sz w:val="24"/>
          </w:rPr>
          <w:t>Incheon</w:t>
        </w:r>
      </w:fldSimple>
      <w:r w:rsidR="00EC7766">
        <w:rPr>
          <w:b/>
          <w:noProof/>
          <w:sz w:val="24"/>
        </w:rPr>
        <w:t>, South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79AF6" w:rsidR="001E41F3" w:rsidRPr="00410371" w:rsidRDefault="00A150F8" w:rsidP="00E13F3D">
            <w:pPr>
              <w:pStyle w:val="CRCoverPage"/>
              <w:spacing w:after="0"/>
              <w:jc w:val="right"/>
              <w:rPr>
                <w:b/>
                <w:noProof/>
                <w:sz w:val="28"/>
              </w:rPr>
            </w:pPr>
            <w:fldSimple w:instr=" DOCPROPERTY  Spec#  \* MERGEFORMAT ">
              <w:r w:rsidR="00BC3DCD">
                <w:rPr>
                  <w:b/>
                  <w:noProof/>
                  <w:sz w:val="28"/>
                </w:rPr>
                <w:t>38.1</w:t>
              </w:r>
              <w:r w:rsidR="005014BA">
                <w:rPr>
                  <w:b/>
                  <w:noProof/>
                  <w:sz w:val="28"/>
                </w:rPr>
                <w:t>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1270D" w:rsidR="001E41F3" w:rsidRPr="00601BBC" w:rsidRDefault="00601BBC" w:rsidP="00547111">
            <w:pPr>
              <w:pStyle w:val="CRCoverPage"/>
              <w:spacing w:after="0"/>
              <w:rPr>
                <w:b/>
                <w:noProof/>
                <w:sz w:val="28"/>
              </w:rPr>
            </w:pPr>
            <w:r w:rsidRPr="00601BBC">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9DF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B5819" w:rsidR="001E41F3" w:rsidRPr="00410371" w:rsidRDefault="00A150F8">
            <w:pPr>
              <w:pStyle w:val="CRCoverPage"/>
              <w:spacing w:after="0"/>
              <w:jc w:val="center"/>
              <w:rPr>
                <w:noProof/>
                <w:sz w:val="28"/>
              </w:rPr>
            </w:pPr>
            <w:fldSimple w:instr=" DOCPROPERTY  Version  \* MERGEFORMAT ">
              <w:r w:rsidR="00BC3DCD">
                <w:rPr>
                  <w:b/>
                  <w:noProof/>
                  <w:sz w:val="28"/>
                </w:rPr>
                <w:t>1</w:t>
              </w:r>
              <w:r w:rsidR="005014BA">
                <w:rPr>
                  <w:b/>
                  <w:noProof/>
                  <w:sz w:val="28"/>
                </w:rPr>
                <w:t>7.1</w:t>
              </w:r>
              <w:r w:rsidR="00BC3D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DCD" w14:paraId="5B68CA1B" w14:textId="77777777" w:rsidTr="00DB62C0">
        <w:tc>
          <w:tcPr>
            <w:tcW w:w="2835" w:type="dxa"/>
          </w:tcPr>
          <w:p w14:paraId="6E07DCA4" w14:textId="77777777" w:rsidR="00BC3DCD" w:rsidRDefault="00BC3DCD" w:rsidP="00DB62C0">
            <w:pPr>
              <w:pStyle w:val="CRCoverPage"/>
              <w:tabs>
                <w:tab w:val="right" w:pos="2751"/>
              </w:tabs>
              <w:spacing w:after="0"/>
              <w:rPr>
                <w:b/>
                <w:i/>
                <w:noProof/>
              </w:rPr>
            </w:pPr>
            <w:r>
              <w:rPr>
                <w:b/>
                <w:i/>
                <w:noProof/>
              </w:rPr>
              <w:t>Proposed change affects:</w:t>
            </w:r>
          </w:p>
        </w:tc>
        <w:tc>
          <w:tcPr>
            <w:tcW w:w="1418" w:type="dxa"/>
          </w:tcPr>
          <w:p w14:paraId="3EA87DE8" w14:textId="77777777" w:rsidR="00BC3DCD" w:rsidRDefault="00BC3DCD" w:rsidP="00DB62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310B6" w14:textId="77777777" w:rsidR="00BC3DCD" w:rsidRDefault="00BC3DCD" w:rsidP="00DB62C0">
            <w:pPr>
              <w:pStyle w:val="CRCoverPage"/>
              <w:spacing w:after="0"/>
              <w:jc w:val="center"/>
              <w:rPr>
                <w:b/>
                <w:caps/>
                <w:noProof/>
              </w:rPr>
            </w:pPr>
          </w:p>
        </w:tc>
        <w:tc>
          <w:tcPr>
            <w:tcW w:w="709" w:type="dxa"/>
            <w:tcBorders>
              <w:left w:val="single" w:sz="4" w:space="0" w:color="auto"/>
            </w:tcBorders>
          </w:tcPr>
          <w:p w14:paraId="67D4F161" w14:textId="77777777" w:rsidR="00BC3DCD" w:rsidRDefault="00BC3DCD" w:rsidP="00DB62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CF937" w14:textId="77777777" w:rsidR="00BC3DCD" w:rsidRDefault="00BC3DCD" w:rsidP="00DB62C0">
            <w:pPr>
              <w:pStyle w:val="CRCoverPage"/>
              <w:spacing w:after="0"/>
              <w:jc w:val="center"/>
              <w:rPr>
                <w:b/>
                <w:caps/>
                <w:noProof/>
              </w:rPr>
            </w:pPr>
          </w:p>
        </w:tc>
        <w:tc>
          <w:tcPr>
            <w:tcW w:w="2126" w:type="dxa"/>
          </w:tcPr>
          <w:p w14:paraId="1131B12A" w14:textId="77777777" w:rsidR="00BC3DCD" w:rsidRDefault="00BC3DCD" w:rsidP="00DB62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6473D" w14:textId="77777777" w:rsidR="00BC3DCD" w:rsidRDefault="00BC3DCD" w:rsidP="00DB62C0">
            <w:pPr>
              <w:pStyle w:val="CRCoverPage"/>
              <w:spacing w:after="0"/>
              <w:jc w:val="center"/>
              <w:rPr>
                <w:b/>
                <w:caps/>
                <w:noProof/>
              </w:rPr>
            </w:pPr>
            <w:r>
              <w:rPr>
                <w:b/>
                <w:caps/>
                <w:noProof/>
              </w:rPr>
              <w:t>x</w:t>
            </w:r>
          </w:p>
        </w:tc>
        <w:tc>
          <w:tcPr>
            <w:tcW w:w="1418" w:type="dxa"/>
            <w:tcBorders>
              <w:left w:val="nil"/>
            </w:tcBorders>
          </w:tcPr>
          <w:p w14:paraId="00C7C4BC" w14:textId="77777777" w:rsidR="00BC3DCD" w:rsidRDefault="00BC3DCD" w:rsidP="00DB62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2FE0C" w14:textId="77777777" w:rsidR="00BC3DCD" w:rsidRDefault="00BC3DCD" w:rsidP="00DB62C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3DCD" w14:paraId="58300953" w14:textId="77777777" w:rsidTr="00547111">
        <w:tc>
          <w:tcPr>
            <w:tcW w:w="1843" w:type="dxa"/>
            <w:tcBorders>
              <w:top w:val="single" w:sz="4" w:space="0" w:color="auto"/>
              <w:left w:val="single" w:sz="4" w:space="0" w:color="auto"/>
            </w:tcBorders>
          </w:tcPr>
          <w:p w14:paraId="05B2F3A2" w14:textId="77777777" w:rsidR="00BC3DCD" w:rsidRDefault="00BC3DCD" w:rsidP="00BC3D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87B70" w:rsidR="00BC3DCD" w:rsidRDefault="00A150F8" w:rsidP="00BC3DCD">
            <w:pPr>
              <w:pStyle w:val="CRCoverPage"/>
              <w:spacing w:after="0"/>
              <w:ind w:left="100"/>
              <w:rPr>
                <w:noProof/>
              </w:rPr>
            </w:pPr>
            <w:fldSimple w:instr=" DOCPROPERTY  CrTitle  \* MERGEFORMAT ">
              <w:r w:rsidR="00BC3DCD">
                <w:t>CR to 38.1</w:t>
              </w:r>
              <w:r w:rsidR="00112074">
                <w:t>15-2: Corrections on repeater output power requirements</w:t>
              </w:r>
            </w:fldSimple>
          </w:p>
        </w:tc>
      </w:tr>
      <w:tr w:rsidR="00BC3DCD" w14:paraId="05C08479" w14:textId="77777777" w:rsidTr="00547111">
        <w:tc>
          <w:tcPr>
            <w:tcW w:w="1843" w:type="dxa"/>
            <w:tcBorders>
              <w:left w:val="single" w:sz="4" w:space="0" w:color="auto"/>
            </w:tcBorders>
          </w:tcPr>
          <w:p w14:paraId="45E29F53" w14:textId="77777777" w:rsidR="00BC3DCD" w:rsidRDefault="00BC3DCD" w:rsidP="00BC3DCD">
            <w:pPr>
              <w:pStyle w:val="CRCoverPage"/>
              <w:spacing w:after="0"/>
              <w:rPr>
                <w:b/>
                <w:i/>
                <w:noProof/>
                <w:sz w:val="8"/>
                <w:szCs w:val="8"/>
              </w:rPr>
            </w:pPr>
          </w:p>
        </w:tc>
        <w:tc>
          <w:tcPr>
            <w:tcW w:w="7797" w:type="dxa"/>
            <w:gridSpan w:val="10"/>
            <w:tcBorders>
              <w:right w:val="single" w:sz="4" w:space="0" w:color="auto"/>
            </w:tcBorders>
          </w:tcPr>
          <w:p w14:paraId="22071BC1" w14:textId="77777777" w:rsidR="00BC3DCD" w:rsidRDefault="00BC3DCD" w:rsidP="00BC3DCD">
            <w:pPr>
              <w:pStyle w:val="CRCoverPage"/>
              <w:spacing w:after="0"/>
              <w:rPr>
                <w:noProof/>
                <w:sz w:val="8"/>
                <w:szCs w:val="8"/>
              </w:rPr>
            </w:pPr>
          </w:p>
        </w:tc>
      </w:tr>
      <w:tr w:rsidR="00BC3DCD" w14:paraId="46D5D7C2" w14:textId="77777777" w:rsidTr="00547111">
        <w:tc>
          <w:tcPr>
            <w:tcW w:w="1843" w:type="dxa"/>
            <w:tcBorders>
              <w:left w:val="single" w:sz="4" w:space="0" w:color="auto"/>
            </w:tcBorders>
          </w:tcPr>
          <w:p w14:paraId="45A6C2C4" w14:textId="77777777" w:rsidR="00BC3DCD" w:rsidRDefault="00BC3DCD" w:rsidP="00BC3D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6E24A" w:rsidR="00BC3DCD" w:rsidRDefault="00A150F8" w:rsidP="00BC3DCD">
            <w:pPr>
              <w:pStyle w:val="CRCoverPage"/>
              <w:spacing w:after="0"/>
              <w:ind w:left="100"/>
              <w:rPr>
                <w:noProof/>
              </w:rPr>
            </w:pPr>
            <w:fldSimple w:instr=" DOCPROPERTY  SourceIfWg  \* MERGEFORMAT ">
              <w:r w:rsidR="00BC3DCD">
                <w:rPr>
                  <w:noProof/>
                </w:rPr>
                <w:t>NEC</w:t>
              </w:r>
            </w:fldSimple>
          </w:p>
        </w:tc>
      </w:tr>
      <w:tr w:rsidR="00BC3DCD" w14:paraId="4196B218" w14:textId="77777777" w:rsidTr="00547111">
        <w:tc>
          <w:tcPr>
            <w:tcW w:w="1843" w:type="dxa"/>
            <w:tcBorders>
              <w:left w:val="single" w:sz="4" w:space="0" w:color="auto"/>
            </w:tcBorders>
          </w:tcPr>
          <w:p w14:paraId="14C300BA" w14:textId="77777777" w:rsidR="00BC3DCD" w:rsidRDefault="00BC3DCD" w:rsidP="00BC3D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CF870" w:rsidR="00BC3DCD" w:rsidRDefault="00BC3DCD" w:rsidP="00BC3DCD">
            <w:pPr>
              <w:pStyle w:val="CRCoverPage"/>
              <w:spacing w:after="0"/>
              <w:ind w:left="100"/>
              <w:rPr>
                <w:noProof/>
              </w:rPr>
            </w:pPr>
            <w:r>
              <w:t>R4</w:t>
            </w:r>
          </w:p>
        </w:tc>
      </w:tr>
      <w:tr w:rsidR="00BC3DCD" w14:paraId="76303739" w14:textId="77777777" w:rsidTr="00547111">
        <w:tc>
          <w:tcPr>
            <w:tcW w:w="1843" w:type="dxa"/>
            <w:tcBorders>
              <w:left w:val="single" w:sz="4" w:space="0" w:color="auto"/>
            </w:tcBorders>
          </w:tcPr>
          <w:p w14:paraId="4D3B1657" w14:textId="77777777" w:rsidR="00BC3DCD" w:rsidRDefault="00BC3DCD" w:rsidP="00BC3DCD">
            <w:pPr>
              <w:pStyle w:val="CRCoverPage"/>
              <w:spacing w:after="0"/>
              <w:rPr>
                <w:b/>
                <w:i/>
                <w:noProof/>
                <w:sz w:val="8"/>
                <w:szCs w:val="8"/>
              </w:rPr>
            </w:pPr>
          </w:p>
        </w:tc>
        <w:tc>
          <w:tcPr>
            <w:tcW w:w="7797" w:type="dxa"/>
            <w:gridSpan w:val="10"/>
            <w:tcBorders>
              <w:right w:val="single" w:sz="4" w:space="0" w:color="auto"/>
            </w:tcBorders>
          </w:tcPr>
          <w:p w14:paraId="6ED4D65A" w14:textId="77777777" w:rsidR="00BC3DCD" w:rsidRDefault="00BC3DCD" w:rsidP="00BC3DCD">
            <w:pPr>
              <w:pStyle w:val="CRCoverPage"/>
              <w:spacing w:after="0"/>
              <w:rPr>
                <w:noProof/>
                <w:sz w:val="8"/>
                <w:szCs w:val="8"/>
              </w:rPr>
            </w:pPr>
          </w:p>
        </w:tc>
      </w:tr>
      <w:tr w:rsidR="00BC3DCD" w14:paraId="50563E52" w14:textId="77777777" w:rsidTr="00547111">
        <w:tc>
          <w:tcPr>
            <w:tcW w:w="1843" w:type="dxa"/>
            <w:tcBorders>
              <w:left w:val="single" w:sz="4" w:space="0" w:color="auto"/>
            </w:tcBorders>
          </w:tcPr>
          <w:p w14:paraId="32C381B7" w14:textId="77777777" w:rsidR="00BC3DCD" w:rsidRDefault="00BC3DCD" w:rsidP="00BC3DC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EB002F" w:rsidR="00BC3DCD" w:rsidRDefault="00BC3DCD" w:rsidP="00BC3D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161D23">
              <w:rPr>
                <w:noProof/>
              </w:rPr>
              <w:t>repeaters</w:t>
            </w:r>
            <w:r>
              <w:rPr>
                <w:noProof/>
              </w:rPr>
              <w:t>-</w:t>
            </w:r>
            <w:r w:rsidR="00112074">
              <w:rPr>
                <w:noProof/>
              </w:rPr>
              <w:t>Perf</w:t>
            </w:r>
            <w:r>
              <w:rPr>
                <w:noProof/>
              </w:rPr>
              <w:fldChar w:fldCharType="end"/>
            </w:r>
          </w:p>
        </w:tc>
        <w:tc>
          <w:tcPr>
            <w:tcW w:w="567" w:type="dxa"/>
            <w:tcBorders>
              <w:left w:val="nil"/>
            </w:tcBorders>
          </w:tcPr>
          <w:p w14:paraId="61A86BCF" w14:textId="77777777" w:rsidR="00BC3DCD" w:rsidRDefault="00BC3DCD" w:rsidP="00BC3DCD">
            <w:pPr>
              <w:pStyle w:val="CRCoverPage"/>
              <w:spacing w:after="0"/>
              <w:ind w:right="100"/>
              <w:rPr>
                <w:noProof/>
              </w:rPr>
            </w:pPr>
          </w:p>
        </w:tc>
        <w:tc>
          <w:tcPr>
            <w:tcW w:w="1417" w:type="dxa"/>
            <w:gridSpan w:val="3"/>
            <w:tcBorders>
              <w:left w:val="nil"/>
            </w:tcBorders>
          </w:tcPr>
          <w:p w14:paraId="153CBFB1" w14:textId="77777777" w:rsidR="00BC3DCD" w:rsidRDefault="00BC3DCD" w:rsidP="00BC3D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96B44" w:rsidR="00BC3DCD" w:rsidRDefault="00EE5DA4" w:rsidP="00BC3DCD">
            <w:pPr>
              <w:pStyle w:val="CRCoverPage"/>
              <w:spacing w:after="0"/>
              <w:ind w:left="100"/>
              <w:rPr>
                <w:noProof/>
              </w:rPr>
            </w:pPr>
            <w:r>
              <w:fldChar w:fldCharType="begin"/>
            </w:r>
            <w:r>
              <w:instrText xml:space="preserve"> DOCPROPERTY  ResDate  \* MERGEFORMAT </w:instrText>
            </w:r>
            <w:r>
              <w:fldChar w:fldCharType="separate"/>
            </w:r>
            <w:r w:rsidR="00BC3DCD">
              <w:rPr>
                <w:noProof/>
              </w:rPr>
              <w:t>2023-5-15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717D86" w:rsidR="001E41F3" w:rsidRDefault="005014B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92666" w:rsidR="001E41F3" w:rsidRDefault="00A150F8">
            <w:pPr>
              <w:pStyle w:val="CRCoverPage"/>
              <w:spacing w:after="0"/>
              <w:ind w:left="100"/>
              <w:rPr>
                <w:noProof/>
              </w:rPr>
            </w:pPr>
            <w:fldSimple w:instr=" DOCPROPERTY  Release  \* MERGEFORMAT ">
              <w:r w:rsidR="00BC3DC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5C240" w14:textId="34E47BA2" w:rsidR="00A1213A" w:rsidRDefault="00A1213A">
            <w:pPr>
              <w:pStyle w:val="CRCoverPage"/>
              <w:spacing w:after="0"/>
              <w:ind w:left="100"/>
              <w:rPr>
                <w:noProof/>
                <w:lang w:eastAsia="ja-JP"/>
              </w:rPr>
            </w:pPr>
            <w:r>
              <w:rPr>
                <w:noProof/>
                <w:lang w:eastAsia="ja-JP"/>
              </w:rPr>
              <w:t>Frequency range in t</w:t>
            </w:r>
            <w:r w:rsidRPr="00A1213A">
              <w:rPr>
                <w:noProof/>
                <w:lang w:eastAsia="ja-JP"/>
              </w:rPr>
              <w:t>est requirement</w:t>
            </w:r>
            <w:r>
              <w:rPr>
                <w:noProof/>
                <w:lang w:eastAsia="ja-JP"/>
              </w:rPr>
              <w:t xml:space="preserve"> table</w:t>
            </w:r>
            <w:r w:rsidRPr="00A1213A">
              <w:rPr>
                <w:noProof/>
                <w:lang w:eastAsia="ja-JP"/>
              </w:rPr>
              <w:t xml:space="preserve"> for radiated transmit power accuracy</w:t>
            </w:r>
            <w:r>
              <w:rPr>
                <w:noProof/>
                <w:lang w:eastAsia="ja-JP"/>
              </w:rPr>
              <w:t xml:space="preserve"> is not correct.</w:t>
            </w:r>
          </w:p>
          <w:p w14:paraId="708AA7DE" w14:textId="4374F618" w:rsidR="00A1213A" w:rsidRDefault="00A1213A">
            <w:pPr>
              <w:pStyle w:val="CRCoverPage"/>
              <w:spacing w:after="0"/>
              <w:ind w:left="100"/>
              <w:rPr>
                <w:noProof/>
                <w:lang w:eastAsia="ja-JP"/>
              </w:rPr>
            </w:pPr>
            <w:r>
              <w:rPr>
                <w:noProof/>
                <w:lang w:eastAsia="ja-JP"/>
              </w:rPr>
              <w:t xml:space="preserve">Clause number and note number errors exist.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941A3" w:rsidR="001E41F3" w:rsidRDefault="00A1213A">
            <w:pPr>
              <w:pStyle w:val="CRCoverPage"/>
              <w:spacing w:after="0"/>
              <w:ind w:left="100"/>
              <w:rPr>
                <w:noProof/>
                <w:lang w:eastAsia="ja-JP"/>
              </w:rPr>
            </w:pPr>
            <w:r>
              <w:rPr>
                <w:rFonts w:hint="eastAsia"/>
                <w:noProof/>
                <w:lang w:eastAsia="ja-JP"/>
              </w:rPr>
              <w:t>F</w:t>
            </w:r>
            <w:r>
              <w:rPr>
                <w:noProof/>
                <w:lang w:eastAsia="ja-JP"/>
              </w:rPr>
              <w:t>requency range, clause number, and note number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01773" w:rsidR="001E41F3" w:rsidRDefault="00A1213A">
            <w:pPr>
              <w:pStyle w:val="CRCoverPage"/>
              <w:spacing w:after="0"/>
              <w:ind w:left="100"/>
              <w:rPr>
                <w:noProof/>
                <w:lang w:eastAsia="ja-JP"/>
              </w:rPr>
            </w:pPr>
            <w:r>
              <w:rPr>
                <w:rFonts w:hint="eastAsia"/>
                <w:noProof/>
                <w:lang w:eastAsia="ja-JP"/>
              </w:rPr>
              <w:t>T</w:t>
            </w:r>
            <w:r>
              <w:rPr>
                <w:noProof/>
                <w:lang w:eastAsia="ja-JP"/>
              </w:rPr>
              <w:t>here remain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CDC56" w:rsidR="001E41F3" w:rsidRDefault="00EC7766">
            <w:pPr>
              <w:pStyle w:val="CRCoverPage"/>
              <w:spacing w:after="0"/>
              <w:ind w:left="100"/>
              <w:rPr>
                <w:noProof/>
                <w:lang w:eastAsia="ja-JP"/>
              </w:rPr>
            </w:pPr>
            <w:r>
              <w:rPr>
                <w:rFonts w:hint="eastAsia"/>
                <w:noProof/>
                <w:lang w:eastAsia="ja-JP"/>
              </w:rPr>
              <w:t>6</w:t>
            </w:r>
            <w:r>
              <w:rPr>
                <w:noProof/>
                <w:lang w:eastAsia="ja-JP"/>
              </w:rPr>
              <w:t>.2.2.5, 6.2.3.1, 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7766" w14:paraId="34ACE2EB" w14:textId="77777777" w:rsidTr="00547111">
        <w:tc>
          <w:tcPr>
            <w:tcW w:w="2694" w:type="dxa"/>
            <w:gridSpan w:val="2"/>
            <w:tcBorders>
              <w:left w:val="single" w:sz="4" w:space="0" w:color="auto"/>
            </w:tcBorders>
          </w:tcPr>
          <w:p w14:paraId="571382F3" w14:textId="77777777" w:rsidR="00EC7766" w:rsidRDefault="00EC7766" w:rsidP="00EC7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7766" w:rsidRDefault="00EC7766" w:rsidP="00EC7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5FC60" w:rsidR="00EC7766" w:rsidRDefault="00EC7766" w:rsidP="00EC7766">
            <w:pPr>
              <w:pStyle w:val="CRCoverPage"/>
              <w:spacing w:after="0"/>
              <w:jc w:val="center"/>
              <w:rPr>
                <w:b/>
                <w:caps/>
                <w:noProof/>
              </w:rPr>
            </w:pPr>
            <w:r>
              <w:rPr>
                <w:b/>
                <w:caps/>
                <w:noProof/>
              </w:rPr>
              <w:t>x</w:t>
            </w:r>
          </w:p>
        </w:tc>
        <w:tc>
          <w:tcPr>
            <w:tcW w:w="2977" w:type="dxa"/>
            <w:gridSpan w:val="4"/>
          </w:tcPr>
          <w:p w14:paraId="7DB274D8" w14:textId="77777777" w:rsidR="00EC7766" w:rsidRDefault="00EC7766" w:rsidP="00EC7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7766" w:rsidRDefault="00EC7766" w:rsidP="00EC7766">
            <w:pPr>
              <w:pStyle w:val="CRCoverPage"/>
              <w:spacing w:after="0"/>
              <w:ind w:left="99"/>
              <w:rPr>
                <w:noProof/>
              </w:rPr>
            </w:pPr>
            <w:r>
              <w:rPr>
                <w:noProof/>
              </w:rPr>
              <w:t xml:space="preserve">TS/TR ... CR ... </w:t>
            </w:r>
          </w:p>
        </w:tc>
      </w:tr>
      <w:tr w:rsidR="00EC7766" w14:paraId="446DDBAC" w14:textId="77777777" w:rsidTr="00547111">
        <w:tc>
          <w:tcPr>
            <w:tcW w:w="2694" w:type="dxa"/>
            <w:gridSpan w:val="2"/>
            <w:tcBorders>
              <w:left w:val="single" w:sz="4" w:space="0" w:color="auto"/>
            </w:tcBorders>
          </w:tcPr>
          <w:p w14:paraId="678A1AA6" w14:textId="77777777" w:rsidR="00EC7766" w:rsidRDefault="00EC7766" w:rsidP="00EC7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7766" w:rsidRDefault="00EC7766" w:rsidP="00EC7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FAFFD" w:rsidR="00EC7766" w:rsidRDefault="00EC7766" w:rsidP="00EC7766">
            <w:pPr>
              <w:pStyle w:val="CRCoverPage"/>
              <w:spacing w:after="0"/>
              <w:jc w:val="center"/>
              <w:rPr>
                <w:b/>
                <w:caps/>
                <w:noProof/>
              </w:rPr>
            </w:pPr>
            <w:r>
              <w:rPr>
                <w:b/>
                <w:caps/>
                <w:noProof/>
              </w:rPr>
              <w:t>x</w:t>
            </w:r>
          </w:p>
        </w:tc>
        <w:tc>
          <w:tcPr>
            <w:tcW w:w="2977" w:type="dxa"/>
            <w:gridSpan w:val="4"/>
          </w:tcPr>
          <w:p w14:paraId="1A4306D9" w14:textId="77777777" w:rsidR="00EC7766" w:rsidRDefault="00EC7766" w:rsidP="00EC7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7766" w:rsidRDefault="00EC7766" w:rsidP="00EC7766">
            <w:pPr>
              <w:pStyle w:val="CRCoverPage"/>
              <w:spacing w:after="0"/>
              <w:ind w:left="99"/>
              <w:rPr>
                <w:noProof/>
              </w:rPr>
            </w:pPr>
            <w:r>
              <w:rPr>
                <w:noProof/>
              </w:rPr>
              <w:t xml:space="preserve">TS/TR ... CR ... </w:t>
            </w:r>
          </w:p>
        </w:tc>
      </w:tr>
      <w:tr w:rsidR="00EC7766" w14:paraId="55C714D2" w14:textId="77777777" w:rsidTr="00547111">
        <w:tc>
          <w:tcPr>
            <w:tcW w:w="2694" w:type="dxa"/>
            <w:gridSpan w:val="2"/>
            <w:tcBorders>
              <w:left w:val="single" w:sz="4" w:space="0" w:color="auto"/>
            </w:tcBorders>
          </w:tcPr>
          <w:p w14:paraId="45913E62" w14:textId="77777777" w:rsidR="00EC7766" w:rsidRDefault="00EC7766" w:rsidP="00EC7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7766" w:rsidRDefault="00EC7766" w:rsidP="00EC7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F50D5" w:rsidR="00EC7766" w:rsidRDefault="00EC7766" w:rsidP="00EC7766">
            <w:pPr>
              <w:pStyle w:val="CRCoverPage"/>
              <w:spacing w:after="0"/>
              <w:jc w:val="center"/>
              <w:rPr>
                <w:b/>
                <w:caps/>
                <w:noProof/>
              </w:rPr>
            </w:pPr>
            <w:r>
              <w:rPr>
                <w:b/>
                <w:caps/>
                <w:noProof/>
              </w:rPr>
              <w:t>x</w:t>
            </w:r>
          </w:p>
        </w:tc>
        <w:tc>
          <w:tcPr>
            <w:tcW w:w="2977" w:type="dxa"/>
            <w:gridSpan w:val="4"/>
          </w:tcPr>
          <w:p w14:paraId="1B4FF921" w14:textId="77777777" w:rsidR="00EC7766" w:rsidRDefault="00EC7766" w:rsidP="00EC7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7766" w:rsidRDefault="00EC7766" w:rsidP="00EC776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98A812" w14:textId="77777777" w:rsidR="00BC3DCD" w:rsidRDefault="00BC3DCD" w:rsidP="00BC3DCD">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49053D6" w14:textId="77777777" w:rsidR="00575D62" w:rsidRDefault="00575D62" w:rsidP="00575D62">
      <w:pPr>
        <w:pStyle w:val="2"/>
        <w:rPr>
          <w:lang w:eastAsia="zh-CN"/>
        </w:rPr>
      </w:pPr>
      <w:bookmarkStart w:id="13" w:name="_Toc11145"/>
      <w:bookmarkStart w:id="14" w:name="_Toc25733"/>
      <w:bookmarkStart w:id="15" w:name="_Toc28478"/>
      <w:bookmarkStart w:id="16" w:name="_Toc13966"/>
      <w:bookmarkStart w:id="17" w:name="_Toc121818361"/>
      <w:bookmarkStart w:id="18" w:name="_Toc121818585"/>
      <w:bookmarkStart w:id="19" w:name="_Toc124158340"/>
      <w:bookmarkStart w:id="20" w:name="_Toc130558408"/>
      <w:bookmarkEnd w:id="2"/>
      <w:bookmarkEnd w:id="3"/>
      <w:bookmarkEnd w:id="4"/>
      <w:bookmarkEnd w:id="5"/>
      <w:bookmarkEnd w:id="6"/>
      <w:bookmarkEnd w:id="7"/>
      <w:bookmarkEnd w:id="8"/>
      <w:bookmarkEnd w:id="9"/>
      <w:bookmarkEnd w:id="10"/>
      <w:bookmarkEnd w:id="11"/>
      <w:bookmarkEnd w:id="12"/>
      <w:r>
        <w:rPr>
          <w:lang w:val="en-US" w:eastAsia="zh-CN"/>
        </w:rPr>
        <w:t>6</w:t>
      </w:r>
      <w:r>
        <w:rPr>
          <w:lang w:eastAsia="zh-CN"/>
        </w:rPr>
        <w:t>.2</w:t>
      </w:r>
      <w:r>
        <w:tab/>
      </w:r>
      <w:r>
        <w:rPr>
          <w:lang w:eastAsia="zh-CN"/>
        </w:rPr>
        <w:t>OTA output power</w:t>
      </w:r>
      <w:bookmarkEnd w:id="13"/>
      <w:bookmarkEnd w:id="14"/>
      <w:bookmarkEnd w:id="15"/>
      <w:bookmarkEnd w:id="16"/>
      <w:bookmarkEnd w:id="17"/>
      <w:bookmarkEnd w:id="18"/>
      <w:bookmarkEnd w:id="19"/>
      <w:bookmarkEnd w:id="20"/>
    </w:p>
    <w:p w14:paraId="1FECF703" w14:textId="77777777" w:rsidR="00575D62" w:rsidRDefault="00575D62" w:rsidP="00575D62">
      <w:pPr>
        <w:pStyle w:val="3"/>
        <w:rPr>
          <w:lang w:val="en-US" w:eastAsia="zh-CN"/>
        </w:rPr>
      </w:pPr>
      <w:bookmarkStart w:id="21" w:name="_Toc22495"/>
      <w:bookmarkStart w:id="22" w:name="_Toc121818362"/>
      <w:bookmarkStart w:id="23" w:name="_Toc121818586"/>
      <w:bookmarkStart w:id="24" w:name="_Toc124158341"/>
      <w:bookmarkStart w:id="25" w:name="_Toc130558409"/>
      <w:r>
        <w:t>6.2.1</w:t>
      </w:r>
      <w:r>
        <w:tab/>
      </w:r>
      <w:r>
        <w:rPr>
          <w:lang w:val="en-US" w:eastAsia="zh-CN"/>
        </w:rPr>
        <w:t>General</w:t>
      </w:r>
      <w:bookmarkEnd w:id="21"/>
      <w:bookmarkEnd w:id="22"/>
      <w:bookmarkEnd w:id="23"/>
      <w:bookmarkEnd w:id="24"/>
      <w:bookmarkEnd w:id="25"/>
    </w:p>
    <w:p w14:paraId="60CCDF64" w14:textId="77777777" w:rsidR="00575D62" w:rsidRDefault="00575D62" w:rsidP="00575D62">
      <w:pPr>
        <w:rPr>
          <w:lang w:val="en-US" w:eastAsia="zh-CN"/>
        </w:rPr>
      </w:pPr>
      <w:r>
        <w:rPr>
          <w:lang w:val="en-US" w:eastAsia="zh-CN"/>
        </w:rPr>
        <w:t xml:space="preserve">OTA output power </w:t>
      </w:r>
      <w:proofErr w:type="gramStart"/>
      <w:r>
        <w:rPr>
          <w:lang w:val="en-US" w:eastAsia="zh-CN"/>
        </w:rPr>
        <w:t>include</w:t>
      </w:r>
      <w:proofErr w:type="gramEnd"/>
      <w:r>
        <w:rPr>
          <w:lang w:val="en-US" w:eastAsia="zh-CN"/>
        </w:rPr>
        <w:t xml:space="preserve"> both OTA output EIRP power and OTA output TRP.</w:t>
      </w:r>
    </w:p>
    <w:p w14:paraId="2EA2ED19" w14:textId="77777777" w:rsidR="00575D62" w:rsidRDefault="00575D62" w:rsidP="00575D62">
      <w:pPr>
        <w:pStyle w:val="3"/>
        <w:rPr>
          <w:lang w:val="en-US" w:eastAsia="zh-CN"/>
        </w:rPr>
      </w:pPr>
      <w:bookmarkStart w:id="26" w:name="_Toc992"/>
      <w:bookmarkStart w:id="27" w:name="_Toc121818363"/>
      <w:bookmarkStart w:id="28" w:name="_Toc121818587"/>
      <w:bookmarkStart w:id="29" w:name="_Toc124158342"/>
      <w:bookmarkStart w:id="30" w:name="_Toc130558410"/>
      <w:r>
        <w:rPr>
          <w:lang w:val="en-US" w:eastAsia="zh-CN"/>
        </w:rPr>
        <w:t>6</w:t>
      </w:r>
      <w:r>
        <w:rPr>
          <w:lang w:eastAsia="zh-CN"/>
        </w:rPr>
        <w:t>.2</w:t>
      </w:r>
      <w:r>
        <w:t>.2</w:t>
      </w:r>
      <w:r>
        <w:tab/>
        <w:t>OTA output power (EIRP</w:t>
      </w:r>
      <w:bookmarkEnd w:id="26"/>
      <w:r>
        <w:t>)</w:t>
      </w:r>
      <w:bookmarkEnd w:id="27"/>
      <w:bookmarkEnd w:id="28"/>
      <w:bookmarkEnd w:id="29"/>
      <w:bookmarkEnd w:id="30"/>
    </w:p>
    <w:p w14:paraId="3B6EB5E5" w14:textId="77777777" w:rsidR="00575D62" w:rsidRDefault="00575D62" w:rsidP="00575D62">
      <w:pPr>
        <w:pStyle w:val="4"/>
        <w:rPr>
          <w:lang w:eastAsia="en-GB"/>
        </w:rPr>
      </w:pPr>
      <w:bookmarkStart w:id="31" w:name="_Toc29809679"/>
      <w:bookmarkStart w:id="32" w:name="_Toc61182618"/>
      <w:bookmarkStart w:id="33" w:name="_Toc7901"/>
      <w:bookmarkStart w:id="34" w:name="_Toc115191162"/>
      <w:bookmarkStart w:id="35" w:name="_Toc36645057"/>
      <w:bookmarkStart w:id="36" w:name="_Toc58862625"/>
      <w:bookmarkStart w:id="37" w:name="_Toc21099881"/>
      <w:bookmarkStart w:id="38" w:name="_Toc45884357"/>
      <w:bookmarkStart w:id="39" w:name="_Toc53182380"/>
      <w:bookmarkStart w:id="40" w:name="_Toc106201309"/>
      <w:bookmarkStart w:id="41" w:name="_Toc75242645"/>
      <w:bookmarkStart w:id="42" w:name="_Toc58860121"/>
      <w:bookmarkStart w:id="43" w:name="_Toc74961734"/>
      <w:bookmarkStart w:id="44" w:name="_Toc37272111"/>
      <w:bookmarkStart w:id="45" w:name="_Toc76544991"/>
      <w:bookmarkStart w:id="46" w:name="_Toc13377"/>
      <w:bookmarkStart w:id="47" w:name="_Toc66727931"/>
      <w:bookmarkStart w:id="48" w:name="_Toc82595094"/>
      <w:bookmarkStart w:id="49" w:name="_Toc89955125"/>
      <w:bookmarkStart w:id="50" w:name="_Toc98773550"/>
      <w:bookmarkStart w:id="51" w:name="_Toc121818364"/>
      <w:bookmarkStart w:id="52" w:name="_Toc121818588"/>
      <w:bookmarkStart w:id="53" w:name="_Toc124158343"/>
      <w:bookmarkStart w:id="54" w:name="_Toc130558411"/>
      <w:r>
        <w:t>6.2.</w:t>
      </w:r>
      <w:r>
        <w:rPr>
          <w:lang w:val="en-US" w:eastAsia="zh-CN"/>
        </w:rPr>
        <w:t>2.</w:t>
      </w:r>
      <w:r>
        <w:t>1</w:t>
      </w:r>
      <w:r>
        <w:tab/>
        <w:t>Definition and applicability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144D58E" w14:textId="77777777" w:rsidR="00575D62" w:rsidRDefault="00575D62" w:rsidP="00575D62">
      <w:r>
        <w:rPr>
          <w:lang w:eastAsia="zh-CN"/>
        </w:rPr>
        <w:t xml:space="preserve">Radiated transmit power is defined as the EIRP level for a declared beam at a specific </w:t>
      </w:r>
      <w:r>
        <w:rPr>
          <w:i/>
          <w:lang w:eastAsia="zh-CN"/>
        </w:rPr>
        <w:t>beam peak direction</w:t>
      </w:r>
      <w:r>
        <w:rPr>
          <w:lang w:eastAsia="zh-CN"/>
        </w:rPr>
        <w:t>.</w:t>
      </w:r>
    </w:p>
    <w:p w14:paraId="68C16760" w14:textId="77777777" w:rsidR="00575D62" w:rsidRDefault="00575D62" w:rsidP="00575D62">
      <w:r>
        <w:t>For each declared beam, the requirement is based on declarations captured in clause 4.6 for a beam identifier (D.</w:t>
      </w:r>
      <w:r>
        <w:rPr>
          <w:lang w:val="en-US" w:eastAsia="zh-CN"/>
        </w:rPr>
        <w:t>3</w:t>
      </w:r>
      <w:r>
        <w:t>),</w:t>
      </w:r>
      <w:r>
        <w:rPr>
          <w:i/>
        </w:rPr>
        <w:t xml:space="preserve"> reference beam direction pair</w:t>
      </w:r>
      <w:r>
        <w:t xml:space="preserve"> (D.</w:t>
      </w:r>
      <w:r>
        <w:rPr>
          <w:lang w:val="en-US" w:eastAsia="zh-CN"/>
        </w:rPr>
        <w:t>6</w:t>
      </w:r>
      <w:r>
        <w:t xml:space="preserve">), </w:t>
      </w:r>
      <w:r>
        <w:rPr>
          <w:i/>
        </w:rPr>
        <w:t xml:space="preserve">rated beam EIRP </w:t>
      </w:r>
      <w:r>
        <w:t>(D.</w:t>
      </w:r>
      <w:r>
        <w:rPr>
          <w:lang w:val="en-US" w:eastAsia="zh-CN"/>
        </w:rPr>
        <w:t>9</w:t>
      </w:r>
      <w:r>
        <w:t xml:space="preserve">) at the beam's reference direction pair, </w:t>
      </w:r>
      <w:r>
        <w:rPr>
          <w:i/>
          <w:lang w:eastAsia="zh-CN"/>
        </w:rPr>
        <w:t>OTA peak directions set</w:t>
      </w:r>
      <w:r>
        <w:t xml:space="preserve"> (D.</w:t>
      </w:r>
      <w:r>
        <w:rPr>
          <w:lang w:val="en-US" w:eastAsia="zh-CN"/>
        </w:rPr>
        <w:t>7</w:t>
      </w:r>
      <w:r>
        <w:t>), the</w:t>
      </w:r>
      <w:r>
        <w:rPr>
          <w:i/>
        </w:rPr>
        <w:t xml:space="preserve"> beam direction pairs</w:t>
      </w:r>
      <w:r>
        <w:t xml:space="preserve"> at the maximum steering directions (D.</w:t>
      </w:r>
      <w:r>
        <w:rPr>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lang w:val="en-US" w:eastAsia="zh-CN"/>
        </w:rPr>
        <w:t>10</w:t>
      </w:r>
      <w:r>
        <w:t>).</w:t>
      </w:r>
    </w:p>
    <w:p w14:paraId="5EA7AFF4" w14:textId="77777777" w:rsidR="00575D62" w:rsidRDefault="00575D62" w:rsidP="00575D62">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14:paraId="62161AED" w14:textId="77777777" w:rsidR="00575D62" w:rsidRDefault="00575D62" w:rsidP="00575D62">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14:paraId="0513D689" w14:textId="77777777" w:rsidR="00575D62" w:rsidRDefault="00575D62" w:rsidP="00575D62">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6519F07A" w14:textId="77777777" w:rsidR="00575D62" w:rsidRDefault="00575D62" w:rsidP="00575D62">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F2B66B1" w14:textId="77777777" w:rsidR="00575D62" w:rsidRDefault="00575D62" w:rsidP="00575D62">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2F0F5D22" w14:textId="77777777" w:rsidR="00575D62" w:rsidRDefault="00575D62" w:rsidP="00575D62">
      <w:pPr>
        <w:rPr>
          <w:lang w:eastAsia="en-GB"/>
        </w:rPr>
      </w:pPr>
      <w:r>
        <w:t xml:space="preserve">For </w:t>
      </w:r>
      <w:r>
        <w:rPr>
          <w:i/>
        </w:rPr>
        <w:t>passbands</w:t>
      </w:r>
      <w:r>
        <w:t xml:space="preserve"> where the supported </w:t>
      </w:r>
      <w:r>
        <w:rPr>
          <w:i/>
        </w:rPr>
        <w:t>fractional bandwidth</w:t>
      </w:r>
      <w:r>
        <w:t xml:space="preserve"> (FBW) is larger than 6%, two rated beam EIRP may be declared by manufacturer:</w:t>
      </w:r>
    </w:p>
    <w:p w14:paraId="7B74AA1B" w14:textId="77777777" w:rsidR="00575D62" w:rsidRDefault="00575D62" w:rsidP="00575D62">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zh-CN"/>
        </w:rPr>
        <w:t xml:space="preserve"> for lower supported frequency range, and</w:t>
      </w:r>
    </w:p>
    <w:p w14:paraId="45AEB5F5" w14:textId="77777777" w:rsidR="00575D62" w:rsidRDefault="00575D62" w:rsidP="00575D62">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zh-CN"/>
        </w:rPr>
        <w:t xml:space="preserve"> for higher supported frequency range.</w:t>
      </w:r>
    </w:p>
    <w:p w14:paraId="5A87646D" w14:textId="77777777" w:rsidR="00575D62" w:rsidRDefault="00575D62" w:rsidP="00575D62">
      <w:pPr>
        <w:rPr>
          <w:lang w:eastAsia="zh-CN"/>
        </w:rPr>
      </w:pPr>
      <w:r>
        <w:rPr>
          <w:lang w:eastAsia="zh-CN"/>
        </w:rPr>
        <w:t xml:space="preserve">For frequencies in between </w:t>
      </w:r>
      <w:proofErr w:type="spellStart"/>
      <w:r>
        <w:rPr>
          <w:lang w:eastAsia="zh-CN"/>
        </w:rPr>
        <w:t>F</w:t>
      </w:r>
      <w:r>
        <w:rPr>
          <w:vertAlign w:val="subscript"/>
          <w:lang w:eastAsia="zh-CN"/>
        </w:rPr>
        <w:t>FBWlow</w:t>
      </w:r>
      <w:proofErr w:type="spellEnd"/>
      <w:r>
        <w:rPr>
          <w:lang w:eastAsia="zh-CN"/>
        </w:rPr>
        <w:t xml:space="preserve"> and </w:t>
      </w:r>
      <w:proofErr w:type="spellStart"/>
      <w:r>
        <w:rPr>
          <w:lang w:eastAsia="zh-CN"/>
        </w:rPr>
        <w:t>F</w:t>
      </w:r>
      <w:r>
        <w:rPr>
          <w:vertAlign w:val="subscript"/>
          <w:lang w:eastAsia="zh-CN"/>
        </w:rPr>
        <w:t>FBWhigh</w:t>
      </w:r>
      <w:proofErr w:type="spellEnd"/>
      <w:r>
        <w:rPr>
          <w:lang w:eastAsia="zh-CN"/>
        </w:rPr>
        <w:t xml:space="preserve"> the rated beam EIRP is:</w:t>
      </w:r>
    </w:p>
    <w:p w14:paraId="17247D12" w14:textId="77777777" w:rsidR="00575D62" w:rsidRDefault="00575D62" w:rsidP="00575D62">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vertAlign w:val="subscript"/>
          <w:lang w:eastAsia="zh-CN"/>
        </w:rPr>
        <w:t>,</w:t>
      </w:r>
      <w:r>
        <w:rPr>
          <w:lang w:eastAsia="zh-CN"/>
        </w:rPr>
        <w:t xml:space="preserve"> 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 f &lt;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w:t>
      </w:r>
    </w:p>
    <w:p w14:paraId="6DDEDC59" w14:textId="77777777" w:rsidR="00575D62" w:rsidRDefault="00575D62" w:rsidP="00575D62">
      <w:pPr>
        <w:pStyle w:val="B1"/>
        <w:rPr>
          <w:lang w:eastAsia="zh-CN"/>
        </w:rPr>
      </w:pPr>
      <w:r>
        <w:rPr>
          <w:lang w:eastAsia="zh-CN"/>
        </w:rPr>
        <w:t>-</w:t>
      </w:r>
      <w:r>
        <w:rPr>
          <w:lang w:eastAsia="zh-CN"/>
        </w:rPr>
        <w:tab/>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vertAlign w:val="subscript"/>
          <w:lang w:eastAsia="zh-CN"/>
        </w:rPr>
        <w:t xml:space="preserve">, </w:t>
      </w:r>
      <w:r>
        <w:rPr>
          <w:lang w:eastAsia="zh-CN"/>
        </w:rPr>
        <w:t xml:space="preserve">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 ≤ f ≤</w:t>
      </w:r>
      <w:proofErr w:type="spellStart"/>
      <w:r>
        <w:rPr>
          <w:lang w:eastAsia="zh-CN"/>
        </w:rPr>
        <w:t>F</w:t>
      </w:r>
      <w:r>
        <w:rPr>
          <w:vertAlign w:val="subscript"/>
          <w:lang w:eastAsia="zh-CN"/>
        </w:rPr>
        <w:t>FBWhigh</w:t>
      </w:r>
      <w:proofErr w:type="spellEnd"/>
      <w:r>
        <w:rPr>
          <w:lang w:eastAsia="zh-CN"/>
        </w:rPr>
        <w:t>.</w:t>
      </w:r>
    </w:p>
    <w:p w14:paraId="19B8471C" w14:textId="77777777" w:rsidR="00575D62" w:rsidRDefault="00575D62" w:rsidP="00575D62">
      <w:pPr>
        <w:rPr>
          <w:lang w:eastAsia="zh-CN"/>
        </w:rPr>
      </w:pPr>
      <w:r>
        <w:rPr>
          <w:lang w:eastAsia="zh-CN"/>
        </w:rPr>
        <w:t xml:space="preserve">The repeater radiated transmit power requirements are specified at </w:t>
      </w:r>
      <w:r>
        <w:rPr>
          <w:i/>
          <w:lang w:eastAsia="zh-CN"/>
        </w:rPr>
        <w:t>single-band RIB</w:t>
      </w:r>
      <w:r>
        <w:rPr>
          <w:lang w:eastAsia="zh-CN"/>
        </w:rPr>
        <w:t>.</w:t>
      </w:r>
    </w:p>
    <w:p w14:paraId="4D8CAB8D" w14:textId="77777777" w:rsidR="00575D62" w:rsidRDefault="00575D62" w:rsidP="00575D62">
      <w:pPr>
        <w:rPr>
          <w:lang w:eastAsia="en-GB"/>
        </w:rPr>
      </w:pPr>
      <w:bookmarkStart w:id="55" w:name="_Toc74961735"/>
      <w:bookmarkStart w:id="56" w:name="_Toc76544992"/>
      <w:bookmarkStart w:id="57" w:name="_Toc45884358"/>
      <w:bookmarkStart w:id="58" w:name="_Toc61182619"/>
      <w:bookmarkStart w:id="59" w:name="_Toc53182381"/>
      <w:bookmarkStart w:id="60" w:name="_Toc36645058"/>
      <w:bookmarkStart w:id="61" w:name="_Toc75242646"/>
      <w:bookmarkStart w:id="62" w:name="_Toc82595095"/>
      <w:bookmarkStart w:id="63" w:name="_Toc37272112"/>
      <w:bookmarkStart w:id="64" w:name="_Toc66727932"/>
      <w:bookmarkStart w:id="65" w:name="_Toc58860122"/>
      <w:bookmarkStart w:id="66" w:name="_Toc21099882"/>
      <w:bookmarkStart w:id="67" w:name="_Toc29809680"/>
      <w:bookmarkStart w:id="68" w:name="_Toc89955126"/>
      <w:bookmarkStart w:id="69" w:name="_Toc58862626"/>
      <w:r>
        <w:t>If beams have been declared equivalent and parallel (D.</w:t>
      </w:r>
      <w:r>
        <w:rPr>
          <w:lang w:val="en-US" w:eastAsia="zh-CN"/>
        </w:rPr>
        <w:t>11</w:t>
      </w:r>
      <w:r>
        <w:t>, D.</w:t>
      </w:r>
      <w:r>
        <w:rPr>
          <w:lang w:val="en-US" w:eastAsia="zh-CN"/>
        </w:rPr>
        <w:t>12</w:t>
      </w:r>
      <w:r>
        <w:t>), only a representative beam is necessary to be tested to demonstrate conformance.</w:t>
      </w:r>
    </w:p>
    <w:p w14:paraId="289E2AC6" w14:textId="77777777" w:rsidR="00575D62" w:rsidRDefault="00575D62" w:rsidP="00575D62">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lang w:val="en-US" w:eastAsia="zh-CN"/>
        </w:rPr>
        <w:t>2.</w:t>
      </w:r>
      <w:r>
        <w:t>1-1.</w:t>
      </w:r>
    </w:p>
    <w:p w14:paraId="56DBACA5" w14:textId="77777777" w:rsidR="00575D62" w:rsidRDefault="00575D62" w:rsidP="00575D62">
      <w:pPr>
        <w:pStyle w:val="TH"/>
      </w:pPr>
      <w:r>
        <w:lastRenderedPageBreak/>
        <w:t>Table 6.2.</w:t>
      </w:r>
      <w:r>
        <w:rPr>
          <w:lang w:val="en-US" w:eastAsia="zh-CN"/>
        </w:rPr>
        <w:t>2.</w:t>
      </w:r>
      <w:r>
        <w:t xml:space="preserve">1-1: Repeater </w:t>
      </w:r>
      <w:r>
        <w:rPr>
          <w:i/>
        </w:rPr>
        <w:t>rated beam EIRP output power</w:t>
      </w:r>
      <w:r>
        <w:t xml:space="preserve"> limits for </w:t>
      </w:r>
      <w:r>
        <w:rPr>
          <w:i/>
          <w:lang w:eastAsia="zh-CN"/>
        </w:rPr>
        <w:t>repeater type 2-O</w:t>
      </w:r>
      <w:r>
        <w:rPr>
          <w:lang w:eastAsia="zh-CN"/>
        </w:rPr>
        <w:t xml:space="preserve"> UL transmission</w:t>
      </w:r>
    </w:p>
    <w:tbl>
      <w:tblPr>
        <w:tblW w:w="6945" w:type="dxa"/>
        <w:jc w:val="center"/>
        <w:tblLayout w:type="fixed"/>
        <w:tblLook w:val="04A0" w:firstRow="1" w:lastRow="0" w:firstColumn="1" w:lastColumn="0" w:noHBand="0" w:noVBand="1"/>
      </w:tblPr>
      <w:tblGrid>
        <w:gridCol w:w="2152"/>
        <w:gridCol w:w="4793"/>
      </w:tblGrid>
      <w:tr w:rsidR="00575D62" w14:paraId="75FFA10B" w14:textId="77777777" w:rsidTr="00575D62">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47B110E" w14:textId="77777777" w:rsidR="00575D62" w:rsidRDefault="00575D62">
            <w:pPr>
              <w:pStyle w:val="TAH"/>
              <w:spacing w:line="256" w:lineRule="auto"/>
            </w:pPr>
            <w:r>
              <w:t>Repeater class</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04A1B21" w14:textId="77777777" w:rsidR="00575D62" w:rsidRDefault="00575D62">
            <w:pPr>
              <w:pStyle w:val="TAH"/>
              <w:spacing w:line="256" w:lineRule="auto"/>
            </w:pPr>
            <w:proofErr w:type="spellStart"/>
            <w:proofErr w:type="gramStart"/>
            <w:r>
              <w:t>P</w:t>
            </w:r>
            <w:r>
              <w:rPr>
                <w:vertAlign w:val="subscript"/>
              </w:rPr>
              <w:t>rated,p</w:t>
            </w:r>
            <w:proofErr w:type="gramEnd"/>
            <w:r>
              <w:rPr>
                <w:vertAlign w:val="subscript"/>
              </w:rPr>
              <w:t>,EIRP</w:t>
            </w:r>
            <w:proofErr w:type="spellEnd"/>
          </w:p>
        </w:tc>
      </w:tr>
      <w:tr w:rsidR="00575D62" w14:paraId="739DC283" w14:textId="77777777" w:rsidTr="00575D62">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AD21DF3" w14:textId="77777777" w:rsidR="00575D62" w:rsidRDefault="00575D62">
            <w:pPr>
              <w:pStyle w:val="TAC"/>
              <w:spacing w:line="256" w:lineRule="auto"/>
            </w:pPr>
            <w:r>
              <w:t>Wide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9D3F654" w14:textId="77777777" w:rsidR="00575D62" w:rsidRDefault="00575D62">
            <w:pPr>
              <w:pStyle w:val="TAC"/>
              <w:spacing w:line="256" w:lineRule="auto"/>
            </w:pPr>
            <w:r>
              <w:t>(</w:t>
            </w:r>
            <w:proofErr w:type="gramStart"/>
            <w:r>
              <w:t>note</w:t>
            </w:r>
            <w:proofErr w:type="gramEnd"/>
            <w:r>
              <w:t xml:space="preserve"> 1)</w:t>
            </w:r>
          </w:p>
        </w:tc>
      </w:tr>
      <w:tr w:rsidR="00575D62" w14:paraId="3160DB57" w14:textId="77777777" w:rsidTr="00575D62">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63C1F2B" w14:textId="77777777" w:rsidR="00575D62" w:rsidRDefault="00575D62">
            <w:pPr>
              <w:pStyle w:val="TAC"/>
              <w:spacing w:line="256" w:lineRule="auto"/>
            </w:pPr>
            <w:r>
              <w:t>Local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B846699" w14:textId="77777777" w:rsidR="00575D62" w:rsidRDefault="00575D62">
            <w:pPr>
              <w:pStyle w:val="TAC"/>
              <w:spacing w:line="256" w:lineRule="auto"/>
            </w:pPr>
            <w:r>
              <w:t>≤ + 55 + X dBm, Note 2</w:t>
            </w:r>
          </w:p>
        </w:tc>
      </w:tr>
      <w:tr w:rsidR="00575D62" w14:paraId="705E86BA" w14:textId="77777777" w:rsidTr="00575D62">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BCB77B0" w14:textId="77777777" w:rsidR="00575D62" w:rsidRDefault="00575D62">
            <w:pPr>
              <w:pStyle w:val="TAN"/>
              <w:spacing w:line="256" w:lineRule="auto"/>
            </w:pPr>
            <w:r>
              <w:t>NOTE1:</w:t>
            </w:r>
            <w:r>
              <w:tab/>
              <w:t xml:space="preserve">There is no upper limit for the </w:t>
            </w:r>
            <w:proofErr w:type="spellStart"/>
            <w:proofErr w:type="gramStart"/>
            <w:r>
              <w:rPr>
                <w:bCs/>
              </w:rPr>
              <w:t>P</w:t>
            </w:r>
            <w:r>
              <w:rPr>
                <w:bCs/>
                <w:vertAlign w:val="subscript"/>
              </w:rPr>
              <w:t>rated,p</w:t>
            </w:r>
            <w:proofErr w:type="gramEnd"/>
            <w:r>
              <w:rPr>
                <w:bCs/>
                <w:vertAlign w:val="subscript"/>
              </w:rPr>
              <w:t>,EIRP</w:t>
            </w:r>
            <w:proofErr w:type="spellEnd"/>
            <w:r>
              <w:t xml:space="preserve"> of the </w:t>
            </w:r>
            <w:r>
              <w:rPr>
                <w:i/>
                <w:lang w:eastAsia="zh-CN"/>
              </w:rPr>
              <w:t>repeater type 2-O</w:t>
            </w:r>
            <w:r>
              <w:rPr>
                <w:lang w:eastAsia="zh-CN"/>
              </w:rPr>
              <w:t xml:space="preserve"> UL transmission</w:t>
            </w:r>
            <w:r>
              <w:t>.</w:t>
            </w:r>
          </w:p>
          <w:p w14:paraId="77BB8808" w14:textId="77777777" w:rsidR="00575D62" w:rsidRDefault="00575D62">
            <w:pPr>
              <w:pStyle w:val="TAN"/>
              <w:spacing w:line="256" w:lineRule="auto"/>
            </w:pPr>
            <w:r>
              <w:t>NOTE2:</w:t>
            </w:r>
            <w:r>
              <w:tab/>
              <w:t>X = 10*log (ceil (</w:t>
            </w:r>
            <w:r>
              <w:rPr>
                <w:i/>
              </w:rPr>
              <w:t>passband</w:t>
            </w:r>
            <w:r>
              <w:t xml:space="preserve"> bandwidth/100MHz))</w:t>
            </w:r>
          </w:p>
        </w:tc>
      </w:tr>
    </w:tbl>
    <w:p w14:paraId="75637618" w14:textId="77777777" w:rsidR="00575D62" w:rsidRDefault="00575D62" w:rsidP="00575D62">
      <w:pPr>
        <w:rPr>
          <w:rFonts w:eastAsia="Times New Roman"/>
          <w:lang w:eastAsia="zh-CN"/>
        </w:rPr>
      </w:pPr>
    </w:p>
    <w:p w14:paraId="03B65F8C" w14:textId="77777777" w:rsidR="00575D62" w:rsidRDefault="00575D62" w:rsidP="00575D62">
      <w:pPr>
        <w:pStyle w:val="4"/>
        <w:spacing w:line="259" w:lineRule="auto"/>
        <w:rPr>
          <w:lang w:eastAsia="en-GB"/>
        </w:rPr>
      </w:pPr>
      <w:bookmarkStart w:id="70" w:name="_Toc8933"/>
      <w:bookmarkStart w:id="71" w:name="_Toc115191163"/>
      <w:bookmarkStart w:id="72" w:name="_Toc106201310"/>
      <w:bookmarkStart w:id="73" w:name="_Toc98773551"/>
      <w:bookmarkStart w:id="74" w:name="_Toc12414"/>
      <w:bookmarkStart w:id="75" w:name="_Toc121818365"/>
      <w:bookmarkStart w:id="76" w:name="_Toc121818589"/>
      <w:bookmarkStart w:id="77" w:name="_Toc124158344"/>
      <w:bookmarkStart w:id="78" w:name="_Toc130558412"/>
      <w:r>
        <w:t>6.2.</w:t>
      </w:r>
      <w:r>
        <w:rPr>
          <w:lang w:val="en-US" w:eastAsia="zh-CN"/>
        </w:rPr>
        <w:t>2.</w:t>
      </w:r>
      <w:r>
        <w:t>2</w:t>
      </w:r>
      <w:r>
        <w:tab/>
        <w:t>Minimum requirement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67C35D6" w14:textId="77777777" w:rsidR="00575D62" w:rsidRDefault="00575D62" w:rsidP="00575D62">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14:paraId="6629FA27" w14:textId="77777777" w:rsidR="00575D62" w:rsidRDefault="00575D62" w:rsidP="00575D62">
      <w:pPr>
        <w:rPr>
          <w:lang w:eastAsia="en-GB"/>
        </w:rPr>
      </w:pPr>
      <w:r>
        <w:t xml:space="preserve">The minimum requirement for </w:t>
      </w:r>
      <w:r>
        <w:rPr>
          <w:i/>
        </w:rPr>
        <w:t>repeater type 2-O</w:t>
      </w:r>
      <w:r>
        <w:t xml:space="preserve"> is defined for normal and extreme conditions in TS 38.106 [2], clause 7.2.2.</w:t>
      </w:r>
    </w:p>
    <w:p w14:paraId="736E98D6" w14:textId="77777777" w:rsidR="00575D62" w:rsidRDefault="00575D62" w:rsidP="00575D62">
      <w:pPr>
        <w:pStyle w:val="4"/>
        <w:spacing w:line="259" w:lineRule="auto"/>
      </w:pPr>
      <w:bookmarkStart w:id="79" w:name="_Toc82595096"/>
      <w:bookmarkStart w:id="80" w:name="_Toc89955127"/>
      <w:bookmarkStart w:id="81" w:name="_Toc36645059"/>
      <w:bookmarkStart w:id="82" w:name="_Toc58862627"/>
      <w:bookmarkStart w:id="83" w:name="_Toc29809681"/>
      <w:bookmarkStart w:id="84" w:name="_Toc37272113"/>
      <w:bookmarkStart w:id="85" w:name="_Toc98773552"/>
      <w:bookmarkStart w:id="86" w:name="_Toc75242647"/>
      <w:bookmarkStart w:id="87" w:name="_Toc45884359"/>
      <w:bookmarkStart w:id="88" w:name="_Toc106201311"/>
      <w:bookmarkStart w:id="89" w:name="_Toc53182382"/>
      <w:bookmarkStart w:id="90" w:name="_Toc66727933"/>
      <w:bookmarkStart w:id="91" w:name="_Toc6451"/>
      <w:bookmarkStart w:id="92" w:name="_Toc76544993"/>
      <w:bookmarkStart w:id="93" w:name="_Toc21099883"/>
      <w:bookmarkStart w:id="94" w:name="_Toc16590"/>
      <w:bookmarkStart w:id="95" w:name="_Toc74961736"/>
      <w:bookmarkStart w:id="96" w:name="_Toc58860123"/>
      <w:bookmarkStart w:id="97" w:name="_Toc61182620"/>
      <w:bookmarkStart w:id="98" w:name="_Toc115191164"/>
      <w:bookmarkStart w:id="99" w:name="_Toc121818366"/>
      <w:bookmarkStart w:id="100" w:name="_Toc121818590"/>
      <w:bookmarkStart w:id="101" w:name="_Toc124158345"/>
      <w:bookmarkStart w:id="102" w:name="_Toc130558413"/>
      <w:r>
        <w:t>6.2.</w:t>
      </w:r>
      <w:r>
        <w:rPr>
          <w:lang w:val="en-US" w:eastAsia="zh-CN"/>
        </w:rPr>
        <w:t>2.</w:t>
      </w:r>
      <w:r>
        <w:t>3</w:t>
      </w:r>
      <w:r>
        <w:tab/>
        <w:t>Test purpose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4EA2E71" w14:textId="77777777" w:rsidR="00575D62" w:rsidRDefault="00575D62" w:rsidP="00575D62">
      <w:pPr>
        <w:rPr>
          <w:rFonts w:cs="v4.2.0"/>
        </w:rPr>
      </w:pPr>
      <w:r>
        <w:rPr>
          <w:lang w:eastAsia="zh-CN"/>
        </w:rPr>
        <w:t xml:space="preserve">The test purpose is to verify the ability to accurately generate and direct radiated power per beam, </w:t>
      </w:r>
      <w:r>
        <w:t>across the frequency range, for all declared beams</w:t>
      </w:r>
      <w:r>
        <w:rPr>
          <w:lang w:eastAsia="zh-CN"/>
        </w:rPr>
        <w:t>.</w:t>
      </w:r>
    </w:p>
    <w:p w14:paraId="5704AA0C" w14:textId="77777777" w:rsidR="00575D62" w:rsidRDefault="00575D62" w:rsidP="00575D62">
      <w:pPr>
        <w:pStyle w:val="4"/>
        <w:spacing w:line="259" w:lineRule="auto"/>
      </w:pPr>
      <w:bookmarkStart w:id="103" w:name="_Toc58862628"/>
      <w:bookmarkStart w:id="104" w:name="_Toc115191165"/>
      <w:bookmarkStart w:id="105" w:name="_Toc89955128"/>
      <w:bookmarkStart w:id="106" w:name="_Toc58860124"/>
      <w:bookmarkStart w:id="107" w:name="_Toc36645060"/>
      <w:bookmarkStart w:id="108" w:name="_Toc53182383"/>
      <w:bookmarkStart w:id="109" w:name="_Toc61182621"/>
      <w:bookmarkStart w:id="110" w:name="_Toc98773553"/>
      <w:bookmarkStart w:id="111" w:name="_Toc76544994"/>
      <w:bookmarkStart w:id="112" w:name="_Toc11776"/>
      <w:bookmarkStart w:id="113" w:name="_Toc106201312"/>
      <w:bookmarkStart w:id="114" w:name="_Toc9467"/>
      <w:bookmarkStart w:id="115" w:name="_Toc21099884"/>
      <w:bookmarkStart w:id="116" w:name="_Toc82595097"/>
      <w:bookmarkStart w:id="117" w:name="_Toc29809682"/>
      <w:bookmarkStart w:id="118" w:name="_Toc45884360"/>
      <w:bookmarkStart w:id="119" w:name="_Toc75242648"/>
      <w:bookmarkStart w:id="120" w:name="_Toc74961737"/>
      <w:bookmarkStart w:id="121" w:name="_Toc66727934"/>
      <w:bookmarkStart w:id="122" w:name="_Toc37272114"/>
      <w:bookmarkStart w:id="123" w:name="_Toc121818367"/>
      <w:bookmarkStart w:id="124" w:name="_Toc121818591"/>
      <w:bookmarkStart w:id="125" w:name="_Toc124158346"/>
      <w:bookmarkStart w:id="126" w:name="_Toc130558414"/>
      <w:r>
        <w:t>6.2.</w:t>
      </w:r>
      <w:r>
        <w:rPr>
          <w:lang w:val="en-US" w:eastAsia="zh-CN"/>
        </w:rPr>
        <w:t>2.</w:t>
      </w:r>
      <w:r>
        <w:t>4</w:t>
      </w:r>
      <w:r>
        <w:tab/>
        <w:t>Method of test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8FC7815" w14:textId="77777777" w:rsidR="00575D62" w:rsidRDefault="00575D62" w:rsidP="00575D62">
      <w:pPr>
        <w:pStyle w:val="5"/>
        <w:spacing w:line="259" w:lineRule="auto"/>
        <w:ind w:left="1417" w:hanging="1417"/>
        <w:rPr>
          <w:sz w:val="24"/>
        </w:rPr>
      </w:pPr>
      <w:bookmarkStart w:id="127" w:name="_Toc115191166"/>
      <w:bookmarkStart w:id="128" w:name="_Toc5083"/>
      <w:bookmarkStart w:id="129" w:name="_Toc17493"/>
      <w:bookmarkStart w:id="130" w:name="_Toc36645061"/>
      <w:bookmarkStart w:id="131" w:name="_Toc76544995"/>
      <w:bookmarkStart w:id="132" w:name="_Toc45884361"/>
      <w:bookmarkStart w:id="133" w:name="_Toc58860125"/>
      <w:bookmarkStart w:id="134" w:name="_Toc89955129"/>
      <w:bookmarkStart w:id="135" w:name="_Toc74961738"/>
      <w:bookmarkStart w:id="136" w:name="_Toc61182622"/>
      <w:bookmarkStart w:id="137" w:name="_Toc37272115"/>
      <w:bookmarkStart w:id="138" w:name="_Toc58862629"/>
      <w:bookmarkStart w:id="139" w:name="_Toc98773554"/>
      <w:bookmarkStart w:id="140" w:name="_Toc53182384"/>
      <w:bookmarkStart w:id="141" w:name="_Toc106201313"/>
      <w:bookmarkStart w:id="142" w:name="_Toc29809683"/>
      <w:bookmarkStart w:id="143" w:name="_Toc82595098"/>
      <w:bookmarkStart w:id="144" w:name="_Toc75242649"/>
      <w:bookmarkStart w:id="145" w:name="_Toc21099885"/>
      <w:bookmarkStart w:id="146" w:name="_Toc66727935"/>
      <w:bookmarkStart w:id="147" w:name="_Toc121818368"/>
      <w:bookmarkStart w:id="148" w:name="_Toc121818592"/>
      <w:bookmarkStart w:id="149" w:name="_Toc124158347"/>
      <w:bookmarkStart w:id="150" w:name="_Toc130558415"/>
      <w:r>
        <w:rPr>
          <w:sz w:val="24"/>
        </w:rPr>
        <w:t>6.2.</w:t>
      </w:r>
      <w:r>
        <w:rPr>
          <w:sz w:val="24"/>
          <w:lang w:val="en-US" w:eastAsia="zh-CN"/>
        </w:rPr>
        <w:t>2.</w:t>
      </w:r>
      <w:r>
        <w:rPr>
          <w:sz w:val="24"/>
        </w:rPr>
        <w:t>4.1</w:t>
      </w:r>
      <w:r>
        <w:rPr>
          <w:sz w:val="24"/>
        </w:rPr>
        <w:tab/>
        <w:t>Initial conditions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897A2C8" w14:textId="77777777" w:rsidR="00575D62" w:rsidRDefault="00575D62" w:rsidP="00575D62">
      <w:r>
        <w:t>Test environment:</w:t>
      </w:r>
    </w:p>
    <w:p w14:paraId="2C4CB4BD" w14:textId="77777777" w:rsidR="00575D62" w:rsidRDefault="00575D62" w:rsidP="00575D62">
      <w:pPr>
        <w:pStyle w:val="B1"/>
      </w:pPr>
      <w:r>
        <w:rPr>
          <w:lang w:val="en-US" w:eastAsia="zh-CN"/>
        </w:rPr>
        <w:t>-</w:t>
      </w:r>
      <w:r>
        <w:rPr>
          <w:lang w:val="en-US" w:eastAsia="zh-CN"/>
        </w:rPr>
        <w:tab/>
      </w:r>
      <w:r>
        <w:t>Normal, see annex A.2,</w:t>
      </w:r>
    </w:p>
    <w:p w14:paraId="15BE8796" w14:textId="77777777" w:rsidR="00575D62" w:rsidRDefault="00575D62" w:rsidP="00575D62">
      <w:pPr>
        <w:pStyle w:val="B1"/>
      </w:pPr>
      <w:r>
        <w:rPr>
          <w:lang w:val="en-US" w:eastAsia="zh-CN"/>
        </w:rPr>
        <w:t>-</w:t>
      </w:r>
      <w:r>
        <w:rPr>
          <w:lang w:val="en-US" w:eastAsia="zh-CN"/>
        </w:rPr>
        <w:tab/>
      </w:r>
      <w:r>
        <w:t>Extreme, see annexes A.3 and A.5.</w:t>
      </w:r>
    </w:p>
    <w:p w14:paraId="49643F90" w14:textId="77777777" w:rsidR="00575D62" w:rsidRDefault="00575D62" w:rsidP="00575D62">
      <w:pPr>
        <w:rPr>
          <w:rFonts w:cs="v4.2.0"/>
        </w:rPr>
      </w:pPr>
      <w:r>
        <w:rPr>
          <w:rFonts w:cs="v4.2.0"/>
        </w:rPr>
        <w:t xml:space="preserve">A measurement system set-up is shown in annex </w:t>
      </w:r>
      <w:r>
        <w:rPr>
          <w:rFonts w:cs="v4.2.0"/>
          <w:lang w:val="en-US" w:eastAsia="zh-CN"/>
        </w:rPr>
        <w:t>E</w:t>
      </w:r>
      <w:r>
        <w:rPr>
          <w:rFonts w:cs="v4.2.0"/>
        </w:rPr>
        <w:t>.</w:t>
      </w:r>
    </w:p>
    <w:p w14:paraId="25E74863" w14:textId="77777777" w:rsidR="00575D62" w:rsidRDefault="00575D62" w:rsidP="00575D62">
      <w:pPr>
        <w:rPr>
          <w:rFonts w:cs="v4.2.0"/>
        </w:rPr>
      </w:pPr>
      <w:r>
        <w:rPr>
          <w:rFonts w:cs="v4.2.0"/>
        </w:rPr>
        <w:t>RF channels to be tested for single carrier:</w:t>
      </w:r>
      <w:r>
        <w:rPr>
          <w:rFonts w:cs="v4.2.0"/>
        </w:rPr>
        <w:tab/>
        <w:t>B, M and T; see clause 4.9.1.</w:t>
      </w:r>
    </w:p>
    <w:p w14:paraId="34D0C5F9" w14:textId="77777777" w:rsidR="00575D62" w:rsidRDefault="00575D62" w:rsidP="00575D62">
      <w:pPr>
        <w:ind w:left="3120" w:hanging="3120"/>
      </w:pPr>
      <w:r>
        <w:t xml:space="preserve">RF channels positions to be tested </w:t>
      </w:r>
      <w:r>
        <w:rPr>
          <w:rFonts w:cs="v4.2.0"/>
        </w:rPr>
        <w:t>for multi-carrier and/or CA</w:t>
      </w:r>
      <w:r>
        <w:t>:</w:t>
      </w:r>
    </w:p>
    <w:p w14:paraId="4847AA4A" w14:textId="77777777" w:rsidR="00575D62" w:rsidRDefault="00575D62" w:rsidP="00575D62">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14:paraId="005CA1A4" w14:textId="77777777" w:rsidR="00575D62" w:rsidRDefault="00575D62" w:rsidP="00575D62">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14:paraId="7CB1D25D" w14:textId="77777777" w:rsidR="00575D62" w:rsidRDefault="00575D62" w:rsidP="00575D62">
      <w:pPr>
        <w:pStyle w:val="NO"/>
      </w:pPr>
      <w:r>
        <w:t>NOTE:</w:t>
      </w:r>
      <w:r>
        <w:tab/>
        <w:t>Tests under extreme power supply conditions also test extreme temperatures.</w:t>
      </w:r>
    </w:p>
    <w:p w14:paraId="4CE0260F" w14:textId="77777777" w:rsidR="00575D62" w:rsidRDefault="00575D62" w:rsidP="00575D62">
      <w:r>
        <w:t>Directions to be tested:</w:t>
      </w:r>
    </w:p>
    <w:p w14:paraId="4E20E171" w14:textId="77777777" w:rsidR="00575D62" w:rsidRDefault="00575D62" w:rsidP="00575D62">
      <w:pPr>
        <w:pStyle w:val="B1"/>
      </w:pPr>
      <w:r>
        <w:t>-</w:t>
      </w:r>
      <w:r>
        <w:tab/>
      </w:r>
      <w:r>
        <w:rPr>
          <w:rFonts w:cs="Arial"/>
        </w:rPr>
        <w:t xml:space="preserve">OTA peak directions set </w:t>
      </w:r>
      <w:r>
        <w:t>reference beam direction pair (D.</w:t>
      </w:r>
      <w:r>
        <w:rPr>
          <w:rFonts w:eastAsia="SimSun"/>
          <w:lang w:val="en-US" w:eastAsia="zh-CN"/>
        </w:rPr>
        <w:t>6</w:t>
      </w:r>
      <w:r>
        <w:t>), and</w:t>
      </w:r>
    </w:p>
    <w:p w14:paraId="5E759DA4" w14:textId="77777777" w:rsidR="00575D62" w:rsidRDefault="00575D62" w:rsidP="00575D62">
      <w:pPr>
        <w:pStyle w:val="B1"/>
      </w:pPr>
      <w:r>
        <w:t>-</w:t>
      </w:r>
      <w:r>
        <w:tab/>
      </w:r>
      <w:r>
        <w:rPr>
          <w:rFonts w:cs="Arial"/>
        </w:rPr>
        <w:t xml:space="preserve">OTA peak directions set </w:t>
      </w:r>
      <w:r>
        <w:t>maximum steering directions (D.</w:t>
      </w:r>
      <w:r>
        <w:rPr>
          <w:rFonts w:eastAsia="SimSun"/>
          <w:lang w:val="en-US" w:eastAsia="zh-CN"/>
        </w:rPr>
        <w:t>8</w:t>
      </w:r>
      <w:r>
        <w:t>).</w:t>
      </w:r>
    </w:p>
    <w:p w14:paraId="612D8481" w14:textId="77777777" w:rsidR="00575D62" w:rsidRDefault="00575D62" w:rsidP="00575D62">
      <w:r>
        <w:t xml:space="preserve">Beams to be tested: 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w:t>
      </w:r>
      <w:r>
        <w:rPr>
          <w:lang w:val="en-US" w:eastAsia="zh-CN"/>
        </w:rPr>
        <w:t>3</w:t>
      </w:r>
      <w:r>
        <w:t>, D.</w:t>
      </w:r>
      <w:r>
        <w:rPr>
          <w:lang w:val="en-US" w:eastAsia="zh-CN"/>
        </w:rPr>
        <w:t>9</w:t>
      </w:r>
      <w:r>
        <w:t>).</w:t>
      </w:r>
    </w:p>
    <w:p w14:paraId="2A41203B" w14:textId="77777777" w:rsidR="00575D62" w:rsidRDefault="00575D62" w:rsidP="00575D62">
      <w:r>
        <w:t>Power levels to be tested:</w:t>
      </w:r>
    </w:p>
    <w:p w14:paraId="1F7E4955" w14:textId="77777777" w:rsidR="00575D62" w:rsidRDefault="00575D62" w:rsidP="00575D62">
      <w:pPr>
        <w:pStyle w:val="B1"/>
      </w:pPr>
      <w:r>
        <w:rPr>
          <w:rFonts w:cs="v4.2.0"/>
        </w:rPr>
        <w:t>-</w:t>
      </w:r>
      <w:r>
        <w:rPr>
          <w:rFonts w:cs="v4.2.0"/>
        </w:rPr>
        <w:tab/>
      </w:r>
      <w:r>
        <w:t>The lowest input power (</w:t>
      </w:r>
      <w:proofErr w:type="spellStart"/>
      <w:proofErr w:type="gramStart"/>
      <w:r>
        <w:rPr>
          <w:lang w:eastAsia="zh-CN"/>
        </w:rPr>
        <w:t>P</w:t>
      </w:r>
      <w:r>
        <w:rPr>
          <w:vertAlign w:val="subscript"/>
          <w:lang w:eastAsia="zh-CN"/>
        </w:rPr>
        <w:t>p,in</w:t>
      </w:r>
      <w:proofErr w:type="gramEnd"/>
      <w:r>
        <w:rPr>
          <w:vertAlign w:val="subscript"/>
          <w:lang w:eastAsia="zh-CN"/>
        </w:rPr>
        <w:t>,EIRP</w:t>
      </w:r>
      <w:proofErr w:type="spell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14:paraId="4AD009CF" w14:textId="77777777" w:rsidR="00575D62" w:rsidRDefault="00575D62" w:rsidP="00575D62">
      <w:pPr>
        <w:pStyle w:val="B1"/>
      </w:pPr>
      <w:r>
        <w:rPr>
          <w:rFonts w:cs="v4.2.0"/>
        </w:rPr>
        <w:t>-</w:t>
      </w:r>
      <w:r>
        <w:rPr>
          <w:rFonts w:cs="v4.2.0"/>
        </w:rPr>
        <w:tab/>
      </w:r>
      <w:r>
        <w:t>The lowest input power (</w:t>
      </w:r>
      <w:proofErr w:type="spellStart"/>
      <w:proofErr w:type="gramStart"/>
      <w:r>
        <w:rPr>
          <w:lang w:eastAsia="zh-CN"/>
        </w:rPr>
        <w:t>P</w:t>
      </w:r>
      <w:r>
        <w:rPr>
          <w:vertAlign w:val="subscript"/>
          <w:lang w:eastAsia="zh-CN"/>
        </w:rPr>
        <w:t>p,in</w:t>
      </w:r>
      <w:proofErr w:type="gramEnd"/>
      <w:r>
        <w:rPr>
          <w:vertAlign w:val="subscript"/>
          <w:lang w:eastAsia="zh-CN"/>
        </w:rPr>
        <w:t>,EIRP</w:t>
      </w:r>
      <w:proofErr w:type="spell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 xml:space="preserve">), </w:t>
      </w:r>
      <w:r>
        <w:t>plus 10 </w:t>
      </w:r>
      <w:proofErr w:type="spellStart"/>
      <w:r>
        <w:t>dB.</w:t>
      </w:r>
      <w:proofErr w:type="spellEnd"/>
    </w:p>
    <w:p w14:paraId="2A15326D" w14:textId="77777777" w:rsidR="00575D62" w:rsidRDefault="00575D62" w:rsidP="00575D62"/>
    <w:p w14:paraId="0A3C4C7A" w14:textId="77777777" w:rsidR="00575D62" w:rsidRDefault="00575D62" w:rsidP="00575D62">
      <w:pPr>
        <w:pStyle w:val="5"/>
        <w:spacing w:line="259" w:lineRule="auto"/>
        <w:ind w:left="1417" w:hanging="1417"/>
      </w:pPr>
      <w:bookmarkStart w:id="151" w:name="_Toc19322"/>
      <w:bookmarkStart w:id="152" w:name="_Toc115191167"/>
      <w:bookmarkStart w:id="153" w:name="_Toc82595099"/>
      <w:bookmarkStart w:id="154" w:name="_Toc98773555"/>
      <w:bookmarkStart w:id="155" w:name="_Toc106201314"/>
      <w:bookmarkStart w:id="156" w:name="_Toc53182385"/>
      <w:bookmarkStart w:id="157" w:name="_Toc36645062"/>
      <w:bookmarkStart w:id="158" w:name="_Toc29809684"/>
      <w:bookmarkStart w:id="159" w:name="_Toc66727936"/>
      <w:bookmarkStart w:id="160" w:name="_Toc45884362"/>
      <w:bookmarkStart w:id="161" w:name="_Toc21099886"/>
      <w:bookmarkStart w:id="162" w:name="_Toc76544996"/>
      <w:bookmarkStart w:id="163" w:name="_Toc75242650"/>
      <w:bookmarkStart w:id="164" w:name="_Toc61182623"/>
      <w:bookmarkStart w:id="165" w:name="_Toc58860126"/>
      <w:bookmarkStart w:id="166" w:name="_Toc89955130"/>
      <w:bookmarkStart w:id="167" w:name="_Toc37272116"/>
      <w:bookmarkStart w:id="168" w:name="_Toc74961739"/>
      <w:bookmarkStart w:id="169" w:name="_Toc9412"/>
      <w:bookmarkStart w:id="170" w:name="_Toc58862630"/>
      <w:bookmarkStart w:id="171" w:name="_Toc121818369"/>
      <w:bookmarkStart w:id="172" w:name="_Toc121818593"/>
      <w:bookmarkStart w:id="173" w:name="_Toc124158348"/>
      <w:bookmarkStart w:id="174" w:name="_Toc130558416"/>
      <w:r>
        <w:rPr>
          <w:sz w:val="24"/>
        </w:rPr>
        <w:t>6.2.</w:t>
      </w:r>
      <w:r>
        <w:rPr>
          <w:sz w:val="24"/>
          <w:lang w:val="en-US" w:eastAsia="zh-CN"/>
        </w:rPr>
        <w:t>2.</w:t>
      </w:r>
      <w:r>
        <w:rPr>
          <w:sz w:val="24"/>
        </w:rPr>
        <w:t>4.2</w:t>
      </w:r>
      <w:r>
        <w:rPr>
          <w:sz w:val="24"/>
        </w:rPr>
        <w:tab/>
        <w:t>Procedure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64EA5BC" w14:textId="77777777" w:rsidR="00575D62" w:rsidRDefault="00575D62" w:rsidP="00575D62">
      <w:pPr>
        <w:rPr>
          <w:lang w:eastAsia="sv-SE"/>
        </w:rPr>
      </w:pPr>
      <w:r>
        <w:rPr>
          <w:lang w:eastAsia="sv-SE"/>
        </w:rPr>
        <w:t>For normal test environment conditions in OTA domain, the test procedure is as follows:</w:t>
      </w:r>
    </w:p>
    <w:p w14:paraId="5238E6BA" w14:textId="77777777" w:rsidR="00575D62" w:rsidRDefault="00575D62" w:rsidP="00575D62">
      <w:pPr>
        <w:pStyle w:val="B1"/>
        <w:rPr>
          <w:lang w:eastAsia="en-GB"/>
        </w:rPr>
      </w:pPr>
      <w:r>
        <w:lastRenderedPageBreak/>
        <w:t>1)</w:t>
      </w:r>
      <w:r>
        <w:tab/>
        <w:t>Place the DUT at the positioner.</w:t>
      </w:r>
    </w:p>
    <w:p w14:paraId="6BF847B5" w14:textId="77777777" w:rsidR="00575D62" w:rsidRDefault="00575D62" w:rsidP="00575D62">
      <w:pPr>
        <w:pStyle w:val="B1"/>
      </w:pPr>
      <w:r>
        <w:t>2)</w:t>
      </w:r>
      <w:r>
        <w:tab/>
        <w:t>Align the manufacturer declared coordinate system orientation (D.</w:t>
      </w:r>
      <w:r>
        <w:rPr>
          <w:rFonts w:eastAsia="SimSun"/>
          <w:lang w:val="en-US" w:eastAsia="zh-CN"/>
        </w:rPr>
        <w:t>2</w:t>
      </w:r>
      <w:r>
        <w:t>) of the DUT with the test system.</w:t>
      </w:r>
    </w:p>
    <w:p w14:paraId="2EE3D84D" w14:textId="77777777" w:rsidR="00575D62" w:rsidRDefault="00575D62" w:rsidP="00575D62">
      <w:pPr>
        <w:pStyle w:val="B1"/>
      </w:pPr>
      <w:r>
        <w:t>3)</w:t>
      </w:r>
      <w:r>
        <w:tab/>
        <w:t>Orient the positioner (and repeater and test signal generator) in order that the direction to be tested aligns with the test antenna and the correct angle of arrival for the input signal is achieved.</w:t>
      </w:r>
    </w:p>
    <w:p w14:paraId="75EDCB06" w14:textId="77777777" w:rsidR="00575D62" w:rsidRDefault="00575D62" w:rsidP="00575D62">
      <w:pPr>
        <w:pStyle w:val="B1"/>
      </w:pPr>
      <w:r>
        <w:t>4)</w:t>
      </w:r>
      <w:r>
        <w:tab/>
        <w:t xml:space="preserve">Configure the </w:t>
      </w:r>
      <w:r>
        <w:rPr>
          <w:i/>
        </w:rPr>
        <w:t>beam peak direction</w:t>
      </w:r>
      <w:r>
        <w:t xml:space="preserve"> of the DUT according to the declared </w:t>
      </w:r>
      <w:r>
        <w:rPr>
          <w:i/>
        </w:rPr>
        <w:t xml:space="preserve">beam direction pair </w:t>
      </w:r>
      <w:r>
        <w:rPr>
          <w:iCs/>
        </w:rPr>
        <w:t>if necessary</w:t>
      </w:r>
      <w:r>
        <w:t>.</w:t>
      </w:r>
    </w:p>
    <w:p w14:paraId="3E92A934" w14:textId="77777777" w:rsidR="00575D62" w:rsidRDefault="00575D62" w:rsidP="00575D62">
      <w:pPr>
        <w:pStyle w:val="B1"/>
      </w:pPr>
      <w:r>
        <w:t>5)</w:t>
      </w:r>
      <w:r>
        <w:tab/>
        <w:t xml:space="preserve">Set the test signal generator power at the RIB as shown in annex </w:t>
      </w:r>
      <w:r>
        <w:rPr>
          <w:rFonts w:eastAsia="SimSun"/>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14:paraId="1B720BD5" w14:textId="77777777" w:rsidR="00575D62" w:rsidRDefault="00575D62" w:rsidP="00575D62">
      <w:pPr>
        <w:pStyle w:val="B1"/>
      </w:pPr>
      <w:r>
        <w:t>6)</w:t>
      </w:r>
      <w:r>
        <w:tab/>
        <w:t xml:space="preserve">Measure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013C98FD" w14:textId="77777777" w:rsidR="00575D62" w:rsidRDefault="00575D62" w:rsidP="00575D62">
      <w:pPr>
        <w:pStyle w:val="B1"/>
      </w:pPr>
      <w:r>
        <w:t>7)</w:t>
      </w:r>
      <w:r>
        <w:tab/>
        <w:t>Test steps 3 to 6 are repeated for all declared beams (D.</w:t>
      </w:r>
      <w:r>
        <w:rPr>
          <w:rFonts w:eastAsia="SimSun"/>
          <w:lang w:val="en-US" w:eastAsia="zh-CN"/>
        </w:rPr>
        <w:t>7</w:t>
      </w:r>
      <w:r>
        <w:t xml:space="preserve">) and their reference </w:t>
      </w:r>
      <w:r>
        <w:rPr>
          <w:i/>
        </w:rPr>
        <w:t>beam direction pairs</w:t>
      </w:r>
      <w:r>
        <w:t xml:space="preserve"> and </w:t>
      </w:r>
      <w:r>
        <w:rPr>
          <w:i/>
        </w:rPr>
        <w:t xml:space="preserve">maximum steering directions </w:t>
      </w:r>
      <w:r>
        <w:t>(D.</w:t>
      </w:r>
      <w:r>
        <w:rPr>
          <w:rFonts w:eastAsia="SimSun"/>
          <w:lang w:val="en-US" w:eastAsia="zh-CN"/>
        </w:rPr>
        <w:t>6</w:t>
      </w:r>
      <w:r>
        <w:t xml:space="preserve"> and D.</w:t>
      </w:r>
      <w:r>
        <w:rPr>
          <w:rFonts w:eastAsia="SimSun"/>
          <w:lang w:val="en-US" w:eastAsia="zh-CN"/>
        </w:rPr>
        <w:t>8</w:t>
      </w:r>
      <w:r>
        <w:t>), and for all applicable power levels.</w:t>
      </w:r>
    </w:p>
    <w:p w14:paraId="0CC5D4A4" w14:textId="77777777" w:rsidR="00575D62" w:rsidRDefault="00575D62" w:rsidP="00575D62">
      <w:pPr>
        <w:rPr>
          <w:lang w:eastAsia="zh-CN"/>
        </w:rPr>
      </w:pPr>
    </w:p>
    <w:p w14:paraId="1C7B49EF" w14:textId="77777777" w:rsidR="00575D62" w:rsidRDefault="00575D62" w:rsidP="00575D62">
      <w:pPr>
        <w:pStyle w:val="B1"/>
        <w:ind w:left="0" w:firstLine="0"/>
        <w:rPr>
          <w:lang w:eastAsia="en-GB"/>
        </w:rPr>
      </w:pPr>
      <w:r>
        <w:t>For extreme conditions tests the methods in TS 38.141-2 [</w:t>
      </w:r>
      <w:r>
        <w:rPr>
          <w:rFonts w:eastAsia="SimSun"/>
          <w:lang w:val="en-US" w:eastAsia="zh-CN"/>
        </w:rPr>
        <w:t>6</w:t>
      </w:r>
      <w:r>
        <w:t>], annex B.7 may be used</w:t>
      </w:r>
      <w:r>
        <w:rPr>
          <w:lang w:val="en-US"/>
        </w:rPr>
        <w:t>.</w:t>
      </w:r>
    </w:p>
    <w:p w14:paraId="40D01733" w14:textId="77777777" w:rsidR="00575D62" w:rsidRDefault="00575D62" w:rsidP="00575D62">
      <w:pPr>
        <w:pStyle w:val="4"/>
        <w:spacing w:line="259" w:lineRule="auto"/>
      </w:pPr>
      <w:bookmarkStart w:id="175" w:name="_Toc82595100"/>
      <w:bookmarkStart w:id="176" w:name="_Toc89955131"/>
      <w:bookmarkStart w:id="177" w:name="_Toc74961740"/>
      <w:bookmarkStart w:id="178" w:name="_Toc61182624"/>
      <w:bookmarkStart w:id="179" w:name="_Toc76544997"/>
      <w:bookmarkStart w:id="180" w:name="_Toc23770"/>
      <w:bookmarkStart w:id="181" w:name="_Toc29809685"/>
      <w:bookmarkStart w:id="182" w:name="_Toc21099887"/>
      <w:bookmarkStart w:id="183" w:name="_Toc9828"/>
      <w:bookmarkStart w:id="184" w:name="_Toc75242651"/>
      <w:bookmarkStart w:id="185" w:name="_Toc45884363"/>
      <w:bookmarkStart w:id="186" w:name="_Toc53182386"/>
      <w:bookmarkStart w:id="187" w:name="_Toc36645063"/>
      <w:bookmarkStart w:id="188" w:name="_Toc98773556"/>
      <w:bookmarkStart w:id="189" w:name="_Toc58860127"/>
      <w:bookmarkStart w:id="190" w:name="_Toc66727937"/>
      <w:bookmarkStart w:id="191" w:name="_Toc37272117"/>
      <w:bookmarkStart w:id="192" w:name="_Toc58862631"/>
      <w:bookmarkStart w:id="193" w:name="_Toc106201315"/>
      <w:bookmarkStart w:id="194" w:name="_Toc115191168"/>
      <w:bookmarkStart w:id="195" w:name="_Toc121818370"/>
      <w:bookmarkStart w:id="196" w:name="_Toc121818594"/>
      <w:bookmarkStart w:id="197" w:name="_Toc124158349"/>
      <w:bookmarkStart w:id="198" w:name="_Toc130558417"/>
      <w:r>
        <w:t>6.2.</w:t>
      </w:r>
      <w:r>
        <w:rPr>
          <w:lang w:val="en-US" w:eastAsia="zh-CN"/>
        </w:rPr>
        <w:t>2.</w:t>
      </w:r>
      <w:r>
        <w:t>5</w:t>
      </w:r>
      <w:r>
        <w:tab/>
        <w:t>Test requirement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A16D8A8" w14:textId="3761353A" w:rsidR="00575D62" w:rsidRDefault="00575D62" w:rsidP="00575D62">
      <w:r>
        <w:rPr>
          <w:lang w:eastAsia="zh-CN"/>
        </w:rPr>
        <w:t xml:space="preserve">For each </w:t>
      </w:r>
      <w:r>
        <w:rPr>
          <w:i/>
          <w:lang w:eastAsia="zh-CN"/>
        </w:rPr>
        <w:t>single-band RIB</w:t>
      </w:r>
      <w:r>
        <w:rPr>
          <w:lang w:eastAsia="zh-CN"/>
        </w:rPr>
        <w:t xml:space="preserve"> under test, </w:t>
      </w:r>
      <w:r>
        <w:t>the power measured in clause 6.2.</w:t>
      </w:r>
      <w:r>
        <w:rPr>
          <w:lang w:val="en-US" w:eastAsia="zh-CN"/>
        </w:rPr>
        <w:t>2.</w:t>
      </w:r>
      <w:r>
        <w:t xml:space="preserve">4.2 in step </w:t>
      </w:r>
      <w:del w:id="199" w:author="Tetsu Ikeda" w:date="2023-05-09T16:39:00Z">
        <w:r w:rsidDel="00340878">
          <w:delText xml:space="preserve">3 </w:delText>
        </w:r>
      </w:del>
      <w:ins w:id="200" w:author="Tetsu Ikeda" w:date="2023-05-09T16:39:00Z">
        <w:r w:rsidR="00340878">
          <w:t xml:space="preserve">6 </w:t>
        </w:r>
      </w:ins>
      <w:r>
        <w:t>shall remain within the values provided in table 6.2.</w:t>
      </w:r>
      <w:r>
        <w:rPr>
          <w:lang w:val="en-US" w:eastAsia="zh-CN"/>
        </w:rPr>
        <w:t>2.</w:t>
      </w:r>
      <w:r>
        <w:t xml:space="preserve">5-1 for normal and extreme test environments, relative to the manufacturer's </w:t>
      </w:r>
      <w:r>
        <w:rPr>
          <w:lang w:eastAsia="zh-CN"/>
        </w:rPr>
        <w:t xml:space="preserve">declared </w:t>
      </w:r>
      <w:proofErr w:type="spellStart"/>
      <w:proofErr w:type="gramStart"/>
      <w:r>
        <w:t>P</w:t>
      </w:r>
      <w:r>
        <w:rPr>
          <w:vertAlign w:val="subscript"/>
        </w:rPr>
        <w:t>rated,p</w:t>
      </w:r>
      <w:proofErr w:type="gramEnd"/>
      <w:r>
        <w:rPr>
          <w:vertAlign w:val="subscript"/>
        </w:rPr>
        <w:t>,EIRP</w:t>
      </w:r>
      <w:proofErr w:type="spellEnd"/>
      <w:r>
        <w:rPr>
          <w:vertAlign w:val="subscript"/>
        </w:rPr>
        <w:t xml:space="preserve"> </w:t>
      </w:r>
      <w:r>
        <w:t>(D.</w:t>
      </w:r>
      <w:r>
        <w:rPr>
          <w:lang w:val="en-US" w:eastAsia="zh-CN"/>
        </w:rPr>
        <w:t>9</w:t>
      </w:r>
      <w:r>
        <w:t xml:space="preserve">) </w:t>
      </w:r>
      <w:r>
        <w:rPr>
          <w:rFonts w:cs="v4.2.0"/>
        </w:rPr>
        <w:t xml:space="preserve">for </w:t>
      </w:r>
      <w:r>
        <w:rPr>
          <w:rFonts w:cs="v4.2.0"/>
          <w:i/>
        </w:rPr>
        <w:t>repeater type 2-O</w:t>
      </w:r>
      <w:r>
        <w:t>:</w:t>
      </w:r>
    </w:p>
    <w:p w14:paraId="29826E03" w14:textId="77777777" w:rsidR="00575D62" w:rsidRDefault="00575D62" w:rsidP="00575D62">
      <w:pPr>
        <w:pStyle w:val="TH"/>
      </w:pPr>
      <w:r>
        <w:rPr>
          <w:rFonts w:eastAsia="游明朝"/>
        </w:rPr>
        <w:t>Table 6.2.</w:t>
      </w:r>
      <w:r>
        <w:rPr>
          <w:rFonts w:eastAsia="SimSun"/>
          <w:lang w:val="en-US" w:eastAsia="zh-CN"/>
        </w:rPr>
        <w:t>2.</w:t>
      </w:r>
      <w:r>
        <w:rPr>
          <w:rFonts w:eastAsia="游明朝"/>
        </w:rPr>
        <w:t xml:space="preserve">5-1: Test requirements for radiated transmit </w:t>
      </w:r>
      <w:r>
        <w:t>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3511"/>
      </w:tblGrid>
      <w:tr w:rsidR="00575D62" w14:paraId="38927055" w14:textId="77777777" w:rsidTr="00575D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C33FC9" w14:textId="77777777" w:rsidR="00575D62" w:rsidRDefault="00575D62">
            <w:pPr>
              <w:pStyle w:val="TAH"/>
              <w:spacing w:line="256" w:lineRule="auto"/>
              <w:rPr>
                <w:lang w:eastAsia="ja-JP"/>
              </w:rPr>
            </w:pPr>
            <w:r>
              <w:rPr>
                <w:lang w:eastAsia="ja-JP"/>
              </w:rPr>
              <w:t xml:space="preserve">Normal </w:t>
            </w:r>
            <w:r>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5C72BB90" w14:textId="77777777" w:rsidR="00575D62" w:rsidRDefault="00575D62">
            <w:pPr>
              <w:pStyle w:val="TAH"/>
              <w:spacing w:line="256" w:lineRule="auto"/>
              <w:rPr>
                <w:lang w:eastAsia="en-GB"/>
              </w:rPr>
            </w:pPr>
            <w:r>
              <w:t xml:space="preserve">Extreme </w:t>
            </w:r>
            <w:r>
              <w:rPr>
                <w:lang w:eastAsia="sv-SE"/>
              </w:rPr>
              <w:t>test environment</w:t>
            </w:r>
          </w:p>
        </w:tc>
      </w:tr>
      <w:tr w:rsidR="00575D62" w14:paraId="3144B945" w14:textId="77777777" w:rsidTr="00575D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EC51BB" w14:textId="03A5504B" w:rsidR="00575D62" w:rsidRDefault="00575D62">
            <w:pPr>
              <w:pStyle w:val="TAC"/>
              <w:spacing w:line="256" w:lineRule="auto"/>
            </w:pPr>
            <w:del w:id="201" w:author="Tetsu Ikeda" w:date="2023-05-09T16:38:00Z">
              <w:r w:rsidDel="00340878">
                <w:delText>24.15</w:delText>
              </w:r>
            </w:del>
            <w:ins w:id="202" w:author="Tetsu Ikeda" w:date="2023-05-09T16:38:00Z">
              <w:r w:rsidR="00340878">
                <w:t>24.25</w:t>
              </w:r>
            </w:ins>
            <w:r>
              <w:t xml:space="preserve"> GHz &lt; f </w:t>
            </w:r>
            <w:r>
              <w:rPr>
                <w:rFonts w:cs="Arial"/>
              </w:rPr>
              <w:t>≤</w:t>
            </w:r>
            <w:r>
              <w:t xml:space="preserve"> 29.5 GHz: </w:t>
            </w:r>
            <w:r>
              <w:rPr>
                <w:rFonts w:cs="Arial"/>
              </w:rPr>
              <w:t xml:space="preserve">± 5.1 </w:t>
            </w:r>
            <w:r>
              <w:t>dB</w:t>
            </w:r>
          </w:p>
        </w:tc>
        <w:tc>
          <w:tcPr>
            <w:tcW w:w="0" w:type="auto"/>
            <w:tcBorders>
              <w:top w:val="single" w:sz="4" w:space="0" w:color="auto"/>
              <w:left w:val="single" w:sz="4" w:space="0" w:color="auto"/>
              <w:bottom w:val="single" w:sz="4" w:space="0" w:color="auto"/>
              <w:right w:val="single" w:sz="4" w:space="0" w:color="auto"/>
            </w:tcBorders>
            <w:hideMark/>
          </w:tcPr>
          <w:p w14:paraId="59085F81" w14:textId="5930E158" w:rsidR="00575D62" w:rsidRDefault="00575D62">
            <w:pPr>
              <w:pStyle w:val="TAC"/>
              <w:spacing w:line="256" w:lineRule="auto"/>
            </w:pPr>
            <w:del w:id="203" w:author="Tetsu Ikeda" w:date="2023-05-09T16:38:00Z">
              <w:r w:rsidDel="00340878">
                <w:delText>24.15</w:delText>
              </w:r>
            </w:del>
            <w:ins w:id="204" w:author="Tetsu Ikeda" w:date="2023-05-09T16:38:00Z">
              <w:r w:rsidR="00340878">
                <w:t>24.25</w:t>
              </w:r>
            </w:ins>
            <w:r>
              <w:t xml:space="preserve"> GHz &lt; f </w:t>
            </w:r>
            <w:r>
              <w:rPr>
                <w:rFonts w:cs="Arial"/>
              </w:rPr>
              <w:t>≤</w:t>
            </w:r>
            <w:r>
              <w:t xml:space="preserve"> 29.5 GHz: </w:t>
            </w:r>
            <w:r>
              <w:rPr>
                <w:rFonts w:cs="Arial"/>
              </w:rPr>
              <w:t xml:space="preserve">± 7.6 </w:t>
            </w:r>
            <w:r>
              <w:t>dB</w:t>
            </w:r>
          </w:p>
        </w:tc>
      </w:tr>
      <w:tr w:rsidR="00575D62" w14:paraId="2BD0F899" w14:textId="77777777" w:rsidTr="00575D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846B00" w14:textId="77777777" w:rsidR="00575D62" w:rsidRDefault="00575D62">
            <w:pPr>
              <w:pStyle w:val="TAC"/>
              <w:spacing w:line="256" w:lineRule="auto"/>
            </w:pPr>
            <w:r>
              <w:t xml:space="preserve">37 GHz &lt; f </w:t>
            </w:r>
            <w:r>
              <w:rPr>
                <w:rFonts w:cs="Arial"/>
              </w:rPr>
              <w:t>≤</w:t>
            </w:r>
            <w:r>
              <w:t xml:space="preserve"> 43.5 GHz: </w:t>
            </w:r>
            <w:r>
              <w:rPr>
                <w:rFonts w:cs="Arial"/>
              </w:rPr>
              <w:t>± 5.4</w:t>
            </w:r>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709BE28" w14:textId="77777777" w:rsidR="00575D62" w:rsidRDefault="00575D62">
            <w:pPr>
              <w:pStyle w:val="TAC"/>
              <w:spacing w:line="256" w:lineRule="auto"/>
            </w:pPr>
            <w:r>
              <w:t xml:space="preserve">37 GHz &lt; f </w:t>
            </w:r>
            <w:r>
              <w:rPr>
                <w:rFonts w:cs="Arial"/>
              </w:rPr>
              <w:t>≤</w:t>
            </w:r>
            <w:r>
              <w:t xml:space="preserve"> 43.5 GHz: </w:t>
            </w:r>
            <w:r>
              <w:rPr>
                <w:rFonts w:cs="Arial"/>
              </w:rPr>
              <w:t>± 7.8</w:t>
            </w:r>
            <w:r>
              <w:t xml:space="preserve"> dB </w:t>
            </w:r>
          </w:p>
        </w:tc>
      </w:tr>
      <w:tr w:rsidR="00575D62" w14:paraId="1D9E726D" w14:textId="77777777" w:rsidTr="00575D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DDC6EC" w14:textId="77777777" w:rsidR="00575D62" w:rsidRDefault="00575D62">
            <w:pPr>
              <w:pStyle w:val="TAC"/>
              <w:spacing w:line="256" w:lineRule="auto"/>
              <w:rPr>
                <w:rFonts w:cs="v4.2.0"/>
              </w:rPr>
            </w:pPr>
            <w:r>
              <w:t xml:space="preserve">43.5 GHz &lt; f </w:t>
            </w:r>
            <w:r>
              <w:rPr>
                <w:rFonts w:cs="Arial"/>
              </w:rPr>
              <w:t>≤</w:t>
            </w:r>
            <w:r>
              <w:t xml:space="preserve"> 48.2 GHz: </w:t>
            </w:r>
            <w:r>
              <w:rPr>
                <w:rFonts w:cs="Arial"/>
              </w:rPr>
              <w:t>± 5.6</w:t>
            </w:r>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9250E31" w14:textId="77777777" w:rsidR="00575D62" w:rsidRDefault="00575D62">
            <w:pPr>
              <w:pStyle w:val="TAC"/>
              <w:spacing w:line="256" w:lineRule="auto"/>
              <w:rPr>
                <w:rFonts w:cs="v4.2.0"/>
              </w:rPr>
            </w:pPr>
            <w:r>
              <w:t xml:space="preserve">43.5 GHz &lt; f </w:t>
            </w:r>
            <w:r>
              <w:rPr>
                <w:rFonts w:cs="Arial"/>
              </w:rPr>
              <w:t>≤</w:t>
            </w:r>
            <w:r>
              <w:t xml:space="preserve"> 48.2 GHz: </w:t>
            </w:r>
            <w:r>
              <w:rPr>
                <w:rFonts w:cs="Arial"/>
              </w:rPr>
              <w:t>± 8.0 dB</w:t>
            </w:r>
          </w:p>
        </w:tc>
      </w:tr>
    </w:tbl>
    <w:p w14:paraId="6298868E" w14:textId="77777777" w:rsidR="00575D62" w:rsidRDefault="00575D62" w:rsidP="00575D62">
      <w:pPr>
        <w:rPr>
          <w:rFonts w:eastAsia="Times New Roman"/>
          <w:lang w:eastAsia="zh-CN"/>
        </w:rPr>
      </w:pPr>
    </w:p>
    <w:p w14:paraId="106ECFF4" w14:textId="77777777" w:rsidR="00575D62" w:rsidRDefault="00575D62" w:rsidP="00575D62">
      <w:pPr>
        <w:pStyle w:val="3"/>
        <w:spacing w:line="259" w:lineRule="auto"/>
        <w:rPr>
          <w:lang w:val="en-US" w:eastAsia="zh-CN"/>
        </w:rPr>
      </w:pPr>
      <w:bookmarkStart w:id="205" w:name="_Toc29491"/>
      <w:bookmarkStart w:id="206" w:name="_Toc550"/>
      <w:bookmarkStart w:id="207" w:name="_Toc121818371"/>
      <w:bookmarkStart w:id="208" w:name="_Toc121818595"/>
      <w:bookmarkStart w:id="209" w:name="_Toc124158350"/>
      <w:bookmarkStart w:id="210" w:name="_Toc130558418"/>
      <w:r>
        <w:rPr>
          <w:lang w:val="en-US" w:eastAsia="zh-CN"/>
        </w:rPr>
        <w:t>6.2.3</w:t>
      </w:r>
      <w:r>
        <w:rPr>
          <w:lang w:val="en-US" w:eastAsia="zh-CN"/>
        </w:rPr>
        <w:tab/>
        <w:t>OTA repeater output power (TRP)</w:t>
      </w:r>
      <w:bookmarkEnd w:id="205"/>
      <w:bookmarkEnd w:id="206"/>
      <w:bookmarkEnd w:id="207"/>
      <w:bookmarkEnd w:id="208"/>
      <w:bookmarkEnd w:id="209"/>
      <w:bookmarkEnd w:id="210"/>
    </w:p>
    <w:p w14:paraId="062C795E" w14:textId="77777777" w:rsidR="00575D62" w:rsidRDefault="00575D62" w:rsidP="00575D62">
      <w:pPr>
        <w:pStyle w:val="4"/>
        <w:spacing w:line="259" w:lineRule="auto"/>
        <w:rPr>
          <w:lang w:eastAsia="en-GB"/>
        </w:rPr>
      </w:pPr>
      <w:bookmarkStart w:id="211" w:name="_Toc7843"/>
      <w:bookmarkStart w:id="212" w:name="_Toc5906"/>
      <w:bookmarkStart w:id="213" w:name="_Toc121818372"/>
      <w:bookmarkStart w:id="214" w:name="_Toc121818596"/>
      <w:bookmarkStart w:id="215" w:name="_Toc124158351"/>
      <w:bookmarkStart w:id="216" w:name="_Toc130558419"/>
      <w:r>
        <w:t>6.</w:t>
      </w:r>
      <w:r>
        <w:rPr>
          <w:lang w:val="en-US" w:eastAsia="zh-CN"/>
        </w:rPr>
        <w:t>2.</w:t>
      </w:r>
      <w:r>
        <w:t>3.1</w:t>
      </w:r>
      <w:r>
        <w:tab/>
        <w:t>Definition and applicability</w:t>
      </w:r>
      <w:bookmarkEnd w:id="211"/>
      <w:bookmarkEnd w:id="212"/>
      <w:bookmarkEnd w:id="213"/>
      <w:bookmarkEnd w:id="214"/>
      <w:bookmarkEnd w:id="215"/>
      <w:bookmarkEnd w:id="216"/>
    </w:p>
    <w:p w14:paraId="7338C7B0" w14:textId="4D29AA4E" w:rsidR="00575D62" w:rsidRDefault="00575D62" w:rsidP="00575D62">
      <w:pPr>
        <w:rPr>
          <w:lang w:eastAsia="zh-CN"/>
        </w:rPr>
      </w:pPr>
      <w:r>
        <w:rPr>
          <w:lang w:eastAsia="zh-CN"/>
        </w:rPr>
        <w:t xml:space="preserve">OTA </w:t>
      </w:r>
      <w:del w:id="217" w:author="Tetsu Ikeda" w:date="2023-05-09T16:31:00Z">
        <w:r w:rsidDel="00B464EE">
          <w:rPr>
            <w:lang w:eastAsia="zh-CN"/>
          </w:rPr>
          <w:delText xml:space="preserve">BS </w:delText>
        </w:r>
      </w:del>
      <w:ins w:id="218" w:author="Tetsu Ikeda" w:date="2023-05-09T16:31:00Z">
        <w:r w:rsidR="00B464EE">
          <w:rPr>
            <w:lang w:eastAsia="zh-CN"/>
          </w:rPr>
          <w:t xml:space="preserve">repeater </w:t>
        </w:r>
      </w:ins>
      <w:r>
        <w:rPr>
          <w:lang w:eastAsia="zh-CN"/>
        </w:rPr>
        <w:t>output power is declared as rated carrier TRP, with the output power accuracy requirement defined at the RIB.</w:t>
      </w:r>
    </w:p>
    <w:p w14:paraId="6451A226" w14:textId="77777777" w:rsidR="00575D62" w:rsidRDefault="00575D62" w:rsidP="00575D62">
      <w:pPr>
        <w:rPr>
          <w:lang w:eastAsia="en-GB"/>
        </w:rPr>
      </w:pPr>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lang w:val="en-US" w:eastAsia="zh-CN"/>
        </w:rPr>
        <w:t>2.</w:t>
      </w:r>
      <w:r>
        <w:t>3.1-1.</w:t>
      </w:r>
    </w:p>
    <w:p w14:paraId="2AC66558" w14:textId="77777777" w:rsidR="00575D62" w:rsidRDefault="00575D62" w:rsidP="00575D62">
      <w:pPr>
        <w:pStyle w:val="TH"/>
        <w:rPr>
          <w:lang w:eastAsia="zh-CN"/>
        </w:rPr>
      </w:pPr>
      <w:r>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W w:w="6945" w:type="dxa"/>
        <w:jc w:val="center"/>
        <w:tblLayout w:type="fixed"/>
        <w:tblLook w:val="04A0" w:firstRow="1" w:lastRow="0" w:firstColumn="1" w:lastColumn="0" w:noHBand="0" w:noVBand="1"/>
      </w:tblPr>
      <w:tblGrid>
        <w:gridCol w:w="2152"/>
        <w:gridCol w:w="4793"/>
      </w:tblGrid>
      <w:tr w:rsidR="00575D62" w14:paraId="2143DF04" w14:textId="77777777" w:rsidTr="00575D62">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82ABD22" w14:textId="77777777" w:rsidR="00575D62" w:rsidRDefault="00575D62">
            <w:pPr>
              <w:pStyle w:val="TAH"/>
              <w:spacing w:line="256" w:lineRule="auto"/>
              <w:rPr>
                <w:lang w:eastAsia="en-GB"/>
              </w:rPr>
            </w:pPr>
            <w:r>
              <w:t>Repeater class</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AA684DD" w14:textId="77777777" w:rsidR="00575D62" w:rsidRDefault="00575D62">
            <w:pPr>
              <w:pStyle w:val="TAH"/>
              <w:spacing w:line="256" w:lineRule="auto"/>
            </w:pPr>
            <w:proofErr w:type="spellStart"/>
            <w:proofErr w:type="gramStart"/>
            <w:r>
              <w:t>P</w:t>
            </w:r>
            <w:r>
              <w:rPr>
                <w:vertAlign w:val="subscript"/>
              </w:rPr>
              <w:t>rated,p</w:t>
            </w:r>
            <w:proofErr w:type="gramEnd"/>
            <w:r>
              <w:rPr>
                <w:vertAlign w:val="subscript"/>
              </w:rPr>
              <w:t>,TRP</w:t>
            </w:r>
            <w:proofErr w:type="spellEnd"/>
          </w:p>
        </w:tc>
      </w:tr>
      <w:tr w:rsidR="00575D62" w14:paraId="6A2F04BD" w14:textId="77777777" w:rsidTr="00575D62">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3CF4FEE" w14:textId="77777777" w:rsidR="00575D62" w:rsidRDefault="00575D62">
            <w:pPr>
              <w:pStyle w:val="TAC"/>
              <w:spacing w:line="256" w:lineRule="auto"/>
            </w:pPr>
            <w:r>
              <w:t>Wide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33A2F23" w14:textId="77777777" w:rsidR="00575D62" w:rsidRDefault="00575D62">
            <w:pPr>
              <w:pStyle w:val="TAC"/>
              <w:spacing w:line="256" w:lineRule="auto"/>
            </w:pPr>
            <w:r>
              <w:t>(</w:t>
            </w:r>
            <w:proofErr w:type="gramStart"/>
            <w:r>
              <w:t>note</w:t>
            </w:r>
            <w:proofErr w:type="gramEnd"/>
            <w:r>
              <w:t xml:space="preserve"> 1)</w:t>
            </w:r>
          </w:p>
        </w:tc>
      </w:tr>
      <w:tr w:rsidR="00575D62" w14:paraId="283234A4" w14:textId="77777777" w:rsidTr="00575D62">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8D5BB41" w14:textId="77777777" w:rsidR="00575D62" w:rsidRDefault="00575D62">
            <w:pPr>
              <w:pStyle w:val="TAC"/>
              <w:spacing w:line="256" w:lineRule="auto"/>
            </w:pPr>
            <w:r>
              <w:t>Local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A7D6902" w14:textId="3D6AF7B7" w:rsidR="00575D62" w:rsidRDefault="00575D62">
            <w:pPr>
              <w:pStyle w:val="TAC"/>
              <w:spacing w:line="256" w:lineRule="auto"/>
            </w:pPr>
            <w:r>
              <w:t>≤ + 35 + X dBm</w:t>
            </w:r>
            <w:del w:id="219" w:author="Tetsu Ikeda" w:date="2023-05-09T16:31:00Z">
              <w:r w:rsidDel="00B464EE">
                <w:delText>, Note 3</w:delText>
              </w:r>
            </w:del>
            <w:ins w:id="220" w:author="Tetsu Ikeda" w:date="2023-05-09T16:31:00Z">
              <w:r w:rsidR="00B464EE">
                <w:t xml:space="preserve"> (note 2)</w:t>
              </w:r>
            </w:ins>
          </w:p>
        </w:tc>
      </w:tr>
      <w:tr w:rsidR="00575D62" w14:paraId="0D7D1F64" w14:textId="77777777" w:rsidTr="00575D62">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91A32EC" w14:textId="77777777" w:rsidR="00575D62" w:rsidRDefault="00575D62">
            <w:pPr>
              <w:pStyle w:val="TAN"/>
              <w:spacing w:line="256" w:lineRule="auto"/>
            </w:pPr>
            <w:r>
              <w:t>NOTE 1:</w:t>
            </w:r>
            <w:r>
              <w:tab/>
              <w:t xml:space="preserve">There is no upper limit for the </w:t>
            </w:r>
            <w:proofErr w:type="spellStart"/>
            <w:proofErr w:type="gramStart"/>
            <w:r>
              <w:rPr>
                <w:bCs/>
              </w:rPr>
              <w:t>P</w:t>
            </w:r>
            <w:r>
              <w:rPr>
                <w:bCs/>
                <w:vertAlign w:val="subscript"/>
              </w:rPr>
              <w:t>rated,p</w:t>
            </w:r>
            <w:proofErr w:type="gramEnd"/>
            <w:r>
              <w:rPr>
                <w:bCs/>
                <w:vertAlign w:val="subscript"/>
              </w:rPr>
              <w:t>,TRP</w:t>
            </w:r>
            <w:proofErr w:type="spellEnd"/>
            <w:r>
              <w:t xml:space="preserve"> of the </w:t>
            </w:r>
            <w:r>
              <w:rPr>
                <w:i/>
                <w:lang w:eastAsia="zh-CN"/>
              </w:rPr>
              <w:t>repeater type 2-O</w:t>
            </w:r>
            <w:r>
              <w:rPr>
                <w:lang w:eastAsia="zh-CN"/>
              </w:rPr>
              <w:t xml:space="preserve"> UL transmission</w:t>
            </w:r>
            <w:r>
              <w:t>.</w:t>
            </w:r>
          </w:p>
          <w:p w14:paraId="6D205C2D" w14:textId="77777777" w:rsidR="00575D62" w:rsidRDefault="00575D62">
            <w:pPr>
              <w:pStyle w:val="TAN"/>
              <w:spacing w:line="256" w:lineRule="auto"/>
            </w:pPr>
            <w:r>
              <w:t>NOTE 2:</w:t>
            </w:r>
            <w:r>
              <w:tab/>
              <w:t>X = 10*log (ceil (</w:t>
            </w:r>
            <w:r>
              <w:rPr>
                <w:i/>
              </w:rPr>
              <w:t>passband</w:t>
            </w:r>
            <w:r>
              <w:t xml:space="preserve"> bandwidth/100MHz))</w:t>
            </w:r>
          </w:p>
        </w:tc>
      </w:tr>
    </w:tbl>
    <w:p w14:paraId="1429E851" w14:textId="77777777" w:rsidR="00575D62" w:rsidRDefault="00575D62" w:rsidP="00575D62">
      <w:pPr>
        <w:rPr>
          <w:rFonts w:eastAsia="Times New Roman"/>
          <w:lang w:eastAsia="en-GB"/>
        </w:rPr>
      </w:pPr>
    </w:p>
    <w:p w14:paraId="26C22C9E" w14:textId="77777777" w:rsidR="00575D62" w:rsidRDefault="00575D62" w:rsidP="00575D62">
      <w:pPr>
        <w:rPr>
          <w:lang w:eastAsia="zh-CN"/>
        </w:rPr>
      </w:pPr>
      <w:r>
        <w:rPr>
          <w:lang w:eastAsia="zh-CN"/>
        </w:rPr>
        <w:t>The output power limit for the respective repeater classes in table 6.</w:t>
      </w:r>
      <w:r>
        <w:rPr>
          <w:lang w:val="en-US" w:eastAsia="zh-CN"/>
        </w:rPr>
        <w:t>2.</w:t>
      </w:r>
      <w:r>
        <w:rPr>
          <w:lang w:eastAsia="zh-CN"/>
        </w:rPr>
        <w:t>3.1-1 shall be compared to the rated output power and the declared repeater class. It is not subject to testing.</w:t>
      </w:r>
    </w:p>
    <w:p w14:paraId="02365DED" w14:textId="77777777" w:rsidR="00575D62" w:rsidRDefault="00575D62" w:rsidP="00575D62">
      <w:pPr>
        <w:rPr>
          <w:lang w:eastAsia="zh-CN"/>
        </w:rPr>
      </w:pPr>
    </w:p>
    <w:p w14:paraId="7ABE0D3C" w14:textId="77777777" w:rsidR="00575D62" w:rsidRDefault="00575D62" w:rsidP="00575D62">
      <w:pPr>
        <w:pStyle w:val="4"/>
        <w:spacing w:line="259" w:lineRule="auto"/>
        <w:rPr>
          <w:lang w:eastAsia="en-GB"/>
        </w:rPr>
      </w:pPr>
      <w:bookmarkStart w:id="221" w:name="_Toc28481"/>
      <w:bookmarkStart w:id="222" w:name="_Toc25538"/>
      <w:bookmarkStart w:id="223" w:name="_Toc121818373"/>
      <w:bookmarkStart w:id="224" w:name="_Toc121818597"/>
      <w:bookmarkStart w:id="225" w:name="_Toc124158352"/>
      <w:bookmarkStart w:id="226" w:name="_Toc130558420"/>
      <w:r>
        <w:t>6.</w:t>
      </w:r>
      <w:r>
        <w:rPr>
          <w:lang w:val="en-US" w:eastAsia="zh-CN"/>
        </w:rPr>
        <w:t>2.</w:t>
      </w:r>
      <w:r>
        <w:t>3.2</w:t>
      </w:r>
      <w:r>
        <w:tab/>
        <w:t>Minimum requirement</w:t>
      </w:r>
      <w:bookmarkEnd w:id="221"/>
      <w:bookmarkEnd w:id="222"/>
      <w:bookmarkEnd w:id="223"/>
      <w:bookmarkEnd w:id="224"/>
      <w:bookmarkEnd w:id="225"/>
      <w:bookmarkEnd w:id="226"/>
    </w:p>
    <w:p w14:paraId="680EA338" w14:textId="77777777" w:rsidR="00575D62" w:rsidRDefault="00575D62" w:rsidP="00575D62">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14:paraId="149885D2" w14:textId="77777777" w:rsidR="00575D62" w:rsidRDefault="00575D62" w:rsidP="00575D62">
      <w:pPr>
        <w:rPr>
          <w:lang w:eastAsia="en-GB"/>
        </w:rPr>
      </w:pPr>
      <w:r>
        <w:lastRenderedPageBreak/>
        <w:t xml:space="preserve">The minimum requirement for </w:t>
      </w:r>
      <w:r>
        <w:rPr>
          <w:i/>
        </w:rPr>
        <w:t>repeater type 2-O</w:t>
      </w:r>
      <w:r>
        <w:t xml:space="preserve"> is defined for normal conditions in TS 38.106 [2], clause 7.2.2.</w:t>
      </w:r>
    </w:p>
    <w:p w14:paraId="3A528109" w14:textId="77777777" w:rsidR="00575D62" w:rsidRDefault="00575D62" w:rsidP="00575D62">
      <w:pPr>
        <w:pStyle w:val="4"/>
        <w:spacing w:line="259" w:lineRule="auto"/>
      </w:pPr>
      <w:bookmarkStart w:id="227" w:name="_Toc2002"/>
      <w:bookmarkStart w:id="228" w:name="_Toc3902"/>
      <w:bookmarkStart w:id="229" w:name="_Toc121818374"/>
      <w:bookmarkStart w:id="230" w:name="_Toc121818598"/>
      <w:bookmarkStart w:id="231" w:name="_Toc124158353"/>
      <w:bookmarkStart w:id="232" w:name="_Toc130558421"/>
      <w:r>
        <w:t>6.</w:t>
      </w:r>
      <w:r>
        <w:rPr>
          <w:lang w:val="en-US" w:eastAsia="zh-CN"/>
        </w:rPr>
        <w:t>2.</w:t>
      </w:r>
      <w:r>
        <w:t>3.3</w:t>
      </w:r>
      <w:r>
        <w:tab/>
        <w:t>Test purpose</w:t>
      </w:r>
      <w:bookmarkEnd w:id="227"/>
      <w:bookmarkEnd w:id="228"/>
      <w:bookmarkEnd w:id="229"/>
      <w:bookmarkEnd w:id="230"/>
      <w:bookmarkEnd w:id="231"/>
      <w:bookmarkEnd w:id="232"/>
    </w:p>
    <w:p w14:paraId="0A2D1582" w14:textId="77777777" w:rsidR="00575D62" w:rsidRDefault="00575D62" w:rsidP="00575D62">
      <w:r>
        <w:t xml:space="preserve">The test purpose is to verify the accuracy of the </w:t>
      </w:r>
      <w:r>
        <w:rPr>
          <w:i/>
        </w:rPr>
        <w:t>maximum passband TRP output power</w:t>
      </w:r>
      <w:r>
        <w:t xml:space="preserve"> (</w:t>
      </w:r>
      <w:proofErr w:type="spellStart"/>
      <w:proofErr w:type="gramStart"/>
      <w:r>
        <w:t>P</w:t>
      </w:r>
      <w:r>
        <w:rPr>
          <w:vertAlign w:val="subscript"/>
        </w:rPr>
        <w:t>max,p</w:t>
      </w:r>
      <w:proofErr w:type="gramEnd"/>
      <w:r>
        <w:t>,</w:t>
      </w:r>
      <w:r>
        <w:rPr>
          <w:vertAlign w:val="subscript"/>
        </w:rPr>
        <w:t>TRP</w:t>
      </w:r>
      <w:proofErr w:type="spellEnd"/>
      <w:r>
        <w:t xml:space="preserve">) across the frequency range for all </w:t>
      </w:r>
      <w:r>
        <w:rPr>
          <w:i/>
        </w:rPr>
        <w:t>RIBs</w:t>
      </w:r>
      <w:r>
        <w:t>.</w:t>
      </w:r>
    </w:p>
    <w:p w14:paraId="7E9ECA87" w14:textId="77777777" w:rsidR="00575D62" w:rsidRDefault="00575D62" w:rsidP="00575D62">
      <w:pPr>
        <w:pStyle w:val="4"/>
        <w:spacing w:line="259" w:lineRule="auto"/>
        <w:rPr>
          <w:lang w:eastAsia="sv-SE"/>
        </w:rPr>
      </w:pPr>
      <w:bookmarkStart w:id="233" w:name="_Toc82536279"/>
      <w:bookmarkStart w:id="234" w:name="_Toc115080539"/>
      <w:bookmarkStart w:id="235" w:name="_Toc36635845"/>
      <w:bookmarkStart w:id="236" w:name="_Toc76544157"/>
      <w:bookmarkStart w:id="237" w:name="_Toc26837"/>
      <w:bookmarkStart w:id="238" w:name="_Toc76114271"/>
      <w:bookmarkStart w:id="239" w:name="_Toc29810493"/>
      <w:bookmarkStart w:id="240" w:name="_Toc66693694"/>
      <w:bookmarkStart w:id="241" w:name="_Toc99702751"/>
      <w:bookmarkStart w:id="242" w:name="_Toc26835"/>
      <w:bookmarkStart w:id="243" w:name="_Toc21102644"/>
      <w:bookmarkStart w:id="244" w:name="_Toc45885868"/>
      <w:bookmarkStart w:id="245" w:name="_Toc53182977"/>
      <w:bookmarkStart w:id="246" w:name="_Toc37272791"/>
      <w:bookmarkStart w:id="247" w:name="_Toc74915646"/>
      <w:bookmarkStart w:id="248" w:name="_Toc106206537"/>
      <w:bookmarkStart w:id="249" w:name="_Toc58915644"/>
      <w:bookmarkStart w:id="250" w:name="_Toc98766388"/>
      <w:bookmarkStart w:id="251" w:name="_Toc89952572"/>
      <w:bookmarkStart w:id="252" w:name="_Toc58917825"/>
      <w:bookmarkStart w:id="253" w:name="_Toc121818375"/>
      <w:bookmarkStart w:id="254" w:name="_Toc121818599"/>
      <w:bookmarkStart w:id="255" w:name="_Toc124158354"/>
      <w:bookmarkStart w:id="256" w:name="_Toc130558422"/>
      <w:r>
        <w:rPr>
          <w:lang w:eastAsia="sv-SE"/>
        </w:rPr>
        <w:t>6</w:t>
      </w:r>
      <w:r>
        <w:rPr>
          <w:lang w:eastAsia="zh-CN"/>
        </w:rPr>
        <w:t>.</w:t>
      </w:r>
      <w:r>
        <w:rPr>
          <w:lang w:val="en-US" w:eastAsia="zh-CN"/>
        </w:rPr>
        <w:t>2.</w:t>
      </w:r>
      <w:r>
        <w:rPr>
          <w:lang w:eastAsia="zh-CN"/>
        </w:rPr>
        <w:t>3.</w:t>
      </w:r>
      <w:r>
        <w:rPr>
          <w:lang w:eastAsia="sv-SE"/>
        </w:rPr>
        <w:t>4</w:t>
      </w:r>
      <w:r>
        <w:rPr>
          <w:lang w:eastAsia="sv-SE"/>
        </w:rPr>
        <w:tab/>
        <w:t>Method of test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CCA6FD" w14:textId="77777777" w:rsidR="00575D62" w:rsidRDefault="00575D62" w:rsidP="00575D62">
      <w:pPr>
        <w:pStyle w:val="5"/>
        <w:spacing w:line="259" w:lineRule="auto"/>
        <w:ind w:left="1417" w:hanging="1417"/>
        <w:rPr>
          <w:rFonts w:cs="Arial"/>
          <w:lang w:eastAsia="sv-SE"/>
        </w:rPr>
      </w:pPr>
      <w:bookmarkStart w:id="257" w:name="_Toc74915647"/>
      <w:bookmarkStart w:id="258" w:name="_Toc98766389"/>
      <w:bookmarkStart w:id="259" w:name="_Toc106206538"/>
      <w:bookmarkStart w:id="260" w:name="_Toc10215"/>
      <w:bookmarkStart w:id="261" w:name="_Toc76544158"/>
      <w:bookmarkStart w:id="262" w:name="_Toc82536280"/>
      <w:bookmarkStart w:id="263" w:name="_Toc58915645"/>
      <w:bookmarkStart w:id="264" w:name="_Toc76114272"/>
      <w:bookmarkStart w:id="265" w:name="_Toc21102645"/>
      <w:bookmarkStart w:id="266" w:name="_Toc99702752"/>
      <w:bookmarkStart w:id="267" w:name="_Toc58917826"/>
      <w:bookmarkStart w:id="268" w:name="_Toc66693695"/>
      <w:bookmarkStart w:id="269" w:name="_Toc89952573"/>
      <w:bookmarkStart w:id="270" w:name="_Toc36635846"/>
      <w:bookmarkStart w:id="271" w:name="_Toc45885869"/>
      <w:bookmarkStart w:id="272" w:name="_Toc53182978"/>
      <w:bookmarkStart w:id="273" w:name="_Toc37272792"/>
      <w:bookmarkStart w:id="274" w:name="_Toc115080540"/>
      <w:bookmarkStart w:id="275" w:name="_Toc21982"/>
      <w:bookmarkStart w:id="276" w:name="_Toc29810494"/>
      <w:bookmarkStart w:id="277" w:name="_Toc121818376"/>
      <w:bookmarkStart w:id="278" w:name="_Toc121818600"/>
      <w:bookmarkStart w:id="279" w:name="_Toc124158355"/>
      <w:bookmarkStart w:id="280" w:name="_Toc130558423"/>
      <w:r>
        <w:rPr>
          <w:rFonts w:cs="Arial"/>
          <w:lang w:eastAsia="sv-SE"/>
        </w:rPr>
        <w:t>6.</w:t>
      </w:r>
      <w:r>
        <w:rPr>
          <w:rFonts w:cs="Arial"/>
          <w:lang w:val="en-US" w:eastAsia="zh-CN"/>
        </w:rPr>
        <w:t>2.</w:t>
      </w:r>
      <w:r>
        <w:rPr>
          <w:rFonts w:cs="Arial"/>
          <w:lang w:eastAsia="sv-SE"/>
        </w:rPr>
        <w:t>3.4.1</w:t>
      </w:r>
      <w:r>
        <w:rPr>
          <w:rFonts w:cs="Arial"/>
          <w:lang w:eastAsia="sv-SE"/>
        </w:rPr>
        <w:tab/>
        <w:t>Initial conditions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22EFAD2" w14:textId="77777777" w:rsidR="00575D62" w:rsidRDefault="00575D62" w:rsidP="00575D62">
      <w:pPr>
        <w:rPr>
          <w:lang w:eastAsia="en-GB"/>
        </w:rPr>
      </w:pPr>
      <w:r>
        <w:t>Test environment: Normal, see annex A.2.</w:t>
      </w:r>
    </w:p>
    <w:p w14:paraId="1F592BFF" w14:textId="77777777" w:rsidR="00575D62" w:rsidRDefault="00575D62" w:rsidP="00575D62">
      <w:pPr>
        <w:rPr>
          <w:rFonts w:cs="v4.2.0"/>
        </w:rPr>
      </w:pPr>
      <w:r>
        <w:rPr>
          <w:rFonts w:cs="v4.2.0"/>
        </w:rPr>
        <w:t xml:space="preserve">A measurement system set-up is shown in annex </w:t>
      </w:r>
      <w:r>
        <w:rPr>
          <w:rFonts w:cs="v4.2.0"/>
          <w:lang w:val="en-US" w:eastAsia="zh-CN"/>
        </w:rPr>
        <w:t>E</w:t>
      </w:r>
      <w:r>
        <w:rPr>
          <w:rFonts w:cs="v4.2.0"/>
        </w:rPr>
        <w:t>.</w:t>
      </w:r>
    </w:p>
    <w:p w14:paraId="3AF9AA15" w14:textId="77777777" w:rsidR="00575D62" w:rsidRDefault="00575D62" w:rsidP="00575D62">
      <w:r>
        <w:t>RF channels to be tested</w:t>
      </w:r>
      <w:r>
        <w:rPr>
          <w:rFonts w:eastAsia="SimSun"/>
          <w:lang w:val="en-US" w:eastAsia="zh-CN"/>
        </w:rPr>
        <w:t xml:space="preserve"> </w:t>
      </w:r>
      <w:r>
        <w:rPr>
          <w:sz w:val="21"/>
          <w:szCs w:val="22"/>
          <w:lang w:eastAsia="zh-CN"/>
        </w:rPr>
        <w:t>for single carrier</w:t>
      </w:r>
      <w:r>
        <w:t xml:space="preserve">: </w:t>
      </w:r>
      <w:r>
        <w:rPr>
          <w:lang w:val="en-US" w:eastAsia="zh-CN"/>
        </w:rPr>
        <w:t xml:space="preserve">B, </w:t>
      </w:r>
      <w:r>
        <w:rPr>
          <w:lang w:eastAsia="zh-CN"/>
        </w:rPr>
        <w:t>M</w:t>
      </w:r>
      <w:r>
        <w:rPr>
          <w:lang w:val="en-US" w:eastAsia="zh-CN"/>
        </w:rPr>
        <w:t>, T</w:t>
      </w:r>
      <w:r>
        <w:t>; see clause 4.9.1.</w:t>
      </w:r>
    </w:p>
    <w:p w14:paraId="16FEB64E" w14:textId="77777777" w:rsidR="00575D62" w:rsidRDefault="00575D62" w:rsidP="00575D62">
      <w:pPr>
        <w:rPr>
          <w:rFonts w:cs="v4.2.0"/>
        </w:rPr>
      </w:pPr>
      <w:r>
        <w:rPr>
          <w:i/>
        </w:rPr>
        <w:t>Base Station RF Bandwidth</w:t>
      </w:r>
      <w:r>
        <w:t xml:space="preserve"> positions </w:t>
      </w:r>
      <w:r>
        <w:rPr>
          <w:rFonts w:cs="v4.2.0"/>
        </w:rPr>
        <w:t>to be tested for multi-carrier</w:t>
      </w:r>
      <w:r>
        <w:rPr>
          <w:rFonts w:eastAsia="SimSun" w:cs="v4.2.0"/>
          <w:lang w:val="en-US" w:eastAsia="zh-CN"/>
        </w:rPr>
        <w:t xml:space="preserve"> </w:t>
      </w:r>
      <w:r>
        <w:rPr>
          <w:rFonts w:eastAsia="SimSun"/>
          <w:lang w:val="en-US" w:eastAsia="zh-CN"/>
        </w:rPr>
        <w:t>and/or CA</w:t>
      </w:r>
      <w:r>
        <w:rPr>
          <w:rFonts w:cs="v4.2.0"/>
        </w:rPr>
        <w:t>:</w:t>
      </w:r>
    </w:p>
    <w:p w14:paraId="44A49D89" w14:textId="77777777" w:rsidR="00575D62" w:rsidRDefault="00575D62" w:rsidP="00575D62">
      <w:pPr>
        <w:pStyle w:val="B1"/>
        <w:rPr>
          <w:rFonts w:cs="v4.2.0"/>
        </w:rPr>
      </w:pPr>
      <w:r>
        <w:t>-</w:t>
      </w:r>
      <w:r>
        <w:tab/>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14:paraId="7A3C6A61" w14:textId="77777777" w:rsidR="00575D62" w:rsidRDefault="00575D62" w:rsidP="00575D62">
      <w:r>
        <w:t xml:space="preserve">Beams to be tested: As the requirement is TRP the beam pattern(s) may be set up to optimise the TRP measurement procedure (see </w:t>
      </w:r>
      <w:r>
        <w:rPr>
          <w:lang w:eastAsia="zh-CN"/>
        </w:rPr>
        <w:t>annex G</w:t>
      </w:r>
      <w:r>
        <w:t xml:space="preserve">) </w:t>
      </w:r>
      <w:proofErr w:type="gramStart"/>
      <w:r>
        <w:t>as long as</w:t>
      </w:r>
      <w:proofErr w:type="gramEnd"/>
      <w:r>
        <w:t xml:space="preserve"> the required TRP level is achieved.</w:t>
      </w:r>
    </w:p>
    <w:p w14:paraId="7ACA14BA" w14:textId="77777777" w:rsidR="00575D62" w:rsidRDefault="00575D62" w:rsidP="00575D62">
      <w:r>
        <w:t>Power levels to be tested:</w:t>
      </w:r>
    </w:p>
    <w:p w14:paraId="358A2FC3" w14:textId="77777777" w:rsidR="00575D62" w:rsidRDefault="00575D62" w:rsidP="00575D62">
      <w:pPr>
        <w:pStyle w:val="B1"/>
        <w:rPr>
          <w:lang w:eastAsia="sv-SE"/>
        </w:rPr>
      </w:pPr>
      <w:r>
        <w:rPr>
          <w:rFonts w:cs="v4.2.0"/>
        </w:rPr>
        <w:t>-</w:t>
      </w:r>
      <w:r>
        <w:rPr>
          <w:rFonts w:cs="v4.2.0"/>
        </w:rPr>
        <w:tab/>
      </w:r>
      <w:r>
        <w:t>The lowest input power (</w:t>
      </w:r>
      <w:proofErr w:type="spellStart"/>
      <w:proofErr w:type="gramStart"/>
      <w:r>
        <w:rPr>
          <w:lang w:eastAsia="zh-CN"/>
        </w:rPr>
        <w:t>P</w:t>
      </w:r>
      <w:r>
        <w:rPr>
          <w:vertAlign w:val="subscript"/>
          <w:lang w:eastAsia="zh-CN"/>
        </w:rPr>
        <w:t>p,in</w:t>
      </w:r>
      <w:proofErr w:type="gramEnd"/>
      <w:r>
        <w:rPr>
          <w:vertAlign w:val="subscript"/>
          <w:lang w:eastAsia="zh-CN"/>
        </w:rPr>
        <w:t>,EIRP</w:t>
      </w:r>
      <w:proofErr w:type="spell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14:paraId="11571FFD" w14:textId="77777777" w:rsidR="00575D62" w:rsidRDefault="00575D62" w:rsidP="00575D62">
      <w:pPr>
        <w:pStyle w:val="B1"/>
        <w:rPr>
          <w:lang w:eastAsia="sv-SE"/>
        </w:rPr>
      </w:pPr>
      <w:r>
        <w:rPr>
          <w:lang w:eastAsia="sv-SE"/>
        </w:rPr>
        <w:t>-</w:t>
      </w:r>
      <w:r>
        <w:rPr>
          <w:lang w:eastAsia="sv-SE"/>
        </w:rPr>
        <w:tab/>
      </w:r>
      <w:r>
        <w:t>The lowest input power (</w:t>
      </w:r>
      <w:proofErr w:type="spellStart"/>
      <w:proofErr w:type="gramStart"/>
      <w:r>
        <w:rPr>
          <w:lang w:eastAsia="zh-CN"/>
        </w:rPr>
        <w:t>P</w:t>
      </w:r>
      <w:r>
        <w:rPr>
          <w:vertAlign w:val="subscript"/>
          <w:lang w:eastAsia="zh-CN"/>
        </w:rPr>
        <w:t>p,in</w:t>
      </w:r>
      <w:proofErr w:type="gramEnd"/>
      <w:r>
        <w:rPr>
          <w:vertAlign w:val="subscript"/>
          <w:lang w:eastAsia="zh-CN"/>
        </w:rPr>
        <w:t>,EIRP</w:t>
      </w:r>
      <w:proofErr w:type="spell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 xml:space="preserve">), </w:t>
      </w:r>
      <w:r>
        <w:t>plus 10 </w:t>
      </w:r>
      <w:proofErr w:type="spellStart"/>
      <w:r>
        <w:t>dB.</w:t>
      </w:r>
      <w:proofErr w:type="spellEnd"/>
    </w:p>
    <w:p w14:paraId="5672DFB6" w14:textId="77777777" w:rsidR="00575D62" w:rsidRDefault="00575D62" w:rsidP="00575D62">
      <w:pPr>
        <w:rPr>
          <w:lang w:eastAsia="en-GB"/>
        </w:rPr>
      </w:pPr>
    </w:p>
    <w:p w14:paraId="0FFD28CE" w14:textId="77777777" w:rsidR="00575D62" w:rsidRDefault="00575D62" w:rsidP="00575D62">
      <w:pPr>
        <w:pStyle w:val="5"/>
        <w:spacing w:line="259" w:lineRule="auto"/>
        <w:ind w:left="1417" w:hanging="1417"/>
        <w:rPr>
          <w:rFonts w:cs="Arial"/>
          <w:lang w:eastAsia="sv-SE"/>
        </w:rPr>
      </w:pPr>
      <w:bookmarkStart w:id="281" w:name="_Toc98766390"/>
      <w:bookmarkStart w:id="282" w:name="_Toc74915648"/>
      <w:bookmarkStart w:id="283" w:name="_Toc106206539"/>
      <w:bookmarkStart w:id="284" w:name="_Toc115080541"/>
      <w:bookmarkStart w:id="285" w:name="_Toc58917827"/>
      <w:bookmarkStart w:id="286" w:name="_Toc37272793"/>
      <w:bookmarkStart w:id="287" w:name="_Toc82536281"/>
      <w:bookmarkStart w:id="288" w:name="_Toc53182979"/>
      <w:bookmarkStart w:id="289" w:name="_Toc66693696"/>
      <w:bookmarkStart w:id="290" w:name="_Toc58915646"/>
      <w:bookmarkStart w:id="291" w:name="_Toc14213"/>
      <w:bookmarkStart w:id="292" w:name="_Toc99702753"/>
      <w:bookmarkStart w:id="293" w:name="_Toc45885870"/>
      <w:bookmarkStart w:id="294" w:name="_Toc24019"/>
      <w:bookmarkStart w:id="295" w:name="_Toc76114273"/>
      <w:bookmarkStart w:id="296" w:name="_Toc29810495"/>
      <w:bookmarkStart w:id="297" w:name="_Toc76544159"/>
      <w:bookmarkStart w:id="298" w:name="_Toc21102646"/>
      <w:bookmarkStart w:id="299" w:name="_Toc89952574"/>
      <w:bookmarkStart w:id="300" w:name="_Toc36635847"/>
      <w:bookmarkStart w:id="301" w:name="_Toc121818377"/>
      <w:bookmarkStart w:id="302" w:name="_Toc121818601"/>
      <w:bookmarkStart w:id="303" w:name="_Toc124158356"/>
      <w:bookmarkStart w:id="304" w:name="_Toc130558424"/>
      <w:r>
        <w:rPr>
          <w:rFonts w:cs="Arial"/>
          <w:lang w:eastAsia="sv-SE"/>
        </w:rPr>
        <w:t>6.</w:t>
      </w:r>
      <w:r>
        <w:rPr>
          <w:rFonts w:cs="Arial"/>
          <w:lang w:val="en-US" w:eastAsia="zh-CN"/>
        </w:rPr>
        <w:t>2.</w:t>
      </w:r>
      <w:r>
        <w:rPr>
          <w:rFonts w:cs="Arial"/>
          <w:lang w:eastAsia="sv-SE"/>
        </w:rPr>
        <w:t>3.4.2</w:t>
      </w:r>
      <w:r>
        <w:rPr>
          <w:rFonts w:cs="Arial"/>
          <w:lang w:eastAsia="sv-SE"/>
        </w:rPr>
        <w:tab/>
        <w:t>Procedure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E131896" w14:textId="77777777" w:rsidR="00575D62" w:rsidRDefault="00575D62" w:rsidP="00575D62">
      <w:pPr>
        <w:rPr>
          <w:lang w:eastAsia="sv-SE"/>
        </w:rPr>
      </w:pPr>
      <w:r>
        <w:rPr>
          <w:lang w:eastAsia="sv-SE"/>
        </w:rPr>
        <w:t xml:space="preserve">The following procedure for measuring TRP is based on the directional power measurements as described in </w:t>
      </w:r>
      <w:r>
        <w:rPr>
          <w:lang w:eastAsia="zh-CN"/>
        </w:rPr>
        <w:t>annex G</w:t>
      </w:r>
      <w:r>
        <w:rPr>
          <w:lang w:eastAsia="sv-SE"/>
        </w:rPr>
        <w:t xml:space="preserve">. An alternative method to measure TRP is to use a </w:t>
      </w:r>
      <w:r>
        <w:t>characterized and calibrated</w:t>
      </w:r>
      <w:r>
        <w:rPr>
          <w:lang w:eastAsia="sv-SE"/>
        </w:rPr>
        <w:t xml:space="preserve"> reverberation chamber if </w:t>
      </w:r>
      <w:proofErr w:type="gramStart"/>
      <w:r>
        <w:rPr>
          <w:lang w:eastAsia="sv-SE"/>
        </w:rPr>
        <w:t>so</w:t>
      </w:r>
      <w:proofErr w:type="gramEnd"/>
      <w:r>
        <w:rPr>
          <w:lang w:eastAsia="sv-SE"/>
        </w:rPr>
        <w:t xml:space="preserve"> follow steps 1, 3, 5, and 7.</w:t>
      </w:r>
    </w:p>
    <w:p w14:paraId="3DA323B6" w14:textId="77777777" w:rsidR="00575D62" w:rsidRDefault="00575D62" w:rsidP="00575D62">
      <w:pPr>
        <w:pStyle w:val="B1"/>
        <w:rPr>
          <w:lang w:eastAsia="en-GB"/>
        </w:rPr>
      </w:pPr>
      <w:r>
        <w:t>1)</w:t>
      </w:r>
      <w:r>
        <w:tab/>
        <w:t>Place the DUT at the positioner.</w:t>
      </w:r>
    </w:p>
    <w:p w14:paraId="369DC247" w14:textId="77777777" w:rsidR="00575D62" w:rsidRDefault="00575D62" w:rsidP="00575D62">
      <w:pPr>
        <w:pStyle w:val="B1"/>
      </w:pPr>
      <w:r>
        <w:t>2)</w:t>
      </w:r>
      <w:r>
        <w:tab/>
        <w:t>Align the manufacturer declared coordinate system orientation (D.</w:t>
      </w:r>
      <w:r>
        <w:rPr>
          <w:rFonts w:eastAsia="SimSun"/>
          <w:lang w:val="en-US" w:eastAsia="zh-CN"/>
        </w:rPr>
        <w:t>2</w:t>
      </w:r>
      <w:r>
        <w:t>) of the DUT with the test system.</w:t>
      </w:r>
    </w:p>
    <w:p w14:paraId="5D32EA5E" w14:textId="77777777" w:rsidR="00575D62" w:rsidRDefault="00575D62" w:rsidP="00575D62">
      <w:pPr>
        <w:pStyle w:val="B1"/>
      </w:pPr>
      <w:r>
        <w:t>3)</w:t>
      </w:r>
      <w:r>
        <w:tab/>
        <w:t>Orient the positioner (and repeater and test signal generator) in order that the direction to be tested aligns with the test antenna and the correct angle of arrival for the input signal is achieved.</w:t>
      </w:r>
    </w:p>
    <w:p w14:paraId="05560A6B" w14:textId="77777777" w:rsidR="00575D62" w:rsidRDefault="00575D62" w:rsidP="00575D62">
      <w:pPr>
        <w:pStyle w:val="B1"/>
      </w:pPr>
      <w:r>
        <w:t>4)</w:t>
      </w:r>
      <w:r>
        <w:tab/>
        <w:t>Configure the DUT such that the beam peak direction(s) applied during the power measurement step 6 are consistent with the grid and measurement approach for the TRP test.</w:t>
      </w:r>
    </w:p>
    <w:p w14:paraId="50DA5E6C" w14:textId="77777777" w:rsidR="00575D62" w:rsidRDefault="00575D62" w:rsidP="00575D62">
      <w:pPr>
        <w:pStyle w:val="B1"/>
      </w:pPr>
      <w:r>
        <w:t>5)</w:t>
      </w:r>
      <w:r>
        <w:tab/>
        <w:t xml:space="preserve">Set the test signal generator power at the RIB as shown in </w:t>
      </w:r>
      <w:r>
        <w:rPr>
          <w:rFonts w:eastAsia="SimSun"/>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lang w:val="en-US" w:eastAsia="zh-CN"/>
        </w:rPr>
        <w:t>clause </w:t>
      </w:r>
      <w:r>
        <w:t>4.8 using the corresponding test model(s) in clause 4.9.2, in the correct direction in respect to the repeater.</w:t>
      </w:r>
    </w:p>
    <w:p w14:paraId="64652DDF" w14:textId="77777777" w:rsidR="00575D62" w:rsidRDefault="00575D62" w:rsidP="00575D62">
      <w:pPr>
        <w:pStyle w:val="B1"/>
      </w:pPr>
      <w:r>
        <w:t>6)</w:t>
      </w:r>
      <w:r>
        <w:tab/>
        <w:t xml:space="preserve">Orient the positioner (and DUT) in order that the direction to be tested aligns with the test antenna such that measurements to determine TRP can be performed (see </w:t>
      </w:r>
      <w:r>
        <w:rPr>
          <w:rFonts w:eastAsia="SimSun"/>
          <w:lang w:eastAsia="zh-CN"/>
        </w:rPr>
        <w:t>annex G</w:t>
      </w:r>
      <w:r>
        <w:t>) whilst maintaining the correct direction of arrival for the test signal.</w:t>
      </w:r>
    </w:p>
    <w:p w14:paraId="189DBFA5" w14:textId="77777777" w:rsidR="00575D62" w:rsidRDefault="00575D62" w:rsidP="00575D62">
      <w:pPr>
        <w:pStyle w:val="B1"/>
      </w:pPr>
      <w:r>
        <w:t>7)</w:t>
      </w:r>
      <w:r>
        <w:tab/>
        <w:t xml:space="preserve">Measure the radiated power for any two orthogonal polarizations (denoted p1 and p2) and calculate total radiated transmit power for </w:t>
      </w:r>
      <w:proofErr w:type="gramStart"/>
      <w:r>
        <w:t>particular beam</w:t>
      </w:r>
      <w:proofErr w:type="gramEnd"/>
      <w:r>
        <w:t xml:space="preserve"> direction pair as EIRP = EIRPp1 + EIRPp2. </w:t>
      </w:r>
    </w:p>
    <w:p w14:paraId="76CDEB8A" w14:textId="77777777" w:rsidR="00575D62" w:rsidRDefault="00575D62" w:rsidP="00575D62">
      <w:pPr>
        <w:pStyle w:val="B1"/>
      </w:pPr>
      <w:r>
        <w:t>8)</w:t>
      </w:r>
      <w:r>
        <w:tab/>
        <w:t xml:space="preserve">Repeat step 6-7 for all directions in the appropriated TRP measurement grid needed for full TRP estimation (see </w:t>
      </w:r>
      <w:r>
        <w:rPr>
          <w:rFonts w:eastAsia="SimSun"/>
          <w:lang w:eastAsia="zh-CN"/>
        </w:rPr>
        <w:t>annex G</w:t>
      </w:r>
      <w:r>
        <w:t>).</w:t>
      </w:r>
    </w:p>
    <w:p w14:paraId="54D1FBBA" w14:textId="77777777" w:rsidR="00575D62" w:rsidRDefault="00575D62" w:rsidP="00575D62">
      <w:pPr>
        <w:pStyle w:val="B1"/>
      </w:pPr>
      <w:r>
        <w:t>9)</w:t>
      </w:r>
      <w:r>
        <w:tab/>
        <w:t>Calculate TRP using the EIRP measurements.</w:t>
      </w:r>
    </w:p>
    <w:p w14:paraId="16B2EC4F" w14:textId="77777777" w:rsidR="00575D62" w:rsidRDefault="00575D62" w:rsidP="00575D62">
      <w:pPr>
        <w:rPr>
          <w:lang w:eastAsia="zh-CN"/>
        </w:rPr>
      </w:pPr>
    </w:p>
    <w:p w14:paraId="69204F17" w14:textId="77777777" w:rsidR="00575D62" w:rsidRDefault="00575D62" w:rsidP="00575D62">
      <w:pPr>
        <w:pStyle w:val="4"/>
        <w:spacing w:line="259" w:lineRule="auto"/>
        <w:rPr>
          <w:lang w:eastAsia="sv-SE"/>
        </w:rPr>
      </w:pPr>
      <w:bookmarkStart w:id="305" w:name="_Toc22084"/>
      <w:bookmarkStart w:id="306" w:name="_Toc58917828"/>
      <w:bookmarkStart w:id="307" w:name="_Toc89952575"/>
      <w:bookmarkStart w:id="308" w:name="_Toc5567"/>
      <w:bookmarkStart w:id="309" w:name="_Toc98766391"/>
      <w:bookmarkStart w:id="310" w:name="_Toc82536282"/>
      <w:bookmarkStart w:id="311" w:name="_Toc53182980"/>
      <w:bookmarkStart w:id="312" w:name="_Toc76544160"/>
      <w:bookmarkStart w:id="313" w:name="_Toc37272794"/>
      <w:bookmarkStart w:id="314" w:name="_Toc36635848"/>
      <w:bookmarkStart w:id="315" w:name="_Toc29810496"/>
      <w:bookmarkStart w:id="316" w:name="_Toc66693697"/>
      <w:bookmarkStart w:id="317" w:name="_Toc45885871"/>
      <w:bookmarkStart w:id="318" w:name="_Toc21102647"/>
      <w:bookmarkStart w:id="319" w:name="_Toc99702754"/>
      <w:bookmarkStart w:id="320" w:name="_Toc58915647"/>
      <w:bookmarkStart w:id="321" w:name="_Toc76114274"/>
      <w:bookmarkStart w:id="322" w:name="_Toc74915649"/>
      <w:bookmarkStart w:id="323" w:name="_Toc115080542"/>
      <w:bookmarkStart w:id="324" w:name="_Toc106206540"/>
      <w:bookmarkStart w:id="325" w:name="_Toc121818378"/>
      <w:bookmarkStart w:id="326" w:name="_Toc121818602"/>
      <w:bookmarkStart w:id="327" w:name="_Toc124158357"/>
      <w:bookmarkStart w:id="328" w:name="_Toc130558425"/>
      <w:r>
        <w:rPr>
          <w:lang w:eastAsia="sv-SE"/>
        </w:rPr>
        <w:lastRenderedPageBreak/>
        <w:t>6</w:t>
      </w:r>
      <w:r>
        <w:rPr>
          <w:lang w:eastAsia="zh-CN"/>
        </w:rPr>
        <w:t>.</w:t>
      </w:r>
      <w:r>
        <w:rPr>
          <w:lang w:val="en-US" w:eastAsia="zh-CN"/>
        </w:rPr>
        <w:t>2.</w:t>
      </w:r>
      <w:r>
        <w:rPr>
          <w:lang w:eastAsia="zh-CN"/>
        </w:rPr>
        <w:t>3.</w:t>
      </w:r>
      <w:r>
        <w:rPr>
          <w:lang w:eastAsia="sv-SE"/>
        </w:rPr>
        <w:t>5</w:t>
      </w:r>
      <w:r>
        <w:rPr>
          <w:lang w:eastAsia="sv-SE"/>
        </w:rPr>
        <w:tab/>
        <w:t>Test requirement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7870EA2" w14:textId="6144D113" w:rsidR="00575D62" w:rsidRDefault="00575D62" w:rsidP="00575D62">
      <w:pPr>
        <w:rPr>
          <w:lang w:eastAsia="en-GB"/>
        </w:rPr>
      </w:pPr>
      <w:r>
        <w:t xml:space="preserve">The </w:t>
      </w:r>
      <w:r>
        <w:rPr>
          <w:lang w:val="en-US" w:eastAsia="zh-CN"/>
        </w:rPr>
        <w:t xml:space="preserve">final </w:t>
      </w:r>
      <w:r>
        <w:t>TRP measurement result in clause </w:t>
      </w:r>
      <w:del w:id="329" w:author="Tetsu Ikeda" w:date="2023-05-09T16:29:00Z">
        <w:r w:rsidDel="00B464EE">
          <w:delText>6.3.4.2</w:delText>
        </w:r>
      </w:del>
      <w:ins w:id="330" w:author="Tetsu Ikeda" w:date="2023-05-09T16:29:00Z">
        <w:r w:rsidR="00B464EE">
          <w:t>6.2.3.</w:t>
        </w:r>
      </w:ins>
      <w:ins w:id="331" w:author="Tetsu Ikeda" w:date="2023-05-09T16:30:00Z">
        <w:r w:rsidR="00B464EE">
          <w:t>4.2</w:t>
        </w:r>
      </w:ins>
      <w:r>
        <w:t xml:space="preserve"> shall remain:</w:t>
      </w:r>
    </w:p>
    <w:p w14:paraId="33491832" w14:textId="62BBA6B2" w:rsidR="00575D62" w:rsidRDefault="00575D62" w:rsidP="00575D62">
      <w:pPr>
        <w:pStyle w:val="B1"/>
        <w:rPr>
          <w:rFonts w:cs="v4.2.0"/>
        </w:rPr>
      </w:pPr>
      <w:r>
        <w:t>-</w:t>
      </w:r>
      <w:r>
        <w:tab/>
        <w:t xml:space="preserve">within +5.1 dB and -5.1 dB of the manufacturer's </w:t>
      </w:r>
      <w:r>
        <w:rPr>
          <w:lang w:eastAsia="zh-CN"/>
        </w:rPr>
        <w:t xml:space="preserve">declared </w:t>
      </w:r>
      <w:r>
        <w:rPr>
          <w:i/>
        </w:rPr>
        <w:t>rated TRP output power</w:t>
      </w:r>
      <w:r>
        <w:t xml:space="preserve"> </w:t>
      </w:r>
      <w:proofErr w:type="spellStart"/>
      <w:proofErr w:type="gramStart"/>
      <w:r>
        <w:t>P</w:t>
      </w:r>
      <w:r>
        <w:rPr>
          <w:vertAlign w:val="subscript"/>
        </w:rPr>
        <w:t>rated,p</w:t>
      </w:r>
      <w:proofErr w:type="gramEnd"/>
      <w:r>
        <w:rPr>
          <w:vertAlign w:val="subscript"/>
        </w:rPr>
        <w:t>,TRP</w:t>
      </w:r>
      <w:proofErr w:type="spellEnd"/>
      <w:r>
        <w:rPr>
          <w:rFonts w:cs="v4.2.0"/>
        </w:rPr>
        <w:t xml:space="preserve"> </w:t>
      </w:r>
      <w:ins w:id="332" w:author="Tetsu Ikeda" w:date="2023-05-09T16:30:00Z">
        <w:r w:rsidR="00B464EE">
          <w:rPr>
            <w:rFonts w:cs="v4.2.0"/>
          </w:rPr>
          <w:t xml:space="preserve">for </w:t>
        </w:r>
      </w:ins>
      <w:r>
        <w:rPr>
          <w:rFonts w:cs="v4.2.0"/>
        </w:rPr>
        <w:t xml:space="preserve">carrier frequency 24.25 GHz &lt; f </w:t>
      </w:r>
      <w:r>
        <w:rPr>
          <w:rFonts w:cs="Arial"/>
        </w:rPr>
        <w:t xml:space="preserve">≤ </w:t>
      </w:r>
      <w:r>
        <w:rPr>
          <w:rFonts w:cs="v4.2.0"/>
        </w:rPr>
        <w:t>29.5 GHz.</w:t>
      </w:r>
    </w:p>
    <w:p w14:paraId="16320A9C" w14:textId="77777777" w:rsidR="00575D62" w:rsidRDefault="00575D62" w:rsidP="00575D62">
      <w:pPr>
        <w:pStyle w:val="B1"/>
      </w:pPr>
      <w:r>
        <w:t>-</w:t>
      </w:r>
      <w:r>
        <w:tab/>
        <w:t xml:space="preserve">within +5.4 dB and –5.4 dB of the manufacturer's </w:t>
      </w:r>
      <w:r>
        <w:rPr>
          <w:lang w:eastAsia="zh-CN"/>
        </w:rPr>
        <w:t xml:space="preserve">declared </w:t>
      </w:r>
      <w:r>
        <w:rPr>
          <w:i/>
        </w:rPr>
        <w:t>rated TRP output power</w:t>
      </w:r>
      <w:r>
        <w:t xml:space="preserve"> </w:t>
      </w:r>
      <w:proofErr w:type="spellStart"/>
      <w:proofErr w:type="gramStart"/>
      <w:r>
        <w:t>P</w:t>
      </w:r>
      <w:r>
        <w:rPr>
          <w:vertAlign w:val="subscript"/>
        </w:rPr>
        <w:t>rated,p</w:t>
      </w:r>
      <w:proofErr w:type="gramEnd"/>
      <w:r>
        <w:rPr>
          <w:vertAlign w:val="subscript"/>
        </w:rPr>
        <w:t>,TRP</w:t>
      </w:r>
      <w:proofErr w:type="spellEnd"/>
      <w:r>
        <w:rPr>
          <w:rFonts w:cs="v4.2.0"/>
        </w:rPr>
        <w:t xml:space="preserve"> </w:t>
      </w:r>
      <w:r>
        <w:t xml:space="preserve">for carrier frequency 37 GHz &lt; f </w:t>
      </w:r>
      <w:r>
        <w:rPr>
          <w:rFonts w:cs="Arial"/>
        </w:rPr>
        <w:t>≤</w:t>
      </w:r>
      <w:r>
        <w:t xml:space="preserve"> 43.5 GHz.</w:t>
      </w:r>
    </w:p>
    <w:p w14:paraId="18CDD159" w14:textId="77777777" w:rsidR="00575D62" w:rsidRDefault="00575D62" w:rsidP="00575D62">
      <w:pPr>
        <w:pStyle w:val="B1"/>
      </w:pPr>
      <w:r>
        <w:t>-</w:t>
      </w:r>
      <w:r>
        <w:tab/>
        <w:t xml:space="preserve">within +5.6 dB and –5.6 dB of the manufacturer's </w:t>
      </w:r>
      <w:r>
        <w:rPr>
          <w:lang w:eastAsia="zh-CN"/>
        </w:rPr>
        <w:t xml:space="preserve">declared </w:t>
      </w:r>
      <w:r>
        <w:rPr>
          <w:i/>
        </w:rPr>
        <w:t>rated TRP output power</w:t>
      </w:r>
      <w:r>
        <w:t xml:space="preserve"> </w:t>
      </w:r>
      <w:proofErr w:type="spellStart"/>
      <w:proofErr w:type="gramStart"/>
      <w:r>
        <w:t>P</w:t>
      </w:r>
      <w:r>
        <w:rPr>
          <w:vertAlign w:val="subscript"/>
        </w:rPr>
        <w:t>rated,p</w:t>
      </w:r>
      <w:proofErr w:type="gramEnd"/>
      <w:r>
        <w:rPr>
          <w:vertAlign w:val="subscript"/>
        </w:rPr>
        <w:t>,TRP</w:t>
      </w:r>
      <w:proofErr w:type="spellEnd"/>
      <w:r>
        <w:rPr>
          <w:rFonts w:cs="v4.2.0"/>
        </w:rPr>
        <w:t xml:space="preserve"> </w:t>
      </w:r>
      <w:r>
        <w:t xml:space="preserve">for carrier frequency 43.5 GHz &lt; f </w:t>
      </w:r>
      <w:r>
        <w:rPr>
          <w:rFonts w:cs="Arial"/>
        </w:rPr>
        <w:t>≤</w:t>
      </w:r>
      <w:r>
        <w:t xml:space="preserve"> 48.2 GHz.</w:t>
      </w:r>
    </w:p>
    <w:p w14:paraId="3F38D3D6" w14:textId="77777777" w:rsidR="00BC3DCD" w:rsidRPr="003A2A03" w:rsidRDefault="00BC3DCD" w:rsidP="00BC3DCD">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3DCD" w:rsidRPr="003A2A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A05BB" w14:textId="77777777" w:rsidR="00EE5DA4" w:rsidRDefault="00EE5DA4">
      <w:r>
        <w:separator/>
      </w:r>
    </w:p>
  </w:endnote>
  <w:endnote w:type="continuationSeparator" w:id="0">
    <w:p w14:paraId="5FA14523" w14:textId="77777777" w:rsidR="00EE5DA4" w:rsidRDefault="00EE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8E89" w14:textId="77777777" w:rsidR="00601BBC" w:rsidRDefault="00601BB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0429" w14:textId="77777777" w:rsidR="00601BBC" w:rsidRDefault="00601BB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84EC9" w14:textId="77777777" w:rsidR="00601BBC" w:rsidRDefault="00601BB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3FA96" w14:textId="77777777" w:rsidR="00EE5DA4" w:rsidRDefault="00EE5DA4">
      <w:r>
        <w:separator/>
      </w:r>
    </w:p>
  </w:footnote>
  <w:footnote w:type="continuationSeparator" w:id="0">
    <w:p w14:paraId="2E6E180B" w14:textId="77777777" w:rsidR="00EE5DA4" w:rsidRDefault="00EE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988AC" w14:textId="77777777" w:rsidR="00601BBC" w:rsidRDefault="00601B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300B" w14:textId="77777777" w:rsidR="00601BBC" w:rsidRDefault="00601BB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A62"/>
    <w:rsid w:val="000A6394"/>
    <w:rsid w:val="000B7FED"/>
    <w:rsid w:val="000C038A"/>
    <w:rsid w:val="000C6598"/>
    <w:rsid w:val="000D44B3"/>
    <w:rsid w:val="00112074"/>
    <w:rsid w:val="00145D43"/>
    <w:rsid w:val="00161D2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878"/>
    <w:rsid w:val="003609EF"/>
    <w:rsid w:val="0036231A"/>
    <w:rsid w:val="00374DD4"/>
    <w:rsid w:val="003E1A36"/>
    <w:rsid w:val="00410371"/>
    <w:rsid w:val="004242F1"/>
    <w:rsid w:val="004B75B7"/>
    <w:rsid w:val="005014BA"/>
    <w:rsid w:val="005070DF"/>
    <w:rsid w:val="005141D9"/>
    <w:rsid w:val="0051580D"/>
    <w:rsid w:val="00547111"/>
    <w:rsid w:val="00575D62"/>
    <w:rsid w:val="00592D74"/>
    <w:rsid w:val="005944A0"/>
    <w:rsid w:val="005E2C44"/>
    <w:rsid w:val="00601BBC"/>
    <w:rsid w:val="00621188"/>
    <w:rsid w:val="006257ED"/>
    <w:rsid w:val="00653DE4"/>
    <w:rsid w:val="00665C47"/>
    <w:rsid w:val="00695808"/>
    <w:rsid w:val="006B46FB"/>
    <w:rsid w:val="006E21FB"/>
    <w:rsid w:val="00724283"/>
    <w:rsid w:val="00787F61"/>
    <w:rsid w:val="00790B9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367F"/>
    <w:rsid w:val="00A1213A"/>
    <w:rsid w:val="00A150F8"/>
    <w:rsid w:val="00A246B6"/>
    <w:rsid w:val="00A47E70"/>
    <w:rsid w:val="00A50CF0"/>
    <w:rsid w:val="00A7671C"/>
    <w:rsid w:val="00AA2CBC"/>
    <w:rsid w:val="00AC5820"/>
    <w:rsid w:val="00AC61F8"/>
    <w:rsid w:val="00AD1CD8"/>
    <w:rsid w:val="00B17137"/>
    <w:rsid w:val="00B258BB"/>
    <w:rsid w:val="00B464EE"/>
    <w:rsid w:val="00B67B97"/>
    <w:rsid w:val="00B968C8"/>
    <w:rsid w:val="00BA3EC5"/>
    <w:rsid w:val="00BA51D9"/>
    <w:rsid w:val="00BB5DFC"/>
    <w:rsid w:val="00BC3D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C7766"/>
    <w:rsid w:val="00EE5DA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BC3DCD"/>
    <w:rPr>
      <w:rFonts w:ascii="Arial" w:hAnsi="Arial"/>
      <w:lang w:val="en-GB" w:eastAsia="en-US"/>
    </w:rPr>
  </w:style>
  <w:style w:type="character" w:customStyle="1" w:styleId="NOChar">
    <w:name w:val="NO Char"/>
    <w:link w:val="NO"/>
    <w:qFormat/>
    <w:locked/>
    <w:rsid w:val="00575D62"/>
    <w:rPr>
      <w:rFonts w:ascii="Times New Roman" w:hAnsi="Times New Roman"/>
      <w:lang w:val="en-GB" w:eastAsia="en-US"/>
    </w:rPr>
  </w:style>
  <w:style w:type="character" w:customStyle="1" w:styleId="TACChar">
    <w:name w:val="TAC Char"/>
    <w:link w:val="TAC"/>
    <w:qFormat/>
    <w:locked/>
    <w:rsid w:val="00575D62"/>
    <w:rPr>
      <w:rFonts w:ascii="Arial" w:hAnsi="Arial"/>
      <w:sz w:val="18"/>
      <w:lang w:val="en-GB" w:eastAsia="en-US"/>
    </w:rPr>
  </w:style>
  <w:style w:type="character" w:customStyle="1" w:styleId="B1Char1">
    <w:name w:val="B1 Char1"/>
    <w:link w:val="B1"/>
    <w:qFormat/>
    <w:locked/>
    <w:rsid w:val="00575D62"/>
    <w:rPr>
      <w:rFonts w:ascii="Times New Roman" w:hAnsi="Times New Roman"/>
      <w:lang w:val="en-GB" w:eastAsia="en-US"/>
    </w:rPr>
  </w:style>
  <w:style w:type="character" w:customStyle="1" w:styleId="THChar">
    <w:name w:val="TH Char"/>
    <w:link w:val="TH"/>
    <w:qFormat/>
    <w:locked/>
    <w:rsid w:val="00575D62"/>
    <w:rPr>
      <w:rFonts w:ascii="Arial" w:hAnsi="Arial"/>
      <w:b/>
      <w:lang w:val="en-GB" w:eastAsia="en-US"/>
    </w:rPr>
  </w:style>
  <w:style w:type="character" w:customStyle="1" w:styleId="TANChar">
    <w:name w:val="TAN Char"/>
    <w:link w:val="TAN"/>
    <w:qFormat/>
    <w:locked/>
    <w:rsid w:val="00575D62"/>
    <w:rPr>
      <w:rFonts w:ascii="Arial" w:hAnsi="Arial"/>
      <w:sz w:val="18"/>
      <w:lang w:val="en-GB" w:eastAsia="en-US"/>
    </w:rPr>
  </w:style>
  <w:style w:type="character" w:customStyle="1" w:styleId="TAHCar">
    <w:name w:val="TAH Car"/>
    <w:link w:val="TAH"/>
    <w:qFormat/>
    <w:locked/>
    <w:rsid w:val="00575D6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55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2023</Words>
  <Characters>11534</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cp:revision>
  <cp:lastPrinted>1899-12-31T23:00:00Z</cp:lastPrinted>
  <dcterms:created xsi:type="dcterms:W3CDTF">2023-05-09T06:33:00Z</dcterms:created>
  <dcterms:modified xsi:type="dcterms:W3CDTF">2023-05-15T10:01:00Z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2023-05-15T10:01:00Z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f7d04d78-cbc9-4797-88d5-dd525965a174</vt:lpwstr>
  </property>
  <property fmtid="{D5CDD505-2E9C-101B-9397-08002B2CF9AE}" pid="27" name="MSIP_Label_ccdfaaf9-8272-478d-a341-3acc189ee3a3_ContentBits">
    <vt:lpwstr>0</vt:lpwstr>
  </property>
</Properties>
</file>