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DAD7B" w14:textId="77777777" w:rsidR="00B54015" w:rsidRDefault="00B54015" w:rsidP="00D24F68">
      <w:pPr>
        <w:pStyle w:val="Header"/>
        <w:tabs>
          <w:tab w:val="right" w:pos="9072"/>
        </w:tabs>
        <w:rPr>
          <w:rFonts w:asciiTheme="minorHAnsi" w:hAnsiTheme="minorHAnsi" w:cstheme="minorHAnsi"/>
          <w:b/>
          <w:bCs/>
          <w:sz w:val="24"/>
          <w:szCs w:val="28"/>
          <w:lang w:val="en-CA"/>
        </w:rPr>
      </w:pPr>
      <w:bookmarkStart w:id="0" w:name="_Hlk67474238"/>
      <w:bookmarkEnd w:id="0"/>
    </w:p>
    <w:p w14:paraId="4B08C17B" w14:textId="77777777" w:rsidR="00E75585" w:rsidRDefault="00E75585" w:rsidP="00D24F68">
      <w:pPr>
        <w:pStyle w:val="Header"/>
        <w:tabs>
          <w:tab w:val="right" w:pos="9072"/>
        </w:tabs>
        <w:rPr>
          <w:rFonts w:asciiTheme="minorHAnsi" w:hAnsiTheme="minorHAnsi" w:cstheme="minorHAnsi"/>
          <w:b/>
          <w:bCs/>
          <w:sz w:val="24"/>
          <w:szCs w:val="28"/>
          <w:lang w:val="en-CA"/>
        </w:rPr>
      </w:pPr>
    </w:p>
    <w:p w14:paraId="194F123F" w14:textId="77777777" w:rsidR="004733A4" w:rsidRDefault="004733A4" w:rsidP="00D24F68">
      <w:pPr>
        <w:pStyle w:val="Header"/>
        <w:tabs>
          <w:tab w:val="right" w:pos="9072"/>
        </w:tabs>
        <w:rPr>
          <w:rFonts w:asciiTheme="minorHAnsi" w:hAnsiTheme="minorHAnsi" w:cstheme="minorHAnsi"/>
          <w:b/>
          <w:bCs/>
          <w:sz w:val="24"/>
          <w:szCs w:val="28"/>
          <w:lang w:val="en-CA"/>
        </w:rPr>
      </w:pPr>
    </w:p>
    <w:p w14:paraId="3C9F288A" w14:textId="088752B8" w:rsidR="00D24F68" w:rsidRPr="00CE0DD7" w:rsidRDefault="00D24F68" w:rsidP="00D24F68">
      <w:pPr>
        <w:pStyle w:val="Header"/>
        <w:tabs>
          <w:tab w:val="right" w:pos="9072"/>
        </w:tabs>
        <w:rPr>
          <w:rFonts w:asciiTheme="minorHAnsi" w:hAnsiTheme="minorHAnsi" w:cstheme="minorHAnsi"/>
          <w:b/>
          <w:bCs/>
          <w:sz w:val="24"/>
          <w:szCs w:val="28"/>
          <w:lang w:val="en-CA"/>
        </w:rPr>
      </w:pPr>
      <w:r w:rsidRPr="00CE0DD7">
        <w:rPr>
          <w:rFonts w:asciiTheme="minorHAnsi" w:hAnsiTheme="minorHAnsi" w:cstheme="minorHAnsi"/>
          <w:b/>
          <w:bCs/>
          <w:sz w:val="24"/>
          <w:szCs w:val="28"/>
          <w:lang w:val="en-CA"/>
        </w:rPr>
        <w:t>3GPP TSG RAN WG4 Meeting #10</w:t>
      </w:r>
      <w:r w:rsidR="00C14862">
        <w:rPr>
          <w:rFonts w:asciiTheme="minorHAnsi" w:hAnsiTheme="minorHAnsi" w:cstheme="minorHAnsi"/>
          <w:b/>
          <w:bCs/>
          <w:sz w:val="24"/>
          <w:szCs w:val="28"/>
          <w:lang w:val="en-CA"/>
        </w:rPr>
        <w:t>6</w:t>
      </w:r>
      <w:r w:rsidR="000C71CB">
        <w:rPr>
          <w:rFonts w:asciiTheme="minorHAnsi" w:hAnsiTheme="minorHAnsi" w:cstheme="minorHAnsi"/>
          <w:b/>
          <w:bCs/>
          <w:sz w:val="24"/>
          <w:szCs w:val="28"/>
          <w:lang w:val="en-CA"/>
        </w:rPr>
        <w:t>bis-e</w:t>
      </w:r>
      <w:r w:rsidRPr="00CE0DD7">
        <w:rPr>
          <w:rFonts w:asciiTheme="minorHAnsi" w:hAnsiTheme="minorHAnsi" w:cstheme="minorHAnsi"/>
          <w:b/>
          <w:bCs/>
          <w:sz w:val="24"/>
          <w:szCs w:val="28"/>
          <w:lang w:val="en-CA"/>
        </w:rPr>
        <w:tab/>
      </w:r>
      <w:r w:rsidR="000F6DA4" w:rsidRPr="000F6DA4">
        <w:rPr>
          <w:rFonts w:asciiTheme="minorHAnsi" w:hAnsiTheme="minorHAnsi" w:cstheme="minorHAnsi"/>
          <w:b/>
          <w:bCs/>
          <w:sz w:val="24"/>
          <w:szCs w:val="28"/>
          <w:lang w:val="en-CA"/>
        </w:rPr>
        <w:t>R4-</w:t>
      </w:r>
      <w:r w:rsidR="009431E6" w:rsidRPr="000F6DA4">
        <w:rPr>
          <w:rFonts w:asciiTheme="minorHAnsi" w:hAnsiTheme="minorHAnsi" w:cstheme="minorHAnsi"/>
          <w:b/>
          <w:bCs/>
          <w:sz w:val="24"/>
          <w:szCs w:val="28"/>
          <w:lang w:val="en-CA"/>
        </w:rPr>
        <w:t>2</w:t>
      </w:r>
      <w:r w:rsidR="00F453D1">
        <w:rPr>
          <w:rFonts w:asciiTheme="minorHAnsi" w:hAnsiTheme="minorHAnsi" w:cstheme="minorHAnsi"/>
          <w:b/>
          <w:bCs/>
          <w:sz w:val="24"/>
          <w:szCs w:val="28"/>
          <w:lang w:val="en-CA"/>
        </w:rPr>
        <w:t>30</w:t>
      </w:r>
      <w:r w:rsidR="001E2C30">
        <w:rPr>
          <w:rFonts w:asciiTheme="minorHAnsi" w:hAnsiTheme="minorHAnsi" w:cstheme="minorHAnsi"/>
          <w:b/>
          <w:bCs/>
          <w:sz w:val="24"/>
          <w:szCs w:val="28"/>
          <w:lang w:val="en-CA"/>
        </w:rPr>
        <w:t>5760</w:t>
      </w:r>
    </w:p>
    <w:p w14:paraId="40E3119F" w14:textId="6F46D0C6" w:rsidR="00D24F68" w:rsidRPr="00CE0DD7" w:rsidRDefault="000C71CB"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e-meeting</w:t>
      </w:r>
      <w:r w:rsidR="00D24F68" w:rsidRPr="00CE0DD7">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17 Apr.</w:t>
      </w:r>
      <w:r w:rsidR="004755E7">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r w:rsidR="00D24F68"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 xml:space="preserve">26 Apr.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p>
    <w:p w14:paraId="6227D248" w14:textId="4BECA53B"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7F2629">
        <w:rPr>
          <w:rFonts w:asciiTheme="minorHAnsi" w:hAnsiTheme="minorHAnsi" w:cstheme="minorHAnsi"/>
          <w:bCs/>
          <w:sz w:val="22"/>
          <w:szCs w:val="22"/>
          <w:lang w:val="en-US"/>
        </w:rPr>
        <w:t>5.25.2</w:t>
      </w:r>
      <w:r w:rsidR="00963578" w:rsidRPr="00963578">
        <w:rPr>
          <w:rFonts w:asciiTheme="minorHAnsi" w:hAnsiTheme="minorHAnsi" w:cstheme="minorHAnsi"/>
          <w:bCs/>
          <w:sz w:val="22"/>
          <w:szCs w:val="22"/>
          <w:lang w:val="en-US"/>
        </w:rPr>
        <w:t>.1</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51FCE23B"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2E2A96" w:rsidRPr="002E2A96">
        <w:rPr>
          <w:rFonts w:asciiTheme="minorHAnsi" w:hAnsiTheme="minorHAnsi" w:cstheme="minorHAnsi"/>
          <w:sz w:val="22"/>
          <w:szCs w:val="22"/>
          <w:lang w:val="en-CA"/>
        </w:rPr>
        <w:t>On LTM general aspects and scenarios</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54809C86" w:rsidR="00E11A4D" w:rsidRPr="00477E60" w:rsidRDefault="00E11A4D" w:rsidP="00D24F68">
      <w:pPr>
        <w:rPr>
          <w:rFonts w:asciiTheme="minorHAnsi" w:hAnsiTheme="minorHAnsi" w:cstheme="minorHAnsi"/>
          <w:sz w:val="22"/>
          <w:lang w:val="en-CA"/>
        </w:rPr>
      </w:pPr>
      <w:r w:rsidRPr="00477E60">
        <w:rPr>
          <w:rFonts w:asciiTheme="minorHAnsi" w:hAnsiTheme="minorHAnsi" w:cstheme="minorHAnsi"/>
          <w:sz w:val="22"/>
          <w:lang w:val="en-CA"/>
        </w:rPr>
        <w:t xml:space="preserve">In this contribution, we provide our views on the </w:t>
      </w:r>
      <w:r w:rsidR="00AC6F72">
        <w:rPr>
          <w:rFonts w:asciiTheme="minorHAnsi" w:hAnsiTheme="minorHAnsi" w:cstheme="minorHAnsi"/>
          <w:sz w:val="22"/>
          <w:lang w:val="en-CA"/>
        </w:rPr>
        <w:t>general</w:t>
      </w:r>
      <w:r w:rsidR="00A422C5">
        <w:rPr>
          <w:rFonts w:asciiTheme="minorHAnsi" w:hAnsiTheme="minorHAnsi" w:cstheme="minorHAnsi"/>
          <w:sz w:val="22"/>
          <w:lang w:val="en-CA"/>
        </w:rPr>
        <w:t xml:space="preserve"> </w:t>
      </w:r>
      <w:r w:rsidR="00220472">
        <w:rPr>
          <w:rFonts w:asciiTheme="minorHAnsi" w:hAnsiTheme="minorHAnsi" w:cstheme="minorHAnsi"/>
          <w:sz w:val="22"/>
          <w:lang w:val="en-CA"/>
        </w:rPr>
        <w:t xml:space="preserve">aspects </w:t>
      </w:r>
      <w:r w:rsidR="00AC6F72">
        <w:rPr>
          <w:rFonts w:asciiTheme="minorHAnsi" w:hAnsiTheme="minorHAnsi" w:cstheme="minorHAnsi"/>
          <w:sz w:val="22"/>
          <w:lang w:val="en-CA"/>
        </w:rPr>
        <w:t xml:space="preserve">and scenarios to be considered for </w:t>
      </w:r>
      <w:bookmarkStart w:id="4" w:name="_Hlk110923768"/>
      <w:r w:rsidR="007A3EDB" w:rsidRPr="007A3EDB">
        <w:rPr>
          <w:rFonts w:asciiTheme="minorHAnsi" w:hAnsiTheme="minorHAnsi" w:cstheme="minorHAnsi"/>
          <w:sz w:val="22"/>
          <w:lang w:val="en-CA"/>
        </w:rPr>
        <w:t>L1/L2</w:t>
      </w:r>
      <w:r w:rsidR="00AC6F72">
        <w:rPr>
          <w:rFonts w:asciiTheme="minorHAnsi" w:hAnsiTheme="minorHAnsi" w:cstheme="minorHAnsi"/>
          <w:sz w:val="22"/>
          <w:lang w:val="en-CA"/>
        </w:rPr>
        <w:t xml:space="preserve"> triggered </w:t>
      </w:r>
      <w:r w:rsidR="007A3EDB" w:rsidRPr="007A3EDB">
        <w:rPr>
          <w:rFonts w:asciiTheme="minorHAnsi" w:hAnsiTheme="minorHAnsi" w:cstheme="minorHAnsi"/>
          <w:sz w:val="22"/>
          <w:lang w:val="en-CA"/>
        </w:rPr>
        <w:t>inter-cell mobility</w:t>
      </w:r>
      <w:bookmarkEnd w:id="4"/>
      <w:r w:rsidR="000A461C">
        <w:rPr>
          <w:rFonts w:asciiTheme="minorHAnsi" w:hAnsiTheme="minorHAnsi" w:cstheme="minorHAnsi"/>
          <w:sz w:val="22"/>
          <w:lang w:val="en-CA"/>
        </w:rPr>
        <w:t xml:space="preserve"> (LTM)</w:t>
      </w:r>
      <w:r w:rsidR="00CF681D" w:rsidRPr="00477E60">
        <w:rPr>
          <w:rFonts w:asciiTheme="minorHAnsi" w:hAnsiTheme="minorHAnsi" w:cstheme="minorHAnsi"/>
          <w:sz w:val="22"/>
          <w:lang w:val="en-CA"/>
        </w:rPr>
        <w:t>.</w:t>
      </w:r>
      <w:r w:rsidRPr="00477E60">
        <w:rPr>
          <w:rFonts w:asciiTheme="minorHAnsi" w:hAnsiTheme="minorHAnsi" w:cstheme="minorHAnsi"/>
          <w:sz w:val="22"/>
          <w:lang w:val="en-CA"/>
        </w:rPr>
        <w:t xml:space="preserve"> </w:t>
      </w:r>
    </w:p>
    <w:p w14:paraId="0F573038" w14:textId="77777777" w:rsidR="00D24F68" w:rsidRPr="005B68C1"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074FB597" w14:textId="2405DDE6" w:rsidR="002E11C1" w:rsidRPr="00DE2903" w:rsidRDefault="002E11C1" w:rsidP="00586798">
      <w:pPr>
        <w:pStyle w:val="Heading2"/>
        <w:rPr>
          <w:rFonts w:asciiTheme="minorHAnsi" w:hAnsiTheme="minorHAnsi" w:cstheme="minorHAnsi"/>
          <w:lang w:eastAsia="ja-JP"/>
        </w:rPr>
      </w:pPr>
      <w:bookmarkStart w:id="5" w:name="_Toc5952573"/>
      <w:r w:rsidRPr="00DE2903">
        <w:rPr>
          <w:rFonts w:asciiTheme="minorHAnsi" w:hAnsiTheme="minorHAnsi" w:cstheme="minorHAnsi"/>
          <w:lang w:eastAsia="ja-JP"/>
        </w:rPr>
        <w:t>Scenario</w:t>
      </w:r>
      <w:r w:rsidR="00950801" w:rsidRPr="00DE2903">
        <w:rPr>
          <w:rFonts w:asciiTheme="minorHAnsi" w:hAnsiTheme="minorHAnsi" w:cstheme="minorHAnsi"/>
          <w:lang w:eastAsia="ja-JP"/>
        </w:rPr>
        <w:t xml:space="preserve">s and general aspects </w:t>
      </w:r>
    </w:p>
    <w:p w14:paraId="73D36DDB" w14:textId="0C0E64AF" w:rsidR="0017781E" w:rsidRPr="00DE2903" w:rsidRDefault="0017781E" w:rsidP="0017781E">
      <w:pPr>
        <w:pStyle w:val="Heading3"/>
        <w:ind w:left="720"/>
        <w:rPr>
          <w:rFonts w:asciiTheme="minorHAnsi" w:hAnsiTheme="minorHAnsi" w:cstheme="minorHAnsi"/>
          <w:szCs w:val="22"/>
        </w:rPr>
      </w:pPr>
      <w:r w:rsidRPr="00DE2903">
        <w:rPr>
          <w:rFonts w:asciiTheme="minorHAnsi" w:hAnsiTheme="minorHAnsi" w:cstheme="minorHAnsi"/>
          <w:szCs w:val="22"/>
        </w:rPr>
        <w:t>Simultaneous data Rx/Tx</w:t>
      </w:r>
    </w:p>
    <w:p w14:paraId="6C0A3FD6" w14:textId="77777777" w:rsidR="00EA4910" w:rsidRDefault="00E56A52" w:rsidP="00DD143A">
      <w:pPr>
        <w:spacing w:after="120"/>
        <w:rPr>
          <w:rFonts w:asciiTheme="minorHAnsi" w:hAnsiTheme="minorHAnsi" w:cstheme="minorHAnsi"/>
          <w:bCs/>
          <w:sz w:val="24"/>
          <w:szCs w:val="24"/>
        </w:rPr>
      </w:pPr>
      <w:r w:rsidRPr="00E56A52">
        <w:rPr>
          <w:rFonts w:asciiTheme="minorHAnsi" w:hAnsiTheme="minorHAnsi" w:cstheme="minorHAnsi"/>
          <w:sz w:val="24"/>
          <w:szCs w:val="24"/>
          <w:lang w:eastAsia="zh-CN"/>
        </w:rPr>
        <w:t xml:space="preserve">In </w:t>
      </w:r>
      <w:r w:rsidR="006D7369">
        <w:rPr>
          <w:rFonts w:asciiTheme="minorHAnsi" w:hAnsiTheme="minorHAnsi" w:cstheme="minorHAnsi"/>
          <w:sz w:val="24"/>
          <w:szCs w:val="24"/>
          <w:lang w:eastAsia="zh-CN"/>
        </w:rPr>
        <w:t>previous meeting</w:t>
      </w:r>
      <w:r w:rsidR="003A5F45">
        <w:rPr>
          <w:rFonts w:asciiTheme="minorHAnsi" w:hAnsiTheme="minorHAnsi" w:cstheme="minorHAnsi"/>
          <w:sz w:val="24"/>
          <w:szCs w:val="24"/>
          <w:lang w:eastAsia="zh-CN"/>
        </w:rPr>
        <w:t>s</w:t>
      </w:r>
      <w:r w:rsidR="006D7369">
        <w:rPr>
          <w:rFonts w:asciiTheme="minorHAnsi" w:hAnsiTheme="minorHAnsi" w:cstheme="minorHAnsi"/>
          <w:sz w:val="24"/>
          <w:szCs w:val="24"/>
          <w:lang w:eastAsia="zh-CN"/>
        </w:rPr>
        <w:t xml:space="preserve"> whether UE can simultaneously receive on other serving cells when </w:t>
      </w:r>
      <w:r w:rsidR="00DD143A">
        <w:rPr>
          <w:rFonts w:asciiTheme="minorHAnsi" w:hAnsiTheme="minorHAnsi" w:cstheme="minorHAnsi"/>
          <w:sz w:val="24"/>
          <w:szCs w:val="24"/>
          <w:lang w:eastAsia="zh-CN"/>
        </w:rPr>
        <w:t>performing HO on other cells</w:t>
      </w:r>
      <w:r w:rsidR="006D241B">
        <w:rPr>
          <w:rFonts w:asciiTheme="minorHAnsi" w:hAnsiTheme="minorHAnsi" w:cstheme="minorHAnsi"/>
          <w:sz w:val="24"/>
          <w:szCs w:val="24"/>
          <w:lang w:eastAsia="zh-CN"/>
        </w:rPr>
        <w:t xml:space="preserve"> was discussed</w:t>
      </w:r>
      <w:r w:rsidR="00B22DAE">
        <w:rPr>
          <w:rFonts w:asciiTheme="minorHAnsi" w:hAnsiTheme="minorHAnsi" w:cstheme="minorHAnsi"/>
          <w:bCs/>
          <w:sz w:val="24"/>
          <w:szCs w:val="24"/>
        </w:rPr>
        <w:t>.</w:t>
      </w:r>
      <w:r w:rsidR="00EA4910">
        <w:rPr>
          <w:rFonts w:asciiTheme="minorHAnsi" w:hAnsiTheme="minorHAnsi" w:cstheme="minorHAnsi"/>
          <w:bCs/>
          <w:sz w:val="24"/>
          <w:szCs w:val="24"/>
        </w:rPr>
        <w:t xml:space="preserve"> In last meeting following WF is agreed. </w:t>
      </w:r>
    </w:p>
    <w:p w14:paraId="793DAD72" w14:textId="11246F2D" w:rsidR="00EA4910" w:rsidRPr="00EA4910" w:rsidRDefault="00EA4910" w:rsidP="00A67CE5">
      <w:pPr>
        <w:pStyle w:val="ListParagraph"/>
        <w:numPr>
          <w:ilvl w:val="0"/>
          <w:numId w:val="35"/>
        </w:numPr>
        <w:spacing w:after="120"/>
        <w:contextualSpacing w:val="0"/>
        <w:rPr>
          <w:rFonts w:asciiTheme="minorHAnsi" w:hAnsiTheme="minorHAnsi" w:cstheme="minorHAnsi"/>
          <w:bCs/>
          <w:sz w:val="24"/>
          <w:szCs w:val="24"/>
        </w:rPr>
      </w:pPr>
      <w:r w:rsidRPr="00EA4910">
        <w:rPr>
          <w:rFonts w:asciiTheme="minorHAnsi" w:hAnsiTheme="minorHAnsi" w:cstheme="minorHAnsi"/>
          <w:i/>
          <w:iCs/>
          <w:sz w:val="24"/>
          <w:szCs w:val="32"/>
          <w:lang w:eastAsia="zh-CN"/>
        </w:rPr>
        <w:t>Discuss what interruption requirements, scheduling restriction and measurement restriction to define instead of discussing whether simultaneous Rx/Tx in source cell and target cell is allowed.</w:t>
      </w:r>
    </w:p>
    <w:p w14:paraId="77F1EBB4" w14:textId="5E19E0F7" w:rsidR="00AE5D3D" w:rsidRDefault="00F50A3D" w:rsidP="00DD143A">
      <w:pPr>
        <w:spacing w:after="120"/>
        <w:rPr>
          <w:rFonts w:asciiTheme="minorHAnsi" w:hAnsiTheme="minorHAnsi" w:cstheme="minorHAnsi"/>
          <w:bCs/>
          <w:sz w:val="24"/>
          <w:szCs w:val="24"/>
        </w:rPr>
      </w:pPr>
      <w:r>
        <w:rPr>
          <w:rFonts w:asciiTheme="minorHAnsi" w:hAnsiTheme="minorHAnsi" w:cstheme="minorHAnsi"/>
          <w:bCs/>
          <w:sz w:val="24"/>
          <w:szCs w:val="24"/>
        </w:rPr>
        <w:t xml:space="preserve">To analyse </w:t>
      </w:r>
      <w:r w:rsidR="00891BBF">
        <w:rPr>
          <w:rFonts w:asciiTheme="minorHAnsi" w:hAnsiTheme="minorHAnsi" w:cstheme="minorHAnsi"/>
          <w:bCs/>
          <w:sz w:val="24"/>
          <w:szCs w:val="24"/>
        </w:rPr>
        <w:t>the issue further from the interruption point of view</w:t>
      </w:r>
      <w:r w:rsidR="00D9331A">
        <w:rPr>
          <w:rFonts w:asciiTheme="minorHAnsi" w:hAnsiTheme="minorHAnsi" w:cstheme="minorHAnsi"/>
          <w:bCs/>
          <w:sz w:val="24"/>
          <w:szCs w:val="24"/>
        </w:rPr>
        <w:t xml:space="preserve">, </w:t>
      </w:r>
      <w:r w:rsidR="00DE0150">
        <w:rPr>
          <w:rFonts w:asciiTheme="minorHAnsi" w:hAnsiTheme="minorHAnsi" w:cstheme="minorHAnsi"/>
          <w:bCs/>
          <w:sz w:val="24"/>
          <w:szCs w:val="24"/>
        </w:rPr>
        <w:t xml:space="preserve">we consider whether </w:t>
      </w:r>
      <w:r w:rsidR="00F96AC8">
        <w:rPr>
          <w:rFonts w:asciiTheme="minorHAnsi" w:hAnsiTheme="minorHAnsi" w:cstheme="minorHAnsi"/>
          <w:bCs/>
          <w:sz w:val="24"/>
          <w:szCs w:val="24"/>
        </w:rPr>
        <w:t xml:space="preserve">the </w:t>
      </w:r>
      <w:r w:rsidR="00DE0150">
        <w:rPr>
          <w:rFonts w:asciiTheme="minorHAnsi" w:hAnsiTheme="minorHAnsi" w:cstheme="minorHAnsi"/>
          <w:bCs/>
          <w:sz w:val="24"/>
          <w:szCs w:val="24"/>
        </w:rPr>
        <w:t xml:space="preserve">UE is </w:t>
      </w:r>
      <w:r w:rsidR="00F96AC8">
        <w:rPr>
          <w:rFonts w:asciiTheme="minorHAnsi" w:hAnsiTheme="minorHAnsi" w:cstheme="minorHAnsi"/>
          <w:bCs/>
          <w:sz w:val="24"/>
          <w:szCs w:val="24"/>
        </w:rPr>
        <w:t>configured with</w:t>
      </w:r>
      <w:r w:rsidR="00DE0150">
        <w:rPr>
          <w:rFonts w:asciiTheme="minorHAnsi" w:hAnsiTheme="minorHAnsi" w:cstheme="minorHAnsi"/>
          <w:bCs/>
          <w:sz w:val="24"/>
          <w:szCs w:val="24"/>
        </w:rPr>
        <w:t xml:space="preserve"> </w:t>
      </w:r>
      <w:r w:rsidR="00AE5D3D">
        <w:rPr>
          <w:rFonts w:asciiTheme="minorHAnsi" w:hAnsiTheme="minorHAnsi" w:cstheme="minorHAnsi"/>
          <w:bCs/>
          <w:sz w:val="24"/>
          <w:szCs w:val="24"/>
        </w:rPr>
        <w:t xml:space="preserve">CA </w:t>
      </w:r>
      <w:r w:rsidR="00F96AC8">
        <w:rPr>
          <w:rFonts w:asciiTheme="minorHAnsi" w:hAnsiTheme="minorHAnsi" w:cstheme="minorHAnsi"/>
          <w:bCs/>
          <w:sz w:val="24"/>
          <w:szCs w:val="24"/>
        </w:rPr>
        <w:t>or</w:t>
      </w:r>
      <w:r w:rsidR="00AE5D3D">
        <w:rPr>
          <w:rFonts w:asciiTheme="minorHAnsi" w:hAnsiTheme="minorHAnsi" w:cstheme="minorHAnsi"/>
          <w:bCs/>
          <w:sz w:val="24"/>
          <w:szCs w:val="24"/>
        </w:rPr>
        <w:t xml:space="preserve"> </w:t>
      </w:r>
      <w:r w:rsidR="00F96AC8">
        <w:rPr>
          <w:rFonts w:asciiTheme="minorHAnsi" w:hAnsiTheme="minorHAnsi" w:cstheme="minorHAnsi"/>
          <w:bCs/>
          <w:sz w:val="24"/>
          <w:szCs w:val="24"/>
        </w:rPr>
        <w:t>single carrier (</w:t>
      </w:r>
      <w:r w:rsidR="00AE5D3D">
        <w:rPr>
          <w:rFonts w:asciiTheme="minorHAnsi" w:hAnsiTheme="minorHAnsi" w:cstheme="minorHAnsi"/>
          <w:bCs/>
          <w:sz w:val="24"/>
          <w:szCs w:val="24"/>
        </w:rPr>
        <w:t>non-CA</w:t>
      </w:r>
      <w:r w:rsidR="00F96AC8">
        <w:rPr>
          <w:rFonts w:asciiTheme="minorHAnsi" w:hAnsiTheme="minorHAnsi" w:cstheme="minorHAnsi"/>
          <w:bCs/>
          <w:sz w:val="24"/>
          <w:szCs w:val="24"/>
        </w:rPr>
        <w:t>)</w:t>
      </w:r>
      <w:r w:rsidR="00AE5D3D">
        <w:rPr>
          <w:rFonts w:asciiTheme="minorHAnsi" w:hAnsiTheme="minorHAnsi" w:cstheme="minorHAnsi"/>
          <w:bCs/>
          <w:sz w:val="24"/>
          <w:szCs w:val="24"/>
        </w:rPr>
        <w:t xml:space="preserve"> </w:t>
      </w:r>
      <w:r w:rsidR="00DE0150">
        <w:rPr>
          <w:rFonts w:asciiTheme="minorHAnsi" w:hAnsiTheme="minorHAnsi" w:cstheme="minorHAnsi"/>
          <w:bCs/>
          <w:sz w:val="24"/>
          <w:szCs w:val="24"/>
        </w:rPr>
        <w:t>mode before receiving the LTM cell switch command</w:t>
      </w:r>
      <w:r w:rsidR="00AE5D3D">
        <w:rPr>
          <w:rFonts w:asciiTheme="minorHAnsi" w:hAnsiTheme="minorHAnsi" w:cstheme="minorHAnsi"/>
          <w:bCs/>
          <w:sz w:val="24"/>
          <w:szCs w:val="24"/>
        </w:rPr>
        <w:t>.</w:t>
      </w:r>
    </w:p>
    <w:p w14:paraId="4CEEFF2F" w14:textId="11E09D71" w:rsidR="00DE0150" w:rsidRPr="00076CCA" w:rsidRDefault="00DE0150" w:rsidP="00E45C79">
      <w:pPr>
        <w:rPr>
          <w:rFonts w:asciiTheme="minorHAnsi" w:hAnsiTheme="minorHAnsi" w:cstheme="minorHAnsi"/>
          <w:bCs/>
          <w:sz w:val="24"/>
          <w:szCs w:val="24"/>
          <w:u w:val="single"/>
        </w:rPr>
      </w:pPr>
      <w:r w:rsidRPr="00076CCA">
        <w:rPr>
          <w:rFonts w:asciiTheme="minorHAnsi" w:hAnsiTheme="minorHAnsi" w:cstheme="minorHAnsi"/>
          <w:bCs/>
          <w:sz w:val="24"/>
          <w:szCs w:val="24"/>
          <w:u w:val="single"/>
        </w:rPr>
        <w:t xml:space="preserve">UE in </w:t>
      </w:r>
      <w:r w:rsidR="00DE1035" w:rsidRPr="00076CCA">
        <w:rPr>
          <w:rFonts w:asciiTheme="minorHAnsi" w:hAnsiTheme="minorHAnsi" w:cstheme="minorHAnsi"/>
          <w:bCs/>
          <w:sz w:val="24"/>
          <w:szCs w:val="24"/>
          <w:u w:val="single"/>
        </w:rPr>
        <w:t>n</w:t>
      </w:r>
      <w:r w:rsidR="00AE5D3D" w:rsidRPr="00076CCA">
        <w:rPr>
          <w:rFonts w:asciiTheme="minorHAnsi" w:hAnsiTheme="minorHAnsi" w:cstheme="minorHAnsi"/>
          <w:bCs/>
          <w:sz w:val="24"/>
          <w:szCs w:val="24"/>
          <w:u w:val="single"/>
        </w:rPr>
        <w:t>on</w:t>
      </w:r>
      <w:r w:rsidR="00DE1035" w:rsidRPr="00076CCA">
        <w:rPr>
          <w:rFonts w:asciiTheme="minorHAnsi" w:hAnsiTheme="minorHAnsi" w:cstheme="minorHAnsi"/>
          <w:bCs/>
          <w:sz w:val="24"/>
          <w:szCs w:val="24"/>
          <w:u w:val="single"/>
        </w:rPr>
        <w:t>-</w:t>
      </w:r>
      <w:r w:rsidR="00AE5D3D" w:rsidRPr="00076CCA">
        <w:rPr>
          <w:rFonts w:asciiTheme="minorHAnsi" w:hAnsiTheme="minorHAnsi" w:cstheme="minorHAnsi"/>
          <w:bCs/>
          <w:sz w:val="24"/>
          <w:szCs w:val="24"/>
          <w:u w:val="single"/>
        </w:rPr>
        <w:t xml:space="preserve">CA </w:t>
      </w:r>
      <w:r w:rsidR="00076CCA">
        <w:rPr>
          <w:rFonts w:asciiTheme="minorHAnsi" w:hAnsiTheme="minorHAnsi" w:cstheme="minorHAnsi"/>
          <w:bCs/>
          <w:sz w:val="24"/>
          <w:szCs w:val="24"/>
          <w:u w:val="single"/>
        </w:rPr>
        <w:t>mode</w:t>
      </w:r>
      <w:r w:rsidRPr="00076CCA">
        <w:rPr>
          <w:rFonts w:asciiTheme="minorHAnsi" w:hAnsiTheme="minorHAnsi" w:cstheme="minorHAnsi"/>
          <w:bCs/>
          <w:sz w:val="24"/>
          <w:szCs w:val="24"/>
          <w:u w:val="single"/>
        </w:rPr>
        <w:t xml:space="preserve"> before receiving </w:t>
      </w:r>
      <w:r w:rsidR="00F20210">
        <w:rPr>
          <w:rFonts w:asciiTheme="minorHAnsi" w:hAnsiTheme="minorHAnsi" w:cstheme="minorHAnsi"/>
          <w:bCs/>
          <w:sz w:val="24"/>
          <w:szCs w:val="24"/>
          <w:u w:val="single"/>
        </w:rPr>
        <w:t xml:space="preserve">LTM </w:t>
      </w:r>
      <w:r w:rsidRPr="00076CCA">
        <w:rPr>
          <w:rFonts w:asciiTheme="minorHAnsi" w:hAnsiTheme="minorHAnsi" w:cstheme="minorHAnsi"/>
          <w:bCs/>
          <w:sz w:val="24"/>
          <w:szCs w:val="24"/>
          <w:u w:val="single"/>
        </w:rPr>
        <w:t>cell switch command:</w:t>
      </w:r>
    </w:p>
    <w:p w14:paraId="00471156" w14:textId="5968F9AF" w:rsidR="00F20210" w:rsidRDefault="00076CCA" w:rsidP="00E45C79">
      <w:pPr>
        <w:rPr>
          <w:rFonts w:asciiTheme="minorHAnsi" w:hAnsiTheme="minorHAnsi" w:cstheme="minorHAnsi"/>
          <w:bCs/>
          <w:sz w:val="24"/>
          <w:szCs w:val="24"/>
        </w:rPr>
      </w:pPr>
      <w:r>
        <w:rPr>
          <w:rFonts w:asciiTheme="minorHAnsi" w:hAnsiTheme="minorHAnsi" w:cstheme="minorHAnsi"/>
          <w:bCs/>
          <w:sz w:val="24"/>
          <w:szCs w:val="24"/>
        </w:rPr>
        <w:t>In this scenario</w:t>
      </w:r>
      <w:r w:rsidR="00AE5D3D">
        <w:rPr>
          <w:rFonts w:asciiTheme="minorHAnsi" w:hAnsiTheme="minorHAnsi" w:cstheme="minorHAnsi"/>
          <w:bCs/>
          <w:sz w:val="24"/>
          <w:szCs w:val="24"/>
        </w:rPr>
        <w:t xml:space="preserve">, </w:t>
      </w:r>
      <w:r w:rsidR="006E30AD">
        <w:rPr>
          <w:rFonts w:asciiTheme="minorHAnsi" w:hAnsiTheme="minorHAnsi" w:cstheme="minorHAnsi"/>
          <w:bCs/>
          <w:sz w:val="24"/>
          <w:szCs w:val="24"/>
        </w:rPr>
        <w:t xml:space="preserve">UE </w:t>
      </w:r>
      <w:r w:rsidR="004205E2">
        <w:rPr>
          <w:rFonts w:asciiTheme="minorHAnsi" w:hAnsiTheme="minorHAnsi" w:cstheme="minorHAnsi"/>
          <w:bCs/>
          <w:sz w:val="24"/>
          <w:szCs w:val="24"/>
        </w:rPr>
        <w:t>may</w:t>
      </w:r>
      <w:r w:rsidR="006E30AD">
        <w:rPr>
          <w:rFonts w:asciiTheme="minorHAnsi" w:hAnsiTheme="minorHAnsi" w:cstheme="minorHAnsi"/>
          <w:bCs/>
          <w:sz w:val="24"/>
          <w:szCs w:val="24"/>
        </w:rPr>
        <w:t xml:space="preserve"> be configured with non-CA or CA </w:t>
      </w:r>
      <w:r w:rsidR="00BA0B48">
        <w:rPr>
          <w:rFonts w:asciiTheme="minorHAnsi" w:hAnsiTheme="minorHAnsi" w:cstheme="minorHAnsi"/>
          <w:bCs/>
          <w:sz w:val="24"/>
          <w:szCs w:val="24"/>
        </w:rPr>
        <w:t xml:space="preserve">in the </w:t>
      </w:r>
      <w:r w:rsidR="006E30AD">
        <w:rPr>
          <w:rFonts w:asciiTheme="minorHAnsi" w:hAnsiTheme="minorHAnsi" w:cstheme="minorHAnsi"/>
          <w:bCs/>
          <w:sz w:val="24"/>
          <w:szCs w:val="24"/>
        </w:rPr>
        <w:t xml:space="preserve">target </w:t>
      </w:r>
      <w:r w:rsidR="00AD7334">
        <w:rPr>
          <w:rFonts w:asciiTheme="minorHAnsi" w:hAnsiTheme="minorHAnsi" w:cstheme="minorHAnsi"/>
          <w:bCs/>
          <w:sz w:val="24"/>
          <w:szCs w:val="24"/>
        </w:rPr>
        <w:t>LTM</w:t>
      </w:r>
      <w:r w:rsidR="00D67CE8">
        <w:rPr>
          <w:rFonts w:asciiTheme="minorHAnsi" w:hAnsiTheme="minorHAnsi" w:cstheme="minorHAnsi"/>
          <w:bCs/>
          <w:sz w:val="24"/>
          <w:szCs w:val="24"/>
        </w:rPr>
        <w:t xml:space="preserve"> </w:t>
      </w:r>
      <w:r w:rsidR="006E30AD">
        <w:rPr>
          <w:rFonts w:asciiTheme="minorHAnsi" w:hAnsiTheme="minorHAnsi" w:cstheme="minorHAnsi"/>
          <w:bCs/>
          <w:sz w:val="24"/>
          <w:szCs w:val="24"/>
        </w:rPr>
        <w:t>cell</w:t>
      </w:r>
      <w:r w:rsidR="004B5538">
        <w:rPr>
          <w:rFonts w:asciiTheme="minorHAnsi" w:hAnsiTheme="minorHAnsi" w:cstheme="minorHAnsi"/>
          <w:bCs/>
          <w:sz w:val="24"/>
          <w:szCs w:val="24"/>
        </w:rPr>
        <w:t xml:space="preserve"> after the LTM cell switch</w:t>
      </w:r>
      <w:r w:rsidR="006E30AD">
        <w:rPr>
          <w:rFonts w:asciiTheme="minorHAnsi" w:hAnsiTheme="minorHAnsi" w:cstheme="minorHAnsi"/>
          <w:bCs/>
          <w:sz w:val="24"/>
          <w:szCs w:val="24"/>
        </w:rPr>
        <w:t>. In either of the cases</w:t>
      </w:r>
      <w:r w:rsidR="004B5538">
        <w:rPr>
          <w:rFonts w:asciiTheme="minorHAnsi" w:hAnsiTheme="minorHAnsi" w:cstheme="minorHAnsi"/>
          <w:bCs/>
          <w:sz w:val="24"/>
          <w:szCs w:val="24"/>
        </w:rPr>
        <w:t>,</w:t>
      </w:r>
      <w:r w:rsidR="006E30AD">
        <w:rPr>
          <w:rFonts w:asciiTheme="minorHAnsi" w:hAnsiTheme="minorHAnsi" w:cstheme="minorHAnsi"/>
          <w:bCs/>
          <w:sz w:val="24"/>
          <w:szCs w:val="24"/>
        </w:rPr>
        <w:t xml:space="preserve"> UE need to </w:t>
      </w:r>
      <w:r w:rsidR="00DC2D7F">
        <w:rPr>
          <w:rFonts w:asciiTheme="minorHAnsi" w:hAnsiTheme="minorHAnsi" w:cstheme="minorHAnsi"/>
          <w:bCs/>
          <w:sz w:val="24"/>
          <w:szCs w:val="24"/>
        </w:rPr>
        <w:t xml:space="preserve">acquire AGC and retune the RF </w:t>
      </w:r>
      <w:r w:rsidR="009212B2">
        <w:rPr>
          <w:rFonts w:asciiTheme="minorHAnsi" w:hAnsiTheme="minorHAnsi" w:cstheme="minorHAnsi"/>
          <w:bCs/>
          <w:sz w:val="24"/>
          <w:szCs w:val="24"/>
        </w:rPr>
        <w:t>before receiving on the target cells. In this case</w:t>
      </w:r>
      <w:r w:rsidR="00861518">
        <w:rPr>
          <w:rFonts w:asciiTheme="minorHAnsi" w:hAnsiTheme="minorHAnsi" w:cstheme="minorHAnsi"/>
          <w:bCs/>
          <w:sz w:val="24"/>
          <w:szCs w:val="24"/>
        </w:rPr>
        <w:t>,</w:t>
      </w:r>
      <w:r w:rsidR="009212B2">
        <w:rPr>
          <w:rFonts w:asciiTheme="minorHAnsi" w:hAnsiTheme="minorHAnsi" w:cstheme="minorHAnsi"/>
          <w:bCs/>
          <w:sz w:val="24"/>
          <w:szCs w:val="24"/>
        </w:rPr>
        <w:t xml:space="preserve"> simultaneous TX/RX is out of question</w:t>
      </w:r>
      <w:r w:rsidR="007363D9">
        <w:rPr>
          <w:rFonts w:asciiTheme="minorHAnsi" w:hAnsiTheme="minorHAnsi" w:cstheme="minorHAnsi"/>
          <w:bCs/>
          <w:sz w:val="24"/>
          <w:szCs w:val="24"/>
        </w:rPr>
        <w:t xml:space="preserve"> as the </w:t>
      </w:r>
      <w:proofErr w:type="gramStart"/>
      <w:r w:rsidR="007363D9">
        <w:rPr>
          <w:rFonts w:asciiTheme="minorHAnsi" w:hAnsiTheme="minorHAnsi" w:cstheme="minorHAnsi"/>
          <w:bCs/>
          <w:sz w:val="24"/>
          <w:szCs w:val="24"/>
        </w:rPr>
        <w:t>cells</w:t>
      </w:r>
      <w:proofErr w:type="gramEnd"/>
      <w:r w:rsidR="007363D9">
        <w:rPr>
          <w:rFonts w:asciiTheme="minorHAnsi" w:hAnsiTheme="minorHAnsi" w:cstheme="minorHAnsi"/>
          <w:bCs/>
          <w:sz w:val="24"/>
          <w:szCs w:val="24"/>
        </w:rPr>
        <w:t xml:space="preserve"> activation </w:t>
      </w:r>
      <w:r w:rsidR="00662C05">
        <w:rPr>
          <w:rFonts w:asciiTheme="minorHAnsi" w:hAnsiTheme="minorHAnsi" w:cstheme="minorHAnsi"/>
          <w:bCs/>
          <w:sz w:val="24"/>
          <w:szCs w:val="24"/>
        </w:rPr>
        <w:t>may be in sequential order</w:t>
      </w:r>
      <w:r w:rsidR="009212B2">
        <w:rPr>
          <w:rFonts w:asciiTheme="minorHAnsi" w:hAnsiTheme="minorHAnsi" w:cstheme="minorHAnsi"/>
          <w:bCs/>
          <w:sz w:val="24"/>
          <w:szCs w:val="24"/>
        </w:rPr>
        <w:t xml:space="preserve">. </w:t>
      </w:r>
    </w:p>
    <w:p w14:paraId="70ABF156" w14:textId="3F37BA9F" w:rsidR="00F20210" w:rsidRPr="00076CCA" w:rsidRDefault="00F20210" w:rsidP="00F20210">
      <w:pPr>
        <w:rPr>
          <w:rFonts w:asciiTheme="minorHAnsi" w:hAnsiTheme="minorHAnsi" w:cstheme="minorHAnsi"/>
          <w:bCs/>
          <w:sz w:val="24"/>
          <w:szCs w:val="24"/>
          <w:u w:val="single"/>
        </w:rPr>
      </w:pPr>
      <w:r w:rsidRPr="00076CCA">
        <w:rPr>
          <w:rFonts w:asciiTheme="minorHAnsi" w:hAnsiTheme="minorHAnsi" w:cstheme="minorHAnsi"/>
          <w:bCs/>
          <w:sz w:val="24"/>
          <w:szCs w:val="24"/>
          <w:u w:val="single"/>
        </w:rPr>
        <w:t xml:space="preserve">UE in CA </w:t>
      </w:r>
      <w:r>
        <w:rPr>
          <w:rFonts w:asciiTheme="minorHAnsi" w:hAnsiTheme="minorHAnsi" w:cstheme="minorHAnsi"/>
          <w:bCs/>
          <w:sz w:val="24"/>
          <w:szCs w:val="24"/>
          <w:u w:val="single"/>
        </w:rPr>
        <w:t>mode</w:t>
      </w:r>
      <w:r w:rsidRPr="00076CCA">
        <w:rPr>
          <w:rFonts w:asciiTheme="minorHAnsi" w:hAnsiTheme="minorHAnsi" w:cstheme="minorHAnsi"/>
          <w:bCs/>
          <w:sz w:val="24"/>
          <w:szCs w:val="24"/>
          <w:u w:val="single"/>
        </w:rPr>
        <w:t xml:space="preserve"> before receiving </w:t>
      </w:r>
      <w:r>
        <w:rPr>
          <w:rFonts w:asciiTheme="minorHAnsi" w:hAnsiTheme="minorHAnsi" w:cstheme="minorHAnsi"/>
          <w:bCs/>
          <w:sz w:val="24"/>
          <w:szCs w:val="24"/>
          <w:u w:val="single"/>
        </w:rPr>
        <w:t xml:space="preserve">LTM </w:t>
      </w:r>
      <w:r w:rsidRPr="00076CCA">
        <w:rPr>
          <w:rFonts w:asciiTheme="minorHAnsi" w:hAnsiTheme="minorHAnsi" w:cstheme="minorHAnsi"/>
          <w:bCs/>
          <w:sz w:val="24"/>
          <w:szCs w:val="24"/>
          <w:u w:val="single"/>
        </w:rPr>
        <w:t>cell switch command:</w:t>
      </w:r>
    </w:p>
    <w:p w14:paraId="4ED88871" w14:textId="77777777" w:rsidR="00AD3659" w:rsidRDefault="00F44C69" w:rsidP="00E45C79">
      <w:pPr>
        <w:rPr>
          <w:rFonts w:asciiTheme="minorHAnsi" w:hAnsiTheme="minorHAnsi" w:cstheme="minorHAnsi"/>
          <w:bCs/>
          <w:sz w:val="24"/>
          <w:szCs w:val="24"/>
        </w:rPr>
      </w:pPr>
      <w:r>
        <w:rPr>
          <w:rFonts w:asciiTheme="minorHAnsi" w:hAnsiTheme="minorHAnsi" w:cstheme="minorHAnsi"/>
          <w:bCs/>
          <w:sz w:val="24"/>
          <w:szCs w:val="24"/>
        </w:rPr>
        <w:t xml:space="preserve">In this </w:t>
      </w:r>
      <w:r w:rsidR="00382466">
        <w:rPr>
          <w:rFonts w:asciiTheme="minorHAnsi" w:hAnsiTheme="minorHAnsi" w:cstheme="minorHAnsi"/>
          <w:bCs/>
          <w:sz w:val="24"/>
          <w:szCs w:val="24"/>
        </w:rPr>
        <w:t>scenario</w:t>
      </w:r>
      <w:r>
        <w:rPr>
          <w:rFonts w:asciiTheme="minorHAnsi" w:hAnsiTheme="minorHAnsi" w:cstheme="minorHAnsi"/>
          <w:bCs/>
          <w:sz w:val="24"/>
          <w:szCs w:val="24"/>
        </w:rPr>
        <w:t xml:space="preserve">, </w:t>
      </w:r>
      <w:r w:rsidR="00EE6E8C">
        <w:rPr>
          <w:rFonts w:asciiTheme="minorHAnsi" w:hAnsiTheme="minorHAnsi" w:cstheme="minorHAnsi"/>
          <w:bCs/>
          <w:sz w:val="24"/>
          <w:szCs w:val="24"/>
        </w:rPr>
        <w:t xml:space="preserve">UE may be </w:t>
      </w:r>
      <w:r w:rsidR="00342912">
        <w:rPr>
          <w:rFonts w:asciiTheme="minorHAnsi" w:hAnsiTheme="minorHAnsi" w:cstheme="minorHAnsi"/>
          <w:bCs/>
          <w:sz w:val="24"/>
          <w:szCs w:val="24"/>
        </w:rPr>
        <w:t xml:space="preserve">configured to </w:t>
      </w:r>
      <w:r w:rsidR="00415595">
        <w:rPr>
          <w:rFonts w:asciiTheme="minorHAnsi" w:hAnsiTheme="minorHAnsi" w:cstheme="minorHAnsi"/>
          <w:bCs/>
          <w:sz w:val="24"/>
          <w:szCs w:val="24"/>
        </w:rPr>
        <w:t>activate</w:t>
      </w:r>
      <w:r w:rsidR="00EE6E8C">
        <w:rPr>
          <w:rFonts w:asciiTheme="minorHAnsi" w:hAnsiTheme="minorHAnsi" w:cstheme="minorHAnsi"/>
          <w:bCs/>
          <w:sz w:val="24"/>
          <w:szCs w:val="24"/>
        </w:rPr>
        <w:t xml:space="preserve"> </w:t>
      </w:r>
      <w:r w:rsidR="00415595">
        <w:rPr>
          <w:rFonts w:asciiTheme="minorHAnsi" w:hAnsiTheme="minorHAnsi" w:cstheme="minorHAnsi"/>
          <w:bCs/>
          <w:sz w:val="24"/>
          <w:szCs w:val="24"/>
        </w:rPr>
        <w:t xml:space="preserve">the SCells </w:t>
      </w:r>
      <w:r w:rsidR="008A5DD7">
        <w:rPr>
          <w:rFonts w:asciiTheme="minorHAnsi" w:hAnsiTheme="minorHAnsi" w:cstheme="minorHAnsi"/>
          <w:bCs/>
          <w:sz w:val="24"/>
          <w:szCs w:val="24"/>
        </w:rPr>
        <w:t xml:space="preserve">immediately after the </w:t>
      </w:r>
      <w:r w:rsidR="00DC25BE">
        <w:rPr>
          <w:rFonts w:asciiTheme="minorHAnsi" w:hAnsiTheme="minorHAnsi" w:cstheme="minorHAnsi"/>
          <w:bCs/>
          <w:sz w:val="24"/>
          <w:szCs w:val="24"/>
        </w:rPr>
        <w:t xml:space="preserve">LTM </w:t>
      </w:r>
      <w:r w:rsidR="008A5DD7">
        <w:rPr>
          <w:rFonts w:asciiTheme="minorHAnsi" w:hAnsiTheme="minorHAnsi" w:cstheme="minorHAnsi"/>
          <w:bCs/>
          <w:sz w:val="24"/>
          <w:szCs w:val="24"/>
        </w:rPr>
        <w:t xml:space="preserve">HO or </w:t>
      </w:r>
      <w:r w:rsidR="00FE40E9">
        <w:rPr>
          <w:rFonts w:asciiTheme="minorHAnsi" w:hAnsiTheme="minorHAnsi" w:cstheme="minorHAnsi"/>
          <w:bCs/>
          <w:sz w:val="24"/>
          <w:szCs w:val="24"/>
        </w:rPr>
        <w:t xml:space="preserve">the </w:t>
      </w:r>
      <w:r w:rsidR="00032921">
        <w:rPr>
          <w:rFonts w:asciiTheme="minorHAnsi" w:hAnsiTheme="minorHAnsi" w:cstheme="minorHAnsi"/>
          <w:bCs/>
          <w:sz w:val="24"/>
          <w:szCs w:val="24"/>
        </w:rPr>
        <w:t xml:space="preserve">SCells </w:t>
      </w:r>
      <w:r w:rsidR="00FE40E9">
        <w:rPr>
          <w:rFonts w:asciiTheme="minorHAnsi" w:hAnsiTheme="minorHAnsi" w:cstheme="minorHAnsi"/>
          <w:bCs/>
          <w:sz w:val="24"/>
          <w:szCs w:val="24"/>
        </w:rPr>
        <w:t xml:space="preserve">may be </w:t>
      </w:r>
      <w:r w:rsidR="00342912">
        <w:rPr>
          <w:rFonts w:asciiTheme="minorHAnsi" w:hAnsiTheme="minorHAnsi" w:cstheme="minorHAnsi"/>
          <w:bCs/>
          <w:sz w:val="24"/>
          <w:szCs w:val="24"/>
        </w:rPr>
        <w:t xml:space="preserve">activated at </w:t>
      </w:r>
      <w:r w:rsidR="00032921">
        <w:rPr>
          <w:rFonts w:asciiTheme="minorHAnsi" w:hAnsiTheme="minorHAnsi" w:cstheme="minorHAnsi"/>
          <w:bCs/>
          <w:sz w:val="24"/>
          <w:szCs w:val="24"/>
        </w:rPr>
        <w:t>later stage</w:t>
      </w:r>
      <w:r w:rsidR="00382466">
        <w:rPr>
          <w:rFonts w:asciiTheme="minorHAnsi" w:hAnsiTheme="minorHAnsi" w:cstheme="minorHAnsi"/>
          <w:bCs/>
          <w:sz w:val="24"/>
          <w:szCs w:val="24"/>
        </w:rPr>
        <w:t xml:space="preserve"> after the HO</w:t>
      </w:r>
      <w:r w:rsidR="00032921">
        <w:rPr>
          <w:rFonts w:asciiTheme="minorHAnsi" w:hAnsiTheme="minorHAnsi" w:cstheme="minorHAnsi"/>
          <w:bCs/>
          <w:sz w:val="24"/>
          <w:szCs w:val="24"/>
        </w:rPr>
        <w:t xml:space="preserve">. </w:t>
      </w:r>
      <w:r w:rsidR="00FE40E9">
        <w:rPr>
          <w:rFonts w:asciiTheme="minorHAnsi" w:hAnsiTheme="minorHAnsi" w:cstheme="minorHAnsi"/>
          <w:bCs/>
          <w:sz w:val="24"/>
          <w:szCs w:val="24"/>
        </w:rPr>
        <w:t xml:space="preserve">If </w:t>
      </w:r>
      <w:r w:rsidR="00A51892">
        <w:rPr>
          <w:rFonts w:asciiTheme="minorHAnsi" w:hAnsiTheme="minorHAnsi" w:cstheme="minorHAnsi"/>
          <w:bCs/>
          <w:sz w:val="24"/>
          <w:szCs w:val="24"/>
        </w:rPr>
        <w:t xml:space="preserve">the </w:t>
      </w:r>
      <w:r w:rsidR="003F0877">
        <w:rPr>
          <w:rFonts w:asciiTheme="minorHAnsi" w:hAnsiTheme="minorHAnsi" w:cstheme="minorHAnsi"/>
          <w:bCs/>
          <w:sz w:val="24"/>
          <w:szCs w:val="24"/>
        </w:rPr>
        <w:t xml:space="preserve">SCells </w:t>
      </w:r>
      <w:r w:rsidR="00A51892">
        <w:rPr>
          <w:rFonts w:asciiTheme="minorHAnsi" w:hAnsiTheme="minorHAnsi" w:cstheme="minorHAnsi"/>
          <w:bCs/>
          <w:sz w:val="24"/>
          <w:szCs w:val="24"/>
        </w:rPr>
        <w:t xml:space="preserve">are activated </w:t>
      </w:r>
      <w:r w:rsidR="003F0877">
        <w:rPr>
          <w:rFonts w:asciiTheme="minorHAnsi" w:hAnsiTheme="minorHAnsi" w:cstheme="minorHAnsi"/>
          <w:bCs/>
          <w:sz w:val="24"/>
          <w:szCs w:val="24"/>
        </w:rPr>
        <w:t xml:space="preserve">at later stage, </w:t>
      </w:r>
      <w:r w:rsidR="00382A04">
        <w:rPr>
          <w:rFonts w:asciiTheme="minorHAnsi" w:hAnsiTheme="minorHAnsi" w:cstheme="minorHAnsi"/>
          <w:bCs/>
          <w:sz w:val="24"/>
          <w:szCs w:val="24"/>
        </w:rPr>
        <w:t>anyway simultaneous TX/RX is out of question</w:t>
      </w:r>
      <w:r w:rsidR="003F0877">
        <w:rPr>
          <w:rFonts w:asciiTheme="minorHAnsi" w:hAnsiTheme="minorHAnsi" w:cstheme="minorHAnsi"/>
          <w:bCs/>
          <w:sz w:val="24"/>
          <w:szCs w:val="24"/>
        </w:rPr>
        <w:t>. If the SCells</w:t>
      </w:r>
      <w:r w:rsidR="006B6844">
        <w:rPr>
          <w:rFonts w:asciiTheme="minorHAnsi" w:hAnsiTheme="minorHAnsi" w:cstheme="minorHAnsi"/>
          <w:bCs/>
          <w:sz w:val="24"/>
          <w:szCs w:val="24"/>
        </w:rPr>
        <w:t xml:space="preserve"> </w:t>
      </w:r>
      <w:r w:rsidR="00B61158">
        <w:rPr>
          <w:rFonts w:asciiTheme="minorHAnsi" w:hAnsiTheme="minorHAnsi" w:cstheme="minorHAnsi"/>
          <w:bCs/>
          <w:sz w:val="24"/>
          <w:szCs w:val="24"/>
        </w:rPr>
        <w:t xml:space="preserve">are </w:t>
      </w:r>
      <w:r w:rsidR="006B6844">
        <w:rPr>
          <w:rFonts w:asciiTheme="minorHAnsi" w:hAnsiTheme="minorHAnsi" w:cstheme="minorHAnsi"/>
          <w:bCs/>
          <w:sz w:val="24"/>
          <w:szCs w:val="24"/>
        </w:rPr>
        <w:t>activat</w:t>
      </w:r>
      <w:r w:rsidR="00B61158">
        <w:rPr>
          <w:rFonts w:asciiTheme="minorHAnsi" w:hAnsiTheme="minorHAnsi" w:cstheme="minorHAnsi"/>
          <w:bCs/>
          <w:sz w:val="24"/>
          <w:szCs w:val="24"/>
        </w:rPr>
        <w:t xml:space="preserve">ed </w:t>
      </w:r>
      <w:r w:rsidR="00382A07">
        <w:rPr>
          <w:rFonts w:asciiTheme="minorHAnsi" w:hAnsiTheme="minorHAnsi" w:cstheme="minorHAnsi"/>
          <w:bCs/>
          <w:sz w:val="24"/>
          <w:szCs w:val="24"/>
        </w:rPr>
        <w:t>during the</w:t>
      </w:r>
      <w:r w:rsidR="006B6844">
        <w:rPr>
          <w:rFonts w:asciiTheme="minorHAnsi" w:hAnsiTheme="minorHAnsi" w:cstheme="minorHAnsi"/>
          <w:bCs/>
          <w:sz w:val="24"/>
          <w:szCs w:val="24"/>
        </w:rPr>
        <w:t xml:space="preserve"> LTM cell switch</w:t>
      </w:r>
      <w:r w:rsidR="00B71E95">
        <w:rPr>
          <w:rFonts w:asciiTheme="minorHAnsi" w:hAnsiTheme="minorHAnsi" w:cstheme="minorHAnsi"/>
          <w:bCs/>
          <w:sz w:val="24"/>
          <w:szCs w:val="24"/>
        </w:rPr>
        <w:t xml:space="preserve">, the SCells </w:t>
      </w:r>
      <w:r w:rsidR="0043157F">
        <w:rPr>
          <w:rFonts w:asciiTheme="minorHAnsi" w:hAnsiTheme="minorHAnsi" w:cstheme="minorHAnsi"/>
          <w:bCs/>
          <w:sz w:val="24"/>
          <w:szCs w:val="24"/>
        </w:rPr>
        <w:t xml:space="preserve">that are going to be </w:t>
      </w:r>
      <w:r w:rsidR="00E07100">
        <w:rPr>
          <w:rFonts w:asciiTheme="minorHAnsi" w:hAnsiTheme="minorHAnsi" w:cstheme="minorHAnsi"/>
          <w:bCs/>
          <w:sz w:val="24"/>
          <w:szCs w:val="24"/>
        </w:rPr>
        <w:t xml:space="preserve">activated may be </w:t>
      </w:r>
      <w:r w:rsidR="00B71E95">
        <w:rPr>
          <w:rFonts w:asciiTheme="minorHAnsi" w:hAnsiTheme="minorHAnsi" w:cstheme="minorHAnsi"/>
          <w:bCs/>
          <w:sz w:val="24"/>
          <w:szCs w:val="24"/>
        </w:rPr>
        <w:t xml:space="preserve">newly added </w:t>
      </w:r>
      <w:r w:rsidR="00EF1873">
        <w:rPr>
          <w:rFonts w:asciiTheme="minorHAnsi" w:hAnsiTheme="minorHAnsi" w:cstheme="minorHAnsi"/>
          <w:bCs/>
          <w:sz w:val="24"/>
          <w:szCs w:val="24"/>
        </w:rPr>
        <w:t>SCells</w:t>
      </w:r>
      <w:r w:rsidR="00B71E95">
        <w:rPr>
          <w:rFonts w:asciiTheme="minorHAnsi" w:hAnsiTheme="minorHAnsi" w:cstheme="minorHAnsi"/>
          <w:bCs/>
          <w:sz w:val="24"/>
          <w:szCs w:val="24"/>
        </w:rPr>
        <w:t xml:space="preserve"> or </w:t>
      </w:r>
      <w:r w:rsidR="00E07100">
        <w:rPr>
          <w:rFonts w:asciiTheme="minorHAnsi" w:hAnsiTheme="minorHAnsi" w:cstheme="minorHAnsi"/>
          <w:bCs/>
          <w:sz w:val="24"/>
          <w:szCs w:val="24"/>
        </w:rPr>
        <w:t xml:space="preserve">they may be </w:t>
      </w:r>
      <w:r w:rsidR="00B71E95">
        <w:rPr>
          <w:rFonts w:asciiTheme="minorHAnsi" w:hAnsiTheme="minorHAnsi" w:cstheme="minorHAnsi"/>
          <w:bCs/>
          <w:sz w:val="24"/>
          <w:szCs w:val="24"/>
        </w:rPr>
        <w:t xml:space="preserve">same set of cells </w:t>
      </w:r>
      <w:r w:rsidR="00E07100">
        <w:rPr>
          <w:rFonts w:asciiTheme="minorHAnsi" w:hAnsiTheme="minorHAnsi" w:cstheme="minorHAnsi"/>
          <w:bCs/>
          <w:sz w:val="24"/>
          <w:szCs w:val="24"/>
        </w:rPr>
        <w:t xml:space="preserve">that were </w:t>
      </w:r>
      <w:r w:rsidR="00A6068E">
        <w:rPr>
          <w:rFonts w:asciiTheme="minorHAnsi" w:hAnsiTheme="minorHAnsi" w:cstheme="minorHAnsi"/>
          <w:bCs/>
          <w:sz w:val="24"/>
          <w:szCs w:val="24"/>
        </w:rPr>
        <w:t xml:space="preserve">active before receiving LTM </w:t>
      </w:r>
      <w:r w:rsidR="00382A07">
        <w:rPr>
          <w:rFonts w:asciiTheme="minorHAnsi" w:hAnsiTheme="minorHAnsi" w:cstheme="minorHAnsi"/>
          <w:bCs/>
          <w:sz w:val="24"/>
          <w:szCs w:val="24"/>
        </w:rPr>
        <w:t>c</w:t>
      </w:r>
      <w:r w:rsidR="00A6068E">
        <w:rPr>
          <w:rFonts w:asciiTheme="minorHAnsi" w:hAnsiTheme="minorHAnsi" w:cstheme="minorHAnsi"/>
          <w:bCs/>
          <w:sz w:val="24"/>
          <w:szCs w:val="24"/>
        </w:rPr>
        <w:t xml:space="preserve">ell switch command. </w:t>
      </w:r>
    </w:p>
    <w:p w14:paraId="559D4D33" w14:textId="77777777" w:rsidR="00022FBE" w:rsidRDefault="000A5A5D" w:rsidP="00E45C79">
      <w:pPr>
        <w:rPr>
          <w:rFonts w:asciiTheme="minorHAnsi" w:hAnsiTheme="minorHAnsi" w:cstheme="minorHAnsi"/>
          <w:bCs/>
          <w:sz w:val="24"/>
          <w:szCs w:val="24"/>
        </w:rPr>
      </w:pPr>
      <w:r>
        <w:rPr>
          <w:rFonts w:asciiTheme="minorHAnsi" w:hAnsiTheme="minorHAnsi" w:cstheme="minorHAnsi"/>
          <w:bCs/>
          <w:sz w:val="24"/>
          <w:szCs w:val="24"/>
        </w:rPr>
        <w:t>If there is at least one</w:t>
      </w:r>
      <w:r w:rsidR="005E3613">
        <w:rPr>
          <w:rFonts w:asciiTheme="minorHAnsi" w:hAnsiTheme="minorHAnsi" w:cstheme="minorHAnsi"/>
          <w:bCs/>
          <w:sz w:val="24"/>
          <w:szCs w:val="24"/>
        </w:rPr>
        <w:t xml:space="preserve"> </w:t>
      </w:r>
      <w:r w:rsidR="00A824AF">
        <w:rPr>
          <w:rFonts w:asciiTheme="minorHAnsi" w:hAnsiTheme="minorHAnsi" w:cstheme="minorHAnsi"/>
          <w:bCs/>
          <w:sz w:val="24"/>
          <w:szCs w:val="24"/>
        </w:rPr>
        <w:t>SCell is new, UE may n</w:t>
      </w:r>
      <w:r w:rsidR="003B7876">
        <w:rPr>
          <w:rFonts w:asciiTheme="minorHAnsi" w:hAnsiTheme="minorHAnsi" w:cstheme="minorHAnsi"/>
          <w:bCs/>
          <w:sz w:val="24"/>
          <w:szCs w:val="24"/>
        </w:rPr>
        <w:t xml:space="preserve">ot be able to receive on the other cells till the HO of PCell is completed. </w:t>
      </w:r>
      <w:r>
        <w:rPr>
          <w:rFonts w:asciiTheme="minorHAnsi" w:hAnsiTheme="minorHAnsi" w:cstheme="minorHAnsi"/>
          <w:bCs/>
          <w:sz w:val="24"/>
          <w:szCs w:val="24"/>
        </w:rPr>
        <w:t xml:space="preserve">This is mainly </w:t>
      </w:r>
      <w:proofErr w:type="gramStart"/>
      <w:r>
        <w:rPr>
          <w:rFonts w:asciiTheme="minorHAnsi" w:hAnsiTheme="minorHAnsi" w:cstheme="minorHAnsi"/>
          <w:bCs/>
          <w:sz w:val="24"/>
          <w:szCs w:val="24"/>
        </w:rPr>
        <w:t>due to the fact that</w:t>
      </w:r>
      <w:proofErr w:type="gramEnd"/>
      <w:r>
        <w:rPr>
          <w:rFonts w:asciiTheme="minorHAnsi" w:hAnsiTheme="minorHAnsi" w:cstheme="minorHAnsi"/>
          <w:bCs/>
          <w:sz w:val="24"/>
          <w:szCs w:val="24"/>
        </w:rPr>
        <w:t xml:space="preserve"> UE may need to get the AGC on all the cells together and </w:t>
      </w:r>
      <w:r w:rsidR="00FF49D2">
        <w:rPr>
          <w:rFonts w:asciiTheme="minorHAnsi" w:hAnsiTheme="minorHAnsi" w:cstheme="minorHAnsi"/>
          <w:bCs/>
          <w:sz w:val="24"/>
          <w:szCs w:val="24"/>
        </w:rPr>
        <w:t xml:space="preserve">UE may not know correct gain to apply </w:t>
      </w:r>
      <w:r w:rsidR="00623002">
        <w:rPr>
          <w:rFonts w:asciiTheme="minorHAnsi" w:hAnsiTheme="minorHAnsi" w:cstheme="minorHAnsi"/>
          <w:bCs/>
          <w:sz w:val="24"/>
          <w:szCs w:val="24"/>
        </w:rPr>
        <w:t xml:space="preserve">if UE do not take </w:t>
      </w:r>
      <w:r w:rsidR="00022FBE">
        <w:rPr>
          <w:rFonts w:asciiTheme="minorHAnsi" w:hAnsiTheme="minorHAnsi" w:cstheme="minorHAnsi"/>
          <w:bCs/>
          <w:sz w:val="24"/>
          <w:szCs w:val="24"/>
        </w:rPr>
        <w:t xml:space="preserve">the gain together. </w:t>
      </w:r>
    </w:p>
    <w:p w14:paraId="19BEE484" w14:textId="3F199F86" w:rsidR="00616060" w:rsidRDefault="00C81111" w:rsidP="00E45C79">
      <w:pPr>
        <w:rPr>
          <w:rFonts w:asciiTheme="minorHAnsi" w:hAnsiTheme="minorHAnsi" w:cstheme="minorHAnsi"/>
          <w:bCs/>
          <w:sz w:val="24"/>
          <w:szCs w:val="24"/>
        </w:rPr>
      </w:pPr>
      <w:r>
        <w:rPr>
          <w:rFonts w:asciiTheme="minorHAnsi" w:hAnsiTheme="minorHAnsi" w:cstheme="minorHAnsi"/>
          <w:bCs/>
          <w:sz w:val="24"/>
          <w:szCs w:val="24"/>
        </w:rPr>
        <w:lastRenderedPageBreak/>
        <w:t>However,</w:t>
      </w:r>
      <w:r w:rsidR="00AF6AEA">
        <w:rPr>
          <w:rFonts w:asciiTheme="minorHAnsi" w:hAnsiTheme="minorHAnsi" w:cstheme="minorHAnsi"/>
          <w:bCs/>
          <w:sz w:val="24"/>
          <w:szCs w:val="24"/>
        </w:rPr>
        <w:t xml:space="preserve"> there can be scenario where the cells that are active before and after LTM cell switch may be </w:t>
      </w:r>
      <w:r w:rsidR="00420ED0">
        <w:rPr>
          <w:rFonts w:asciiTheme="minorHAnsi" w:hAnsiTheme="minorHAnsi" w:cstheme="minorHAnsi"/>
          <w:bCs/>
          <w:sz w:val="24"/>
          <w:szCs w:val="24"/>
        </w:rPr>
        <w:t>same</w:t>
      </w:r>
      <w:r>
        <w:rPr>
          <w:rFonts w:asciiTheme="minorHAnsi" w:hAnsiTheme="minorHAnsi" w:cstheme="minorHAnsi"/>
          <w:bCs/>
          <w:sz w:val="24"/>
          <w:szCs w:val="24"/>
        </w:rPr>
        <w:t xml:space="preserve">. </w:t>
      </w:r>
      <w:r w:rsidR="00492BDE">
        <w:rPr>
          <w:rFonts w:asciiTheme="minorHAnsi" w:hAnsiTheme="minorHAnsi" w:cstheme="minorHAnsi"/>
          <w:bCs/>
          <w:sz w:val="24"/>
          <w:szCs w:val="24"/>
        </w:rPr>
        <w:t xml:space="preserve">As </w:t>
      </w:r>
      <w:r w:rsidR="00022FBE">
        <w:rPr>
          <w:rFonts w:asciiTheme="minorHAnsi" w:hAnsiTheme="minorHAnsi" w:cstheme="minorHAnsi"/>
          <w:bCs/>
          <w:sz w:val="24"/>
          <w:szCs w:val="24"/>
        </w:rPr>
        <w:t>dis</w:t>
      </w:r>
      <w:r w:rsidR="00F640CB">
        <w:rPr>
          <w:rFonts w:asciiTheme="minorHAnsi" w:hAnsiTheme="minorHAnsi" w:cstheme="minorHAnsi"/>
          <w:bCs/>
          <w:sz w:val="24"/>
          <w:szCs w:val="24"/>
        </w:rPr>
        <w:t xml:space="preserve">cussed in </w:t>
      </w:r>
      <w:r w:rsidR="00492BDE">
        <w:rPr>
          <w:rFonts w:asciiTheme="minorHAnsi" w:hAnsiTheme="minorHAnsi" w:cstheme="minorHAnsi"/>
          <w:bCs/>
          <w:sz w:val="24"/>
          <w:szCs w:val="24"/>
        </w:rPr>
        <w:t xml:space="preserve">previous meeting, this </w:t>
      </w:r>
      <w:r w:rsidR="00F640CB">
        <w:rPr>
          <w:rFonts w:asciiTheme="minorHAnsi" w:hAnsiTheme="minorHAnsi" w:cstheme="minorHAnsi"/>
          <w:bCs/>
          <w:sz w:val="24"/>
          <w:szCs w:val="24"/>
        </w:rPr>
        <w:t xml:space="preserve">scenario </w:t>
      </w:r>
      <w:r w:rsidR="00EF5CE4">
        <w:rPr>
          <w:rFonts w:asciiTheme="minorHAnsi" w:hAnsiTheme="minorHAnsi" w:cstheme="minorHAnsi"/>
          <w:bCs/>
          <w:sz w:val="24"/>
          <w:szCs w:val="24"/>
        </w:rPr>
        <w:t>is</w:t>
      </w:r>
      <w:r w:rsidR="00492BDE">
        <w:rPr>
          <w:rFonts w:asciiTheme="minorHAnsi" w:hAnsiTheme="minorHAnsi" w:cstheme="minorHAnsi"/>
          <w:bCs/>
          <w:sz w:val="24"/>
          <w:szCs w:val="24"/>
        </w:rPr>
        <w:t xml:space="preserve"> called as role change</w:t>
      </w:r>
      <w:r w:rsidR="009C6925">
        <w:rPr>
          <w:rFonts w:asciiTheme="minorHAnsi" w:hAnsiTheme="minorHAnsi" w:cstheme="minorHAnsi"/>
          <w:bCs/>
          <w:sz w:val="24"/>
          <w:szCs w:val="24"/>
        </w:rPr>
        <w:t>.</w:t>
      </w:r>
      <w:r w:rsidR="00993B29">
        <w:rPr>
          <w:rFonts w:asciiTheme="minorHAnsi" w:hAnsiTheme="minorHAnsi" w:cstheme="minorHAnsi"/>
          <w:bCs/>
          <w:sz w:val="24"/>
          <w:szCs w:val="24"/>
        </w:rPr>
        <w:t xml:space="preserve"> </w:t>
      </w:r>
      <w:r w:rsidR="009C6925">
        <w:rPr>
          <w:rFonts w:asciiTheme="minorHAnsi" w:hAnsiTheme="minorHAnsi" w:cstheme="minorHAnsi"/>
          <w:bCs/>
          <w:sz w:val="24"/>
          <w:szCs w:val="24"/>
        </w:rPr>
        <w:t>T</w:t>
      </w:r>
      <w:r w:rsidR="00993B29">
        <w:rPr>
          <w:rFonts w:asciiTheme="minorHAnsi" w:hAnsiTheme="minorHAnsi" w:cstheme="minorHAnsi"/>
          <w:bCs/>
          <w:sz w:val="24"/>
          <w:szCs w:val="24"/>
        </w:rPr>
        <w:t xml:space="preserve">hat means </w:t>
      </w:r>
      <w:r w:rsidR="00767521">
        <w:rPr>
          <w:rFonts w:asciiTheme="minorHAnsi" w:hAnsiTheme="minorHAnsi" w:cstheme="minorHAnsi"/>
          <w:bCs/>
          <w:sz w:val="24"/>
          <w:szCs w:val="24"/>
        </w:rPr>
        <w:t>the SCell</w:t>
      </w:r>
      <w:r w:rsidR="00FB6B48">
        <w:rPr>
          <w:rFonts w:asciiTheme="minorHAnsi" w:hAnsiTheme="minorHAnsi" w:cstheme="minorHAnsi"/>
          <w:bCs/>
          <w:sz w:val="24"/>
          <w:szCs w:val="24"/>
        </w:rPr>
        <w:t xml:space="preserve"> may be </w:t>
      </w:r>
      <w:r w:rsidR="00415595">
        <w:rPr>
          <w:rFonts w:asciiTheme="minorHAnsi" w:hAnsiTheme="minorHAnsi" w:cstheme="minorHAnsi"/>
          <w:bCs/>
          <w:sz w:val="24"/>
          <w:szCs w:val="24"/>
        </w:rPr>
        <w:t xml:space="preserve">role changed to PCell and PCell is </w:t>
      </w:r>
      <w:r w:rsidR="00EF5CE4">
        <w:rPr>
          <w:rFonts w:asciiTheme="minorHAnsi" w:hAnsiTheme="minorHAnsi" w:cstheme="minorHAnsi"/>
          <w:bCs/>
          <w:sz w:val="24"/>
          <w:szCs w:val="24"/>
        </w:rPr>
        <w:t xml:space="preserve">role </w:t>
      </w:r>
      <w:r w:rsidR="00415595">
        <w:rPr>
          <w:rFonts w:asciiTheme="minorHAnsi" w:hAnsiTheme="minorHAnsi" w:cstheme="minorHAnsi"/>
          <w:bCs/>
          <w:sz w:val="24"/>
          <w:szCs w:val="24"/>
        </w:rPr>
        <w:t xml:space="preserve">changed </w:t>
      </w:r>
      <w:r w:rsidR="00EF5CE4">
        <w:rPr>
          <w:rFonts w:asciiTheme="minorHAnsi" w:hAnsiTheme="minorHAnsi" w:cstheme="minorHAnsi"/>
          <w:bCs/>
          <w:sz w:val="24"/>
          <w:szCs w:val="24"/>
        </w:rPr>
        <w:t>to</w:t>
      </w:r>
      <w:r w:rsidR="00415595">
        <w:rPr>
          <w:rFonts w:asciiTheme="minorHAnsi" w:hAnsiTheme="minorHAnsi" w:cstheme="minorHAnsi"/>
          <w:bCs/>
          <w:sz w:val="24"/>
          <w:szCs w:val="24"/>
        </w:rPr>
        <w:t xml:space="preserve"> SCell</w:t>
      </w:r>
      <w:r w:rsidR="009C6925">
        <w:rPr>
          <w:rFonts w:asciiTheme="minorHAnsi" w:hAnsiTheme="minorHAnsi" w:cstheme="minorHAnsi"/>
          <w:bCs/>
          <w:sz w:val="24"/>
          <w:szCs w:val="24"/>
        </w:rPr>
        <w:t xml:space="preserve">. </w:t>
      </w:r>
      <w:bookmarkStart w:id="6" w:name="_Hlk131275294"/>
      <w:r w:rsidR="005D47D4">
        <w:rPr>
          <w:rFonts w:asciiTheme="minorHAnsi" w:hAnsiTheme="minorHAnsi" w:cstheme="minorHAnsi"/>
          <w:bCs/>
          <w:sz w:val="24"/>
          <w:szCs w:val="24"/>
        </w:rPr>
        <w:t xml:space="preserve">In the role change case, </w:t>
      </w:r>
      <w:r w:rsidR="00F26DCB">
        <w:rPr>
          <w:rFonts w:asciiTheme="minorHAnsi" w:hAnsiTheme="minorHAnsi" w:cstheme="minorHAnsi"/>
          <w:bCs/>
          <w:sz w:val="24"/>
          <w:szCs w:val="24"/>
        </w:rPr>
        <w:t>UE may not need to perform AGC or RF retu</w:t>
      </w:r>
      <w:r w:rsidR="00FF0A69">
        <w:rPr>
          <w:rFonts w:asciiTheme="minorHAnsi" w:hAnsiTheme="minorHAnsi" w:cstheme="minorHAnsi"/>
          <w:bCs/>
          <w:sz w:val="24"/>
          <w:szCs w:val="24"/>
        </w:rPr>
        <w:t>n</w:t>
      </w:r>
      <w:r w:rsidR="00F26DCB">
        <w:rPr>
          <w:rFonts w:asciiTheme="minorHAnsi" w:hAnsiTheme="minorHAnsi" w:cstheme="minorHAnsi"/>
          <w:bCs/>
          <w:sz w:val="24"/>
          <w:szCs w:val="24"/>
        </w:rPr>
        <w:t>ing</w:t>
      </w:r>
      <w:r w:rsidR="006226FD">
        <w:rPr>
          <w:rFonts w:asciiTheme="minorHAnsi" w:hAnsiTheme="minorHAnsi" w:cstheme="minorHAnsi"/>
          <w:bCs/>
          <w:sz w:val="24"/>
          <w:szCs w:val="24"/>
        </w:rPr>
        <w:t xml:space="preserve"> and </w:t>
      </w:r>
      <w:r w:rsidR="00B60288">
        <w:rPr>
          <w:rFonts w:asciiTheme="minorHAnsi" w:hAnsiTheme="minorHAnsi" w:cstheme="minorHAnsi"/>
          <w:bCs/>
          <w:sz w:val="24"/>
          <w:szCs w:val="24"/>
        </w:rPr>
        <w:t xml:space="preserve">on the </w:t>
      </w:r>
      <w:r w:rsidR="006B1DD8">
        <w:rPr>
          <w:rFonts w:asciiTheme="minorHAnsi" w:hAnsiTheme="minorHAnsi" w:cstheme="minorHAnsi"/>
          <w:bCs/>
          <w:sz w:val="24"/>
          <w:szCs w:val="24"/>
        </w:rPr>
        <w:t xml:space="preserve">cells which are </w:t>
      </w:r>
      <w:r w:rsidR="003B696F">
        <w:rPr>
          <w:rFonts w:asciiTheme="minorHAnsi" w:hAnsiTheme="minorHAnsi" w:cstheme="minorHAnsi"/>
          <w:bCs/>
          <w:sz w:val="24"/>
          <w:szCs w:val="24"/>
        </w:rPr>
        <w:t xml:space="preserve">unchanged, UE </w:t>
      </w:r>
      <w:r w:rsidR="002A1F7B">
        <w:rPr>
          <w:rFonts w:asciiTheme="minorHAnsi" w:hAnsiTheme="minorHAnsi" w:cstheme="minorHAnsi"/>
          <w:bCs/>
          <w:sz w:val="24"/>
          <w:szCs w:val="24"/>
        </w:rPr>
        <w:t>may be</w:t>
      </w:r>
      <w:r w:rsidR="003B696F">
        <w:rPr>
          <w:rFonts w:asciiTheme="minorHAnsi" w:hAnsiTheme="minorHAnsi" w:cstheme="minorHAnsi"/>
          <w:bCs/>
          <w:sz w:val="24"/>
          <w:szCs w:val="24"/>
        </w:rPr>
        <w:t xml:space="preserve"> able to receive data simultaneously</w:t>
      </w:r>
      <w:bookmarkEnd w:id="6"/>
      <w:r w:rsidR="006619ED">
        <w:rPr>
          <w:rFonts w:asciiTheme="minorHAnsi" w:hAnsiTheme="minorHAnsi" w:cstheme="minorHAnsi"/>
          <w:bCs/>
          <w:sz w:val="24"/>
          <w:szCs w:val="24"/>
        </w:rPr>
        <w:t xml:space="preserve"> while performing HO</w:t>
      </w:r>
      <w:r w:rsidR="00C223D4">
        <w:rPr>
          <w:rFonts w:asciiTheme="minorHAnsi" w:hAnsiTheme="minorHAnsi" w:cstheme="minorHAnsi"/>
          <w:bCs/>
          <w:sz w:val="24"/>
          <w:szCs w:val="24"/>
        </w:rPr>
        <w:t xml:space="preserve">. Since NO RF </w:t>
      </w:r>
      <w:r w:rsidR="00FD038A">
        <w:rPr>
          <w:rFonts w:asciiTheme="minorHAnsi" w:hAnsiTheme="minorHAnsi" w:cstheme="minorHAnsi"/>
          <w:bCs/>
          <w:sz w:val="24"/>
          <w:szCs w:val="24"/>
        </w:rPr>
        <w:t>retuning is expected, we think there is no interruption is expected</w:t>
      </w:r>
      <w:r w:rsidR="00EF234B">
        <w:rPr>
          <w:rFonts w:asciiTheme="minorHAnsi" w:hAnsiTheme="minorHAnsi" w:cstheme="minorHAnsi"/>
          <w:bCs/>
          <w:sz w:val="24"/>
          <w:szCs w:val="24"/>
        </w:rPr>
        <w:t xml:space="preserve"> on other serving cells.</w:t>
      </w:r>
    </w:p>
    <w:p w14:paraId="6F9E707A" w14:textId="75A88069" w:rsidR="00EF234B" w:rsidRDefault="00EF234B" w:rsidP="00EF234B">
      <w:pPr>
        <w:pStyle w:val="ListParagraph"/>
        <w:numPr>
          <w:ilvl w:val="0"/>
          <w:numId w:val="36"/>
        </w:numPr>
        <w:rPr>
          <w:rFonts w:asciiTheme="minorHAnsi" w:hAnsiTheme="minorHAnsi" w:cstheme="minorHAnsi"/>
          <w:bCs/>
          <w:sz w:val="24"/>
          <w:szCs w:val="24"/>
        </w:rPr>
      </w:pPr>
      <w:r>
        <w:rPr>
          <w:rFonts w:asciiTheme="minorHAnsi" w:hAnsiTheme="minorHAnsi" w:cstheme="minorHAnsi"/>
          <w:bCs/>
          <w:sz w:val="24"/>
          <w:szCs w:val="24"/>
        </w:rPr>
        <w:t>In role change case, RAN4 to agree that there is no interruption on other serving cells.</w:t>
      </w:r>
    </w:p>
    <w:p w14:paraId="69AFE6FA" w14:textId="0CBFF590" w:rsidR="0017781E" w:rsidRDefault="0017781E" w:rsidP="0017781E">
      <w:pPr>
        <w:pStyle w:val="Heading3"/>
        <w:ind w:left="720"/>
        <w:rPr>
          <w:rFonts w:asciiTheme="minorHAnsi" w:hAnsiTheme="minorHAnsi" w:cstheme="minorHAnsi"/>
          <w:szCs w:val="22"/>
        </w:rPr>
      </w:pPr>
      <w:r w:rsidRPr="000109BA">
        <w:rPr>
          <w:rFonts w:asciiTheme="minorHAnsi" w:hAnsiTheme="minorHAnsi" w:cstheme="minorHAnsi"/>
          <w:szCs w:val="22"/>
        </w:rPr>
        <w:t>Intra-frequency &amp; inter-frequency</w:t>
      </w:r>
      <w:r w:rsidR="00365809">
        <w:rPr>
          <w:rFonts w:asciiTheme="minorHAnsi" w:hAnsiTheme="minorHAnsi" w:cstheme="minorHAnsi"/>
          <w:szCs w:val="22"/>
        </w:rPr>
        <w:t xml:space="preserve"> LTM</w:t>
      </w:r>
    </w:p>
    <w:p w14:paraId="5F7DFAE6" w14:textId="77777777" w:rsidR="003D6F60" w:rsidRDefault="006837B0" w:rsidP="006837B0">
      <w:pPr>
        <w:spacing w:afterLines="50" w:after="120"/>
        <w:rPr>
          <w:rFonts w:asciiTheme="minorHAnsi" w:hAnsiTheme="minorHAnsi" w:cstheme="minorHAnsi"/>
          <w:bCs/>
          <w:sz w:val="24"/>
          <w:szCs w:val="24"/>
        </w:rPr>
      </w:pPr>
      <w:r>
        <w:rPr>
          <w:rFonts w:asciiTheme="minorHAnsi" w:hAnsiTheme="minorHAnsi" w:cstheme="minorHAnsi"/>
          <w:bCs/>
          <w:sz w:val="24"/>
          <w:szCs w:val="24"/>
        </w:rPr>
        <w:t xml:space="preserve">One </w:t>
      </w:r>
      <w:r w:rsidR="00A31F64">
        <w:rPr>
          <w:rFonts w:asciiTheme="minorHAnsi" w:hAnsiTheme="minorHAnsi" w:cstheme="minorHAnsi"/>
          <w:bCs/>
          <w:sz w:val="24"/>
          <w:szCs w:val="24"/>
        </w:rPr>
        <w:t>issue</w:t>
      </w:r>
      <w:r w:rsidR="006778DE">
        <w:rPr>
          <w:rFonts w:asciiTheme="minorHAnsi" w:hAnsiTheme="minorHAnsi" w:cstheme="minorHAnsi"/>
          <w:bCs/>
          <w:sz w:val="24"/>
          <w:szCs w:val="24"/>
        </w:rPr>
        <w:t xml:space="preserve"> discussed in last meeting </w:t>
      </w:r>
      <w:r>
        <w:rPr>
          <w:rFonts w:asciiTheme="minorHAnsi" w:hAnsiTheme="minorHAnsi" w:cstheme="minorHAnsi"/>
          <w:bCs/>
          <w:sz w:val="24"/>
          <w:szCs w:val="24"/>
        </w:rPr>
        <w:t>was</w:t>
      </w:r>
      <w:r w:rsidR="00A31F64">
        <w:rPr>
          <w:rFonts w:asciiTheme="minorHAnsi" w:hAnsiTheme="minorHAnsi" w:cstheme="minorHAnsi"/>
          <w:bCs/>
          <w:sz w:val="24"/>
          <w:szCs w:val="24"/>
        </w:rPr>
        <w:t xml:space="preserve"> whether to cover inter-frequency cell switch</w:t>
      </w:r>
      <w:r w:rsidR="006778DE">
        <w:rPr>
          <w:rFonts w:asciiTheme="minorHAnsi" w:hAnsiTheme="minorHAnsi" w:cstheme="minorHAnsi"/>
          <w:bCs/>
          <w:sz w:val="24"/>
          <w:szCs w:val="24"/>
        </w:rPr>
        <w:t xml:space="preserve"> and what is the definition of inter-frequency cell switch</w:t>
      </w:r>
      <w:r w:rsidR="00A31F64">
        <w:rPr>
          <w:rFonts w:asciiTheme="minorHAnsi" w:hAnsiTheme="minorHAnsi" w:cstheme="minorHAnsi"/>
          <w:bCs/>
          <w:sz w:val="24"/>
          <w:szCs w:val="24"/>
        </w:rPr>
        <w:t xml:space="preserve">. </w:t>
      </w:r>
      <w:r w:rsidR="00343D6A">
        <w:rPr>
          <w:rFonts w:asciiTheme="minorHAnsi" w:hAnsiTheme="minorHAnsi" w:cstheme="minorHAnsi"/>
          <w:bCs/>
          <w:sz w:val="24"/>
          <w:szCs w:val="24"/>
        </w:rPr>
        <w:t>First,</w:t>
      </w:r>
      <w:r w:rsidR="00B75299">
        <w:rPr>
          <w:rFonts w:asciiTheme="minorHAnsi" w:hAnsiTheme="minorHAnsi" w:cstheme="minorHAnsi"/>
          <w:bCs/>
          <w:sz w:val="24"/>
          <w:szCs w:val="24"/>
        </w:rPr>
        <w:t xml:space="preserve"> we need to </w:t>
      </w:r>
      <w:r w:rsidR="00343D6A">
        <w:rPr>
          <w:rFonts w:asciiTheme="minorHAnsi" w:hAnsiTheme="minorHAnsi" w:cstheme="minorHAnsi"/>
          <w:bCs/>
          <w:sz w:val="24"/>
          <w:szCs w:val="24"/>
        </w:rPr>
        <w:t xml:space="preserve">discuss whether we need to define </w:t>
      </w:r>
      <w:r w:rsidR="00534002">
        <w:rPr>
          <w:rFonts w:asciiTheme="minorHAnsi" w:hAnsiTheme="minorHAnsi" w:cstheme="minorHAnsi"/>
          <w:bCs/>
          <w:sz w:val="24"/>
          <w:szCs w:val="24"/>
        </w:rPr>
        <w:t>such a definition in the first place</w:t>
      </w:r>
      <w:r w:rsidR="00343D6A">
        <w:rPr>
          <w:rFonts w:asciiTheme="minorHAnsi" w:hAnsiTheme="minorHAnsi" w:cstheme="minorHAnsi"/>
          <w:bCs/>
          <w:sz w:val="24"/>
          <w:szCs w:val="24"/>
        </w:rPr>
        <w:t xml:space="preserve">. </w:t>
      </w:r>
      <w:r w:rsidR="00D55AE4">
        <w:rPr>
          <w:rFonts w:asciiTheme="minorHAnsi" w:hAnsiTheme="minorHAnsi" w:cstheme="minorHAnsi"/>
          <w:bCs/>
          <w:sz w:val="24"/>
          <w:szCs w:val="24"/>
        </w:rPr>
        <w:t>As the L3 measurement definition</w:t>
      </w:r>
      <w:r w:rsidR="004071F3">
        <w:rPr>
          <w:rFonts w:asciiTheme="minorHAnsi" w:hAnsiTheme="minorHAnsi" w:cstheme="minorHAnsi"/>
          <w:bCs/>
          <w:sz w:val="24"/>
          <w:szCs w:val="24"/>
        </w:rPr>
        <w:t>s</w:t>
      </w:r>
      <w:r w:rsidR="00D55AE4">
        <w:rPr>
          <w:rFonts w:asciiTheme="minorHAnsi" w:hAnsiTheme="minorHAnsi" w:cstheme="minorHAnsi"/>
          <w:bCs/>
          <w:sz w:val="24"/>
          <w:szCs w:val="24"/>
        </w:rPr>
        <w:t xml:space="preserve"> are agreed to be reused for LTM</w:t>
      </w:r>
      <w:r w:rsidR="004071F3">
        <w:rPr>
          <w:rFonts w:asciiTheme="minorHAnsi" w:hAnsiTheme="minorHAnsi" w:cstheme="minorHAnsi"/>
          <w:bCs/>
          <w:sz w:val="24"/>
          <w:szCs w:val="24"/>
        </w:rPr>
        <w:t xml:space="preserve"> measurements</w:t>
      </w:r>
      <w:r w:rsidR="00D55AE4">
        <w:rPr>
          <w:rFonts w:asciiTheme="minorHAnsi" w:hAnsiTheme="minorHAnsi" w:cstheme="minorHAnsi"/>
          <w:bCs/>
          <w:sz w:val="24"/>
          <w:szCs w:val="24"/>
        </w:rPr>
        <w:t xml:space="preserve">, </w:t>
      </w:r>
      <w:r w:rsidR="00EF115D">
        <w:rPr>
          <w:rFonts w:asciiTheme="minorHAnsi" w:hAnsiTheme="minorHAnsi" w:cstheme="minorHAnsi"/>
          <w:bCs/>
          <w:sz w:val="24"/>
          <w:szCs w:val="24"/>
        </w:rPr>
        <w:t xml:space="preserve">for HO definitions too, </w:t>
      </w:r>
      <w:r w:rsidR="0099356E">
        <w:rPr>
          <w:rFonts w:asciiTheme="minorHAnsi" w:hAnsiTheme="minorHAnsi" w:cstheme="minorHAnsi"/>
          <w:bCs/>
          <w:sz w:val="24"/>
          <w:szCs w:val="24"/>
        </w:rPr>
        <w:t xml:space="preserve">L3 HO </w:t>
      </w:r>
      <w:r w:rsidR="003D6F60">
        <w:rPr>
          <w:rFonts w:asciiTheme="minorHAnsi" w:hAnsiTheme="minorHAnsi" w:cstheme="minorHAnsi"/>
          <w:bCs/>
          <w:sz w:val="24"/>
          <w:szCs w:val="24"/>
        </w:rPr>
        <w:t xml:space="preserve">intra and </w:t>
      </w:r>
      <w:r w:rsidR="0099356E">
        <w:rPr>
          <w:rFonts w:asciiTheme="minorHAnsi" w:hAnsiTheme="minorHAnsi" w:cstheme="minorHAnsi"/>
          <w:bCs/>
          <w:sz w:val="24"/>
          <w:szCs w:val="24"/>
        </w:rPr>
        <w:t xml:space="preserve">inter-frequency definitions could </w:t>
      </w:r>
      <w:r w:rsidR="005755C6">
        <w:rPr>
          <w:rFonts w:asciiTheme="minorHAnsi" w:hAnsiTheme="minorHAnsi" w:cstheme="minorHAnsi"/>
          <w:bCs/>
          <w:sz w:val="24"/>
          <w:szCs w:val="24"/>
        </w:rPr>
        <w:t>be reused</w:t>
      </w:r>
      <w:r w:rsidR="003D6F60">
        <w:rPr>
          <w:rFonts w:asciiTheme="minorHAnsi" w:hAnsiTheme="minorHAnsi" w:cstheme="minorHAnsi"/>
          <w:bCs/>
          <w:sz w:val="24"/>
          <w:szCs w:val="24"/>
        </w:rPr>
        <w:t xml:space="preserve"> for TM HO</w:t>
      </w:r>
      <w:r w:rsidR="0099356E">
        <w:rPr>
          <w:rFonts w:asciiTheme="minorHAnsi" w:hAnsiTheme="minorHAnsi" w:cstheme="minorHAnsi"/>
          <w:bCs/>
          <w:sz w:val="24"/>
          <w:szCs w:val="24"/>
        </w:rPr>
        <w:t>.</w:t>
      </w:r>
      <w:r w:rsidR="005755C6">
        <w:rPr>
          <w:rFonts w:asciiTheme="minorHAnsi" w:hAnsiTheme="minorHAnsi" w:cstheme="minorHAnsi"/>
          <w:bCs/>
          <w:sz w:val="24"/>
          <w:szCs w:val="24"/>
        </w:rPr>
        <w:t xml:space="preserve"> </w:t>
      </w:r>
    </w:p>
    <w:p w14:paraId="719FD26C" w14:textId="137F4267" w:rsidR="000661F5" w:rsidRDefault="00CE6E84" w:rsidP="006837B0">
      <w:pPr>
        <w:spacing w:afterLines="50" w:after="120"/>
        <w:rPr>
          <w:rFonts w:asciiTheme="minorHAnsi" w:hAnsiTheme="minorHAnsi" w:cstheme="minorHAnsi"/>
          <w:bCs/>
          <w:sz w:val="24"/>
          <w:szCs w:val="24"/>
        </w:rPr>
      </w:pPr>
      <w:r>
        <w:rPr>
          <w:rFonts w:asciiTheme="minorHAnsi" w:hAnsiTheme="minorHAnsi" w:cstheme="minorHAnsi"/>
          <w:bCs/>
          <w:sz w:val="24"/>
          <w:szCs w:val="24"/>
        </w:rPr>
        <w:t>For L3 HO, o</w:t>
      </w:r>
      <w:r w:rsidR="005755C6">
        <w:rPr>
          <w:rFonts w:asciiTheme="minorHAnsi" w:hAnsiTheme="minorHAnsi" w:cstheme="minorHAnsi"/>
          <w:bCs/>
          <w:sz w:val="24"/>
          <w:szCs w:val="24"/>
        </w:rPr>
        <w:t>ur understanding is</w:t>
      </w:r>
      <w:r>
        <w:rPr>
          <w:rFonts w:asciiTheme="minorHAnsi" w:hAnsiTheme="minorHAnsi" w:cstheme="minorHAnsi"/>
          <w:bCs/>
          <w:sz w:val="24"/>
          <w:szCs w:val="24"/>
        </w:rPr>
        <w:t xml:space="preserve"> since there </w:t>
      </w:r>
      <w:r w:rsidR="00DA337F">
        <w:rPr>
          <w:rFonts w:asciiTheme="minorHAnsi" w:hAnsiTheme="minorHAnsi" w:cstheme="minorHAnsi"/>
          <w:bCs/>
          <w:sz w:val="24"/>
          <w:szCs w:val="24"/>
        </w:rPr>
        <w:t>is</w:t>
      </w:r>
      <w:r>
        <w:rPr>
          <w:rFonts w:asciiTheme="minorHAnsi" w:hAnsiTheme="minorHAnsi" w:cstheme="minorHAnsi"/>
          <w:bCs/>
          <w:sz w:val="24"/>
          <w:szCs w:val="24"/>
        </w:rPr>
        <w:t xml:space="preserve"> no explicit definition in the HO requirements clause, it may be common understanding </w:t>
      </w:r>
      <w:r w:rsidR="00DA337F">
        <w:rPr>
          <w:rFonts w:asciiTheme="minorHAnsi" w:hAnsiTheme="minorHAnsi" w:cstheme="minorHAnsi"/>
          <w:bCs/>
          <w:sz w:val="24"/>
          <w:szCs w:val="24"/>
        </w:rPr>
        <w:t xml:space="preserve">that measurement </w:t>
      </w:r>
      <w:r w:rsidR="00FA28ED">
        <w:rPr>
          <w:rFonts w:asciiTheme="minorHAnsi" w:hAnsiTheme="minorHAnsi" w:cstheme="minorHAnsi"/>
          <w:bCs/>
          <w:sz w:val="24"/>
          <w:szCs w:val="24"/>
        </w:rPr>
        <w:t>definition of intra-frequency and inter-frequency can be reused</w:t>
      </w:r>
      <w:r w:rsidR="003D6F60">
        <w:rPr>
          <w:rFonts w:asciiTheme="minorHAnsi" w:hAnsiTheme="minorHAnsi" w:cstheme="minorHAnsi"/>
          <w:bCs/>
          <w:sz w:val="24"/>
          <w:szCs w:val="24"/>
        </w:rPr>
        <w:t xml:space="preserve"> as HO definition.</w:t>
      </w:r>
      <w:r w:rsidR="00FA28ED">
        <w:rPr>
          <w:rFonts w:asciiTheme="minorHAnsi" w:hAnsiTheme="minorHAnsi" w:cstheme="minorHAnsi"/>
          <w:bCs/>
          <w:sz w:val="24"/>
          <w:szCs w:val="24"/>
        </w:rPr>
        <w:t xml:space="preserve"> </w:t>
      </w:r>
    </w:p>
    <w:p w14:paraId="7E766F25" w14:textId="4D9EA0D6" w:rsidR="006837B0" w:rsidRDefault="00A92304" w:rsidP="000661F5">
      <w:pPr>
        <w:pStyle w:val="ListParagraph"/>
        <w:numPr>
          <w:ilvl w:val="0"/>
          <w:numId w:val="36"/>
        </w:numPr>
        <w:rPr>
          <w:rFonts w:asciiTheme="minorHAnsi" w:hAnsiTheme="minorHAnsi" w:cstheme="minorHAnsi"/>
          <w:bCs/>
          <w:sz w:val="24"/>
          <w:szCs w:val="24"/>
        </w:rPr>
      </w:pPr>
      <w:r>
        <w:rPr>
          <w:rFonts w:asciiTheme="minorHAnsi" w:hAnsiTheme="minorHAnsi" w:cstheme="minorHAnsi"/>
          <w:bCs/>
          <w:sz w:val="24"/>
          <w:szCs w:val="24"/>
        </w:rPr>
        <w:t xml:space="preserve">From capturing in the LTM HO requirements section point of view, no definition is required. </w:t>
      </w:r>
      <w:r w:rsidR="0032493A">
        <w:rPr>
          <w:rFonts w:asciiTheme="minorHAnsi" w:hAnsiTheme="minorHAnsi" w:cstheme="minorHAnsi"/>
          <w:bCs/>
          <w:sz w:val="24"/>
          <w:szCs w:val="24"/>
        </w:rPr>
        <w:t xml:space="preserve">For discussion purpose, </w:t>
      </w:r>
      <w:r w:rsidR="000661F5">
        <w:rPr>
          <w:rFonts w:asciiTheme="minorHAnsi" w:hAnsiTheme="minorHAnsi" w:cstheme="minorHAnsi"/>
          <w:bCs/>
          <w:sz w:val="24"/>
          <w:szCs w:val="24"/>
        </w:rPr>
        <w:t xml:space="preserve">RAN4 to </w:t>
      </w:r>
      <w:r w:rsidR="004A3C73">
        <w:rPr>
          <w:rFonts w:asciiTheme="minorHAnsi" w:hAnsiTheme="minorHAnsi" w:cstheme="minorHAnsi"/>
          <w:bCs/>
          <w:sz w:val="24"/>
          <w:szCs w:val="24"/>
        </w:rPr>
        <w:t>reuse inter-frequency definition</w:t>
      </w:r>
      <w:r w:rsidR="000661F5">
        <w:rPr>
          <w:rFonts w:asciiTheme="minorHAnsi" w:hAnsiTheme="minorHAnsi" w:cstheme="minorHAnsi"/>
          <w:bCs/>
          <w:sz w:val="24"/>
          <w:szCs w:val="24"/>
        </w:rPr>
        <w:t xml:space="preserve"> </w:t>
      </w:r>
      <w:r w:rsidR="004A3C73">
        <w:rPr>
          <w:rFonts w:asciiTheme="minorHAnsi" w:hAnsiTheme="minorHAnsi" w:cstheme="minorHAnsi"/>
          <w:bCs/>
          <w:sz w:val="24"/>
          <w:szCs w:val="24"/>
        </w:rPr>
        <w:t xml:space="preserve">in L3 measurement for </w:t>
      </w:r>
      <w:r w:rsidR="009241BF">
        <w:rPr>
          <w:rFonts w:asciiTheme="minorHAnsi" w:hAnsiTheme="minorHAnsi" w:cstheme="minorHAnsi"/>
          <w:bCs/>
          <w:sz w:val="24"/>
          <w:szCs w:val="24"/>
        </w:rPr>
        <w:t xml:space="preserve">inter-frequency LTM </w:t>
      </w:r>
      <w:r w:rsidR="004716DA">
        <w:rPr>
          <w:rFonts w:asciiTheme="minorHAnsi" w:hAnsiTheme="minorHAnsi" w:cstheme="minorHAnsi"/>
          <w:bCs/>
          <w:sz w:val="24"/>
          <w:szCs w:val="24"/>
        </w:rPr>
        <w:t xml:space="preserve">similar </w:t>
      </w:r>
      <w:r w:rsidR="009241BF">
        <w:rPr>
          <w:rFonts w:asciiTheme="minorHAnsi" w:hAnsiTheme="minorHAnsi" w:cstheme="minorHAnsi"/>
          <w:bCs/>
          <w:sz w:val="24"/>
          <w:szCs w:val="24"/>
        </w:rPr>
        <w:t>as</w:t>
      </w:r>
      <w:r w:rsidR="004716DA">
        <w:rPr>
          <w:rFonts w:asciiTheme="minorHAnsi" w:hAnsiTheme="minorHAnsi" w:cstheme="minorHAnsi"/>
          <w:bCs/>
          <w:sz w:val="24"/>
          <w:szCs w:val="24"/>
        </w:rPr>
        <w:t xml:space="preserve"> </w:t>
      </w:r>
      <w:r w:rsidR="009241BF">
        <w:rPr>
          <w:rFonts w:asciiTheme="minorHAnsi" w:hAnsiTheme="minorHAnsi" w:cstheme="minorHAnsi"/>
          <w:bCs/>
          <w:sz w:val="24"/>
          <w:szCs w:val="24"/>
        </w:rPr>
        <w:t>legacy inter-frequency</w:t>
      </w:r>
      <w:r w:rsidR="004716DA">
        <w:rPr>
          <w:rFonts w:asciiTheme="minorHAnsi" w:hAnsiTheme="minorHAnsi" w:cstheme="minorHAnsi"/>
          <w:bCs/>
          <w:sz w:val="24"/>
          <w:szCs w:val="24"/>
        </w:rPr>
        <w:t xml:space="preserve"> HO. </w:t>
      </w:r>
      <w:r w:rsidR="00FA28ED">
        <w:rPr>
          <w:rFonts w:asciiTheme="minorHAnsi" w:hAnsiTheme="minorHAnsi" w:cstheme="minorHAnsi"/>
          <w:bCs/>
          <w:sz w:val="24"/>
          <w:szCs w:val="24"/>
        </w:rPr>
        <w:t xml:space="preserve"> </w:t>
      </w:r>
    </w:p>
    <w:bookmarkEnd w:id="5"/>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Pr="006A46DB"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L1/L2 based inter-cell mobility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654C9CBA" w14:textId="77777777" w:rsidR="003A247F" w:rsidRDefault="003A247F" w:rsidP="003A247F">
      <w:pPr>
        <w:pStyle w:val="ListParagraph"/>
        <w:numPr>
          <w:ilvl w:val="0"/>
          <w:numId w:val="34"/>
        </w:numPr>
        <w:rPr>
          <w:rFonts w:asciiTheme="minorHAnsi" w:hAnsiTheme="minorHAnsi" w:cstheme="minorHAnsi"/>
          <w:bCs/>
          <w:sz w:val="24"/>
          <w:szCs w:val="24"/>
        </w:rPr>
      </w:pPr>
      <w:r>
        <w:rPr>
          <w:rFonts w:asciiTheme="minorHAnsi" w:hAnsiTheme="minorHAnsi" w:cstheme="minorHAnsi"/>
          <w:bCs/>
          <w:sz w:val="24"/>
          <w:szCs w:val="24"/>
        </w:rPr>
        <w:t>In role change case, RAN4 to agree that there is no interruption on other serving cells.</w:t>
      </w:r>
    </w:p>
    <w:p w14:paraId="6F69A399" w14:textId="77777777" w:rsidR="00174221" w:rsidRDefault="00174221" w:rsidP="00174221">
      <w:pPr>
        <w:pStyle w:val="ListParagraph"/>
        <w:ind w:left="360"/>
        <w:rPr>
          <w:rFonts w:asciiTheme="minorHAnsi" w:hAnsiTheme="minorHAnsi" w:cstheme="minorHAnsi"/>
          <w:bCs/>
          <w:sz w:val="24"/>
          <w:szCs w:val="24"/>
        </w:rPr>
      </w:pPr>
    </w:p>
    <w:p w14:paraId="4B2DECA5" w14:textId="77777777" w:rsidR="003A247F" w:rsidRDefault="003A247F" w:rsidP="003A247F">
      <w:pPr>
        <w:pStyle w:val="ListParagraph"/>
        <w:numPr>
          <w:ilvl w:val="0"/>
          <w:numId w:val="34"/>
        </w:numPr>
        <w:rPr>
          <w:rFonts w:asciiTheme="minorHAnsi" w:hAnsiTheme="minorHAnsi" w:cstheme="minorHAnsi"/>
          <w:bCs/>
          <w:sz w:val="24"/>
          <w:szCs w:val="24"/>
        </w:rPr>
      </w:pPr>
      <w:r>
        <w:rPr>
          <w:rFonts w:asciiTheme="minorHAnsi" w:hAnsiTheme="minorHAnsi" w:cstheme="minorHAnsi"/>
          <w:bCs/>
          <w:sz w:val="24"/>
          <w:szCs w:val="24"/>
        </w:rPr>
        <w:t xml:space="preserve">From capturing in the LTM HO requirements section point of view, no definition is required. For discussion purpose, RAN4 to reuse inter-frequency definition in L3 measurement for inter-frequency LTM similar as legacy inter-frequency HO.  </w:t>
      </w:r>
    </w:p>
    <w:p w14:paraId="5764F038" w14:textId="1CF7DCAA" w:rsidR="00E27B32" w:rsidRPr="00BB37CA" w:rsidRDefault="00E27B32" w:rsidP="00E8040D">
      <w:pPr>
        <w:pStyle w:val="ListParagraph"/>
        <w:spacing w:after="240"/>
        <w:ind w:left="360"/>
        <w:rPr>
          <w:rFonts w:asciiTheme="minorHAnsi" w:hAnsiTheme="minorHAnsi" w:cstheme="minorHAnsi"/>
          <w:sz w:val="22"/>
          <w:szCs w:val="22"/>
          <w:lang w:eastAsia="zh-CN"/>
        </w:rPr>
      </w:pP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7" w:name="_Ref536781364"/>
      <w:bookmarkStart w:id="8" w:name="_Ref517094573"/>
      <w:bookmarkStart w:id="9" w:name="_Ref536781239"/>
      <w:bookmarkEnd w:id="2"/>
      <w:bookmarkEnd w:id="3"/>
    </w:p>
    <w:bookmarkEnd w:id="7"/>
    <w:bookmarkEnd w:id="8"/>
    <w:bookmarkEnd w:id="9"/>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73B5757D" w14:textId="64BD4AFF" w:rsidR="006D19BC" w:rsidRPr="000615DA" w:rsidRDefault="006D19B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R2-2</w:t>
      </w:r>
      <w:r w:rsidR="00F1446E">
        <w:rPr>
          <w:rFonts w:asciiTheme="minorHAnsi" w:hAnsiTheme="minorHAnsi" w:cstheme="minorHAnsi"/>
          <w:sz w:val="22"/>
          <w:szCs w:val="22"/>
          <w:lang w:val="en-CA"/>
        </w:rPr>
        <w:t>303175</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C79FD" w14:textId="77777777" w:rsidR="007F36DF" w:rsidRDefault="007F36DF">
      <w:r>
        <w:separator/>
      </w:r>
    </w:p>
  </w:endnote>
  <w:endnote w:type="continuationSeparator" w:id="0">
    <w:p w14:paraId="52EF74A7" w14:textId="77777777" w:rsidR="007F36DF" w:rsidRDefault="007F36DF">
      <w:r>
        <w:continuationSeparator/>
      </w:r>
    </w:p>
  </w:endnote>
  <w:endnote w:type="continuationNotice" w:id="1">
    <w:p w14:paraId="085BB154" w14:textId="77777777" w:rsidR="007F36DF" w:rsidRDefault="007F36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7ED7E" w14:textId="77777777" w:rsidR="007F36DF" w:rsidRDefault="007F36DF">
      <w:r>
        <w:separator/>
      </w:r>
    </w:p>
  </w:footnote>
  <w:footnote w:type="continuationSeparator" w:id="0">
    <w:p w14:paraId="34EBC025" w14:textId="77777777" w:rsidR="007F36DF" w:rsidRDefault="007F36DF">
      <w:r>
        <w:continuationSeparator/>
      </w:r>
    </w:p>
  </w:footnote>
  <w:footnote w:type="continuationNotice" w:id="1">
    <w:p w14:paraId="024B331D" w14:textId="77777777" w:rsidR="007F36DF" w:rsidRDefault="007F36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65095"/>
    <w:multiLevelType w:val="multilevel"/>
    <w:tmpl w:val="406036C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6321665"/>
    <w:multiLevelType w:val="hybridMultilevel"/>
    <w:tmpl w:val="8B024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5274CFC"/>
    <w:multiLevelType w:val="hybridMultilevel"/>
    <w:tmpl w:val="C61812A4"/>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7B31DC3"/>
    <w:multiLevelType w:val="hybridMultilevel"/>
    <w:tmpl w:val="150230FC"/>
    <w:lvl w:ilvl="0" w:tplc="A8A0848E">
      <w:start w:val="1"/>
      <w:numFmt w:val="decimal"/>
      <w:lvlText w:val="Proposal %1: "/>
      <w:lvlJc w:val="left"/>
      <w:pPr>
        <w:ind w:left="720" w:hanging="360"/>
      </w:pPr>
      <w:rPr>
        <w:rFonts w:cs="Times New Roman" w:hint="default"/>
        <w:b/>
        <w:i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77464E6"/>
    <w:multiLevelType w:val="hybridMultilevel"/>
    <w:tmpl w:val="12F46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50546626"/>
    <w:multiLevelType w:val="hybridMultilevel"/>
    <w:tmpl w:val="13C4A690"/>
    <w:lvl w:ilvl="0" w:tplc="8C980E04">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754004B"/>
    <w:multiLevelType w:val="multilevel"/>
    <w:tmpl w:val="CF42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8" w15:restartNumberingAfterBreak="0">
    <w:nsid w:val="5B575728"/>
    <w:multiLevelType w:val="hybridMultilevel"/>
    <w:tmpl w:val="D7FEDFE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C7B2D65"/>
    <w:multiLevelType w:val="hybridMultilevel"/>
    <w:tmpl w:val="61A2DEF6"/>
    <w:lvl w:ilvl="0" w:tplc="0419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35" w15:restartNumberingAfterBreak="0">
    <w:nsid w:val="72C71936"/>
    <w:multiLevelType w:val="multilevel"/>
    <w:tmpl w:val="89421446"/>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19012505">
    <w:abstractNumId w:val="29"/>
  </w:num>
  <w:num w:numId="2" w16cid:durableId="575632203">
    <w:abstractNumId w:val="37"/>
  </w:num>
  <w:num w:numId="3" w16cid:durableId="1644773637">
    <w:abstractNumId w:val="35"/>
  </w:num>
  <w:num w:numId="4" w16cid:durableId="1568686257">
    <w:abstractNumId w:val="16"/>
  </w:num>
  <w:num w:numId="5" w16cid:durableId="1785804881">
    <w:abstractNumId w:val="19"/>
  </w:num>
  <w:num w:numId="6" w16cid:durableId="461194499">
    <w:abstractNumId w:val="2"/>
  </w:num>
  <w:num w:numId="7" w16cid:durableId="414863606">
    <w:abstractNumId w:val="1"/>
  </w:num>
  <w:num w:numId="8" w16cid:durableId="130753448">
    <w:abstractNumId w:val="38"/>
  </w:num>
  <w:num w:numId="9" w16cid:durableId="578953281">
    <w:abstractNumId w:val="27"/>
  </w:num>
  <w:num w:numId="10" w16cid:durableId="1230724704">
    <w:abstractNumId w:val="33"/>
  </w:num>
  <w:num w:numId="11" w16cid:durableId="2030065520">
    <w:abstractNumId w:val="9"/>
  </w:num>
  <w:num w:numId="12" w16cid:durableId="1534347460">
    <w:abstractNumId w:val="0"/>
  </w:num>
  <w:num w:numId="13" w16cid:durableId="643050380">
    <w:abstractNumId w:val="18"/>
  </w:num>
  <w:num w:numId="14" w16cid:durableId="990791191">
    <w:abstractNumId w:val="34"/>
  </w:num>
  <w:num w:numId="15" w16cid:durableId="718438058">
    <w:abstractNumId w:val="26"/>
  </w:num>
  <w:num w:numId="16" w16cid:durableId="377241176">
    <w:abstractNumId w:val="23"/>
  </w:num>
  <w:num w:numId="17" w16cid:durableId="57292847">
    <w:abstractNumId w:val="4"/>
  </w:num>
  <w:num w:numId="18" w16cid:durableId="907567861">
    <w:abstractNumId w:val="32"/>
  </w:num>
  <w:num w:numId="19" w16cid:durableId="171068976">
    <w:abstractNumId w:val="5"/>
  </w:num>
  <w:num w:numId="20" w16cid:durableId="1329017340">
    <w:abstractNumId w:val="14"/>
  </w:num>
  <w:num w:numId="21" w16cid:durableId="1128400250">
    <w:abstractNumId w:val="11"/>
  </w:num>
  <w:num w:numId="22" w16cid:durableId="544219051">
    <w:abstractNumId w:val="20"/>
  </w:num>
  <w:num w:numId="23" w16cid:durableId="174541967">
    <w:abstractNumId w:val="31"/>
  </w:num>
  <w:num w:numId="24" w16cid:durableId="1689915668">
    <w:abstractNumId w:val="8"/>
  </w:num>
  <w:num w:numId="25" w16cid:durableId="1848250377">
    <w:abstractNumId w:val="30"/>
  </w:num>
  <w:num w:numId="26" w16cid:durableId="338968474">
    <w:abstractNumId w:val="25"/>
  </w:num>
  <w:num w:numId="27" w16cid:durableId="196084866">
    <w:abstractNumId w:val="35"/>
  </w:num>
  <w:num w:numId="28" w16cid:durableId="2024934073">
    <w:abstractNumId w:val="12"/>
  </w:num>
  <w:num w:numId="29" w16cid:durableId="1971475873">
    <w:abstractNumId w:val="13"/>
  </w:num>
  <w:num w:numId="30" w16cid:durableId="1971327981">
    <w:abstractNumId w:val="22"/>
  </w:num>
  <w:num w:numId="31" w16cid:durableId="1801342642">
    <w:abstractNumId w:val="6"/>
  </w:num>
  <w:num w:numId="32" w16cid:durableId="1005283072">
    <w:abstractNumId w:val="24"/>
  </w:num>
  <w:num w:numId="33" w16cid:durableId="1319960610">
    <w:abstractNumId w:val="21"/>
  </w:num>
  <w:num w:numId="34" w16cid:durableId="1654989648">
    <w:abstractNumId w:val="10"/>
  </w:num>
  <w:num w:numId="35" w16cid:durableId="626357208">
    <w:abstractNumId w:val="17"/>
  </w:num>
  <w:num w:numId="36" w16cid:durableId="333841697">
    <w:abstractNumId w:val="28"/>
  </w:num>
  <w:num w:numId="37" w16cid:durableId="1508448828">
    <w:abstractNumId w:val="36"/>
  </w:num>
  <w:num w:numId="38" w16cid:durableId="114326873">
    <w:abstractNumId w:val="3"/>
  </w:num>
  <w:num w:numId="39" w16cid:durableId="2146240837">
    <w:abstractNumId w:val="7"/>
  </w:num>
  <w:num w:numId="40" w16cid:durableId="931355759">
    <w:abstractNumId w:val="34"/>
  </w:num>
  <w:num w:numId="41" w16cid:durableId="1628004918">
    <w:abstractNumId w:val="15"/>
  </w:num>
  <w:num w:numId="42" w16cid:durableId="367070495">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1549"/>
    <w:rsid w:val="00021F53"/>
    <w:rsid w:val="00021FA1"/>
    <w:rsid w:val="00022E4A"/>
    <w:rsid w:val="00022E7F"/>
    <w:rsid w:val="00022E9F"/>
    <w:rsid w:val="00022FBE"/>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3B6"/>
    <w:rsid w:val="00035D07"/>
    <w:rsid w:val="00035FBF"/>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A5A"/>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6CCA"/>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678"/>
    <w:rsid w:val="00094894"/>
    <w:rsid w:val="00094A33"/>
    <w:rsid w:val="00095E60"/>
    <w:rsid w:val="00096078"/>
    <w:rsid w:val="00096225"/>
    <w:rsid w:val="00096633"/>
    <w:rsid w:val="00096847"/>
    <w:rsid w:val="00096CC7"/>
    <w:rsid w:val="000972BA"/>
    <w:rsid w:val="0009782E"/>
    <w:rsid w:val="000A062F"/>
    <w:rsid w:val="000A1258"/>
    <w:rsid w:val="000A2BBA"/>
    <w:rsid w:val="000A2E40"/>
    <w:rsid w:val="000A33C1"/>
    <w:rsid w:val="000A3C01"/>
    <w:rsid w:val="000A40A2"/>
    <w:rsid w:val="000A44CD"/>
    <w:rsid w:val="000A44E6"/>
    <w:rsid w:val="000A461C"/>
    <w:rsid w:val="000A46A7"/>
    <w:rsid w:val="000A53F6"/>
    <w:rsid w:val="000A5885"/>
    <w:rsid w:val="000A5A5D"/>
    <w:rsid w:val="000A5B15"/>
    <w:rsid w:val="000A5B9B"/>
    <w:rsid w:val="000A62BA"/>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3EE"/>
    <w:rsid w:val="000B55FE"/>
    <w:rsid w:val="000B595E"/>
    <w:rsid w:val="000B621D"/>
    <w:rsid w:val="000B651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1CB"/>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3BDB"/>
    <w:rsid w:val="001243FE"/>
    <w:rsid w:val="00124441"/>
    <w:rsid w:val="00124B4E"/>
    <w:rsid w:val="00125D6F"/>
    <w:rsid w:val="00125F39"/>
    <w:rsid w:val="00126EB9"/>
    <w:rsid w:val="00126FC2"/>
    <w:rsid w:val="001276CA"/>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40C6"/>
    <w:rsid w:val="00144482"/>
    <w:rsid w:val="00145132"/>
    <w:rsid w:val="0014529C"/>
    <w:rsid w:val="001454A2"/>
    <w:rsid w:val="001458A4"/>
    <w:rsid w:val="00145DAA"/>
    <w:rsid w:val="0014702A"/>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221"/>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9FB"/>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2C3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5"/>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CC2"/>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08A"/>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1F7B"/>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83A"/>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82"/>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493A"/>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3FA6"/>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57C0F"/>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809"/>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466"/>
    <w:rsid w:val="00382643"/>
    <w:rsid w:val="00382A04"/>
    <w:rsid w:val="00382A07"/>
    <w:rsid w:val="00382B4F"/>
    <w:rsid w:val="00382BF3"/>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97DBF"/>
    <w:rsid w:val="003A04C3"/>
    <w:rsid w:val="003A05DC"/>
    <w:rsid w:val="003A0960"/>
    <w:rsid w:val="003A09AE"/>
    <w:rsid w:val="003A0AE2"/>
    <w:rsid w:val="003A0EC3"/>
    <w:rsid w:val="003A0ECB"/>
    <w:rsid w:val="003A1309"/>
    <w:rsid w:val="003A1B0D"/>
    <w:rsid w:val="003A2274"/>
    <w:rsid w:val="003A247F"/>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45"/>
    <w:rsid w:val="003A5F6C"/>
    <w:rsid w:val="003A6193"/>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E73"/>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6F6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1F3"/>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1C2"/>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3A4"/>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28"/>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BB0"/>
    <w:rsid w:val="004B3DF7"/>
    <w:rsid w:val="004B3E01"/>
    <w:rsid w:val="004B47FB"/>
    <w:rsid w:val="004B4919"/>
    <w:rsid w:val="004B493C"/>
    <w:rsid w:val="004B4A71"/>
    <w:rsid w:val="004B5303"/>
    <w:rsid w:val="004B5538"/>
    <w:rsid w:val="004B55E0"/>
    <w:rsid w:val="004B57C4"/>
    <w:rsid w:val="004B65A8"/>
    <w:rsid w:val="004B666B"/>
    <w:rsid w:val="004B69D3"/>
    <w:rsid w:val="004B6B44"/>
    <w:rsid w:val="004B6C29"/>
    <w:rsid w:val="004B6D21"/>
    <w:rsid w:val="004C0328"/>
    <w:rsid w:val="004C040F"/>
    <w:rsid w:val="004C080B"/>
    <w:rsid w:val="004C105F"/>
    <w:rsid w:val="004C174C"/>
    <w:rsid w:val="004C1B33"/>
    <w:rsid w:val="004C1D59"/>
    <w:rsid w:val="004C2584"/>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6D9D"/>
    <w:rsid w:val="004C77FC"/>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17B9A"/>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7405"/>
    <w:rsid w:val="00527920"/>
    <w:rsid w:val="00527EFF"/>
    <w:rsid w:val="0053003B"/>
    <w:rsid w:val="00530D0A"/>
    <w:rsid w:val="005314B5"/>
    <w:rsid w:val="005316D2"/>
    <w:rsid w:val="00531C10"/>
    <w:rsid w:val="00532652"/>
    <w:rsid w:val="005332A0"/>
    <w:rsid w:val="005334B5"/>
    <w:rsid w:val="00534002"/>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2C"/>
    <w:rsid w:val="00574067"/>
    <w:rsid w:val="0057406A"/>
    <w:rsid w:val="005755C6"/>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115B"/>
    <w:rsid w:val="005D18A2"/>
    <w:rsid w:val="005D190F"/>
    <w:rsid w:val="005D1C1E"/>
    <w:rsid w:val="005D1FEA"/>
    <w:rsid w:val="005D23E4"/>
    <w:rsid w:val="005D2805"/>
    <w:rsid w:val="005D2946"/>
    <w:rsid w:val="005D3F2D"/>
    <w:rsid w:val="005D42AC"/>
    <w:rsid w:val="005D46B5"/>
    <w:rsid w:val="005D475F"/>
    <w:rsid w:val="005D47D4"/>
    <w:rsid w:val="005D4FCC"/>
    <w:rsid w:val="005D5D0C"/>
    <w:rsid w:val="005D608C"/>
    <w:rsid w:val="005D649C"/>
    <w:rsid w:val="005D6EED"/>
    <w:rsid w:val="005D75F9"/>
    <w:rsid w:val="005D7B85"/>
    <w:rsid w:val="005E04DA"/>
    <w:rsid w:val="005E08BC"/>
    <w:rsid w:val="005E1065"/>
    <w:rsid w:val="005E1392"/>
    <w:rsid w:val="005E1CEA"/>
    <w:rsid w:val="005E1E23"/>
    <w:rsid w:val="005E25A4"/>
    <w:rsid w:val="005E2960"/>
    <w:rsid w:val="005E2BE7"/>
    <w:rsid w:val="005E2C44"/>
    <w:rsid w:val="005E2DD2"/>
    <w:rsid w:val="005E30D3"/>
    <w:rsid w:val="005E33A3"/>
    <w:rsid w:val="005E361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F7"/>
    <w:rsid w:val="006137DE"/>
    <w:rsid w:val="00613D1C"/>
    <w:rsid w:val="0061413E"/>
    <w:rsid w:val="00614920"/>
    <w:rsid w:val="0061499C"/>
    <w:rsid w:val="00615B41"/>
    <w:rsid w:val="00616060"/>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6FD"/>
    <w:rsid w:val="00622B83"/>
    <w:rsid w:val="00622D02"/>
    <w:rsid w:val="006230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1"/>
    <w:rsid w:val="0064076D"/>
    <w:rsid w:val="0064080D"/>
    <w:rsid w:val="00640879"/>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7DC"/>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9ED"/>
    <w:rsid w:val="00661D60"/>
    <w:rsid w:val="00661E82"/>
    <w:rsid w:val="006626D6"/>
    <w:rsid w:val="006626E4"/>
    <w:rsid w:val="00662C05"/>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214F"/>
    <w:rsid w:val="006822F4"/>
    <w:rsid w:val="00682840"/>
    <w:rsid w:val="0068296C"/>
    <w:rsid w:val="006837B0"/>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1049"/>
    <w:rsid w:val="006A1488"/>
    <w:rsid w:val="006A1A80"/>
    <w:rsid w:val="006A1FEB"/>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3F8"/>
    <w:rsid w:val="006C25D3"/>
    <w:rsid w:val="006C36D0"/>
    <w:rsid w:val="006C384C"/>
    <w:rsid w:val="006C4091"/>
    <w:rsid w:val="006C4211"/>
    <w:rsid w:val="006C4680"/>
    <w:rsid w:val="006C474C"/>
    <w:rsid w:val="006C48C8"/>
    <w:rsid w:val="006C4A8E"/>
    <w:rsid w:val="006C4C1C"/>
    <w:rsid w:val="006C57DF"/>
    <w:rsid w:val="006C588E"/>
    <w:rsid w:val="006C60E3"/>
    <w:rsid w:val="006C63A6"/>
    <w:rsid w:val="006C6622"/>
    <w:rsid w:val="006C6ABD"/>
    <w:rsid w:val="006C7816"/>
    <w:rsid w:val="006C796C"/>
    <w:rsid w:val="006C7B68"/>
    <w:rsid w:val="006D00B2"/>
    <w:rsid w:val="006D06AD"/>
    <w:rsid w:val="006D0DEB"/>
    <w:rsid w:val="006D11FE"/>
    <w:rsid w:val="006D12E6"/>
    <w:rsid w:val="006D1324"/>
    <w:rsid w:val="006D19BC"/>
    <w:rsid w:val="006D241B"/>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369"/>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1DC"/>
    <w:rsid w:val="006F2944"/>
    <w:rsid w:val="006F2C29"/>
    <w:rsid w:val="006F390D"/>
    <w:rsid w:val="006F3C12"/>
    <w:rsid w:val="006F41D1"/>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D0"/>
    <w:rsid w:val="00734BBB"/>
    <w:rsid w:val="00735BB4"/>
    <w:rsid w:val="007360B7"/>
    <w:rsid w:val="00736370"/>
    <w:rsid w:val="007363CF"/>
    <w:rsid w:val="007363D9"/>
    <w:rsid w:val="00736ABB"/>
    <w:rsid w:val="00736DDE"/>
    <w:rsid w:val="00736E55"/>
    <w:rsid w:val="00737AEA"/>
    <w:rsid w:val="007407DC"/>
    <w:rsid w:val="00741CCA"/>
    <w:rsid w:val="007423AC"/>
    <w:rsid w:val="007424F5"/>
    <w:rsid w:val="00742894"/>
    <w:rsid w:val="00742908"/>
    <w:rsid w:val="00742C86"/>
    <w:rsid w:val="007432E6"/>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41C7"/>
    <w:rsid w:val="00764E05"/>
    <w:rsid w:val="007657CC"/>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2B1D"/>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25FC"/>
    <w:rsid w:val="007A2A54"/>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4E"/>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986"/>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2629"/>
    <w:rsid w:val="007F3166"/>
    <w:rsid w:val="007F3549"/>
    <w:rsid w:val="007F36DF"/>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22"/>
    <w:rsid w:val="008602EE"/>
    <w:rsid w:val="00860B5B"/>
    <w:rsid w:val="0086130F"/>
    <w:rsid w:val="00861518"/>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155"/>
    <w:rsid w:val="008913B5"/>
    <w:rsid w:val="0089174F"/>
    <w:rsid w:val="00891909"/>
    <w:rsid w:val="008919EC"/>
    <w:rsid w:val="00891BBF"/>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241E"/>
    <w:rsid w:val="008A2853"/>
    <w:rsid w:val="008A29E7"/>
    <w:rsid w:val="008A342C"/>
    <w:rsid w:val="008A354F"/>
    <w:rsid w:val="008A3FD2"/>
    <w:rsid w:val="008A40BC"/>
    <w:rsid w:val="008A554A"/>
    <w:rsid w:val="008A574A"/>
    <w:rsid w:val="008A57B3"/>
    <w:rsid w:val="008A5DC7"/>
    <w:rsid w:val="008A5DD7"/>
    <w:rsid w:val="008A601C"/>
    <w:rsid w:val="008A61CF"/>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6D5"/>
    <w:rsid w:val="008C2112"/>
    <w:rsid w:val="008C2674"/>
    <w:rsid w:val="008C2904"/>
    <w:rsid w:val="008C3173"/>
    <w:rsid w:val="008C399A"/>
    <w:rsid w:val="008C3A68"/>
    <w:rsid w:val="008C4180"/>
    <w:rsid w:val="008C41E3"/>
    <w:rsid w:val="008C491C"/>
    <w:rsid w:val="008C4B83"/>
    <w:rsid w:val="008C4DC9"/>
    <w:rsid w:val="008C4E84"/>
    <w:rsid w:val="008C50E6"/>
    <w:rsid w:val="008C5133"/>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4E"/>
    <w:rsid w:val="008D23EE"/>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28EC"/>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1E6"/>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254"/>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33E5"/>
    <w:rsid w:val="009D36FD"/>
    <w:rsid w:val="009D3A89"/>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892"/>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068E"/>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8C3"/>
    <w:rsid w:val="00A67960"/>
    <w:rsid w:val="00A7022C"/>
    <w:rsid w:val="00A70954"/>
    <w:rsid w:val="00A7123C"/>
    <w:rsid w:val="00A71708"/>
    <w:rsid w:val="00A7243B"/>
    <w:rsid w:val="00A7252D"/>
    <w:rsid w:val="00A7279D"/>
    <w:rsid w:val="00A728F6"/>
    <w:rsid w:val="00A729D2"/>
    <w:rsid w:val="00A72AA6"/>
    <w:rsid w:val="00A73D48"/>
    <w:rsid w:val="00A747B9"/>
    <w:rsid w:val="00A751C5"/>
    <w:rsid w:val="00A76342"/>
    <w:rsid w:val="00A76AC9"/>
    <w:rsid w:val="00A76DBA"/>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4D1"/>
    <w:rsid w:val="00A85312"/>
    <w:rsid w:val="00A85CBC"/>
    <w:rsid w:val="00A85DAB"/>
    <w:rsid w:val="00A86451"/>
    <w:rsid w:val="00A8683F"/>
    <w:rsid w:val="00A86F6F"/>
    <w:rsid w:val="00A870FA"/>
    <w:rsid w:val="00A872C1"/>
    <w:rsid w:val="00A8764C"/>
    <w:rsid w:val="00A87677"/>
    <w:rsid w:val="00A8777F"/>
    <w:rsid w:val="00A8798F"/>
    <w:rsid w:val="00A879BE"/>
    <w:rsid w:val="00A87D66"/>
    <w:rsid w:val="00A87ECC"/>
    <w:rsid w:val="00A87FDB"/>
    <w:rsid w:val="00A902C4"/>
    <w:rsid w:val="00A90602"/>
    <w:rsid w:val="00A9094D"/>
    <w:rsid w:val="00A9109C"/>
    <w:rsid w:val="00A9113E"/>
    <w:rsid w:val="00A916B8"/>
    <w:rsid w:val="00A91CAA"/>
    <w:rsid w:val="00A91CD5"/>
    <w:rsid w:val="00A91EBB"/>
    <w:rsid w:val="00A91F3B"/>
    <w:rsid w:val="00A92047"/>
    <w:rsid w:val="00A92304"/>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E5C"/>
    <w:rsid w:val="00AA6EE5"/>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3659"/>
    <w:rsid w:val="00AD42FA"/>
    <w:rsid w:val="00AD43A7"/>
    <w:rsid w:val="00AD4476"/>
    <w:rsid w:val="00AD50F7"/>
    <w:rsid w:val="00AD5150"/>
    <w:rsid w:val="00AD5DE4"/>
    <w:rsid w:val="00AD5EE4"/>
    <w:rsid w:val="00AD6915"/>
    <w:rsid w:val="00AD6CE6"/>
    <w:rsid w:val="00AD6EEA"/>
    <w:rsid w:val="00AD7010"/>
    <w:rsid w:val="00AD7261"/>
    <w:rsid w:val="00AD7263"/>
    <w:rsid w:val="00AD7334"/>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79A"/>
    <w:rsid w:val="00AE5A5D"/>
    <w:rsid w:val="00AE5D3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271"/>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58E"/>
    <w:rsid w:val="00B2478E"/>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0AD6"/>
    <w:rsid w:val="00B4173C"/>
    <w:rsid w:val="00B41AF4"/>
    <w:rsid w:val="00B41E37"/>
    <w:rsid w:val="00B41F5F"/>
    <w:rsid w:val="00B421CB"/>
    <w:rsid w:val="00B42594"/>
    <w:rsid w:val="00B4298D"/>
    <w:rsid w:val="00B434EA"/>
    <w:rsid w:val="00B435B9"/>
    <w:rsid w:val="00B43705"/>
    <w:rsid w:val="00B44469"/>
    <w:rsid w:val="00B444CF"/>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4015"/>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288"/>
    <w:rsid w:val="00B610F7"/>
    <w:rsid w:val="00B61158"/>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1E95"/>
    <w:rsid w:val="00B72018"/>
    <w:rsid w:val="00B73CCD"/>
    <w:rsid w:val="00B73D83"/>
    <w:rsid w:val="00B73EF3"/>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B48"/>
    <w:rsid w:val="00BA0D0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7CA"/>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49E"/>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B74"/>
    <w:rsid w:val="00C17CC2"/>
    <w:rsid w:val="00C17D34"/>
    <w:rsid w:val="00C200CD"/>
    <w:rsid w:val="00C21285"/>
    <w:rsid w:val="00C2146F"/>
    <w:rsid w:val="00C21C0D"/>
    <w:rsid w:val="00C22061"/>
    <w:rsid w:val="00C223D4"/>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311"/>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1EC4"/>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3670"/>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2F4C"/>
    <w:rsid w:val="00D135AB"/>
    <w:rsid w:val="00D135B4"/>
    <w:rsid w:val="00D140F9"/>
    <w:rsid w:val="00D14737"/>
    <w:rsid w:val="00D14916"/>
    <w:rsid w:val="00D14AF8"/>
    <w:rsid w:val="00D15011"/>
    <w:rsid w:val="00D1502B"/>
    <w:rsid w:val="00D153AF"/>
    <w:rsid w:val="00D15768"/>
    <w:rsid w:val="00D15D17"/>
    <w:rsid w:val="00D15EC0"/>
    <w:rsid w:val="00D162F8"/>
    <w:rsid w:val="00D1633E"/>
    <w:rsid w:val="00D16410"/>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EAA"/>
    <w:rsid w:val="00D27105"/>
    <w:rsid w:val="00D2761B"/>
    <w:rsid w:val="00D27797"/>
    <w:rsid w:val="00D2780C"/>
    <w:rsid w:val="00D307DB"/>
    <w:rsid w:val="00D3081F"/>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5AE4"/>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CE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90B"/>
    <w:rsid w:val="00D75DDA"/>
    <w:rsid w:val="00D76340"/>
    <w:rsid w:val="00D76AA1"/>
    <w:rsid w:val="00D774B3"/>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31A"/>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37F"/>
    <w:rsid w:val="00DA36D9"/>
    <w:rsid w:val="00DA41F8"/>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40EC"/>
    <w:rsid w:val="00DC4AA9"/>
    <w:rsid w:val="00DC4CEB"/>
    <w:rsid w:val="00DC4FF9"/>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43A"/>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A1E"/>
    <w:rsid w:val="00E02B76"/>
    <w:rsid w:val="00E0303C"/>
    <w:rsid w:val="00E03349"/>
    <w:rsid w:val="00E03F24"/>
    <w:rsid w:val="00E0426D"/>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589"/>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22D"/>
    <w:rsid w:val="00E753B4"/>
    <w:rsid w:val="00E753F1"/>
    <w:rsid w:val="00E75585"/>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40D"/>
    <w:rsid w:val="00E80737"/>
    <w:rsid w:val="00E80F83"/>
    <w:rsid w:val="00E8136C"/>
    <w:rsid w:val="00E81394"/>
    <w:rsid w:val="00E81C62"/>
    <w:rsid w:val="00E82089"/>
    <w:rsid w:val="00E82D82"/>
    <w:rsid w:val="00E82E03"/>
    <w:rsid w:val="00E83352"/>
    <w:rsid w:val="00E84B38"/>
    <w:rsid w:val="00E84E3D"/>
    <w:rsid w:val="00E8562D"/>
    <w:rsid w:val="00E867BC"/>
    <w:rsid w:val="00E87015"/>
    <w:rsid w:val="00E87827"/>
    <w:rsid w:val="00E878FF"/>
    <w:rsid w:val="00E90033"/>
    <w:rsid w:val="00E90AEF"/>
    <w:rsid w:val="00E90EB0"/>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910"/>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E66"/>
    <w:rsid w:val="00EF006A"/>
    <w:rsid w:val="00EF0070"/>
    <w:rsid w:val="00EF033F"/>
    <w:rsid w:val="00EF0BA8"/>
    <w:rsid w:val="00EF115D"/>
    <w:rsid w:val="00EF1873"/>
    <w:rsid w:val="00EF1DBE"/>
    <w:rsid w:val="00EF20B7"/>
    <w:rsid w:val="00EF22EF"/>
    <w:rsid w:val="00EF234B"/>
    <w:rsid w:val="00EF24E5"/>
    <w:rsid w:val="00EF2DD9"/>
    <w:rsid w:val="00EF2E68"/>
    <w:rsid w:val="00EF32B1"/>
    <w:rsid w:val="00EF3337"/>
    <w:rsid w:val="00EF34B9"/>
    <w:rsid w:val="00EF3F16"/>
    <w:rsid w:val="00EF3F91"/>
    <w:rsid w:val="00EF485F"/>
    <w:rsid w:val="00EF49DF"/>
    <w:rsid w:val="00EF4F55"/>
    <w:rsid w:val="00EF5CE4"/>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46E"/>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1EE9"/>
    <w:rsid w:val="00F22A5C"/>
    <w:rsid w:val="00F22BB1"/>
    <w:rsid w:val="00F22D60"/>
    <w:rsid w:val="00F22D71"/>
    <w:rsid w:val="00F22E8F"/>
    <w:rsid w:val="00F23573"/>
    <w:rsid w:val="00F23C58"/>
    <w:rsid w:val="00F23ED8"/>
    <w:rsid w:val="00F2409D"/>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4C69"/>
    <w:rsid w:val="00F453D1"/>
    <w:rsid w:val="00F45882"/>
    <w:rsid w:val="00F45898"/>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0CB"/>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22F"/>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AC8"/>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038A"/>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0E9"/>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0A69"/>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9D2"/>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DE50922-EB12-4C12-BC88-EB6664658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49CC1-151F-4DC7-B46D-2736E30ED27B}">
  <ds:schemaRefs>
    <ds:schemaRef ds:uri="http://schemas.microsoft.com/office/2006/metadata/properties"/>
    <ds:schemaRef ds:uri="http://schemas.microsoft.com/office/2006/documentManagement/types"/>
    <ds:schemaRef ds:uri="2f282d3b-eb4a-4b09-b61f-b9593442e286"/>
    <ds:schemaRef ds:uri="http://www.w3.org/XML/1998/namespace"/>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C25EDE61-7F94-44B5-91F6-3BE426384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1375</TotalTime>
  <Pages>2</Pages>
  <Words>723</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668</cp:revision>
  <dcterms:created xsi:type="dcterms:W3CDTF">2022-08-09T20:39:00Z</dcterms:created>
  <dcterms:modified xsi:type="dcterms:W3CDTF">2023-04-10T19:08:00Z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