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7F531" w14:textId="320398A6" w:rsidR="0023017D" w:rsidRPr="00E2388E" w:rsidRDefault="00695CE6" w:rsidP="0023017D">
      <w:pPr>
        <w:spacing w:before="240" w:after="120"/>
        <w:ind w:left="1985" w:hanging="1985"/>
        <w:rPr>
          <w:rFonts w:ascii="Arial" w:eastAsiaTheme="minorEastAsia" w:hAnsi="Arial" w:cs="Arial"/>
          <w:b/>
          <w:bCs/>
          <w:sz w:val="40"/>
          <w:szCs w:val="40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hAnsi="Arial" w:cs="Arial" w:hint="eastAsia"/>
          <w:b/>
          <w:sz w:val="24"/>
          <w:szCs w:val="24"/>
        </w:rPr>
        <w:t>ting</w:t>
      </w:r>
      <w:r w:rsidR="00146FE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#</w:t>
      </w:r>
      <w:r w:rsidR="00146FE9">
        <w:rPr>
          <w:rFonts w:ascii="Arial" w:hAnsi="Arial" w:cs="Arial"/>
          <w:b/>
          <w:sz w:val="24"/>
          <w:szCs w:val="24"/>
        </w:rPr>
        <w:t>10</w:t>
      </w:r>
      <w:r w:rsidR="00703220">
        <w:rPr>
          <w:rFonts w:ascii="Arial" w:hAnsi="Arial" w:cs="Arial"/>
          <w:b/>
          <w:sz w:val="24"/>
          <w:szCs w:val="24"/>
        </w:rPr>
        <w:t>6bis-e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E2388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                       </w:t>
      </w:r>
      <w:r w:rsidR="00E2388E" w:rsidRPr="00E2388E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R4-2305739</w:t>
      </w:r>
    </w:p>
    <w:p w14:paraId="47130E36" w14:textId="18FC555B" w:rsidR="00695CE6" w:rsidRDefault="00BD758B" w:rsidP="0023017D">
      <w:pPr>
        <w:spacing w:before="240" w:after="120"/>
        <w:ind w:left="1985" w:hanging="1985"/>
        <w:rPr>
          <w:rFonts w:ascii="Arial" w:hAnsi="Arial" w:cs="Arial"/>
          <w:b/>
          <w:sz w:val="24"/>
          <w:szCs w:val="24"/>
          <w:lang w:val="en-US" w:eastAsia="en-GB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</w:t>
      </w:r>
      <w:r w:rsidR="0023017D">
        <w:rPr>
          <w:rFonts w:ascii="Arial" w:eastAsiaTheme="minorEastAsia" w:hAnsi="Arial" w:cs="Arial"/>
          <w:b/>
          <w:sz w:val="24"/>
          <w:szCs w:val="24"/>
          <w:lang w:eastAsia="zh-CN"/>
        </w:rPr>
        <w:t>, April 17-</w:t>
      </w:r>
      <w:r w:rsidR="005A4F24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23017D">
        <w:rPr>
          <w:rFonts w:ascii="Arial" w:eastAsiaTheme="minorEastAsia" w:hAnsi="Arial" w:cs="Arial"/>
          <w:b/>
          <w:sz w:val="24"/>
          <w:szCs w:val="24"/>
          <w:lang w:eastAsia="zh-CN"/>
        </w:rPr>
        <w:t>6, 2023</w:t>
      </w:r>
      <w:r w:rsidR="00695CE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95CE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95CE6">
        <w:rPr>
          <w:rFonts w:ascii="Arial" w:hAnsi="Arial" w:cs="Arial"/>
          <w:b/>
          <w:sz w:val="24"/>
          <w:szCs w:val="24"/>
          <w:lang w:eastAsia="zh-CN"/>
        </w:rPr>
        <w:tab/>
      </w:r>
      <w:r w:rsidR="00695CE6">
        <w:rPr>
          <w:rFonts w:ascii="Arial" w:hAnsi="Arial" w:cs="Arial"/>
          <w:b/>
          <w:sz w:val="24"/>
          <w:szCs w:val="24"/>
          <w:lang w:eastAsia="zh-CN"/>
        </w:rPr>
        <w:tab/>
      </w:r>
    </w:p>
    <w:p w14:paraId="09C021D7" w14:textId="32CED2CC" w:rsidR="00695CE6" w:rsidRPr="00BE67D6" w:rsidRDefault="00695CE6" w:rsidP="00BE67D6">
      <w:pPr>
        <w:tabs>
          <w:tab w:val="left" w:pos="1988"/>
        </w:tabs>
        <w:spacing w:before="240"/>
        <w:ind w:left="1980" w:hanging="1980"/>
        <w:rPr>
          <w:rFonts w:ascii="Arial" w:eastAsia="MS Mincho" w:hAnsi="Arial" w:cs="Arial"/>
          <w:b/>
          <w:sz w:val="22"/>
        </w:rPr>
      </w:pPr>
    </w:p>
    <w:p w14:paraId="2F402A6F" w14:textId="680D33A3" w:rsidR="00695CE6" w:rsidRPr="007E3704" w:rsidRDefault="00695CE6" w:rsidP="007E370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 w:line="240" w:lineRule="auto"/>
        <w:ind w:left="1985" w:hanging="1985"/>
        <w:rPr>
          <w:rFonts w:ascii="Arial" w:hAnsi="Arial" w:cs="Arial"/>
          <w:b/>
          <w:color w:val="000000"/>
          <w:sz w:val="24"/>
          <w:szCs w:val="21"/>
          <w:lang w:val="en-US"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Agenda item: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 w:rsidRPr="007E3704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ab/>
      </w:r>
      <w:r w:rsidR="008D34F6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>5.2</w:t>
      </w:r>
      <w:r w:rsidR="002D7F70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>9</w:t>
      </w:r>
      <w:r w:rsidR="008D34F6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>.5</w:t>
      </w:r>
    </w:p>
    <w:p w14:paraId="4BA8B240" w14:textId="606A289D" w:rsidR="00695CE6" w:rsidRPr="007E3704" w:rsidRDefault="00695CE6" w:rsidP="007E3704">
      <w:pPr>
        <w:spacing w:before="240" w:after="120" w:line="240" w:lineRule="auto"/>
        <w:ind w:left="1985" w:hanging="1985"/>
        <w:rPr>
          <w:rFonts w:ascii="Arial" w:hAnsi="Arial" w:cs="Arial"/>
          <w:b/>
          <w:color w:val="000000"/>
          <w:sz w:val="24"/>
          <w:szCs w:val="21"/>
          <w:lang w:eastAsia="zh-CN"/>
        </w:rPr>
      </w:pPr>
      <w:r w:rsidRPr="007E3704">
        <w:rPr>
          <w:rFonts w:ascii="Arial" w:eastAsia="MS Mincho" w:hAnsi="Arial" w:cs="Arial"/>
          <w:b/>
          <w:sz w:val="24"/>
          <w:szCs w:val="21"/>
        </w:rPr>
        <w:t>Source:</w:t>
      </w:r>
      <w:r w:rsidRPr="007E3704">
        <w:rPr>
          <w:rFonts w:ascii="Arial" w:eastAsia="MS Mincho" w:hAnsi="Arial" w:cs="Arial"/>
          <w:b/>
          <w:sz w:val="24"/>
          <w:szCs w:val="21"/>
        </w:rPr>
        <w:tab/>
        <w:t>Dell Technologies</w:t>
      </w:r>
    </w:p>
    <w:p w14:paraId="21CB177F" w14:textId="34B4D5C8" w:rsidR="00695CE6" w:rsidRPr="007E3704" w:rsidRDefault="00695CE6" w:rsidP="007E3704">
      <w:pPr>
        <w:spacing w:before="240" w:after="120" w:line="240" w:lineRule="auto"/>
        <w:ind w:left="1985" w:hanging="1985"/>
        <w:rPr>
          <w:rFonts w:ascii="Arial" w:eastAsiaTheme="minorEastAsia" w:hAnsi="Arial" w:cs="Arial"/>
          <w:b/>
          <w:color w:val="000000"/>
          <w:sz w:val="24"/>
          <w:szCs w:val="21"/>
          <w:lang w:val="en-US"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Title: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 w:rsidR="00C430CC">
        <w:rPr>
          <w:rFonts w:ascii="Arial" w:eastAsia="MS Mincho" w:hAnsi="Arial" w:cs="Arial"/>
          <w:b/>
          <w:color w:val="000000"/>
          <w:sz w:val="24"/>
          <w:szCs w:val="21"/>
        </w:rPr>
        <w:t xml:space="preserve">Further </w:t>
      </w:r>
      <w:r w:rsidR="00927957">
        <w:rPr>
          <w:rFonts w:ascii="Arial" w:eastAsia="MS Mincho" w:hAnsi="Arial" w:cs="Arial"/>
          <w:b/>
          <w:color w:val="000000"/>
          <w:sz w:val="24"/>
          <w:szCs w:val="21"/>
        </w:rPr>
        <w:t xml:space="preserve">Discussion for </w:t>
      </w:r>
      <w:r w:rsidRPr="007E3704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>NCR</w:t>
      </w:r>
      <w:r w:rsidR="00F90042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 RRM </w:t>
      </w:r>
      <w:r w:rsidR="002E5A23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requirements </w:t>
      </w:r>
      <w:r w:rsidR="00A12B84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 </w:t>
      </w:r>
    </w:p>
    <w:p w14:paraId="0751193D" w14:textId="70525D43" w:rsidR="00695CE6" w:rsidRPr="007E3704" w:rsidRDefault="00695CE6" w:rsidP="007E3704">
      <w:pPr>
        <w:spacing w:before="240" w:after="120" w:line="240" w:lineRule="auto"/>
        <w:ind w:left="1985" w:hanging="1985"/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Document for: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 w:rsidRPr="007E3704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Discussion </w:t>
      </w:r>
    </w:p>
    <w:p w14:paraId="33DE0342" w14:textId="6D738F5F" w:rsidR="004973DC" w:rsidRDefault="004973DC">
      <w:pPr>
        <w:rPr>
          <w:sz w:val="22"/>
          <w:szCs w:val="22"/>
          <w:lang w:val="en-US"/>
        </w:rPr>
      </w:pPr>
    </w:p>
    <w:p w14:paraId="6B83E124" w14:textId="1A2A8D64" w:rsidR="00E27EE8" w:rsidRPr="00786FED" w:rsidRDefault="00E27EE8" w:rsidP="0028582A">
      <w:pPr>
        <w:pStyle w:val="Heading1"/>
        <w:numPr>
          <w:ilvl w:val="0"/>
          <w:numId w:val="17"/>
        </w:numPr>
        <w:jc w:val="both"/>
        <w:rPr>
          <w:lang w:val="en-US"/>
        </w:rPr>
      </w:pPr>
      <w:r w:rsidRPr="00786FED">
        <w:rPr>
          <w:lang w:val="en-US"/>
        </w:rPr>
        <w:t>Introduction</w:t>
      </w:r>
    </w:p>
    <w:p w14:paraId="55E34F00" w14:textId="40AE46DA" w:rsidR="00CA6320" w:rsidRDefault="006D77E8" w:rsidP="000F01F6">
      <w:pPr>
        <w:snapToGrid w:val="0"/>
        <w:spacing w:before="240"/>
        <w:rPr>
          <w:b/>
          <w:bCs/>
          <w:i/>
          <w:iCs/>
          <w:sz w:val="21"/>
          <w:szCs w:val="21"/>
        </w:rPr>
      </w:pPr>
      <w:r w:rsidRPr="00CA6320">
        <w:rPr>
          <w:strike/>
          <w:noProof/>
          <w:color w:val="FF0000"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771414D5" wp14:editId="1EBD537D">
                <wp:simplePos x="0" y="0"/>
                <wp:positionH relativeFrom="margin">
                  <wp:posOffset>-152400</wp:posOffset>
                </wp:positionH>
                <wp:positionV relativeFrom="paragraph">
                  <wp:posOffset>495935</wp:posOffset>
                </wp:positionV>
                <wp:extent cx="5762625" cy="24288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2428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6B2E22" w14:textId="77777777" w:rsidR="008255CC" w:rsidRPr="00BC2254" w:rsidRDefault="00CA6320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BC2254">
                              <w:rPr>
                                <w:b/>
                                <w:bCs/>
                                <w:lang w:val="en-US"/>
                              </w:rPr>
                              <w:t>Way Forward/Agreement</w:t>
                            </w:r>
                            <w:r w:rsidR="008255CC" w:rsidRPr="00BC2254">
                              <w:rPr>
                                <w:b/>
                                <w:bCs/>
                                <w:lang w:val="en-US"/>
                              </w:rPr>
                              <w:t>s</w:t>
                            </w:r>
                          </w:p>
                          <w:p w14:paraId="09DFB56D" w14:textId="77777777" w:rsidR="00F610FD" w:rsidRDefault="00CA6320" w:rsidP="00F610FD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="00F610FD">
                              <w:rPr>
                                <w:u w:val="single"/>
                              </w:rPr>
                              <w:t>Issue 1-3-2: Random access</w:t>
                            </w:r>
                          </w:p>
                          <w:p w14:paraId="663FC49A" w14:textId="77777777" w:rsidR="00F610FD" w:rsidRDefault="00F610FD" w:rsidP="00F610FD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line="256" w:lineRule="auto"/>
                              <w:ind w:left="720" w:firstLine="400"/>
                              <w:textAlignment w:val="auto"/>
                            </w:pPr>
                            <w:r>
                              <w:t>Agreement</w:t>
                            </w:r>
                          </w:p>
                          <w:p w14:paraId="37663604" w14:textId="77777777" w:rsidR="00F610FD" w:rsidRDefault="00F610FD" w:rsidP="00F610FD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line="256" w:lineRule="auto"/>
                              <w:ind w:firstLine="400"/>
                              <w:textAlignment w:val="auto"/>
                            </w:pPr>
                            <w:r>
                              <w:t>Wide area NCR</w:t>
                            </w:r>
                          </w:p>
                          <w:p w14:paraId="67330AC5" w14:textId="77777777" w:rsidR="00F610FD" w:rsidRDefault="00F610FD" w:rsidP="00F610FD">
                            <w:pPr>
                              <w:pStyle w:val="ListParagraph"/>
                              <w:numPr>
                                <w:ilvl w:val="2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line="256" w:lineRule="auto"/>
                              <w:ind w:firstLine="400"/>
                              <w:textAlignment w:val="auto"/>
                            </w:pPr>
                            <w:r>
                              <w:t>Do not define random access requirements</w:t>
                            </w:r>
                          </w:p>
                          <w:p w14:paraId="2C31272C" w14:textId="77777777" w:rsidR="00F610FD" w:rsidRDefault="00F610FD" w:rsidP="00F610FD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line="256" w:lineRule="auto"/>
                              <w:ind w:firstLine="400"/>
                              <w:textAlignment w:val="auto"/>
                            </w:pPr>
                            <w:r>
                              <w:t>Local area NCR</w:t>
                            </w:r>
                          </w:p>
                          <w:p w14:paraId="74B88345" w14:textId="77777777" w:rsidR="00F610FD" w:rsidRDefault="00F610FD" w:rsidP="00F610FD">
                            <w:pPr>
                              <w:pStyle w:val="ListParagraph"/>
                              <w:numPr>
                                <w:ilvl w:val="2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line="256" w:lineRule="auto"/>
                              <w:ind w:firstLine="400"/>
                              <w:textAlignment w:val="auto"/>
                            </w:pPr>
                            <w:r>
                              <w:t>Define the 4-step RACH requirement for NCR-MT and reuse the existing UE requirement in clause 6.2.2 of TS38.133</w:t>
                            </w:r>
                          </w:p>
                          <w:p w14:paraId="6590E86C" w14:textId="77777777" w:rsidR="00F610FD" w:rsidRPr="000F01F6" w:rsidRDefault="00F610FD" w:rsidP="00F610FD">
                            <w:pPr>
                              <w:pStyle w:val="ListParagraph"/>
                              <w:numPr>
                                <w:ilvl w:val="2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line="256" w:lineRule="auto"/>
                              <w:ind w:firstLine="400"/>
                              <w:textAlignment w:val="auto"/>
                              <w:rPr>
                                <w:highlight w:val="yellow"/>
                              </w:rPr>
                            </w:pPr>
                            <w:r w:rsidRPr="000F01F6">
                              <w:rPr>
                                <w:highlight w:val="yellow"/>
                              </w:rPr>
                              <w:t>FFS for 2-step RACH</w:t>
                            </w:r>
                          </w:p>
                          <w:p w14:paraId="3385750A" w14:textId="033168E8" w:rsidR="00CA6320" w:rsidRPr="00BC2254" w:rsidRDefault="00CA6320" w:rsidP="00BC2254">
                            <w:pPr>
                              <w:snapToGrid w:val="0"/>
                              <w:spacing w:before="240"/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1414D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2pt;margin-top:39.05pt;width:453.75pt;height:191.2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">
                <v:textbox>
                  <w:txbxContent>
                    <w:p w14:paraId="746B2E22" w14:textId="77777777" w:rsidR="008255CC" w:rsidRPr="00BC2254" w:rsidRDefault="00CA6320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BC2254">
                        <w:rPr>
                          <w:b/>
                          <w:bCs/>
                          <w:lang w:val="en-US"/>
                        </w:rPr>
                        <w:t>Way Forward/Agreement</w:t>
                      </w:r>
                      <w:r w:rsidR="008255CC" w:rsidRPr="00BC2254">
                        <w:rPr>
                          <w:b/>
                          <w:bCs/>
                          <w:lang w:val="en-US"/>
                        </w:rPr>
                        <w:t>s</w:t>
                      </w:r>
                    </w:p>
                    <w:p w14:paraId="09DFB56D" w14:textId="77777777" w:rsidR="00F610FD" w:rsidRDefault="00CA6320" w:rsidP="00F610FD">
                      <w:pPr>
                        <w:rPr>
                          <w:u w:val="single"/>
                        </w:rPr>
                      </w:pPr>
                      <w:r>
                        <w:rPr>
                          <w:lang w:val="en-US"/>
                        </w:rPr>
                        <w:t xml:space="preserve"> </w:t>
                      </w:r>
                      <w:r w:rsidR="00F610FD">
                        <w:rPr>
                          <w:u w:val="single"/>
                        </w:rPr>
                        <w:t>Issue 1-3-2: Random access</w:t>
                      </w:r>
                    </w:p>
                    <w:p w14:paraId="663FC49A" w14:textId="77777777" w:rsidR="00F610FD" w:rsidRDefault="00F610FD" w:rsidP="00F610FD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line="256" w:lineRule="auto"/>
                        <w:ind w:left="720" w:firstLine="400"/>
                        <w:textAlignment w:val="auto"/>
                      </w:pPr>
                      <w:r>
                        <w:t>Agreement</w:t>
                      </w:r>
                    </w:p>
                    <w:p w14:paraId="37663604" w14:textId="77777777" w:rsidR="00F610FD" w:rsidRDefault="00F610FD" w:rsidP="00F610FD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line="256" w:lineRule="auto"/>
                        <w:ind w:firstLine="400"/>
                        <w:textAlignment w:val="auto"/>
                      </w:pPr>
                      <w:r>
                        <w:t>Wide area NCR</w:t>
                      </w:r>
                    </w:p>
                    <w:p w14:paraId="67330AC5" w14:textId="77777777" w:rsidR="00F610FD" w:rsidRDefault="00F610FD" w:rsidP="00F610FD">
                      <w:pPr>
                        <w:pStyle w:val="ListParagraph"/>
                        <w:numPr>
                          <w:ilvl w:val="2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line="256" w:lineRule="auto"/>
                        <w:ind w:firstLine="400"/>
                        <w:textAlignment w:val="auto"/>
                      </w:pPr>
                      <w:r>
                        <w:t>Do not define random access requirements</w:t>
                      </w:r>
                    </w:p>
                    <w:p w14:paraId="2C31272C" w14:textId="77777777" w:rsidR="00F610FD" w:rsidRDefault="00F610FD" w:rsidP="00F610FD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line="256" w:lineRule="auto"/>
                        <w:ind w:firstLine="400"/>
                        <w:textAlignment w:val="auto"/>
                      </w:pPr>
                      <w:r>
                        <w:t>Local area NCR</w:t>
                      </w:r>
                    </w:p>
                    <w:p w14:paraId="74B88345" w14:textId="77777777" w:rsidR="00F610FD" w:rsidRDefault="00F610FD" w:rsidP="00F610FD">
                      <w:pPr>
                        <w:pStyle w:val="ListParagraph"/>
                        <w:numPr>
                          <w:ilvl w:val="2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line="256" w:lineRule="auto"/>
                        <w:ind w:firstLine="400"/>
                        <w:textAlignment w:val="auto"/>
                      </w:pPr>
                      <w:r>
                        <w:t>Define the 4-step RACH requirement for NCR-MT and reuse the existing UE requirement in clause 6.2.2 of TS38.133</w:t>
                      </w:r>
                    </w:p>
                    <w:p w14:paraId="6590E86C" w14:textId="77777777" w:rsidR="00F610FD" w:rsidRPr="000F01F6" w:rsidRDefault="00F610FD" w:rsidP="00F610FD">
                      <w:pPr>
                        <w:pStyle w:val="ListParagraph"/>
                        <w:numPr>
                          <w:ilvl w:val="2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line="256" w:lineRule="auto"/>
                        <w:ind w:firstLine="400"/>
                        <w:textAlignment w:val="auto"/>
                        <w:rPr>
                          <w:highlight w:val="yellow"/>
                        </w:rPr>
                      </w:pPr>
                      <w:r w:rsidRPr="000F01F6">
                        <w:rPr>
                          <w:highlight w:val="yellow"/>
                        </w:rPr>
                        <w:t>FFS for 2-step RACH</w:t>
                      </w:r>
                    </w:p>
                    <w:p w14:paraId="3385750A" w14:textId="033168E8" w:rsidR="00CA6320" w:rsidRPr="00BC2254" w:rsidRDefault="00CA6320" w:rsidP="00BC2254">
                      <w:pPr>
                        <w:snapToGrid w:val="0"/>
                        <w:spacing w:before="240"/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B06DC">
        <w:rPr>
          <w:sz w:val="21"/>
          <w:szCs w:val="21"/>
        </w:rPr>
        <w:t xml:space="preserve">For NCR-MT random access, we proposed </w:t>
      </w:r>
      <w:r w:rsidR="00870253">
        <w:rPr>
          <w:sz w:val="21"/>
          <w:szCs w:val="21"/>
        </w:rPr>
        <w:t xml:space="preserve">that </w:t>
      </w:r>
      <w:r w:rsidR="006B06DC">
        <w:rPr>
          <w:sz w:val="21"/>
          <w:szCs w:val="21"/>
        </w:rPr>
        <w:t xml:space="preserve">both </w:t>
      </w:r>
      <w:r w:rsidR="003274C2">
        <w:rPr>
          <w:sz w:val="21"/>
          <w:szCs w:val="21"/>
        </w:rPr>
        <w:t xml:space="preserve">4-step RACH and 2-step RACH </w:t>
      </w:r>
      <w:r w:rsidR="00D97A0F">
        <w:rPr>
          <w:sz w:val="21"/>
          <w:szCs w:val="21"/>
        </w:rPr>
        <w:t xml:space="preserve">need </w:t>
      </w:r>
      <w:r w:rsidR="000A7A29">
        <w:rPr>
          <w:sz w:val="21"/>
          <w:szCs w:val="21"/>
        </w:rPr>
        <w:t xml:space="preserve">to </w:t>
      </w:r>
      <w:r w:rsidR="00D97A0F">
        <w:rPr>
          <w:sz w:val="21"/>
          <w:szCs w:val="21"/>
        </w:rPr>
        <w:t xml:space="preserve">be </w:t>
      </w:r>
      <w:r w:rsidR="000A7A29">
        <w:rPr>
          <w:sz w:val="21"/>
          <w:szCs w:val="21"/>
        </w:rPr>
        <w:t>support</w:t>
      </w:r>
      <w:r w:rsidR="00D97A0F">
        <w:rPr>
          <w:sz w:val="21"/>
          <w:szCs w:val="21"/>
        </w:rPr>
        <w:t>ed</w:t>
      </w:r>
      <w:r w:rsidR="000A7A29">
        <w:rPr>
          <w:sz w:val="21"/>
          <w:szCs w:val="21"/>
        </w:rPr>
        <w:t xml:space="preserve"> </w:t>
      </w:r>
      <w:r w:rsidR="003274C2">
        <w:rPr>
          <w:sz w:val="21"/>
          <w:szCs w:val="21"/>
        </w:rPr>
        <w:t>in RAN4 #106 meeting</w:t>
      </w:r>
      <w:r w:rsidR="00452D0D">
        <w:rPr>
          <w:sz w:val="21"/>
          <w:szCs w:val="21"/>
        </w:rPr>
        <w:t xml:space="preserve"> [</w:t>
      </w:r>
      <w:r w:rsidR="0039285E" w:rsidRPr="001E0BB1">
        <w:rPr>
          <w:sz w:val="21"/>
          <w:szCs w:val="21"/>
        </w:rPr>
        <w:t>R4-2300705</w:t>
      </w:r>
      <w:r w:rsidR="00452D0D">
        <w:rPr>
          <w:sz w:val="21"/>
          <w:szCs w:val="21"/>
        </w:rPr>
        <w:t xml:space="preserve">] and has been agreed that FFS for 2-step RACH </w:t>
      </w:r>
      <w:r w:rsidR="0039285E">
        <w:rPr>
          <w:sz w:val="21"/>
          <w:szCs w:val="21"/>
        </w:rPr>
        <w:t>[</w:t>
      </w:r>
      <w:r w:rsidR="0039285E">
        <w:rPr>
          <w:sz w:val="21"/>
          <w:szCs w:val="21"/>
        </w:rPr>
        <w:t>R</w:t>
      </w:r>
      <w:r w:rsidR="0039285E" w:rsidRPr="00E07307">
        <w:rPr>
          <w:sz w:val="21"/>
          <w:szCs w:val="21"/>
        </w:rPr>
        <w:t>4-2303257</w:t>
      </w:r>
      <w:r w:rsidR="00452D0D">
        <w:rPr>
          <w:sz w:val="21"/>
          <w:szCs w:val="21"/>
        </w:rPr>
        <w:t>]</w:t>
      </w:r>
      <w:r w:rsidR="00EC452A">
        <w:rPr>
          <w:sz w:val="21"/>
          <w:szCs w:val="21"/>
        </w:rPr>
        <w:t>.</w:t>
      </w:r>
    </w:p>
    <w:p w14:paraId="6F36E8ED" w14:textId="015E4096" w:rsidR="00030234" w:rsidRPr="0080486D" w:rsidRDefault="00030234" w:rsidP="00AD6CA4">
      <w:pPr>
        <w:snapToGrid w:val="0"/>
        <w:spacing w:before="240"/>
        <w:rPr>
          <w:b/>
          <w:bCs/>
          <w:i/>
          <w:iCs/>
          <w:sz w:val="21"/>
          <w:szCs w:val="21"/>
        </w:rPr>
      </w:pPr>
      <w:bookmarkStart w:id="0" w:name="_Hlk132019783"/>
      <w:r w:rsidRPr="0080486D">
        <w:rPr>
          <w:b/>
          <w:bCs/>
          <w:i/>
          <w:iCs/>
          <w:sz w:val="21"/>
          <w:szCs w:val="21"/>
        </w:rPr>
        <w:t>Observation 1: For NCR- MT RACH transmission, initial access/random access procedures in R</w:t>
      </w:r>
      <w:r>
        <w:rPr>
          <w:b/>
          <w:bCs/>
          <w:i/>
          <w:iCs/>
          <w:sz w:val="21"/>
          <w:szCs w:val="21"/>
        </w:rPr>
        <w:t>el.</w:t>
      </w:r>
      <w:r w:rsidRPr="0080486D">
        <w:rPr>
          <w:b/>
          <w:bCs/>
          <w:i/>
          <w:iCs/>
          <w:sz w:val="21"/>
          <w:szCs w:val="21"/>
        </w:rPr>
        <w:t>15 is supported without enhancements in NCR-MT C-link</w:t>
      </w:r>
      <w:bookmarkEnd w:id="0"/>
      <w:r w:rsidRPr="0080486D">
        <w:rPr>
          <w:b/>
          <w:bCs/>
          <w:i/>
          <w:iCs/>
          <w:sz w:val="21"/>
          <w:szCs w:val="21"/>
        </w:rPr>
        <w:t>.</w:t>
      </w:r>
    </w:p>
    <w:p w14:paraId="2892ABEF" w14:textId="77777777" w:rsidR="00030234" w:rsidRPr="0080486D" w:rsidRDefault="00030234" w:rsidP="00030234">
      <w:pPr>
        <w:pStyle w:val="NormalWeb"/>
        <w:shd w:val="clear" w:color="auto" w:fill="FFFFFF"/>
        <w:spacing w:before="0" w:beforeAutospacing="0" w:after="300" w:afterAutospacing="0"/>
        <w:jc w:val="both"/>
        <w:rPr>
          <w:color w:val="000000"/>
          <w:sz w:val="21"/>
          <w:szCs w:val="21"/>
        </w:rPr>
      </w:pPr>
      <w:r w:rsidRPr="0080486D">
        <w:rPr>
          <w:sz w:val="21"/>
          <w:szCs w:val="21"/>
        </w:rPr>
        <w:t>In R</w:t>
      </w:r>
      <w:r>
        <w:rPr>
          <w:sz w:val="21"/>
          <w:szCs w:val="21"/>
        </w:rPr>
        <w:t>el.</w:t>
      </w:r>
      <w:r w:rsidRPr="0080486D">
        <w:rPr>
          <w:sz w:val="21"/>
          <w:szCs w:val="21"/>
        </w:rPr>
        <w:t xml:space="preserve">16, </w:t>
      </w:r>
      <w:r w:rsidRPr="0080486D">
        <w:rPr>
          <w:color w:val="000000"/>
          <w:sz w:val="21"/>
          <w:szCs w:val="21"/>
        </w:rPr>
        <w:t>a new 2-Step RACH procedure which aims to improve the overall latency of RACH procedure. So the benefit of having a 2-Step RACH process over 4-Step RACH process is it reduces the network access latency. There are two RACH procedures categorized as follow:</w:t>
      </w:r>
    </w:p>
    <w:p w14:paraId="1DDAAF97" w14:textId="77777777" w:rsidR="00030234" w:rsidRPr="0080486D" w:rsidRDefault="00030234" w:rsidP="00030234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21"/>
          <w:szCs w:val="21"/>
          <w:lang w:val="en-US" w:eastAsia="zh-CN"/>
        </w:rPr>
      </w:pPr>
      <w:r w:rsidRPr="0080486D">
        <w:rPr>
          <w:rFonts w:eastAsia="Times New Roman"/>
          <w:color w:val="000000"/>
          <w:sz w:val="21"/>
          <w:szCs w:val="21"/>
          <w:lang w:val="en-US" w:eastAsia="zh-CN"/>
        </w:rPr>
        <w:t>Type-1 Random access procedure(4-Step-RACH)</w:t>
      </w:r>
    </w:p>
    <w:p w14:paraId="698EFD6F" w14:textId="77777777" w:rsidR="00030234" w:rsidRDefault="00030234" w:rsidP="00030234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21"/>
          <w:szCs w:val="21"/>
          <w:lang w:val="en-US" w:eastAsia="zh-CN"/>
        </w:rPr>
      </w:pPr>
      <w:r w:rsidRPr="0080486D">
        <w:rPr>
          <w:rFonts w:eastAsia="Times New Roman"/>
          <w:color w:val="000000"/>
          <w:sz w:val="21"/>
          <w:szCs w:val="21"/>
          <w:lang w:val="en-US" w:eastAsia="zh-CN"/>
        </w:rPr>
        <w:t>Type-2 Random access procedure(2-Step-RACH)</w:t>
      </w:r>
    </w:p>
    <w:p w14:paraId="2D9D7367" w14:textId="0E15DE57" w:rsidR="00030234" w:rsidRPr="00264D25" w:rsidRDefault="00030234" w:rsidP="00030234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21"/>
          <w:szCs w:val="21"/>
          <w:lang w:val="en-US" w:eastAsia="zh-CN"/>
        </w:rPr>
      </w:pPr>
      <w:r>
        <w:rPr>
          <w:noProof/>
        </w:rPr>
        <w:lastRenderedPageBreak/>
        <w:drawing>
          <wp:inline distT="0" distB="0" distL="0" distR="0" wp14:anchorId="4727A43F" wp14:editId="56D4DCED">
            <wp:extent cx="5848531" cy="30861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1182" cy="3087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0F55C" w14:textId="77777777" w:rsidR="00030234" w:rsidRPr="0080486D" w:rsidRDefault="00030234" w:rsidP="00030234">
      <w:pPr>
        <w:tabs>
          <w:tab w:val="left" w:pos="7935"/>
        </w:tabs>
        <w:jc w:val="center"/>
        <w:rPr>
          <w:sz w:val="21"/>
          <w:szCs w:val="21"/>
        </w:rPr>
      </w:pPr>
      <w:r w:rsidRPr="0080486D">
        <w:rPr>
          <w:sz w:val="21"/>
          <w:szCs w:val="21"/>
        </w:rPr>
        <w:t>Figure 1 4-step RACH and 2-Step RACH</w:t>
      </w:r>
    </w:p>
    <w:p w14:paraId="7EB19413" w14:textId="305D9575" w:rsidR="00030234" w:rsidRPr="0080486D" w:rsidRDefault="00030234" w:rsidP="00030234">
      <w:pPr>
        <w:tabs>
          <w:tab w:val="left" w:pos="7935"/>
        </w:tabs>
        <w:rPr>
          <w:b/>
          <w:bCs/>
          <w:i/>
          <w:iCs/>
          <w:sz w:val="21"/>
          <w:szCs w:val="21"/>
        </w:rPr>
      </w:pPr>
      <w:bookmarkStart w:id="1" w:name="_Hlk125142207"/>
      <w:r w:rsidRPr="0080486D">
        <w:rPr>
          <w:b/>
          <w:bCs/>
          <w:i/>
          <w:iCs/>
          <w:sz w:val="21"/>
          <w:szCs w:val="21"/>
        </w:rPr>
        <w:t xml:space="preserve">Proposal 1: </w:t>
      </w:r>
      <w:r>
        <w:rPr>
          <w:b/>
          <w:bCs/>
          <w:i/>
          <w:iCs/>
          <w:sz w:val="21"/>
          <w:szCs w:val="21"/>
        </w:rPr>
        <w:t>Based on Rel.16, it is suggested for NCR-MT to support 2-step RACH procedure as well.</w:t>
      </w:r>
    </w:p>
    <w:bookmarkEnd w:id="1"/>
    <w:p w14:paraId="54EA390A" w14:textId="7C954B7C" w:rsidR="007D6E47" w:rsidRDefault="000F01F6" w:rsidP="00C010FF">
      <w:pPr>
        <w:pStyle w:val="ListParagraph"/>
        <w:numPr>
          <w:ilvl w:val="0"/>
          <w:numId w:val="17"/>
        </w:numPr>
        <w:spacing w:before="240" w:after="0" w:line="240" w:lineRule="auto"/>
        <w:ind w:firstLineChars="0"/>
        <w:jc w:val="both"/>
        <w:rPr>
          <w:rFonts w:ascii="Arial" w:hAnsi="Arial" w:cs="Arial"/>
          <w:sz w:val="28"/>
          <w:szCs w:val="28"/>
        </w:rPr>
      </w:pPr>
      <w:r w:rsidRPr="00FB527B">
        <w:rPr>
          <w:rFonts w:ascii="Arial" w:hAnsi="Arial" w:cs="Arial"/>
          <w:sz w:val="32"/>
          <w:szCs w:val="32"/>
        </w:rPr>
        <w:t>Discussion</w:t>
      </w:r>
      <w:r w:rsidRPr="00FB527B">
        <w:rPr>
          <w:rFonts w:ascii="Arial" w:hAnsi="Arial" w:cs="Arial"/>
          <w:sz w:val="28"/>
          <w:szCs w:val="28"/>
        </w:rPr>
        <w:t xml:space="preserve"> </w:t>
      </w:r>
    </w:p>
    <w:p w14:paraId="067DD1EE" w14:textId="4896A5CE" w:rsidR="00E96E19" w:rsidRPr="002E3D09" w:rsidRDefault="00AC5371" w:rsidP="0080370C">
      <w:pPr>
        <w:pStyle w:val="ListParagraph"/>
        <w:numPr>
          <w:ilvl w:val="0"/>
          <w:numId w:val="22"/>
        </w:numPr>
        <w:spacing w:before="240" w:line="240" w:lineRule="auto"/>
        <w:ind w:firstLineChars="0"/>
        <w:jc w:val="both"/>
        <w:rPr>
          <w:rFonts w:ascii="Arial" w:hAnsi="Arial" w:cs="Arial"/>
          <w:sz w:val="26"/>
          <w:szCs w:val="26"/>
        </w:rPr>
      </w:pPr>
      <w:r w:rsidRPr="002E3D09">
        <w:rPr>
          <w:rFonts w:ascii="Arial" w:hAnsi="Arial" w:cs="Arial"/>
          <w:sz w:val="26"/>
          <w:szCs w:val="26"/>
        </w:rPr>
        <w:t>FFS for Two</w:t>
      </w:r>
      <w:r w:rsidR="00A52FD8" w:rsidRPr="002E3D09">
        <w:rPr>
          <w:rFonts w:ascii="Arial" w:hAnsi="Arial" w:cs="Arial"/>
          <w:sz w:val="26"/>
          <w:szCs w:val="26"/>
        </w:rPr>
        <w:t xml:space="preserve">-step Radom Access </w:t>
      </w:r>
    </w:p>
    <w:p w14:paraId="62F41B2E" w14:textId="56410F8B" w:rsidR="005F1F90" w:rsidRPr="004D76BC" w:rsidRDefault="001A4D17" w:rsidP="00B42251">
      <w:pPr>
        <w:shd w:val="clear" w:color="auto" w:fill="FFFFFF"/>
        <w:spacing w:after="0" w:line="240" w:lineRule="auto"/>
        <w:ind w:hanging="360"/>
        <w:rPr>
          <w:rFonts w:eastAsia="Times New Roman"/>
          <w:color w:val="333333"/>
          <w:sz w:val="21"/>
          <w:szCs w:val="21"/>
          <w:lang w:val="en-US" w:eastAsia="zh-CN"/>
        </w:rPr>
      </w:pPr>
      <w:r w:rsidRPr="004D76BC">
        <w:rPr>
          <w:rFonts w:eastAsia="Times New Roman"/>
          <w:color w:val="333333"/>
          <w:sz w:val="21"/>
          <w:szCs w:val="21"/>
          <w:lang w:val="en-US" w:eastAsia="zh-CN"/>
        </w:rPr>
        <w:t xml:space="preserve">      </w:t>
      </w:r>
      <w:r w:rsidR="00BB5A10" w:rsidRPr="004D76BC">
        <w:rPr>
          <w:rFonts w:eastAsia="Times New Roman"/>
          <w:color w:val="333333"/>
          <w:sz w:val="21"/>
          <w:szCs w:val="21"/>
          <w:lang w:val="en-US" w:eastAsia="zh-CN"/>
        </w:rPr>
        <w:t xml:space="preserve">In </w:t>
      </w:r>
      <w:r w:rsidR="00567DBF" w:rsidRPr="004D76BC">
        <w:rPr>
          <w:rFonts w:eastAsia="Times New Roman"/>
          <w:color w:val="333333"/>
          <w:sz w:val="21"/>
          <w:szCs w:val="21"/>
          <w:lang w:val="en-US" w:eastAsia="zh-CN"/>
        </w:rPr>
        <w:t xml:space="preserve">the </w:t>
      </w:r>
      <w:r w:rsidR="00F94B7E" w:rsidRPr="004D76BC">
        <w:rPr>
          <w:rFonts w:eastAsia="Times New Roman"/>
          <w:color w:val="333333"/>
          <w:sz w:val="21"/>
          <w:szCs w:val="21"/>
          <w:lang w:val="en-US" w:eastAsia="zh-CN"/>
        </w:rPr>
        <w:t xml:space="preserve">2-step </w:t>
      </w:r>
      <w:r w:rsidR="003F6A57" w:rsidRPr="004D76BC">
        <w:rPr>
          <w:rFonts w:eastAsia="Times New Roman"/>
          <w:color w:val="333333"/>
          <w:sz w:val="21"/>
          <w:szCs w:val="21"/>
          <w:lang w:val="en-US" w:eastAsia="zh-CN"/>
        </w:rPr>
        <w:t xml:space="preserve">RACH </w:t>
      </w:r>
      <w:r w:rsidR="00F94B7E" w:rsidRPr="004D76BC">
        <w:rPr>
          <w:rFonts w:eastAsia="Times New Roman"/>
          <w:color w:val="333333"/>
          <w:sz w:val="21"/>
          <w:szCs w:val="21"/>
          <w:lang w:val="en-US" w:eastAsia="zh-CN"/>
        </w:rPr>
        <w:t>p</w:t>
      </w:r>
      <w:r w:rsidR="00BB5A10" w:rsidRPr="004D76BC">
        <w:rPr>
          <w:rFonts w:eastAsia="Times New Roman"/>
          <w:color w:val="333333"/>
          <w:sz w:val="21"/>
          <w:szCs w:val="21"/>
          <w:lang w:val="en-US" w:eastAsia="zh-CN"/>
        </w:rPr>
        <w:t>roce</w:t>
      </w:r>
      <w:r w:rsidR="00F5793D" w:rsidRPr="004D76BC">
        <w:rPr>
          <w:rFonts w:eastAsia="Times New Roman"/>
          <w:color w:val="333333"/>
          <w:sz w:val="21"/>
          <w:szCs w:val="21"/>
          <w:lang w:val="en-US" w:eastAsia="zh-CN"/>
        </w:rPr>
        <w:t>dure</w:t>
      </w:r>
      <w:r w:rsidR="002E553B" w:rsidRPr="004D76BC">
        <w:rPr>
          <w:rFonts w:eastAsia="Times New Roman"/>
          <w:color w:val="333333"/>
          <w:sz w:val="21"/>
          <w:szCs w:val="21"/>
          <w:lang w:val="en-US" w:eastAsia="zh-CN"/>
        </w:rPr>
        <w:t xml:space="preserve">, </w:t>
      </w:r>
      <w:r w:rsidR="00F94B7E" w:rsidRPr="004D76BC">
        <w:rPr>
          <w:rFonts w:eastAsia="Times New Roman"/>
          <w:color w:val="333333"/>
          <w:sz w:val="21"/>
          <w:szCs w:val="21"/>
          <w:lang w:val="en-US" w:eastAsia="zh-CN"/>
        </w:rPr>
        <w:t>PRACH (Msg</w:t>
      </w:r>
      <w:r w:rsidR="005B7174">
        <w:rPr>
          <w:rFonts w:eastAsia="Times New Roman"/>
          <w:color w:val="333333"/>
          <w:sz w:val="21"/>
          <w:szCs w:val="21"/>
          <w:lang w:val="en-US" w:eastAsia="zh-CN"/>
        </w:rPr>
        <w:t xml:space="preserve"> </w:t>
      </w:r>
      <w:r w:rsidR="00F94B7E" w:rsidRPr="004D76BC">
        <w:rPr>
          <w:rFonts w:eastAsia="Times New Roman"/>
          <w:color w:val="333333"/>
          <w:sz w:val="21"/>
          <w:szCs w:val="21"/>
          <w:lang w:val="en-US" w:eastAsia="zh-CN"/>
        </w:rPr>
        <w:t>1) and PUSCH (Msg</w:t>
      </w:r>
      <w:r w:rsidR="005B7174">
        <w:rPr>
          <w:rFonts w:eastAsia="Times New Roman"/>
          <w:color w:val="333333"/>
          <w:sz w:val="21"/>
          <w:szCs w:val="21"/>
          <w:lang w:val="en-US" w:eastAsia="zh-CN"/>
        </w:rPr>
        <w:t xml:space="preserve"> </w:t>
      </w:r>
      <w:r w:rsidR="00F94B7E" w:rsidRPr="004D76BC">
        <w:rPr>
          <w:rFonts w:eastAsia="Times New Roman"/>
          <w:color w:val="333333"/>
          <w:sz w:val="21"/>
          <w:szCs w:val="21"/>
          <w:lang w:val="en-US" w:eastAsia="zh-CN"/>
        </w:rPr>
        <w:t>3) are transmitted together as</w:t>
      </w:r>
      <w:r w:rsidRPr="004D76BC">
        <w:rPr>
          <w:rFonts w:eastAsia="Times New Roman"/>
          <w:color w:val="333333"/>
          <w:sz w:val="21"/>
          <w:szCs w:val="21"/>
          <w:lang w:val="en-US" w:eastAsia="zh-CN"/>
        </w:rPr>
        <w:t xml:space="preserve"> </w:t>
      </w:r>
      <w:r w:rsidR="002E553B" w:rsidRPr="004D76BC">
        <w:rPr>
          <w:rFonts w:eastAsia="Times New Roman"/>
          <w:color w:val="333333"/>
          <w:sz w:val="21"/>
          <w:szCs w:val="21"/>
          <w:lang w:val="en-US" w:eastAsia="zh-CN"/>
        </w:rPr>
        <w:t>MsgA</w:t>
      </w:r>
      <w:r w:rsidR="00F94B7E" w:rsidRPr="004D76BC">
        <w:rPr>
          <w:rFonts w:eastAsia="Times New Roman"/>
          <w:color w:val="333333"/>
          <w:sz w:val="21"/>
          <w:szCs w:val="21"/>
          <w:lang w:val="en-US" w:eastAsia="zh-CN"/>
        </w:rPr>
        <w:t>.</w:t>
      </w:r>
      <w:r w:rsidR="002E553B" w:rsidRPr="004D76BC">
        <w:rPr>
          <w:rFonts w:eastAsia="Times New Roman"/>
          <w:color w:val="333333"/>
          <w:sz w:val="21"/>
          <w:szCs w:val="21"/>
          <w:lang w:val="en-US" w:eastAsia="zh-CN"/>
        </w:rPr>
        <w:t xml:space="preserve"> </w:t>
      </w:r>
      <w:r w:rsidR="00F94B7E" w:rsidRPr="004D76BC">
        <w:rPr>
          <w:rFonts w:eastAsia="Times New Roman"/>
          <w:color w:val="333333"/>
          <w:sz w:val="21"/>
          <w:szCs w:val="21"/>
          <w:lang w:val="en-US" w:eastAsia="zh-CN"/>
        </w:rPr>
        <w:t> RAR (Msg</w:t>
      </w:r>
      <w:r w:rsidR="00AB6D0D">
        <w:rPr>
          <w:rFonts w:eastAsia="Times New Roman"/>
          <w:color w:val="333333"/>
          <w:sz w:val="21"/>
          <w:szCs w:val="21"/>
          <w:lang w:val="en-US" w:eastAsia="zh-CN"/>
        </w:rPr>
        <w:t xml:space="preserve"> </w:t>
      </w:r>
      <w:r w:rsidR="00F94B7E" w:rsidRPr="004D76BC">
        <w:rPr>
          <w:rFonts w:eastAsia="Times New Roman"/>
          <w:color w:val="333333"/>
          <w:sz w:val="21"/>
          <w:szCs w:val="21"/>
          <w:lang w:val="en-US" w:eastAsia="zh-CN"/>
        </w:rPr>
        <w:t>2) and contention resolution (Msg</w:t>
      </w:r>
      <w:r w:rsidR="00AB6D0D">
        <w:rPr>
          <w:rFonts w:eastAsia="Times New Roman"/>
          <w:color w:val="333333"/>
          <w:sz w:val="21"/>
          <w:szCs w:val="21"/>
          <w:lang w:val="en-US" w:eastAsia="zh-CN"/>
        </w:rPr>
        <w:t xml:space="preserve"> </w:t>
      </w:r>
      <w:r w:rsidR="00F94B7E" w:rsidRPr="004D76BC">
        <w:rPr>
          <w:rFonts w:eastAsia="Times New Roman"/>
          <w:color w:val="333333"/>
          <w:sz w:val="21"/>
          <w:szCs w:val="21"/>
          <w:lang w:val="en-US" w:eastAsia="zh-CN"/>
        </w:rPr>
        <w:t xml:space="preserve">4) transmitted together </w:t>
      </w:r>
      <w:r w:rsidR="002E553B" w:rsidRPr="004D76BC">
        <w:rPr>
          <w:rFonts w:eastAsia="Times New Roman"/>
          <w:color w:val="333333"/>
          <w:sz w:val="21"/>
          <w:szCs w:val="21"/>
          <w:lang w:val="en-US" w:eastAsia="zh-CN"/>
        </w:rPr>
        <w:t>as MsgB</w:t>
      </w:r>
      <w:r w:rsidR="00882F82" w:rsidRPr="004D76BC">
        <w:rPr>
          <w:rFonts w:eastAsia="Times New Roman"/>
          <w:color w:val="333333"/>
          <w:sz w:val="21"/>
          <w:szCs w:val="21"/>
          <w:lang w:val="en-US" w:eastAsia="zh-CN"/>
        </w:rPr>
        <w:t xml:space="preserve">. </w:t>
      </w:r>
    </w:p>
    <w:p w14:paraId="1AA863E1" w14:textId="652DAC5A" w:rsidR="00B42251" w:rsidRPr="004D76BC" w:rsidRDefault="00B42251" w:rsidP="00B42251">
      <w:pPr>
        <w:shd w:val="clear" w:color="auto" w:fill="FFFFFF"/>
        <w:spacing w:after="0" w:line="240" w:lineRule="auto"/>
        <w:ind w:hanging="360"/>
        <w:rPr>
          <w:rFonts w:eastAsia="Times New Roman"/>
          <w:color w:val="333333"/>
          <w:sz w:val="21"/>
          <w:szCs w:val="21"/>
          <w:lang w:val="en-US" w:eastAsia="zh-CN"/>
        </w:rPr>
      </w:pPr>
      <w:r w:rsidRPr="004D76BC">
        <w:rPr>
          <w:rFonts w:eastAsia="Times New Roman"/>
          <w:color w:val="333333"/>
          <w:sz w:val="21"/>
          <w:szCs w:val="21"/>
          <w:lang w:val="en-US" w:eastAsia="zh-CN"/>
        </w:rPr>
        <w:t xml:space="preserve"> </w:t>
      </w:r>
    </w:p>
    <w:p w14:paraId="0BEF68B4" w14:textId="558D7D9D" w:rsidR="007075CE" w:rsidRDefault="00B42251" w:rsidP="007075CE">
      <w:pPr>
        <w:shd w:val="clear" w:color="auto" w:fill="FFFFFF"/>
        <w:spacing w:after="0" w:line="240" w:lineRule="auto"/>
        <w:ind w:hanging="360"/>
        <w:rPr>
          <w:rFonts w:eastAsia="Times New Roman"/>
          <w:color w:val="333333"/>
          <w:sz w:val="21"/>
          <w:szCs w:val="21"/>
          <w:lang w:val="en-US" w:eastAsia="zh-CN"/>
        </w:rPr>
      </w:pPr>
      <w:r w:rsidRPr="004D76BC">
        <w:rPr>
          <w:rFonts w:eastAsia="Times New Roman"/>
          <w:color w:val="333333"/>
          <w:sz w:val="21"/>
          <w:szCs w:val="21"/>
          <w:lang w:val="en-US" w:eastAsia="zh-CN"/>
        </w:rPr>
        <w:t xml:space="preserve">      </w:t>
      </w:r>
      <w:r w:rsidR="00195AF7" w:rsidRPr="004D76BC">
        <w:rPr>
          <w:rFonts w:eastAsia="Times New Roman"/>
          <w:color w:val="333333"/>
          <w:sz w:val="21"/>
          <w:szCs w:val="21"/>
          <w:lang w:val="en-US" w:eastAsia="zh-CN"/>
        </w:rPr>
        <w:t xml:space="preserve">In </w:t>
      </w:r>
      <w:r w:rsidR="002F4BBE" w:rsidRPr="004D76BC">
        <w:rPr>
          <w:rFonts w:eastAsia="Times New Roman"/>
          <w:color w:val="333333"/>
          <w:sz w:val="21"/>
          <w:szCs w:val="21"/>
          <w:lang w:val="en-US" w:eastAsia="zh-CN"/>
        </w:rPr>
        <w:t>local are</w:t>
      </w:r>
      <w:r w:rsidR="00DD73D4">
        <w:rPr>
          <w:rFonts w:eastAsia="Times New Roman"/>
          <w:color w:val="333333"/>
          <w:sz w:val="21"/>
          <w:szCs w:val="21"/>
          <w:lang w:val="en-US" w:eastAsia="zh-CN"/>
        </w:rPr>
        <w:t>a</w:t>
      </w:r>
      <w:r w:rsidR="002F4BBE" w:rsidRPr="004D76BC">
        <w:rPr>
          <w:rFonts w:eastAsia="Times New Roman"/>
          <w:color w:val="333333"/>
          <w:sz w:val="21"/>
          <w:szCs w:val="21"/>
          <w:lang w:val="en-US" w:eastAsia="zh-CN"/>
        </w:rPr>
        <w:t xml:space="preserve"> NCR, </w:t>
      </w:r>
      <w:r w:rsidR="007A3A73">
        <w:rPr>
          <w:rFonts w:eastAsia="Times New Roman"/>
          <w:color w:val="333333"/>
          <w:sz w:val="21"/>
          <w:szCs w:val="21"/>
          <w:lang w:val="en-US" w:eastAsia="zh-CN"/>
        </w:rPr>
        <w:t xml:space="preserve">for </w:t>
      </w:r>
      <w:r w:rsidR="002F4BBE" w:rsidRPr="004D76BC">
        <w:rPr>
          <w:rFonts w:eastAsia="Times New Roman"/>
          <w:color w:val="333333"/>
          <w:sz w:val="21"/>
          <w:szCs w:val="21"/>
          <w:lang w:val="en-US" w:eastAsia="zh-CN"/>
        </w:rPr>
        <w:t>2-step RACH</w:t>
      </w:r>
      <w:r w:rsidR="00305BB6" w:rsidRPr="004D76BC">
        <w:rPr>
          <w:rFonts w:eastAsia="Times New Roman"/>
          <w:color w:val="333333"/>
          <w:sz w:val="21"/>
          <w:szCs w:val="21"/>
          <w:lang w:val="en-US" w:eastAsia="zh-CN"/>
        </w:rPr>
        <w:t xml:space="preserve"> to </w:t>
      </w:r>
      <w:r w:rsidR="00230DCA" w:rsidRPr="004D76BC">
        <w:rPr>
          <w:rFonts w:eastAsia="Times New Roman"/>
          <w:color w:val="333333"/>
          <w:sz w:val="21"/>
          <w:szCs w:val="21"/>
          <w:lang w:val="en-US" w:eastAsia="zh-CN"/>
        </w:rPr>
        <w:t>be supported</w:t>
      </w:r>
      <w:r w:rsidR="00FE2598">
        <w:rPr>
          <w:rFonts w:eastAsia="Times New Roman"/>
          <w:color w:val="333333"/>
          <w:sz w:val="21"/>
          <w:szCs w:val="21"/>
          <w:lang w:val="en-US" w:eastAsia="zh-CN"/>
        </w:rPr>
        <w:t xml:space="preserve"> as</w:t>
      </w:r>
      <w:r w:rsidR="00693B88">
        <w:rPr>
          <w:rFonts w:eastAsia="Times New Roman"/>
          <w:color w:val="333333"/>
          <w:sz w:val="21"/>
          <w:szCs w:val="21"/>
          <w:lang w:val="en-US" w:eastAsia="zh-CN"/>
        </w:rPr>
        <w:t xml:space="preserve"> similar as </w:t>
      </w:r>
      <w:r w:rsidR="00FE2598">
        <w:rPr>
          <w:rFonts w:eastAsia="Times New Roman"/>
          <w:color w:val="333333"/>
          <w:sz w:val="21"/>
          <w:szCs w:val="21"/>
          <w:lang w:val="en-US" w:eastAsia="zh-CN"/>
        </w:rPr>
        <w:t>4-st</w:t>
      </w:r>
      <w:r w:rsidR="00AD5A3B">
        <w:rPr>
          <w:rFonts w:eastAsia="Times New Roman"/>
          <w:color w:val="333333"/>
          <w:sz w:val="21"/>
          <w:szCs w:val="21"/>
          <w:lang w:val="en-US" w:eastAsia="zh-CN"/>
        </w:rPr>
        <w:t>ep RACH</w:t>
      </w:r>
      <w:r w:rsidR="004B3D5B">
        <w:rPr>
          <w:rFonts w:eastAsia="Times New Roman"/>
          <w:color w:val="333333"/>
          <w:sz w:val="21"/>
          <w:szCs w:val="21"/>
          <w:lang w:val="en-US" w:eastAsia="zh-CN"/>
        </w:rPr>
        <w:t>,</w:t>
      </w:r>
      <w:r w:rsidR="00230DCA" w:rsidRPr="004D76BC">
        <w:rPr>
          <w:rFonts w:eastAsia="Times New Roman"/>
          <w:color w:val="333333"/>
          <w:sz w:val="21"/>
          <w:szCs w:val="21"/>
          <w:lang w:val="en-US" w:eastAsia="zh-CN"/>
        </w:rPr>
        <w:t xml:space="preserve"> </w:t>
      </w:r>
      <w:r w:rsidR="004B3D5B">
        <w:rPr>
          <w:rFonts w:eastAsia="Times New Roman"/>
          <w:color w:val="333333"/>
          <w:sz w:val="21"/>
          <w:szCs w:val="21"/>
          <w:lang w:val="en-US" w:eastAsia="zh-CN"/>
        </w:rPr>
        <w:t>the following benefits</w:t>
      </w:r>
      <w:r w:rsidR="00852BCD">
        <w:rPr>
          <w:rFonts w:eastAsia="Times New Roman"/>
          <w:color w:val="333333"/>
          <w:sz w:val="21"/>
          <w:szCs w:val="21"/>
          <w:lang w:val="en-US" w:eastAsia="zh-CN"/>
        </w:rPr>
        <w:t xml:space="preserve"> would</w:t>
      </w:r>
      <w:r w:rsidR="007F0CF7">
        <w:rPr>
          <w:rFonts w:eastAsia="Times New Roman"/>
          <w:color w:val="333333"/>
          <w:sz w:val="21"/>
          <w:szCs w:val="21"/>
          <w:lang w:val="en-US" w:eastAsia="zh-CN"/>
        </w:rPr>
        <w:t xml:space="preserve"> </w:t>
      </w:r>
      <w:r w:rsidR="00852BCD">
        <w:rPr>
          <w:rFonts w:eastAsia="Times New Roman"/>
          <w:color w:val="333333"/>
          <w:sz w:val="21"/>
          <w:szCs w:val="21"/>
          <w:lang w:val="en-US" w:eastAsia="zh-CN"/>
        </w:rPr>
        <w:t>be</w:t>
      </w:r>
      <w:r w:rsidR="00852BCD" w:rsidRPr="00852BCD">
        <w:rPr>
          <w:rFonts w:eastAsia="Times New Roman"/>
          <w:color w:val="333333"/>
          <w:sz w:val="21"/>
          <w:szCs w:val="21"/>
          <w:lang w:val="en-US" w:eastAsia="zh-CN"/>
        </w:rPr>
        <w:t xml:space="preserve"> </w:t>
      </w:r>
      <w:r w:rsidR="00852BCD">
        <w:rPr>
          <w:rFonts w:eastAsia="Times New Roman"/>
          <w:color w:val="333333"/>
          <w:sz w:val="21"/>
          <w:szCs w:val="21"/>
          <w:lang w:val="en-US" w:eastAsia="zh-CN"/>
        </w:rPr>
        <w:t>considered</w:t>
      </w:r>
      <w:r w:rsidR="007F0CF7">
        <w:rPr>
          <w:rFonts w:eastAsia="Times New Roman"/>
          <w:color w:val="333333"/>
          <w:sz w:val="21"/>
          <w:szCs w:val="21"/>
          <w:lang w:val="en-US" w:eastAsia="zh-CN"/>
        </w:rPr>
        <w:t>:</w:t>
      </w:r>
    </w:p>
    <w:p w14:paraId="62309E34" w14:textId="41A536E6" w:rsidR="00C83C8D" w:rsidRPr="007075CE" w:rsidRDefault="00D26606" w:rsidP="007075CE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firstLineChars="0"/>
        <w:rPr>
          <w:rFonts w:eastAsia="Times New Roman"/>
          <w:color w:val="333333"/>
          <w:sz w:val="21"/>
          <w:szCs w:val="21"/>
          <w:lang w:val="en-US" w:eastAsia="zh-CN"/>
        </w:rPr>
      </w:pPr>
      <w:r w:rsidRPr="007075CE">
        <w:rPr>
          <w:rFonts w:eastAsia="Times New Roman"/>
          <w:color w:val="333333"/>
          <w:sz w:val="21"/>
          <w:szCs w:val="21"/>
          <w:lang w:val="en-US" w:eastAsia="zh-CN"/>
        </w:rPr>
        <w:t xml:space="preserve">In 2-step RACH, </w:t>
      </w:r>
      <w:r w:rsidR="00136AB9" w:rsidRPr="004D76BC">
        <w:rPr>
          <w:rFonts w:eastAsia="Times New Roman"/>
          <w:color w:val="333333"/>
          <w:sz w:val="21"/>
          <w:szCs w:val="21"/>
          <w:lang w:val="en-US" w:eastAsia="zh-CN"/>
        </w:rPr>
        <w:t>MsgA-PUSCH contents are the same as Msg</w:t>
      </w:r>
      <w:r w:rsidR="00324A38">
        <w:rPr>
          <w:rFonts w:eastAsia="Times New Roman"/>
          <w:color w:val="333333"/>
          <w:sz w:val="21"/>
          <w:szCs w:val="21"/>
          <w:lang w:val="en-US" w:eastAsia="zh-CN"/>
        </w:rPr>
        <w:t xml:space="preserve"> </w:t>
      </w:r>
      <w:r w:rsidR="00136AB9" w:rsidRPr="004D76BC">
        <w:rPr>
          <w:rFonts w:eastAsia="Times New Roman"/>
          <w:color w:val="333333"/>
          <w:sz w:val="21"/>
          <w:szCs w:val="21"/>
          <w:lang w:val="en-US" w:eastAsia="zh-CN"/>
        </w:rPr>
        <w:t>3 contents of </w:t>
      </w:r>
      <w:r w:rsidR="00136AB9" w:rsidRPr="00E80F4F">
        <w:rPr>
          <w:rFonts w:eastAsia="Times New Roman"/>
          <w:color w:val="333333"/>
          <w:sz w:val="21"/>
          <w:szCs w:val="21"/>
          <w:lang w:val="en-US" w:eastAsia="zh-CN"/>
        </w:rPr>
        <w:t>4-step RA</w:t>
      </w:r>
      <w:r w:rsidR="00E80F4F">
        <w:rPr>
          <w:rFonts w:eastAsia="Times New Roman"/>
          <w:color w:val="333333"/>
          <w:sz w:val="21"/>
          <w:szCs w:val="21"/>
          <w:lang w:val="en-US" w:eastAsia="zh-CN"/>
        </w:rPr>
        <w:t>CH</w:t>
      </w:r>
      <w:r w:rsidR="00136AB9" w:rsidRPr="00E80F4F">
        <w:rPr>
          <w:rFonts w:eastAsia="Times New Roman"/>
          <w:color w:val="333333"/>
          <w:sz w:val="21"/>
          <w:szCs w:val="21"/>
          <w:lang w:val="en-US" w:eastAsia="zh-CN"/>
        </w:rPr>
        <w:t xml:space="preserve"> </w:t>
      </w:r>
      <w:r w:rsidR="00136AB9" w:rsidRPr="00136AB9">
        <w:rPr>
          <w:rFonts w:eastAsia="Times New Roman"/>
          <w:color w:val="333333"/>
          <w:sz w:val="21"/>
          <w:szCs w:val="21"/>
          <w:lang w:val="en-US" w:eastAsia="zh-CN"/>
        </w:rPr>
        <w:t xml:space="preserve">and </w:t>
      </w:r>
      <w:r w:rsidR="00585680" w:rsidRPr="007075CE">
        <w:rPr>
          <w:rFonts w:eastAsia="Times New Roman"/>
          <w:color w:val="333333"/>
          <w:sz w:val="21"/>
          <w:szCs w:val="21"/>
          <w:lang w:val="en-US" w:eastAsia="zh-CN"/>
        </w:rPr>
        <w:t xml:space="preserve">MsgB contents are </w:t>
      </w:r>
      <w:r w:rsidR="00204AEF" w:rsidRPr="007075CE">
        <w:rPr>
          <w:rFonts w:eastAsia="Times New Roman"/>
          <w:color w:val="333333"/>
          <w:sz w:val="21"/>
          <w:szCs w:val="21"/>
          <w:lang w:val="en-US" w:eastAsia="zh-CN"/>
        </w:rPr>
        <w:t>the same</w:t>
      </w:r>
      <w:r w:rsidR="00585680" w:rsidRPr="007075CE">
        <w:rPr>
          <w:rFonts w:eastAsia="Times New Roman"/>
          <w:color w:val="333333"/>
          <w:sz w:val="21"/>
          <w:szCs w:val="21"/>
          <w:lang w:val="en-US" w:eastAsia="zh-CN"/>
        </w:rPr>
        <w:t xml:space="preserve"> of combined Msg2 and Msg4 contents </w:t>
      </w:r>
      <w:r w:rsidR="00585680" w:rsidRPr="00E80F4F">
        <w:rPr>
          <w:rFonts w:eastAsia="Times New Roman"/>
          <w:color w:val="333333"/>
          <w:sz w:val="21"/>
          <w:szCs w:val="21"/>
          <w:lang w:val="en-US" w:eastAsia="zh-CN"/>
        </w:rPr>
        <w:t>of 4-step RA</w:t>
      </w:r>
      <w:r w:rsidR="002F6AAF">
        <w:rPr>
          <w:rFonts w:eastAsia="Times New Roman"/>
          <w:color w:val="333333"/>
          <w:sz w:val="21"/>
          <w:szCs w:val="21"/>
          <w:lang w:val="en-US" w:eastAsia="zh-CN"/>
        </w:rPr>
        <w:t>CH</w:t>
      </w:r>
      <w:r w:rsidR="00585680" w:rsidRPr="007075CE">
        <w:rPr>
          <w:rFonts w:eastAsia="Times New Roman"/>
          <w:i/>
          <w:iCs/>
          <w:color w:val="333333"/>
          <w:sz w:val="21"/>
          <w:szCs w:val="21"/>
          <w:lang w:val="en-US" w:eastAsia="zh-CN"/>
        </w:rPr>
        <w:t>.</w:t>
      </w:r>
    </w:p>
    <w:p w14:paraId="0AAEEF5F" w14:textId="0042F5D4" w:rsidR="007075CE" w:rsidRPr="007075CE" w:rsidRDefault="005D47E0" w:rsidP="007075CE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firstLineChars="0"/>
        <w:rPr>
          <w:rFonts w:eastAsia="Times New Roman"/>
          <w:color w:val="333333"/>
          <w:sz w:val="28"/>
          <w:szCs w:val="28"/>
          <w:lang w:val="en-US" w:eastAsia="zh-CN"/>
        </w:rPr>
      </w:pPr>
      <w:r w:rsidRPr="00A715F0">
        <w:rPr>
          <w:color w:val="333333"/>
          <w:sz w:val="21"/>
          <w:szCs w:val="21"/>
          <w:shd w:val="clear" w:color="auto" w:fill="FFFFFF"/>
        </w:rPr>
        <w:t>All triggers for </w:t>
      </w:r>
      <w:r w:rsidRPr="003F1F3E">
        <w:rPr>
          <w:color w:val="333333"/>
          <w:sz w:val="21"/>
          <w:szCs w:val="21"/>
          <w:shd w:val="clear" w:color="auto" w:fill="FFFFFF"/>
        </w:rPr>
        <w:t>4-step RA</w:t>
      </w:r>
      <w:r w:rsidR="003F1F3E">
        <w:rPr>
          <w:color w:val="333333"/>
          <w:sz w:val="21"/>
          <w:szCs w:val="21"/>
          <w:shd w:val="clear" w:color="auto" w:fill="FFFFFF"/>
        </w:rPr>
        <w:t>CH</w:t>
      </w:r>
      <w:r w:rsidRPr="00A715F0">
        <w:rPr>
          <w:color w:val="333333"/>
          <w:sz w:val="21"/>
          <w:szCs w:val="21"/>
          <w:shd w:val="clear" w:color="auto" w:fill="FFFFFF"/>
        </w:rPr>
        <w:t> are considered valid for </w:t>
      </w:r>
      <w:r w:rsidRPr="00AB6D0D">
        <w:rPr>
          <w:color w:val="333333"/>
          <w:sz w:val="21"/>
          <w:szCs w:val="21"/>
          <w:shd w:val="clear" w:color="auto" w:fill="FFFFFF"/>
        </w:rPr>
        <w:t>2-step RA</w:t>
      </w:r>
      <w:r w:rsidR="00AB6D0D">
        <w:rPr>
          <w:color w:val="333333"/>
          <w:sz w:val="21"/>
          <w:szCs w:val="21"/>
          <w:shd w:val="clear" w:color="auto" w:fill="FFFFFF"/>
        </w:rPr>
        <w:t xml:space="preserve">CH </w:t>
      </w:r>
      <w:r w:rsidRPr="00A715F0">
        <w:rPr>
          <w:color w:val="333333"/>
          <w:sz w:val="21"/>
          <w:szCs w:val="21"/>
          <w:shd w:val="clear" w:color="auto" w:fill="FFFFFF"/>
        </w:rPr>
        <w:t>too and no new trigger is defined for </w:t>
      </w:r>
      <w:r w:rsidRPr="00AB6D0D">
        <w:rPr>
          <w:color w:val="333333"/>
          <w:sz w:val="21"/>
          <w:szCs w:val="21"/>
          <w:shd w:val="clear" w:color="auto" w:fill="FFFFFF"/>
        </w:rPr>
        <w:t>2-step RA</w:t>
      </w:r>
      <w:r w:rsidR="00920BBF">
        <w:rPr>
          <w:color w:val="333333"/>
          <w:sz w:val="21"/>
          <w:szCs w:val="21"/>
          <w:shd w:val="clear" w:color="auto" w:fill="FFFFFF"/>
        </w:rPr>
        <w:t>CH</w:t>
      </w:r>
      <w:r w:rsidRPr="00A715F0">
        <w:rPr>
          <w:color w:val="333333"/>
          <w:sz w:val="21"/>
          <w:szCs w:val="21"/>
          <w:shd w:val="clear" w:color="auto" w:fill="FFFFFF"/>
        </w:rPr>
        <w:t> in Release-16.</w:t>
      </w:r>
    </w:p>
    <w:p w14:paraId="3D648FC3" w14:textId="28E62631" w:rsidR="00A715F0" w:rsidRPr="0019798E" w:rsidRDefault="00D67FA6" w:rsidP="007075CE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firstLineChars="0"/>
        <w:rPr>
          <w:rFonts w:eastAsia="Times New Roman"/>
          <w:color w:val="333333"/>
          <w:sz w:val="28"/>
          <w:szCs w:val="28"/>
          <w:lang w:val="en-US" w:eastAsia="zh-CN"/>
        </w:rPr>
      </w:pPr>
      <w:r w:rsidRPr="007075CE">
        <w:rPr>
          <w:color w:val="333333"/>
          <w:sz w:val="21"/>
          <w:szCs w:val="21"/>
          <w:shd w:val="clear" w:color="auto" w:fill="FFFFFF"/>
        </w:rPr>
        <w:t>2-Step RACH can be</w:t>
      </w:r>
      <w:r w:rsidR="00575A7B" w:rsidRPr="007075CE">
        <w:rPr>
          <w:color w:val="333333"/>
          <w:sz w:val="21"/>
          <w:szCs w:val="21"/>
          <w:shd w:val="clear" w:color="auto" w:fill="FFFFFF"/>
        </w:rPr>
        <w:t xml:space="preserve"> applicable for RRC_INACTIVE , RRC_CONNECTED and RRC_IDLE states.</w:t>
      </w:r>
    </w:p>
    <w:p w14:paraId="4FCFA668" w14:textId="5A251221" w:rsidR="006B6852" w:rsidRPr="00830B6E" w:rsidRDefault="0019798E" w:rsidP="00830B6E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firstLineChars="0"/>
        <w:rPr>
          <w:rFonts w:eastAsia="Times New Roman"/>
          <w:color w:val="333333"/>
          <w:sz w:val="28"/>
          <w:szCs w:val="28"/>
          <w:lang w:val="en-US" w:eastAsia="zh-CN"/>
        </w:rPr>
      </w:pPr>
      <w:r>
        <w:rPr>
          <w:color w:val="333333"/>
          <w:sz w:val="21"/>
          <w:szCs w:val="21"/>
          <w:shd w:val="clear" w:color="auto" w:fill="FFFFFF"/>
        </w:rPr>
        <w:t>In 2-step</w:t>
      </w:r>
      <w:r w:rsidR="0027482E">
        <w:rPr>
          <w:color w:val="333333"/>
          <w:sz w:val="21"/>
          <w:szCs w:val="21"/>
          <w:shd w:val="clear" w:color="auto" w:fill="FFFFFF"/>
        </w:rPr>
        <w:t xml:space="preserve"> RACH due </w:t>
      </w:r>
      <w:r w:rsidR="00A02988">
        <w:rPr>
          <w:color w:val="333333"/>
          <w:sz w:val="21"/>
          <w:szCs w:val="21"/>
          <w:shd w:val="clear" w:color="auto" w:fill="FFFFFF"/>
        </w:rPr>
        <w:t xml:space="preserve">to </w:t>
      </w:r>
      <w:r w:rsidR="002701BC">
        <w:rPr>
          <w:color w:val="333333"/>
          <w:sz w:val="21"/>
          <w:szCs w:val="21"/>
          <w:shd w:val="clear" w:color="auto" w:fill="FFFFFF"/>
        </w:rPr>
        <w:t xml:space="preserve">MsgA </w:t>
      </w:r>
      <w:r w:rsidR="00A02988">
        <w:rPr>
          <w:color w:val="333333"/>
          <w:sz w:val="21"/>
          <w:szCs w:val="21"/>
          <w:shd w:val="clear" w:color="auto" w:fill="FFFFFF"/>
        </w:rPr>
        <w:t xml:space="preserve">which </w:t>
      </w:r>
      <w:r w:rsidR="00136AB9">
        <w:rPr>
          <w:color w:val="333333"/>
          <w:sz w:val="21"/>
          <w:szCs w:val="21"/>
          <w:shd w:val="clear" w:color="auto" w:fill="FFFFFF"/>
        </w:rPr>
        <w:t xml:space="preserve">combined </w:t>
      </w:r>
      <w:r w:rsidR="00A02988">
        <w:rPr>
          <w:color w:val="333333"/>
          <w:sz w:val="21"/>
          <w:szCs w:val="21"/>
          <w:shd w:val="clear" w:color="auto" w:fill="FFFFFF"/>
        </w:rPr>
        <w:t xml:space="preserve">a preamble </w:t>
      </w:r>
      <w:r w:rsidR="00735513">
        <w:rPr>
          <w:color w:val="333333"/>
          <w:sz w:val="21"/>
          <w:szCs w:val="21"/>
          <w:shd w:val="clear" w:color="auto" w:fill="FFFFFF"/>
        </w:rPr>
        <w:t>transmission on PRACH and a payload transmission on PUSCH</w:t>
      </w:r>
      <w:r w:rsidR="00864BDA">
        <w:rPr>
          <w:color w:val="333333"/>
          <w:sz w:val="21"/>
          <w:szCs w:val="21"/>
          <w:shd w:val="clear" w:color="auto" w:fill="FFFFFF"/>
        </w:rPr>
        <w:t xml:space="preserve">, the detection will be easier with lower </w:t>
      </w:r>
      <w:r w:rsidR="00AA36E4">
        <w:rPr>
          <w:color w:val="333333"/>
          <w:sz w:val="21"/>
          <w:szCs w:val="21"/>
          <w:shd w:val="clear" w:color="auto" w:fill="FFFFFF"/>
        </w:rPr>
        <w:t xml:space="preserve">threshold when </w:t>
      </w:r>
      <w:r w:rsidR="00ED583A">
        <w:rPr>
          <w:color w:val="333333"/>
          <w:sz w:val="21"/>
          <w:szCs w:val="21"/>
          <w:shd w:val="clear" w:color="auto" w:fill="FFFFFF"/>
        </w:rPr>
        <w:t xml:space="preserve">network link </w:t>
      </w:r>
      <w:r w:rsidR="00090F7E">
        <w:rPr>
          <w:color w:val="333333"/>
          <w:sz w:val="21"/>
          <w:szCs w:val="21"/>
          <w:shd w:val="clear" w:color="auto" w:fill="FFFFFF"/>
        </w:rPr>
        <w:t>need</w:t>
      </w:r>
      <w:r w:rsidR="00F34B9C">
        <w:rPr>
          <w:color w:val="333333"/>
          <w:sz w:val="21"/>
          <w:szCs w:val="21"/>
          <w:shd w:val="clear" w:color="auto" w:fill="FFFFFF"/>
        </w:rPr>
        <w:t>s</w:t>
      </w:r>
      <w:r w:rsidR="00090F7E">
        <w:rPr>
          <w:color w:val="333333"/>
          <w:sz w:val="21"/>
          <w:szCs w:val="21"/>
          <w:shd w:val="clear" w:color="auto" w:fill="FFFFFF"/>
        </w:rPr>
        <w:t xml:space="preserve"> to be </w:t>
      </w:r>
      <w:r w:rsidR="00D007C6">
        <w:rPr>
          <w:color w:val="333333"/>
          <w:sz w:val="21"/>
          <w:szCs w:val="21"/>
          <w:shd w:val="clear" w:color="auto" w:fill="FFFFFF"/>
        </w:rPr>
        <w:t>re</w:t>
      </w:r>
      <w:r w:rsidR="00570A66">
        <w:rPr>
          <w:color w:val="333333"/>
          <w:sz w:val="21"/>
          <w:szCs w:val="21"/>
          <w:shd w:val="clear" w:color="auto" w:fill="FFFFFF"/>
        </w:rPr>
        <w:t>cover</w:t>
      </w:r>
      <w:r w:rsidR="00090F7E">
        <w:rPr>
          <w:color w:val="333333"/>
          <w:sz w:val="21"/>
          <w:szCs w:val="21"/>
          <w:shd w:val="clear" w:color="auto" w:fill="FFFFFF"/>
        </w:rPr>
        <w:t>ed</w:t>
      </w:r>
      <w:r w:rsidR="00F57A4D">
        <w:rPr>
          <w:color w:val="333333"/>
          <w:sz w:val="21"/>
          <w:szCs w:val="21"/>
          <w:shd w:val="clear" w:color="auto" w:fill="FFFFFF"/>
        </w:rPr>
        <w:t xml:space="preserve"> </w:t>
      </w:r>
      <w:r w:rsidR="00570A66">
        <w:rPr>
          <w:color w:val="333333"/>
          <w:sz w:val="21"/>
          <w:szCs w:val="21"/>
          <w:shd w:val="clear" w:color="auto" w:fill="FFFFFF"/>
        </w:rPr>
        <w:t>due to network link/</w:t>
      </w:r>
      <w:r w:rsidR="00ED583A">
        <w:rPr>
          <w:color w:val="333333"/>
          <w:sz w:val="21"/>
          <w:szCs w:val="21"/>
          <w:shd w:val="clear" w:color="auto" w:fill="FFFFFF"/>
        </w:rPr>
        <w:t>beam</w:t>
      </w:r>
      <w:r w:rsidR="00570A66">
        <w:rPr>
          <w:color w:val="333333"/>
          <w:sz w:val="21"/>
          <w:szCs w:val="21"/>
          <w:shd w:val="clear" w:color="auto" w:fill="FFFFFF"/>
        </w:rPr>
        <w:t xml:space="preserve"> failure</w:t>
      </w:r>
      <w:r w:rsidR="00090F7E">
        <w:rPr>
          <w:color w:val="333333"/>
          <w:sz w:val="21"/>
          <w:szCs w:val="21"/>
          <w:shd w:val="clear" w:color="auto" w:fill="FFFFFF"/>
        </w:rPr>
        <w:t>.</w:t>
      </w:r>
    </w:p>
    <w:p w14:paraId="5B3565B6" w14:textId="130227F2" w:rsidR="00830B6E" w:rsidRPr="00830B6E" w:rsidRDefault="00830B6E" w:rsidP="00830B6E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firstLineChars="0"/>
        <w:rPr>
          <w:rFonts w:eastAsia="Times New Roman"/>
          <w:color w:val="333333"/>
          <w:sz w:val="28"/>
          <w:szCs w:val="28"/>
          <w:lang w:val="en-US" w:eastAsia="zh-CN"/>
        </w:rPr>
      </w:pPr>
      <w:r>
        <w:rPr>
          <w:color w:val="333333"/>
          <w:sz w:val="21"/>
          <w:szCs w:val="21"/>
          <w:shd w:val="clear" w:color="auto" w:fill="FFFFFF"/>
        </w:rPr>
        <w:t>For local area NCR</w:t>
      </w:r>
      <w:r w:rsidR="004E703F">
        <w:rPr>
          <w:color w:val="333333"/>
          <w:sz w:val="21"/>
          <w:szCs w:val="21"/>
          <w:shd w:val="clear" w:color="auto" w:fill="FFFFFF"/>
        </w:rPr>
        <w:t xml:space="preserve"> d</w:t>
      </w:r>
      <w:r w:rsidR="005A5965">
        <w:rPr>
          <w:color w:val="333333"/>
          <w:sz w:val="21"/>
          <w:szCs w:val="21"/>
          <w:shd w:val="clear" w:color="auto" w:fill="FFFFFF"/>
        </w:rPr>
        <w:t xml:space="preserve">ue </w:t>
      </w:r>
      <w:r w:rsidR="00BD76A8">
        <w:rPr>
          <w:color w:val="333333"/>
          <w:sz w:val="21"/>
          <w:szCs w:val="21"/>
          <w:shd w:val="clear" w:color="auto" w:fill="FFFFFF"/>
        </w:rPr>
        <w:t xml:space="preserve">to </w:t>
      </w:r>
      <w:r w:rsidR="005A5965">
        <w:rPr>
          <w:color w:val="333333"/>
          <w:sz w:val="21"/>
          <w:szCs w:val="21"/>
          <w:shd w:val="clear" w:color="auto" w:fill="FFFFFF"/>
        </w:rPr>
        <w:t>small cell size</w:t>
      </w:r>
      <w:r w:rsidR="00B25240">
        <w:rPr>
          <w:color w:val="333333"/>
          <w:sz w:val="21"/>
          <w:szCs w:val="21"/>
          <w:shd w:val="clear" w:color="auto" w:fill="FFFFFF"/>
        </w:rPr>
        <w:t>, there w</w:t>
      </w:r>
      <w:r w:rsidR="003F1809">
        <w:rPr>
          <w:color w:val="333333"/>
          <w:sz w:val="21"/>
          <w:szCs w:val="21"/>
          <w:shd w:val="clear" w:color="auto" w:fill="FFFFFF"/>
        </w:rPr>
        <w:t>ill be</w:t>
      </w:r>
      <w:r w:rsidR="005A5965">
        <w:rPr>
          <w:color w:val="333333"/>
          <w:sz w:val="21"/>
          <w:szCs w:val="21"/>
          <w:shd w:val="clear" w:color="auto" w:fill="FFFFFF"/>
        </w:rPr>
        <w:t xml:space="preserve"> </w:t>
      </w:r>
      <w:r w:rsidR="003F1809">
        <w:rPr>
          <w:color w:val="333333"/>
          <w:sz w:val="21"/>
          <w:szCs w:val="21"/>
          <w:shd w:val="clear" w:color="auto" w:fill="FFFFFF"/>
        </w:rPr>
        <w:t>mostly</w:t>
      </w:r>
      <w:r w:rsidR="00BD76A8">
        <w:rPr>
          <w:color w:val="333333"/>
          <w:sz w:val="21"/>
          <w:szCs w:val="21"/>
          <w:shd w:val="clear" w:color="auto" w:fill="FFFFFF"/>
        </w:rPr>
        <w:t xml:space="preserve"> req</w:t>
      </w:r>
      <w:r w:rsidR="00FD71AA">
        <w:rPr>
          <w:color w:val="333333"/>
          <w:sz w:val="21"/>
          <w:szCs w:val="21"/>
          <w:shd w:val="clear" w:color="auto" w:fill="FFFFFF"/>
        </w:rPr>
        <w:t xml:space="preserve">uired for critical </w:t>
      </w:r>
      <w:r w:rsidR="00200516">
        <w:rPr>
          <w:color w:val="333333"/>
          <w:sz w:val="21"/>
          <w:szCs w:val="21"/>
          <w:shd w:val="clear" w:color="auto" w:fill="FFFFFF"/>
        </w:rPr>
        <w:t xml:space="preserve">latency for </w:t>
      </w:r>
      <w:r w:rsidR="00BD1C8D">
        <w:rPr>
          <w:color w:val="333333"/>
          <w:sz w:val="21"/>
          <w:szCs w:val="21"/>
          <w:shd w:val="clear" w:color="auto" w:fill="FFFFFF"/>
        </w:rPr>
        <w:t>the use cases, especially for FR2</w:t>
      </w:r>
      <w:r w:rsidR="00690120">
        <w:rPr>
          <w:color w:val="333333"/>
          <w:sz w:val="21"/>
          <w:szCs w:val="21"/>
          <w:shd w:val="clear" w:color="auto" w:fill="FFFFFF"/>
        </w:rPr>
        <w:t xml:space="preserve"> applications. To support both 2-step a</w:t>
      </w:r>
      <w:r w:rsidR="00600907">
        <w:rPr>
          <w:color w:val="333333"/>
          <w:sz w:val="21"/>
          <w:szCs w:val="21"/>
          <w:shd w:val="clear" w:color="auto" w:fill="FFFFFF"/>
        </w:rPr>
        <w:t xml:space="preserve">nd 4-step RACH procedure will be </w:t>
      </w:r>
      <w:r w:rsidR="006C5F71">
        <w:rPr>
          <w:color w:val="333333"/>
          <w:sz w:val="21"/>
          <w:szCs w:val="21"/>
          <w:shd w:val="clear" w:color="auto" w:fill="FFFFFF"/>
        </w:rPr>
        <w:t>beneficial to the network</w:t>
      </w:r>
      <w:r w:rsidR="005C382A">
        <w:rPr>
          <w:color w:val="333333"/>
          <w:sz w:val="21"/>
          <w:szCs w:val="21"/>
          <w:shd w:val="clear" w:color="auto" w:fill="FFFFFF"/>
        </w:rPr>
        <w:t>s.</w:t>
      </w:r>
      <w:r w:rsidR="00200516">
        <w:rPr>
          <w:color w:val="333333"/>
          <w:sz w:val="21"/>
          <w:szCs w:val="21"/>
          <w:shd w:val="clear" w:color="auto" w:fill="FFFFFF"/>
        </w:rPr>
        <w:t xml:space="preserve"> </w:t>
      </w:r>
      <w:r w:rsidR="005A5965">
        <w:rPr>
          <w:color w:val="333333"/>
          <w:sz w:val="21"/>
          <w:szCs w:val="21"/>
          <w:shd w:val="clear" w:color="auto" w:fill="FFFFFF"/>
        </w:rPr>
        <w:t xml:space="preserve"> </w:t>
      </w:r>
    </w:p>
    <w:p w14:paraId="60003359" w14:textId="77777777" w:rsidR="00C010FF" w:rsidRPr="00E81D1D" w:rsidRDefault="00C010FF" w:rsidP="00E81D1D">
      <w:pPr>
        <w:shd w:val="clear" w:color="auto" w:fill="FFFFFF"/>
        <w:spacing w:after="0" w:line="240" w:lineRule="auto"/>
        <w:rPr>
          <w:rFonts w:eastAsia="Times New Roman"/>
          <w:color w:val="333333"/>
          <w:sz w:val="24"/>
          <w:szCs w:val="24"/>
          <w:lang w:val="en-US" w:eastAsia="zh-CN"/>
        </w:rPr>
      </w:pPr>
    </w:p>
    <w:p w14:paraId="1AD00A78" w14:textId="63FDC207" w:rsidR="00F94B7E" w:rsidRPr="005D01B3" w:rsidRDefault="00072050" w:rsidP="00693B88">
      <w:pPr>
        <w:shd w:val="clear" w:color="auto" w:fill="FFFFFF"/>
        <w:spacing w:line="240" w:lineRule="auto"/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</w:pPr>
      <w:bookmarkStart w:id="2" w:name="_Hlk132019875"/>
      <w:r w:rsidRPr="005D01B3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 xml:space="preserve">Observation 2: </w:t>
      </w:r>
      <w:r w:rsidR="00F94B7E" w:rsidRPr="005D01B3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>The 2-step RA</w:t>
      </w:r>
      <w:r w:rsidR="00EE57A4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>CH</w:t>
      </w:r>
      <w:r w:rsidR="00F94B7E" w:rsidRPr="005D01B3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 xml:space="preserve"> not only reduces the latency involved in the overall RA procedure but also reduces the control </w:t>
      </w:r>
      <w:r w:rsidR="00387CD7" w:rsidRPr="005D01B3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>signaling</w:t>
      </w:r>
      <w:r w:rsidR="00F94B7E" w:rsidRPr="005D01B3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 xml:space="preserve"> overhead.</w:t>
      </w:r>
    </w:p>
    <w:p w14:paraId="4CEBBEA2" w14:textId="1C676847" w:rsidR="000B1FA8" w:rsidRPr="005D01B3" w:rsidRDefault="00090F7E" w:rsidP="000B1FA8">
      <w:pPr>
        <w:spacing w:line="256" w:lineRule="auto"/>
        <w:rPr>
          <w:b/>
          <w:bCs/>
          <w:i/>
          <w:iCs/>
          <w:sz w:val="21"/>
          <w:szCs w:val="21"/>
          <w:lang w:val="en-US"/>
        </w:rPr>
      </w:pPr>
      <w:r w:rsidRPr="005D01B3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 xml:space="preserve">Proposal 2: </w:t>
      </w:r>
      <w:r w:rsidR="000B1FA8" w:rsidRPr="005D01B3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 xml:space="preserve">Similar as 4-step RACH, </w:t>
      </w:r>
      <w:r w:rsidR="000B1FA8" w:rsidRPr="005D01B3">
        <w:rPr>
          <w:b/>
          <w:bCs/>
          <w:i/>
          <w:iCs/>
          <w:sz w:val="21"/>
          <w:szCs w:val="21"/>
        </w:rPr>
        <w:t xml:space="preserve">the </w:t>
      </w:r>
      <w:r w:rsidR="000B1FA8" w:rsidRPr="005D01B3">
        <w:rPr>
          <w:b/>
          <w:bCs/>
          <w:i/>
          <w:iCs/>
          <w:sz w:val="21"/>
          <w:szCs w:val="21"/>
        </w:rPr>
        <w:t>2</w:t>
      </w:r>
      <w:r w:rsidR="000B1FA8" w:rsidRPr="005D01B3">
        <w:rPr>
          <w:b/>
          <w:bCs/>
          <w:i/>
          <w:iCs/>
          <w:sz w:val="21"/>
          <w:szCs w:val="21"/>
        </w:rPr>
        <w:t xml:space="preserve">-step RACH requirement for NCR-MT </w:t>
      </w:r>
      <w:r w:rsidR="00963450">
        <w:rPr>
          <w:b/>
          <w:bCs/>
          <w:i/>
          <w:iCs/>
          <w:sz w:val="21"/>
          <w:szCs w:val="21"/>
        </w:rPr>
        <w:t xml:space="preserve">can be </w:t>
      </w:r>
      <w:r w:rsidR="00963450" w:rsidRPr="005D01B3">
        <w:rPr>
          <w:b/>
          <w:bCs/>
          <w:i/>
          <w:iCs/>
          <w:sz w:val="21"/>
          <w:szCs w:val="21"/>
        </w:rPr>
        <w:t>define</w:t>
      </w:r>
      <w:r w:rsidR="00963450">
        <w:rPr>
          <w:b/>
          <w:bCs/>
          <w:i/>
          <w:iCs/>
          <w:sz w:val="21"/>
          <w:szCs w:val="21"/>
        </w:rPr>
        <w:t>d</w:t>
      </w:r>
      <w:r w:rsidR="00963450" w:rsidRPr="005D01B3">
        <w:rPr>
          <w:b/>
          <w:bCs/>
          <w:i/>
          <w:iCs/>
          <w:sz w:val="21"/>
          <w:szCs w:val="21"/>
        </w:rPr>
        <w:t xml:space="preserve"> </w:t>
      </w:r>
      <w:r w:rsidR="000B1FA8" w:rsidRPr="005D01B3">
        <w:rPr>
          <w:b/>
          <w:bCs/>
          <w:i/>
          <w:iCs/>
          <w:sz w:val="21"/>
          <w:szCs w:val="21"/>
        </w:rPr>
        <w:t>and use</w:t>
      </w:r>
      <w:r w:rsidR="005635B3">
        <w:rPr>
          <w:b/>
          <w:bCs/>
          <w:i/>
          <w:iCs/>
          <w:sz w:val="21"/>
          <w:szCs w:val="21"/>
        </w:rPr>
        <w:t xml:space="preserve"> </w:t>
      </w:r>
      <w:r w:rsidR="000B1FA8" w:rsidRPr="005D01B3">
        <w:rPr>
          <w:b/>
          <w:bCs/>
          <w:i/>
          <w:iCs/>
          <w:sz w:val="21"/>
          <w:szCs w:val="21"/>
        </w:rPr>
        <w:t xml:space="preserve">the UE requirement </w:t>
      </w:r>
      <w:r w:rsidR="00A038C5" w:rsidRPr="005D01B3">
        <w:rPr>
          <w:b/>
          <w:bCs/>
          <w:i/>
          <w:iCs/>
          <w:sz w:val="21"/>
          <w:szCs w:val="21"/>
        </w:rPr>
        <w:t xml:space="preserve">for 2-step RACH </w:t>
      </w:r>
      <w:r w:rsidR="000B1FA8" w:rsidRPr="005D01B3">
        <w:rPr>
          <w:b/>
          <w:bCs/>
          <w:i/>
          <w:iCs/>
          <w:sz w:val="21"/>
          <w:szCs w:val="21"/>
        </w:rPr>
        <w:t>in clause 6.2.2</w:t>
      </w:r>
      <w:r w:rsidR="000B1FA8" w:rsidRPr="005D01B3">
        <w:rPr>
          <w:b/>
          <w:bCs/>
          <w:i/>
          <w:iCs/>
          <w:sz w:val="21"/>
          <w:szCs w:val="21"/>
        </w:rPr>
        <w:t>.2</w:t>
      </w:r>
      <w:r w:rsidR="000B1FA8" w:rsidRPr="005D01B3">
        <w:rPr>
          <w:b/>
          <w:bCs/>
          <w:i/>
          <w:iCs/>
          <w:sz w:val="21"/>
          <w:szCs w:val="21"/>
        </w:rPr>
        <w:t xml:space="preserve"> of TS38.133</w:t>
      </w:r>
      <w:r w:rsidR="000B1FA8" w:rsidRPr="005D01B3">
        <w:rPr>
          <w:b/>
          <w:bCs/>
          <w:i/>
          <w:iCs/>
          <w:sz w:val="21"/>
          <w:szCs w:val="21"/>
        </w:rPr>
        <w:t xml:space="preserve"> Rel.16</w:t>
      </w:r>
      <w:r w:rsidR="0068681C">
        <w:rPr>
          <w:b/>
          <w:bCs/>
          <w:i/>
          <w:iCs/>
          <w:sz w:val="21"/>
          <w:szCs w:val="21"/>
        </w:rPr>
        <w:t>.</w:t>
      </w:r>
    </w:p>
    <w:bookmarkEnd w:id="2"/>
    <w:p w14:paraId="7B129FC0" w14:textId="0AFD3D2C" w:rsidR="00090F7E" w:rsidRPr="00E81D1D" w:rsidRDefault="00090F7E" w:rsidP="000B1FA8">
      <w:pPr>
        <w:shd w:val="clear" w:color="auto" w:fill="FFFFFF"/>
        <w:spacing w:before="240" w:after="0" w:line="240" w:lineRule="auto"/>
        <w:rPr>
          <w:rFonts w:eastAsia="Times New Roman"/>
          <w:color w:val="333333"/>
          <w:sz w:val="24"/>
          <w:szCs w:val="24"/>
          <w:lang w:val="en-US" w:eastAsia="zh-CN"/>
        </w:rPr>
      </w:pPr>
    </w:p>
    <w:p w14:paraId="64AF5BC9" w14:textId="77777777" w:rsidR="00C83C8D" w:rsidRPr="00F94B7E" w:rsidRDefault="00C83C8D" w:rsidP="0098455B">
      <w:pPr>
        <w:shd w:val="clear" w:color="auto" w:fill="FFFFFF"/>
        <w:spacing w:after="0" w:line="420" w:lineRule="atLeast"/>
        <w:ind w:left="360"/>
        <w:rPr>
          <w:rFonts w:eastAsia="Times New Roman"/>
          <w:color w:val="333333"/>
          <w:sz w:val="24"/>
          <w:szCs w:val="24"/>
          <w:lang w:val="en-US" w:eastAsia="zh-CN"/>
        </w:rPr>
      </w:pPr>
    </w:p>
    <w:p w14:paraId="76C9AB79" w14:textId="50AC2EF8" w:rsidR="00CC4D48" w:rsidRPr="00FB527B" w:rsidRDefault="00AE74B7" w:rsidP="00E243FC">
      <w:pPr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2DF36AE8" w14:textId="71366564" w:rsidR="004973DC" w:rsidRDefault="00F17967" w:rsidP="009C1B38">
      <w:pPr>
        <w:pStyle w:val="ListParagraph"/>
        <w:numPr>
          <w:ilvl w:val="0"/>
          <w:numId w:val="17"/>
        </w:numPr>
        <w:ind w:firstLineChars="0"/>
        <w:jc w:val="both"/>
        <w:rPr>
          <w:rFonts w:ascii="Arial" w:hAnsi="Arial" w:cs="Arial"/>
          <w:sz w:val="32"/>
          <w:szCs w:val="32"/>
          <w:lang w:val="en-US"/>
        </w:rPr>
      </w:pPr>
      <w:r w:rsidRPr="004A6E2C">
        <w:rPr>
          <w:rFonts w:ascii="Arial" w:hAnsi="Arial" w:cs="Arial"/>
          <w:sz w:val="32"/>
          <w:szCs w:val="32"/>
          <w:lang w:val="en-US"/>
        </w:rPr>
        <w:t>Conclusions</w:t>
      </w:r>
    </w:p>
    <w:p w14:paraId="25BEFEEF" w14:textId="47395D42" w:rsidR="00752E42" w:rsidRPr="00752E42" w:rsidRDefault="00752E42" w:rsidP="00E97F52">
      <w:pPr>
        <w:pStyle w:val="ListParagraph"/>
        <w:ind w:firstLineChars="0" w:firstLine="0"/>
        <w:jc w:val="both"/>
        <w:rPr>
          <w:sz w:val="21"/>
          <w:szCs w:val="21"/>
        </w:rPr>
      </w:pPr>
      <w:r w:rsidRPr="00752E42">
        <w:rPr>
          <w:sz w:val="21"/>
          <w:szCs w:val="21"/>
        </w:rPr>
        <w:t xml:space="preserve">In this contribution, we have </w:t>
      </w:r>
      <w:r>
        <w:rPr>
          <w:sz w:val="21"/>
          <w:szCs w:val="21"/>
        </w:rPr>
        <w:t xml:space="preserve">further </w:t>
      </w:r>
      <w:r w:rsidRPr="00752E42">
        <w:rPr>
          <w:sz w:val="21"/>
          <w:szCs w:val="21"/>
        </w:rPr>
        <w:t>discussed</w:t>
      </w:r>
      <w:r>
        <w:rPr>
          <w:sz w:val="21"/>
          <w:szCs w:val="21"/>
        </w:rPr>
        <w:t xml:space="preserve"> RRM</w:t>
      </w:r>
      <w:r w:rsidRPr="00752E42">
        <w:rPr>
          <w:sz w:val="21"/>
          <w:szCs w:val="21"/>
        </w:rPr>
        <w:t xml:space="preserve"> requirement issues for NCR</w:t>
      </w:r>
      <w:r w:rsidR="00165F57">
        <w:rPr>
          <w:sz w:val="21"/>
          <w:szCs w:val="21"/>
        </w:rPr>
        <w:t>-MT RACH</w:t>
      </w:r>
      <w:r w:rsidRPr="00752E42">
        <w:rPr>
          <w:sz w:val="21"/>
          <w:szCs w:val="21"/>
        </w:rPr>
        <w:t xml:space="preserve"> and make the following observations and proposals:</w:t>
      </w:r>
    </w:p>
    <w:p w14:paraId="4EDCA0DE" w14:textId="38E0DE5A" w:rsidR="004E68E3" w:rsidRDefault="004E68E3" w:rsidP="00E97F52">
      <w:pPr>
        <w:pStyle w:val="ListParagraph"/>
        <w:ind w:firstLineChars="0" w:firstLine="0"/>
        <w:jc w:val="both"/>
        <w:rPr>
          <w:b/>
          <w:bCs/>
          <w:i/>
          <w:iCs/>
          <w:sz w:val="21"/>
          <w:szCs w:val="21"/>
        </w:rPr>
      </w:pPr>
      <w:r w:rsidRPr="0080486D">
        <w:rPr>
          <w:b/>
          <w:bCs/>
          <w:i/>
          <w:iCs/>
          <w:sz w:val="21"/>
          <w:szCs w:val="21"/>
        </w:rPr>
        <w:t>Observation 1: For NCR- MT RACH transmission, initial access/random access procedures in R</w:t>
      </w:r>
      <w:r>
        <w:rPr>
          <w:b/>
          <w:bCs/>
          <w:i/>
          <w:iCs/>
          <w:sz w:val="21"/>
          <w:szCs w:val="21"/>
        </w:rPr>
        <w:t>el.</w:t>
      </w:r>
      <w:r w:rsidRPr="0080486D">
        <w:rPr>
          <w:b/>
          <w:bCs/>
          <w:i/>
          <w:iCs/>
          <w:sz w:val="21"/>
          <w:szCs w:val="21"/>
        </w:rPr>
        <w:t>15 is supported without enhancements in NCR-MT C-link</w:t>
      </w:r>
      <w:r>
        <w:rPr>
          <w:b/>
          <w:bCs/>
          <w:i/>
          <w:iCs/>
          <w:sz w:val="21"/>
          <w:szCs w:val="21"/>
        </w:rPr>
        <w:t>.</w:t>
      </w:r>
    </w:p>
    <w:p w14:paraId="7004D221" w14:textId="36706F20" w:rsidR="004E68E3" w:rsidRDefault="004E68E3" w:rsidP="00E97F52">
      <w:pPr>
        <w:pStyle w:val="ListParagraph"/>
        <w:ind w:firstLineChars="0" w:firstLine="0"/>
        <w:jc w:val="both"/>
        <w:rPr>
          <w:b/>
          <w:bCs/>
          <w:i/>
          <w:iCs/>
          <w:sz w:val="21"/>
          <w:szCs w:val="21"/>
        </w:rPr>
      </w:pPr>
      <w:r w:rsidRPr="004E68E3">
        <w:rPr>
          <w:b/>
          <w:bCs/>
          <w:i/>
          <w:iCs/>
          <w:sz w:val="21"/>
          <w:szCs w:val="21"/>
        </w:rPr>
        <w:t>Proposal 1: Based on Rel.16, it is suggested for NCR-MT to support 2-step RACH procedure as well.</w:t>
      </w:r>
    </w:p>
    <w:p w14:paraId="3FF212E5" w14:textId="77777777" w:rsidR="00F53932" w:rsidRPr="005D01B3" w:rsidRDefault="00F53932" w:rsidP="00F53932">
      <w:pPr>
        <w:shd w:val="clear" w:color="auto" w:fill="FFFFFF"/>
        <w:spacing w:line="240" w:lineRule="auto"/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</w:pPr>
      <w:r w:rsidRPr="005D01B3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>Observation 2: The 2-step RA</w:t>
      </w:r>
      <w:r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>CH</w:t>
      </w:r>
      <w:r w:rsidRPr="005D01B3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> not only reduces the latency involved in the overall RA procedure but also reduces the control signaling overhead.</w:t>
      </w:r>
    </w:p>
    <w:p w14:paraId="44CB9FE7" w14:textId="4105F14B" w:rsidR="00F53932" w:rsidRPr="005D01B3" w:rsidRDefault="00F53932" w:rsidP="00F53932">
      <w:pPr>
        <w:spacing w:line="256" w:lineRule="auto"/>
        <w:rPr>
          <w:b/>
          <w:bCs/>
          <w:i/>
          <w:iCs/>
          <w:sz w:val="21"/>
          <w:szCs w:val="21"/>
          <w:lang w:val="en-US"/>
        </w:rPr>
      </w:pPr>
      <w:r w:rsidRPr="005D01B3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 xml:space="preserve">Proposal 2: Similar as 4-step RACH, </w:t>
      </w:r>
      <w:r w:rsidRPr="005D01B3">
        <w:rPr>
          <w:b/>
          <w:bCs/>
          <w:i/>
          <w:iCs/>
          <w:sz w:val="21"/>
          <w:szCs w:val="21"/>
        </w:rPr>
        <w:t xml:space="preserve">the 2-step RACH requirement for NCR-MT </w:t>
      </w:r>
      <w:r>
        <w:rPr>
          <w:b/>
          <w:bCs/>
          <w:i/>
          <w:iCs/>
          <w:sz w:val="21"/>
          <w:szCs w:val="21"/>
        </w:rPr>
        <w:t xml:space="preserve">can be </w:t>
      </w:r>
      <w:r w:rsidRPr="005D01B3">
        <w:rPr>
          <w:b/>
          <w:bCs/>
          <w:i/>
          <w:iCs/>
          <w:sz w:val="21"/>
          <w:szCs w:val="21"/>
        </w:rPr>
        <w:t>define</w:t>
      </w:r>
      <w:r>
        <w:rPr>
          <w:b/>
          <w:bCs/>
          <w:i/>
          <w:iCs/>
          <w:sz w:val="21"/>
          <w:szCs w:val="21"/>
        </w:rPr>
        <w:t>d</w:t>
      </w:r>
      <w:r w:rsidRPr="005D01B3">
        <w:rPr>
          <w:b/>
          <w:bCs/>
          <w:i/>
          <w:iCs/>
          <w:sz w:val="21"/>
          <w:szCs w:val="21"/>
        </w:rPr>
        <w:t xml:space="preserve"> and use</w:t>
      </w:r>
      <w:r w:rsidR="005635B3">
        <w:rPr>
          <w:b/>
          <w:bCs/>
          <w:i/>
          <w:iCs/>
          <w:sz w:val="21"/>
          <w:szCs w:val="21"/>
        </w:rPr>
        <w:t xml:space="preserve"> </w:t>
      </w:r>
      <w:r w:rsidRPr="005D01B3">
        <w:rPr>
          <w:b/>
          <w:bCs/>
          <w:i/>
          <w:iCs/>
          <w:sz w:val="21"/>
          <w:szCs w:val="21"/>
        </w:rPr>
        <w:t>the UE requirement for 2-step RACH in clause 6.2.2.2 of TS38.133 Rel.16</w:t>
      </w:r>
      <w:r>
        <w:rPr>
          <w:b/>
          <w:bCs/>
          <w:i/>
          <w:iCs/>
          <w:sz w:val="21"/>
          <w:szCs w:val="21"/>
        </w:rPr>
        <w:t>.</w:t>
      </w:r>
    </w:p>
    <w:p w14:paraId="07043146" w14:textId="298892AE" w:rsidR="00F17967" w:rsidRPr="004A6E2C" w:rsidRDefault="00F17967" w:rsidP="007663D4">
      <w:pPr>
        <w:pStyle w:val="ListParagraph"/>
        <w:numPr>
          <w:ilvl w:val="0"/>
          <w:numId w:val="17"/>
        </w:numPr>
        <w:spacing w:before="240"/>
        <w:ind w:firstLineChars="0"/>
        <w:rPr>
          <w:rFonts w:ascii="Arial" w:hAnsi="Arial" w:cs="Arial"/>
          <w:sz w:val="32"/>
          <w:szCs w:val="32"/>
          <w:lang w:val="en-US"/>
        </w:rPr>
      </w:pPr>
      <w:r w:rsidRPr="004A6E2C">
        <w:rPr>
          <w:rFonts w:ascii="Arial" w:hAnsi="Arial" w:cs="Arial"/>
          <w:sz w:val="32"/>
          <w:szCs w:val="32"/>
          <w:lang w:val="en-US"/>
        </w:rPr>
        <w:t xml:space="preserve">References </w:t>
      </w:r>
    </w:p>
    <w:p w14:paraId="6915B959" w14:textId="4053C37C" w:rsidR="00D604E6" w:rsidRDefault="00107BDC" w:rsidP="00E97F52">
      <w:pPr>
        <w:pStyle w:val="ListParagraph"/>
        <w:overflowPunct/>
        <w:autoSpaceDE/>
        <w:autoSpaceDN/>
        <w:adjustRightInd/>
        <w:spacing w:after="160" w:line="276" w:lineRule="auto"/>
        <w:ind w:right="-22" w:firstLineChars="0" w:firstLine="0"/>
        <w:contextualSpacing/>
        <w:textAlignment w:val="auto"/>
        <w:rPr>
          <w:sz w:val="21"/>
          <w:szCs w:val="21"/>
        </w:rPr>
      </w:pPr>
      <w:bookmarkStart w:id="3" w:name="_Ref130216379"/>
      <w:r w:rsidRPr="00E07307">
        <w:rPr>
          <w:sz w:val="21"/>
          <w:szCs w:val="21"/>
        </w:rPr>
        <w:t xml:space="preserve">[1] </w:t>
      </w:r>
      <w:r w:rsidR="00D604E6" w:rsidRPr="00E07307">
        <w:rPr>
          <w:sz w:val="21"/>
          <w:szCs w:val="21"/>
        </w:rPr>
        <w:t>R4-2303257, WF on NCR-MT RRM requirements, ZTE, RAN4 #106, Athens, Greece, Feb. 27 – March 3, 2023.</w:t>
      </w:r>
      <w:bookmarkEnd w:id="3"/>
    </w:p>
    <w:p w14:paraId="4D7B82CA" w14:textId="62D44599" w:rsidR="00684228" w:rsidRDefault="0068681C" w:rsidP="00E97F52">
      <w:pPr>
        <w:pStyle w:val="ListParagraph"/>
        <w:overflowPunct/>
        <w:autoSpaceDE/>
        <w:autoSpaceDN/>
        <w:adjustRightInd/>
        <w:spacing w:after="160" w:line="276" w:lineRule="auto"/>
        <w:ind w:right="-22" w:firstLineChars="0" w:firstLine="0"/>
        <w:contextualSpacing/>
        <w:textAlignment w:val="auto"/>
        <w:rPr>
          <w:sz w:val="21"/>
          <w:szCs w:val="21"/>
        </w:rPr>
      </w:pPr>
      <w:r>
        <w:rPr>
          <w:sz w:val="21"/>
          <w:szCs w:val="21"/>
        </w:rPr>
        <w:t xml:space="preserve">[2] </w:t>
      </w:r>
      <w:r w:rsidR="004E68E3" w:rsidRPr="004E68E3">
        <w:rPr>
          <w:sz w:val="21"/>
          <w:szCs w:val="21"/>
        </w:rPr>
        <w:t>R4-2300705</w:t>
      </w:r>
      <w:r w:rsidR="004E68E3">
        <w:rPr>
          <w:sz w:val="21"/>
          <w:szCs w:val="21"/>
        </w:rPr>
        <w:t>, Discussion for NCR RF requirements, Dell Technologies, Athens, Greece, Feb.27 – March 3</w:t>
      </w:r>
      <w:r w:rsidR="00684228">
        <w:rPr>
          <w:sz w:val="21"/>
          <w:szCs w:val="21"/>
        </w:rPr>
        <w:t>.</w:t>
      </w:r>
      <w:r w:rsidR="000D05D5">
        <w:rPr>
          <w:sz w:val="21"/>
          <w:szCs w:val="21"/>
        </w:rPr>
        <w:t xml:space="preserve"> </w:t>
      </w:r>
      <w:r w:rsidR="008063EB">
        <w:rPr>
          <w:sz w:val="21"/>
          <w:szCs w:val="21"/>
        </w:rPr>
        <w:t>2023</w:t>
      </w:r>
    </w:p>
    <w:p w14:paraId="4B39D55A" w14:textId="739DC10D" w:rsidR="00684228" w:rsidRPr="00684228" w:rsidRDefault="001C31FC" w:rsidP="00E97F52">
      <w:pPr>
        <w:pStyle w:val="ListParagraph"/>
        <w:overflowPunct/>
        <w:autoSpaceDE/>
        <w:autoSpaceDN/>
        <w:adjustRightInd/>
        <w:spacing w:after="160" w:line="276" w:lineRule="auto"/>
        <w:ind w:right="-22" w:firstLineChars="0" w:firstLine="0"/>
        <w:contextualSpacing/>
        <w:textAlignment w:val="auto"/>
        <w:rPr>
          <w:sz w:val="21"/>
          <w:szCs w:val="21"/>
        </w:rPr>
      </w:pPr>
      <w:r w:rsidRPr="00684228">
        <w:rPr>
          <w:sz w:val="21"/>
          <w:szCs w:val="21"/>
        </w:rPr>
        <w:t>[3] 3GPP TS</w:t>
      </w:r>
      <w:r w:rsidR="00CF6C4D" w:rsidRPr="00684228">
        <w:rPr>
          <w:sz w:val="21"/>
          <w:szCs w:val="21"/>
        </w:rPr>
        <w:t xml:space="preserve"> </w:t>
      </w:r>
      <w:r w:rsidR="00F95916" w:rsidRPr="00684228">
        <w:rPr>
          <w:sz w:val="21"/>
          <w:szCs w:val="21"/>
        </w:rPr>
        <w:t>38.13</w:t>
      </w:r>
      <w:r w:rsidR="00684228" w:rsidRPr="00684228">
        <w:rPr>
          <w:sz w:val="21"/>
          <w:szCs w:val="21"/>
        </w:rPr>
        <w:t xml:space="preserve">3, </w:t>
      </w:r>
      <w:r w:rsidR="00E1552E" w:rsidRPr="00684228">
        <w:rPr>
          <w:sz w:val="21"/>
          <w:szCs w:val="21"/>
        </w:rPr>
        <w:t>Requirements for support of radio resource management</w:t>
      </w:r>
      <w:r w:rsidR="00684228" w:rsidRPr="00684228">
        <w:rPr>
          <w:sz w:val="21"/>
          <w:szCs w:val="21"/>
        </w:rPr>
        <w:t xml:space="preserve"> </w:t>
      </w:r>
      <w:r w:rsidR="00684228" w:rsidRPr="00684228">
        <w:rPr>
          <w:sz w:val="21"/>
          <w:szCs w:val="21"/>
        </w:rPr>
        <w:t>(</w:t>
      </w:r>
      <w:r w:rsidR="00684228" w:rsidRPr="00684228">
        <w:rPr>
          <w:rStyle w:val="ZGSM"/>
          <w:sz w:val="21"/>
          <w:szCs w:val="21"/>
        </w:rPr>
        <w:t>Release 16</w:t>
      </w:r>
      <w:r w:rsidR="00684228" w:rsidRPr="00684228">
        <w:rPr>
          <w:sz w:val="21"/>
          <w:szCs w:val="21"/>
        </w:rPr>
        <w:t>)</w:t>
      </w:r>
      <w:r w:rsidR="00684228">
        <w:rPr>
          <w:sz w:val="21"/>
          <w:szCs w:val="21"/>
        </w:rPr>
        <w:t>.</w:t>
      </w:r>
    </w:p>
    <w:p w14:paraId="566811F1" w14:textId="04BAB06C" w:rsidR="00E1552E" w:rsidRPr="00684228" w:rsidRDefault="00E1552E" w:rsidP="00E97F52">
      <w:pPr>
        <w:pStyle w:val="ListParagraph"/>
        <w:overflowPunct/>
        <w:autoSpaceDE/>
        <w:autoSpaceDN/>
        <w:adjustRightInd/>
        <w:spacing w:after="160"/>
        <w:ind w:right="-22" w:firstLineChars="0" w:firstLine="0"/>
        <w:contextualSpacing/>
        <w:textAlignment w:val="auto"/>
        <w:rPr>
          <w:sz w:val="21"/>
          <w:szCs w:val="21"/>
        </w:rPr>
      </w:pPr>
    </w:p>
    <w:p w14:paraId="372AC822" w14:textId="1E22075C" w:rsidR="001C31FC" w:rsidRPr="00E07307" w:rsidRDefault="001C31FC" w:rsidP="00D604E6">
      <w:pPr>
        <w:pStyle w:val="ListParagraph"/>
        <w:overflowPunct/>
        <w:autoSpaceDE/>
        <w:autoSpaceDN/>
        <w:adjustRightInd/>
        <w:spacing w:after="160"/>
        <w:ind w:left="720" w:right="-22" w:firstLineChars="0" w:firstLine="0"/>
        <w:contextualSpacing/>
        <w:textAlignment w:val="auto"/>
        <w:rPr>
          <w:sz w:val="21"/>
          <w:szCs w:val="21"/>
        </w:rPr>
      </w:pPr>
    </w:p>
    <w:p w14:paraId="7094F22F" w14:textId="77777777" w:rsidR="007F5F21" w:rsidRPr="009A239E" w:rsidRDefault="007F5F21" w:rsidP="009A239E">
      <w:pPr>
        <w:rPr>
          <w:sz w:val="22"/>
          <w:szCs w:val="22"/>
        </w:rPr>
      </w:pPr>
    </w:p>
    <w:sectPr w:rsidR="007F5F21" w:rsidRPr="009A239E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0DC1C" w14:textId="77777777" w:rsidR="00E60702" w:rsidRDefault="00E60702" w:rsidP="00695CE6">
      <w:pPr>
        <w:spacing w:after="0" w:line="240" w:lineRule="auto"/>
      </w:pPr>
      <w:r>
        <w:separator/>
      </w:r>
    </w:p>
  </w:endnote>
  <w:endnote w:type="continuationSeparator" w:id="0">
    <w:p w14:paraId="509375B4" w14:textId="77777777" w:rsidR="00E60702" w:rsidRDefault="00E60702" w:rsidP="00695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8A2A4" w14:textId="3C27C3C7" w:rsidR="007E3704" w:rsidRDefault="007E370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5C8E87A0" wp14:editId="633C8E3E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MSIPCM6dfd45e68db98810855b3a4f" descr="{&quot;HashCode&quot;:-1876667767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628599" w14:textId="18687369" w:rsidR="007E3704" w:rsidRPr="007E3704" w:rsidRDefault="007E3704" w:rsidP="007E3704">
                          <w:pPr>
                            <w:spacing w:after="0"/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</w:pPr>
                          <w:r w:rsidRPr="007E3704"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  <w:t>Internal Use -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8E87A0" id="_x0000_t202" coordsize="21600,21600" o:spt="202" path="m,l,21600r21600,l21600,xe">
              <v:stroke joinstyle="miter"/>
              <v:path gradientshapeok="t" o:connecttype="rect"/>
            </v:shapetype>
            <v:shape id="MSIPCM6dfd45e68db98810855b3a4f" o:spid="_x0000_s1027" type="#_x0000_t202" alt="{&quot;HashCode&quot;:-1876667767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aYx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" o:allowincell="f" filled="f" stroked="f" strokeweight=".5pt">
              <v:textbox inset="20pt,0,,0">
                <w:txbxContent>
                  <w:p w14:paraId="3A628599" w14:textId="18687369" w:rsidR="007E3704" w:rsidRPr="007E3704" w:rsidRDefault="007E3704" w:rsidP="007E3704">
                    <w:pPr>
                      <w:spacing w:after="0"/>
                      <w:rPr>
                        <w:rFonts w:ascii="Calibri" w:hAnsi="Calibri" w:cs="Calibri"/>
                        <w:color w:val="737373"/>
                        <w:sz w:val="14"/>
                      </w:rPr>
                    </w:pPr>
                    <w:r w:rsidRPr="007E3704">
                      <w:rPr>
                        <w:rFonts w:ascii="Calibri" w:hAnsi="Calibri" w:cs="Calibri"/>
                        <w:color w:val="737373"/>
                        <w:sz w:val="14"/>
                      </w:rPr>
                      <w:t>Internal Use -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6702A" w14:textId="77777777" w:rsidR="00E60702" w:rsidRDefault="00E60702" w:rsidP="00695CE6">
      <w:pPr>
        <w:spacing w:after="0" w:line="240" w:lineRule="auto"/>
      </w:pPr>
      <w:r>
        <w:separator/>
      </w:r>
    </w:p>
  </w:footnote>
  <w:footnote w:type="continuationSeparator" w:id="0">
    <w:p w14:paraId="2A78BDF8" w14:textId="77777777" w:rsidR="00E60702" w:rsidRDefault="00E60702" w:rsidP="00695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84E0E"/>
    <w:multiLevelType w:val="hybridMultilevel"/>
    <w:tmpl w:val="7818CED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0B27"/>
    <w:multiLevelType w:val="hybridMultilevel"/>
    <w:tmpl w:val="C7547154"/>
    <w:lvl w:ilvl="0" w:tplc="CD1AD862">
      <w:start w:val="1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03139"/>
    <w:multiLevelType w:val="hybridMultilevel"/>
    <w:tmpl w:val="1F10270E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3345D3"/>
    <w:multiLevelType w:val="hybridMultilevel"/>
    <w:tmpl w:val="CCFEA5F2"/>
    <w:lvl w:ilvl="0" w:tplc="F72AC30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5530CA"/>
    <w:multiLevelType w:val="hybridMultilevel"/>
    <w:tmpl w:val="B2587034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C3D5A"/>
    <w:multiLevelType w:val="multilevel"/>
    <w:tmpl w:val="DBD643B6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DC930F0"/>
    <w:multiLevelType w:val="hybridMultilevel"/>
    <w:tmpl w:val="30686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CC168D"/>
    <w:multiLevelType w:val="hybridMultilevel"/>
    <w:tmpl w:val="DA80E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E062A4">
      <w:numFmt w:val="bullet"/>
      <w:lvlText w:val="•"/>
      <w:lvlJc w:val="left"/>
      <w:pPr>
        <w:ind w:left="3240" w:hanging="72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F7F42"/>
    <w:multiLevelType w:val="hybridMultilevel"/>
    <w:tmpl w:val="9FAAB6A0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805F1"/>
    <w:multiLevelType w:val="hybridMultilevel"/>
    <w:tmpl w:val="B0B0D5F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32D43DCF"/>
    <w:multiLevelType w:val="multilevel"/>
    <w:tmpl w:val="32D43D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62571"/>
    <w:multiLevelType w:val="hybridMultilevel"/>
    <w:tmpl w:val="49F0C8E0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E7A4D"/>
    <w:multiLevelType w:val="hybridMultilevel"/>
    <w:tmpl w:val="7DB40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D3E34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4D3A37"/>
    <w:multiLevelType w:val="hybridMultilevel"/>
    <w:tmpl w:val="3CAABFD6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1812DB"/>
    <w:multiLevelType w:val="hybridMultilevel"/>
    <w:tmpl w:val="A8D8D4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BC1A0E"/>
    <w:multiLevelType w:val="multilevel"/>
    <w:tmpl w:val="6B4EE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6F7E8E"/>
    <w:multiLevelType w:val="hybridMultilevel"/>
    <w:tmpl w:val="A274BA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5973C3"/>
    <w:multiLevelType w:val="hybridMultilevel"/>
    <w:tmpl w:val="43A0DFFA"/>
    <w:lvl w:ilvl="0" w:tplc="00C840F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D14C11"/>
    <w:multiLevelType w:val="hybridMultilevel"/>
    <w:tmpl w:val="DA2C7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8893866">
    <w:abstractNumId w:val="13"/>
  </w:num>
  <w:num w:numId="2" w16cid:durableId="1013344297">
    <w:abstractNumId w:val="10"/>
  </w:num>
  <w:num w:numId="3" w16cid:durableId="1702853926">
    <w:abstractNumId w:val="1"/>
  </w:num>
  <w:num w:numId="4" w16cid:durableId="1232620254">
    <w:abstractNumId w:val="14"/>
  </w:num>
  <w:num w:numId="5" w16cid:durableId="1247768552">
    <w:abstractNumId w:val="7"/>
  </w:num>
  <w:num w:numId="6" w16cid:durableId="1799447784">
    <w:abstractNumId w:val="0"/>
  </w:num>
  <w:num w:numId="7" w16cid:durableId="738751518">
    <w:abstractNumId w:val="3"/>
  </w:num>
  <w:num w:numId="8" w16cid:durableId="203493798">
    <w:abstractNumId w:val="20"/>
  </w:num>
  <w:num w:numId="9" w16cid:durableId="1905867164">
    <w:abstractNumId w:val="12"/>
  </w:num>
  <w:num w:numId="10" w16cid:durableId="1918588571">
    <w:abstractNumId w:val="22"/>
  </w:num>
  <w:num w:numId="11" w16cid:durableId="1590507744">
    <w:abstractNumId w:val="6"/>
  </w:num>
  <w:num w:numId="12" w16cid:durableId="286745590">
    <w:abstractNumId w:val="4"/>
  </w:num>
  <w:num w:numId="13" w16cid:durableId="1697775807">
    <w:abstractNumId w:val="8"/>
  </w:num>
  <w:num w:numId="14" w16cid:durableId="324894203">
    <w:abstractNumId w:val="15"/>
  </w:num>
  <w:num w:numId="15" w16cid:durableId="1037513555">
    <w:abstractNumId w:val="2"/>
  </w:num>
  <w:num w:numId="16" w16cid:durableId="728042367">
    <w:abstractNumId w:val="11"/>
  </w:num>
  <w:num w:numId="17" w16cid:durableId="1047679742">
    <w:abstractNumId w:val="21"/>
  </w:num>
  <w:num w:numId="18" w16cid:durableId="635065354">
    <w:abstractNumId w:val="19"/>
  </w:num>
  <w:num w:numId="19" w16cid:durableId="1443256828">
    <w:abstractNumId w:val="9"/>
  </w:num>
  <w:num w:numId="20" w16cid:durableId="307782724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431320993">
    <w:abstractNumId w:val="5"/>
  </w:num>
  <w:num w:numId="22" w16cid:durableId="1587032259">
    <w:abstractNumId w:val="18"/>
  </w:num>
  <w:num w:numId="23" w16cid:durableId="11265109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E6"/>
    <w:rsid w:val="00002F8B"/>
    <w:rsid w:val="00005E3D"/>
    <w:rsid w:val="0000768B"/>
    <w:rsid w:val="00011FB0"/>
    <w:rsid w:val="00013BCF"/>
    <w:rsid w:val="000202FB"/>
    <w:rsid w:val="00020550"/>
    <w:rsid w:val="00020EA7"/>
    <w:rsid w:val="0002120E"/>
    <w:rsid w:val="00023A85"/>
    <w:rsid w:val="0002670A"/>
    <w:rsid w:val="00030234"/>
    <w:rsid w:val="00031BEB"/>
    <w:rsid w:val="00037E97"/>
    <w:rsid w:val="000411D5"/>
    <w:rsid w:val="00043074"/>
    <w:rsid w:val="00044B62"/>
    <w:rsid w:val="00047114"/>
    <w:rsid w:val="00050CDC"/>
    <w:rsid w:val="00051C94"/>
    <w:rsid w:val="000525F5"/>
    <w:rsid w:val="00055294"/>
    <w:rsid w:val="00056EA1"/>
    <w:rsid w:val="00063182"/>
    <w:rsid w:val="000659E2"/>
    <w:rsid w:val="00072050"/>
    <w:rsid w:val="0007325B"/>
    <w:rsid w:val="000770BC"/>
    <w:rsid w:val="000824A8"/>
    <w:rsid w:val="0008741A"/>
    <w:rsid w:val="00090AA5"/>
    <w:rsid w:val="00090F7E"/>
    <w:rsid w:val="0009130C"/>
    <w:rsid w:val="00092C05"/>
    <w:rsid w:val="00095BF9"/>
    <w:rsid w:val="000A140A"/>
    <w:rsid w:val="000A192F"/>
    <w:rsid w:val="000A3741"/>
    <w:rsid w:val="000A7A29"/>
    <w:rsid w:val="000B0D7F"/>
    <w:rsid w:val="000B1FA8"/>
    <w:rsid w:val="000B47DF"/>
    <w:rsid w:val="000B6E02"/>
    <w:rsid w:val="000B7A76"/>
    <w:rsid w:val="000C0600"/>
    <w:rsid w:val="000C24A1"/>
    <w:rsid w:val="000C75D6"/>
    <w:rsid w:val="000D05D5"/>
    <w:rsid w:val="000D1958"/>
    <w:rsid w:val="000D4EF2"/>
    <w:rsid w:val="000E22E4"/>
    <w:rsid w:val="000F01F6"/>
    <w:rsid w:val="000F040F"/>
    <w:rsid w:val="000F1D51"/>
    <w:rsid w:val="000F590F"/>
    <w:rsid w:val="001001AA"/>
    <w:rsid w:val="00101719"/>
    <w:rsid w:val="001023CE"/>
    <w:rsid w:val="00107BDC"/>
    <w:rsid w:val="00115134"/>
    <w:rsid w:val="00131AE8"/>
    <w:rsid w:val="00136AB9"/>
    <w:rsid w:val="001419E1"/>
    <w:rsid w:val="00142D9F"/>
    <w:rsid w:val="00145876"/>
    <w:rsid w:val="001459CF"/>
    <w:rsid w:val="00146FE9"/>
    <w:rsid w:val="00155024"/>
    <w:rsid w:val="00163652"/>
    <w:rsid w:val="00165C62"/>
    <w:rsid w:val="00165F57"/>
    <w:rsid w:val="0016678E"/>
    <w:rsid w:val="00167BAE"/>
    <w:rsid w:val="00173FE1"/>
    <w:rsid w:val="00176102"/>
    <w:rsid w:val="00181497"/>
    <w:rsid w:val="001820AF"/>
    <w:rsid w:val="0018211B"/>
    <w:rsid w:val="001831C4"/>
    <w:rsid w:val="00183411"/>
    <w:rsid w:val="0018453D"/>
    <w:rsid w:val="001847B3"/>
    <w:rsid w:val="001904F2"/>
    <w:rsid w:val="001923B7"/>
    <w:rsid w:val="0019418D"/>
    <w:rsid w:val="00195AF7"/>
    <w:rsid w:val="00197780"/>
    <w:rsid w:val="0019798E"/>
    <w:rsid w:val="001A0415"/>
    <w:rsid w:val="001A1F22"/>
    <w:rsid w:val="001A2371"/>
    <w:rsid w:val="001A4D17"/>
    <w:rsid w:val="001B0548"/>
    <w:rsid w:val="001B0912"/>
    <w:rsid w:val="001B28C2"/>
    <w:rsid w:val="001C01E7"/>
    <w:rsid w:val="001C029E"/>
    <w:rsid w:val="001C31FC"/>
    <w:rsid w:val="001C4296"/>
    <w:rsid w:val="001C48CB"/>
    <w:rsid w:val="001C4E18"/>
    <w:rsid w:val="001C5A74"/>
    <w:rsid w:val="001D3BC0"/>
    <w:rsid w:val="001D5CA1"/>
    <w:rsid w:val="001E0BB1"/>
    <w:rsid w:val="001E10C9"/>
    <w:rsid w:val="001E2052"/>
    <w:rsid w:val="00200516"/>
    <w:rsid w:val="00201CDF"/>
    <w:rsid w:val="00204AEF"/>
    <w:rsid w:val="00205081"/>
    <w:rsid w:val="00206A14"/>
    <w:rsid w:val="0021097B"/>
    <w:rsid w:val="0021518A"/>
    <w:rsid w:val="002155D8"/>
    <w:rsid w:val="00220E58"/>
    <w:rsid w:val="00222C0C"/>
    <w:rsid w:val="00225DB2"/>
    <w:rsid w:val="00227D43"/>
    <w:rsid w:val="0023017D"/>
    <w:rsid w:val="00230DCA"/>
    <w:rsid w:val="00233BD8"/>
    <w:rsid w:val="00236A07"/>
    <w:rsid w:val="002466A9"/>
    <w:rsid w:val="0024729A"/>
    <w:rsid w:val="0025531F"/>
    <w:rsid w:val="00257428"/>
    <w:rsid w:val="002622C9"/>
    <w:rsid w:val="00262688"/>
    <w:rsid w:val="00264D25"/>
    <w:rsid w:val="002701BC"/>
    <w:rsid w:val="00272CAE"/>
    <w:rsid w:val="0027482E"/>
    <w:rsid w:val="002764F3"/>
    <w:rsid w:val="00280F87"/>
    <w:rsid w:val="00281F36"/>
    <w:rsid w:val="002849F7"/>
    <w:rsid w:val="0028524E"/>
    <w:rsid w:val="0028582A"/>
    <w:rsid w:val="0029532C"/>
    <w:rsid w:val="002B0427"/>
    <w:rsid w:val="002B60DC"/>
    <w:rsid w:val="002C43BC"/>
    <w:rsid w:val="002C4D71"/>
    <w:rsid w:val="002C58F8"/>
    <w:rsid w:val="002C60A1"/>
    <w:rsid w:val="002D19BB"/>
    <w:rsid w:val="002D4EE8"/>
    <w:rsid w:val="002D5866"/>
    <w:rsid w:val="002D79CE"/>
    <w:rsid w:val="002D7F70"/>
    <w:rsid w:val="002E0CBA"/>
    <w:rsid w:val="002E1EC6"/>
    <w:rsid w:val="002E3511"/>
    <w:rsid w:val="002E3D09"/>
    <w:rsid w:val="002E553B"/>
    <w:rsid w:val="002E5A23"/>
    <w:rsid w:val="002F0EA7"/>
    <w:rsid w:val="002F16AA"/>
    <w:rsid w:val="002F46EE"/>
    <w:rsid w:val="002F4BBE"/>
    <w:rsid w:val="002F6AAF"/>
    <w:rsid w:val="0030374D"/>
    <w:rsid w:val="003038D6"/>
    <w:rsid w:val="00305BB6"/>
    <w:rsid w:val="003078CF"/>
    <w:rsid w:val="0031245D"/>
    <w:rsid w:val="0032099F"/>
    <w:rsid w:val="00322085"/>
    <w:rsid w:val="00323397"/>
    <w:rsid w:val="00324A38"/>
    <w:rsid w:val="00326B44"/>
    <w:rsid w:val="003274C2"/>
    <w:rsid w:val="00333EBC"/>
    <w:rsid w:val="00334BEA"/>
    <w:rsid w:val="00336749"/>
    <w:rsid w:val="00336824"/>
    <w:rsid w:val="00336945"/>
    <w:rsid w:val="00336C0E"/>
    <w:rsid w:val="00340AE4"/>
    <w:rsid w:val="0034195A"/>
    <w:rsid w:val="00341DD5"/>
    <w:rsid w:val="00345CD6"/>
    <w:rsid w:val="00350404"/>
    <w:rsid w:val="00350523"/>
    <w:rsid w:val="003544E2"/>
    <w:rsid w:val="00355F5A"/>
    <w:rsid w:val="00356A45"/>
    <w:rsid w:val="00357253"/>
    <w:rsid w:val="0035725F"/>
    <w:rsid w:val="00363F33"/>
    <w:rsid w:val="0036480F"/>
    <w:rsid w:val="00367F13"/>
    <w:rsid w:val="00367FA0"/>
    <w:rsid w:val="00370DA3"/>
    <w:rsid w:val="00371091"/>
    <w:rsid w:val="003807F3"/>
    <w:rsid w:val="003866DA"/>
    <w:rsid w:val="00387CD7"/>
    <w:rsid w:val="00392832"/>
    <w:rsid w:val="0039285E"/>
    <w:rsid w:val="003962BA"/>
    <w:rsid w:val="003A0778"/>
    <w:rsid w:val="003A27DD"/>
    <w:rsid w:val="003A431F"/>
    <w:rsid w:val="003A49CF"/>
    <w:rsid w:val="003B3B5B"/>
    <w:rsid w:val="003B3F88"/>
    <w:rsid w:val="003C09A2"/>
    <w:rsid w:val="003C4211"/>
    <w:rsid w:val="003C5E45"/>
    <w:rsid w:val="003D0AE6"/>
    <w:rsid w:val="003D3E79"/>
    <w:rsid w:val="003D618B"/>
    <w:rsid w:val="003E19F6"/>
    <w:rsid w:val="003E6FA0"/>
    <w:rsid w:val="003F1809"/>
    <w:rsid w:val="003F1F3E"/>
    <w:rsid w:val="003F417D"/>
    <w:rsid w:val="003F47C6"/>
    <w:rsid w:val="003F5763"/>
    <w:rsid w:val="003F6A57"/>
    <w:rsid w:val="004049B7"/>
    <w:rsid w:val="004106B1"/>
    <w:rsid w:val="00420300"/>
    <w:rsid w:val="004218E1"/>
    <w:rsid w:val="0042220A"/>
    <w:rsid w:val="00430D86"/>
    <w:rsid w:val="0043143B"/>
    <w:rsid w:val="004336EF"/>
    <w:rsid w:val="004421A8"/>
    <w:rsid w:val="004449EA"/>
    <w:rsid w:val="00445A20"/>
    <w:rsid w:val="004461A3"/>
    <w:rsid w:val="004461AC"/>
    <w:rsid w:val="0045210D"/>
    <w:rsid w:val="00452D0D"/>
    <w:rsid w:val="0045583C"/>
    <w:rsid w:val="00455AFF"/>
    <w:rsid w:val="0045717E"/>
    <w:rsid w:val="004577D2"/>
    <w:rsid w:val="0046265C"/>
    <w:rsid w:val="004645BE"/>
    <w:rsid w:val="00467572"/>
    <w:rsid w:val="00470EEE"/>
    <w:rsid w:val="00470F0F"/>
    <w:rsid w:val="004759CC"/>
    <w:rsid w:val="00482DA4"/>
    <w:rsid w:val="004841BD"/>
    <w:rsid w:val="0049651F"/>
    <w:rsid w:val="00497325"/>
    <w:rsid w:val="004973DC"/>
    <w:rsid w:val="004A04F7"/>
    <w:rsid w:val="004A1E1D"/>
    <w:rsid w:val="004A3190"/>
    <w:rsid w:val="004A4743"/>
    <w:rsid w:val="004A4968"/>
    <w:rsid w:val="004A6E2C"/>
    <w:rsid w:val="004B1AD8"/>
    <w:rsid w:val="004B3D5B"/>
    <w:rsid w:val="004B749A"/>
    <w:rsid w:val="004C00F6"/>
    <w:rsid w:val="004C2A94"/>
    <w:rsid w:val="004C33B3"/>
    <w:rsid w:val="004C3668"/>
    <w:rsid w:val="004C4BCC"/>
    <w:rsid w:val="004C6A47"/>
    <w:rsid w:val="004C6F4E"/>
    <w:rsid w:val="004C7B91"/>
    <w:rsid w:val="004D30E1"/>
    <w:rsid w:val="004D76BC"/>
    <w:rsid w:val="004E06C1"/>
    <w:rsid w:val="004E4F05"/>
    <w:rsid w:val="004E5941"/>
    <w:rsid w:val="004E5A11"/>
    <w:rsid w:val="004E68E3"/>
    <w:rsid w:val="004E703F"/>
    <w:rsid w:val="004E7739"/>
    <w:rsid w:val="004F275B"/>
    <w:rsid w:val="004F3D8B"/>
    <w:rsid w:val="004F4737"/>
    <w:rsid w:val="004F5638"/>
    <w:rsid w:val="004F63B1"/>
    <w:rsid w:val="004F7D9E"/>
    <w:rsid w:val="004F7E9C"/>
    <w:rsid w:val="00503592"/>
    <w:rsid w:val="00503EE6"/>
    <w:rsid w:val="005049FF"/>
    <w:rsid w:val="0051398A"/>
    <w:rsid w:val="005255E6"/>
    <w:rsid w:val="00531834"/>
    <w:rsid w:val="00533B08"/>
    <w:rsid w:val="005342CD"/>
    <w:rsid w:val="00534996"/>
    <w:rsid w:val="0053786E"/>
    <w:rsid w:val="00537B9A"/>
    <w:rsid w:val="0054206B"/>
    <w:rsid w:val="00542F07"/>
    <w:rsid w:val="00545CE8"/>
    <w:rsid w:val="00551AD8"/>
    <w:rsid w:val="0055456E"/>
    <w:rsid w:val="005570C3"/>
    <w:rsid w:val="00560B11"/>
    <w:rsid w:val="00560DF3"/>
    <w:rsid w:val="0056164F"/>
    <w:rsid w:val="00561682"/>
    <w:rsid w:val="00562AF5"/>
    <w:rsid w:val="005635B3"/>
    <w:rsid w:val="00567DBF"/>
    <w:rsid w:val="005700D5"/>
    <w:rsid w:val="00570A66"/>
    <w:rsid w:val="00571CE8"/>
    <w:rsid w:val="00575A7B"/>
    <w:rsid w:val="00576518"/>
    <w:rsid w:val="005850DE"/>
    <w:rsid w:val="00585680"/>
    <w:rsid w:val="00586DF1"/>
    <w:rsid w:val="00596ED5"/>
    <w:rsid w:val="005A097B"/>
    <w:rsid w:val="005A41AC"/>
    <w:rsid w:val="005A4F24"/>
    <w:rsid w:val="005A5965"/>
    <w:rsid w:val="005B7174"/>
    <w:rsid w:val="005B7CEC"/>
    <w:rsid w:val="005C382A"/>
    <w:rsid w:val="005C38C6"/>
    <w:rsid w:val="005D01B3"/>
    <w:rsid w:val="005D3FA9"/>
    <w:rsid w:val="005D47E0"/>
    <w:rsid w:val="005D4DA6"/>
    <w:rsid w:val="005E05AF"/>
    <w:rsid w:val="005E3732"/>
    <w:rsid w:val="005E7952"/>
    <w:rsid w:val="005E7F4E"/>
    <w:rsid w:val="005F1CCB"/>
    <w:rsid w:val="005F1F90"/>
    <w:rsid w:val="005F42AF"/>
    <w:rsid w:val="006001C4"/>
    <w:rsid w:val="00600907"/>
    <w:rsid w:val="0060404E"/>
    <w:rsid w:val="006067C3"/>
    <w:rsid w:val="00617428"/>
    <w:rsid w:val="00617C14"/>
    <w:rsid w:val="006228CF"/>
    <w:rsid w:val="00625D75"/>
    <w:rsid w:val="00630240"/>
    <w:rsid w:val="006334DE"/>
    <w:rsid w:val="00645D7E"/>
    <w:rsid w:val="006540F6"/>
    <w:rsid w:val="00660285"/>
    <w:rsid w:val="00660340"/>
    <w:rsid w:val="0066127A"/>
    <w:rsid w:val="00663614"/>
    <w:rsid w:val="00663746"/>
    <w:rsid w:val="00666D95"/>
    <w:rsid w:val="00666FA0"/>
    <w:rsid w:val="00667829"/>
    <w:rsid w:val="006720E8"/>
    <w:rsid w:val="00684228"/>
    <w:rsid w:val="0068681C"/>
    <w:rsid w:val="00687756"/>
    <w:rsid w:val="00690120"/>
    <w:rsid w:val="00690B3C"/>
    <w:rsid w:val="006924C1"/>
    <w:rsid w:val="00692A86"/>
    <w:rsid w:val="00693031"/>
    <w:rsid w:val="00693B88"/>
    <w:rsid w:val="00695CE6"/>
    <w:rsid w:val="00696B91"/>
    <w:rsid w:val="006B0554"/>
    <w:rsid w:val="006B06DC"/>
    <w:rsid w:val="006B132D"/>
    <w:rsid w:val="006B1A56"/>
    <w:rsid w:val="006B1DCC"/>
    <w:rsid w:val="006B3AF8"/>
    <w:rsid w:val="006B4221"/>
    <w:rsid w:val="006B63B6"/>
    <w:rsid w:val="006B6852"/>
    <w:rsid w:val="006B6AF6"/>
    <w:rsid w:val="006B7E77"/>
    <w:rsid w:val="006C1C77"/>
    <w:rsid w:val="006C3A3A"/>
    <w:rsid w:val="006C3BB8"/>
    <w:rsid w:val="006C5F71"/>
    <w:rsid w:val="006C6D7D"/>
    <w:rsid w:val="006C77A2"/>
    <w:rsid w:val="006D2074"/>
    <w:rsid w:val="006D232B"/>
    <w:rsid w:val="006D285C"/>
    <w:rsid w:val="006D3DFB"/>
    <w:rsid w:val="006D77E8"/>
    <w:rsid w:val="006E2997"/>
    <w:rsid w:val="006E470B"/>
    <w:rsid w:val="006E7575"/>
    <w:rsid w:val="006F1282"/>
    <w:rsid w:val="006F71BF"/>
    <w:rsid w:val="006F7BC2"/>
    <w:rsid w:val="00700011"/>
    <w:rsid w:val="00700F9F"/>
    <w:rsid w:val="00703220"/>
    <w:rsid w:val="00704BC1"/>
    <w:rsid w:val="00706195"/>
    <w:rsid w:val="007075CE"/>
    <w:rsid w:val="0071161C"/>
    <w:rsid w:val="007146B3"/>
    <w:rsid w:val="0072067E"/>
    <w:rsid w:val="00730B9E"/>
    <w:rsid w:val="0073173E"/>
    <w:rsid w:val="00735513"/>
    <w:rsid w:val="007409AE"/>
    <w:rsid w:val="00744472"/>
    <w:rsid w:val="00746F34"/>
    <w:rsid w:val="00747800"/>
    <w:rsid w:val="00752E42"/>
    <w:rsid w:val="00753B8D"/>
    <w:rsid w:val="0075606C"/>
    <w:rsid w:val="007568CE"/>
    <w:rsid w:val="007578B1"/>
    <w:rsid w:val="00762F4E"/>
    <w:rsid w:val="00763058"/>
    <w:rsid w:val="00764C4B"/>
    <w:rsid w:val="007663D4"/>
    <w:rsid w:val="00770F31"/>
    <w:rsid w:val="00773777"/>
    <w:rsid w:val="00777F5F"/>
    <w:rsid w:val="00780387"/>
    <w:rsid w:val="0078104B"/>
    <w:rsid w:val="00783E1D"/>
    <w:rsid w:val="007840AE"/>
    <w:rsid w:val="00784E2B"/>
    <w:rsid w:val="007860E5"/>
    <w:rsid w:val="0079198F"/>
    <w:rsid w:val="00795AA4"/>
    <w:rsid w:val="00796E48"/>
    <w:rsid w:val="007A0012"/>
    <w:rsid w:val="007A3442"/>
    <w:rsid w:val="007A3A73"/>
    <w:rsid w:val="007A70FC"/>
    <w:rsid w:val="007B1619"/>
    <w:rsid w:val="007B1753"/>
    <w:rsid w:val="007B3613"/>
    <w:rsid w:val="007B4528"/>
    <w:rsid w:val="007B6B70"/>
    <w:rsid w:val="007C0E8C"/>
    <w:rsid w:val="007C44B4"/>
    <w:rsid w:val="007C7C25"/>
    <w:rsid w:val="007D1397"/>
    <w:rsid w:val="007D3E07"/>
    <w:rsid w:val="007D3E80"/>
    <w:rsid w:val="007D6B8A"/>
    <w:rsid w:val="007D6E47"/>
    <w:rsid w:val="007D71B3"/>
    <w:rsid w:val="007D774F"/>
    <w:rsid w:val="007E3704"/>
    <w:rsid w:val="007E3CCC"/>
    <w:rsid w:val="007E5A1F"/>
    <w:rsid w:val="007E7D47"/>
    <w:rsid w:val="007F0CF7"/>
    <w:rsid w:val="007F394D"/>
    <w:rsid w:val="007F435E"/>
    <w:rsid w:val="007F5F21"/>
    <w:rsid w:val="0080370C"/>
    <w:rsid w:val="00803928"/>
    <w:rsid w:val="0080486D"/>
    <w:rsid w:val="00805340"/>
    <w:rsid w:val="00805873"/>
    <w:rsid w:val="008063EB"/>
    <w:rsid w:val="00813A0A"/>
    <w:rsid w:val="00820889"/>
    <w:rsid w:val="0082196A"/>
    <w:rsid w:val="00824C23"/>
    <w:rsid w:val="008255CC"/>
    <w:rsid w:val="00827ABE"/>
    <w:rsid w:val="00830B6E"/>
    <w:rsid w:val="00832BC7"/>
    <w:rsid w:val="00834B0C"/>
    <w:rsid w:val="0084163A"/>
    <w:rsid w:val="00842772"/>
    <w:rsid w:val="0084542B"/>
    <w:rsid w:val="00846759"/>
    <w:rsid w:val="00850515"/>
    <w:rsid w:val="00852BCD"/>
    <w:rsid w:val="00853830"/>
    <w:rsid w:val="008605F8"/>
    <w:rsid w:val="00862746"/>
    <w:rsid w:val="00862C8F"/>
    <w:rsid w:val="00864BDA"/>
    <w:rsid w:val="0086571E"/>
    <w:rsid w:val="00870253"/>
    <w:rsid w:val="008703D2"/>
    <w:rsid w:val="008724AA"/>
    <w:rsid w:val="00872FA0"/>
    <w:rsid w:val="008762FC"/>
    <w:rsid w:val="00877B93"/>
    <w:rsid w:val="00882564"/>
    <w:rsid w:val="00882F82"/>
    <w:rsid w:val="0088412C"/>
    <w:rsid w:val="008869D3"/>
    <w:rsid w:val="00894AE9"/>
    <w:rsid w:val="008974E4"/>
    <w:rsid w:val="008A105F"/>
    <w:rsid w:val="008A1D5C"/>
    <w:rsid w:val="008A43E1"/>
    <w:rsid w:val="008A6659"/>
    <w:rsid w:val="008A7A27"/>
    <w:rsid w:val="008B3563"/>
    <w:rsid w:val="008B5A06"/>
    <w:rsid w:val="008C141F"/>
    <w:rsid w:val="008C2514"/>
    <w:rsid w:val="008C5954"/>
    <w:rsid w:val="008C5FC4"/>
    <w:rsid w:val="008C729F"/>
    <w:rsid w:val="008D209C"/>
    <w:rsid w:val="008D34F6"/>
    <w:rsid w:val="008D5EAE"/>
    <w:rsid w:val="008D637C"/>
    <w:rsid w:val="008D6D3E"/>
    <w:rsid w:val="008E2203"/>
    <w:rsid w:val="008E5CC0"/>
    <w:rsid w:val="008E6423"/>
    <w:rsid w:val="008F4997"/>
    <w:rsid w:val="008F4E53"/>
    <w:rsid w:val="008F595E"/>
    <w:rsid w:val="008F713B"/>
    <w:rsid w:val="00904181"/>
    <w:rsid w:val="009061BB"/>
    <w:rsid w:val="00906E49"/>
    <w:rsid w:val="009120EF"/>
    <w:rsid w:val="00917462"/>
    <w:rsid w:val="00920B79"/>
    <w:rsid w:val="00920BBF"/>
    <w:rsid w:val="00922D83"/>
    <w:rsid w:val="00922FB8"/>
    <w:rsid w:val="00923E87"/>
    <w:rsid w:val="0092456A"/>
    <w:rsid w:val="009249BE"/>
    <w:rsid w:val="00925200"/>
    <w:rsid w:val="009274AA"/>
    <w:rsid w:val="00927957"/>
    <w:rsid w:val="00934307"/>
    <w:rsid w:val="009358FE"/>
    <w:rsid w:val="00950B4C"/>
    <w:rsid w:val="00951505"/>
    <w:rsid w:val="00952097"/>
    <w:rsid w:val="00956AD0"/>
    <w:rsid w:val="0095789C"/>
    <w:rsid w:val="00963450"/>
    <w:rsid w:val="009725F2"/>
    <w:rsid w:val="009732DD"/>
    <w:rsid w:val="00977DD3"/>
    <w:rsid w:val="009843EA"/>
    <w:rsid w:val="0098455B"/>
    <w:rsid w:val="00985F5B"/>
    <w:rsid w:val="009877FF"/>
    <w:rsid w:val="00991955"/>
    <w:rsid w:val="00991BD0"/>
    <w:rsid w:val="009A239E"/>
    <w:rsid w:val="009A3F6A"/>
    <w:rsid w:val="009A50CB"/>
    <w:rsid w:val="009A5CA1"/>
    <w:rsid w:val="009B4AB3"/>
    <w:rsid w:val="009C1B38"/>
    <w:rsid w:val="009C46EC"/>
    <w:rsid w:val="009C5CFF"/>
    <w:rsid w:val="009D55F7"/>
    <w:rsid w:val="009D5FF6"/>
    <w:rsid w:val="009D6D20"/>
    <w:rsid w:val="009D7291"/>
    <w:rsid w:val="009E0360"/>
    <w:rsid w:val="009E270B"/>
    <w:rsid w:val="009E28B6"/>
    <w:rsid w:val="009E292B"/>
    <w:rsid w:val="009E2DE8"/>
    <w:rsid w:val="009E60C5"/>
    <w:rsid w:val="009F1E69"/>
    <w:rsid w:val="009F208A"/>
    <w:rsid w:val="009F36D4"/>
    <w:rsid w:val="009F57BD"/>
    <w:rsid w:val="009F61FD"/>
    <w:rsid w:val="00A01413"/>
    <w:rsid w:val="00A02988"/>
    <w:rsid w:val="00A038C5"/>
    <w:rsid w:val="00A04496"/>
    <w:rsid w:val="00A05D6B"/>
    <w:rsid w:val="00A06AB5"/>
    <w:rsid w:val="00A11ED5"/>
    <w:rsid w:val="00A12B84"/>
    <w:rsid w:val="00A13FB4"/>
    <w:rsid w:val="00A171FE"/>
    <w:rsid w:val="00A21547"/>
    <w:rsid w:val="00A2495D"/>
    <w:rsid w:val="00A255F1"/>
    <w:rsid w:val="00A27737"/>
    <w:rsid w:val="00A35D52"/>
    <w:rsid w:val="00A431B0"/>
    <w:rsid w:val="00A4387E"/>
    <w:rsid w:val="00A45747"/>
    <w:rsid w:val="00A52FD8"/>
    <w:rsid w:val="00A53C9E"/>
    <w:rsid w:val="00A606DA"/>
    <w:rsid w:val="00A60F9A"/>
    <w:rsid w:val="00A619D5"/>
    <w:rsid w:val="00A6558D"/>
    <w:rsid w:val="00A657BC"/>
    <w:rsid w:val="00A715F0"/>
    <w:rsid w:val="00A72A09"/>
    <w:rsid w:val="00A73248"/>
    <w:rsid w:val="00A75E30"/>
    <w:rsid w:val="00A75FD6"/>
    <w:rsid w:val="00A76A70"/>
    <w:rsid w:val="00A77A66"/>
    <w:rsid w:val="00A92E7E"/>
    <w:rsid w:val="00A96982"/>
    <w:rsid w:val="00AA0422"/>
    <w:rsid w:val="00AA36E4"/>
    <w:rsid w:val="00AA592B"/>
    <w:rsid w:val="00AA7405"/>
    <w:rsid w:val="00AB5145"/>
    <w:rsid w:val="00AB6D0D"/>
    <w:rsid w:val="00AB7621"/>
    <w:rsid w:val="00AC0472"/>
    <w:rsid w:val="00AC5371"/>
    <w:rsid w:val="00AC6043"/>
    <w:rsid w:val="00AC6F42"/>
    <w:rsid w:val="00AD059D"/>
    <w:rsid w:val="00AD21EA"/>
    <w:rsid w:val="00AD2DC2"/>
    <w:rsid w:val="00AD5A3B"/>
    <w:rsid w:val="00AD6CA4"/>
    <w:rsid w:val="00AD7665"/>
    <w:rsid w:val="00AE22BA"/>
    <w:rsid w:val="00AE74B7"/>
    <w:rsid w:val="00AF2ACE"/>
    <w:rsid w:val="00AF79EB"/>
    <w:rsid w:val="00B077CA"/>
    <w:rsid w:val="00B17118"/>
    <w:rsid w:val="00B17FC9"/>
    <w:rsid w:val="00B25240"/>
    <w:rsid w:val="00B25957"/>
    <w:rsid w:val="00B25A87"/>
    <w:rsid w:val="00B27E2E"/>
    <w:rsid w:val="00B34714"/>
    <w:rsid w:val="00B419E9"/>
    <w:rsid w:val="00B42251"/>
    <w:rsid w:val="00B55647"/>
    <w:rsid w:val="00B57C78"/>
    <w:rsid w:val="00B602CF"/>
    <w:rsid w:val="00B62A1B"/>
    <w:rsid w:val="00B74C3C"/>
    <w:rsid w:val="00B76000"/>
    <w:rsid w:val="00B767FF"/>
    <w:rsid w:val="00B80AD5"/>
    <w:rsid w:val="00B83C48"/>
    <w:rsid w:val="00B84A4D"/>
    <w:rsid w:val="00B91F5E"/>
    <w:rsid w:val="00B925E4"/>
    <w:rsid w:val="00B960F9"/>
    <w:rsid w:val="00BA24E6"/>
    <w:rsid w:val="00BA2F89"/>
    <w:rsid w:val="00BA4FEF"/>
    <w:rsid w:val="00BA6ABE"/>
    <w:rsid w:val="00BB3674"/>
    <w:rsid w:val="00BB5A10"/>
    <w:rsid w:val="00BB6847"/>
    <w:rsid w:val="00BB7D09"/>
    <w:rsid w:val="00BC0023"/>
    <w:rsid w:val="00BC0655"/>
    <w:rsid w:val="00BC2254"/>
    <w:rsid w:val="00BC724E"/>
    <w:rsid w:val="00BD1C8D"/>
    <w:rsid w:val="00BD758B"/>
    <w:rsid w:val="00BD76A8"/>
    <w:rsid w:val="00BD786B"/>
    <w:rsid w:val="00BE0002"/>
    <w:rsid w:val="00BE35A6"/>
    <w:rsid w:val="00BE67D6"/>
    <w:rsid w:val="00BE6978"/>
    <w:rsid w:val="00BE79F7"/>
    <w:rsid w:val="00BF1737"/>
    <w:rsid w:val="00BF2AED"/>
    <w:rsid w:val="00BF2C8F"/>
    <w:rsid w:val="00BF79AF"/>
    <w:rsid w:val="00C010FF"/>
    <w:rsid w:val="00C0526F"/>
    <w:rsid w:val="00C05BBC"/>
    <w:rsid w:val="00C062A1"/>
    <w:rsid w:val="00C1113C"/>
    <w:rsid w:val="00C13A97"/>
    <w:rsid w:val="00C14903"/>
    <w:rsid w:val="00C214F9"/>
    <w:rsid w:val="00C21D02"/>
    <w:rsid w:val="00C23081"/>
    <w:rsid w:val="00C25C8B"/>
    <w:rsid w:val="00C27D73"/>
    <w:rsid w:val="00C34310"/>
    <w:rsid w:val="00C365A6"/>
    <w:rsid w:val="00C3745C"/>
    <w:rsid w:val="00C430CC"/>
    <w:rsid w:val="00C47784"/>
    <w:rsid w:val="00C513D1"/>
    <w:rsid w:val="00C64F93"/>
    <w:rsid w:val="00C72752"/>
    <w:rsid w:val="00C73741"/>
    <w:rsid w:val="00C83C8D"/>
    <w:rsid w:val="00C95560"/>
    <w:rsid w:val="00C95F88"/>
    <w:rsid w:val="00CA24F7"/>
    <w:rsid w:val="00CA4514"/>
    <w:rsid w:val="00CA6320"/>
    <w:rsid w:val="00CA67B5"/>
    <w:rsid w:val="00CB1682"/>
    <w:rsid w:val="00CB2586"/>
    <w:rsid w:val="00CC1C14"/>
    <w:rsid w:val="00CC4A49"/>
    <w:rsid w:val="00CC4D48"/>
    <w:rsid w:val="00CC505C"/>
    <w:rsid w:val="00CD1C72"/>
    <w:rsid w:val="00CD3782"/>
    <w:rsid w:val="00CD5E9E"/>
    <w:rsid w:val="00CE1052"/>
    <w:rsid w:val="00CF0A1C"/>
    <w:rsid w:val="00CF2041"/>
    <w:rsid w:val="00CF4435"/>
    <w:rsid w:val="00CF6C4D"/>
    <w:rsid w:val="00CF6DC1"/>
    <w:rsid w:val="00D005B6"/>
    <w:rsid w:val="00D007C6"/>
    <w:rsid w:val="00D03E9B"/>
    <w:rsid w:val="00D0430D"/>
    <w:rsid w:val="00D0793F"/>
    <w:rsid w:val="00D120F7"/>
    <w:rsid w:val="00D13013"/>
    <w:rsid w:val="00D158F3"/>
    <w:rsid w:val="00D1626D"/>
    <w:rsid w:val="00D200EC"/>
    <w:rsid w:val="00D20295"/>
    <w:rsid w:val="00D25219"/>
    <w:rsid w:val="00D26606"/>
    <w:rsid w:val="00D31AFF"/>
    <w:rsid w:val="00D347B8"/>
    <w:rsid w:val="00D378A7"/>
    <w:rsid w:val="00D44095"/>
    <w:rsid w:val="00D509B1"/>
    <w:rsid w:val="00D536C7"/>
    <w:rsid w:val="00D57076"/>
    <w:rsid w:val="00D57C86"/>
    <w:rsid w:val="00D604E6"/>
    <w:rsid w:val="00D617C4"/>
    <w:rsid w:val="00D62CF7"/>
    <w:rsid w:val="00D63A01"/>
    <w:rsid w:val="00D646E8"/>
    <w:rsid w:val="00D67FA6"/>
    <w:rsid w:val="00D7179C"/>
    <w:rsid w:val="00D717F1"/>
    <w:rsid w:val="00D765BE"/>
    <w:rsid w:val="00D83A58"/>
    <w:rsid w:val="00D87819"/>
    <w:rsid w:val="00D87CBF"/>
    <w:rsid w:val="00D92ED3"/>
    <w:rsid w:val="00D9524D"/>
    <w:rsid w:val="00D97A0F"/>
    <w:rsid w:val="00DA4A00"/>
    <w:rsid w:val="00DA694B"/>
    <w:rsid w:val="00DA6CCC"/>
    <w:rsid w:val="00DA79DF"/>
    <w:rsid w:val="00DB1B12"/>
    <w:rsid w:val="00DB4A27"/>
    <w:rsid w:val="00DC014D"/>
    <w:rsid w:val="00DD0A92"/>
    <w:rsid w:val="00DD267A"/>
    <w:rsid w:val="00DD2834"/>
    <w:rsid w:val="00DD4218"/>
    <w:rsid w:val="00DD5140"/>
    <w:rsid w:val="00DD73D4"/>
    <w:rsid w:val="00DF4119"/>
    <w:rsid w:val="00DF447A"/>
    <w:rsid w:val="00DF5A89"/>
    <w:rsid w:val="00DF6EA5"/>
    <w:rsid w:val="00E04DD8"/>
    <w:rsid w:val="00E0641A"/>
    <w:rsid w:val="00E07307"/>
    <w:rsid w:val="00E10424"/>
    <w:rsid w:val="00E1552E"/>
    <w:rsid w:val="00E1569C"/>
    <w:rsid w:val="00E2388E"/>
    <w:rsid w:val="00E243FC"/>
    <w:rsid w:val="00E26817"/>
    <w:rsid w:val="00E2767D"/>
    <w:rsid w:val="00E27790"/>
    <w:rsid w:val="00E27EE8"/>
    <w:rsid w:val="00E32807"/>
    <w:rsid w:val="00E3363F"/>
    <w:rsid w:val="00E33B04"/>
    <w:rsid w:val="00E33BF4"/>
    <w:rsid w:val="00E40773"/>
    <w:rsid w:val="00E42BFB"/>
    <w:rsid w:val="00E43432"/>
    <w:rsid w:val="00E469A6"/>
    <w:rsid w:val="00E60702"/>
    <w:rsid w:val="00E62F1E"/>
    <w:rsid w:val="00E6650A"/>
    <w:rsid w:val="00E74076"/>
    <w:rsid w:val="00E76688"/>
    <w:rsid w:val="00E80F4F"/>
    <w:rsid w:val="00E81D1D"/>
    <w:rsid w:val="00E81E76"/>
    <w:rsid w:val="00E83374"/>
    <w:rsid w:val="00E85A16"/>
    <w:rsid w:val="00E87296"/>
    <w:rsid w:val="00E942C3"/>
    <w:rsid w:val="00E95A0A"/>
    <w:rsid w:val="00E96E19"/>
    <w:rsid w:val="00E97F52"/>
    <w:rsid w:val="00EA044C"/>
    <w:rsid w:val="00EB7EFF"/>
    <w:rsid w:val="00EC0120"/>
    <w:rsid w:val="00EC3096"/>
    <w:rsid w:val="00EC452A"/>
    <w:rsid w:val="00ED583A"/>
    <w:rsid w:val="00ED625E"/>
    <w:rsid w:val="00EE0E00"/>
    <w:rsid w:val="00EE3012"/>
    <w:rsid w:val="00EE57A4"/>
    <w:rsid w:val="00EE584A"/>
    <w:rsid w:val="00EF088E"/>
    <w:rsid w:val="00EF11CF"/>
    <w:rsid w:val="00EF1FC0"/>
    <w:rsid w:val="00F0371E"/>
    <w:rsid w:val="00F059EB"/>
    <w:rsid w:val="00F10FF4"/>
    <w:rsid w:val="00F1733F"/>
    <w:rsid w:val="00F17967"/>
    <w:rsid w:val="00F2250F"/>
    <w:rsid w:val="00F237C5"/>
    <w:rsid w:val="00F27943"/>
    <w:rsid w:val="00F3302D"/>
    <w:rsid w:val="00F34B9C"/>
    <w:rsid w:val="00F351D0"/>
    <w:rsid w:val="00F35960"/>
    <w:rsid w:val="00F44E41"/>
    <w:rsid w:val="00F4737E"/>
    <w:rsid w:val="00F51659"/>
    <w:rsid w:val="00F52C07"/>
    <w:rsid w:val="00F53932"/>
    <w:rsid w:val="00F550AE"/>
    <w:rsid w:val="00F5793D"/>
    <w:rsid w:val="00F57A4D"/>
    <w:rsid w:val="00F600D0"/>
    <w:rsid w:val="00F610FD"/>
    <w:rsid w:val="00F616DE"/>
    <w:rsid w:val="00F67B38"/>
    <w:rsid w:val="00F75310"/>
    <w:rsid w:val="00F76E4F"/>
    <w:rsid w:val="00F86F52"/>
    <w:rsid w:val="00F8716D"/>
    <w:rsid w:val="00F90042"/>
    <w:rsid w:val="00F93229"/>
    <w:rsid w:val="00F94B7E"/>
    <w:rsid w:val="00F94F47"/>
    <w:rsid w:val="00F952B4"/>
    <w:rsid w:val="00F95691"/>
    <w:rsid w:val="00F95916"/>
    <w:rsid w:val="00F97C2F"/>
    <w:rsid w:val="00FA276D"/>
    <w:rsid w:val="00FA7077"/>
    <w:rsid w:val="00FA7C72"/>
    <w:rsid w:val="00FB35CA"/>
    <w:rsid w:val="00FB39A2"/>
    <w:rsid w:val="00FB527B"/>
    <w:rsid w:val="00FB7567"/>
    <w:rsid w:val="00FD048B"/>
    <w:rsid w:val="00FD167E"/>
    <w:rsid w:val="00FD171D"/>
    <w:rsid w:val="00FD5951"/>
    <w:rsid w:val="00FD71AA"/>
    <w:rsid w:val="00FE0DE7"/>
    <w:rsid w:val="00FE2598"/>
    <w:rsid w:val="00FE71A8"/>
    <w:rsid w:val="00FF630D"/>
    <w:rsid w:val="00FF691D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0A7A8"/>
  <w15:chartTrackingRefBased/>
  <w15:docId w15:val="{37D2022F-3082-4201-AE19-D5FE3072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932"/>
    <w:pPr>
      <w:spacing w:after="180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695CE6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rsid w:val="00695C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695CE6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695C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5CE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95CE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695CE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695C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5C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695CE6"/>
    <w:rPr>
      <w:rFonts w:ascii="Arial" w:eastAsia="SimSun" w:hAnsi="Arial" w:cs="Times New Roman"/>
      <w:sz w:val="36"/>
      <w:szCs w:val="20"/>
      <w:lang w:val="sv-SE" w:eastAsia="en-US"/>
    </w:rPr>
  </w:style>
  <w:style w:type="character" w:customStyle="1" w:styleId="Heading2Char">
    <w:name w:val="Heading 2 Char"/>
    <w:basedOn w:val="DefaultParagraphFont"/>
    <w:link w:val="Heading2"/>
    <w:rsid w:val="00695CE6"/>
    <w:rPr>
      <w:rFonts w:ascii="Arial" w:eastAsia="SimSun" w:hAnsi="Arial" w:cs="Times New Roman"/>
      <w:sz w:val="28"/>
      <w:szCs w:val="18"/>
      <w:lang w:val="sv-SE"/>
    </w:rPr>
  </w:style>
  <w:style w:type="character" w:customStyle="1" w:styleId="Heading3Char">
    <w:name w:val="Heading 3 Char"/>
    <w:basedOn w:val="DefaultParagraphFont"/>
    <w:link w:val="Heading3"/>
    <w:rsid w:val="00695CE6"/>
    <w:rPr>
      <w:rFonts w:ascii="Arial" w:eastAsia="SimSun" w:hAnsi="Arial" w:cs="Times New Roman"/>
      <w:sz w:val="28"/>
      <w:szCs w:val="18"/>
      <w:lang w:val="sv-SE"/>
    </w:rPr>
  </w:style>
  <w:style w:type="character" w:customStyle="1" w:styleId="Heading4Char">
    <w:name w:val="Heading 4 Char"/>
    <w:basedOn w:val="DefaultParagraphFont"/>
    <w:link w:val="Heading4"/>
    <w:rsid w:val="00695CE6"/>
    <w:rPr>
      <w:rFonts w:ascii="Arial" w:eastAsia="SimSun" w:hAnsi="Arial" w:cs="Times New Roman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rsid w:val="00695CE6"/>
    <w:rPr>
      <w:rFonts w:ascii="Arial" w:eastAsia="SimSun" w:hAnsi="Arial" w:cs="Times New Roman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sid w:val="00695CE6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sid w:val="00695CE6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rsid w:val="00695CE6"/>
    <w:rPr>
      <w:rFonts w:ascii="Arial" w:eastAsia="SimSun" w:hAnsi="Arial" w:cs="Times New Roman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sid w:val="00695CE6"/>
    <w:rPr>
      <w:rFonts w:ascii="Arial" w:eastAsia="SimSun" w:hAnsi="Arial" w:cs="Times New Roman"/>
      <w:sz w:val="36"/>
      <w:szCs w:val="20"/>
      <w:lang w:val="sv-SE" w:eastAsia="en-US"/>
    </w:rPr>
  </w:style>
  <w:style w:type="paragraph" w:styleId="ListParagraph">
    <w:name w:val="List Paragraph"/>
    <w:aliases w:val="List Paragraph - Bullets,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목록단락"/>
    <w:basedOn w:val="Normal"/>
    <w:link w:val="ListParagraphChar"/>
    <w:uiPriority w:val="34"/>
    <w:qFormat/>
    <w:rsid w:val="00695CE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List Paragraph - Bullets Char,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목록단락 Char"/>
    <w:link w:val="ListParagraph"/>
    <w:uiPriority w:val="34"/>
    <w:qFormat/>
    <w:locked/>
    <w:rsid w:val="00695CE6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7E3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70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E3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70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AF79E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AF79EB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6B63B6"/>
    <w:pPr>
      <w:keepLines/>
      <w:overflowPunct w:val="0"/>
      <w:autoSpaceDE w:val="0"/>
      <w:autoSpaceDN w:val="0"/>
      <w:adjustRightInd w:val="0"/>
      <w:spacing w:line="240" w:lineRule="auto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6B63B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7737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locked/>
    <w:rsid w:val="00827ABE"/>
    <w:rPr>
      <w:rFonts w:ascii="Arial" w:eastAsiaTheme="minorHAnsi" w:hAnsi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827ABE"/>
    <w:pPr>
      <w:spacing w:after="160" w:line="256" w:lineRule="auto"/>
    </w:pPr>
    <w:rPr>
      <w:rFonts w:ascii="Arial" w:eastAsiaTheme="minorHAnsi" w:hAnsi="Arial" w:cstheme="minorBidi"/>
      <w:sz w:val="22"/>
      <w:szCs w:val="22"/>
      <w:lang w:val="en-US" w:eastAsia="ja-JP"/>
    </w:rPr>
  </w:style>
  <w:style w:type="paragraph" w:styleId="Revision">
    <w:name w:val="Revision"/>
    <w:hidden/>
    <w:uiPriority w:val="99"/>
    <w:semiHidden/>
    <w:rsid w:val="006F7BC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E1552E"/>
  </w:style>
  <w:style w:type="paragraph" w:customStyle="1" w:styleId="ZT">
    <w:name w:val="ZT"/>
    <w:rsid w:val="00E1552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071230">
          <w:marLeft w:val="72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470">
          <w:marLeft w:val="72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444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8067">
          <w:marLeft w:val="567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1361">
          <w:marLeft w:val="567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65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80479">
          <w:marLeft w:val="72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70076">
          <w:marLeft w:val="72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15BC798154BA4EBE1A60F98ABADE5F" ma:contentTypeVersion="13" ma:contentTypeDescription="Create a new document." ma:contentTypeScope="" ma:versionID="64f509ee4cde3f0b5c84e94920e8f250">
  <xsd:schema xmlns:xsd="http://www.w3.org/2001/XMLSchema" xmlns:xs="http://www.w3.org/2001/XMLSchema" xmlns:p="http://schemas.microsoft.com/office/2006/metadata/properties" xmlns:ns3="0a38769b-cf8a-4e88-9734-3475d59ae10d" xmlns:ns4="0b8cc5db-2ce3-4dee-9b9b-852537fea656" targetNamespace="http://schemas.microsoft.com/office/2006/metadata/properties" ma:root="true" ma:fieldsID="cc7c125f24301818f6eff0fa66807111" ns3:_="" ns4:_="">
    <xsd:import namespace="0a38769b-cf8a-4e88-9734-3475d59ae10d"/>
    <xsd:import namespace="0b8cc5db-2ce3-4dee-9b9b-852537fea65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8769b-cf8a-4e88-9734-3475d59ae1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cc5db-2ce3-4dee-9b9b-852537fea6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587F7F-0AAE-4741-BDBB-48B1971B58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43206F-A10F-4F28-A466-5B2F38FCFC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38769b-cf8a-4e88-9734-3475d59ae10d"/>
    <ds:schemaRef ds:uri="0b8cc5db-2ce3-4dee-9b9b-852537fea6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64A5E2-195E-4CA5-BB94-D93E887FCF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67067C-9C53-4A08-8206-9EC54847BD08}">
  <ds:schemaRefs>
    <ds:schemaRef ds:uri="0a38769b-cf8a-4e88-9734-3475d59ae10d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0b8cc5db-2ce3-4dee-9b9b-852537fea65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13609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Jian</dc:creator>
  <cp:keywords/>
  <dc:description/>
  <cp:lastModifiedBy>Mao, Jian</cp:lastModifiedBy>
  <cp:revision>171</cp:revision>
  <dcterms:created xsi:type="dcterms:W3CDTF">2023-03-31T19:09:00Z</dcterms:created>
  <dcterms:modified xsi:type="dcterms:W3CDTF">2023-04-10T18:42:00Z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0x010100B915BC798154BA4EBE1A60F98ABADE5F</vt:lpwstr>
  </property>
  <property fmtid="{D5CDD505-2E9C-101B-9397-08002B2CF9AE}" pid="3" name="MSIP_Label_73dd1fcc-24d7-4f55-9dc2-c1518f171327_Enabled">
    <vt:lpwstr>true</vt:lpwstr>
  </property>
  <property fmtid="{D5CDD505-2E9C-101B-9397-08002B2CF9AE}" pid="4" name="MSIP_Label_73dd1fcc-24d7-4f55-9dc2-c1518f171327_SetDate">
    <vt:lpwstr>2023-04-10T18:42:53Z</vt:lpwstr>
  </property>
  <property fmtid="{D5CDD505-2E9C-101B-9397-08002B2CF9AE}" pid="5" name="MSIP_Label_73dd1fcc-24d7-4f55-9dc2-c1518f171327_Method">
    <vt:lpwstr>Privileged</vt:lpwstr>
  </property>
  <property fmtid="{D5CDD505-2E9C-101B-9397-08002B2CF9AE}" pid="6" name="MSIP_Label_73dd1fcc-24d7-4f55-9dc2-c1518f171327_Name">
    <vt:lpwstr>No Protection (Label Only) - Internal Use</vt:lpwstr>
  </property>
  <property fmtid="{D5CDD505-2E9C-101B-9397-08002B2CF9AE}" pid="7" name="MSIP_Label_73dd1fcc-24d7-4f55-9dc2-c1518f171327_SiteId">
    <vt:lpwstr>945c199a-83a2-4e80-9f8c-5a91be5752dd</vt:lpwstr>
  </property>
  <property fmtid="{D5CDD505-2E9C-101B-9397-08002B2CF9AE}" pid="8" name="MSIP_Label_73dd1fcc-24d7-4f55-9dc2-c1518f171327_ActionId">
    <vt:lpwstr>5440755e-f6f4-4b28-95eb-bf7ae376e47e</vt:lpwstr>
  </property>
  <property fmtid="{D5CDD505-2E9C-101B-9397-08002B2CF9AE}" pid="9" name="MSIP_Label_73dd1fcc-24d7-4f55-9dc2-c1518f171327_ContentBits">
    <vt:lpwstr>2</vt:lpwstr>
  </property>
</Properties>
</file>