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893C747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72E64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72E64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72E64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C72E64">
        <w:rPr>
          <w:rFonts w:ascii="Arial" w:eastAsia="SimSun" w:hAnsi="Arial" w:cs="Times New Roman"/>
          <w:b/>
          <w:sz w:val="24"/>
          <w:szCs w:val="20"/>
        </w:rPr>
        <w:t>10</w:t>
      </w:r>
      <w:r w:rsidR="00521576" w:rsidRPr="00C72E64">
        <w:rPr>
          <w:rFonts w:ascii="Arial" w:eastAsia="SimSun" w:hAnsi="Arial" w:cs="Times New Roman"/>
          <w:b/>
          <w:sz w:val="24"/>
          <w:szCs w:val="20"/>
        </w:rPr>
        <w:t>6</w:t>
      </w:r>
      <w:r w:rsidR="003C4FDE" w:rsidRPr="00C72E64">
        <w:rPr>
          <w:rFonts w:ascii="Arial" w:eastAsia="SimSun" w:hAnsi="Arial" w:cs="Times New Roman"/>
          <w:b/>
          <w:sz w:val="24"/>
          <w:szCs w:val="20"/>
        </w:rPr>
        <w:t>bis-e</w:t>
      </w:r>
      <w:r w:rsidR="006A3C11" w:rsidRPr="00C72E6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C72E64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72E64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C72E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C72E64" w:rsidRPr="00C72E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C72E64" w:rsidRPr="00C72E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05556</w:t>
      </w:r>
    </w:p>
    <w:p w14:paraId="457FCC4F" w14:textId="71804693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A9A7ED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86448">
        <w:rPr>
          <w:rFonts w:ascii="Arial" w:eastAsia="Calibri" w:hAnsi="Arial" w:cs="Arial"/>
          <w:b/>
          <w:bCs/>
          <w:sz w:val="24"/>
          <w:lang w:val="en-US"/>
        </w:rPr>
        <w:t>B</w:t>
      </w:r>
      <w:r w:rsidR="00386448" w:rsidRPr="002B29A4">
        <w:rPr>
          <w:rFonts w:ascii="Arial" w:eastAsia="Calibri" w:hAnsi="Arial" w:cs="Arial"/>
          <w:b/>
          <w:bCs/>
          <w:sz w:val="24"/>
          <w:lang w:val="en-US"/>
        </w:rPr>
        <w:t>andwidth part operation without restriction in NR</w:t>
      </w:r>
      <w:r w:rsidR="00386448">
        <w:rPr>
          <w:rFonts w:ascii="Arial" w:eastAsia="Calibri" w:hAnsi="Arial" w:cs="Arial"/>
          <w:b/>
          <w:bCs/>
          <w:sz w:val="24"/>
          <w:lang w:val="en-US"/>
        </w:rPr>
        <w:t xml:space="preserve"> – Option C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616BA80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8673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86730">
        <w:rPr>
          <w:rFonts w:ascii="Arial" w:eastAsia="MS Mincho" w:hAnsi="Arial" w:cs="Arial"/>
          <w:b/>
          <w:bCs/>
          <w:sz w:val="24"/>
          <w:szCs w:val="20"/>
        </w:rPr>
        <w:tab/>
      </w:r>
      <w:r w:rsidR="00486730" w:rsidRPr="00486730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486730">
        <w:rPr>
          <w:rFonts w:ascii="Arial" w:eastAsia="MS Mincho" w:hAnsi="Arial" w:cs="Arial"/>
          <w:b/>
          <w:bCs/>
          <w:sz w:val="24"/>
          <w:szCs w:val="20"/>
        </w:rPr>
        <w:t>.</w:t>
      </w:r>
      <w:r w:rsidR="00486730" w:rsidRPr="00486730">
        <w:rPr>
          <w:rFonts w:ascii="Arial" w:eastAsia="MS Mincho" w:hAnsi="Arial" w:cs="Arial"/>
          <w:b/>
          <w:bCs/>
          <w:sz w:val="24"/>
          <w:szCs w:val="20"/>
        </w:rPr>
        <w:t>11</w:t>
      </w:r>
      <w:r w:rsidR="007C1696" w:rsidRPr="00486730">
        <w:rPr>
          <w:rFonts w:ascii="Arial" w:eastAsia="MS Mincho" w:hAnsi="Arial" w:cs="Arial"/>
          <w:b/>
          <w:bCs/>
          <w:sz w:val="24"/>
          <w:szCs w:val="20"/>
        </w:rPr>
        <w:t>.</w:t>
      </w:r>
      <w:r w:rsidR="00486730" w:rsidRPr="00486730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5BAB390" w14:textId="77777777" w:rsidR="00FB5E17" w:rsidRDefault="00FB5E17" w:rsidP="00FB5E17">
      <w:pPr>
        <w:rPr>
          <w:rStyle w:val="normaltextrun"/>
          <w:color w:val="000000"/>
          <w:szCs w:val="20"/>
          <w:shd w:val="clear" w:color="auto" w:fill="FFFFFF"/>
        </w:rPr>
      </w:pPr>
      <w:r>
        <w:rPr>
          <w:rStyle w:val="normaltextrun"/>
          <w:color w:val="000000"/>
          <w:szCs w:val="20"/>
          <w:bdr w:val="none" w:sz="0" w:space="0" w:color="auto" w:frame="1"/>
        </w:rPr>
        <w:t xml:space="preserve">RAN#99 approved a new WID to address the issues on BWP without restriction in [1]. </w:t>
      </w:r>
      <w:r>
        <w:rPr>
          <w:rStyle w:val="normaltextrun"/>
          <w:color w:val="000000"/>
          <w:szCs w:val="20"/>
          <w:shd w:val="clear" w:color="auto" w:fill="FFFFFF"/>
        </w:rPr>
        <w:t>Objectives can be found below:</w:t>
      </w:r>
    </w:p>
    <w:p w14:paraId="16879107" w14:textId="77777777" w:rsidR="00FB5E17" w:rsidRDefault="00FB5E17" w:rsidP="00FB5E17">
      <w:r>
        <w:rPr>
          <w:rStyle w:val="normaltextrun"/>
          <w:noProof/>
          <w:color w:val="000000"/>
          <w:szCs w:val="20"/>
          <w:shd w:val="clear" w:color="auto" w:fill="FFFFFF"/>
        </w:rPr>
        <w:drawing>
          <wp:inline distT="0" distB="0" distL="0" distR="0" wp14:anchorId="711B12B1" wp14:editId="36A8F2AF">
            <wp:extent cx="6113145" cy="269303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269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0"/>
          <w:shd w:val="clear" w:color="auto" w:fill="FFFFFF"/>
        </w:rPr>
        <w:br/>
      </w:r>
    </w:p>
    <w:p w14:paraId="69D37ACE" w14:textId="320637FD" w:rsidR="00FB5E17" w:rsidRDefault="00FB5E17" w:rsidP="00FB5E17">
      <w:r>
        <w:t xml:space="preserve">In this paper we give our input to the discussion related Option C and the possible UE, </w:t>
      </w:r>
      <w:proofErr w:type="gramStart"/>
      <w:r>
        <w:t>network</w:t>
      </w:r>
      <w:proofErr w:type="gramEnd"/>
      <w:r>
        <w:t xml:space="preserve"> and system impacts.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91F47B3" w14:textId="069BBD05" w:rsidR="00FB5E17" w:rsidRDefault="00FB5E17" w:rsidP="00FB5E17">
      <w:r>
        <w:t>The solution related to option C is based on following assumption:</w:t>
      </w:r>
    </w:p>
    <w:p w14:paraId="570E3A29" w14:textId="77777777" w:rsidR="00FB5E17" w:rsidRPr="00C80CE3" w:rsidRDefault="00FB5E17" w:rsidP="00FB5E17">
      <w:pPr>
        <w:pStyle w:val="ListParagraph"/>
        <w:numPr>
          <w:ilvl w:val="0"/>
          <w:numId w:val="30"/>
        </w:numPr>
        <w:spacing w:after="120"/>
        <w:ind w:left="720"/>
        <w:contextualSpacing w:val="0"/>
        <w:rPr>
          <w:color w:val="000000"/>
        </w:rPr>
      </w:pPr>
      <w:r w:rsidRPr="00C80CE3">
        <w:rPr>
          <w:color w:val="000000"/>
        </w:rPr>
        <w:t>Option C) NCD-SSB approach which would work with existing UE hardware architectures (FG6-1) and be compatible with existing RAN4 specifications for BM/RLM/BFD</w:t>
      </w:r>
    </w:p>
    <w:p w14:paraId="659540C8" w14:textId="77777777" w:rsidR="00FB5E17" w:rsidRDefault="00FB5E17" w:rsidP="00FB5E17">
      <w:r>
        <w:t>And the objective is:</w:t>
      </w:r>
    </w:p>
    <w:p w14:paraId="2F706BC6" w14:textId="2CBBDA9A" w:rsidR="00FB5E17" w:rsidRPr="00FB5E17" w:rsidRDefault="00FB5E17" w:rsidP="00FB5E17">
      <w:pPr>
        <w:pStyle w:val="ListParagraph"/>
        <w:numPr>
          <w:ilvl w:val="0"/>
          <w:numId w:val="31"/>
        </w:numPr>
        <w:rPr>
          <w:lang w:val="en-US"/>
        </w:rPr>
      </w:pPr>
      <w:r w:rsidRPr="00FB5E17">
        <w:rPr>
          <w:lang w:val="en-US"/>
        </w:rPr>
        <w:t xml:space="preserve">For Option C </w:t>
      </w:r>
    </w:p>
    <w:p w14:paraId="60F5F6E9" w14:textId="3E07BF89" w:rsidR="00FB5E17" w:rsidRPr="00FB5E17" w:rsidRDefault="00FB5E17" w:rsidP="00FB5E17">
      <w:pPr>
        <w:pStyle w:val="ListParagraph"/>
        <w:numPr>
          <w:ilvl w:val="1"/>
          <w:numId w:val="31"/>
        </w:numPr>
        <w:rPr>
          <w:lang w:val="en-US"/>
        </w:rPr>
      </w:pPr>
      <w:r w:rsidRPr="00FB5E17">
        <w:rPr>
          <w:lang w:val="en-US"/>
        </w:rPr>
        <w:t>Specify support of BM/RLM/BFD based on NCD-SSB within active BWP for non-</w:t>
      </w:r>
      <w:proofErr w:type="spellStart"/>
      <w:r w:rsidRPr="00FB5E17">
        <w:rPr>
          <w:lang w:val="en-US"/>
        </w:rPr>
        <w:t>RedCap</w:t>
      </w:r>
      <w:proofErr w:type="spellEnd"/>
      <w:r w:rsidRPr="00FB5E17">
        <w:rPr>
          <w:lang w:val="en-US"/>
        </w:rPr>
        <w:t xml:space="preserve"> UEs (RAN4, RAN2, RAN1)</w:t>
      </w:r>
    </w:p>
    <w:p w14:paraId="253461B6" w14:textId="5FB93F89" w:rsidR="00FB5E17" w:rsidRDefault="00FB5E17" w:rsidP="00300956">
      <w:r>
        <w:t>Hence, as baseline the NCD-SSB is within the active BWP</w:t>
      </w:r>
      <w:r w:rsidR="00F867AF">
        <w:t xml:space="preserve">. RAN4 has already defined </w:t>
      </w:r>
      <w:proofErr w:type="gramStart"/>
      <w:r w:rsidR="00F867AF">
        <w:t>a number of</w:t>
      </w:r>
      <w:proofErr w:type="gramEnd"/>
      <w:r w:rsidR="00F867AF">
        <w:t xml:space="preserve"> requirements based on NCD-SSB which are applicable to </w:t>
      </w:r>
      <w:proofErr w:type="spellStart"/>
      <w:r w:rsidR="00F867AF">
        <w:t>RedCap</w:t>
      </w:r>
      <w:proofErr w:type="spellEnd"/>
      <w:r w:rsidR="00F867AF">
        <w:t xml:space="preserve"> devices. Relevant for the objective, RAN4 has defined following requirements based on NCD-SSB:</w:t>
      </w:r>
    </w:p>
    <w:p w14:paraId="0547F072" w14:textId="3AB2CABA" w:rsidR="00183A70" w:rsidRDefault="00183A70" w:rsidP="00F867AF">
      <w:pPr>
        <w:pStyle w:val="ListParagraph"/>
        <w:numPr>
          <w:ilvl w:val="0"/>
          <w:numId w:val="32"/>
        </w:numPr>
      </w:pPr>
      <w:r>
        <w:t xml:space="preserve">RLM: </w:t>
      </w:r>
      <w:r w:rsidR="00F867AF">
        <w:t xml:space="preserve">Section </w:t>
      </w:r>
      <w:r>
        <w:t xml:space="preserve">8.1B </w:t>
      </w:r>
      <w:r w:rsidR="00F867AF">
        <w:t>defines NCD-SSB based RLM when</w:t>
      </w:r>
      <w:r>
        <w:t xml:space="preserve"> </w:t>
      </w:r>
      <w:r w:rsidR="00F867AF">
        <w:t xml:space="preserve">NCD-SSB is </w:t>
      </w:r>
      <w:r>
        <w:t xml:space="preserve">within </w:t>
      </w:r>
      <w:r w:rsidR="00F867AF">
        <w:t xml:space="preserve">the </w:t>
      </w:r>
      <w:r>
        <w:t>active BWP</w:t>
      </w:r>
      <w:r w:rsidR="00F867AF">
        <w:t>.</w:t>
      </w:r>
    </w:p>
    <w:p w14:paraId="08D23FBF" w14:textId="0AAE8B00" w:rsidR="00183A70" w:rsidRDefault="00183A70" w:rsidP="00F867AF">
      <w:pPr>
        <w:pStyle w:val="ListParagraph"/>
        <w:numPr>
          <w:ilvl w:val="0"/>
          <w:numId w:val="32"/>
        </w:numPr>
      </w:pPr>
      <w:r>
        <w:lastRenderedPageBreak/>
        <w:t xml:space="preserve">BFD: </w:t>
      </w:r>
      <w:r w:rsidR="00F867AF">
        <w:t xml:space="preserve">Section </w:t>
      </w:r>
      <w:r>
        <w:t xml:space="preserve">8.5B </w:t>
      </w:r>
      <w:r w:rsidR="00F867AF">
        <w:t xml:space="preserve">defines </w:t>
      </w:r>
      <w:r>
        <w:t xml:space="preserve">NCD-SSB </w:t>
      </w:r>
      <w:r w:rsidR="00F867AF">
        <w:t xml:space="preserve">based link recovery procedures (BM) when NCD-SSB is </w:t>
      </w:r>
      <w:r>
        <w:t xml:space="preserve">within </w:t>
      </w:r>
      <w:r w:rsidR="00F867AF">
        <w:t xml:space="preserve">the </w:t>
      </w:r>
      <w:r>
        <w:t>active BWP</w:t>
      </w:r>
      <w:r w:rsidR="00F867AF">
        <w:t>.</w:t>
      </w:r>
    </w:p>
    <w:p w14:paraId="651741C2" w14:textId="5CA0720B" w:rsidR="00F867AF" w:rsidRDefault="00F867AF" w:rsidP="00F867AF">
      <w:r>
        <w:t xml:space="preserve">These requirements are currently only applicable to </w:t>
      </w:r>
      <w:proofErr w:type="spellStart"/>
      <w:r>
        <w:t>RedCap</w:t>
      </w:r>
      <w:proofErr w:type="spellEnd"/>
      <w:r>
        <w:t xml:space="preserve"> devices. However, we expect the requirements could be used also for non-</w:t>
      </w:r>
      <w:proofErr w:type="spellStart"/>
      <w:r>
        <w:t>RedCap</w:t>
      </w:r>
      <w:proofErr w:type="spellEnd"/>
      <w:r>
        <w:t xml:space="preserve"> devices by defining the relevant applicability rules.</w:t>
      </w:r>
    </w:p>
    <w:p w14:paraId="12440809" w14:textId="1D1BD55E" w:rsidR="00FF223B" w:rsidRDefault="00FF223B" w:rsidP="00F867AF">
      <w:r>
        <w:t xml:space="preserve">Concerning link recovery procedures, BM, RAN4 has also defines </w:t>
      </w:r>
      <w:proofErr w:type="spellStart"/>
      <w:r>
        <w:t>RedCap</w:t>
      </w:r>
      <w:proofErr w:type="spellEnd"/>
      <w:r>
        <w:t xml:space="preserve"> related requirements in section 9.5B. However, we observe that the requirements are applicable to SSB without mentioning of NCD-SSB.</w:t>
      </w:r>
    </w:p>
    <w:p w14:paraId="53B6E415" w14:textId="007CAE46" w:rsidR="00183A70" w:rsidRDefault="00183A70" w:rsidP="00F867AF">
      <w:pPr>
        <w:pStyle w:val="ListParagraph"/>
        <w:numPr>
          <w:ilvl w:val="0"/>
          <w:numId w:val="32"/>
        </w:numPr>
      </w:pPr>
      <w:r>
        <w:t xml:space="preserve">BM: </w:t>
      </w:r>
      <w:r w:rsidR="00FF223B">
        <w:t xml:space="preserve">Section </w:t>
      </w:r>
      <w:r w:rsidR="00F867AF">
        <w:t xml:space="preserve">9.5B </w:t>
      </w:r>
      <w:r w:rsidR="00FF223B">
        <w:t xml:space="preserve">defines SSB based BM, </w:t>
      </w:r>
      <w:r w:rsidR="00F867AF">
        <w:t xml:space="preserve">but only mention SSB within active BWP. </w:t>
      </w:r>
      <w:r w:rsidR="00FF223B">
        <w:t>The requirements do not</w:t>
      </w:r>
      <w:r w:rsidR="00F867AF">
        <w:t xml:space="preserve"> mention </w:t>
      </w:r>
      <w:r w:rsidR="00FF223B">
        <w:t xml:space="preserve">that they apply also for </w:t>
      </w:r>
      <w:r w:rsidR="00F867AF">
        <w:t>NCD-SSB</w:t>
      </w:r>
      <w:r w:rsidR="00FF223B">
        <w:t>.</w:t>
      </w:r>
    </w:p>
    <w:p w14:paraId="0D9A339B" w14:textId="3E41F0CF" w:rsidR="00FB5E17" w:rsidRDefault="00FF223B" w:rsidP="00300956">
      <w:r>
        <w:t xml:space="preserve">Based on the current available requirements for </w:t>
      </w:r>
      <w:proofErr w:type="spellStart"/>
      <w:r>
        <w:t>RedCap</w:t>
      </w:r>
      <w:proofErr w:type="spellEnd"/>
      <w:r>
        <w:t xml:space="preserve"> we </w:t>
      </w:r>
      <w:r w:rsidR="00943921">
        <w:t>propose</w:t>
      </w:r>
      <w:r>
        <w:t>:</w:t>
      </w:r>
    </w:p>
    <w:p w14:paraId="4B9F7DB8" w14:textId="44236E53" w:rsidR="00FF223B" w:rsidRDefault="00FF223B" w:rsidP="00943921">
      <w:pPr>
        <w:pStyle w:val="RAN4proposal"/>
      </w:pPr>
      <w:r>
        <w:t xml:space="preserve">RLM: </w:t>
      </w:r>
      <w:proofErr w:type="spellStart"/>
      <w:r>
        <w:t>RedCap</w:t>
      </w:r>
      <w:proofErr w:type="spellEnd"/>
      <w:r>
        <w:t xml:space="preserve"> NCD-SSB based RLM requirements in section 8.1B may be re-used for defining NCD-SSB based RLM requirements for </w:t>
      </w:r>
      <w:r>
        <w:rPr>
          <w:lang w:val="en-US"/>
        </w:rPr>
        <w:t>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 when NCD-SSB is within the active BWP.</w:t>
      </w:r>
    </w:p>
    <w:p w14:paraId="4CBA9625" w14:textId="24B55F13" w:rsidR="00943921" w:rsidRDefault="00486730" w:rsidP="00943921">
      <w:pPr>
        <w:pStyle w:val="RAN4proposal"/>
      </w:pPr>
      <w:r>
        <w:t>BFD</w:t>
      </w:r>
      <w:r w:rsidR="00943921">
        <w:t xml:space="preserve">: </w:t>
      </w:r>
      <w:proofErr w:type="spellStart"/>
      <w:r w:rsidR="00943921">
        <w:t>RedCap</w:t>
      </w:r>
      <w:proofErr w:type="spellEnd"/>
      <w:r w:rsidR="00943921">
        <w:t xml:space="preserve"> NCD-SSB based link recovery procedures requirements in section 8.5B may be re-used for defining NCD-SSB based link recovery procedures requirements for </w:t>
      </w:r>
      <w:r w:rsidR="00943921">
        <w:rPr>
          <w:lang w:val="en-US"/>
        </w:rPr>
        <w:t>non-</w:t>
      </w:r>
      <w:proofErr w:type="spellStart"/>
      <w:r w:rsidR="00943921">
        <w:rPr>
          <w:lang w:val="en-US"/>
        </w:rPr>
        <w:t>RedCap</w:t>
      </w:r>
      <w:proofErr w:type="spellEnd"/>
      <w:r w:rsidR="00943921">
        <w:rPr>
          <w:lang w:val="en-US"/>
        </w:rPr>
        <w:t xml:space="preserve"> UEs when NCD-SSB is within the active BWP.</w:t>
      </w:r>
    </w:p>
    <w:p w14:paraId="311D9A8B" w14:textId="0CA6F282" w:rsidR="00943921" w:rsidRDefault="00943921" w:rsidP="00300956">
      <w:r>
        <w:t xml:space="preserve">RAN4 would need to discuss whether the </w:t>
      </w:r>
      <w:proofErr w:type="spellStart"/>
      <w:r>
        <w:t>RedCap</w:t>
      </w:r>
      <w:proofErr w:type="spellEnd"/>
      <w:r>
        <w:t xml:space="preserve"> requirements in section 9.5B are applicable also for NCD-SSB. And if this is concluded we propose:</w:t>
      </w:r>
    </w:p>
    <w:p w14:paraId="3342C394" w14:textId="78A01A4B" w:rsidR="00943921" w:rsidRDefault="00943921" w:rsidP="00943921">
      <w:pPr>
        <w:pStyle w:val="RAN4proposal"/>
      </w:pPr>
      <w:r>
        <w:t xml:space="preserve">Use section 9.5B SSB based BM for defining NCD-SSB based L1-RSRP requirements for </w:t>
      </w:r>
      <w:r>
        <w:rPr>
          <w:lang w:val="en-US"/>
        </w:rPr>
        <w:t>non-</w:t>
      </w:r>
      <w:proofErr w:type="spellStart"/>
      <w:r>
        <w:rPr>
          <w:lang w:val="en-US"/>
        </w:rPr>
        <w:t>RedCap</w:t>
      </w:r>
      <w:proofErr w:type="spellEnd"/>
      <w:r>
        <w:rPr>
          <w:lang w:val="en-US"/>
        </w:rPr>
        <w:t xml:space="preserve"> UEs when NCD-SSB is within the active BWP.</w:t>
      </w:r>
    </w:p>
    <w:p w14:paraId="13519744" w14:textId="77777777" w:rsidR="00E03739" w:rsidRDefault="00E03739" w:rsidP="00300956"/>
    <w:p w14:paraId="7797C578" w14:textId="0ED7890D" w:rsidR="008B3F27" w:rsidRDefault="00E03739" w:rsidP="00300956">
      <w:r>
        <w:t xml:space="preserve">Option C obviously means that the UE will support NCD-SSB </w:t>
      </w:r>
      <w:r w:rsidR="00836579">
        <w:t>like</w:t>
      </w:r>
      <w:r>
        <w:t xml:space="preserve"> a </w:t>
      </w:r>
      <w:proofErr w:type="spellStart"/>
      <w:r>
        <w:t>RedCap</w:t>
      </w:r>
      <w:proofErr w:type="spellEnd"/>
      <w:r>
        <w:t xml:space="preserve"> device. Hence, if the UE is a </w:t>
      </w:r>
      <w:proofErr w:type="spellStart"/>
      <w:r>
        <w:t>RedCap</w:t>
      </w:r>
      <w:proofErr w:type="spellEnd"/>
      <w:r>
        <w:t xml:space="preserve"> device, or the device supports </w:t>
      </w:r>
      <w:proofErr w:type="spellStart"/>
      <w:r>
        <w:t>RedCap</w:t>
      </w:r>
      <w:proofErr w:type="spellEnd"/>
      <w:r>
        <w:t xml:space="preserve">, complying to existing </w:t>
      </w:r>
      <w:proofErr w:type="spellStart"/>
      <w:r>
        <w:t>RedCap</w:t>
      </w:r>
      <w:proofErr w:type="spellEnd"/>
      <w:r>
        <w:t xml:space="preserve"> requirements</w:t>
      </w:r>
      <w:r w:rsidR="00E90991">
        <w:t xml:space="preserve"> (and re-use those) should be rather straight forward. </w:t>
      </w:r>
    </w:p>
    <w:p w14:paraId="385716AF" w14:textId="6D4C7272" w:rsidR="008B3F27" w:rsidRDefault="008B3F27" w:rsidP="00300956">
      <w:r>
        <w:t xml:space="preserve">However, </w:t>
      </w:r>
      <w:r w:rsidR="00836579">
        <w:t>option C</w:t>
      </w:r>
      <w:r>
        <w:t xml:space="preserve"> obviously depend</w:t>
      </w:r>
      <w:r w:rsidR="00486730">
        <w:t>s</w:t>
      </w:r>
      <w:r>
        <w:t xml:space="preserve"> on </w:t>
      </w:r>
      <w:r w:rsidR="00836579">
        <w:t>whether</w:t>
      </w:r>
      <w:r>
        <w:t xml:space="preserve"> the network </w:t>
      </w:r>
      <w:r w:rsidR="00836579">
        <w:t>also support</w:t>
      </w:r>
      <w:r w:rsidR="00486730">
        <w:t>s</w:t>
      </w:r>
      <w:r w:rsidR="00836579">
        <w:t xml:space="preserve"> NCD-SSB and </w:t>
      </w:r>
      <w:r>
        <w:t>is transmitting NCD-SSB.</w:t>
      </w:r>
      <w:r w:rsidR="00836579">
        <w:t xml:space="preserve"> This may not be the situation in the field. </w:t>
      </w:r>
      <w:r w:rsidR="00486730">
        <w:t>O</w:t>
      </w:r>
      <w:r w:rsidR="00836579">
        <w:t>ne must foresee that it is no</w:t>
      </w:r>
      <w:r w:rsidR="00486730">
        <w:t>t</w:t>
      </w:r>
      <w:r w:rsidR="00836579">
        <w:t xml:space="preserve"> realistic to assume that all network</w:t>
      </w:r>
      <w:r w:rsidR="00486730">
        <w:t>s</w:t>
      </w:r>
      <w:r w:rsidR="00836579">
        <w:t xml:space="preserve"> and/or </w:t>
      </w:r>
      <w:proofErr w:type="spellStart"/>
      <w:r w:rsidR="00836579">
        <w:t>gNBs</w:t>
      </w:r>
      <w:proofErr w:type="spellEnd"/>
      <w:r w:rsidR="00836579">
        <w:t xml:space="preserve"> in the field will support NCD-SSB.</w:t>
      </w:r>
    </w:p>
    <w:p w14:paraId="2963D223" w14:textId="536A6A63" w:rsidR="00836579" w:rsidRDefault="00836579" w:rsidP="00300956">
      <w:r>
        <w:t xml:space="preserve">Transmitting NCD-SSB </w:t>
      </w:r>
      <w:r w:rsidR="00486730">
        <w:t xml:space="preserve">also </w:t>
      </w:r>
      <w:r>
        <w:t>does come at a system cost. From network point of view there will be increased SSB overhead which will be at least doubled. Secondly, transmitting a mandatory DL reference signal twice will increase the network power consumption.</w:t>
      </w:r>
    </w:p>
    <w:p w14:paraId="02D0B124" w14:textId="3A9B0EB9" w:rsidR="00836579" w:rsidRDefault="00836579" w:rsidP="00300956">
      <w:r>
        <w:t>We do not see that</w:t>
      </w:r>
      <w:r w:rsidR="008B3F27">
        <w:t xml:space="preserve"> it can be </w:t>
      </w:r>
      <w:r>
        <w:t>assumed</w:t>
      </w:r>
      <w:r w:rsidR="008B3F27">
        <w:t xml:space="preserve"> that Option C is supported by </w:t>
      </w:r>
      <w:r>
        <w:t xml:space="preserve">all </w:t>
      </w:r>
      <w:r w:rsidR="008B3F27">
        <w:t>network</w:t>
      </w:r>
      <w:r>
        <w:t>s in the field. Hence,</w:t>
      </w:r>
      <w:r w:rsidR="008B3F27">
        <w:t xml:space="preserve"> any UE supporting Option C </w:t>
      </w:r>
      <w:r>
        <w:t xml:space="preserve">must therefore </w:t>
      </w:r>
      <w:r w:rsidR="008B3F27">
        <w:t>in addition support either of the other options</w:t>
      </w:r>
      <w:r w:rsidR="00486730">
        <w:t xml:space="preserve"> (A, B-1-</w:t>
      </w:r>
      <w:proofErr w:type="gramStart"/>
      <w:r w:rsidR="00486730">
        <w:t>1</w:t>
      </w:r>
      <w:proofErr w:type="gramEnd"/>
      <w:r w:rsidR="00486730">
        <w:t xml:space="preserve"> or B-1-2)</w:t>
      </w:r>
      <w:r w:rsidR="008B3F27">
        <w:t>.</w:t>
      </w:r>
    </w:p>
    <w:p w14:paraId="3842C5C1" w14:textId="19A5270F" w:rsidR="008B3F27" w:rsidRDefault="00836579" w:rsidP="00836579">
      <w:pPr>
        <w:pStyle w:val="RAN4observation0"/>
      </w:pPr>
      <w:bookmarkStart w:id="5" w:name="_Hlk131844593"/>
      <w:r>
        <w:t>It can</w:t>
      </w:r>
      <w:r w:rsidR="00676E9A">
        <w:t>not</w:t>
      </w:r>
      <w:r>
        <w:t xml:space="preserve"> be assumed that Option C is supported by all networks </w:t>
      </w:r>
      <w:r w:rsidR="00486730">
        <w:t xml:space="preserve">or </w:t>
      </w:r>
      <w:proofErr w:type="spellStart"/>
      <w:r w:rsidR="00486730">
        <w:t>gNBs</w:t>
      </w:r>
      <w:proofErr w:type="spellEnd"/>
      <w:r w:rsidR="00486730">
        <w:t xml:space="preserve"> </w:t>
      </w:r>
      <w:r>
        <w:t>in the field.</w:t>
      </w:r>
    </w:p>
    <w:bookmarkEnd w:id="5"/>
    <w:p w14:paraId="4ADE90B2" w14:textId="472CA6C7" w:rsidR="00836579" w:rsidRPr="00836579" w:rsidRDefault="00406C59" w:rsidP="00406C59">
      <w:pPr>
        <w:pStyle w:val="RAN4proposal"/>
      </w:pPr>
      <w:r>
        <w:t>A UE supporting Option C must therefore in addition support either of the other options</w:t>
      </w:r>
      <w:r w:rsidR="00486730">
        <w:t xml:space="preserve"> (A, B-1-</w:t>
      </w:r>
      <w:proofErr w:type="gramStart"/>
      <w:r w:rsidR="00486730">
        <w:t>1</w:t>
      </w:r>
      <w:proofErr w:type="gramEnd"/>
      <w:r w:rsidR="00486730">
        <w:t xml:space="preserve"> or B-1-2)</w:t>
      </w:r>
      <w:r>
        <w:t>.</w:t>
      </w:r>
    </w:p>
    <w:p w14:paraId="5F140689" w14:textId="17117CC4" w:rsidR="008B3F27" w:rsidRDefault="008B3F27" w:rsidP="00300956">
      <w:r>
        <w:t>From network point of view</w:t>
      </w:r>
      <w:r w:rsidR="00580A90">
        <w:t>,</w:t>
      </w:r>
      <w:r>
        <w:t xml:space="preserve"> it can therefore be assumed that Option A or Option B-1-1 </w:t>
      </w:r>
      <w:r w:rsidR="00580A90">
        <w:t>or Option B-1-2 must</w:t>
      </w:r>
      <w:r>
        <w:t xml:space="preserve"> always </w:t>
      </w:r>
      <w:r w:rsidR="00580A90">
        <w:t xml:space="preserve">be </w:t>
      </w:r>
      <w:r>
        <w:t xml:space="preserve">supported by the UEs </w:t>
      </w:r>
      <w:r w:rsidR="00580A90">
        <w:t xml:space="preserve">even if the UE support Option C. </w:t>
      </w:r>
    </w:p>
    <w:p w14:paraId="76E631A9" w14:textId="77777777" w:rsidR="0060543D" w:rsidRPr="0060543D" w:rsidRDefault="0060543D" w:rsidP="0060543D"/>
    <w:p w14:paraId="16CA844C" w14:textId="36C6F986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t>Conclusion</w:t>
      </w:r>
      <w:bookmarkEnd w:id="6"/>
    </w:p>
    <w:p w14:paraId="0CBF2A7E" w14:textId="2B04514A" w:rsidR="007C5971" w:rsidRDefault="00676E9A" w:rsidP="005C23A4">
      <w:r>
        <w:t>In this paper we took a further look at b</w:t>
      </w:r>
      <w:r w:rsidRPr="00EF6C75">
        <w:t xml:space="preserve">andwidth part operation without restriction in NR – Option </w:t>
      </w:r>
      <w:r>
        <w:t>C. We Propose following related to option C:</w:t>
      </w:r>
    </w:p>
    <w:p w14:paraId="1C5D3F0F" w14:textId="77777777" w:rsidR="00676E9A" w:rsidRDefault="00676E9A" w:rsidP="00676E9A">
      <w:pPr>
        <w:pStyle w:val="RAN4proposal"/>
        <w:numPr>
          <w:ilvl w:val="0"/>
          <w:numId w:val="33"/>
        </w:numPr>
      </w:pPr>
      <w:r>
        <w:t xml:space="preserve">RLM: </w:t>
      </w:r>
      <w:proofErr w:type="spellStart"/>
      <w:r>
        <w:t>RedCap</w:t>
      </w:r>
      <w:proofErr w:type="spellEnd"/>
      <w:r>
        <w:t xml:space="preserve"> NCD-SSB based RLM requirements in section 8.1B may be re-used for defining NCD-SSB based RLM requirements for </w:t>
      </w:r>
      <w:r w:rsidRPr="00676E9A">
        <w:rPr>
          <w:lang w:val="en-US"/>
        </w:rPr>
        <w:t>non-</w:t>
      </w:r>
      <w:proofErr w:type="spellStart"/>
      <w:r w:rsidRPr="00676E9A">
        <w:rPr>
          <w:lang w:val="en-US"/>
        </w:rPr>
        <w:t>RedCap</w:t>
      </w:r>
      <w:proofErr w:type="spellEnd"/>
      <w:r w:rsidRPr="00676E9A">
        <w:rPr>
          <w:lang w:val="en-US"/>
        </w:rPr>
        <w:t xml:space="preserve"> UEs when NCD-SSB is within the active BWP.</w:t>
      </w:r>
    </w:p>
    <w:p w14:paraId="1ADA390A" w14:textId="1F1110C8" w:rsidR="00676E9A" w:rsidRDefault="00486730" w:rsidP="00676E9A">
      <w:pPr>
        <w:pStyle w:val="RAN4proposal"/>
        <w:numPr>
          <w:ilvl w:val="0"/>
          <w:numId w:val="33"/>
        </w:numPr>
      </w:pPr>
      <w:r>
        <w:lastRenderedPageBreak/>
        <w:t>BFD</w:t>
      </w:r>
      <w:r w:rsidR="00676E9A">
        <w:t xml:space="preserve">: </w:t>
      </w:r>
      <w:proofErr w:type="spellStart"/>
      <w:r w:rsidR="00676E9A">
        <w:t>RedCap</w:t>
      </w:r>
      <w:proofErr w:type="spellEnd"/>
      <w:r w:rsidR="00676E9A">
        <w:t xml:space="preserve"> NCD-SSB based link recovery procedures requirements in section 8.5B may be re-used for defining NCD-SSB based link recovery procedures requirements for </w:t>
      </w:r>
      <w:r w:rsidR="00676E9A" w:rsidRPr="00676E9A">
        <w:rPr>
          <w:lang w:val="en-US"/>
        </w:rPr>
        <w:t>non-</w:t>
      </w:r>
      <w:proofErr w:type="spellStart"/>
      <w:r w:rsidR="00676E9A" w:rsidRPr="00676E9A">
        <w:rPr>
          <w:lang w:val="en-US"/>
        </w:rPr>
        <w:t>RedCap</w:t>
      </w:r>
      <w:proofErr w:type="spellEnd"/>
      <w:r w:rsidR="00676E9A" w:rsidRPr="00676E9A">
        <w:rPr>
          <w:lang w:val="en-US"/>
        </w:rPr>
        <w:t xml:space="preserve"> UEs when NCD-SSB is within the active BWP.</w:t>
      </w:r>
    </w:p>
    <w:p w14:paraId="12C4A0B4" w14:textId="6C2E255D" w:rsidR="00676E9A" w:rsidRDefault="00676E9A" w:rsidP="00676E9A">
      <w:pPr>
        <w:pStyle w:val="RAN4proposal"/>
        <w:numPr>
          <w:ilvl w:val="0"/>
          <w:numId w:val="33"/>
        </w:numPr>
        <w:rPr>
          <w:lang w:val="en-US"/>
        </w:rPr>
      </w:pPr>
      <w:r>
        <w:t xml:space="preserve">Use section 9.5B SSB based BM for defining NCD-SSB based L1-RSRP requirements for </w:t>
      </w:r>
      <w:r w:rsidRPr="00676E9A">
        <w:rPr>
          <w:lang w:val="en-US"/>
        </w:rPr>
        <w:t>non-</w:t>
      </w:r>
      <w:proofErr w:type="spellStart"/>
      <w:r w:rsidRPr="00676E9A">
        <w:rPr>
          <w:lang w:val="en-US"/>
        </w:rPr>
        <w:t>RedCap</w:t>
      </w:r>
      <w:proofErr w:type="spellEnd"/>
      <w:r w:rsidRPr="00676E9A">
        <w:rPr>
          <w:lang w:val="en-US"/>
        </w:rPr>
        <w:t xml:space="preserve"> UEs when NCD-SSB is within the active BWP.</w:t>
      </w:r>
    </w:p>
    <w:p w14:paraId="0D443B37" w14:textId="77777777" w:rsidR="00676E9A" w:rsidRDefault="00676E9A" w:rsidP="00676E9A">
      <w:r>
        <w:t>While observing:</w:t>
      </w:r>
    </w:p>
    <w:p w14:paraId="0DA06F12" w14:textId="77777777" w:rsidR="00676E9A" w:rsidRDefault="00676E9A" w:rsidP="00676E9A">
      <w:pPr>
        <w:pStyle w:val="RAN4Observation"/>
        <w:numPr>
          <w:ilvl w:val="0"/>
          <w:numId w:val="34"/>
        </w:numPr>
      </w:pPr>
      <w:r>
        <w:t>It cannot be assumed that Option C is supported by all networks in the field.</w:t>
      </w:r>
    </w:p>
    <w:p w14:paraId="415C4EB5" w14:textId="44E9D421" w:rsidR="00676E9A" w:rsidRPr="00676E9A" w:rsidRDefault="00676E9A" w:rsidP="00676E9A">
      <w:r>
        <w:t>We propose:</w:t>
      </w:r>
    </w:p>
    <w:p w14:paraId="50B4BE04" w14:textId="4111D56A" w:rsidR="00676E9A" w:rsidRPr="00836579" w:rsidRDefault="00676E9A" w:rsidP="00676E9A">
      <w:pPr>
        <w:pStyle w:val="RAN4proposal"/>
        <w:numPr>
          <w:ilvl w:val="0"/>
          <w:numId w:val="33"/>
        </w:numPr>
      </w:pPr>
      <w:r>
        <w:t>A UE supporting Option C must therefore in addition support either of the other options</w:t>
      </w:r>
      <w:r w:rsidR="00486730">
        <w:t xml:space="preserve"> (A, B-1-</w:t>
      </w:r>
      <w:proofErr w:type="gramStart"/>
      <w:r w:rsidR="00486730">
        <w:t>1</w:t>
      </w:r>
      <w:proofErr w:type="gramEnd"/>
      <w:r w:rsidR="00486730">
        <w:t xml:space="preserve"> or B-1-2)</w:t>
      </w:r>
      <w:r>
        <w:t>.</w:t>
      </w:r>
    </w:p>
    <w:p w14:paraId="45E75E29" w14:textId="2C484D98" w:rsidR="00F72CB1" w:rsidRPr="00676E9A" w:rsidRDefault="00A4355E" w:rsidP="00676E9A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  <w:lang w:val="en-US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  <w:lang w:val="en-US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7" w:name="_Toc116995849"/>
      <w:r w:rsidR="003B659E" w:rsidRPr="00EF698B">
        <w:t>References</w:t>
      </w:r>
      <w:bookmarkEnd w:id="7"/>
    </w:p>
    <w:p w14:paraId="39C69540" w14:textId="5CC58DB1" w:rsidR="00687FA0" w:rsidRPr="003C4FDE" w:rsidRDefault="00676E9A" w:rsidP="00D66188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2247B2">
        <w:rPr>
          <w:lang w:val="en-US"/>
        </w:rPr>
        <w:t>RP-230805</w:t>
      </w:r>
      <w:r w:rsidRPr="002247B2">
        <w:t xml:space="preserve">, “New WID: Complete the specification support for </w:t>
      </w:r>
      <w:proofErr w:type="spellStart"/>
      <w:r w:rsidRPr="002247B2">
        <w:t>BandWidth</w:t>
      </w:r>
      <w:proofErr w:type="spellEnd"/>
      <w:r w:rsidRPr="002247B2">
        <w:t xml:space="preserve"> Part operation without restriction in NR”, Moderator (Vodafone), vivo, Mar. 2023</w:t>
      </w:r>
      <w:r w:rsidR="000040DC" w:rsidRPr="003C4FDE">
        <w:t xml:space="preserve">. 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DC0C" w14:textId="77777777" w:rsidR="00BF608F" w:rsidRDefault="00BF608F" w:rsidP="00001C9B">
      <w:pPr>
        <w:spacing w:after="0" w:line="240" w:lineRule="auto"/>
      </w:pPr>
      <w:r>
        <w:separator/>
      </w:r>
    </w:p>
  </w:endnote>
  <w:endnote w:type="continuationSeparator" w:id="0">
    <w:p w14:paraId="682A5D18" w14:textId="77777777" w:rsidR="00BF608F" w:rsidRDefault="00BF608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3AD02" w14:textId="77777777" w:rsidR="00BF608F" w:rsidRDefault="00BF608F" w:rsidP="00001C9B">
      <w:pPr>
        <w:spacing w:after="0" w:line="240" w:lineRule="auto"/>
      </w:pPr>
      <w:r>
        <w:separator/>
      </w:r>
    </w:p>
  </w:footnote>
  <w:footnote w:type="continuationSeparator" w:id="0">
    <w:p w14:paraId="5E1BF002" w14:textId="77777777" w:rsidR="00BF608F" w:rsidRDefault="00BF608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E52"/>
    <w:multiLevelType w:val="hybridMultilevel"/>
    <w:tmpl w:val="DCB6B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E5492"/>
    <w:multiLevelType w:val="hybridMultilevel"/>
    <w:tmpl w:val="569622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CE6533"/>
    <w:multiLevelType w:val="multilevel"/>
    <w:tmpl w:val="68946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B12B88"/>
    <w:multiLevelType w:val="multilevel"/>
    <w:tmpl w:val="9D183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9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9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5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3389083">
    <w:abstractNumId w:val="13"/>
  </w:num>
  <w:num w:numId="28" w16cid:durableId="13579288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284545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1910086">
    <w:abstractNumId w:val="14"/>
  </w:num>
  <w:num w:numId="31" w16cid:durableId="1801797485">
    <w:abstractNumId w:val="0"/>
  </w:num>
  <w:num w:numId="32" w16cid:durableId="909266182">
    <w:abstractNumId w:val="5"/>
  </w:num>
  <w:num w:numId="33" w16cid:durableId="1081609849">
    <w:abstractNumId w:val="11"/>
    <w:lvlOverride w:ilvl="0">
      <w:startOverride w:val="1"/>
    </w:lvlOverride>
  </w:num>
  <w:num w:numId="34" w16cid:durableId="1588341135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743E2"/>
    <w:rsid w:val="001745F8"/>
    <w:rsid w:val="001838CF"/>
    <w:rsid w:val="00183A70"/>
    <w:rsid w:val="001868EE"/>
    <w:rsid w:val="001A3BA4"/>
    <w:rsid w:val="001A6D1F"/>
    <w:rsid w:val="001E30F6"/>
    <w:rsid w:val="001E5328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86448"/>
    <w:rsid w:val="003A710A"/>
    <w:rsid w:val="003B659E"/>
    <w:rsid w:val="003C275E"/>
    <w:rsid w:val="003C4FDE"/>
    <w:rsid w:val="003E58DF"/>
    <w:rsid w:val="00404C4C"/>
    <w:rsid w:val="00406C59"/>
    <w:rsid w:val="0041423F"/>
    <w:rsid w:val="00414F81"/>
    <w:rsid w:val="00436A0F"/>
    <w:rsid w:val="00437150"/>
    <w:rsid w:val="0043750A"/>
    <w:rsid w:val="004732E9"/>
    <w:rsid w:val="004854BB"/>
    <w:rsid w:val="00486730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0A90"/>
    <w:rsid w:val="005836F8"/>
    <w:rsid w:val="005918FA"/>
    <w:rsid w:val="00592A86"/>
    <w:rsid w:val="0059571E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76E9A"/>
    <w:rsid w:val="00683220"/>
    <w:rsid w:val="00687FA0"/>
    <w:rsid w:val="006A3C11"/>
    <w:rsid w:val="006B7010"/>
    <w:rsid w:val="006C3095"/>
    <w:rsid w:val="006D064D"/>
    <w:rsid w:val="006E1151"/>
    <w:rsid w:val="006E631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5075"/>
    <w:rsid w:val="007F54B9"/>
    <w:rsid w:val="00806A76"/>
    <w:rsid w:val="00811C9D"/>
    <w:rsid w:val="00816C80"/>
    <w:rsid w:val="00836579"/>
    <w:rsid w:val="00841BCD"/>
    <w:rsid w:val="00851A8E"/>
    <w:rsid w:val="0085365B"/>
    <w:rsid w:val="008826C1"/>
    <w:rsid w:val="00883DFD"/>
    <w:rsid w:val="008A1BF7"/>
    <w:rsid w:val="008A5B0E"/>
    <w:rsid w:val="008B0961"/>
    <w:rsid w:val="008B3F27"/>
    <w:rsid w:val="0090091A"/>
    <w:rsid w:val="009042BD"/>
    <w:rsid w:val="00904FE4"/>
    <w:rsid w:val="00936159"/>
    <w:rsid w:val="00943921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A6B66"/>
    <w:rsid w:val="00BA6E48"/>
    <w:rsid w:val="00BA7943"/>
    <w:rsid w:val="00BE0AF6"/>
    <w:rsid w:val="00BE1F03"/>
    <w:rsid w:val="00BE58A7"/>
    <w:rsid w:val="00BF2218"/>
    <w:rsid w:val="00BF608F"/>
    <w:rsid w:val="00C0426B"/>
    <w:rsid w:val="00C045DF"/>
    <w:rsid w:val="00C26D43"/>
    <w:rsid w:val="00C46548"/>
    <w:rsid w:val="00C574D5"/>
    <w:rsid w:val="00C72E64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03739"/>
    <w:rsid w:val="00E10BC4"/>
    <w:rsid w:val="00E1415D"/>
    <w:rsid w:val="00E323E9"/>
    <w:rsid w:val="00E34018"/>
    <w:rsid w:val="00E437D2"/>
    <w:rsid w:val="00E55751"/>
    <w:rsid w:val="00E81D34"/>
    <w:rsid w:val="00E9099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867AF"/>
    <w:rsid w:val="00F90FAB"/>
    <w:rsid w:val="00F9374D"/>
    <w:rsid w:val="00FB5E17"/>
    <w:rsid w:val="00FC29B9"/>
    <w:rsid w:val="00FC6FD3"/>
    <w:rsid w:val="00FE305C"/>
    <w:rsid w:val="00FF0301"/>
    <w:rsid w:val="00FF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xmsonormal">
    <w:name w:val="x_msonormal"/>
    <w:basedOn w:val="Normal"/>
    <w:rsid w:val="00FB5E17"/>
    <w:pPr>
      <w:spacing w:after="0" w:line="240" w:lineRule="auto"/>
    </w:pPr>
    <w:rPr>
      <w:rFonts w:ascii="Calibri" w:hAnsi="Calibri" w:cs="Calibri"/>
      <w:sz w:val="22"/>
      <w:lang w:eastAsia="en-GB"/>
    </w:rPr>
  </w:style>
  <w:style w:type="paragraph" w:customStyle="1" w:styleId="xmsolistparagraph">
    <w:name w:val="x_msolistparagraph"/>
    <w:basedOn w:val="Normal"/>
    <w:rsid w:val="00FB5E17"/>
    <w:pPr>
      <w:spacing w:after="0" w:line="240" w:lineRule="auto"/>
      <w:ind w:left="720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B5E17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FB5E17"/>
  </w:style>
  <w:style w:type="paragraph" w:styleId="Revision">
    <w:name w:val="Revision"/>
    <w:hidden/>
    <w:uiPriority w:val="99"/>
    <w:semiHidden/>
    <w:rsid w:val="00486730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5AIRPNAIUNRU-1328258698-21412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https://nokia.sharepoint.com/sites/c5g/5gradio/_layouts/15/DocIdRedir.aspx?ID=5AIRPNAIUNRU-1328258698-21412</Url>
      <Description>5AIRPNAIUNRU-1328258698-21412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 - Lars</cp:lastModifiedBy>
  <cp:revision>2</cp:revision>
  <dcterms:created xsi:type="dcterms:W3CDTF">2023-04-10T18:15:00Z</dcterms:created>
  <dcterms:modified xsi:type="dcterms:W3CDTF">2023-04-10T18:15:00Z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33c8d374-4aab-4d36-b4e4-f99cddbd36dd</vt:lpwstr>
  </property>
  <property fmtid="{D5CDD505-2E9C-101B-9397-08002B2CF9AE}" pid="11" name="MediaServiceImageTags">
    <vt:lpwstr/>
  </property>
</Properties>
</file>