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51423" w14:textId="74DC512E" w:rsidR="00DE11B8" w:rsidRPr="00997DE2" w:rsidRDefault="00DE11B8" w:rsidP="00DE11B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 xml:space="preserve">3GPP TSG-RAN WG4 Meeting </w:t>
      </w:r>
      <w:r w:rsidR="00052B09" w:rsidRPr="00052B09">
        <w:rPr>
          <w:rFonts w:cs="Arial"/>
          <w:b/>
          <w:sz w:val="24"/>
          <w:lang w:val="en-US" w:eastAsia="zh-CN"/>
        </w:rPr>
        <w:t># 106bis-e</w:t>
      </w:r>
      <w:r>
        <w:rPr>
          <w:b/>
          <w:i/>
          <w:noProof/>
          <w:sz w:val="28"/>
        </w:rPr>
        <w:tab/>
      </w:r>
      <w:r w:rsidR="008F282C" w:rsidRPr="008F282C">
        <w:rPr>
          <w:rFonts w:eastAsia="宋体" w:cs="Arial"/>
          <w:b/>
          <w:sz w:val="24"/>
          <w:lang w:val="en-US" w:eastAsia="zh-CN"/>
        </w:rPr>
        <w:t>R4-2305281</w:t>
      </w:r>
      <w:bookmarkStart w:id="2" w:name="_GoBack"/>
      <w:bookmarkEnd w:id="2"/>
    </w:p>
    <w:p w14:paraId="245253B7" w14:textId="0B317AEE" w:rsidR="00DE11B8" w:rsidRPr="00052B09" w:rsidRDefault="00052B09" w:rsidP="00DE11B8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b w:val="0"/>
          <w:noProof w:val="0"/>
          <w:sz w:val="24"/>
        </w:rPr>
      </w:pPr>
      <w:r w:rsidRPr="00052B09">
        <w:rPr>
          <w:rFonts w:cs="Arial"/>
          <w:noProof w:val="0"/>
          <w:sz w:val="24"/>
        </w:rPr>
        <w:t>Online, April 17 – April 26, 2023</w:t>
      </w:r>
    </w:p>
    <w:bookmarkEnd w:id="0"/>
    <w:bookmarkEnd w:id="1"/>
    <w:p w14:paraId="05625486" w14:textId="77777777" w:rsidR="00070561" w:rsidRPr="00DE11B8" w:rsidRDefault="00070561" w:rsidP="00F90E24">
      <w:pPr>
        <w:pStyle w:val="a4"/>
        <w:jc w:val="both"/>
        <w:rPr>
          <w:noProof w:val="0"/>
        </w:rPr>
      </w:pPr>
    </w:p>
    <w:p w14:paraId="28513F45" w14:textId="02EE0683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D90636">
        <w:rPr>
          <w:rFonts w:ascii="Arial" w:eastAsia="宋体" w:hAnsi="Arial"/>
          <w:b/>
          <w:sz w:val="24"/>
          <w:lang w:val="en-US" w:eastAsia="zh-CN"/>
        </w:rPr>
        <w:t>Consideration on enhanced CHO configurations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14:paraId="056BBB17" w14:textId="619539CB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052B09">
        <w:rPr>
          <w:rFonts w:ascii="Arial" w:eastAsia="宋体" w:hAnsi="Arial"/>
          <w:b/>
          <w:sz w:val="24"/>
          <w:lang w:val="en-US" w:eastAsia="zh-CN"/>
        </w:rPr>
        <w:t>5</w:t>
      </w:r>
      <w:r w:rsidR="00D90636">
        <w:rPr>
          <w:rFonts w:ascii="Arial" w:eastAsia="宋体" w:hAnsi="Arial"/>
          <w:b/>
          <w:sz w:val="24"/>
          <w:lang w:val="en-US" w:eastAsia="zh-CN"/>
        </w:rPr>
        <w:t>.2</w:t>
      </w:r>
      <w:r w:rsidR="00052B09">
        <w:rPr>
          <w:rFonts w:ascii="Arial" w:eastAsia="宋体" w:hAnsi="Arial"/>
          <w:b/>
          <w:sz w:val="24"/>
          <w:lang w:val="en-US" w:eastAsia="zh-CN"/>
        </w:rPr>
        <w:t>5</w:t>
      </w:r>
      <w:r w:rsidR="00D90636">
        <w:rPr>
          <w:rFonts w:ascii="Arial" w:eastAsia="宋体" w:hAnsi="Arial"/>
          <w:b/>
          <w:sz w:val="24"/>
          <w:lang w:val="en-US" w:eastAsia="zh-CN"/>
        </w:rPr>
        <w:t>.</w:t>
      </w:r>
      <w:r w:rsidR="00052B09">
        <w:rPr>
          <w:rFonts w:ascii="Arial" w:eastAsia="宋体" w:hAnsi="Arial"/>
          <w:b/>
          <w:sz w:val="24"/>
          <w:lang w:val="en-US" w:eastAsia="zh-CN"/>
        </w:rPr>
        <w:t>5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62ACA1A8" w14:textId="42F0B349" w:rsidR="005B7F51" w:rsidRPr="00B56958" w:rsidRDefault="00EF71C6" w:rsidP="00EF71C6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This contribution provides</w:t>
      </w:r>
      <w:r w:rsidR="00B56958" w:rsidRPr="00DA69C5">
        <w:rPr>
          <w:rFonts w:eastAsiaTheme="minorEastAsia"/>
          <w:lang w:val="en-US" w:eastAsia="zh-CN"/>
        </w:rPr>
        <w:t xml:space="preserve"> </w:t>
      </w:r>
      <w:r w:rsidR="00B56958">
        <w:rPr>
          <w:rFonts w:eastAsiaTheme="minorEastAsia"/>
          <w:lang w:val="en-US" w:eastAsia="zh-CN"/>
        </w:rPr>
        <w:t>some considerations</w:t>
      </w:r>
      <w:r>
        <w:rPr>
          <w:rFonts w:eastAsiaTheme="minorEastAsia"/>
          <w:lang w:val="en-US" w:eastAsia="zh-CN"/>
        </w:rPr>
        <w:t xml:space="preserve"> on enhanced CHO </w:t>
      </w:r>
      <w:r w:rsidR="00B56958">
        <w:rPr>
          <w:rFonts w:eastAsiaTheme="minorEastAsia"/>
          <w:lang w:val="en-US" w:eastAsia="zh-CN"/>
        </w:rPr>
        <w:t>from RRM perspective</w:t>
      </w:r>
      <w:r w:rsidR="00B56958" w:rsidRPr="00DA69C5">
        <w:rPr>
          <w:rFonts w:eastAsiaTheme="minorEastAsia"/>
          <w:lang w:val="en-US" w:eastAsia="zh-CN"/>
        </w:rPr>
        <w:t>.</w:t>
      </w:r>
    </w:p>
    <w:p w14:paraId="687ADD95" w14:textId="77777777"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4E823378" w14:textId="2678C34B" w:rsidR="00537070" w:rsidRDefault="00EF71C6" w:rsidP="00537070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R18</w:t>
      </w:r>
      <w:r w:rsidRPr="00EF71C6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WI on </w:t>
      </w:r>
      <w:r w:rsidRPr="007769DF">
        <w:rPr>
          <w:rFonts w:eastAsiaTheme="minorEastAsia"/>
          <w:lang w:val="en-US" w:eastAsia="zh-CN"/>
        </w:rPr>
        <w:t xml:space="preserve">Further NR Mobility Enhancements </w:t>
      </w:r>
      <w:r w:rsidR="00537070">
        <w:rPr>
          <w:rFonts w:eastAsiaTheme="minorEastAsia"/>
          <w:lang w:val="en-US" w:eastAsia="zh-CN"/>
        </w:rPr>
        <w:t xml:space="preserve">obj#3 </w:t>
      </w:r>
      <w:r>
        <w:rPr>
          <w:rFonts w:eastAsiaTheme="minorEastAsia"/>
          <w:lang w:val="en-US" w:eastAsia="zh-CN"/>
        </w:rPr>
        <w:t>is CHO with target MCG and target SCG.</w:t>
      </w:r>
      <w:r w:rsidR="00537070">
        <w:rPr>
          <w:rFonts w:eastAsiaTheme="minorEastAsia"/>
          <w:lang w:val="en-US" w:eastAsia="zh-CN"/>
        </w:rPr>
        <w:t xml:space="preserve"> In our understanding,</w:t>
      </w:r>
      <w:r w:rsidR="00537070" w:rsidRPr="00537070">
        <w:t xml:space="preserve"> </w:t>
      </w:r>
      <w:r w:rsidR="00537070" w:rsidRPr="006B2B02">
        <w:t>“CHO including target MCG and target SCG” has</w:t>
      </w:r>
      <w:r w:rsidR="00537070">
        <w:t xml:space="preserve"> already been supported in Rel-17. Herein the handover execution condition only focus on the target </w:t>
      </w:r>
      <w:r w:rsidR="00537070" w:rsidRPr="00F87865">
        <w:rPr>
          <w:b/>
        </w:rPr>
        <w:t>candidate</w:t>
      </w:r>
      <w:r w:rsidR="00537070">
        <w:t xml:space="preserve"> </w:t>
      </w:r>
      <w:proofErr w:type="spellStart"/>
      <w:r w:rsidR="00537070">
        <w:t>PCell</w:t>
      </w:r>
      <w:proofErr w:type="spellEnd"/>
      <w:r w:rsidR="00537070">
        <w:t>, and no triggering conditions</w:t>
      </w:r>
      <w:r w:rsidR="00581AB8">
        <w:t xml:space="preserve"> are configured</w:t>
      </w:r>
      <w:r w:rsidR="00537070">
        <w:t xml:space="preserve"> </w:t>
      </w:r>
      <w:r w:rsidR="00581AB8">
        <w:t>for</w:t>
      </w:r>
      <w:r w:rsidR="00537070">
        <w:t xml:space="preserve"> the bundling </w:t>
      </w:r>
      <w:proofErr w:type="spellStart"/>
      <w:r w:rsidR="00537070">
        <w:t>PSCell</w:t>
      </w:r>
      <w:proofErr w:type="spellEnd"/>
      <w:r w:rsidR="00537070">
        <w:t>.</w:t>
      </w:r>
      <w:r w:rsidR="00581AB8">
        <w:t xml:space="preserve"> In R18 obj#3 focus on</w:t>
      </w:r>
      <w:r w:rsidR="00B91E88">
        <w:t xml:space="preserve"> some enhancement on </w:t>
      </w:r>
      <w:proofErr w:type="spellStart"/>
      <w:r w:rsidR="00B91E88">
        <w:t>Xn</w:t>
      </w:r>
      <w:proofErr w:type="spellEnd"/>
      <w:r w:rsidR="00B91E88">
        <w:t xml:space="preserve"> interface in RAN3. In other words, the functionality of CHO with target MCG and target SCG has </w:t>
      </w:r>
      <w:r w:rsidR="00FC2AFD">
        <w:t xml:space="preserve">already </w:t>
      </w:r>
      <w:r w:rsidR="00B91E88">
        <w:t>been supported in R17. Therefore we slightly prefer not to specify requirements on this</w:t>
      </w:r>
      <w:r w:rsidR="00FC2AFD">
        <w:t>.</w:t>
      </w:r>
    </w:p>
    <w:p w14:paraId="3D0DE6A3" w14:textId="33D6B248" w:rsidR="00EF71C6" w:rsidRDefault="00EF71C6" w:rsidP="00EF71C6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F71C6" w14:paraId="58A61410" w14:textId="77777777" w:rsidTr="00582337">
        <w:tc>
          <w:tcPr>
            <w:tcW w:w="9621" w:type="dxa"/>
          </w:tcPr>
          <w:p w14:paraId="5955D4C1" w14:textId="77777777" w:rsidR="00EF71C6" w:rsidRPr="00820717" w:rsidRDefault="00EF71C6" w:rsidP="00EF71C6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ind w:leftChars="1" w:left="362"/>
              <w:textAlignment w:val="baseline"/>
              <w:rPr>
                <w:rFonts w:eastAsia="PMingLiU"/>
                <w:bCs/>
                <w:i/>
                <w:iCs/>
                <w:color w:val="0070C0"/>
                <w:lang w:val="en-US" w:eastAsia="en-GB"/>
              </w:rPr>
            </w:pPr>
            <w:r w:rsidRPr="00820717">
              <w:rPr>
                <w:rFonts w:eastAsia="PMingLiU"/>
                <w:bCs/>
                <w:i/>
                <w:iCs/>
                <w:color w:val="0070C0"/>
                <w:lang w:val="en-US" w:eastAsia="en-GB"/>
              </w:rPr>
              <w:t>For CHO including target MCG and target SCG in NR-DC [RAN3]:</w:t>
            </w:r>
          </w:p>
          <w:p w14:paraId="4CCFCC46" w14:textId="77777777" w:rsidR="00EF71C6" w:rsidRPr="00820717" w:rsidRDefault="00EF71C6" w:rsidP="00EF71C6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Chars="181" w:left="782"/>
              <w:textAlignment w:val="baseline"/>
              <w:rPr>
                <w:rFonts w:eastAsia="PMingLiU"/>
                <w:bCs/>
                <w:i/>
                <w:iCs/>
                <w:color w:val="0070C0"/>
                <w:lang w:val="en-US" w:eastAsia="en-GB"/>
              </w:rPr>
            </w:pPr>
            <w:r w:rsidRPr="00820717">
              <w:rPr>
                <w:rFonts w:eastAsia="PMingLiU"/>
                <w:bCs/>
                <w:i/>
                <w:iCs/>
                <w:color w:val="0070C0"/>
                <w:lang w:val="en-US" w:eastAsia="en-GB"/>
              </w:rPr>
              <w:t>to specify data forwarding optimizations; and</w:t>
            </w:r>
          </w:p>
          <w:p w14:paraId="5ADC834D" w14:textId="77777777" w:rsidR="00EF71C6" w:rsidRPr="00EF71C6" w:rsidRDefault="00EF71C6" w:rsidP="00EF71C6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Chars="181" w:left="782"/>
              <w:textAlignment w:val="baseline"/>
              <w:rPr>
                <w:rFonts w:eastAsia="PMingLiU"/>
                <w:bCs/>
                <w:i/>
                <w:iCs/>
                <w:color w:val="0070C0"/>
                <w:lang w:val="en-US" w:eastAsia="en-GB"/>
              </w:rPr>
            </w:pPr>
            <w:r w:rsidRPr="00820717">
              <w:rPr>
                <w:rFonts w:eastAsia="PMingLiU"/>
                <w:bCs/>
                <w:i/>
                <w:iCs/>
                <w:color w:val="0070C0"/>
                <w:lang w:val="en-US" w:eastAsia="en-GB"/>
              </w:rPr>
              <w:t xml:space="preserve">to specify, if needed, a solution to avoid unnecessary signaling exchange between source MN and target SN. </w:t>
            </w:r>
          </w:p>
        </w:tc>
      </w:tr>
    </w:tbl>
    <w:p w14:paraId="4A51B779" w14:textId="77777777" w:rsidR="00B91E88" w:rsidRDefault="00B91E88" w:rsidP="00EF71C6"/>
    <w:p w14:paraId="3BF86F14" w14:textId="53EE4BA3" w:rsidR="00B91E88" w:rsidRPr="000F6883" w:rsidRDefault="00B91E88" w:rsidP="00EF71C6">
      <w:pPr>
        <w:rPr>
          <w:rFonts w:eastAsiaTheme="minorEastAsia"/>
          <w:b/>
          <w:lang w:eastAsia="zh-CN"/>
        </w:rPr>
      </w:pPr>
      <w:r w:rsidRPr="000F6883">
        <w:rPr>
          <w:rFonts w:eastAsiaTheme="minorEastAsia" w:hint="eastAsia"/>
          <w:b/>
          <w:lang w:eastAsia="zh-CN"/>
        </w:rPr>
        <w:t>P</w:t>
      </w:r>
      <w:r w:rsidRPr="000F6883">
        <w:rPr>
          <w:rFonts w:eastAsiaTheme="minorEastAsia"/>
          <w:b/>
          <w:lang w:eastAsia="zh-CN"/>
        </w:rPr>
        <w:t>roposal 1:</w:t>
      </w:r>
      <w:r w:rsidR="000F6883" w:rsidRPr="000F6883">
        <w:rPr>
          <w:b/>
        </w:rPr>
        <w:t xml:space="preserve"> “CHO including target MCG and target SCG” has already been supported in Rel-17, </w:t>
      </w:r>
      <w:r w:rsidR="00FC2AFD">
        <w:rPr>
          <w:b/>
        </w:rPr>
        <w:t xml:space="preserve">and R18 focus on RAN3 </w:t>
      </w:r>
      <w:proofErr w:type="spellStart"/>
      <w:r w:rsidR="00FC2AFD">
        <w:rPr>
          <w:b/>
        </w:rPr>
        <w:t>Xn</w:t>
      </w:r>
      <w:proofErr w:type="spellEnd"/>
      <w:r w:rsidR="00FC2AFD">
        <w:rPr>
          <w:b/>
        </w:rPr>
        <w:t xml:space="preserve"> interface, so </w:t>
      </w:r>
      <w:r w:rsidR="000F6883" w:rsidRPr="000F6883">
        <w:rPr>
          <w:b/>
        </w:rPr>
        <w:t>we slightly prefer not to specify the corresponding RRM requirements.</w:t>
      </w:r>
    </w:p>
    <w:p w14:paraId="0E433626" w14:textId="77777777" w:rsidR="00EF71C6" w:rsidRDefault="00EF71C6" w:rsidP="00EF71C6">
      <w:r>
        <w:rPr>
          <w:rFonts w:eastAsiaTheme="minorEastAsia"/>
          <w:lang w:val="en-US" w:eastAsia="zh-CN"/>
        </w:rPr>
        <w:t xml:space="preserve">Objective #4 of </w:t>
      </w:r>
      <w:r w:rsidRPr="007769DF">
        <w:rPr>
          <w:rFonts w:eastAsiaTheme="minorEastAsia"/>
          <w:lang w:val="en-US" w:eastAsia="zh-CN"/>
        </w:rPr>
        <w:t xml:space="preserve">R18 </w:t>
      </w:r>
      <w:r>
        <w:rPr>
          <w:rFonts w:eastAsiaTheme="minorEastAsia"/>
          <w:lang w:val="en-US" w:eastAsia="zh-CN"/>
        </w:rPr>
        <w:t xml:space="preserve">WI on </w:t>
      </w:r>
      <w:r w:rsidRPr="007769DF">
        <w:rPr>
          <w:rFonts w:eastAsiaTheme="minorEastAsia"/>
          <w:lang w:val="en-US" w:eastAsia="zh-CN"/>
        </w:rPr>
        <w:t xml:space="preserve">Further NR Mobility Enhancements </w:t>
      </w:r>
      <w:r>
        <w:rPr>
          <w:rFonts w:eastAsiaTheme="minorEastAsia"/>
          <w:lang w:val="en-US" w:eastAsia="zh-CN"/>
        </w:rPr>
        <w:t>is</w:t>
      </w:r>
      <w:r w:rsidRPr="00A41145">
        <w:t xml:space="preserve"> </w:t>
      </w:r>
      <w:r w:rsidRPr="00B56958">
        <w:t>CHO including target MCG and candidate SCGs for CPC/CPA</w:t>
      </w:r>
      <w:r>
        <w:t>.</w:t>
      </w:r>
    </w:p>
    <w:tbl>
      <w:tblPr>
        <w:tblStyle w:val="af4"/>
        <w:tblW w:w="0" w:type="auto"/>
        <w:tblLook w:val="0600" w:firstRow="0" w:lastRow="0" w:firstColumn="0" w:lastColumn="0" w:noHBand="1" w:noVBand="1"/>
      </w:tblPr>
      <w:tblGrid>
        <w:gridCol w:w="9621"/>
      </w:tblGrid>
      <w:tr w:rsidR="00EF71C6" w14:paraId="52FB6EB5" w14:textId="77777777" w:rsidTr="00582337">
        <w:tc>
          <w:tcPr>
            <w:tcW w:w="9621" w:type="dxa"/>
          </w:tcPr>
          <w:p w14:paraId="4381059A" w14:textId="77777777" w:rsidR="00EF71C6" w:rsidRDefault="00EF71C6" w:rsidP="00582337">
            <w:pPr>
              <w:overflowPunct w:val="0"/>
              <w:autoSpaceDE w:val="0"/>
              <w:autoSpaceDN w:val="0"/>
              <w:adjustRightInd w:val="0"/>
              <w:spacing w:after="0"/>
              <w:ind w:left="720"/>
              <w:jc w:val="both"/>
              <w:textAlignment w:val="baseline"/>
              <w:rPr>
                <w:bCs/>
                <w:highlight w:val="yellow"/>
                <w:lang w:val="en-US"/>
              </w:rPr>
            </w:pPr>
          </w:p>
          <w:p w14:paraId="47C0CED2" w14:textId="77777777" w:rsidR="00EF71C6" w:rsidRPr="006D5A60" w:rsidRDefault="00EF71C6" w:rsidP="00EF71C6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highlight w:val="yellow"/>
                <w:lang w:val="en-US"/>
              </w:rPr>
            </w:pPr>
            <w:r w:rsidRPr="006D5A60">
              <w:rPr>
                <w:bCs/>
                <w:highlight w:val="yellow"/>
                <w:lang w:val="en-US"/>
              </w:rPr>
              <w:t>To specify CHO including target MCG and candidate SCGs for CPC/CPA in NR-DC [RAN3, RAN2]</w:t>
            </w:r>
          </w:p>
          <w:p w14:paraId="4ACB1B04" w14:textId="77777777" w:rsidR="00EF71C6" w:rsidRPr="006D5A60" w:rsidRDefault="00EF71C6" w:rsidP="00EF71C6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highlight w:val="yellow"/>
                <w:lang w:val="en-US"/>
              </w:rPr>
            </w:pPr>
            <w:r w:rsidRPr="006D5A60">
              <w:rPr>
                <w:bCs/>
                <w:highlight w:val="yellow"/>
                <w:lang w:val="en-US"/>
              </w:rPr>
              <w:t>CHO including target MCG and target SCG is used as the baseline</w:t>
            </w:r>
          </w:p>
          <w:p w14:paraId="6CD8424A" w14:textId="77777777" w:rsidR="00EF71C6" w:rsidRDefault="00EF71C6" w:rsidP="00582337">
            <w:pPr>
              <w:spacing w:after="0"/>
              <w:ind w:left="1500"/>
              <w:jc w:val="both"/>
              <w:rPr>
                <w:bCs/>
                <w:lang w:val="en-US"/>
              </w:rPr>
            </w:pPr>
          </w:p>
          <w:p w14:paraId="3F7408EB" w14:textId="77777777" w:rsidR="00EF71C6" w:rsidRPr="00651822" w:rsidRDefault="00EF71C6" w:rsidP="00EF71C6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To s</w:t>
            </w:r>
            <w:r w:rsidRPr="00651822">
              <w:rPr>
                <w:bCs/>
                <w:lang w:val="en-US"/>
              </w:rPr>
              <w:t>pecify RRM core requirements for the following, as necessary [RAN4]:</w:t>
            </w:r>
          </w:p>
          <w:p w14:paraId="6186F8E9" w14:textId="77777777" w:rsidR="00EF71C6" w:rsidRPr="00651822" w:rsidRDefault="00EF71C6" w:rsidP="00EF71C6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ind w:left="1140" w:hanging="420"/>
              <w:jc w:val="both"/>
              <w:textAlignment w:val="baseline"/>
              <w:rPr>
                <w:bCs/>
                <w:lang w:val="en-US"/>
              </w:rPr>
            </w:pPr>
            <w:r w:rsidRPr="00651822">
              <w:rPr>
                <w:bCs/>
                <w:lang w:val="en-US"/>
              </w:rPr>
              <w:t>L1/L2-based inter-cell mobility</w:t>
            </w:r>
          </w:p>
          <w:p w14:paraId="1207DECF" w14:textId="77777777" w:rsidR="00EF71C6" w:rsidRPr="006D5A60" w:rsidRDefault="00EF71C6" w:rsidP="00EF71C6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ind w:left="1140" w:hanging="420"/>
              <w:jc w:val="both"/>
              <w:textAlignment w:val="baseline"/>
              <w:rPr>
                <w:bCs/>
                <w:highlight w:val="yellow"/>
                <w:lang w:val="en-US"/>
              </w:rPr>
            </w:pPr>
            <w:r w:rsidRPr="00B53560">
              <w:rPr>
                <w:bCs/>
                <w:highlight w:val="yellow"/>
                <w:lang w:val="en-US"/>
              </w:rPr>
              <w:t>Enhanced CHO configurations addressed by this WI</w:t>
            </w:r>
          </w:p>
        </w:tc>
      </w:tr>
    </w:tbl>
    <w:p w14:paraId="428D2D41" w14:textId="77777777" w:rsidR="00EF71C6" w:rsidRPr="00EF71C6" w:rsidRDefault="00EF71C6" w:rsidP="00F87865"/>
    <w:p w14:paraId="02472E03" w14:textId="35721FEF" w:rsidR="00574194" w:rsidRPr="000F6883" w:rsidRDefault="003F249A" w:rsidP="003F249A">
      <w:r>
        <w:t xml:space="preserve">As per the </w:t>
      </w:r>
      <w:r w:rsidR="003F7962">
        <w:t>current RAN2 progress</w:t>
      </w:r>
      <w:r>
        <w:t>,</w:t>
      </w:r>
      <w:r w:rsidRPr="00B32080">
        <w:t xml:space="preserve"> the execution condition</w:t>
      </w:r>
      <w:r w:rsidR="00F87865">
        <w:t>s</w:t>
      </w:r>
      <w:r w:rsidRPr="00B32080">
        <w:t xml:space="preserve"> of the Target </w:t>
      </w:r>
      <w:proofErr w:type="spellStart"/>
      <w:r w:rsidR="009108EE">
        <w:t>PCell</w:t>
      </w:r>
      <w:proofErr w:type="spellEnd"/>
      <w:r w:rsidRPr="00B32080">
        <w:t xml:space="preserve"> </w:t>
      </w:r>
      <w:r w:rsidR="003F7962">
        <w:t>would</w:t>
      </w:r>
      <w:r w:rsidRPr="00B32080">
        <w:t xml:space="preserve"> be </w:t>
      </w:r>
      <w:r w:rsidR="003F7962" w:rsidRPr="00F87865">
        <w:rPr>
          <w:b/>
        </w:rPr>
        <w:t>configured</w:t>
      </w:r>
      <w:r w:rsidRPr="00B32080">
        <w:t xml:space="preserve"> together with the associated execution conditions of </w:t>
      </w:r>
      <w:r w:rsidR="00F87865">
        <w:t xml:space="preserve">the candidate </w:t>
      </w:r>
      <w:proofErr w:type="spellStart"/>
      <w:r w:rsidR="00F87865">
        <w:t>PSCells</w:t>
      </w:r>
      <w:proofErr w:type="spellEnd"/>
      <w:r w:rsidR="00F87865">
        <w:t xml:space="preserve"> to the UE</w:t>
      </w:r>
      <w:r>
        <w:rPr>
          <w:rFonts w:eastAsia="宋体"/>
          <w:lang w:eastAsia="zh-CN"/>
        </w:rPr>
        <w:t>.</w:t>
      </w:r>
      <w:r w:rsidR="00F87865" w:rsidRPr="00F87865">
        <w:t xml:space="preserve"> </w:t>
      </w:r>
      <w:r w:rsidR="00F87865">
        <w:t>However it</w:t>
      </w:r>
      <w:r w:rsidR="00F87865" w:rsidRPr="009108EE">
        <w:t xml:space="preserve"> is still under discussion in RAN2 that whether CHO </w:t>
      </w:r>
      <w:r w:rsidR="00F87865" w:rsidRPr="00F87865">
        <w:rPr>
          <w:b/>
        </w:rPr>
        <w:t>triggering</w:t>
      </w:r>
      <w:r w:rsidR="00F87865">
        <w:t xml:space="preserve"> </w:t>
      </w:r>
      <w:r w:rsidR="00F87865" w:rsidRPr="009108EE">
        <w:t xml:space="preserve">evaluation and CPC/CPA </w:t>
      </w:r>
      <w:r w:rsidR="00F87865" w:rsidRPr="00F87865">
        <w:rPr>
          <w:b/>
        </w:rPr>
        <w:t>triggering</w:t>
      </w:r>
      <w:r w:rsidR="00F87865">
        <w:t xml:space="preserve"> </w:t>
      </w:r>
      <w:r w:rsidR="00F87865" w:rsidRPr="009108EE">
        <w:t>evaluation are concurrent or sequential.</w:t>
      </w:r>
      <w:r w:rsidR="00F87865" w:rsidRPr="009108EE">
        <w:rPr>
          <w:rFonts w:hint="eastAsia"/>
        </w:rPr>
        <w:t xml:space="preserve"> </w:t>
      </w:r>
      <w:r w:rsidR="00F87865" w:rsidRPr="009108EE">
        <w:t xml:space="preserve">The delay requirements for concurrent triggered case and sequential triggered case </w:t>
      </w:r>
      <w:r w:rsidR="00F87865">
        <w:t>would be quite</w:t>
      </w:r>
      <w:r w:rsidR="00F87865" w:rsidRPr="009108EE">
        <w:t xml:space="preserve"> different. More discussion are needed</w:t>
      </w:r>
      <w:r w:rsidR="00F87865">
        <w:t xml:space="preserve"> in RAN2</w:t>
      </w:r>
      <w:r w:rsidR="00F87865" w:rsidRPr="009108EE">
        <w:t>. RAN4 can wait for the conclusion of RAN2 and afterwards define corresponding requirements accordingly.</w:t>
      </w:r>
    </w:p>
    <w:tbl>
      <w:tblPr>
        <w:tblStyle w:val="af4"/>
        <w:tblW w:w="0" w:type="auto"/>
        <w:tblLook w:val="0600" w:firstRow="0" w:lastRow="0" w:firstColumn="0" w:lastColumn="0" w:noHBand="1" w:noVBand="1"/>
      </w:tblPr>
      <w:tblGrid>
        <w:gridCol w:w="9621"/>
      </w:tblGrid>
      <w:tr w:rsidR="00544B10" w14:paraId="121184EF" w14:textId="77777777" w:rsidTr="00544B10">
        <w:tc>
          <w:tcPr>
            <w:tcW w:w="9621" w:type="dxa"/>
          </w:tcPr>
          <w:p w14:paraId="45257A19" w14:textId="77777777" w:rsidR="00544B10" w:rsidRPr="00315940" w:rsidRDefault="00544B10" w:rsidP="00544B10">
            <w:pPr>
              <w:pStyle w:val="3"/>
              <w:numPr>
                <w:ilvl w:val="0"/>
                <w:numId w:val="0"/>
              </w:numPr>
              <w:outlineLvl w:val="2"/>
              <w:rPr>
                <w:rFonts w:ascii="Times New Roman" w:hAnsi="Times New Roman"/>
                <w:b/>
                <w:sz w:val="20"/>
              </w:rPr>
            </w:pPr>
            <w:r w:rsidRPr="00315940">
              <w:rPr>
                <w:rFonts w:ascii="Times New Roman" w:hAnsi="Times New Roman"/>
                <w:b/>
                <w:sz w:val="20"/>
              </w:rPr>
              <w:lastRenderedPageBreak/>
              <w:t>RAN2 119</w:t>
            </w:r>
          </w:p>
          <w:p w14:paraId="49C9F08A" w14:textId="77777777" w:rsidR="00544B10" w:rsidRPr="003F7962" w:rsidRDefault="00544B10" w:rsidP="00DF02CA">
            <w:pPr>
              <w:pStyle w:val="af9"/>
              <w:numPr>
                <w:ilvl w:val="0"/>
                <w:numId w:val="13"/>
              </w:numPr>
              <w:spacing w:before="60" w:beforeAutospacing="0" w:after="0" w:afterAutospacing="0"/>
              <w:rPr>
                <w:sz w:val="20"/>
                <w:szCs w:val="20"/>
              </w:rPr>
            </w:pPr>
            <w:r w:rsidRPr="003F7962">
              <w:rPr>
                <w:rFonts w:eastAsia="MS Mincho"/>
                <w:sz w:val="20"/>
                <w:szCs w:val="20"/>
                <w:lang w:bidi="ar"/>
              </w:rPr>
              <w:t>Observation: Current RAN2 Stage-3 specifications can support CHO including target MCG and target SCG in Rel-17.</w:t>
            </w:r>
          </w:p>
          <w:p w14:paraId="631DC7B4" w14:textId="77777777" w:rsidR="00544B10" w:rsidRPr="003F7962" w:rsidRDefault="00544B10" w:rsidP="00DF02CA">
            <w:pPr>
              <w:pStyle w:val="af9"/>
              <w:numPr>
                <w:ilvl w:val="0"/>
                <w:numId w:val="13"/>
              </w:numPr>
              <w:spacing w:before="60" w:beforeAutospacing="0" w:after="0" w:afterAutospacing="0"/>
              <w:rPr>
                <w:sz w:val="20"/>
                <w:szCs w:val="20"/>
              </w:rPr>
            </w:pPr>
            <w:r w:rsidRPr="003F7962">
              <w:rPr>
                <w:rFonts w:eastAsia="MS Mincho"/>
                <w:sz w:val="20"/>
                <w:szCs w:val="20"/>
                <w:lang w:bidi="ar"/>
              </w:rPr>
              <w:t>CHO configuration referring to or including CPC/CPA configuration (intended to be applicable together) can be supported.</w:t>
            </w:r>
          </w:p>
          <w:p w14:paraId="088341F9" w14:textId="77777777" w:rsidR="00544B10" w:rsidRPr="003F7962" w:rsidRDefault="00544B10" w:rsidP="00DF02CA">
            <w:pPr>
              <w:pStyle w:val="af9"/>
              <w:numPr>
                <w:ilvl w:val="0"/>
                <w:numId w:val="13"/>
              </w:numPr>
              <w:spacing w:before="60" w:beforeAutospacing="0" w:after="0" w:afterAutospacing="0"/>
              <w:rPr>
                <w:sz w:val="20"/>
                <w:szCs w:val="20"/>
              </w:rPr>
            </w:pPr>
            <w:r w:rsidRPr="003F7962">
              <w:rPr>
                <w:rFonts w:eastAsia="MS Mincho"/>
                <w:sz w:val="20"/>
                <w:szCs w:val="20"/>
                <w:lang w:bidi="ar"/>
              </w:rPr>
              <w:t>FFS: When triggering CHO, UE perform CPC/CPA configuration to start CPC/CPA evaluation, FFS if CHO evaluation and CPC/CPA evaluation is concurrent or sequential.</w:t>
            </w:r>
          </w:p>
          <w:p w14:paraId="082BC42C" w14:textId="3DA1B882" w:rsidR="00544B10" w:rsidRPr="003F7962" w:rsidRDefault="00544B10" w:rsidP="003F7962">
            <w:pPr>
              <w:pStyle w:val="af9"/>
              <w:spacing w:before="60" w:beforeAutospacing="0" w:after="0" w:afterAutospacing="0"/>
              <w:ind w:left="1259"/>
              <w:rPr>
                <w:rFonts w:eastAsia="宋体"/>
                <w:snapToGrid w:val="0"/>
                <w:sz w:val="20"/>
                <w:szCs w:val="20"/>
                <w:lang w:bidi="ar"/>
              </w:rPr>
            </w:pPr>
            <w:r w:rsidRPr="003F7962">
              <w:rPr>
                <w:rFonts w:eastAsia="MS Mincho"/>
                <w:i/>
                <w:snapToGrid w:val="0"/>
                <w:sz w:val="20"/>
                <w:szCs w:val="20"/>
                <w:lang w:bidi="ar"/>
              </w:rPr>
              <w:t xml:space="preserve">Chair: NOTE that the above agreements are NOT intended to describe the Stage3 </w:t>
            </w:r>
            <w:proofErr w:type="spellStart"/>
            <w:r w:rsidRPr="003F7962">
              <w:rPr>
                <w:rFonts w:eastAsia="MS Mincho"/>
                <w:i/>
                <w:snapToGrid w:val="0"/>
                <w:sz w:val="20"/>
                <w:szCs w:val="20"/>
                <w:lang w:bidi="ar"/>
              </w:rPr>
              <w:t>signalling</w:t>
            </w:r>
            <w:proofErr w:type="spellEnd"/>
            <w:r w:rsidRPr="003F7962">
              <w:rPr>
                <w:rFonts w:eastAsia="MS Mincho"/>
                <w:i/>
                <w:snapToGrid w:val="0"/>
                <w:sz w:val="20"/>
                <w:szCs w:val="20"/>
                <w:lang w:bidi="ar"/>
              </w:rPr>
              <w:t xml:space="preserve"> details.</w:t>
            </w:r>
            <w:r w:rsidRPr="003F7962">
              <w:rPr>
                <w:rFonts w:eastAsia="宋体"/>
                <w:snapToGrid w:val="0"/>
                <w:sz w:val="20"/>
                <w:szCs w:val="20"/>
                <w:lang w:bidi="ar"/>
              </w:rPr>
              <w:t xml:space="preserve"> </w:t>
            </w:r>
          </w:p>
        </w:tc>
      </w:tr>
    </w:tbl>
    <w:p w14:paraId="617FDFD4" w14:textId="77777777" w:rsidR="00544B10" w:rsidRDefault="00544B10" w:rsidP="003F249A">
      <w:pPr>
        <w:rPr>
          <w:rFonts w:eastAsia="宋体"/>
          <w:lang w:eastAsia="zh-CN"/>
        </w:rPr>
      </w:pPr>
    </w:p>
    <w:p w14:paraId="38B10C7E" w14:textId="08A6756E" w:rsidR="00DA6235" w:rsidRPr="00F72CCD" w:rsidRDefault="00F2041D" w:rsidP="00755A6A">
      <w:pPr>
        <w:rPr>
          <w:rFonts w:eastAsia="宋体"/>
          <w:b/>
          <w:lang w:eastAsia="zh-CN"/>
        </w:rPr>
      </w:pPr>
      <w:r w:rsidRPr="00F2041D">
        <w:rPr>
          <w:rFonts w:eastAsia="宋体"/>
          <w:b/>
          <w:lang w:eastAsia="zh-CN"/>
        </w:rPr>
        <w:t xml:space="preserve">Proposal </w:t>
      </w:r>
      <w:r w:rsidR="000F6883">
        <w:rPr>
          <w:rFonts w:eastAsia="宋体"/>
          <w:b/>
          <w:lang w:eastAsia="zh-CN"/>
        </w:rPr>
        <w:t>2</w:t>
      </w:r>
      <w:r w:rsidR="0055536F">
        <w:rPr>
          <w:rFonts w:eastAsia="宋体"/>
          <w:b/>
          <w:lang w:eastAsia="zh-CN"/>
        </w:rPr>
        <w:t>:</w:t>
      </w:r>
      <w:r w:rsidR="00F72CCD">
        <w:rPr>
          <w:rFonts w:eastAsia="宋体"/>
          <w:b/>
          <w:lang w:eastAsia="zh-CN"/>
        </w:rPr>
        <w:t xml:space="preserve"> </w:t>
      </w:r>
      <w:r w:rsidR="000F6883">
        <w:rPr>
          <w:rFonts w:eastAsia="宋体"/>
          <w:b/>
          <w:lang w:eastAsia="zh-CN"/>
        </w:rPr>
        <w:t>H</w:t>
      </w:r>
      <w:r w:rsidR="00755A6A">
        <w:rPr>
          <w:rFonts w:eastAsia="宋体"/>
          <w:b/>
          <w:lang w:eastAsia="zh-CN"/>
        </w:rPr>
        <w:t>ow</w:t>
      </w:r>
      <w:r w:rsidR="00F72CCD">
        <w:rPr>
          <w:rFonts w:eastAsia="宋体"/>
          <w:b/>
          <w:lang w:eastAsia="zh-CN"/>
        </w:rPr>
        <w:t xml:space="preserve"> RAN4 define requirements for CHO </w:t>
      </w:r>
      <w:r w:rsidR="00755A6A">
        <w:rPr>
          <w:rFonts w:eastAsia="宋体"/>
          <w:b/>
          <w:lang w:eastAsia="zh-CN"/>
        </w:rPr>
        <w:t xml:space="preserve">with candidate SCG can wait </w:t>
      </w:r>
      <w:r w:rsidR="006B2B02">
        <w:rPr>
          <w:rFonts w:eastAsia="宋体"/>
          <w:b/>
          <w:lang w:eastAsia="zh-CN"/>
        </w:rPr>
        <w:t xml:space="preserve">for </w:t>
      </w:r>
      <w:r w:rsidR="006D58D6">
        <w:rPr>
          <w:rFonts w:eastAsia="宋体"/>
          <w:b/>
          <w:lang w:eastAsia="zh-CN"/>
        </w:rPr>
        <w:t xml:space="preserve">RAN2’s </w:t>
      </w:r>
      <w:r w:rsidR="00755A6A">
        <w:rPr>
          <w:rFonts w:eastAsia="宋体"/>
          <w:b/>
          <w:lang w:eastAsia="zh-CN"/>
        </w:rPr>
        <w:t xml:space="preserve">conclusion on </w:t>
      </w:r>
      <w:r w:rsidR="006D58D6">
        <w:rPr>
          <w:rFonts w:eastAsia="宋体"/>
          <w:b/>
          <w:lang w:eastAsia="zh-CN"/>
        </w:rPr>
        <w:t xml:space="preserve">whether </w:t>
      </w:r>
      <w:r w:rsidR="00755A6A" w:rsidRPr="00755A6A">
        <w:rPr>
          <w:rFonts w:eastAsia="宋体"/>
          <w:b/>
          <w:lang w:eastAsia="zh-CN"/>
        </w:rPr>
        <w:t>CHO evaluation and CPC/CPA evaluation</w:t>
      </w:r>
      <w:r w:rsidR="006D58D6">
        <w:rPr>
          <w:rFonts w:eastAsia="宋体"/>
          <w:b/>
          <w:lang w:eastAsia="zh-CN"/>
        </w:rPr>
        <w:t xml:space="preserve"> are </w:t>
      </w:r>
      <w:r w:rsidR="006D58D6" w:rsidRPr="00755A6A">
        <w:rPr>
          <w:rFonts w:eastAsia="宋体"/>
          <w:b/>
          <w:lang w:eastAsia="zh-CN"/>
        </w:rPr>
        <w:t>concurrent or sequential</w:t>
      </w:r>
      <w:r w:rsidR="00F72CCD">
        <w:rPr>
          <w:rFonts w:eastAsia="宋体"/>
          <w:b/>
          <w:lang w:eastAsia="zh-CN"/>
        </w:rPr>
        <w:t>.</w:t>
      </w:r>
    </w:p>
    <w:p w14:paraId="0C3F8523" w14:textId="4720315F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74F3AB57" w:rsidR="00105C3C" w:rsidRPr="007C040F" w:rsidRDefault="00C80159" w:rsidP="00DA6974">
      <w:pPr>
        <w:rPr>
          <w:rFonts w:eastAsia="宋体"/>
          <w:lang w:val="en-US" w:eastAsia="zh-CN"/>
        </w:rPr>
      </w:pPr>
      <w:r w:rsidRPr="007C040F">
        <w:rPr>
          <w:rFonts w:eastAsia="宋体"/>
          <w:lang w:eastAsia="zh-CN"/>
        </w:rPr>
        <w:t>T</w:t>
      </w:r>
      <w:r w:rsidRPr="007C040F">
        <w:rPr>
          <w:rFonts w:eastAsia="宋体" w:hint="eastAsia"/>
          <w:lang w:eastAsia="zh-CN"/>
        </w:rPr>
        <w:t>his contribution</w:t>
      </w:r>
      <w:r w:rsidR="009B682A" w:rsidRPr="007C040F">
        <w:rPr>
          <w:rFonts w:eastAsia="宋体"/>
          <w:lang w:val="en-US" w:eastAsia="zh-CN"/>
        </w:rPr>
        <w:t xml:space="preserve"> provides </w:t>
      </w:r>
      <w:r w:rsidR="008239A6">
        <w:rPr>
          <w:rFonts w:eastAsiaTheme="minorEastAsia"/>
          <w:lang w:val="en-US" w:eastAsia="zh-CN"/>
        </w:rPr>
        <w:t>some consideration</w:t>
      </w:r>
      <w:r w:rsidR="008239A6" w:rsidRPr="00DA69C5">
        <w:rPr>
          <w:rFonts w:eastAsiaTheme="minorEastAsia"/>
          <w:lang w:val="en-US" w:eastAsia="zh-CN"/>
        </w:rPr>
        <w:t xml:space="preserve"> on </w:t>
      </w:r>
      <w:r w:rsidR="00381631" w:rsidRPr="00B56958">
        <w:t>CHO including target MCG and candidate SCGs for CPC/CPA</w:t>
      </w:r>
      <w:r w:rsidR="007C040F" w:rsidRPr="007C040F">
        <w:rPr>
          <w:rFonts w:eastAsia="宋体"/>
          <w:lang w:val="en-US" w:eastAsia="zh-CN"/>
        </w:rPr>
        <w:t>.</w:t>
      </w:r>
      <w:r w:rsidRPr="007C040F">
        <w:rPr>
          <w:rFonts w:eastAsia="宋体" w:hint="eastAsia"/>
          <w:lang w:eastAsia="zh-CN"/>
        </w:rPr>
        <w:t xml:space="preserve"> </w:t>
      </w:r>
    </w:p>
    <w:p w14:paraId="6D15A053" w14:textId="77777777" w:rsidR="00FC2AFD" w:rsidRPr="000F6883" w:rsidRDefault="00FC2AFD" w:rsidP="00FC2AFD">
      <w:pPr>
        <w:rPr>
          <w:rFonts w:eastAsiaTheme="minorEastAsia"/>
          <w:b/>
          <w:lang w:eastAsia="zh-CN"/>
        </w:rPr>
      </w:pPr>
      <w:r w:rsidRPr="000F6883">
        <w:rPr>
          <w:rFonts w:eastAsiaTheme="minorEastAsia" w:hint="eastAsia"/>
          <w:b/>
          <w:lang w:eastAsia="zh-CN"/>
        </w:rPr>
        <w:t>P</w:t>
      </w:r>
      <w:r w:rsidRPr="000F6883">
        <w:rPr>
          <w:rFonts w:eastAsiaTheme="minorEastAsia"/>
          <w:b/>
          <w:lang w:eastAsia="zh-CN"/>
        </w:rPr>
        <w:t>roposal 1:</w:t>
      </w:r>
      <w:r w:rsidRPr="000F6883">
        <w:rPr>
          <w:b/>
        </w:rPr>
        <w:t xml:space="preserve"> “CHO including target MCG and target SCG” has already been supported in Rel-17, </w:t>
      </w:r>
      <w:r>
        <w:rPr>
          <w:b/>
        </w:rPr>
        <w:t xml:space="preserve">and R18 focus on RAN3 </w:t>
      </w:r>
      <w:proofErr w:type="spellStart"/>
      <w:r>
        <w:rPr>
          <w:b/>
        </w:rPr>
        <w:t>Xn</w:t>
      </w:r>
      <w:proofErr w:type="spellEnd"/>
      <w:r>
        <w:rPr>
          <w:b/>
        </w:rPr>
        <w:t xml:space="preserve"> interface, so </w:t>
      </w:r>
      <w:r w:rsidRPr="000F6883">
        <w:rPr>
          <w:b/>
        </w:rPr>
        <w:t>we slightly prefer not to specify the corresponding RRM requirements.</w:t>
      </w:r>
    </w:p>
    <w:p w14:paraId="22FAD604" w14:textId="3AE385A8" w:rsidR="000F6883" w:rsidRPr="00F72CCD" w:rsidRDefault="000F6883" w:rsidP="000F6883">
      <w:pPr>
        <w:rPr>
          <w:rFonts w:eastAsia="宋体"/>
          <w:b/>
          <w:lang w:eastAsia="zh-CN"/>
        </w:rPr>
      </w:pPr>
      <w:r w:rsidRPr="00F2041D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2: How RAN4 define requirements for CHO with candidate SCG can wait</w:t>
      </w:r>
      <w:r w:rsidR="006B2B02">
        <w:rPr>
          <w:rFonts w:eastAsia="宋体"/>
          <w:b/>
          <w:lang w:eastAsia="zh-CN"/>
        </w:rPr>
        <w:t xml:space="preserve"> for</w:t>
      </w:r>
      <w:r>
        <w:rPr>
          <w:rFonts w:eastAsia="宋体"/>
          <w:b/>
          <w:lang w:eastAsia="zh-CN"/>
        </w:rPr>
        <w:t xml:space="preserve"> RAN2’s conclusion on whether </w:t>
      </w:r>
      <w:r w:rsidRPr="00755A6A">
        <w:rPr>
          <w:rFonts w:eastAsia="宋体"/>
          <w:b/>
          <w:lang w:eastAsia="zh-CN"/>
        </w:rPr>
        <w:t>CHO evaluation and CPC/CPA evaluation</w:t>
      </w:r>
      <w:r>
        <w:rPr>
          <w:rFonts w:eastAsia="宋体"/>
          <w:b/>
          <w:lang w:eastAsia="zh-CN"/>
        </w:rPr>
        <w:t xml:space="preserve"> are </w:t>
      </w:r>
      <w:r w:rsidRPr="00755A6A">
        <w:rPr>
          <w:rFonts w:eastAsia="宋体"/>
          <w:b/>
          <w:lang w:eastAsia="zh-CN"/>
        </w:rPr>
        <w:t>concurrent or sequential</w:t>
      </w:r>
      <w:r>
        <w:rPr>
          <w:rFonts w:eastAsia="宋体"/>
          <w:b/>
          <w:lang w:eastAsia="zh-CN"/>
        </w:rPr>
        <w:t>.</w:t>
      </w:r>
    </w:p>
    <w:p w14:paraId="31BFB7CC" w14:textId="77777777" w:rsidR="000F6883" w:rsidRPr="000F6883" w:rsidRDefault="000F6883" w:rsidP="000F6883">
      <w:pPr>
        <w:rPr>
          <w:rFonts w:eastAsiaTheme="minorEastAsia"/>
          <w:b/>
          <w:lang w:eastAsia="zh-CN"/>
        </w:rPr>
      </w:pP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6AAD96F5" w14:textId="5B33C5DB" w:rsidR="00520DAE" w:rsidRPr="000866B0" w:rsidRDefault="000866B0" w:rsidP="000866B0">
      <w:pPr>
        <w:rPr>
          <w:rFonts w:eastAsia="宋体"/>
          <w:lang w:eastAsia="zh-CN"/>
        </w:rPr>
      </w:pPr>
      <w:r w:rsidRPr="000866B0">
        <w:rPr>
          <w:rFonts w:eastAsia="宋体"/>
          <w:lang w:eastAsia="zh-CN"/>
        </w:rPr>
        <w:t>[1].</w:t>
      </w:r>
      <w:r w:rsidRPr="000866B0">
        <w:rPr>
          <w:rFonts w:eastAsia="宋体"/>
          <w:lang w:eastAsia="zh-CN"/>
        </w:rPr>
        <w:tab/>
      </w:r>
      <w:r w:rsidR="001A739B" w:rsidRPr="00D44854">
        <w:rPr>
          <w:rFonts w:eastAsia="宋体"/>
          <w:lang w:eastAsia="zh-CN"/>
        </w:rPr>
        <w:t>RP-223520</w:t>
      </w:r>
      <w:r w:rsidR="001A739B" w:rsidRPr="000866B0">
        <w:rPr>
          <w:rFonts w:eastAsia="宋体"/>
          <w:lang w:eastAsia="zh-CN"/>
        </w:rPr>
        <w:t xml:space="preserve">, </w:t>
      </w:r>
      <w:r w:rsidR="001A739B" w:rsidRPr="00967175">
        <w:rPr>
          <w:rFonts w:eastAsia="宋体"/>
          <w:lang w:eastAsia="zh-CN"/>
        </w:rPr>
        <w:t>Revised WID on Further NR mobility enhancements</w:t>
      </w:r>
      <w:r w:rsidR="001A739B" w:rsidRPr="000866B0">
        <w:rPr>
          <w:rFonts w:eastAsia="宋体"/>
          <w:lang w:eastAsia="zh-CN"/>
        </w:rPr>
        <w:t xml:space="preserve">, </w:t>
      </w:r>
      <w:proofErr w:type="spellStart"/>
      <w:r w:rsidR="001A739B" w:rsidRPr="00967175">
        <w:rPr>
          <w:rFonts w:eastAsia="宋体"/>
          <w:lang w:eastAsia="zh-CN"/>
        </w:rPr>
        <w:t>MediaTek</w:t>
      </w:r>
      <w:proofErr w:type="spellEnd"/>
      <w:r w:rsidR="001A739B" w:rsidRPr="00967175">
        <w:rPr>
          <w:rFonts w:eastAsia="宋体"/>
          <w:lang w:eastAsia="zh-CN"/>
        </w:rPr>
        <w:t xml:space="preserve"> Inc., Apple</w:t>
      </w:r>
    </w:p>
    <w:p w14:paraId="2888DC28" w14:textId="19CD4E8D" w:rsidR="00B235D1" w:rsidRPr="00EF578E" w:rsidRDefault="00B235D1" w:rsidP="00EF578E">
      <w:pPr>
        <w:rPr>
          <w:rFonts w:eastAsia="宋体"/>
          <w:sz w:val="22"/>
          <w:szCs w:val="22"/>
          <w:lang w:eastAsia="zh-CN"/>
        </w:rPr>
      </w:pPr>
    </w:p>
    <w:sectPr w:rsidR="00B235D1" w:rsidRPr="00EF578E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98BD48" w14:textId="77777777" w:rsidR="007A2D5C" w:rsidRDefault="007A2D5C">
      <w:r>
        <w:separator/>
      </w:r>
    </w:p>
  </w:endnote>
  <w:endnote w:type="continuationSeparator" w:id="0">
    <w:p w14:paraId="1C3D94AE" w14:textId="77777777" w:rsidR="007A2D5C" w:rsidRDefault="007A2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‚l‚r –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¹ÙÅÁ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·s²Ó©úÅé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176B0E" w:rsidRDefault="00176B0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176B0E" w:rsidRDefault="00176B0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176B0E" w:rsidRDefault="00176B0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F282C">
      <w:rPr>
        <w:rStyle w:val="af1"/>
      </w:rPr>
      <w:t>2</w:t>
    </w:r>
    <w:r>
      <w:rPr>
        <w:rStyle w:val="af1"/>
      </w:rPr>
      <w:fldChar w:fldCharType="end"/>
    </w:r>
  </w:p>
  <w:p w14:paraId="53820B6B" w14:textId="77777777" w:rsidR="00176B0E" w:rsidRDefault="00176B0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F5960C" w14:textId="77777777" w:rsidR="007A2D5C" w:rsidRDefault="007A2D5C">
      <w:r>
        <w:separator/>
      </w:r>
    </w:p>
  </w:footnote>
  <w:footnote w:type="continuationSeparator" w:id="0">
    <w:p w14:paraId="55C0BD02" w14:textId="77777777" w:rsidR="007A2D5C" w:rsidRDefault="007A2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FB68211"/>
    <w:multiLevelType w:val="multilevel"/>
    <w:tmpl w:val="BFB68211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cs="Symbol"/>
        <w:b/>
        <w:color w:val="auto"/>
        <w:sz w:val="22"/>
        <w:lang w:val="en-US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EFBF1F26"/>
    <w:multiLevelType w:val="multilevel"/>
    <w:tmpl w:val="EFBF1F26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cs="Symbol"/>
        <w:b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0FC82ECB"/>
    <w:multiLevelType w:val="hybridMultilevel"/>
    <w:tmpl w:val="CDC6B592"/>
    <w:lvl w:ilvl="0" w:tplc="3B382F0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50C2BAE"/>
    <w:multiLevelType w:val="hybridMultilevel"/>
    <w:tmpl w:val="F82EC2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2" w15:restartNumberingAfterBreak="0">
    <w:nsid w:val="79AA31B9"/>
    <w:multiLevelType w:val="hybridMultilevel"/>
    <w:tmpl w:val="9698C826"/>
    <w:lvl w:ilvl="0" w:tplc="1592DB6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3"/>
  </w:num>
  <w:num w:numId="4">
    <w:abstractNumId w:val="6"/>
  </w:num>
  <w:num w:numId="5">
    <w:abstractNumId w:val="2"/>
  </w:num>
  <w:num w:numId="6">
    <w:abstractNumId w:val="1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12"/>
  </w:num>
  <w:num w:numId="12">
    <w:abstractNumId w:val="1"/>
  </w:num>
  <w:num w:numId="13">
    <w:abstractNumId w:val="0"/>
  </w:num>
  <w:num w:numId="14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754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C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073"/>
    <w:rsid w:val="0001155B"/>
    <w:rsid w:val="0001181D"/>
    <w:rsid w:val="00011C44"/>
    <w:rsid w:val="00011C79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05A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B9A"/>
    <w:rsid w:val="00036E8B"/>
    <w:rsid w:val="00036F82"/>
    <w:rsid w:val="000375C1"/>
    <w:rsid w:val="000378CF"/>
    <w:rsid w:val="000379ED"/>
    <w:rsid w:val="00040107"/>
    <w:rsid w:val="000403CA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B54"/>
    <w:rsid w:val="00046088"/>
    <w:rsid w:val="000463EF"/>
    <w:rsid w:val="000464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09"/>
    <w:rsid w:val="00052B5E"/>
    <w:rsid w:val="00052ED4"/>
    <w:rsid w:val="000530D0"/>
    <w:rsid w:val="0005357D"/>
    <w:rsid w:val="000536F3"/>
    <w:rsid w:val="00054083"/>
    <w:rsid w:val="000549BA"/>
    <w:rsid w:val="00054A77"/>
    <w:rsid w:val="000550EF"/>
    <w:rsid w:val="000552BC"/>
    <w:rsid w:val="00055B21"/>
    <w:rsid w:val="00055CF0"/>
    <w:rsid w:val="00055EC5"/>
    <w:rsid w:val="00055F19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537"/>
    <w:rsid w:val="000677FA"/>
    <w:rsid w:val="00067B7A"/>
    <w:rsid w:val="00070561"/>
    <w:rsid w:val="00070ECC"/>
    <w:rsid w:val="00070F90"/>
    <w:rsid w:val="0007109C"/>
    <w:rsid w:val="00071475"/>
    <w:rsid w:val="00071550"/>
    <w:rsid w:val="000716D2"/>
    <w:rsid w:val="00071CD0"/>
    <w:rsid w:val="00071E1A"/>
    <w:rsid w:val="0007213F"/>
    <w:rsid w:val="000724C6"/>
    <w:rsid w:val="00072661"/>
    <w:rsid w:val="0007270E"/>
    <w:rsid w:val="0007357B"/>
    <w:rsid w:val="000737DA"/>
    <w:rsid w:val="0007392D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57C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3E8B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6B0"/>
    <w:rsid w:val="0008674D"/>
    <w:rsid w:val="0008682B"/>
    <w:rsid w:val="00086D04"/>
    <w:rsid w:val="00086E82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1F9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563F"/>
    <w:rsid w:val="000A5A31"/>
    <w:rsid w:val="000A6158"/>
    <w:rsid w:val="000A6602"/>
    <w:rsid w:val="000A7047"/>
    <w:rsid w:val="000A7264"/>
    <w:rsid w:val="000A73F0"/>
    <w:rsid w:val="000A74F8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3BF6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7B1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50D6"/>
    <w:rsid w:val="000C5396"/>
    <w:rsid w:val="000C54FB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2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8DF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883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2B18"/>
    <w:rsid w:val="001031B7"/>
    <w:rsid w:val="0010324D"/>
    <w:rsid w:val="00103AEF"/>
    <w:rsid w:val="00103BAD"/>
    <w:rsid w:val="001041A5"/>
    <w:rsid w:val="00104258"/>
    <w:rsid w:val="00104747"/>
    <w:rsid w:val="00104AE1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6D0"/>
    <w:rsid w:val="00112756"/>
    <w:rsid w:val="00112889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3FA7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CA4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43"/>
    <w:rsid w:val="0012027C"/>
    <w:rsid w:val="00120DDC"/>
    <w:rsid w:val="00121867"/>
    <w:rsid w:val="00121A96"/>
    <w:rsid w:val="00121D6C"/>
    <w:rsid w:val="0012218A"/>
    <w:rsid w:val="001221B7"/>
    <w:rsid w:val="001225DD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A14"/>
    <w:rsid w:val="00126DA5"/>
    <w:rsid w:val="001271F9"/>
    <w:rsid w:val="00127407"/>
    <w:rsid w:val="0012741B"/>
    <w:rsid w:val="0012760F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3A9A"/>
    <w:rsid w:val="001342C8"/>
    <w:rsid w:val="0013441D"/>
    <w:rsid w:val="00134714"/>
    <w:rsid w:val="00134C6F"/>
    <w:rsid w:val="001352DA"/>
    <w:rsid w:val="00135E13"/>
    <w:rsid w:val="001366F7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A2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14"/>
    <w:rsid w:val="0014735E"/>
    <w:rsid w:val="00147C15"/>
    <w:rsid w:val="00147DE3"/>
    <w:rsid w:val="00147F35"/>
    <w:rsid w:val="001502D3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F1D"/>
    <w:rsid w:val="00155094"/>
    <w:rsid w:val="0015521D"/>
    <w:rsid w:val="0015578B"/>
    <w:rsid w:val="001557C9"/>
    <w:rsid w:val="00156766"/>
    <w:rsid w:val="00156D1B"/>
    <w:rsid w:val="00157292"/>
    <w:rsid w:val="0015760F"/>
    <w:rsid w:val="0015766A"/>
    <w:rsid w:val="0015772E"/>
    <w:rsid w:val="001579F0"/>
    <w:rsid w:val="00157A3A"/>
    <w:rsid w:val="00157C29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C2B"/>
    <w:rsid w:val="00165F16"/>
    <w:rsid w:val="001661AA"/>
    <w:rsid w:val="001663F1"/>
    <w:rsid w:val="00166544"/>
    <w:rsid w:val="00166846"/>
    <w:rsid w:val="00166CB7"/>
    <w:rsid w:val="0016746F"/>
    <w:rsid w:val="001675BD"/>
    <w:rsid w:val="00167847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12"/>
    <w:rsid w:val="00172D4A"/>
    <w:rsid w:val="001730A5"/>
    <w:rsid w:val="00173182"/>
    <w:rsid w:val="00173684"/>
    <w:rsid w:val="00173EAF"/>
    <w:rsid w:val="001742EB"/>
    <w:rsid w:val="001743D9"/>
    <w:rsid w:val="00174596"/>
    <w:rsid w:val="00174E46"/>
    <w:rsid w:val="00174F19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6B0E"/>
    <w:rsid w:val="001771D5"/>
    <w:rsid w:val="0017780D"/>
    <w:rsid w:val="00177970"/>
    <w:rsid w:val="00180507"/>
    <w:rsid w:val="001805A3"/>
    <w:rsid w:val="001806FC"/>
    <w:rsid w:val="00180E49"/>
    <w:rsid w:val="00180F82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203"/>
    <w:rsid w:val="00190369"/>
    <w:rsid w:val="00190384"/>
    <w:rsid w:val="00190453"/>
    <w:rsid w:val="001905F3"/>
    <w:rsid w:val="00190725"/>
    <w:rsid w:val="00190C8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4B9"/>
    <w:rsid w:val="001A37C3"/>
    <w:rsid w:val="001A3880"/>
    <w:rsid w:val="001A3A5D"/>
    <w:rsid w:val="001A4120"/>
    <w:rsid w:val="001A4206"/>
    <w:rsid w:val="001A4C57"/>
    <w:rsid w:val="001A50B1"/>
    <w:rsid w:val="001A5F42"/>
    <w:rsid w:val="001A62CE"/>
    <w:rsid w:val="001A6604"/>
    <w:rsid w:val="001A6625"/>
    <w:rsid w:val="001A739B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5EF"/>
    <w:rsid w:val="001B180F"/>
    <w:rsid w:val="001B1CEA"/>
    <w:rsid w:val="001B1E03"/>
    <w:rsid w:val="001B20D1"/>
    <w:rsid w:val="001B2387"/>
    <w:rsid w:val="001B2495"/>
    <w:rsid w:val="001B26E9"/>
    <w:rsid w:val="001B3291"/>
    <w:rsid w:val="001B3572"/>
    <w:rsid w:val="001B393D"/>
    <w:rsid w:val="001B4429"/>
    <w:rsid w:val="001B450F"/>
    <w:rsid w:val="001B45FF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BF3"/>
    <w:rsid w:val="001C0FBC"/>
    <w:rsid w:val="001C121D"/>
    <w:rsid w:val="001C1AFE"/>
    <w:rsid w:val="001C1D78"/>
    <w:rsid w:val="001C26CE"/>
    <w:rsid w:val="001C2A3F"/>
    <w:rsid w:val="001C3588"/>
    <w:rsid w:val="001C3850"/>
    <w:rsid w:val="001C3FC8"/>
    <w:rsid w:val="001C41EF"/>
    <w:rsid w:val="001C47EF"/>
    <w:rsid w:val="001C4833"/>
    <w:rsid w:val="001C4AAD"/>
    <w:rsid w:val="001C4BD4"/>
    <w:rsid w:val="001C4F0C"/>
    <w:rsid w:val="001C54F3"/>
    <w:rsid w:val="001C575C"/>
    <w:rsid w:val="001C5B19"/>
    <w:rsid w:val="001C5DB8"/>
    <w:rsid w:val="001C5F9D"/>
    <w:rsid w:val="001C6381"/>
    <w:rsid w:val="001C6A15"/>
    <w:rsid w:val="001C6B82"/>
    <w:rsid w:val="001C76EB"/>
    <w:rsid w:val="001D04B9"/>
    <w:rsid w:val="001D080D"/>
    <w:rsid w:val="001D1447"/>
    <w:rsid w:val="001D1841"/>
    <w:rsid w:val="001D1D55"/>
    <w:rsid w:val="001D2401"/>
    <w:rsid w:val="001D2427"/>
    <w:rsid w:val="001D24BE"/>
    <w:rsid w:val="001D251F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767"/>
    <w:rsid w:val="001D5D39"/>
    <w:rsid w:val="001D5EF3"/>
    <w:rsid w:val="001D607A"/>
    <w:rsid w:val="001D66FC"/>
    <w:rsid w:val="001D6C5D"/>
    <w:rsid w:val="001D6CFD"/>
    <w:rsid w:val="001D6DDD"/>
    <w:rsid w:val="001D6E97"/>
    <w:rsid w:val="001D6ECE"/>
    <w:rsid w:val="001D7636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B02"/>
    <w:rsid w:val="001E6DBA"/>
    <w:rsid w:val="001E6F22"/>
    <w:rsid w:val="001E7284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AEF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733"/>
    <w:rsid w:val="002027B3"/>
    <w:rsid w:val="00202914"/>
    <w:rsid w:val="00202F2F"/>
    <w:rsid w:val="00202F91"/>
    <w:rsid w:val="00203574"/>
    <w:rsid w:val="0020389B"/>
    <w:rsid w:val="00203CB8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397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07C67"/>
    <w:rsid w:val="00210771"/>
    <w:rsid w:val="0021083C"/>
    <w:rsid w:val="00210CE1"/>
    <w:rsid w:val="00211030"/>
    <w:rsid w:val="0021109C"/>
    <w:rsid w:val="00211D4D"/>
    <w:rsid w:val="002121D7"/>
    <w:rsid w:val="0021255B"/>
    <w:rsid w:val="002127E6"/>
    <w:rsid w:val="002128DF"/>
    <w:rsid w:val="00212BD2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53E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3FB"/>
    <w:rsid w:val="00226183"/>
    <w:rsid w:val="002261FC"/>
    <w:rsid w:val="00226623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3"/>
    <w:rsid w:val="00231076"/>
    <w:rsid w:val="002310AF"/>
    <w:rsid w:val="00231662"/>
    <w:rsid w:val="002322F6"/>
    <w:rsid w:val="00232321"/>
    <w:rsid w:val="00233076"/>
    <w:rsid w:val="00233355"/>
    <w:rsid w:val="0023379E"/>
    <w:rsid w:val="00233A2D"/>
    <w:rsid w:val="00233AB5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5F14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0D1A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9BC"/>
    <w:rsid w:val="00245D0A"/>
    <w:rsid w:val="00245E26"/>
    <w:rsid w:val="0024603E"/>
    <w:rsid w:val="0024615D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482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583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09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67B2B"/>
    <w:rsid w:val="002704D5"/>
    <w:rsid w:val="00270743"/>
    <w:rsid w:val="00270A36"/>
    <w:rsid w:val="00270F79"/>
    <w:rsid w:val="00270F81"/>
    <w:rsid w:val="0027102E"/>
    <w:rsid w:val="002714D6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CA8"/>
    <w:rsid w:val="00282EFB"/>
    <w:rsid w:val="00283115"/>
    <w:rsid w:val="00283177"/>
    <w:rsid w:val="00283261"/>
    <w:rsid w:val="00283403"/>
    <w:rsid w:val="00283E8D"/>
    <w:rsid w:val="00283E8E"/>
    <w:rsid w:val="0028415F"/>
    <w:rsid w:val="0028417E"/>
    <w:rsid w:val="002841E4"/>
    <w:rsid w:val="00284439"/>
    <w:rsid w:val="0028467B"/>
    <w:rsid w:val="00284EF8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A50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A22"/>
    <w:rsid w:val="00293B61"/>
    <w:rsid w:val="00293C4F"/>
    <w:rsid w:val="00293CDE"/>
    <w:rsid w:val="002944F6"/>
    <w:rsid w:val="0029451A"/>
    <w:rsid w:val="002954D3"/>
    <w:rsid w:val="00295815"/>
    <w:rsid w:val="00296955"/>
    <w:rsid w:val="00296B7E"/>
    <w:rsid w:val="00296D1B"/>
    <w:rsid w:val="00296FCC"/>
    <w:rsid w:val="002976AF"/>
    <w:rsid w:val="00297836"/>
    <w:rsid w:val="00297B7D"/>
    <w:rsid w:val="002A02A9"/>
    <w:rsid w:val="002A083B"/>
    <w:rsid w:val="002A095F"/>
    <w:rsid w:val="002A1083"/>
    <w:rsid w:val="002A186A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C32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48C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AA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910"/>
    <w:rsid w:val="002C5C96"/>
    <w:rsid w:val="002C676C"/>
    <w:rsid w:val="002C6A56"/>
    <w:rsid w:val="002C6C6E"/>
    <w:rsid w:val="002C6DB2"/>
    <w:rsid w:val="002C6FF7"/>
    <w:rsid w:val="002C71C1"/>
    <w:rsid w:val="002C720E"/>
    <w:rsid w:val="002C73B3"/>
    <w:rsid w:val="002C7832"/>
    <w:rsid w:val="002C7CDD"/>
    <w:rsid w:val="002D087B"/>
    <w:rsid w:val="002D09D7"/>
    <w:rsid w:val="002D0BCE"/>
    <w:rsid w:val="002D0C99"/>
    <w:rsid w:val="002D0F91"/>
    <w:rsid w:val="002D1159"/>
    <w:rsid w:val="002D1974"/>
    <w:rsid w:val="002D1C56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5E8"/>
    <w:rsid w:val="002D4919"/>
    <w:rsid w:val="002D4A80"/>
    <w:rsid w:val="002D5DDD"/>
    <w:rsid w:val="002D67D5"/>
    <w:rsid w:val="002D67F7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39E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198"/>
    <w:rsid w:val="002F42DC"/>
    <w:rsid w:val="002F4302"/>
    <w:rsid w:val="002F48A3"/>
    <w:rsid w:val="002F48FD"/>
    <w:rsid w:val="002F4A63"/>
    <w:rsid w:val="002F4C00"/>
    <w:rsid w:val="002F57F4"/>
    <w:rsid w:val="002F5839"/>
    <w:rsid w:val="002F60C8"/>
    <w:rsid w:val="002F6570"/>
    <w:rsid w:val="002F662F"/>
    <w:rsid w:val="002F6B91"/>
    <w:rsid w:val="002F6D9B"/>
    <w:rsid w:val="002F6FE5"/>
    <w:rsid w:val="002F7357"/>
    <w:rsid w:val="002F7462"/>
    <w:rsid w:val="002F7510"/>
    <w:rsid w:val="002F7537"/>
    <w:rsid w:val="002F7A38"/>
    <w:rsid w:val="002F7BE5"/>
    <w:rsid w:val="002F7E3E"/>
    <w:rsid w:val="0030001D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7E"/>
    <w:rsid w:val="00301FCC"/>
    <w:rsid w:val="00302763"/>
    <w:rsid w:val="00302B60"/>
    <w:rsid w:val="00302BF9"/>
    <w:rsid w:val="00302D5C"/>
    <w:rsid w:val="00302E94"/>
    <w:rsid w:val="00303015"/>
    <w:rsid w:val="003032EB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7"/>
    <w:rsid w:val="003059CE"/>
    <w:rsid w:val="00306465"/>
    <w:rsid w:val="0030648A"/>
    <w:rsid w:val="00306BCE"/>
    <w:rsid w:val="00306EA9"/>
    <w:rsid w:val="00306F18"/>
    <w:rsid w:val="003070B2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0DD5"/>
    <w:rsid w:val="00311776"/>
    <w:rsid w:val="00311D14"/>
    <w:rsid w:val="00311D70"/>
    <w:rsid w:val="00311EF9"/>
    <w:rsid w:val="003124BC"/>
    <w:rsid w:val="00312628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594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8A1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0B"/>
    <w:rsid w:val="003403F7"/>
    <w:rsid w:val="00340426"/>
    <w:rsid w:val="0034071C"/>
    <w:rsid w:val="00340A4D"/>
    <w:rsid w:val="00340EE7"/>
    <w:rsid w:val="00341113"/>
    <w:rsid w:val="0034157C"/>
    <w:rsid w:val="0034175A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08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9AA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2297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7F"/>
    <w:rsid w:val="003640F3"/>
    <w:rsid w:val="00364132"/>
    <w:rsid w:val="00364A78"/>
    <w:rsid w:val="00364D0A"/>
    <w:rsid w:val="00364E7F"/>
    <w:rsid w:val="0036524F"/>
    <w:rsid w:val="0036536E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982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5FD4"/>
    <w:rsid w:val="00376F94"/>
    <w:rsid w:val="0037700C"/>
    <w:rsid w:val="0037724D"/>
    <w:rsid w:val="00377374"/>
    <w:rsid w:val="00377482"/>
    <w:rsid w:val="00377758"/>
    <w:rsid w:val="0037789B"/>
    <w:rsid w:val="003779C3"/>
    <w:rsid w:val="00377A16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631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6C2F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C7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82D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6F56"/>
    <w:rsid w:val="003C7753"/>
    <w:rsid w:val="003C7927"/>
    <w:rsid w:val="003C7B53"/>
    <w:rsid w:val="003C7BDF"/>
    <w:rsid w:val="003D0939"/>
    <w:rsid w:val="003D0B81"/>
    <w:rsid w:val="003D0E8A"/>
    <w:rsid w:val="003D12A0"/>
    <w:rsid w:val="003D13BE"/>
    <w:rsid w:val="003D153E"/>
    <w:rsid w:val="003D161A"/>
    <w:rsid w:val="003D16F1"/>
    <w:rsid w:val="003D1991"/>
    <w:rsid w:val="003D1B40"/>
    <w:rsid w:val="003D1DEB"/>
    <w:rsid w:val="003D1EFA"/>
    <w:rsid w:val="003D20F6"/>
    <w:rsid w:val="003D246C"/>
    <w:rsid w:val="003D2A12"/>
    <w:rsid w:val="003D2E4D"/>
    <w:rsid w:val="003D3214"/>
    <w:rsid w:val="003D3513"/>
    <w:rsid w:val="003D3638"/>
    <w:rsid w:val="003D41F2"/>
    <w:rsid w:val="003D431A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0F9A"/>
    <w:rsid w:val="003F1282"/>
    <w:rsid w:val="003F1636"/>
    <w:rsid w:val="003F1A0E"/>
    <w:rsid w:val="003F1DB6"/>
    <w:rsid w:val="003F1EE7"/>
    <w:rsid w:val="003F21D3"/>
    <w:rsid w:val="003F249A"/>
    <w:rsid w:val="003F28F9"/>
    <w:rsid w:val="003F29FB"/>
    <w:rsid w:val="003F2AD9"/>
    <w:rsid w:val="003F2DA5"/>
    <w:rsid w:val="003F2E56"/>
    <w:rsid w:val="003F30F5"/>
    <w:rsid w:val="003F3764"/>
    <w:rsid w:val="003F3BF8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962"/>
    <w:rsid w:val="003F7BE6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699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04C"/>
    <w:rsid w:val="00411109"/>
    <w:rsid w:val="0041147B"/>
    <w:rsid w:val="0041151C"/>
    <w:rsid w:val="00411BF9"/>
    <w:rsid w:val="00411D4F"/>
    <w:rsid w:val="004120D4"/>
    <w:rsid w:val="004127F8"/>
    <w:rsid w:val="00412A95"/>
    <w:rsid w:val="00412CBD"/>
    <w:rsid w:val="00412E4D"/>
    <w:rsid w:val="004131C1"/>
    <w:rsid w:val="004133EE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2CD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1E"/>
    <w:rsid w:val="004255E7"/>
    <w:rsid w:val="0042563D"/>
    <w:rsid w:val="00425760"/>
    <w:rsid w:val="004259CA"/>
    <w:rsid w:val="0042610D"/>
    <w:rsid w:val="00426EF4"/>
    <w:rsid w:val="00426F78"/>
    <w:rsid w:val="00427116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6D"/>
    <w:rsid w:val="00430985"/>
    <w:rsid w:val="0043146B"/>
    <w:rsid w:val="00431744"/>
    <w:rsid w:val="0043194B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3B7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4ED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985"/>
    <w:rsid w:val="00450C30"/>
    <w:rsid w:val="00450CE0"/>
    <w:rsid w:val="00450E2A"/>
    <w:rsid w:val="00451566"/>
    <w:rsid w:val="00451B48"/>
    <w:rsid w:val="00451FC8"/>
    <w:rsid w:val="00452094"/>
    <w:rsid w:val="004523CC"/>
    <w:rsid w:val="00452612"/>
    <w:rsid w:val="004528C9"/>
    <w:rsid w:val="00452C7D"/>
    <w:rsid w:val="00452D4C"/>
    <w:rsid w:val="00453CBA"/>
    <w:rsid w:val="00453D4E"/>
    <w:rsid w:val="00453F61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36F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5F"/>
    <w:rsid w:val="00462D60"/>
    <w:rsid w:val="00462F48"/>
    <w:rsid w:val="0046324E"/>
    <w:rsid w:val="0046327A"/>
    <w:rsid w:val="004634E9"/>
    <w:rsid w:val="004636BA"/>
    <w:rsid w:val="00463B2B"/>
    <w:rsid w:val="0046414B"/>
    <w:rsid w:val="00464A7D"/>
    <w:rsid w:val="00464D0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392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49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3EB2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611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1AB1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3CD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3D7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03C"/>
    <w:rsid w:val="004A74B6"/>
    <w:rsid w:val="004A7B1E"/>
    <w:rsid w:val="004A7CA0"/>
    <w:rsid w:val="004B01F1"/>
    <w:rsid w:val="004B020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1F83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086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45E"/>
    <w:rsid w:val="004C784E"/>
    <w:rsid w:val="004C7862"/>
    <w:rsid w:val="004C7A22"/>
    <w:rsid w:val="004C7ADD"/>
    <w:rsid w:val="004C7CE6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CE"/>
    <w:rsid w:val="004D57EC"/>
    <w:rsid w:val="004D5F99"/>
    <w:rsid w:val="004D60E0"/>
    <w:rsid w:val="004D6385"/>
    <w:rsid w:val="004D67CB"/>
    <w:rsid w:val="004D6CC7"/>
    <w:rsid w:val="004D71A9"/>
    <w:rsid w:val="004D79BC"/>
    <w:rsid w:val="004D79F5"/>
    <w:rsid w:val="004D7FA8"/>
    <w:rsid w:val="004E016B"/>
    <w:rsid w:val="004E03D0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9EA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342"/>
    <w:rsid w:val="004E782E"/>
    <w:rsid w:val="004E78C8"/>
    <w:rsid w:val="004E79E7"/>
    <w:rsid w:val="004E7BB7"/>
    <w:rsid w:val="004F05EC"/>
    <w:rsid w:val="004F06B6"/>
    <w:rsid w:val="004F0A6E"/>
    <w:rsid w:val="004F0EDA"/>
    <w:rsid w:val="004F26B3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5F78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7C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090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0DAE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070"/>
    <w:rsid w:val="0053737E"/>
    <w:rsid w:val="00537876"/>
    <w:rsid w:val="00537A13"/>
    <w:rsid w:val="00537B3A"/>
    <w:rsid w:val="00537F2E"/>
    <w:rsid w:val="0054008E"/>
    <w:rsid w:val="005407B9"/>
    <w:rsid w:val="00540980"/>
    <w:rsid w:val="005409B9"/>
    <w:rsid w:val="00540AD9"/>
    <w:rsid w:val="00540D9B"/>
    <w:rsid w:val="00541063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B10"/>
    <w:rsid w:val="00544C59"/>
    <w:rsid w:val="00544CE3"/>
    <w:rsid w:val="00544D24"/>
    <w:rsid w:val="00544F36"/>
    <w:rsid w:val="00544F7A"/>
    <w:rsid w:val="00545217"/>
    <w:rsid w:val="00545353"/>
    <w:rsid w:val="00545421"/>
    <w:rsid w:val="00545F9B"/>
    <w:rsid w:val="0054670D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36F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2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1FE3"/>
    <w:rsid w:val="00572219"/>
    <w:rsid w:val="00572669"/>
    <w:rsid w:val="00572E94"/>
    <w:rsid w:val="00573C07"/>
    <w:rsid w:val="00574194"/>
    <w:rsid w:val="00574516"/>
    <w:rsid w:val="0057486A"/>
    <w:rsid w:val="00574C5C"/>
    <w:rsid w:val="00574E85"/>
    <w:rsid w:val="00575579"/>
    <w:rsid w:val="00575911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B8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B60"/>
    <w:rsid w:val="00583C49"/>
    <w:rsid w:val="00583FF2"/>
    <w:rsid w:val="00584627"/>
    <w:rsid w:val="00584671"/>
    <w:rsid w:val="00584E8B"/>
    <w:rsid w:val="0058559A"/>
    <w:rsid w:val="005856BB"/>
    <w:rsid w:val="00585834"/>
    <w:rsid w:val="00585BA0"/>
    <w:rsid w:val="00585EE9"/>
    <w:rsid w:val="005865C1"/>
    <w:rsid w:val="005865F7"/>
    <w:rsid w:val="00586601"/>
    <w:rsid w:val="00586772"/>
    <w:rsid w:val="005867BA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E7E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D99"/>
    <w:rsid w:val="00595F68"/>
    <w:rsid w:val="005961C9"/>
    <w:rsid w:val="005968E2"/>
    <w:rsid w:val="00596925"/>
    <w:rsid w:val="005969B5"/>
    <w:rsid w:val="0059778A"/>
    <w:rsid w:val="005977D3"/>
    <w:rsid w:val="0059788C"/>
    <w:rsid w:val="00597E5D"/>
    <w:rsid w:val="005A00D1"/>
    <w:rsid w:val="005A0618"/>
    <w:rsid w:val="005A085B"/>
    <w:rsid w:val="005A0A5D"/>
    <w:rsid w:val="005A0C94"/>
    <w:rsid w:val="005A0F9A"/>
    <w:rsid w:val="005A191B"/>
    <w:rsid w:val="005A1D0C"/>
    <w:rsid w:val="005A2608"/>
    <w:rsid w:val="005A29EA"/>
    <w:rsid w:val="005A2B4E"/>
    <w:rsid w:val="005A2F1B"/>
    <w:rsid w:val="005A329D"/>
    <w:rsid w:val="005A3373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51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99A"/>
    <w:rsid w:val="005B4A61"/>
    <w:rsid w:val="005B4A91"/>
    <w:rsid w:val="005B5DEC"/>
    <w:rsid w:val="005B5F79"/>
    <w:rsid w:val="005B6096"/>
    <w:rsid w:val="005B6182"/>
    <w:rsid w:val="005B681A"/>
    <w:rsid w:val="005B7339"/>
    <w:rsid w:val="005B73CF"/>
    <w:rsid w:val="005B76C4"/>
    <w:rsid w:val="005B792A"/>
    <w:rsid w:val="005B7F51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062"/>
    <w:rsid w:val="005C5273"/>
    <w:rsid w:val="005C5409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5F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9D5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4AB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A57"/>
    <w:rsid w:val="00600BA2"/>
    <w:rsid w:val="00600EAD"/>
    <w:rsid w:val="00600EF9"/>
    <w:rsid w:val="00601E48"/>
    <w:rsid w:val="0060220F"/>
    <w:rsid w:val="006027E6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1FD"/>
    <w:rsid w:val="006102C5"/>
    <w:rsid w:val="006105FB"/>
    <w:rsid w:val="00610805"/>
    <w:rsid w:val="00610C9B"/>
    <w:rsid w:val="00610D7B"/>
    <w:rsid w:val="00611356"/>
    <w:rsid w:val="006119EF"/>
    <w:rsid w:val="00611AE9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2D7A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02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4F04"/>
    <w:rsid w:val="0062523E"/>
    <w:rsid w:val="006252F1"/>
    <w:rsid w:val="00625743"/>
    <w:rsid w:val="00625806"/>
    <w:rsid w:val="00625B5D"/>
    <w:rsid w:val="0062606D"/>
    <w:rsid w:val="006261D8"/>
    <w:rsid w:val="0062624E"/>
    <w:rsid w:val="0062731E"/>
    <w:rsid w:val="006273BD"/>
    <w:rsid w:val="00627A0E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95B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799"/>
    <w:rsid w:val="00642A3C"/>
    <w:rsid w:val="00643232"/>
    <w:rsid w:val="006436DF"/>
    <w:rsid w:val="00643CD3"/>
    <w:rsid w:val="00643ECF"/>
    <w:rsid w:val="0064409C"/>
    <w:rsid w:val="00644B0C"/>
    <w:rsid w:val="00644C82"/>
    <w:rsid w:val="00645C3B"/>
    <w:rsid w:val="00645E08"/>
    <w:rsid w:val="006460BD"/>
    <w:rsid w:val="00646A38"/>
    <w:rsid w:val="00646CC7"/>
    <w:rsid w:val="006473D1"/>
    <w:rsid w:val="00650170"/>
    <w:rsid w:val="00650748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1DF"/>
    <w:rsid w:val="00662900"/>
    <w:rsid w:val="00662A16"/>
    <w:rsid w:val="00662D61"/>
    <w:rsid w:val="00663237"/>
    <w:rsid w:val="00663521"/>
    <w:rsid w:val="006635E8"/>
    <w:rsid w:val="0066363C"/>
    <w:rsid w:val="006638D3"/>
    <w:rsid w:val="00663AFD"/>
    <w:rsid w:val="00663E5B"/>
    <w:rsid w:val="00663E64"/>
    <w:rsid w:val="00663F68"/>
    <w:rsid w:val="006649B5"/>
    <w:rsid w:val="00664ACC"/>
    <w:rsid w:val="00664DBB"/>
    <w:rsid w:val="00664F74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0BC"/>
    <w:rsid w:val="006713F8"/>
    <w:rsid w:val="00671B73"/>
    <w:rsid w:val="00671E6C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D30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AA9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6779"/>
    <w:rsid w:val="00687024"/>
    <w:rsid w:val="00687092"/>
    <w:rsid w:val="006870D0"/>
    <w:rsid w:val="006876F9"/>
    <w:rsid w:val="00687EB2"/>
    <w:rsid w:val="00690194"/>
    <w:rsid w:val="00690C3C"/>
    <w:rsid w:val="00690D62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A1F"/>
    <w:rsid w:val="00692C6D"/>
    <w:rsid w:val="00692E62"/>
    <w:rsid w:val="00692F19"/>
    <w:rsid w:val="00692F1C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CB8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6A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29"/>
    <w:rsid w:val="006A4FF4"/>
    <w:rsid w:val="006A549A"/>
    <w:rsid w:val="006A5AF2"/>
    <w:rsid w:val="006A5B80"/>
    <w:rsid w:val="006A5C19"/>
    <w:rsid w:val="006A6115"/>
    <w:rsid w:val="006A64C8"/>
    <w:rsid w:val="006A6A8D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B02"/>
    <w:rsid w:val="006B2F0D"/>
    <w:rsid w:val="006B36C2"/>
    <w:rsid w:val="006B3E16"/>
    <w:rsid w:val="006B4293"/>
    <w:rsid w:val="006B4331"/>
    <w:rsid w:val="006B469E"/>
    <w:rsid w:val="006B488D"/>
    <w:rsid w:val="006B49F6"/>
    <w:rsid w:val="006B4A75"/>
    <w:rsid w:val="006B53CB"/>
    <w:rsid w:val="006B568C"/>
    <w:rsid w:val="006B59E2"/>
    <w:rsid w:val="006B5DD2"/>
    <w:rsid w:val="006B6402"/>
    <w:rsid w:val="006B68B8"/>
    <w:rsid w:val="006B6D4A"/>
    <w:rsid w:val="006B6DAA"/>
    <w:rsid w:val="006B6F06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F21"/>
    <w:rsid w:val="006C235E"/>
    <w:rsid w:val="006C29E2"/>
    <w:rsid w:val="006C2C1C"/>
    <w:rsid w:val="006C3188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44C"/>
    <w:rsid w:val="006C74EF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610"/>
    <w:rsid w:val="006D385D"/>
    <w:rsid w:val="006D39E1"/>
    <w:rsid w:val="006D3B12"/>
    <w:rsid w:val="006D3D0F"/>
    <w:rsid w:val="006D4032"/>
    <w:rsid w:val="006D4617"/>
    <w:rsid w:val="006D4A70"/>
    <w:rsid w:val="006D4D33"/>
    <w:rsid w:val="006D4E84"/>
    <w:rsid w:val="006D573B"/>
    <w:rsid w:val="006D58D6"/>
    <w:rsid w:val="006D5A60"/>
    <w:rsid w:val="006D5EB3"/>
    <w:rsid w:val="006D61EE"/>
    <w:rsid w:val="006D63AC"/>
    <w:rsid w:val="006D6D97"/>
    <w:rsid w:val="006D7134"/>
    <w:rsid w:val="006D7740"/>
    <w:rsid w:val="006D788C"/>
    <w:rsid w:val="006D7BDC"/>
    <w:rsid w:val="006D7EAD"/>
    <w:rsid w:val="006D7F95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4DB6"/>
    <w:rsid w:val="006E5090"/>
    <w:rsid w:val="006E5D2B"/>
    <w:rsid w:val="006E5D75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1C84"/>
    <w:rsid w:val="006F2888"/>
    <w:rsid w:val="006F3228"/>
    <w:rsid w:val="006F32DC"/>
    <w:rsid w:val="006F3304"/>
    <w:rsid w:val="006F38E6"/>
    <w:rsid w:val="006F3F09"/>
    <w:rsid w:val="006F40B5"/>
    <w:rsid w:val="006F43B5"/>
    <w:rsid w:val="006F4641"/>
    <w:rsid w:val="006F46D9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A9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23F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6D2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7D0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285"/>
    <w:rsid w:val="00715DB9"/>
    <w:rsid w:val="00715E70"/>
    <w:rsid w:val="00715EFF"/>
    <w:rsid w:val="00715F4E"/>
    <w:rsid w:val="00716001"/>
    <w:rsid w:val="00716187"/>
    <w:rsid w:val="00716258"/>
    <w:rsid w:val="0071645D"/>
    <w:rsid w:val="00716AA6"/>
    <w:rsid w:val="00716E18"/>
    <w:rsid w:val="00717450"/>
    <w:rsid w:val="00717748"/>
    <w:rsid w:val="00720686"/>
    <w:rsid w:val="00720C28"/>
    <w:rsid w:val="00720F4D"/>
    <w:rsid w:val="00721134"/>
    <w:rsid w:val="00721606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743"/>
    <w:rsid w:val="00724C7B"/>
    <w:rsid w:val="0072553A"/>
    <w:rsid w:val="007255B7"/>
    <w:rsid w:val="00725658"/>
    <w:rsid w:val="00725C03"/>
    <w:rsid w:val="0072664F"/>
    <w:rsid w:val="00726709"/>
    <w:rsid w:val="007268DB"/>
    <w:rsid w:val="007269AF"/>
    <w:rsid w:val="00726EBC"/>
    <w:rsid w:val="00726F3D"/>
    <w:rsid w:val="00727071"/>
    <w:rsid w:val="00727242"/>
    <w:rsid w:val="00727661"/>
    <w:rsid w:val="00727E45"/>
    <w:rsid w:val="00727F4F"/>
    <w:rsid w:val="00727F9E"/>
    <w:rsid w:val="007305C3"/>
    <w:rsid w:val="00730600"/>
    <w:rsid w:val="00730AF5"/>
    <w:rsid w:val="00730CB7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E41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2D0"/>
    <w:rsid w:val="0074249E"/>
    <w:rsid w:val="0074272E"/>
    <w:rsid w:val="00742990"/>
    <w:rsid w:val="00742C4C"/>
    <w:rsid w:val="00742F94"/>
    <w:rsid w:val="00743185"/>
    <w:rsid w:val="00743917"/>
    <w:rsid w:val="00743B9A"/>
    <w:rsid w:val="00743C64"/>
    <w:rsid w:val="0074454D"/>
    <w:rsid w:val="00744550"/>
    <w:rsid w:val="00744556"/>
    <w:rsid w:val="007446D0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47A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2F0C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A6A"/>
    <w:rsid w:val="00755BF9"/>
    <w:rsid w:val="00755C1A"/>
    <w:rsid w:val="00756052"/>
    <w:rsid w:val="00756289"/>
    <w:rsid w:val="00756BAF"/>
    <w:rsid w:val="00756E8E"/>
    <w:rsid w:val="00757096"/>
    <w:rsid w:val="007573CD"/>
    <w:rsid w:val="00757686"/>
    <w:rsid w:val="007576D3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903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4FEE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61E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DF"/>
    <w:rsid w:val="007769E7"/>
    <w:rsid w:val="00776B2A"/>
    <w:rsid w:val="00776C95"/>
    <w:rsid w:val="00776D60"/>
    <w:rsid w:val="00776F8E"/>
    <w:rsid w:val="007771C3"/>
    <w:rsid w:val="0077725D"/>
    <w:rsid w:val="0077753C"/>
    <w:rsid w:val="00777E61"/>
    <w:rsid w:val="0078012D"/>
    <w:rsid w:val="00781313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4DA2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8FB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032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2D5C"/>
    <w:rsid w:val="007A2ECF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1E5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7ED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82B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CC2"/>
    <w:rsid w:val="007B2D45"/>
    <w:rsid w:val="007B2EDC"/>
    <w:rsid w:val="007B31A5"/>
    <w:rsid w:val="007B3305"/>
    <w:rsid w:val="007B334C"/>
    <w:rsid w:val="007B3AA9"/>
    <w:rsid w:val="007B3D0F"/>
    <w:rsid w:val="007B4248"/>
    <w:rsid w:val="007B4BC9"/>
    <w:rsid w:val="007B4E29"/>
    <w:rsid w:val="007B4EF8"/>
    <w:rsid w:val="007B504A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40F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6982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0E7"/>
    <w:rsid w:val="007D32C7"/>
    <w:rsid w:val="007D433E"/>
    <w:rsid w:val="007D44DA"/>
    <w:rsid w:val="007D478F"/>
    <w:rsid w:val="007D47CD"/>
    <w:rsid w:val="007D5112"/>
    <w:rsid w:val="007D5364"/>
    <w:rsid w:val="007D5BFB"/>
    <w:rsid w:val="007D5E3D"/>
    <w:rsid w:val="007D638F"/>
    <w:rsid w:val="007D67D0"/>
    <w:rsid w:val="007D6904"/>
    <w:rsid w:val="007D6CE6"/>
    <w:rsid w:val="007D71FB"/>
    <w:rsid w:val="007D7447"/>
    <w:rsid w:val="007D7872"/>
    <w:rsid w:val="007E0200"/>
    <w:rsid w:val="007E07A8"/>
    <w:rsid w:val="007E0CC2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1C2"/>
    <w:rsid w:val="007E43A6"/>
    <w:rsid w:val="007E49D7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145"/>
    <w:rsid w:val="007F0B26"/>
    <w:rsid w:val="007F0FB1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2B9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DF8"/>
    <w:rsid w:val="007F5F94"/>
    <w:rsid w:val="007F5FFD"/>
    <w:rsid w:val="007F60F5"/>
    <w:rsid w:val="007F6903"/>
    <w:rsid w:val="007F6BD3"/>
    <w:rsid w:val="007F6E2A"/>
    <w:rsid w:val="007F700C"/>
    <w:rsid w:val="007F7058"/>
    <w:rsid w:val="007F70A4"/>
    <w:rsid w:val="007F70FE"/>
    <w:rsid w:val="007F7473"/>
    <w:rsid w:val="007F7987"/>
    <w:rsid w:val="007F7AB9"/>
    <w:rsid w:val="007F7F3B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AE3"/>
    <w:rsid w:val="00802B2B"/>
    <w:rsid w:val="00802D6E"/>
    <w:rsid w:val="00802FF9"/>
    <w:rsid w:val="008030B0"/>
    <w:rsid w:val="00803312"/>
    <w:rsid w:val="00803460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8C7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61C"/>
    <w:rsid w:val="00813992"/>
    <w:rsid w:val="00813F1A"/>
    <w:rsid w:val="008140F4"/>
    <w:rsid w:val="008144EA"/>
    <w:rsid w:val="00814D48"/>
    <w:rsid w:val="00814DA3"/>
    <w:rsid w:val="008152C9"/>
    <w:rsid w:val="00815410"/>
    <w:rsid w:val="00815BA3"/>
    <w:rsid w:val="0081614D"/>
    <w:rsid w:val="00816264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17"/>
    <w:rsid w:val="00817A62"/>
    <w:rsid w:val="00817B14"/>
    <w:rsid w:val="008201C2"/>
    <w:rsid w:val="008203B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32C"/>
    <w:rsid w:val="00822552"/>
    <w:rsid w:val="008225E1"/>
    <w:rsid w:val="0082276A"/>
    <w:rsid w:val="00823976"/>
    <w:rsid w:val="008239A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5EC4"/>
    <w:rsid w:val="008263FC"/>
    <w:rsid w:val="00826430"/>
    <w:rsid w:val="00826E58"/>
    <w:rsid w:val="00826FBB"/>
    <w:rsid w:val="00827ACE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88C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6B8"/>
    <w:rsid w:val="008427C8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17C8"/>
    <w:rsid w:val="00851C87"/>
    <w:rsid w:val="00852D76"/>
    <w:rsid w:val="0085389C"/>
    <w:rsid w:val="008539F5"/>
    <w:rsid w:val="00853B27"/>
    <w:rsid w:val="00853FC5"/>
    <w:rsid w:val="00854AA4"/>
    <w:rsid w:val="00854FE9"/>
    <w:rsid w:val="008552F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B2C"/>
    <w:rsid w:val="00856C28"/>
    <w:rsid w:val="00856C46"/>
    <w:rsid w:val="00856CF4"/>
    <w:rsid w:val="00856ED7"/>
    <w:rsid w:val="00856FF7"/>
    <w:rsid w:val="0085703F"/>
    <w:rsid w:val="00857125"/>
    <w:rsid w:val="008575BC"/>
    <w:rsid w:val="0085775F"/>
    <w:rsid w:val="00857762"/>
    <w:rsid w:val="008577BB"/>
    <w:rsid w:val="008579BE"/>
    <w:rsid w:val="00857AA3"/>
    <w:rsid w:val="00857C6F"/>
    <w:rsid w:val="00857E15"/>
    <w:rsid w:val="0086037C"/>
    <w:rsid w:val="008605A8"/>
    <w:rsid w:val="008609AE"/>
    <w:rsid w:val="00860C4C"/>
    <w:rsid w:val="00860E63"/>
    <w:rsid w:val="008616D7"/>
    <w:rsid w:val="00861799"/>
    <w:rsid w:val="008627C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1A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67CE2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B67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26"/>
    <w:rsid w:val="008838D1"/>
    <w:rsid w:val="00883A6A"/>
    <w:rsid w:val="00883DF4"/>
    <w:rsid w:val="00883EEA"/>
    <w:rsid w:val="00883F62"/>
    <w:rsid w:val="008840CB"/>
    <w:rsid w:val="0088440E"/>
    <w:rsid w:val="00884495"/>
    <w:rsid w:val="00884517"/>
    <w:rsid w:val="00884952"/>
    <w:rsid w:val="00884990"/>
    <w:rsid w:val="00884C0A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B4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97C72"/>
    <w:rsid w:val="008A0153"/>
    <w:rsid w:val="008A0437"/>
    <w:rsid w:val="008A0E21"/>
    <w:rsid w:val="008A1765"/>
    <w:rsid w:val="008A1954"/>
    <w:rsid w:val="008A1EB8"/>
    <w:rsid w:val="008A2168"/>
    <w:rsid w:val="008A2466"/>
    <w:rsid w:val="008A2536"/>
    <w:rsid w:val="008A2610"/>
    <w:rsid w:val="008A2701"/>
    <w:rsid w:val="008A2976"/>
    <w:rsid w:val="008A2FFA"/>
    <w:rsid w:val="008A3936"/>
    <w:rsid w:val="008A3ADF"/>
    <w:rsid w:val="008A4336"/>
    <w:rsid w:val="008A4394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4DE4"/>
    <w:rsid w:val="008C5317"/>
    <w:rsid w:val="008C54FF"/>
    <w:rsid w:val="008C5BDA"/>
    <w:rsid w:val="008C6DD8"/>
    <w:rsid w:val="008C6F1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3BA"/>
    <w:rsid w:val="008D170E"/>
    <w:rsid w:val="008D1F01"/>
    <w:rsid w:val="008D207A"/>
    <w:rsid w:val="008D2209"/>
    <w:rsid w:val="008D23C6"/>
    <w:rsid w:val="008D25EF"/>
    <w:rsid w:val="008D28B1"/>
    <w:rsid w:val="008D28E7"/>
    <w:rsid w:val="008D2A63"/>
    <w:rsid w:val="008D3567"/>
    <w:rsid w:val="008D35C3"/>
    <w:rsid w:val="008D37EE"/>
    <w:rsid w:val="008D3823"/>
    <w:rsid w:val="008D382F"/>
    <w:rsid w:val="008D3AAB"/>
    <w:rsid w:val="008D3BA5"/>
    <w:rsid w:val="008D3C6C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0A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C5F"/>
    <w:rsid w:val="008F0E8B"/>
    <w:rsid w:val="008F0FA9"/>
    <w:rsid w:val="008F1109"/>
    <w:rsid w:val="008F18F0"/>
    <w:rsid w:val="008F1ACD"/>
    <w:rsid w:val="008F1FEC"/>
    <w:rsid w:val="008F2442"/>
    <w:rsid w:val="008F282C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25C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672"/>
    <w:rsid w:val="0090780C"/>
    <w:rsid w:val="00907B1B"/>
    <w:rsid w:val="00907BE8"/>
    <w:rsid w:val="00907DBF"/>
    <w:rsid w:val="00907FBB"/>
    <w:rsid w:val="00907FDC"/>
    <w:rsid w:val="009102DE"/>
    <w:rsid w:val="009102E8"/>
    <w:rsid w:val="00910386"/>
    <w:rsid w:val="009103BD"/>
    <w:rsid w:val="00910610"/>
    <w:rsid w:val="00910839"/>
    <w:rsid w:val="009108EE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4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FF"/>
    <w:rsid w:val="00914DF3"/>
    <w:rsid w:val="00914EFA"/>
    <w:rsid w:val="0091532A"/>
    <w:rsid w:val="009155D9"/>
    <w:rsid w:val="0091560B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892"/>
    <w:rsid w:val="0092592F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2B2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1F8"/>
    <w:rsid w:val="009314A5"/>
    <w:rsid w:val="009314C8"/>
    <w:rsid w:val="00931535"/>
    <w:rsid w:val="0093163C"/>
    <w:rsid w:val="0093196F"/>
    <w:rsid w:val="0093230B"/>
    <w:rsid w:val="009323E6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2A4F"/>
    <w:rsid w:val="0094347F"/>
    <w:rsid w:val="00943A2D"/>
    <w:rsid w:val="00943AB0"/>
    <w:rsid w:val="009441B9"/>
    <w:rsid w:val="00944444"/>
    <w:rsid w:val="00944623"/>
    <w:rsid w:val="0094476A"/>
    <w:rsid w:val="009447F1"/>
    <w:rsid w:val="00944A2F"/>
    <w:rsid w:val="00945028"/>
    <w:rsid w:val="00945517"/>
    <w:rsid w:val="0094552F"/>
    <w:rsid w:val="009459ED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CBE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90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2070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0ECC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71"/>
    <w:rsid w:val="00981AA1"/>
    <w:rsid w:val="00981B5F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9B0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9D0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82A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6C6"/>
    <w:rsid w:val="009C0981"/>
    <w:rsid w:val="009C0DEC"/>
    <w:rsid w:val="009C0F1D"/>
    <w:rsid w:val="009C1379"/>
    <w:rsid w:val="009C13A2"/>
    <w:rsid w:val="009C1578"/>
    <w:rsid w:val="009C1AD9"/>
    <w:rsid w:val="009C1FEC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06E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2B4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5CC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7D70"/>
    <w:rsid w:val="009F1328"/>
    <w:rsid w:val="009F1385"/>
    <w:rsid w:val="009F15D5"/>
    <w:rsid w:val="009F16E1"/>
    <w:rsid w:val="009F1A95"/>
    <w:rsid w:val="009F1E72"/>
    <w:rsid w:val="009F230A"/>
    <w:rsid w:val="009F24C9"/>
    <w:rsid w:val="009F2793"/>
    <w:rsid w:val="009F30DA"/>
    <w:rsid w:val="009F3796"/>
    <w:rsid w:val="009F39DC"/>
    <w:rsid w:val="009F3A56"/>
    <w:rsid w:val="009F3E8A"/>
    <w:rsid w:val="009F40FF"/>
    <w:rsid w:val="009F4335"/>
    <w:rsid w:val="009F451A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499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991"/>
    <w:rsid w:val="00A02F8A"/>
    <w:rsid w:val="00A0365B"/>
    <w:rsid w:val="00A038D6"/>
    <w:rsid w:val="00A038E7"/>
    <w:rsid w:val="00A039FD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0A9"/>
    <w:rsid w:val="00A13282"/>
    <w:rsid w:val="00A136F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03"/>
    <w:rsid w:val="00A21A34"/>
    <w:rsid w:val="00A21BE5"/>
    <w:rsid w:val="00A21EEF"/>
    <w:rsid w:val="00A22381"/>
    <w:rsid w:val="00A2240D"/>
    <w:rsid w:val="00A22CFF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1BE"/>
    <w:rsid w:val="00A318C9"/>
    <w:rsid w:val="00A31B64"/>
    <w:rsid w:val="00A32167"/>
    <w:rsid w:val="00A321A2"/>
    <w:rsid w:val="00A322A1"/>
    <w:rsid w:val="00A327E5"/>
    <w:rsid w:val="00A329C9"/>
    <w:rsid w:val="00A32D76"/>
    <w:rsid w:val="00A32DD3"/>
    <w:rsid w:val="00A330D8"/>
    <w:rsid w:val="00A33198"/>
    <w:rsid w:val="00A338BD"/>
    <w:rsid w:val="00A33ADD"/>
    <w:rsid w:val="00A34572"/>
    <w:rsid w:val="00A34CA6"/>
    <w:rsid w:val="00A34DC8"/>
    <w:rsid w:val="00A35285"/>
    <w:rsid w:val="00A35495"/>
    <w:rsid w:val="00A356AC"/>
    <w:rsid w:val="00A35BA7"/>
    <w:rsid w:val="00A35DAF"/>
    <w:rsid w:val="00A35EE6"/>
    <w:rsid w:val="00A365AD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087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4DB5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0DE0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A1"/>
    <w:rsid w:val="00A660FF"/>
    <w:rsid w:val="00A667F9"/>
    <w:rsid w:val="00A66AFB"/>
    <w:rsid w:val="00A66D94"/>
    <w:rsid w:val="00A672DE"/>
    <w:rsid w:val="00A6791B"/>
    <w:rsid w:val="00A67F8B"/>
    <w:rsid w:val="00A704FC"/>
    <w:rsid w:val="00A705D8"/>
    <w:rsid w:val="00A70A64"/>
    <w:rsid w:val="00A71260"/>
    <w:rsid w:val="00A71487"/>
    <w:rsid w:val="00A718E5"/>
    <w:rsid w:val="00A71E21"/>
    <w:rsid w:val="00A721E6"/>
    <w:rsid w:val="00A722EA"/>
    <w:rsid w:val="00A728D6"/>
    <w:rsid w:val="00A728FF"/>
    <w:rsid w:val="00A72AB0"/>
    <w:rsid w:val="00A72C7E"/>
    <w:rsid w:val="00A72E48"/>
    <w:rsid w:val="00A7331B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5E06"/>
    <w:rsid w:val="00A764F1"/>
    <w:rsid w:val="00A76880"/>
    <w:rsid w:val="00A76D2D"/>
    <w:rsid w:val="00A76E0B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9E9"/>
    <w:rsid w:val="00A84B10"/>
    <w:rsid w:val="00A84B11"/>
    <w:rsid w:val="00A85797"/>
    <w:rsid w:val="00A85DBB"/>
    <w:rsid w:val="00A86416"/>
    <w:rsid w:val="00A8663F"/>
    <w:rsid w:val="00A86B93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1F40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46DC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9CF"/>
    <w:rsid w:val="00A97B21"/>
    <w:rsid w:val="00A97CCC"/>
    <w:rsid w:val="00A97E40"/>
    <w:rsid w:val="00AA04D8"/>
    <w:rsid w:val="00AA0CB3"/>
    <w:rsid w:val="00AA13BF"/>
    <w:rsid w:val="00AA145D"/>
    <w:rsid w:val="00AA150B"/>
    <w:rsid w:val="00AA17E7"/>
    <w:rsid w:val="00AA1CC0"/>
    <w:rsid w:val="00AA1D0F"/>
    <w:rsid w:val="00AA1F31"/>
    <w:rsid w:val="00AA213F"/>
    <w:rsid w:val="00AA2293"/>
    <w:rsid w:val="00AA26FA"/>
    <w:rsid w:val="00AA295F"/>
    <w:rsid w:val="00AA2A27"/>
    <w:rsid w:val="00AA2A2C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4FA1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A7DB7"/>
    <w:rsid w:val="00AB013C"/>
    <w:rsid w:val="00AB04A1"/>
    <w:rsid w:val="00AB0CA2"/>
    <w:rsid w:val="00AB19DD"/>
    <w:rsid w:val="00AB1CC4"/>
    <w:rsid w:val="00AB2129"/>
    <w:rsid w:val="00AB226C"/>
    <w:rsid w:val="00AB234A"/>
    <w:rsid w:val="00AB260A"/>
    <w:rsid w:val="00AB30F5"/>
    <w:rsid w:val="00AB316E"/>
    <w:rsid w:val="00AB35B7"/>
    <w:rsid w:val="00AB36F2"/>
    <w:rsid w:val="00AB4143"/>
    <w:rsid w:val="00AB488E"/>
    <w:rsid w:val="00AB494B"/>
    <w:rsid w:val="00AB49BB"/>
    <w:rsid w:val="00AB4A58"/>
    <w:rsid w:val="00AB4CA4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A7C"/>
    <w:rsid w:val="00AC0E40"/>
    <w:rsid w:val="00AC1514"/>
    <w:rsid w:val="00AC17C7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C7F6E"/>
    <w:rsid w:val="00AD024C"/>
    <w:rsid w:val="00AD02BD"/>
    <w:rsid w:val="00AD02FC"/>
    <w:rsid w:val="00AD032F"/>
    <w:rsid w:val="00AD096A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91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5F5"/>
    <w:rsid w:val="00AE3915"/>
    <w:rsid w:val="00AE3A91"/>
    <w:rsid w:val="00AE3DD0"/>
    <w:rsid w:val="00AE3EE8"/>
    <w:rsid w:val="00AE453E"/>
    <w:rsid w:val="00AE4D59"/>
    <w:rsid w:val="00AE5086"/>
    <w:rsid w:val="00AE50F2"/>
    <w:rsid w:val="00AE55CE"/>
    <w:rsid w:val="00AE594C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426"/>
    <w:rsid w:val="00AF66EB"/>
    <w:rsid w:val="00AF6CB1"/>
    <w:rsid w:val="00AF6D89"/>
    <w:rsid w:val="00AF7564"/>
    <w:rsid w:val="00AF75B4"/>
    <w:rsid w:val="00AF79C5"/>
    <w:rsid w:val="00AF7A16"/>
    <w:rsid w:val="00AF7B43"/>
    <w:rsid w:val="00AF7B5D"/>
    <w:rsid w:val="00AF7EC1"/>
    <w:rsid w:val="00B00A9F"/>
    <w:rsid w:val="00B00B30"/>
    <w:rsid w:val="00B00C54"/>
    <w:rsid w:val="00B0130A"/>
    <w:rsid w:val="00B01816"/>
    <w:rsid w:val="00B01C67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4F9"/>
    <w:rsid w:val="00B10523"/>
    <w:rsid w:val="00B10832"/>
    <w:rsid w:val="00B10A20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AEA"/>
    <w:rsid w:val="00B13BF4"/>
    <w:rsid w:val="00B13C7A"/>
    <w:rsid w:val="00B142CD"/>
    <w:rsid w:val="00B1440B"/>
    <w:rsid w:val="00B14474"/>
    <w:rsid w:val="00B14745"/>
    <w:rsid w:val="00B14D74"/>
    <w:rsid w:val="00B151C4"/>
    <w:rsid w:val="00B15426"/>
    <w:rsid w:val="00B15921"/>
    <w:rsid w:val="00B15BF1"/>
    <w:rsid w:val="00B15FBE"/>
    <w:rsid w:val="00B16642"/>
    <w:rsid w:val="00B16721"/>
    <w:rsid w:val="00B16C4A"/>
    <w:rsid w:val="00B16E04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5D1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080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41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6DB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4104"/>
    <w:rsid w:val="00B4521C"/>
    <w:rsid w:val="00B45A8A"/>
    <w:rsid w:val="00B46047"/>
    <w:rsid w:val="00B463E4"/>
    <w:rsid w:val="00B468C7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5D80"/>
    <w:rsid w:val="00B56138"/>
    <w:rsid w:val="00B56501"/>
    <w:rsid w:val="00B56596"/>
    <w:rsid w:val="00B56958"/>
    <w:rsid w:val="00B56A9B"/>
    <w:rsid w:val="00B56C65"/>
    <w:rsid w:val="00B56D54"/>
    <w:rsid w:val="00B56F3A"/>
    <w:rsid w:val="00B57251"/>
    <w:rsid w:val="00B57322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587"/>
    <w:rsid w:val="00B6370B"/>
    <w:rsid w:val="00B63807"/>
    <w:rsid w:val="00B638F1"/>
    <w:rsid w:val="00B63934"/>
    <w:rsid w:val="00B63A51"/>
    <w:rsid w:val="00B63AD8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D40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1FE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6BE"/>
    <w:rsid w:val="00B81794"/>
    <w:rsid w:val="00B818FD"/>
    <w:rsid w:val="00B81DC4"/>
    <w:rsid w:val="00B81FC0"/>
    <w:rsid w:val="00B81FFC"/>
    <w:rsid w:val="00B82171"/>
    <w:rsid w:val="00B824FA"/>
    <w:rsid w:val="00B82B78"/>
    <w:rsid w:val="00B82D42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1B0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1E88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4F30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2DDA"/>
    <w:rsid w:val="00BA3182"/>
    <w:rsid w:val="00BA3436"/>
    <w:rsid w:val="00BA348D"/>
    <w:rsid w:val="00BA34C9"/>
    <w:rsid w:val="00BA3983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326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402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3EBD"/>
    <w:rsid w:val="00BC4194"/>
    <w:rsid w:val="00BC4326"/>
    <w:rsid w:val="00BC4685"/>
    <w:rsid w:val="00BC4F3B"/>
    <w:rsid w:val="00BC558A"/>
    <w:rsid w:val="00BC5B9A"/>
    <w:rsid w:val="00BC5E0B"/>
    <w:rsid w:val="00BC623C"/>
    <w:rsid w:val="00BC675A"/>
    <w:rsid w:val="00BC6AA2"/>
    <w:rsid w:val="00BC6B91"/>
    <w:rsid w:val="00BC7220"/>
    <w:rsid w:val="00BC73C1"/>
    <w:rsid w:val="00BC76A1"/>
    <w:rsid w:val="00BC772B"/>
    <w:rsid w:val="00BC7833"/>
    <w:rsid w:val="00BC7C48"/>
    <w:rsid w:val="00BC7EA8"/>
    <w:rsid w:val="00BD08E9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DFD"/>
    <w:rsid w:val="00BE2E4B"/>
    <w:rsid w:val="00BE3088"/>
    <w:rsid w:val="00BE3332"/>
    <w:rsid w:val="00BE365E"/>
    <w:rsid w:val="00BE3804"/>
    <w:rsid w:val="00BE3A1C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B02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85"/>
    <w:rsid w:val="00BF23ED"/>
    <w:rsid w:val="00BF2DF4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778"/>
    <w:rsid w:val="00BF69EA"/>
    <w:rsid w:val="00BF6D1B"/>
    <w:rsid w:val="00BF6DCD"/>
    <w:rsid w:val="00BF70A0"/>
    <w:rsid w:val="00BF713A"/>
    <w:rsid w:val="00C000E4"/>
    <w:rsid w:val="00C006D5"/>
    <w:rsid w:val="00C00889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4CB"/>
    <w:rsid w:val="00C05631"/>
    <w:rsid w:val="00C05A7D"/>
    <w:rsid w:val="00C05E54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8A1"/>
    <w:rsid w:val="00C15D84"/>
    <w:rsid w:val="00C16491"/>
    <w:rsid w:val="00C165C8"/>
    <w:rsid w:val="00C1751B"/>
    <w:rsid w:val="00C175EC"/>
    <w:rsid w:val="00C20133"/>
    <w:rsid w:val="00C20311"/>
    <w:rsid w:val="00C203A5"/>
    <w:rsid w:val="00C205E5"/>
    <w:rsid w:val="00C206B7"/>
    <w:rsid w:val="00C21841"/>
    <w:rsid w:val="00C2185A"/>
    <w:rsid w:val="00C21A14"/>
    <w:rsid w:val="00C221C5"/>
    <w:rsid w:val="00C223D5"/>
    <w:rsid w:val="00C226F3"/>
    <w:rsid w:val="00C228F5"/>
    <w:rsid w:val="00C22B7C"/>
    <w:rsid w:val="00C234A0"/>
    <w:rsid w:val="00C235FF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CC"/>
    <w:rsid w:val="00C278D5"/>
    <w:rsid w:val="00C27D90"/>
    <w:rsid w:val="00C27F21"/>
    <w:rsid w:val="00C30307"/>
    <w:rsid w:val="00C30842"/>
    <w:rsid w:val="00C3084E"/>
    <w:rsid w:val="00C30F3C"/>
    <w:rsid w:val="00C31031"/>
    <w:rsid w:val="00C31330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5AFF"/>
    <w:rsid w:val="00C462FE"/>
    <w:rsid w:val="00C46414"/>
    <w:rsid w:val="00C46C1E"/>
    <w:rsid w:val="00C46E64"/>
    <w:rsid w:val="00C472FE"/>
    <w:rsid w:val="00C475D2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27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916"/>
    <w:rsid w:val="00C67146"/>
    <w:rsid w:val="00C677D0"/>
    <w:rsid w:val="00C67873"/>
    <w:rsid w:val="00C6788D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590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4F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0B2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43CF"/>
    <w:rsid w:val="00CA4792"/>
    <w:rsid w:val="00CA4B8C"/>
    <w:rsid w:val="00CA505E"/>
    <w:rsid w:val="00CA5096"/>
    <w:rsid w:val="00CA519A"/>
    <w:rsid w:val="00CA529A"/>
    <w:rsid w:val="00CA5709"/>
    <w:rsid w:val="00CA5B34"/>
    <w:rsid w:val="00CA5FED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B7F46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233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03E"/>
    <w:rsid w:val="00CC75D2"/>
    <w:rsid w:val="00CC7C56"/>
    <w:rsid w:val="00CC7F52"/>
    <w:rsid w:val="00CD03B1"/>
    <w:rsid w:val="00CD06F6"/>
    <w:rsid w:val="00CD091C"/>
    <w:rsid w:val="00CD094A"/>
    <w:rsid w:val="00CD094F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23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21"/>
    <w:rsid w:val="00CD7BDD"/>
    <w:rsid w:val="00CD7C5A"/>
    <w:rsid w:val="00CD7D20"/>
    <w:rsid w:val="00CD7EF8"/>
    <w:rsid w:val="00CE004F"/>
    <w:rsid w:val="00CE025B"/>
    <w:rsid w:val="00CE029C"/>
    <w:rsid w:val="00CE0824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2F8"/>
    <w:rsid w:val="00CE3676"/>
    <w:rsid w:val="00CE3964"/>
    <w:rsid w:val="00CE3AFC"/>
    <w:rsid w:val="00CE3F61"/>
    <w:rsid w:val="00CE413D"/>
    <w:rsid w:val="00CE423F"/>
    <w:rsid w:val="00CE453D"/>
    <w:rsid w:val="00CE458E"/>
    <w:rsid w:val="00CE4770"/>
    <w:rsid w:val="00CE4F9C"/>
    <w:rsid w:val="00CE5215"/>
    <w:rsid w:val="00CE56A2"/>
    <w:rsid w:val="00CE59DF"/>
    <w:rsid w:val="00CE5AF1"/>
    <w:rsid w:val="00CE5D68"/>
    <w:rsid w:val="00CE5E80"/>
    <w:rsid w:val="00CE669C"/>
    <w:rsid w:val="00CE7474"/>
    <w:rsid w:val="00CE7828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327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4FA"/>
    <w:rsid w:val="00CF49A0"/>
    <w:rsid w:val="00CF55D5"/>
    <w:rsid w:val="00CF5907"/>
    <w:rsid w:val="00CF5B47"/>
    <w:rsid w:val="00CF5DB8"/>
    <w:rsid w:val="00CF5F79"/>
    <w:rsid w:val="00CF6BD6"/>
    <w:rsid w:val="00CF6DC3"/>
    <w:rsid w:val="00CF715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8B7"/>
    <w:rsid w:val="00D10B67"/>
    <w:rsid w:val="00D10C85"/>
    <w:rsid w:val="00D10CE9"/>
    <w:rsid w:val="00D114A5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185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779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9BE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BC"/>
    <w:rsid w:val="00D44AC1"/>
    <w:rsid w:val="00D44C41"/>
    <w:rsid w:val="00D451C8"/>
    <w:rsid w:val="00D453E9"/>
    <w:rsid w:val="00D454CB"/>
    <w:rsid w:val="00D45676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BA5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281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612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5E"/>
    <w:rsid w:val="00D812B5"/>
    <w:rsid w:val="00D81D35"/>
    <w:rsid w:val="00D81FF1"/>
    <w:rsid w:val="00D8201F"/>
    <w:rsid w:val="00D8216D"/>
    <w:rsid w:val="00D82627"/>
    <w:rsid w:val="00D82823"/>
    <w:rsid w:val="00D82889"/>
    <w:rsid w:val="00D83170"/>
    <w:rsid w:val="00D8324C"/>
    <w:rsid w:val="00D838F0"/>
    <w:rsid w:val="00D83D14"/>
    <w:rsid w:val="00D83D87"/>
    <w:rsid w:val="00D84097"/>
    <w:rsid w:val="00D843C2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636"/>
    <w:rsid w:val="00D9070D"/>
    <w:rsid w:val="00D9075D"/>
    <w:rsid w:val="00D90996"/>
    <w:rsid w:val="00D90F98"/>
    <w:rsid w:val="00D9156D"/>
    <w:rsid w:val="00D91DB5"/>
    <w:rsid w:val="00D9276E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A59"/>
    <w:rsid w:val="00DA0D46"/>
    <w:rsid w:val="00DA0EF4"/>
    <w:rsid w:val="00DA0F66"/>
    <w:rsid w:val="00DA13C6"/>
    <w:rsid w:val="00DA156C"/>
    <w:rsid w:val="00DA1680"/>
    <w:rsid w:val="00DA16F7"/>
    <w:rsid w:val="00DA1EC8"/>
    <w:rsid w:val="00DA21F4"/>
    <w:rsid w:val="00DA2555"/>
    <w:rsid w:val="00DA2930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235"/>
    <w:rsid w:val="00DA6705"/>
    <w:rsid w:val="00DA6911"/>
    <w:rsid w:val="00DA6974"/>
    <w:rsid w:val="00DA69C5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5D5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2DF2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1DC"/>
    <w:rsid w:val="00DB42B4"/>
    <w:rsid w:val="00DB4645"/>
    <w:rsid w:val="00DB49D7"/>
    <w:rsid w:val="00DB4A3E"/>
    <w:rsid w:val="00DB4B12"/>
    <w:rsid w:val="00DB4D13"/>
    <w:rsid w:val="00DB50B1"/>
    <w:rsid w:val="00DB5D2D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08A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5ED5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EE0"/>
    <w:rsid w:val="00DD2F84"/>
    <w:rsid w:val="00DD3AA4"/>
    <w:rsid w:val="00DD4556"/>
    <w:rsid w:val="00DD4743"/>
    <w:rsid w:val="00DD48D9"/>
    <w:rsid w:val="00DD4EDC"/>
    <w:rsid w:val="00DD4F4D"/>
    <w:rsid w:val="00DD562B"/>
    <w:rsid w:val="00DD57B5"/>
    <w:rsid w:val="00DD5E05"/>
    <w:rsid w:val="00DD5EB7"/>
    <w:rsid w:val="00DD630B"/>
    <w:rsid w:val="00DD646E"/>
    <w:rsid w:val="00DD6734"/>
    <w:rsid w:val="00DD6AF5"/>
    <w:rsid w:val="00DD6F96"/>
    <w:rsid w:val="00DD7203"/>
    <w:rsid w:val="00DD7377"/>
    <w:rsid w:val="00DD74C4"/>
    <w:rsid w:val="00DD753B"/>
    <w:rsid w:val="00DD75A3"/>
    <w:rsid w:val="00DD779D"/>
    <w:rsid w:val="00DD7A2A"/>
    <w:rsid w:val="00DD7B85"/>
    <w:rsid w:val="00DD7F58"/>
    <w:rsid w:val="00DE0471"/>
    <w:rsid w:val="00DE06AD"/>
    <w:rsid w:val="00DE083B"/>
    <w:rsid w:val="00DE0855"/>
    <w:rsid w:val="00DE0857"/>
    <w:rsid w:val="00DE0EEF"/>
    <w:rsid w:val="00DE0FEA"/>
    <w:rsid w:val="00DE11B8"/>
    <w:rsid w:val="00DE13D5"/>
    <w:rsid w:val="00DE17E6"/>
    <w:rsid w:val="00DE1CF4"/>
    <w:rsid w:val="00DE2228"/>
    <w:rsid w:val="00DE22C6"/>
    <w:rsid w:val="00DE25C9"/>
    <w:rsid w:val="00DE2A5B"/>
    <w:rsid w:val="00DE3204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7D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04"/>
    <w:rsid w:val="00DE7C7F"/>
    <w:rsid w:val="00DE7D29"/>
    <w:rsid w:val="00DE7D7E"/>
    <w:rsid w:val="00DE7E43"/>
    <w:rsid w:val="00DF02CA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330"/>
    <w:rsid w:val="00DF23E7"/>
    <w:rsid w:val="00DF2442"/>
    <w:rsid w:val="00DF24BE"/>
    <w:rsid w:val="00DF255E"/>
    <w:rsid w:val="00DF2772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4FE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B5A"/>
    <w:rsid w:val="00DF7C4C"/>
    <w:rsid w:val="00DF7E27"/>
    <w:rsid w:val="00DF7EB3"/>
    <w:rsid w:val="00E00B1E"/>
    <w:rsid w:val="00E010B6"/>
    <w:rsid w:val="00E0113A"/>
    <w:rsid w:val="00E01520"/>
    <w:rsid w:val="00E01931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814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698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17F6A"/>
    <w:rsid w:val="00E17F93"/>
    <w:rsid w:val="00E2017B"/>
    <w:rsid w:val="00E205D1"/>
    <w:rsid w:val="00E206FD"/>
    <w:rsid w:val="00E20996"/>
    <w:rsid w:val="00E20C91"/>
    <w:rsid w:val="00E20F13"/>
    <w:rsid w:val="00E20F6F"/>
    <w:rsid w:val="00E21213"/>
    <w:rsid w:val="00E21532"/>
    <w:rsid w:val="00E2192B"/>
    <w:rsid w:val="00E21F58"/>
    <w:rsid w:val="00E221A1"/>
    <w:rsid w:val="00E22B93"/>
    <w:rsid w:val="00E237E7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484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538"/>
    <w:rsid w:val="00E336F4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4D35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C30"/>
    <w:rsid w:val="00E54DBA"/>
    <w:rsid w:val="00E54FA0"/>
    <w:rsid w:val="00E556BA"/>
    <w:rsid w:val="00E56E3A"/>
    <w:rsid w:val="00E573A8"/>
    <w:rsid w:val="00E57770"/>
    <w:rsid w:val="00E578F9"/>
    <w:rsid w:val="00E57B14"/>
    <w:rsid w:val="00E602B8"/>
    <w:rsid w:val="00E604D3"/>
    <w:rsid w:val="00E60654"/>
    <w:rsid w:val="00E608DB"/>
    <w:rsid w:val="00E609B0"/>
    <w:rsid w:val="00E613FF"/>
    <w:rsid w:val="00E61406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0EA"/>
    <w:rsid w:val="00E714A6"/>
    <w:rsid w:val="00E71D27"/>
    <w:rsid w:val="00E71EF3"/>
    <w:rsid w:val="00E71F94"/>
    <w:rsid w:val="00E7271C"/>
    <w:rsid w:val="00E72C3C"/>
    <w:rsid w:val="00E733DD"/>
    <w:rsid w:val="00E73BAF"/>
    <w:rsid w:val="00E73E39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475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3C4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8F7"/>
    <w:rsid w:val="00E85D98"/>
    <w:rsid w:val="00E866EA"/>
    <w:rsid w:val="00E86BF2"/>
    <w:rsid w:val="00E87024"/>
    <w:rsid w:val="00E8746C"/>
    <w:rsid w:val="00E87ACB"/>
    <w:rsid w:val="00E87EF1"/>
    <w:rsid w:val="00E90304"/>
    <w:rsid w:val="00E903F6"/>
    <w:rsid w:val="00E904F4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294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6FDB"/>
    <w:rsid w:val="00E972EC"/>
    <w:rsid w:val="00E974EB"/>
    <w:rsid w:val="00E9781F"/>
    <w:rsid w:val="00E978BC"/>
    <w:rsid w:val="00E978D3"/>
    <w:rsid w:val="00E97E07"/>
    <w:rsid w:val="00EA06F1"/>
    <w:rsid w:val="00EA08EF"/>
    <w:rsid w:val="00EA0C35"/>
    <w:rsid w:val="00EA0E45"/>
    <w:rsid w:val="00EA1723"/>
    <w:rsid w:val="00EA1781"/>
    <w:rsid w:val="00EA18AF"/>
    <w:rsid w:val="00EA1A61"/>
    <w:rsid w:val="00EA1D64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8BD"/>
    <w:rsid w:val="00EA48D1"/>
    <w:rsid w:val="00EA4A7A"/>
    <w:rsid w:val="00EA4AEA"/>
    <w:rsid w:val="00EA5259"/>
    <w:rsid w:val="00EA5424"/>
    <w:rsid w:val="00EA544B"/>
    <w:rsid w:val="00EA561A"/>
    <w:rsid w:val="00EA5D61"/>
    <w:rsid w:val="00EA5E72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5FE"/>
    <w:rsid w:val="00EA7637"/>
    <w:rsid w:val="00EA769D"/>
    <w:rsid w:val="00EA7A8B"/>
    <w:rsid w:val="00EA7E41"/>
    <w:rsid w:val="00EB0278"/>
    <w:rsid w:val="00EB073A"/>
    <w:rsid w:val="00EB0968"/>
    <w:rsid w:val="00EB1347"/>
    <w:rsid w:val="00EB161E"/>
    <w:rsid w:val="00EB1F82"/>
    <w:rsid w:val="00EB1FD1"/>
    <w:rsid w:val="00EB2883"/>
    <w:rsid w:val="00EB29D7"/>
    <w:rsid w:val="00EB2D93"/>
    <w:rsid w:val="00EB2DE8"/>
    <w:rsid w:val="00EB33EC"/>
    <w:rsid w:val="00EB3433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1E6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7AF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073"/>
    <w:rsid w:val="00EC71C3"/>
    <w:rsid w:val="00EC7302"/>
    <w:rsid w:val="00EC7783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447"/>
    <w:rsid w:val="00EE08E0"/>
    <w:rsid w:val="00EE09B2"/>
    <w:rsid w:val="00EE1325"/>
    <w:rsid w:val="00EE1362"/>
    <w:rsid w:val="00EE1502"/>
    <w:rsid w:val="00EE1541"/>
    <w:rsid w:val="00EE1559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1BE4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78E"/>
    <w:rsid w:val="00EF57FF"/>
    <w:rsid w:val="00EF5869"/>
    <w:rsid w:val="00EF5BAC"/>
    <w:rsid w:val="00EF5F75"/>
    <w:rsid w:val="00EF60A1"/>
    <w:rsid w:val="00EF6878"/>
    <w:rsid w:val="00EF71C6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4A9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04E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357"/>
    <w:rsid w:val="00F17504"/>
    <w:rsid w:val="00F177E3"/>
    <w:rsid w:val="00F17973"/>
    <w:rsid w:val="00F17AA6"/>
    <w:rsid w:val="00F17B69"/>
    <w:rsid w:val="00F17CB3"/>
    <w:rsid w:val="00F2041D"/>
    <w:rsid w:val="00F2043B"/>
    <w:rsid w:val="00F20B0B"/>
    <w:rsid w:val="00F20C2B"/>
    <w:rsid w:val="00F20D37"/>
    <w:rsid w:val="00F21113"/>
    <w:rsid w:val="00F21135"/>
    <w:rsid w:val="00F21361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03E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CC6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69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0D96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324"/>
    <w:rsid w:val="00F45965"/>
    <w:rsid w:val="00F45BF5"/>
    <w:rsid w:val="00F45EF7"/>
    <w:rsid w:val="00F46030"/>
    <w:rsid w:val="00F46224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4BD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0A6"/>
    <w:rsid w:val="00F627DC"/>
    <w:rsid w:val="00F627E9"/>
    <w:rsid w:val="00F62897"/>
    <w:rsid w:val="00F62B53"/>
    <w:rsid w:val="00F62C86"/>
    <w:rsid w:val="00F62CBF"/>
    <w:rsid w:val="00F63CF7"/>
    <w:rsid w:val="00F64146"/>
    <w:rsid w:val="00F658D9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A38"/>
    <w:rsid w:val="00F72CCD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128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3F8C"/>
    <w:rsid w:val="00F84863"/>
    <w:rsid w:val="00F84F4E"/>
    <w:rsid w:val="00F8553F"/>
    <w:rsid w:val="00F85696"/>
    <w:rsid w:val="00F856F0"/>
    <w:rsid w:val="00F85976"/>
    <w:rsid w:val="00F85AC5"/>
    <w:rsid w:val="00F85AE6"/>
    <w:rsid w:val="00F85E80"/>
    <w:rsid w:val="00F86263"/>
    <w:rsid w:val="00F863AB"/>
    <w:rsid w:val="00F867B2"/>
    <w:rsid w:val="00F86ACE"/>
    <w:rsid w:val="00F86CE6"/>
    <w:rsid w:val="00F86F42"/>
    <w:rsid w:val="00F87360"/>
    <w:rsid w:val="00F875FE"/>
    <w:rsid w:val="00F876A0"/>
    <w:rsid w:val="00F876AC"/>
    <w:rsid w:val="00F87865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1D8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C1D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74E"/>
    <w:rsid w:val="00FB2909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0E2"/>
    <w:rsid w:val="00FB4117"/>
    <w:rsid w:val="00FB41B5"/>
    <w:rsid w:val="00FB4271"/>
    <w:rsid w:val="00FB427D"/>
    <w:rsid w:val="00FB43EB"/>
    <w:rsid w:val="00FB471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6E82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B43"/>
    <w:rsid w:val="00FC0E08"/>
    <w:rsid w:val="00FC10B4"/>
    <w:rsid w:val="00FC1402"/>
    <w:rsid w:val="00FC1614"/>
    <w:rsid w:val="00FC1696"/>
    <w:rsid w:val="00FC1919"/>
    <w:rsid w:val="00FC1D89"/>
    <w:rsid w:val="00FC23FC"/>
    <w:rsid w:val="00FC2AFD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5E2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31E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9D4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44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06B"/>
    <w:rsid w:val="00FF4BEE"/>
    <w:rsid w:val="00FF4E3C"/>
    <w:rsid w:val="00FF5087"/>
    <w:rsid w:val="00FF5589"/>
    <w:rsid w:val="00FF5594"/>
    <w:rsid w:val="00FF5813"/>
    <w:rsid w:val="00FF614F"/>
    <w:rsid w:val="00FF6213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688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uiPriority w:val="99"/>
    <w:qFormat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5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6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6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8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character" w:customStyle="1" w:styleId="B1Zchn">
    <w:name w:val="B1 Zchn"/>
    <w:qFormat/>
    <w:locked/>
    <w:rsid w:val="005B7F51"/>
    <w:rPr>
      <w:lang w:val="en-GB" w:eastAsia="en-US"/>
    </w:rPr>
  </w:style>
  <w:style w:type="paragraph" w:customStyle="1" w:styleId="Comments">
    <w:name w:val="Comments"/>
    <w:basedOn w:val="a"/>
    <w:link w:val="CommentsChar"/>
    <w:qFormat/>
    <w:rsid w:val="00C00889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889"/>
    <w:rPr>
      <w:rFonts w:ascii="Arial" w:hAnsi="Arial"/>
      <w:i/>
      <w:noProof/>
      <w:sz w:val="18"/>
      <w:szCs w:val="24"/>
      <w:lang w:val="en-GB" w:eastAsia="en-GB"/>
    </w:rPr>
  </w:style>
  <w:style w:type="table" w:customStyle="1" w:styleId="12">
    <w:name w:val="网格型1"/>
    <w:basedOn w:val="a1"/>
    <w:next w:val="af4"/>
    <w:uiPriority w:val="39"/>
    <w:rsid w:val="00E813C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2603E"/>
    <w:rPr>
      <w:rFonts w:ascii="Courier New" w:hAnsi="Courier New"/>
      <w:noProof/>
      <w:sz w:val="16"/>
      <w:lang w:eastAsia="en-US"/>
    </w:rPr>
  </w:style>
  <w:style w:type="character" w:styleId="afd">
    <w:name w:val="Emphasis"/>
    <w:uiPriority w:val="20"/>
    <w:qFormat/>
    <w:rsid w:val="00DA6235"/>
    <w:rPr>
      <w:i/>
      <w:iCs/>
    </w:rPr>
  </w:style>
  <w:style w:type="paragraph" w:customStyle="1" w:styleId="Agreement">
    <w:name w:val="Agreement"/>
    <w:basedOn w:val="a"/>
    <w:next w:val="a"/>
    <w:rsid w:val="00544B10"/>
    <w:pPr>
      <w:numPr>
        <w:numId w:val="12"/>
      </w:numPr>
      <w:spacing w:before="60" w:after="0"/>
    </w:pPr>
    <w:rPr>
      <w:rFonts w:ascii="Arial" w:hAnsi="Arial"/>
      <w:b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3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3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6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4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15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BDFEEF9-F151-4BC9-B2CD-578A70082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2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Han Jing</cp:lastModifiedBy>
  <cp:revision>2</cp:revision>
  <cp:lastPrinted>2009-04-22T06:01:00Z</cp:lastPrinted>
  <dcterms:created xsi:type="dcterms:W3CDTF">2023-04-10T11:33:00Z</dcterms:created>
  <dcterms:modified xsi:type="dcterms:W3CDTF">2023-04-10T11:33:00Z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(3)OtK2BmKtvuomziZcMABNYEokJz1KpFJPPLaBw76JFPhWMrsc6jfu0tSyvM7+k+4bu0+o2WDW
pPSxwUM7Z3qidpkauRkXrnU8WtFEnEm+6c9fou3/jNo+hXJEPUvdSMr5oIF3tEAEddyCg+o8
bcJ2BQIuQqeQUgjPbq8yLG0YmkkKbsiEI1XOPSsfG6uBvbUNCn4hmgFM6pZGGIFZur5sIX1Q
1yRPNKSlbulo/dP0eL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fXqdZCV/E0bPDSOP7qaTAiyknft0uvPkoMTX7/iQ2JDoYK7umtkArJ
JxhbsytZ+cKyRKO6+eEqcAj2BH+Fh2J+TYl6cXr8xDVKjPHb7YDTVOqUyhguktzoH+eImbu+
dygCPKQIPhiaDzk6xzJWDvnQdyCzak8wAm+4j4krI3RUdB8Qb+dLgl7Fjtqys9OzK9oCWpkg
hK6mFQoheneP7Bwx2EFmdhNA5co0rQ+orv8q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p+L/AQLT4xSKHDu491ML/csn/cKto1KO1lhn
zoYOkVdsC+you6u739kdEBv+k9SU5GbX+w53bzGR4DtU5EEytdg=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1679275073</vt:lpwstr>
  </property>
  <property fmtid="{D5CDD505-2E9C-101B-9397-08002B2CF9AE}" pid="26" name="_ReviewingToolsShownOnce">
    <vt:lpwstr/>
  </property>
</Properties>
</file>