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304E9D"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304E9D">
        <w:rPr>
          <w:rStyle w:val="af9"/>
          <w:rFonts w:ascii="Arial" w:eastAsia="宋体" w:hAnsi="Arial" w:cs="Arial"/>
        </w:rPr>
        <w:t xml:space="preserve">3GPP TSG-RAN WG4 Meeting </w:t>
      </w:r>
      <w:bookmarkStart w:id="0" w:name="OLE_LINK94"/>
      <w:bookmarkStart w:id="1" w:name="OLE_LINK95"/>
      <w:r w:rsidR="006756FB" w:rsidRPr="00304E9D">
        <w:rPr>
          <w:rFonts w:ascii="Arial" w:hAnsi="Arial" w:cs="Arial"/>
          <w:b/>
          <w:bCs/>
          <w:sz w:val="24"/>
        </w:rPr>
        <w:t>#10</w:t>
      </w:r>
      <w:bookmarkEnd w:id="0"/>
      <w:bookmarkEnd w:id="1"/>
      <w:r w:rsidR="006756FB" w:rsidRPr="00304E9D">
        <w:rPr>
          <w:rFonts w:ascii="Arial" w:hAnsi="Arial" w:cs="Arial" w:hint="eastAsia"/>
          <w:b/>
          <w:bCs/>
          <w:sz w:val="24"/>
        </w:rPr>
        <w:t>6</w:t>
      </w:r>
      <w:r w:rsidR="006756FB" w:rsidRPr="00304E9D">
        <w:rPr>
          <w:rFonts w:ascii="Arial" w:hAnsi="Arial" w:cs="Arial"/>
          <w:b/>
          <w:bCs/>
          <w:sz w:val="24"/>
        </w:rPr>
        <w:t>-bis</w:t>
      </w:r>
      <w:r w:rsidR="006756FB" w:rsidRPr="00304E9D">
        <w:rPr>
          <w:rFonts w:ascii="Arial" w:hAnsi="Arial" w:cs="Arial" w:hint="eastAsia"/>
          <w:b/>
          <w:bCs/>
          <w:sz w:val="24"/>
        </w:rPr>
        <w:t>-</w:t>
      </w:r>
      <w:r w:rsidR="006756FB" w:rsidRPr="00304E9D">
        <w:rPr>
          <w:rFonts w:ascii="Arial" w:hAnsi="Arial" w:cs="Arial"/>
          <w:b/>
          <w:bCs/>
          <w:sz w:val="24"/>
        </w:rPr>
        <w:t>e</w:t>
      </w:r>
      <w:r w:rsidRPr="00304E9D">
        <w:rPr>
          <w:rStyle w:val="af9"/>
          <w:rFonts w:ascii="Arial" w:eastAsia="宋体" w:hAnsi="Arial" w:cs="Arial" w:hint="eastAsia"/>
        </w:rPr>
        <w:tab/>
      </w:r>
      <w:bookmarkStart w:id="2" w:name="_GoBack"/>
      <w:r w:rsidR="00A67A55" w:rsidRPr="00A67A55">
        <w:rPr>
          <w:rStyle w:val="af9"/>
          <w:rFonts w:ascii="Arial" w:eastAsia="宋体" w:hAnsi="Arial" w:cs="Arial"/>
        </w:rPr>
        <w:t>R4-2304407</w:t>
      </w:r>
      <w:bookmarkEnd w:id="2"/>
    </w:p>
    <w:p w:rsidR="00B730A8" w:rsidRPr="00304E9D" w:rsidRDefault="006756FB" w:rsidP="006756FB">
      <w:pPr>
        <w:pStyle w:val="a5"/>
        <w:tabs>
          <w:tab w:val="right" w:pos="9781"/>
          <w:tab w:val="right" w:pos="13323"/>
        </w:tabs>
        <w:spacing w:before="60" w:after="60"/>
        <w:outlineLvl w:val="0"/>
        <w:rPr>
          <w:rFonts w:eastAsiaTheme="minorEastAsia" w:cs="Arial"/>
          <w:b w:val="0"/>
          <w:sz w:val="24"/>
          <w:szCs w:val="24"/>
          <w:lang w:eastAsia="zh-CN"/>
        </w:rPr>
      </w:pPr>
      <w:bookmarkStart w:id="3" w:name="Title"/>
      <w:bookmarkEnd w:id="3"/>
      <w:r w:rsidRPr="00304E9D">
        <w:rPr>
          <w:rFonts w:cs="Arial"/>
          <w:sz w:val="24"/>
          <w:szCs w:val="24"/>
          <w:lang w:eastAsia="zh-CN"/>
        </w:rPr>
        <w:t xml:space="preserve">Electronic Meeting, </w:t>
      </w:r>
      <w:r w:rsidRPr="00304E9D">
        <w:rPr>
          <w:rFonts w:eastAsiaTheme="minorEastAsia" w:cs="Arial" w:hint="eastAsia"/>
          <w:sz w:val="24"/>
          <w:szCs w:val="28"/>
          <w:lang w:eastAsia="zh-CN"/>
        </w:rPr>
        <w:t xml:space="preserve">April </w:t>
      </w:r>
      <w:r w:rsidRPr="00304E9D">
        <w:rPr>
          <w:rFonts w:eastAsiaTheme="minorEastAsia" w:cs="Arial" w:hint="eastAsia"/>
          <w:sz w:val="24"/>
          <w:szCs w:val="24"/>
          <w:lang w:eastAsia="zh-CN"/>
        </w:rPr>
        <w:t>17</w:t>
      </w:r>
      <w:r w:rsidRPr="00304E9D">
        <w:rPr>
          <w:sz w:val="24"/>
          <w:szCs w:val="24"/>
          <w:vertAlign w:val="superscript"/>
        </w:rPr>
        <w:t>th</w:t>
      </w:r>
      <w:r w:rsidRPr="00304E9D">
        <w:rPr>
          <w:rFonts w:cs="Arial"/>
          <w:sz w:val="24"/>
          <w:szCs w:val="24"/>
          <w:lang w:eastAsia="zh-CN"/>
        </w:rPr>
        <w:t xml:space="preserve"> –</w:t>
      </w:r>
      <w:r w:rsidRPr="00304E9D">
        <w:rPr>
          <w:rFonts w:eastAsiaTheme="minorEastAsia" w:cs="Arial" w:hint="eastAsia"/>
          <w:sz w:val="24"/>
          <w:szCs w:val="24"/>
          <w:lang w:eastAsia="zh-CN"/>
        </w:rPr>
        <w:t xml:space="preserve"> </w:t>
      </w:r>
      <w:r w:rsidRPr="00304E9D">
        <w:rPr>
          <w:rFonts w:eastAsiaTheme="minorEastAsia" w:cs="Arial" w:hint="eastAsia"/>
          <w:sz w:val="24"/>
          <w:szCs w:val="28"/>
          <w:lang w:eastAsia="zh-CN"/>
        </w:rPr>
        <w:t>April</w:t>
      </w:r>
      <w:r w:rsidRPr="00304E9D">
        <w:rPr>
          <w:rFonts w:eastAsiaTheme="minorEastAsia" w:cs="Arial" w:hint="eastAsia"/>
          <w:sz w:val="24"/>
          <w:szCs w:val="24"/>
          <w:lang w:eastAsia="zh-CN"/>
        </w:rPr>
        <w:t xml:space="preserve"> 26</w:t>
      </w:r>
      <w:r w:rsidRPr="00304E9D">
        <w:rPr>
          <w:sz w:val="24"/>
          <w:szCs w:val="24"/>
          <w:vertAlign w:val="superscript"/>
        </w:rPr>
        <w:t>th</w:t>
      </w:r>
      <w:r w:rsidRPr="00304E9D">
        <w:rPr>
          <w:rFonts w:cs="Arial"/>
          <w:sz w:val="24"/>
          <w:szCs w:val="24"/>
          <w:lang w:eastAsia="zh-CN"/>
        </w:rPr>
        <w:t>, 202</w:t>
      </w:r>
      <w:r w:rsidRPr="00304E9D">
        <w:rPr>
          <w:rFonts w:eastAsiaTheme="minorEastAsia" w:cs="Arial" w:hint="eastAsia"/>
          <w:sz w:val="24"/>
          <w:szCs w:val="24"/>
          <w:lang w:eastAsia="zh-CN"/>
        </w:rPr>
        <w:t>3</w:t>
      </w:r>
    </w:p>
    <w:p w:rsidR="004E387A" w:rsidRPr="00304E9D" w:rsidRDefault="004E387A" w:rsidP="00606ED9">
      <w:pPr>
        <w:pStyle w:val="afb"/>
        <w:spacing w:before="120" w:afterLines="50" w:after="120"/>
        <w:ind w:left="2270" w:hangingChars="942" w:hanging="2270"/>
      </w:pPr>
    </w:p>
    <w:p w:rsidR="00A63EF1" w:rsidRPr="00304E9D" w:rsidRDefault="00A63EF1" w:rsidP="00A63EF1">
      <w:pPr>
        <w:pStyle w:val="afb"/>
        <w:spacing w:before="0" w:after="0" w:line="360" w:lineRule="auto"/>
        <w:rPr>
          <w:rFonts w:ascii="Arial" w:hAnsi="Arial" w:cs="Arial"/>
        </w:rPr>
      </w:pPr>
      <w:r w:rsidRPr="00304E9D">
        <w:rPr>
          <w:rFonts w:ascii="Arial" w:hAnsi="Arial" w:cs="Arial"/>
        </w:rPr>
        <w:t xml:space="preserve">Title: </w:t>
      </w:r>
      <w:r w:rsidRPr="00304E9D">
        <w:rPr>
          <w:rFonts w:ascii="Arial" w:hAnsi="Arial" w:cs="Arial"/>
          <w:b w:val="0"/>
        </w:rPr>
        <w:tab/>
      </w:r>
      <w:r w:rsidR="00990D3A" w:rsidRPr="00304E9D">
        <w:rPr>
          <w:rFonts w:ascii="Arial" w:hAnsi="Arial" w:cs="Arial"/>
          <w:b w:val="0"/>
        </w:rPr>
        <w:t>Discussion on timing adjustments for Rel-18 ATG</w:t>
      </w:r>
    </w:p>
    <w:p w:rsidR="00C34497" w:rsidRPr="00304E9D" w:rsidRDefault="00C34497" w:rsidP="00A63EF1">
      <w:pPr>
        <w:pStyle w:val="afb"/>
        <w:spacing w:before="0" w:after="0" w:line="360" w:lineRule="auto"/>
        <w:rPr>
          <w:rFonts w:ascii="Arial" w:hAnsi="Arial" w:cs="Arial"/>
        </w:rPr>
      </w:pPr>
      <w:r w:rsidRPr="00304E9D">
        <w:rPr>
          <w:rFonts w:ascii="Arial" w:hAnsi="Arial" w:cs="Arial"/>
        </w:rPr>
        <w:t xml:space="preserve">Source: </w:t>
      </w:r>
      <w:r w:rsidRPr="00304E9D">
        <w:rPr>
          <w:rFonts w:ascii="Arial" w:hAnsi="Arial" w:cs="Arial"/>
        </w:rPr>
        <w:tab/>
      </w:r>
      <w:r w:rsidRPr="00304E9D">
        <w:rPr>
          <w:rFonts w:ascii="Arial" w:hAnsi="Arial" w:cs="Arial" w:hint="eastAsia"/>
          <w:b w:val="0"/>
        </w:rPr>
        <w:t>CATT</w:t>
      </w:r>
    </w:p>
    <w:p w:rsidR="00C34497" w:rsidRPr="00304E9D" w:rsidRDefault="00C34497" w:rsidP="00A63EF1">
      <w:pPr>
        <w:pStyle w:val="afb"/>
        <w:spacing w:before="0" w:after="0" w:line="360" w:lineRule="auto"/>
        <w:rPr>
          <w:rFonts w:ascii="Arial" w:hAnsi="Arial" w:cs="Arial"/>
        </w:rPr>
      </w:pPr>
      <w:r w:rsidRPr="00304E9D">
        <w:rPr>
          <w:rFonts w:ascii="Arial" w:hAnsi="Arial" w:cs="Arial"/>
        </w:rPr>
        <w:t>Agenda item:</w:t>
      </w:r>
      <w:r w:rsidRPr="00304E9D">
        <w:rPr>
          <w:rFonts w:ascii="Arial" w:hAnsi="Arial" w:cs="Arial"/>
          <w:b w:val="0"/>
        </w:rPr>
        <w:tab/>
      </w:r>
      <w:r w:rsidR="006756FB" w:rsidRPr="00304E9D">
        <w:rPr>
          <w:rFonts w:ascii="Arial" w:hAnsi="Arial" w:cs="Arial" w:hint="eastAsia"/>
          <w:b w:val="0"/>
        </w:rPr>
        <w:t>5.14.4.3</w:t>
      </w:r>
    </w:p>
    <w:p w:rsidR="00C34497" w:rsidRPr="00304E9D" w:rsidRDefault="00C34497" w:rsidP="00A63EF1">
      <w:pPr>
        <w:pStyle w:val="afb"/>
        <w:spacing w:before="0" w:after="0" w:line="360" w:lineRule="auto"/>
        <w:rPr>
          <w:rFonts w:ascii="Arial" w:hAnsi="Arial" w:cs="Arial"/>
          <w:b w:val="0"/>
        </w:rPr>
      </w:pPr>
      <w:r w:rsidRPr="00304E9D">
        <w:rPr>
          <w:rFonts w:ascii="Arial" w:hAnsi="Arial" w:cs="Arial"/>
        </w:rPr>
        <w:t>Document for:</w:t>
      </w:r>
      <w:r w:rsidRPr="00304E9D">
        <w:rPr>
          <w:rFonts w:ascii="Arial" w:hAnsi="Arial" w:cs="Arial"/>
          <w:b w:val="0"/>
        </w:rPr>
        <w:tab/>
      </w:r>
      <w:bookmarkStart w:id="4" w:name="DocumentFor"/>
      <w:bookmarkEnd w:id="4"/>
      <w:r w:rsidR="00141649" w:rsidRPr="00304E9D">
        <w:rPr>
          <w:rFonts w:ascii="Arial" w:hAnsi="Arial" w:cs="Arial" w:hint="eastAsia"/>
          <w:b w:val="0"/>
        </w:rPr>
        <w:t>D</w:t>
      </w:r>
      <w:r w:rsidR="00246DF8" w:rsidRPr="00304E9D">
        <w:rPr>
          <w:rFonts w:ascii="Arial" w:hAnsi="Arial" w:cs="Arial" w:hint="eastAsia"/>
          <w:b w:val="0"/>
        </w:rPr>
        <w:t>iscussion</w:t>
      </w:r>
    </w:p>
    <w:p w:rsidR="004D369A" w:rsidRPr="00304E9D"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04E9D">
        <w:t>Introduction</w:t>
      </w:r>
    </w:p>
    <w:p w:rsidR="006756FB" w:rsidRPr="00304E9D" w:rsidRDefault="006756FB" w:rsidP="006756FB">
      <w:pPr>
        <w:spacing w:before="0" w:after="120"/>
        <w:jc w:val="left"/>
      </w:pPr>
      <w:r w:rsidRPr="00304E9D">
        <w:rPr>
          <w:rFonts w:hint="eastAsia"/>
        </w:rPr>
        <w:t xml:space="preserve">In RAN4#106 meeting, a WF </w:t>
      </w:r>
      <w:r w:rsidRPr="00304E9D">
        <w:t>on NR ATG RRM core requirements</w:t>
      </w:r>
      <w:r w:rsidRPr="00304E9D">
        <w:rPr>
          <w:rFonts w:hint="eastAsia"/>
        </w:rPr>
        <w:t xml:space="preserve"> was approved and many issues were discussed and the current states have been summarized in it [1]. </w:t>
      </w:r>
    </w:p>
    <w:p w:rsidR="00B730A8" w:rsidRPr="00304E9D" w:rsidRDefault="00B730A8" w:rsidP="00375653">
      <w:pPr>
        <w:spacing w:before="0" w:after="120"/>
        <w:jc w:val="left"/>
      </w:pPr>
      <w:r w:rsidRPr="00304E9D">
        <w:t>T</w:t>
      </w:r>
      <w:r w:rsidRPr="00304E9D">
        <w:rPr>
          <w:rFonts w:hint="eastAsia"/>
        </w:rPr>
        <w:t>his document will further discuss these issues for</w:t>
      </w:r>
      <w:r w:rsidRPr="00304E9D">
        <w:t xml:space="preserve"> timing adjustments</w:t>
      </w:r>
      <w:r w:rsidRPr="00304E9D">
        <w:rPr>
          <w:rFonts w:hint="eastAsia"/>
        </w:rPr>
        <w:t xml:space="preserve"> for ATG RRM requirements and present our views and proposals.</w:t>
      </w:r>
    </w:p>
    <w:p w:rsidR="004B3EE8" w:rsidRPr="00304E9D"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04E9D">
        <w:rPr>
          <w:rFonts w:hint="eastAsia"/>
        </w:rPr>
        <w:t>Discussion</w:t>
      </w:r>
    </w:p>
    <w:p w:rsidR="00246DF8" w:rsidRPr="00304E9D" w:rsidRDefault="00214851" w:rsidP="001606B6">
      <w:pPr>
        <w:spacing w:before="0" w:after="120"/>
        <w:jc w:val="left"/>
      </w:pPr>
      <w:bookmarkStart w:id="5" w:name="OLE_LINK113"/>
      <w:bookmarkStart w:id="6" w:name="OLE_LINK114"/>
      <w:r w:rsidRPr="00304E9D">
        <w:t>T</w:t>
      </w:r>
      <w:r w:rsidRPr="00304E9D">
        <w:rPr>
          <w:rFonts w:hint="eastAsia"/>
        </w:rPr>
        <w:t>he</w:t>
      </w:r>
      <w:r w:rsidR="00B730A8" w:rsidRPr="00304E9D">
        <w:rPr>
          <w:rFonts w:hint="eastAsia"/>
        </w:rPr>
        <w:t xml:space="preserve"> conclusions</w:t>
      </w:r>
      <w:r w:rsidRPr="00304E9D">
        <w:rPr>
          <w:rFonts w:hint="eastAsia"/>
        </w:rPr>
        <w:t xml:space="preserve"> </w:t>
      </w:r>
      <w:r w:rsidR="00B730A8" w:rsidRPr="00304E9D">
        <w:rPr>
          <w:rFonts w:hint="eastAsia"/>
        </w:rPr>
        <w:t>on</w:t>
      </w:r>
      <w:r w:rsidR="00DE43AA" w:rsidRPr="00304E9D">
        <w:rPr>
          <w:rFonts w:hint="eastAsia"/>
        </w:rPr>
        <w:t xml:space="preserve"> </w:t>
      </w:r>
      <w:r w:rsidR="00990D3A" w:rsidRPr="00304E9D">
        <w:rPr>
          <w:rFonts w:hint="eastAsia"/>
        </w:rPr>
        <w:t>timing adjustments requirements</w:t>
      </w:r>
      <w:r w:rsidR="00C34A11" w:rsidRPr="00304E9D">
        <w:rPr>
          <w:rFonts w:hint="eastAsia"/>
        </w:rPr>
        <w:t xml:space="preserve"> in </w:t>
      </w:r>
      <w:r w:rsidR="00232579" w:rsidRPr="00304E9D">
        <w:rPr>
          <w:rFonts w:hint="eastAsia"/>
        </w:rPr>
        <w:t xml:space="preserve">the </w:t>
      </w:r>
      <w:r w:rsidR="00C34A11" w:rsidRPr="00304E9D">
        <w:rPr>
          <w:rFonts w:hint="eastAsia"/>
        </w:rPr>
        <w:t>last mee</w:t>
      </w:r>
      <w:r w:rsidR="000611F4" w:rsidRPr="00304E9D">
        <w:rPr>
          <w:rFonts w:hint="eastAsia"/>
        </w:rPr>
        <w:t>ting are extracted as following,</w:t>
      </w:r>
      <w:r w:rsidR="00C34A11" w:rsidRPr="00304E9D">
        <w:rPr>
          <w:rFonts w:hint="eastAsia"/>
        </w:rPr>
        <w:t xml:space="preserve"> </w:t>
      </w:r>
      <w:r w:rsidR="000611F4" w:rsidRPr="00304E9D">
        <w:rPr>
          <w:rFonts w:hint="eastAsia"/>
        </w:rPr>
        <w:t>and we</w:t>
      </w:r>
      <w:r w:rsidR="00B730A8" w:rsidRPr="00304E9D">
        <w:rPr>
          <w:rFonts w:hint="eastAsia"/>
        </w:rPr>
        <w:t xml:space="preserve"> further</w:t>
      </w:r>
      <w:r w:rsidR="000611F4" w:rsidRPr="00304E9D">
        <w:rPr>
          <w:rFonts w:hint="eastAsia"/>
        </w:rPr>
        <w:t xml:space="preserve"> provide our</w:t>
      </w:r>
      <w:r w:rsidR="00C34A11" w:rsidRPr="00304E9D">
        <w:rPr>
          <w:rFonts w:hint="eastAsia"/>
        </w:rPr>
        <w:t xml:space="preserve"> discussion and proposals.</w:t>
      </w:r>
    </w:p>
    <w:p w:rsidR="00447D07" w:rsidRPr="00304E9D" w:rsidRDefault="00447D07" w:rsidP="00E23E8B">
      <w:pPr>
        <w:pStyle w:val="2"/>
        <w:tabs>
          <w:tab w:val="clear" w:pos="700"/>
        </w:tabs>
        <w:overflowPunct/>
        <w:autoSpaceDE/>
        <w:autoSpaceDN/>
        <w:adjustRightInd/>
        <w:spacing w:after="180"/>
        <w:jc w:val="left"/>
        <w:textAlignment w:val="auto"/>
        <w:rPr>
          <w:rFonts w:eastAsiaTheme="minorEastAsia"/>
        </w:rPr>
      </w:pPr>
      <w:r w:rsidRPr="00304E9D">
        <w:rPr>
          <w:rFonts w:eastAsiaTheme="minorEastAsia"/>
        </w:rPr>
        <w:t xml:space="preserve">Timing requirements </w:t>
      </w:r>
    </w:p>
    <w:p w:rsidR="00447D07" w:rsidRPr="00304E9D" w:rsidRDefault="00447D07" w:rsidP="00447D07">
      <w:pPr>
        <w:jc w:val="left"/>
        <w:rPr>
          <w:rFonts w:eastAsia="Yu Mincho Light"/>
          <w:b/>
          <w:sz w:val="20"/>
          <w:u w:val="single"/>
          <w:lang w:eastAsia="ko-KR"/>
        </w:rPr>
      </w:pPr>
      <w:r w:rsidRPr="00304E9D">
        <w:rPr>
          <w:rFonts w:eastAsia="Yu Mincho Light"/>
          <w:b/>
          <w:sz w:val="20"/>
          <w:u w:val="single"/>
          <w:lang w:eastAsia="ko-KR"/>
        </w:rPr>
        <w:t>Issue 3-1-1: How to introduce UE based Timing pre-compensation</w:t>
      </w:r>
    </w:p>
    <w:p w:rsidR="00447D07" w:rsidRPr="00304E9D" w:rsidRDefault="00447D07" w:rsidP="00447D07">
      <w:pPr>
        <w:spacing w:after="60"/>
        <w:jc w:val="left"/>
        <w:rPr>
          <w:rFonts w:eastAsia="等线"/>
          <w:iCs/>
          <w:sz w:val="20"/>
        </w:rPr>
      </w:pPr>
      <w:r w:rsidRPr="00304E9D">
        <w:rPr>
          <w:rFonts w:eastAsia="等线" w:hint="eastAsia"/>
          <w:iCs/>
          <w:sz w:val="20"/>
        </w:rPr>
        <w:t>Agreement:</w:t>
      </w:r>
    </w:p>
    <w:p w:rsidR="00447D07" w:rsidRPr="00304E9D" w:rsidRDefault="00447D07" w:rsidP="00447D07">
      <w:pPr>
        <w:numPr>
          <w:ilvl w:val="0"/>
          <w:numId w:val="38"/>
        </w:numPr>
        <w:overflowPunct/>
        <w:autoSpaceDE/>
        <w:autoSpaceDN/>
        <w:adjustRightInd/>
        <w:spacing w:before="0" w:after="0"/>
        <w:ind w:hanging="357"/>
        <w:jc w:val="left"/>
        <w:textAlignment w:val="auto"/>
        <w:rPr>
          <w:sz w:val="20"/>
        </w:rPr>
      </w:pPr>
      <w:r w:rsidRPr="00304E9D">
        <w:rPr>
          <w:sz w:val="20"/>
        </w:rPr>
        <w:t>UE-based timing pre-compensation for ATG network should be supported in case of</w:t>
      </w:r>
      <w:r w:rsidRPr="00304E9D">
        <w:rPr>
          <w:rFonts w:hint="eastAsia"/>
          <w:sz w:val="20"/>
        </w:rPr>
        <w:t xml:space="preserve"> </w:t>
      </w:r>
      <w:proofErr w:type="gramStart"/>
      <w:r w:rsidRPr="00304E9D">
        <w:rPr>
          <w:rFonts w:hint="eastAsia"/>
          <w:sz w:val="20"/>
        </w:rPr>
        <w:t>15KHz</w:t>
      </w:r>
      <w:proofErr w:type="gramEnd"/>
      <w:r w:rsidRPr="00304E9D">
        <w:rPr>
          <w:rFonts w:hint="eastAsia"/>
          <w:sz w:val="20"/>
        </w:rPr>
        <w:t xml:space="preserve">, </w:t>
      </w:r>
      <w:r w:rsidRPr="00304E9D">
        <w:rPr>
          <w:sz w:val="20"/>
        </w:rPr>
        <w:t>30kHz and 60kHz SCS.</w:t>
      </w:r>
    </w:p>
    <w:p w:rsidR="00447D07" w:rsidRPr="00304E9D" w:rsidRDefault="00447D07" w:rsidP="00447D07">
      <w:pPr>
        <w:numPr>
          <w:ilvl w:val="0"/>
          <w:numId w:val="38"/>
        </w:numPr>
        <w:overflowPunct/>
        <w:autoSpaceDE/>
        <w:autoSpaceDN/>
        <w:adjustRightInd/>
        <w:spacing w:before="0" w:after="0"/>
        <w:ind w:hanging="357"/>
        <w:jc w:val="left"/>
        <w:textAlignment w:val="auto"/>
        <w:rPr>
          <w:sz w:val="20"/>
        </w:rPr>
      </w:pPr>
      <w:r w:rsidRPr="00304E9D">
        <w:rPr>
          <w:sz w:val="20"/>
        </w:rPr>
        <w:t>Network is expected to provide location information to assist UE-based timing pre-compensation for ATG network</w:t>
      </w:r>
    </w:p>
    <w:p w:rsidR="00447D07" w:rsidRPr="00304E9D" w:rsidRDefault="00447D07" w:rsidP="00447D07">
      <w:pPr>
        <w:numPr>
          <w:ilvl w:val="1"/>
          <w:numId w:val="38"/>
        </w:numPr>
        <w:overflowPunct/>
        <w:autoSpaceDE/>
        <w:autoSpaceDN/>
        <w:adjustRightInd/>
        <w:spacing w:before="0" w:after="0"/>
        <w:jc w:val="left"/>
        <w:textAlignment w:val="auto"/>
        <w:rPr>
          <w:sz w:val="20"/>
        </w:rPr>
      </w:pPr>
      <w:r w:rsidRPr="00304E9D">
        <w:rPr>
          <w:sz w:val="20"/>
        </w:rPr>
        <w:t xml:space="preserve">Option 1: Reuse </w:t>
      </w:r>
      <w:r w:rsidRPr="00304E9D">
        <w:rPr>
          <w:rFonts w:hint="eastAsia"/>
          <w:sz w:val="20"/>
        </w:rPr>
        <w:t xml:space="preserve">SIB19 </w:t>
      </w:r>
      <w:r w:rsidRPr="00304E9D">
        <w:rPr>
          <w:sz w:val="20"/>
        </w:rPr>
        <w:t>for</w:t>
      </w:r>
      <w:r w:rsidRPr="00304E9D">
        <w:rPr>
          <w:rFonts w:hint="eastAsia"/>
          <w:sz w:val="20"/>
        </w:rPr>
        <w:t xml:space="preserve"> ATG.</w:t>
      </w:r>
    </w:p>
    <w:p w:rsidR="00447D07" w:rsidRPr="00304E9D" w:rsidRDefault="00447D07" w:rsidP="00447D07">
      <w:pPr>
        <w:numPr>
          <w:ilvl w:val="1"/>
          <w:numId w:val="38"/>
        </w:numPr>
        <w:overflowPunct/>
        <w:autoSpaceDE/>
        <w:autoSpaceDN/>
        <w:adjustRightInd/>
        <w:spacing w:before="0" w:after="0"/>
        <w:jc w:val="left"/>
        <w:textAlignment w:val="auto"/>
        <w:rPr>
          <w:sz w:val="20"/>
        </w:rPr>
      </w:pPr>
      <w:r w:rsidRPr="00304E9D">
        <w:rPr>
          <w:sz w:val="20"/>
        </w:rPr>
        <w:t>Other options are not precluded</w:t>
      </w:r>
    </w:p>
    <w:p w:rsidR="00766539" w:rsidRPr="00304E9D" w:rsidRDefault="000E4907" w:rsidP="00447D07">
      <w:pPr>
        <w:jc w:val="left"/>
      </w:pPr>
      <w:r w:rsidRPr="00304E9D">
        <w:t>RAN4 agreed ATG UE needs to perform time and/or frequency compensation</w:t>
      </w:r>
      <w:r w:rsidRPr="00304E9D">
        <w:rPr>
          <w:rFonts w:hint="eastAsia"/>
        </w:rPr>
        <w:t xml:space="preserve"> in the last </w:t>
      </w:r>
      <w:proofErr w:type="gramStart"/>
      <w:r w:rsidRPr="00304E9D">
        <w:rPr>
          <w:rFonts w:hint="eastAsia"/>
        </w:rPr>
        <w:t>meeting</w:t>
      </w:r>
      <w:r w:rsidR="00D51EB6" w:rsidRPr="00304E9D">
        <w:rPr>
          <w:rFonts w:hint="eastAsia"/>
        </w:rPr>
        <w:t>,</w:t>
      </w:r>
      <w:proofErr w:type="gramEnd"/>
      <w:r w:rsidR="00D51EB6" w:rsidRPr="00304E9D">
        <w:rPr>
          <w:rFonts w:hint="eastAsia"/>
        </w:rPr>
        <w:t xml:space="preserve"> </w:t>
      </w:r>
      <w:r w:rsidR="00766539" w:rsidRPr="00304E9D">
        <w:rPr>
          <w:rFonts w:hint="eastAsia"/>
        </w:rPr>
        <w:t>UE</w:t>
      </w:r>
      <w:r w:rsidR="00684EF0" w:rsidRPr="00304E9D">
        <w:rPr>
          <w:rFonts w:hint="eastAsia"/>
        </w:rPr>
        <w:t xml:space="preserve"> will perform </w:t>
      </w:r>
      <w:r w:rsidR="00684EF0" w:rsidRPr="00304E9D">
        <w:t>UE-based timing pre-compensation</w:t>
      </w:r>
      <w:r w:rsidR="00D51EB6" w:rsidRPr="00304E9D">
        <w:rPr>
          <w:rFonts w:hint="eastAsia"/>
        </w:rPr>
        <w:t xml:space="preserve"> </w:t>
      </w:r>
      <w:r w:rsidR="00D51EB6" w:rsidRPr="00304E9D">
        <w:t>based on the location of the BS</w:t>
      </w:r>
      <w:r w:rsidR="00D51EB6" w:rsidRPr="00304E9D">
        <w:rPr>
          <w:rFonts w:hint="eastAsia"/>
        </w:rPr>
        <w:t xml:space="preserve">. </w:t>
      </w:r>
      <w:r w:rsidR="00D51EB6" w:rsidRPr="00304E9D">
        <w:t xml:space="preserve">Therefore, how the network provides the location information of the </w:t>
      </w:r>
      <w:r w:rsidR="00D51EB6" w:rsidRPr="00304E9D">
        <w:rPr>
          <w:rFonts w:hint="eastAsia"/>
        </w:rPr>
        <w:t>BS</w:t>
      </w:r>
      <w:r w:rsidR="00D51EB6" w:rsidRPr="00304E9D">
        <w:t xml:space="preserve"> for the UE becomes crucial. RAN4 sen</w:t>
      </w:r>
      <w:r w:rsidR="00D51EB6" w:rsidRPr="00304E9D">
        <w:rPr>
          <w:rFonts w:hint="eastAsia"/>
        </w:rPr>
        <w:t>t</w:t>
      </w:r>
      <w:r w:rsidR="00D51EB6" w:rsidRPr="00304E9D">
        <w:t xml:space="preserve"> the relevant LS to RAN2 to obtain some possible methods</w:t>
      </w:r>
      <w:r w:rsidR="00B8332E" w:rsidRPr="00304E9D">
        <w:rPr>
          <w:rFonts w:hint="eastAsia"/>
        </w:rPr>
        <w:t xml:space="preserve"> [2]</w:t>
      </w:r>
      <w:r w:rsidR="00D51EB6" w:rsidRPr="00304E9D">
        <w:t>.</w:t>
      </w:r>
    </w:p>
    <w:p w:rsidR="00D51EB6" w:rsidRPr="00304E9D" w:rsidRDefault="00D51EB6" w:rsidP="00D51EB6">
      <w:pPr>
        <w:jc w:val="left"/>
      </w:pPr>
      <w:r w:rsidRPr="00304E9D">
        <w:rPr>
          <w:rFonts w:hint="eastAsia"/>
        </w:rPr>
        <w:t>From</w:t>
      </w:r>
      <w:r w:rsidRPr="00304E9D">
        <w:t xml:space="preserve"> our understanding, </w:t>
      </w:r>
      <w:r w:rsidR="00467935" w:rsidRPr="00304E9D">
        <w:rPr>
          <w:rFonts w:hint="eastAsia"/>
        </w:rPr>
        <w:t xml:space="preserve">the </w:t>
      </w:r>
      <w:r w:rsidRPr="00304E9D">
        <w:t>general</w:t>
      </w:r>
      <w:r w:rsidRPr="00304E9D">
        <w:rPr>
          <w:rFonts w:hint="eastAsia"/>
        </w:rPr>
        <w:t xml:space="preserve"> BS</w:t>
      </w:r>
      <w:r w:rsidRPr="00304E9D">
        <w:t xml:space="preserve"> do</w:t>
      </w:r>
      <w:r w:rsidRPr="00304E9D">
        <w:rPr>
          <w:rFonts w:hint="eastAsia"/>
        </w:rPr>
        <w:t>es</w:t>
      </w:r>
      <w:r w:rsidRPr="00304E9D">
        <w:t xml:space="preserve"> not support the function of informing </w:t>
      </w:r>
      <w:r w:rsidRPr="00304E9D">
        <w:rPr>
          <w:rFonts w:hint="eastAsia"/>
        </w:rPr>
        <w:t>its</w:t>
      </w:r>
      <w:r w:rsidRPr="00304E9D">
        <w:t xml:space="preserve"> location. Due to the confidentiality involved, at least the broadcast method seems to b</w:t>
      </w:r>
      <w:r w:rsidR="00D52050" w:rsidRPr="00304E9D">
        <w:t xml:space="preserve">e </w:t>
      </w:r>
      <w:r w:rsidR="00D52050" w:rsidRPr="00304E9D">
        <w:rPr>
          <w:rFonts w:hint="eastAsia"/>
        </w:rPr>
        <w:t>i</w:t>
      </w:r>
      <w:r w:rsidR="00D52050" w:rsidRPr="00304E9D">
        <w:t>nfeasible</w:t>
      </w:r>
      <w:r w:rsidRPr="00304E9D">
        <w:t xml:space="preserve">. Therefore, option 1 may not be feasible and may require other </w:t>
      </w:r>
      <w:r w:rsidR="00D52050" w:rsidRPr="00304E9D">
        <w:t>alternative solutions</w:t>
      </w:r>
      <w:r w:rsidRPr="00304E9D">
        <w:t xml:space="preserve"> through dedicated </w:t>
      </w:r>
      <w:proofErr w:type="spellStart"/>
      <w:r w:rsidRPr="00304E9D">
        <w:t>signaling</w:t>
      </w:r>
      <w:proofErr w:type="spellEnd"/>
      <w:r w:rsidRPr="00304E9D">
        <w:t>.</w:t>
      </w:r>
    </w:p>
    <w:p w:rsidR="00D51EB6" w:rsidRPr="00304E9D" w:rsidRDefault="00D52050" w:rsidP="00D52050">
      <w:pPr>
        <w:jc w:val="left"/>
      </w:pPr>
      <w:r w:rsidRPr="00304E9D">
        <w:t xml:space="preserve">UE may be able to inform the network of the need for specific BS location information by </w:t>
      </w:r>
      <w:r w:rsidRPr="00304E9D">
        <w:rPr>
          <w:rFonts w:hint="eastAsia"/>
        </w:rPr>
        <w:t>a</w:t>
      </w:r>
      <w:r w:rsidRPr="00304E9D">
        <w:t xml:space="preserve">ctivating a location service to require management entities such as CN, but these need to be further standardized. Currently, relevant functions are not supported in the </w:t>
      </w:r>
      <w:r w:rsidRPr="00304E9D">
        <w:rPr>
          <w:rFonts w:hint="eastAsia"/>
        </w:rPr>
        <w:t>spec</w:t>
      </w:r>
      <w:r w:rsidRPr="00304E9D">
        <w:t>.</w:t>
      </w:r>
      <w:r w:rsidRPr="00304E9D">
        <w:rPr>
          <w:rFonts w:hint="eastAsia"/>
        </w:rPr>
        <w:t xml:space="preserve"> </w:t>
      </w:r>
      <w:r w:rsidR="00467935" w:rsidRPr="00304E9D">
        <w:rPr>
          <w:rFonts w:hint="eastAsia"/>
        </w:rPr>
        <w:t>RAN4</w:t>
      </w:r>
      <w:r w:rsidR="00D51EB6" w:rsidRPr="00304E9D">
        <w:t xml:space="preserve"> need to </w:t>
      </w:r>
      <w:r w:rsidRPr="00304E9D">
        <w:t xml:space="preserve">further </w:t>
      </w:r>
      <w:r w:rsidR="00D51EB6" w:rsidRPr="00304E9D">
        <w:t>wait for RAN2's feedback.</w:t>
      </w:r>
    </w:p>
    <w:p w:rsidR="00660319" w:rsidRPr="00304E9D" w:rsidRDefault="00660319" w:rsidP="00467935">
      <w:pPr>
        <w:overflowPunct/>
        <w:autoSpaceDE/>
        <w:autoSpaceDN/>
        <w:adjustRightInd/>
        <w:spacing w:before="0" w:after="120"/>
        <w:jc w:val="left"/>
        <w:textAlignment w:val="auto"/>
        <w:rPr>
          <w:b/>
          <w:szCs w:val="21"/>
        </w:rPr>
      </w:pPr>
      <w:r w:rsidRPr="00304E9D">
        <w:rPr>
          <w:rFonts w:hint="eastAsia"/>
          <w:b/>
          <w:szCs w:val="21"/>
        </w:rPr>
        <w:t>Observation 1</w:t>
      </w:r>
      <w:r w:rsidRPr="00304E9D">
        <w:rPr>
          <w:rFonts w:hint="eastAsia"/>
          <w:b/>
          <w:szCs w:val="21"/>
        </w:rPr>
        <w:t>：</w:t>
      </w:r>
      <w:r w:rsidR="008B2A40" w:rsidRPr="00304E9D">
        <w:rPr>
          <w:b/>
          <w:szCs w:val="21"/>
        </w:rPr>
        <w:t xml:space="preserve">Existing BS will broadcast the location information of NPN BS, but </w:t>
      </w:r>
      <w:r w:rsidR="00467935" w:rsidRPr="00304E9D">
        <w:rPr>
          <w:rFonts w:hint="eastAsia"/>
          <w:b/>
          <w:szCs w:val="21"/>
        </w:rPr>
        <w:t xml:space="preserve">the </w:t>
      </w:r>
      <w:r w:rsidR="008B2A40" w:rsidRPr="00304E9D">
        <w:rPr>
          <w:b/>
          <w:szCs w:val="21"/>
        </w:rPr>
        <w:t>general BS does not support the function of informing its location. Due to the confidentiality involved, at least the broadcast method seems to be infeasible.</w:t>
      </w:r>
    </w:p>
    <w:p w:rsidR="00D52050" w:rsidRPr="00304E9D" w:rsidRDefault="00660319" w:rsidP="00467935">
      <w:pPr>
        <w:overflowPunct/>
        <w:autoSpaceDE/>
        <w:autoSpaceDN/>
        <w:adjustRightInd/>
        <w:spacing w:before="0" w:after="0"/>
        <w:jc w:val="left"/>
        <w:textAlignment w:val="auto"/>
        <w:rPr>
          <w:b/>
          <w:szCs w:val="21"/>
        </w:rPr>
      </w:pPr>
      <w:r w:rsidRPr="00304E9D">
        <w:rPr>
          <w:rFonts w:hint="eastAsia"/>
          <w:b/>
          <w:szCs w:val="21"/>
        </w:rPr>
        <w:t>Proposal 1</w:t>
      </w:r>
      <w:r w:rsidR="00CB4A8F" w:rsidRPr="00304E9D">
        <w:rPr>
          <w:rFonts w:hint="eastAsia"/>
          <w:b/>
          <w:szCs w:val="21"/>
        </w:rPr>
        <w:t xml:space="preserve">: </w:t>
      </w:r>
      <w:r w:rsidR="00D52050" w:rsidRPr="00304E9D">
        <w:rPr>
          <w:rFonts w:hint="eastAsia"/>
          <w:b/>
          <w:szCs w:val="21"/>
        </w:rPr>
        <w:t>I</w:t>
      </w:r>
      <w:r w:rsidR="00D52050" w:rsidRPr="00304E9D">
        <w:rPr>
          <w:b/>
          <w:szCs w:val="21"/>
        </w:rPr>
        <w:t>t seems infeasible for the network to broadcast its location information to the UE</w:t>
      </w:r>
      <w:r w:rsidR="00D52050" w:rsidRPr="00304E9D">
        <w:rPr>
          <w:rFonts w:hint="eastAsia"/>
          <w:b/>
          <w:szCs w:val="21"/>
        </w:rPr>
        <w:t>s</w:t>
      </w:r>
      <w:r w:rsidR="00D52050" w:rsidRPr="00304E9D">
        <w:rPr>
          <w:b/>
          <w:szCs w:val="21"/>
        </w:rPr>
        <w:t xml:space="preserve">. If necessary, other alternative solutions such as dedicated </w:t>
      </w:r>
      <w:proofErr w:type="spellStart"/>
      <w:r w:rsidR="00D52050" w:rsidRPr="00304E9D">
        <w:rPr>
          <w:b/>
          <w:szCs w:val="21"/>
        </w:rPr>
        <w:t>signaling</w:t>
      </w:r>
      <w:proofErr w:type="spellEnd"/>
      <w:r w:rsidR="00D52050" w:rsidRPr="00304E9D">
        <w:rPr>
          <w:b/>
          <w:szCs w:val="21"/>
        </w:rPr>
        <w:t xml:space="preserve"> need to be considered.</w:t>
      </w:r>
    </w:p>
    <w:p w:rsidR="00467935" w:rsidRPr="00304E9D" w:rsidRDefault="00467935" w:rsidP="00467935">
      <w:pPr>
        <w:pStyle w:val="afa"/>
        <w:numPr>
          <w:ilvl w:val="0"/>
          <w:numId w:val="48"/>
        </w:numPr>
        <w:spacing w:before="0" w:after="120" w:line="240" w:lineRule="auto"/>
        <w:ind w:firstLineChars="0"/>
        <w:jc w:val="left"/>
        <w:rPr>
          <w:b/>
          <w:szCs w:val="21"/>
        </w:rPr>
      </w:pPr>
      <w:r w:rsidRPr="00304E9D">
        <w:rPr>
          <w:rFonts w:hint="eastAsia"/>
          <w:b/>
          <w:szCs w:val="21"/>
        </w:rPr>
        <w:t xml:space="preserve">RAN4 </w:t>
      </w:r>
      <w:r w:rsidRPr="00304E9D">
        <w:rPr>
          <w:b/>
          <w:szCs w:val="21"/>
        </w:rPr>
        <w:t>need to further wait for RAN2's feedback.</w:t>
      </w:r>
    </w:p>
    <w:p w:rsidR="00447D07" w:rsidRPr="00304E9D" w:rsidRDefault="00447D07" w:rsidP="00447D07">
      <w:pPr>
        <w:jc w:val="left"/>
        <w:rPr>
          <w:rFonts w:eastAsia="Yu Mincho Light"/>
          <w:b/>
          <w:sz w:val="20"/>
          <w:u w:val="single"/>
          <w:vertAlign w:val="subscript"/>
          <w:lang w:eastAsia="ko-KR"/>
        </w:rPr>
      </w:pPr>
      <w:r w:rsidRPr="00304E9D">
        <w:rPr>
          <w:rFonts w:eastAsia="Yu Mincho Light"/>
          <w:b/>
          <w:sz w:val="20"/>
          <w:u w:val="single"/>
          <w:lang w:eastAsia="ko-KR"/>
        </w:rPr>
        <w:t xml:space="preserve">Issue 3-1-2: Initial transmit timing requirements </w:t>
      </w:r>
      <w:proofErr w:type="spellStart"/>
      <w:r w:rsidRPr="00304E9D">
        <w:rPr>
          <w:rFonts w:eastAsia="Yu Mincho Light"/>
          <w:b/>
          <w:sz w:val="20"/>
          <w:u w:val="single"/>
          <w:lang w:eastAsia="ko-KR"/>
        </w:rPr>
        <w:t>T</w:t>
      </w:r>
      <w:r w:rsidRPr="00304E9D">
        <w:rPr>
          <w:rFonts w:eastAsia="Yu Mincho Light"/>
          <w:b/>
          <w:sz w:val="20"/>
          <w:u w:val="single"/>
          <w:vertAlign w:val="subscript"/>
          <w:lang w:eastAsia="ko-KR"/>
        </w:rPr>
        <w:t>e</w:t>
      </w:r>
      <w:proofErr w:type="spellEnd"/>
    </w:p>
    <w:p w:rsidR="00447D07" w:rsidRPr="00304E9D" w:rsidRDefault="00447D07" w:rsidP="00447D07">
      <w:pPr>
        <w:spacing w:after="60"/>
        <w:jc w:val="left"/>
        <w:rPr>
          <w:rFonts w:eastAsia="等线"/>
          <w:iCs/>
          <w:sz w:val="20"/>
        </w:rPr>
      </w:pPr>
      <w:r w:rsidRPr="00304E9D">
        <w:rPr>
          <w:rFonts w:eastAsia="等线" w:hint="eastAsia"/>
          <w:iCs/>
          <w:sz w:val="20"/>
        </w:rPr>
        <w:t xml:space="preserve">Agreement: </w:t>
      </w:r>
    </w:p>
    <w:p w:rsidR="00447D07" w:rsidRPr="00304E9D" w:rsidRDefault="00447D07" w:rsidP="00447D07">
      <w:pPr>
        <w:numPr>
          <w:ilvl w:val="0"/>
          <w:numId w:val="38"/>
        </w:numPr>
        <w:overflowPunct/>
        <w:autoSpaceDE/>
        <w:autoSpaceDN/>
        <w:adjustRightInd/>
        <w:spacing w:before="0" w:after="0"/>
        <w:ind w:hanging="357"/>
        <w:jc w:val="left"/>
        <w:textAlignment w:val="auto"/>
        <w:rPr>
          <w:sz w:val="20"/>
        </w:rPr>
      </w:pPr>
      <w:r w:rsidRPr="00304E9D">
        <w:rPr>
          <w:rFonts w:hint="eastAsia"/>
          <w:sz w:val="20"/>
        </w:rPr>
        <w:t xml:space="preserve">For </w:t>
      </w:r>
      <w:r w:rsidRPr="00304E9D">
        <w:rPr>
          <w:sz w:val="20"/>
        </w:rPr>
        <w:t xml:space="preserve">Initial transmit timing requirements </w:t>
      </w:r>
      <w:proofErr w:type="spellStart"/>
      <w:r w:rsidRPr="00304E9D">
        <w:rPr>
          <w:sz w:val="20"/>
        </w:rPr>
        <w:t>Te</w:t>
      </w:r>
      <w:proofErr w:type="spellEnd"/>
      <w:r w:rsidRPr="00304E9D">
        <w:rPr>
          <w:rFonts w:hint="eastAsia"/>
          <w:sz w:val="20"/>
        </w:rPr>
        <w:t>,</w:t>
      </w:r>
      <w:r w:rsidRPr="00304E9D">
        <w:rPr>
          <w:sz w:val="20"/>
        </w:rPr>
        <w:t xml:space="preserve"> UE pre-compensation timing error</w:t>
      </w:r>
      <w:r w:rsidRPr="00304E9D">
        <w:rPr>
          <w:rFonts w:hint="eastAsia"/>
          <w:sz w:val="20"/>
        </w:rPr>
        <w:t xml:space="preserve"> should be considered. </w:t>
      </w:r>
    </w:p>
    <w:p w:rsidR="00447D07" w:rsidRPr="00304E9D" w:rsidRDefault="00447D07" w:rsidP="00447D07">
      <w:pPr>
        <w:numPr>
          <w:ilvl w:val="0"/>
          <w:numId w:val="38"/>
        </w:numPr>
        <w:overflowPunct/>
        <w:autoSpaceDE/>
        <w:autoSpaceDN/>
        <w:adjustRightInd/>
        <w:spacing w:before="0" w:after="0"/>
        <w:ind w:hanging="357"/>
        <w:jc w:val="left"/>
        <w:textAlignment w:val="auto"/>
        <w:rPr>
          <w:sz w:val="20"/>
        </w:rPr>
      </w:pPr>
      <w:r w:rsidRPr="00304E9D">
        <w:rPr>
          <w:sz w:val="20"/>
        </w:rPr>
        <w:lastRenderedPageBreak/>
        <w:t xml:space="preserve">The GNSS accuracy is </w:t>
      </w:r>
      <w:r w:rsidRPr="00304E9D">
        <w:rPr>
          <w:rFonts w:hint="eastAsia"/>
          <w:sz w:val="20"/>
        </w:rPr>
        <w:t>FFS.</w:t>
      </w:r>
    </w:p>
    <w:p w:rsidR="00447D07" w:rsidRPr="00304E9D" w:rsidRDefault="00447D07" w:rsidP="00447D07">
      <w:pPr>
        <w:numPr>
          <w:ilvl w:val="1"/>
          <w:numId w:val="38"/>
        </w:numPr>
        <w:overflowPunct/>
        <w:autoSpaceDE/>
        <w:autoSpaceDN/>
        <w:adjustRightInd/>
        <w:spacing w:before="0" w:after="0"/>
        <w:jc w:val="left"/>
        <w:textAlignment w:val="auto"/>
        <w:rPr>
          <w:sz w:val="20"/>
        </w:rPr>
      </w:pPr>
      <w:r w:rsidRPr="00304E9D">
        <w:rPr>
          <w:sz w:val="20"/>
        </w:rPr>
        <w:t>O</w:t>
      </w:r>
      <w:r w:rsidRPr="00304E9D">
        <w:rPr>
          <w:rFonts w:hint="eastAsia"/>
          <w:sz w:val="20"/>
        </w:rPr>
        <w:t>ption 1: 50m</w:t>
      </w:r>
    </w:p>
    <w:p w:rsidR="00447D07" w:rsidRPr="00304E9D" w:rsidRDefault="00447D07" w:rsidP="00447D07">
      <w:pPr>
        <w:numPr>
          <w:ilvl w:val="1"/>
          <w:numId w:val="38"/>
        </w:numPr>
        <w:overflowPunct/>
        <w:autoSpaceDE/>
        <w:autoSpaceDN/>
        <w:adjustRightInd/>
        <w:spacing w:before="0" w:after="0"/>
        <w:jc w:val="left"/>
        <w:textAlignment w:val="auto"/>
        <w:rPr>
          <w:sz w:val="20"/>
        </w:rPr>
      </w:pPr>
      <w:r w:rsidRPr="00304E9D">
        <w:rPr>
          <w:rFonts w:hint="eastAsia"/>
          <w:sz w:val="20"/>
        </w:rPr>
        <w:t>Option 2: 30m</w:t>
      </w:r>
    </w:p>
    <w:p w:rsidR="00447D07" w:rsidRPr="00304E9D" w:rsidRDefault="00447D07" w:rsidP="00467935">
      <w:pPr>
        <w:numPr>
          <w:ilvl w:val="1"/>
          <w:numId w:val="38"/>
        </w:numPr>
        <w:overflowPunct/>
        <w:autoSpaceDE/>
        <w:autoSpaceDN/>
        <w:adjustRightInd/>
        <w:spacing w:before="0"/>
        <w:jc w:val="left"/>
        <w:textAlignment w:val="auto"/>
        <w:rPr>
          <w:sz w:val="20"/>
        </w:rPr>
      </w:pPr>
      <w:r w:rsidRPr="00304E9D">
        <w:rPr>
          <w:rFonts w:hint="eastAsia"/>
          <w:sz w:val="20"/>
        </w:rPr>
        <w:t>Others are not precluded.</w:t>
      </w:r>
    </w:p>
    <w:p w:rsidR="00185063" w:rsidRPr="00304E9D" w:rsidRDefault="00185063" w:rsidP="00185063">
      <w:pPr>
        <w:spacing w:before="0" w:after="120"/>
        <w:jc w:val="left"/>
        <w:rPr>
          <w:szCs w:val="21"/>
        </w:rPr>
      </w:pPr>
      <w:r w:rsidRPr="00304E9D">
        <w:rPr>
          <w:rFonts w:hint="eastAsia"/>
          <w:szCs w:val="21"/>
        </w:rPr>
        <w:t>Based on the conclusion of maximum cell radius (</w:t>
      </w:r>
      <w:r w:rsidRPr="00304E9D">
        <w:rPr>
          <w:rFonts w:hint="eastAsia"/>
          <w:szCs w:val="21"/>
        </w:rPr>
        <w:t>≥</w:t>
      </w:r>
      <w:r w:rsidRPr="00304E9D">
        <w:rPr>
          <w:rFonts w:hint="eastAsia"/>
          <w:szCs w:val="21"/>
        </w:rPr>
        <w:t xml:space="preserve"> [200] km) in the </w:t>
      </w:r>
      <w:r w:rsidR="000E43A7" w:rsidRPr="00304E9D">
        <w:rPr>
          <w:rFonts w:hint="eastAsia"/>
          <w:szCs w:val="21"/>
        </w:rPr>
        <w:t>previous</w:t>
      </w:r>
      <w:r w:rsidRPr="00304E9D">
        <w:rPr>
          <w:rFonts w:hint="eastAsia"/>
          <w:szCs w:val="21"/>
        </w:rPr>
        <w:t xml:space="preserve"> meeting, we support to revise </w:t>
      </w:r>
      <w:proofErr w:type="spellStart"/>
      <w:r w:rsidRPr="00304E9D">
        <w:rPr>
          <w:szCs w:val="21"/>
        </w:rPr>
        <w:t>T</w:t>
      </w:r>
      <w:r w:rsidRPr="00304E9D">
        <w:rPr>
          <w:szCs w:val="21"/>
          <w:vertAlign w:val="subscript"/>
        </w:rPr>
        <w:t>e</w:t>
      </w:r>
      <w:proofErr w:type="spellEnd"/>
      <w:r w:rsidRPr="00304E9D">
        <w:rPr>
          <w:rFonts w:hint="eastAsia"/>
          <w:szCs w:val="21"/>
          <w:vertAlign w:val="subscript"/>
        </w:rPr>
        <w:t xml:space="preserve">  </w:t>
      </w:r>
      <w:r w:rsidRPr="00304E9D">
        <w:rPr>
          <w:rFonts w:hint="eastAsia"/>
          <w:szCs w:val="21"/>
        </w:rPr>
        <w:t xml:space="preserve">for </w:t>
      </w:r>
      <w:r w:rsidRPr="00304E9D">
        <w:rPr>
          <w:szCs w:val="21"/>
        </w:rPr>
        <w:t>ATG system</w:t>
      </w:r>
      <w:r w:rsidR="005D0330" w:rsidRPr="00304E9D">
        <w:rPr>
          <w:rFonts w:hint="eastAsia"/>
          <w:szCs w:val="21"/>
        </w:rPr>
        <w:t xml:space="preserve"> c</w:t>
      </w:r>
      <w:r w:rsidR="005D0330" w:rsidRPr="00304E9D">
        <w:rPr>
          <w:szCs w:val="21"/>
        </w:rPr>
        <w:t>ompared with NTN system</w:t>
      </w:r>
      <w:r w:rsidRPr="00304E9D">
        <w:rPr>
          <w:rFonts w:hint="eastAsia"/>
          <w:szCs w:val="21"/>
        </w:rPr>
        <w:t>.</w:t>
      </w:r>
    </w:p>
    <w:p w:rsidR="00185063" w:rsidRPr="00304E9D" w:rsidRDefault="00185063" w:rsidP="00185063">
      <w:pPr>
        <w:spacing w:before="0" w:after="120"/>
        <w:jc w:val="left"/>
        <w:rPr>
          <w:szCs w:val="21"/>
        </w:rPr>
      </w:pPr>
      <w:r w:rsidRPr="00304E9D">
        <w:rPr>
          <w:rFonts w:hint="eastAsia"/>
          <w:szCs w:val="21"/>
        </w:rPr>
        <w:t xml:space="preserve">For </w:t>
      </w:r>
      <w:proofErr w:type="spellStart"/>
      <w:r w:rsidRPr="00304E9D">
        <w:rPr>
          <w:rFonts w:hint="eastAsia"/>
          <w:szCs w:val="21"/>
        </w:rPr>
        <w:t>Te</w:t>
      </w:r>
      <w:proofErr w:type="spellEnd"/>
      <w:r w:rsidRPr="00304E9D">
        <w:rPr>
          <w:rFonts w:hint="eastAsia"/>
          <w:szCs w:val="21"/>
        </w:rPr>
        <w:t xml:space="preserve"> </w:t>
      </w:r>
      <w:r w:rsidRPr="00304E9D">
        <w:rPr>
          <w:szCs w:val="21"/>
        </w:rPr>
        <w:t>value</w:t>
      </w:r>
      <w:r w:rsidRPr="00304E9D">
        <w:rPr>
          <w:rFonts w:hint="eastAsia"/>
          <w:szCs w:val="21"/>
        </w:rPr>
        <w:t xml:space="preserve">, </w:t>
      </w:r>
      <w:r w:rsidR="000E43A7" w:rsidRPr="00304E9D">
        <w:rPr>
          <w:szCs w:val="21"/>
        </w:rPr>
        <w:t>t</w:t>
      </w:r>
      <w:r w:rsidRPr="00304E9D">
        <w:rPr>
          <w:szCs w:val="21"/>
        </w:rPr>
        <w:t>he UE positioning error and the error of satellite predicted position are considered in the NTN system, but for the ATG system, the error of satellite predi</w:t>
      </w:r>
      <w:r w:rsidR="000E43A7" w:rsidRPr="00304E9D">
        <w:rPr>
          <w:szCs w:val="21"/>
        </w:rPr>
        <w:t>cted position is not considered</w:t>
      </w:r>
      <w:r w:rsidR="000E43A7" w:rsidRPr="00304E9D">
        <w:rPr>
          <w:rFonts w:hint="eastAsia"/>
          <w:szCs w:val="21"/>
        </w:rPr>
        <w:t xml:space="preserve">, so </w:t>
      </w:r>
      <w:proofErr w:type="spellStart"/>
      <w:r w:rsidR="000E43A7" w:rsidRPr="00304E9D">
        <w:rPr>
          <w:rFonts w:hint="eastAsia"/>
          <w:szCs w:val="21"/>
        </w:rPr>
        <w:t>Te</w:t>
      </w:r>
      <w:proofErr w:type="spellEnd"/>
      <w:r w:rsidR="000E43A7" w:rsidRPr="00304E9D">
        <w:rPr>
          <w:rFonts w:hint="eastAsia"/>
          <w:szCs w:val="21"/>
        </w:rPr>
        <w:t xml:space="preserve"> </w:t>
      </w:r>
      <w:r w:rsidR="000E43A7" w:rsidRPr="00304E9D">
        <w:rPr>
          <w:szCs w:val="21"/>
        </w:rPr>
        <w:t>value</w:t>
      </w:r>
      <w:r w:rsidR="000E43A7" w:rsidRPr="00304E9D">
        <w:rPr>
          <w:rFonts w:hint="eastAsia"/>
          <w:szCs w:val="21"/>
        </w:rPr>
        <w:t xml:space="preserve"> for </w:t>
      </w:r>
      <w:r w:rsidR="000E43A7" w:rsidRPr="00304E9D">
        <w:rPr>
          <w:szCs w:val="21"/>
        </w:rPr>
        <w:t xml:space="preserve">ATG </w:t>
      </w:r>
      <w:r w:rsidR="000E43A7" w:rsidRPr="00304E9D">
        <w:rPr>
          <w:rFonts w:hint="eastAsia"/>
          <w:szCs w:val="21"/>
        </w:rPr>
        <w:t>will be different</w:t>
      </w:r>
      <w:r w:rsidR="005D0330" w:rsidRPr="00304E9D">
        <w:rPr>
          <w:rFonts w:hint="eastAsia"/>
          <w:szCs w:val="21"/>
        </w:rPr>
        <w:t xml:space="preserve"> from </w:t>
      </w:r>
      <w:proofErr w:type="spellStart"/>
      <w:r w:rsidR="005D0330" w:rsidRPr="00304E9D">
        <w:rPr>
          <w:rFonts w:hint="eastAsia"/>
          <w:szCs w:val="21"/>
        </w:rPr>
        <w:t>Te</w:t>
      </w:r>
      <w:proofErr w:type="spellEnd"/>
      <w:r w:rsidR="005D0330" w:rsidRPr="00304E9D">
        <w:rPr>
          <w:rFonts w:hint="eastAsia"/>
          <w:szCs w:val="21"/>
        </w:rPr>
        <w:t xml:space="preserve"> for NTN. And then, RAN4 should further to consider </w:t>
      </w:r>
      <w:r w:rsidR="005D0330" w:rsidRPr="00304E9D">
        <w:rPr>
          <w:szCs w:val="21"/>
        </w:rPr>
        <w:t>the UE positioning error</w:t>
      </w:r>
      <w:r w:rsidR="00B8332E" w:rsidRPr="00304E9D">
        <w:rPr>
          <w:rFonts w:hint="eastAsia"/>
          <w:szCs w:val="21"/>
        </w:rPr>
        <w:t xml:space="preserve"> [3]</w:t>
      </w:r>
      <w:r w:rsidR="00874990" w:rsidRPr="00304E9D">
        <w:rPr>
          <w:rFonts w:hint="eastAsia"/>
          <w:szCs w:val="21"/>
        </w:rPr>
        <w:t>.</w:t>
      </w:r>
    </w:p>
    <w:p w:rsidR="00874990" w:rsidRPr="00304E9D" w:rsidRDefault="0068450E" w:rsidP="00185063">
      <w:pPr>
        <w:spacing w:before="0" w:after="120"/>
        <w:jc w:val="left"/>
        <w:rPr>
          <w:szCs w:val="21"/>
        </w:rPr>
      </w:pPr>
      <w:r w:rsidRPr="00304E9D">
        <w:rPr>
          <w:rFonts w:hint="eastAsia"/>
          <w:szCs w:val="21"/>
        </w:rPr>
        <w:t xml:space="preserve">UE will </w:t>
      </w:r>
      <w:r w:rsidRPr="00304E9D">
        <w:rPr>
          <w:szCs w:val="21"/>
        </w:rPr>
        <w:t xml:space="preserve">use GNSS to acquire its own location. </w:t>
      </w:r>
      <w:r w:rsidR="00874990" w:rsidRPr="00304E9D">
        <w:rPr>
          <w:rFonts w:hint="eastAsia"/>
          <w:szCs w:val="21"/>
        </w:rPr>
        <w:t>For t</w:t>
      </w:r>
      <w:r w:rsidR="00874990" w:rsidRPr="00304E9D">
        <w:rPr>
          <w:szCs w:val="21"/>
        </w:rPr>
        <w:t>he GNSS accuracy</w:t>
      </w:r>
      <w:r w:rsidR="00874990" w:rsidRPr="00304E9D">
        <w:rPr>
          <w:rFonts w:hint="eastAsia"/>
          <w:szCs w:val="21"/>
        </w:rPr>
        <w:t xml:space="preserve">, </w:t>
      </w:r>
      <w:r w:rsidR="00874990" w:rsidRPr="00304E9D">
        <w:rPr>
          <w:szCs w:val="21"/>
        </w:rPr>
        <w:t>50m is assumed</w:t>
      </w:r>
      <w:r w:rsidR="00874990" w:rsidRPr="00304E9D">
        <w:rPr>
          <w:rFonts w:hint="eastAsia"/>
          <w:szCs w:val="21"/>
        </w:rPr>
        <w:t xml:space="preserve"> f</w:t>
      </w:r>
      <w:r w:rsidR="005B5215" w:rsidRPr="00304E9D">
        <w:rPr>
          <w:szCs w:val="21"/>
        </w:rPr>
        <w:t>or NTN UE</w:t>
      </w:r>
      <w:r w:rsidR="005B5215" w:rsidRPr="00304E9D">
        <w:rPr>
          <w:rFonts w:hint="eastAsia"/>
          <w:szCs w:val="21"/>
        </w:rPr>
        <w:t>.</w:t>
      </w:r>
      <w:r w:rsidR="001C4886" w:rsidRPr="00304E9D">
        <w:rPr>
          <w:rFonts w:hint="eastAsia"/>
          <w:szCs w:val="21"/>
        </w:rPr>
        <w:t xml:space="preserve"> F</w:t>
      </w:r>
      <w:r w:rsidR="00EB785B" w:rsidRPr="00304E9D">
        <w:rPr>
          <w:rFonts w:hint="eastAsia"/>
          <w:szCs w:val="21"/>
        </w:rPr>
        <w:t>or ATG UE</w:t>
      </w:r>
      <w:r w:rsidR="0091173D" w:rsidRPr="00304E9D">
        <w:rPr>
          <w:rFonts w:hint="eastAsia"/>
          <w:szCs w:val="21"/>
        </w:rPr>
        <w:t xml:space="preserve">, </w:t>
      </w:r>
      <w:r w:rsidR="0091173D" w:rsidRPr="00304E9D">
        <w:rPr>
          <w:szCs w:val="21"/>
        </w:rPr>
        <w:t>because the aircraft moves faster,</w:t>
      </w:r>
      <w:r w:rsidR="0091173D" w:rsidRPr="00304E9D">
        <w:rPr>
          <w:rFonts w:hint="eastAsia"/>
          <w:szCs w:val="21"/>
        </w:rPr>
        <w:t xml:space="preserve"> we think 30m is more </w:t>
      </w:r>
      <w:r w:rsidR="0091173D" w:rsidRPr="00304E9D">
        <w:rPr>
          <w:szCs w:val="21"/>
        </w:rPr>
        <w:t>reasonable</w:t>
      </w:r>
      <w:r w:rsidR="00B8332E" w:rsidRPr="00304E9D">
        <w:rPr>
          <w:rFonts w:hint="eastAsia"/>
          <w:szCs w:val="21"/>
        </w:rPr>
        <w:t xml:space="preserve"> [4]</w:t>
      </w:r>
      <w:r w:rsidR="0091173D" w:rsidRPr="00304E9D">
        <w:rPr>
          <w:rFonts w:hint="eastAsia"/>
          <w:szCs w:val="21"/>
        </w:rPr>
        <w:t>.</w:t>
      </w:r>
    </w:p>
    <w:p w:rsidR="00185063" w:rsidRPr="00304E9D" w:rsidRDefault="00467935" w:rsidP="00467935">
      <w:pPr>
        <w:overflowPunct/>
        <w:autoSpaceDE/>
        <w:autoSpaceDN/>
        <w:adjustRightInd/>
        <w:spacing w:before="0" w:after="120"/>
        <w:jc w:val="left"/>
        <w:textAlignment w:val="auto"/>
        <w:rPr>
          <w:b/>
          <w:szCs w:val="21"/>
        </w:rPr>
      </w:pPr>
      <w:r w:rsidRPr="00304E9D">
        <w:rPr>
          <w:rFonts w:hint="eastAsia"/>
          <w:b/>
          <w:szCs w:val="21"/>
        </w:rPr>
        <w:t>Proposal 2</w:t>
      </w:r>
      <w:r w:rsidR="00185063" w:rsidRPr="00304E9D">
        <w:rPr>
          <w:rFonts w:hint="eastAsia"/>
          <w:b/>
          <w:szCs w:val="21"/>
        </w:rPr>
        <w:t>:</w:t>
      </w:r>
      <w:r w:rsidR="00185063" w:rsidRPr="00304E9D">
        <w:rPr>
          <w:b/>
          <w:szCs w:val="21"/>
        </w:rPr>
        <w:t xml:space="preserve"> </w:t>
      </w:r>
      <w:r w:rsidR="0091173D" w:rsidRPr="00304E9D">
        <w:rPr>
          <w:rFonts w:hint="eastAsia"/>
          <w:b/>
          <w:szCs w:val="21"/>
        </w:rPr>
        <w:t>For t</w:t>
      </w:r>
      <w:r w:rsidR="0091173D" w:rsidRPr="00304E9D">
        <w:rPr>
          <w:b/>
          <w:szCs w:val="21"/>
        </w:rPr>
        <w:t>he GNSS accuracy</w:t>
      </w:r>
      <w:r w:rsidR="0091173D" w:rsidRPr="00304E9D">
        <w:rPr>
          <w:rFonts w:hint="eastAsia"/>
          <w:b/>
          <w:szCs w:val="21"/>
        </w:rPr>
        <w:t xml:space="preserve">, </w:t>
      </w:r>
      <w:r w:rsidR="00A61E7A" w:rsidRPr="00304E9D">
        <w:rPr>
          <w:rFonts w:hint="eastAsia"/>
          <w:b/>
          <w:szCs w:val="21"/>
        </w:rPr>
        <w:t>3</w:t>
      </w:r>
      <w:r w:rsidR="00A61E7A" w:rsidRPr="00304E9D">
        <w:rPr>
          <w:b/>
          <w:szCs w:val="21"/>
        </w:rPr>
        <w:t>0m</w:t>
      </w:r>
      <w:r w:rsidR="0091173D" w:rsidRPr="00304E9D">
        <w:rPr>
          <w:rFonts w:hint="eastAsia"/>
          <w:b/>
          <w:szCs w:val="21"/>
        </w:rPr>
        <w:t xml:space="preserve"> f</w:t>
      </w:r>
      <w:r w:rsidR="0091173D" w:rsidRPr="00304E9D">
        <w:rPr>
          <w:b/>
          <w:szCs w:val="21"/>
        </w:rPr>
        <w:t xml:space="preserve">or </w:t>
      </w:r>
      <w:r w:rsidR="00A61E7A" w:rsidRPr="00304E9D">
        <w:rPr>
          <w:b/>
          <w:szCs w:val="21"/>
        </w:rPr>
        <w:t>ATG UE</w:t>
      </w:r>
      <w:r w:rsidR="00A61E7A" w:rsidRPr="00304E9D">
        <w:rPr>
          <w:rFonts w:hint="eastAsia"/>
          <w:b/>
          <w:szCs w:val="21"/>
        </w:rPr>
        <w:t xml:space="preserve"> is more </w:t>
      </w:r>
      <w:r w:rsidR="00A61E7A" w:rsidRPr="00304E9D">
        <w:rPr>
          <w:b/>
          <w:szCs w:val="21"/>
        </w:rPr>
        <w:t>reasonable</w:t>
      </w:r>
      <w:r w:rsidR="001836DA" w:rsidRPr="00304E9D">
        <w:rPr>
          <w:rFonts w:hint="eastAsia"/>
          <w:b/>
          <w:szCs w:val="21"/>
        </w:rPr>
        <w:t xml:space="preserve"> because </w:t>
      </w:r>
      <w:r w:rsidR="001836DA" w:rsidRPr="00304E9D">
        <w:rPr>
          <w:b/>
          <w:szCs w:val="21"/>
        </w:rPr>
        <w:t>aircraft moves faster</w:t>
      </w:r>
      <w:r w:rsidR="00A61E7A" w:rsidRPr="00304E9D">
        <w:rPr>
          <w:b/>
          <w:szCs w:val="21"/>
        </w:rPr>
        <w:t>.</w:t>
      </w:r>
    </w:p>
    <w:p w:rsidR="00447D07" w:rsidRPr="00304E9D" w:rsidRDefault="00447D07" w:rsidP="00447D07">
      <w:pPr>
        <w:jc w:val="left"/>
        <w:rPr>
          <w:rFonts w:eastAsia="Yu Mincho Light"/>
          <w:b/>
          <w:sz w:val="20"/>
          <w:u w:val="single"/>
          <w:lang w:eastAsia="ko-KR"/>
        </w:rPr>
      </w:pPr>
      <w:r w:rsidRPr="00304E9D">
        <w:rPr>
          <w:rFonts w:eastAsia="Yu Mincho Light"/>
          <w:b/>
          <w:sz w:val="20"/>
          <w:u w:val="single"/>
          <w:lang w:eastAsia="ko-KR"/>
        </w:rPr>
        <w:t>Issue 3-1-3: Gradual timing adjustment</w:t>
      </w:r>
    </w:p>
    <w:p w:rsidR="00447D07" w:rsidRPr="00304E9D" w:rsidRDefault="00447D07" w:rsidP="00447D07">
      <w:pPr>
        <w:spacing w:after="60"/>
        <w:jc w:val="left"/>
        <w:rPr>
          <w:rFonts w:eastAsia="等线"/>
          <w:iCs/>
          <w:sz w:val="20"/>
        </w:rPr>
      </w:pPr>
      <w:r w:rsidRPr="00304E9D">
        <w:rPr>
          <w:rFonts w:eastAsia="等线" w:hint="eastAsia"/>
          <w:iCs/>
          <w:sz w:val="20"/>
        </w:rPr>
        <w:t>Agreement:</w:t>
      </w:r>
    </w:p>
    <w:p w:rsidR="00447D07" w:rsidRPr="00304E9D" w:rsidRDefault="00447D07" w:rsidP="00447D07">
      <w:pPr>
        <w:numPr>
          <w:ilvl w:val="0"/>
          <w:numId w:val="38"/>
        </w:numPr>
        <w:overflowPunct/>
        <w:autoSpaceDE/>
        <w:autoSpaceDN/>
        <w:adjustRightInd/>
        <w:spacing w:before="0" w:after="0"/>
        <w:ind w:hanging="357"/>
        <w:jc w:val="left"/>
        <w:textAlignment w:val="auto"/>
        <w:rPr>
          <w:sz w:val="20"/>
        </w:rPr>
      </w:pPr>
      <w:r w:rsidRPr="00304E9D">
        <w:rPr>
          <w:sz w:val="20"/>
        </w:rPr>
        <w:t>Option 1</w:t>
      </w:r>
      <w:r w:rsidRPr="00304E9D">
        <w:rPr>
          <w:rFonts w:hint="eastAsia"/>
          <w:sz w:val="20"/>
        </w:rPr>
        <w:t>:</w:t>
      </w:r>
      <w:r w:rsidRPr="00304E9D">
        <w:rPr>
          <w:sz w:val="20"/>
        </w:rPr>
        <w:t xml:space="preserve"> the </w:t>
      </w:r>
      <w:proofErr w:type="spellStart"/>
      <w:r w:rsidRPr="00304E9D">
        <w:rPr>
          <w:sz w:val="20"/>
        </w:rPr>
        <w:t>T</w:t>
      </w:r>
      <w:r w:rsidRPr="00304E9D">
        <w:rPr>
          <w:sz w:val="20"/>
          <w:vertAlign w:val="subscript"/>
        </w:rPr>
        <w:t>q_ATG</w:t>
      </w:r>
      <w:proofErr w:type="spellEnd"/>
      <w:r w:rsidRPr="00304E9D">
        <w:rPr>
          <w:sz w:val="20"/>
        </w:rPr>
        <w:t xml:space="preserve"> and </w:t>
      </w:r>
      <w:proofErr w:type="spellStart"/>
      <w:r w:rsidRPr="00304E9D">
        <w:rPr>
          <w:sz w:val="20"/>
        </w:rPr>
        <w:t>T</w:t>
      </w:r>
      <w:r w:rsidRPr="00304E9D">
        <w:rPr>
          <w:sz w:val="20"/>
          <w:vertAlign w:val="subscript"/>
        </w:rPr>
        <w:t>p_ATG</w:t>
      </w:r>
      <w:proofErr w:type="spellEnd"/>
      <w:r w:rsidRPr="00304E9D">
        <w:rPr>
          <w:sz w:val="20"/>
        </w:rPr>
        <w:t xml:space="preserve"> should be 5.5*64*Tc for all SCSs</w:t>
      </w:r>
    </w:p>
    <w:p w:rsidR="00447D07" w:rsidRPr="00304E9D" w:rsidRDefault="00447D07" w:rsidP="00447D07">
      <w:pPr>
        <w:numPr>
          <w:ilvl w:val="0"/>
          <w:numId w:val="38"/>
        </w:numPr>
        <w:overflowPunct/>
        <w:autoSpaceDE/>
        <w:autoSpaceDN/>
        <w:adjustRightInd/>
        <w:spacing w:before="0" w:after="0"/>
        <w:ind w:hanging="357"/>
        <w:jc w:val="left"/>
        <w:textAlignment w:val="auto"/>
        <w:rPr>
          <w:sz w:val="20"/>
        </w:rPr>
      </w:pPr>
      <w:r w:rsidRPr="00304E9D">
        <w:rPr>
          <w:sz w:val="20"/>
        </w:rPr>
        <w:t xml:space="preserve">Option 2: For ATG, the </w:t>
      </w:r>
      <w:proofErr w:type="spellStart"/>
      <w:r w:rsidRPr="00304E9D">
        <w:rPr>
          <w:sz w:val="20"/>
        </w:rPr>
        <w:t>T</w:t>
      </w:r>
      <w:r w:rsidRPr="00304E9D">
        <w:rPr>
          <w:sz w:val="20"/>
          <w:vertAlign w:val="subscript"/>
        </w:rPr>
        <w:t>q_ATG</w:t>
      </w:r>
      <w:proofErr w:type="spellEnd"/>
      <w:r w:rsidRPr="00304E9D">
        <w:rPr>
          <w:sz w:val="20"/>
        </w:rPr>
        <w:t xml:space="preserve"> and </w:t>
      </w:r>
      <w:proofErr w:type="spellStart"/>
      <w:r w:rsidRPr="00304E9D">
        <w:rPr>
          <w:sz w:val="20"/>
        </w:rPr>
        <w:t>T</w:t>
      </w:r>
      <w:r w:rsidRPr="00304E9D">
        <w:rPr>
          <w:sz w:val="20"/>
          <w:vertAlign w:val="subscript"/>
        </w:rPr>
        <w:t>p_ATG</w:t>
      </w:r>
      <w:proofErr w:type="spellEnd"/>
      <w:r w:rsidRPr="00304E9D">
        <w:rPr>
          <w:sz w:val="20"/>
        </w:rPr>
        <w:t xml:space="preserve"> should be 9.5*64*Tc in FR1 and UL SCS </w:t>
      </w:r>
      <w:proofErr w:type="gramStart"/>
      <w:r w:rsidRPr="00304E9D">
        <w:rPr>
          <w:sz w:val="20"/>
        </w:rPr>
        <w:t>15kHz</w:t>
      </w:r>
      <w:proofErr w:type="gramEnd"/>
      <w:r w:rsidRPr="00304E9D">
        <w:rPr>
          <w:sz w:val="20"/>
        </w:rPr>
        <w:t xml:space="preserve"> and 30kHz SCS. </w:t>
      </w:r>
    </w:p>
    <w:p w:rsidR="00447D07" w:rsidRPr="00304E9D" w:rsidRDefault="00447D07" w:rsidP="00447D07">
      <w:pPr>
        <w:numPr>
          <w:ilvl w:val="0"/>
          <w:numId w:val="38"/>
        </w:numPr>
        <w:overflowPunct/>
        <w:autoSpaceDE/>
        <w:autoSpaceDN/>
        <w:adjustRightInd/>
        <w:spacing w:before="0" w:after="0"/>
        <w:ind w:hanging="357"/>
        <w:jc w:val="left"/>
        <w:textAlignment w:val="auto"/>
        <w:rPr>
          <w:sz w:val="20"/>
        </w:rPr>
      </w:pPr>
      <w:r w:rsidRPr="00304E9D">
        <w:rPr>
          <w:rFonts w:hint="eastAsia"/>
          <w:sz w:val="20"/>
        </w:rPr>
        <w:t>Other options are not precluded.</w:t>
      </w:r>
    </w:p>
    <w:p w:rsidR="00185063" w:rsidRPr="00304E9D" w:rsidRDefault="00185063" w:rsidP="00185063">
      <w:pPr>
        <w:spacing w:beforeLines="50" w:before="120" w:after="120"/>
        <w:rPr>
          <w:szCs w:val="21"/>
        </w:rPr>
      </w:pPr>
      <w:r w:rsidRPr="00304E9D">
        <w:rPr>
          <w:rFonts w:hint="eastAsia"/>
          <w:szCs w:val="21"/>
        </w:rPr>
        <w:t>Based on the conclusion of maximum cell radius (</w:t>
      </w:r>
      <w:r w:rsidRPr="00304E9D">
        <w:rPr>
          <w:rFonts w:hint="eastAsia"/>
          <w:szCs w:val="21"/>
        </w:rPr>
        <w:t>≥</w:t>
      </w:r>
      <w:r w:rsidRPr="00304E9D">
        <w:rPr>
          <w:rFonts w:hint="eastAsia"/>
          <w:szCs w:val="21"/>
        </w:rPr>
        <w:t xml:space="preserve"> [200] km) in the </w:t>
      </w:r>
      <w:r w:rsidR="00B61C19" w:rsidRPr="00304E9D">
        <w:rPr>
          <w:rFonts w:hint="eastAsia"/>
          <w:szCs w:val="21"/>
        </w:rPr>
        <w:t>previous</w:t>
      </w:r>
      <w:r w:rsidRPr="00304E9D">
        <w:rPr>
          <w:rFonts w:hint="eastAsia"/>
          <w:szCs w:val="21"/>
        </w:rPr>
        <w:t xml:space="preserve"> meeting, because </w:t>
      </w:r>
      <w:r w:rsidRPr="00304E9D">
        <w:rPr>
          <w:szCs w:val="21"/>
        </w:rPr>
        <w:t>UE based Timing pre-compensation</w:t>
      </w:r>
      <w:r w:rsidRPr="00304E9D">
        <w:rPr>
          <w:rFonts w:hint="eastAsia"/>
          <w:szCs w:val="21"/>
        </w:rPr>
        <w:t xml:space="preserve"> </w:t>
      </w:r>
      <w:r w:rsidRPr="00304E9D">
        <w:rPr>
          <w:szCs w:val="21"/>
        </w:rPr>
        <w:t>has been supported</w:t>
      </w:r>
      <w:r w:rsidRPr="00304E9D">
        <w:rPr>
          <w:rFonts w:hint="eastAsia"/>
          <w:szCs w:val="21"/>
        </w:rPr>
        <w:t xml:space="preserve"> for ATG system, </w:t>
      </w:r>
      <w:r w:rsidRPr="00304E9D">
        <w:rPr>
          <w:szCs w:val="21"/>
        </w:rPr>
        <w:t>UE can keep up with the change of downlink timing</w:t>
      </w:r>
      <w:r w:rsidRPr="00304E9D">
        <w:rPr>
          <w:rFonts w:hint="eastAsia"/>
          <w:szCs w:val="21"/>
        </w:rPr>
        <w:t xml:space="preserve">, so </w:t>
      </w:r>
      <w:r w:rsidR="00F20D71" w:rsidRPr="00304E9D">
        <w:rPr>
          <w:rFonts w:hint="eastAsia"/>
          <w:szCs w:val="21"/>
        </w:rPr>
        <w:t>we prefer</w:t>
      </w:r>
      <w:r w:rsidR="00FB2EA6" w:rsidRPr="00304E9D">
        <w:rPr>
          <w:rFonts w:hint="eastAsia"/>
          <w:szCs w:val="21"/>
        </w:rPr>
        <w:t xml:space="preserve"> to </w:t>
      </w:r>
      <w:r w:rsidR="00B61C19" w:rsidRPr="00304E9D">
        <w:rPr>
          <w:szCs w:val="21"/>
        </w:rPr>
        <w:t xml:space="preserve">no need to enhance the requirements of </w:t>
      </w:r>
      <w:proofErr w:type="spellStart"/>
      <w:r w:rsidR="00B61C19" w:rsidRPr="00304E9D">
        <w:rPr>
          <w:szCs w:val="21"/>
        </w:rPr>
        <w:t>Tp</w:t>
      </w:r>
      <w:proofErr w:type="spellEnd"/>
      <w:r w:rsidR="00B61C19" w:rsidRPr="00304E9D">
        <w:rPr>
          <w:szCs w:val="21"/>
        </w:rPr>
        <w:t>/</w:t>
      </w:r>
      <w:proofErr w:type="spellStart"/>
      <w:r w:rsidR="00B61C19" w:rsidRPr="00304E9D">
        <w:rPr>
          <w:szCs w:val="21"/>
        </w:rPr>
        <w:t>Tq</w:t>
      </w:r>
      <w:proofErr w:type="spellEnd"/>
      <w:r w:rsidR="00B61C19" w:rsidRPr="00304E9D">
        <w:rPr>
          <w:rFonts w:hint="eastAsia"/>
          <w:szCs w:val="21"/>
        </w:rPr>
        <w:t xml:space="preserve"> and </w:t>
      </w:r>
      <w:r w:rsidRPr="00304E9D">
        <w:rPr>
          <w:szCs w:val="21"/>
        </w:rPr>
        <w:t xml:space="preserve">the </w:t>
      </w:r>
      <w:r w:rsidRPr="00304E9D">
        <w:rPr>
          <w:rFonts w:hint="eastAsia"/>
          <w:szCs w:val="21"/>
        </w:rPr>
        <w:t>g</w:t>
      </w:r>
      <w:r w:rsidRPr="00304E9D">
        <w:rPr>
          <w:szCs w:val="21"/>
        </w:rPr>
        <w:t xml:space="preserve">radual timing adjustment </w:t>
      </w:r>
      <w:r w:rsidRPr="00304E9D">
        <w:rPr>
          <w:rFonts w:hint="eastAsia"/>
          <w:szCs w:val="21"/>
        </w:rPr>
        <w:t xml:space="preserve">requirement for NTN </w:t>
      </w:r>
      <w:r w:rsidRPr="00304E9D">
        <w:rPr>
          <w:szCs w:val="21"/>
        </w:rPr>
        <w:t>can be reused.</w:t>
      </w:r>
    </w:p>
    <w:p w:rsidR="00185063" w:rsidRPr="00304E9D" w:rsidRDefault="00467935" w:rsidP="00467935">
      <w:pPr>
        <w:overflowPunct/>
        <w:autoSpaceDE/>
        <w:autoSpaceDN/>
        <w:adjustRightInd/>
        <w:spacing w:before="0" w:after="120"/>
        <w:jc w:val="left"/>
        <w:textAlignment w:val="auto"/>
        <w:rPr>
          <w:b/>
          <w:sz w:val="20"/>
        </w:rPr>
      </w:pPr>
      <w:r w:rsidRPr="00304E9D">
        <w:rPr>
          <w:rFonts w:hint="eastAsia"/>
          <w:b/>
          <w:szCs w:val="21"/>
        </w:rPr>
        <w:t>Proposal 3</w:t>
      </w:r>
      <w:r w:rsidR="00B61C19" w:rsidRPr="00304E9D">
        <w:rPr>
          <w:rFonts w:hint="eastAsia"/>
          <w:b/>
          <w:szCs w:val="21"/>
        </w:rPr>
        <w:t>:</w:t>
      </w:r>
      <w:r w:rsidR="00B61C19" w:rsidRPr="00304E9D">
        <w:rPr>
          <w:b/>
          <w:szCs w:val="21"/>
        </w:rPr>
        <w:t xml:space="preserve"> </w:t>
      </w:r>
      <w:r w:rsidR="00FB2EA6" w:rsidRPr="00304E9D">
        <w:rPr>
          <w:rFonts w:hint="eastAsia"/>
          <w:b/>
          <w:szCs w:val="21"/>
        </w:rPr>
        <w:t>P</w:t>
      </w:r>
      <w:r w:rsidRPr="00304E9D">
        <w:rPr>
          <w:rFonts w:hint="eastAsia"/>
          <w:b/>
          <w:szCs w:val="21"/>
        </w:rPr>
        <w:t>r</w:t>
      </w:r>
      <w:r w:rsidR="00FB2EA6" w:rsidRPr="00304E9D">
        <w:rPr>
          <w:rFonts w:hint="eastAsia"/>
          <w:b/>
          <w:szCs w:val="21"/>
        </w:rPr>
        <w:t xml:space="preserve">efer </w:t>
      </w:r>
      <w:r w:rsidR="00FB2EA6" w:rsidRPr="00304E9D">
        <w:rPr>
          <w:rFonts w:hint="eastAsia"/>
          <w:b/>
          <w:sz w:val="20"/>
        </w:rPr>
        <w:t>t</w:t>
      </w:r>
      <w:r w:rsidR="00B61C19" w:rsidRPr="00304E9D">
        <w:rPr>
          <w:b/>
          <w:sz w:val="20"/>
        </w:rPr>
        <w:t xml:space="preserve">he </w:t>
      </w:r>
      <w:proofErr w:type="spellStart"/>
      <w:r w:rsidR="00B61C19" w:rsidRPr="00304E9D">
        <w:rPr>
          <w:b/>
          <w:sz w:val="20"/>
        </w:rPr>
        <w:t>T</w:t>
      </w:r>
      <w:r w:rsidR="00B61C19" w:rsidRPr="00304E9D">
        <w:rPr>
          <w:b/>
          <w:sz w:val="20"/>
          <w:vertAlign w:val="subscript"/>
        </w:rPr>
        <w:t>q_ATG</w:t>
      </w:r>
      <w:proofErr w:type="spellEnd"/>
      <w:r w:rsidR="00B61C19" w:rsidRPr="00304E9D">
        <w:rPr>
          <w:b/>
          <w:sz w:val="20"/>
        </w:rPr>
        <w:t xml:space="preserve"> and </w:t>
      </w:r>
      <w:proofErr w:type="spellStart"/>
      <w:r w:rsidR="00B61C19" w:rsidRPr="00304E9D">
        <w:rPr>
          <w:b/>
          <w:sz w:val="20"/>
        </w:rPr>
        <w:t>T</w:t>
      </w:r>
      <w:r w:rsidR="00B61C19" w:rsidRPr="00304E9D">
        <w:rPr>
          <w:b/>
          <w:sz w:val="20"/>
          <w:vertAlign w:val="subscript"/>
        </w:rPr>
        <w:t>p_ATG</w:t>
      </w:r>
      <w:proofErr w:type="spellEnd"/>
      <w:r w:rsidR="00B61C19" w:rsidRPr="00304E9D">
        <w:rPr>
          <w:b/>
          <w:sz w:val="20"/>
        </w:rPr>
        <w:t xml:space="preserve"> should be 5.5*64*Tc for all SCSs</w:t>
      </w:r>
      <w:r w:rsidR="00B61C19" w:rsidRPr="00304E9D">
        <w:rPr>
          <w:rFonts w:hint="eastAsia"/>
          <w:b/>
          <w:sz w:val="20"/>
        </w:rPr>
        <w:t>.</w:t>
      </w:r>
    </w:p>
    <w:bookmarkEnd w:id="5"/>
    <w:bookmarkEnd w:id="6"/>
    <w:p w:rsidR="00D741A4" w:rsidRPr="00304E9D"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04E9D">
        <w:rPr>
          <w:rFonts w:hint="eastAsia"/>
          <w:lang w:eastAsia="zh-CN"/>
        </w:rPr>
        <w:t>Conclusion</w:t>
      </w:r>
    </w:p>
    <w:p w:rsidR="00B730A8" w:rsidRPr="00304E9D" w:rsidRDefault="00B730A8" w:rsidP="001A1CD1">
      <w:r w:rsidRPr="00304E9D">
        <w:t>In this paper, we provide our views on ATG UE timing adjustments requirements. From this discussion we have derived the following observations and proposals:</w:t>
      </w:r>
    </w:p>
    <w:p w:rsidR="00467935" w:rsidRPr="00304E9D" w:rsidRDefault="00467935" w:rsidP="00467935">
      <w:pPr>
        <w:overflowPunct/>
        <w:autoSpaceDE/>
        <w:autoSpaceDN/>
        <w:adjustRightInd/>
        <w:spacing w:before="0" w:after="120"/>
        <w:jc w:val="left"/>
        <w:textAlignment w:val="auto"/>
        <w:rPr>
          <w:b/>
          <w:szCs w:val="21"/>
        </w:rPr>
      </w:pPr>
      <w:r w:rsidRPr="00304E9D">
        <w:rPr>
          <w:rFonts w:hint="eastAsia"/>
          <w:b/>
          <w:szCs w:val="21"/>
        </w:rPr>
        <w:t>Observation 1</w:t>
      </w:r>
      <w:r w:rsidRPr="00304E9D">
        <w:rPr>
          <w:rFonts w:hint="eastAsia"/>
          <w:b/>
          <w:szCs w:val="21"/>
        </w:rPr>
        <w:t>：</w:t>
      </w:r>
      <w:r w:rsidRPr="00304E9D">
        <w:rPr>
          <w:b/>
          <w:szCs w:val="21"/>
        </w:rPr>
        <w:t xml:space="preserve">Existing BS will broadcast the location information of NPN BS, but </w:t>
      </w:r>
      <w:r w:rsidRPr="00304E9D">
        <w:rPr>
          <w:rFonts w:hint="eastAsia"/>
          <w:b/>
          <w:szCs w:val="21"/>
        </w:rPr>
        <w:t xml:space="preserve">the </w:t>
      </w:r>
      <w:r w:rsidRPr="00304E9D">
        <w:rPr>
          <w:b/>
          <w:szCs w:val="21"/>
        </w:rPr>
        <w:t>general BS does not support the function of informing its location. Due to the confidentiality involved, at least the broadcast method seems to be infeasible.</w:t>
      </w:r>
    </w:p>
    <w:p w:rsidR="00467935" w:rsidRPr="00304E9D" w:rsidRDefault="00467935" w:rsidP="00467935">
      <w:pPr>
        <w:overflowPunct/>
        <w:autoSpaceDE/>
        <w:autoSpaceDN/>
        <w:adjustRightInd/>
        <w:spacing w:before="0" w:after="0"/>
        <w:jc w:val="left"/>
        <w:textAlignment w:val="auto"/>
        <w:rPr>
          <w:b/>
          <w:szCs w:val="21"/>
        </w:rPr>
      </w:pPr>
      <w:r w:rsidRPr="00304E9D">
        <w:rPr>
          <w:rFonts w:hint="eastAsia"/>
          <w:b/>
          <w:szCs w:val="21"/>
        </w:rPr>
        <w:t>Proposal 1: I</w:t>
      </w:r>
      <w:r w:rsidRPr="00304E9D">
        <w:rPr>
          <w:b/>
          <w:szCs w:val="21"/>
        </w:rPr>
        <w:t>t seems infeasible for the network to broadcast its location information to the UE</w:t>
      </w:r>
      <w:r w:rsidRPr="00304E9D">
        <w:rPr>
          <w:rFonts w:hint="eastAsia"/>
          <w:b/>
          <w:szCs w:val="21"/>
        </w:rPr>
        <w:t>s</w:t>
      </w:r>
      <w:r w:rsidRPr="00304E9D">
        <w:rPr>
          <w:b/>
          <w:szCs w:val="21"/>
        </w:rPr>
        <w:t xml:space="preserve">. If necessary, other alternative solutions such as dedicated </w:t>
      </w:r>
      <w:proofErr w:type="spellStart"/>
      <w:r w:rsidRPr="00304E9D">
        <w:rPr>
          <w:b/>
          <w:szCs w:val="21"/>
        </w:rPr>
        <w:t>signaling</w:t>
      </w:r>
      <w:proofErr w:type="spellEnd"/>
      <w:r w:rsidRPr="00304E9D">
        <w:rPr>
          <w:b/>
          <w:szCs w:val="21"/>
        </w:rPr>
        <w:t xml:space="preserve"> need to be considered.</w:t>
      </w:r>
    </w:p>
    <w:p w:rsidR="00467935" w:rsidRPr="00304E9D" w:rsidRDefault="00467935" w:rsidP="00467935">
      <w:pPr>
        <w:pStyle w:val="afa"/>
        <w:numPr>
          <w:ilvl w:val="0"/>
          <w:numId w:val="48"/>
        </w:numPr>
        <w:spacing w:before="0" w:after="120" w:line="240" w:lineRule="auto"/>
        <w:ind w:firstLineChars="0"/>
        <w:jc w:val="left"/>
        <w:rPr>
          <w:b/>
          <w:szCs w:val="21"/>
        </w:rPr>
      </w:pPr>
      <w:r w:rsidRPr="00304E9D">
        <w:rPr>
          <w:rFonts w:hint="eastAsia"/>
          <w:b/>
          <w:szCs w:val="21"/>
        </w:rPr>
        <w:t xml:space="preserve">RAN4 </w:t>
      </w:r>
      <w:r w:rsidRPr="00304E9D">
        <w:rPr>
          <w:b/>
          <w:szCs w:val="21"/>
        </w:rPr>
        <w:t>need to further wait for RAN2's feedback.</w:t>
      </w:r>
    </w:p>
    <w:p w:rsidR="00467935" w:rsidRPr="00304E9D" w:rsidRDefault="00467935" w:rsidP="00467935">
      <w:pPr>
        <w:spacing w:before="0" w:afterLines="50" w:after="120"/>
        <w:jc w:val="left"/>
        <w:rPr>
          <w:b/>
          <w:sz w:val="20"/>
        </w:rPr>
      </w:pPr>
      <w:r w:rsidRPr="00304E9D">
        <w:rPr>
          <w:rFonts w:hint="eastAsia"/>
          <w:b/>
          <w:szCs w:val="21"/>
        </w:rPr>
        <w:t>Proposal 2:</w:t>
      </w:r>
      <w:r w:rsidRPr="00304E9D">
        <w:rPr>
          <w:b/>
          <w:szCs w:val="21"/>
        </w:rPr>
        <w:t xml:space="preserve"> </w:t>
      </w:r>
      <w:r w:rsidRPr="00304E9D">
        <w:rPr>
          <w:rFonts w:hint="eastAsia"/>
          <w:b/>
          <w:szCs w:val="21"/>
        </w:rPr>
        <w:t>For t</w:t>
      </w:r>
      <w:r w:rsidRPr="00304E9D">
        <w:rPr>
          <w:b/>
          <w:szCs w:val="21"/>
        </w:rPr>
        <w:t>he GNSS accuracy</w:t>
      </w:r>
      <w:r w:rsidRPr="00304E9D">
        <w:rPr>
          <w:rFonts w:hint="eastAsia"/>
          <w:b/>
          <w:szCs w:val="21"/>
        </w:rPr>
        <w:t>, 3</w:t>
      </w:r>
      <w:r w:rsidRPr="00304E9D">
        <w:rPr>
          <w:b/>
          <w:szCs w:val="21"/>
        </w:rPr>
        <w:t>0m</w:t>
      </w:r>
      <w:r w:rsidRPr="00304E9D">
        <w:rPr>
          <w:rFonts w:hint="eastAsia"/>
          <w:b/>
          <w:szCs w:val="21"/>
        </w:rPr>
        <w:t xml:space="preserve"> f</w:t>
      </w:r>
      <w:r w:rsidRPr="00304E9D">
        <w:rPr>
          <w:b/>
          <w:szCs w:val="21"/>
        </w:rPr>
        <w:t>or ATG UE</w:t>
      </w:r>
      <w:r w:rsidRPr="00304E9D">
        <w:rPr>
          <w:rFonts w:hint="eastAsia"/>
          <w:b/>
          <w:szCs w:val="21"/>
        </w:rPr>
        <w:t xml:space="preserve"> is more </w:t>
      </w:r>
      <w:r w:rsidRPr="00304E9D">
        <w:rPr>
          <w:b/>
          <w:szCs w:val="21"/>
        </w:rPr>
        <w:t>reasonable</w:t>
      </w:r>
      <w:r w:rsidRPr="00304E9D">
        <w:rPr>
          <w:rFonts w:hint="eastAsia"/>
          <w:b/>
          <w:szCs w:val="21"/>
        </w:rPr>
        <w:t xml:space="preserve"> because </w:t>
      </w:r>
      <w:r w:rsidRPr="00304E9D">
        <w:rPr>
          <w:b/>
          <w:szCs w:val="21"/>
        </w:rPr>
        <w:t>aircraft moves faster.</w:t>
      </w:r>
    </w:p>
    <w:p w:rsidR="00660319" w:rsidRPr="00304E9D" w:rsidRDefault="00467935" w:rsidP="00467935">
      <w:pPr>
        <w:overflowPunct/>
        <w:autoSpaceDE/>
        <w:autoSpaceDN/>
        <w:adjustRightInd/>
        <w:spacing w:before="0" w:afterLines="50" w:after="120"/>
        <w:jc w:val="left"/>
        <w:textAlignment w:val="auto"/>
        <w:rPr>
          <w:b/>
          <w:sz w:val="20"/>
        </w:rPr>
      </w:pPr>
      <w:r w:rsidRPr="00304E9D">
        <w:rPr>
          <w:rFonts w:hint="eastAsia"/>
          <w:b/>
          <w:szCs w:val="21"/>
        </w:rPr>
        <w:t>Proposal 3:</w:t>
      </w:r>
      <w:r w:rsidRPr="00304E9D">
        <w:rPr>
          <w:b/>
          <w:szCs w:val="21"/>
        </w:rPr>
        <w:t xml:space="preserve"> </w:t>
      </w:r>
      <w:r w:rsidRPr="00304E9D">
        <w:rPr>
          <w:rFonts w:hint="eastAsia"/>
          <w:b/>
          <w:szCs w:val="21"/>
        </w:rPr>
        <w:t xml:space="preserve">Prefer </w:t>
      </w:r>
      <w:r w:rsidRPr="00304E9D">
        <w:rPr>
          <w:rFonts w:hint="eastAsia"/>
          <w:b/>
          <w:sz w:val="20"/>
        </w:rPr>
        <w:t>t</w:t>
      </w:r>
      <w:r w:rsidRPr="00304E9D">
        <w:rPr>
          <w:b/>
          <w:sz w:val="20"/>
        </w:rPr>
        <w:t xml:space="preserve">he </w:t>
      </w:r>
      <w:proofErr w:type="spellStart"/>
      <w:r w:rsidRPr="00304E9D">
        <w:rPr>
          <w:b/>
          <w:sz w:val="20"/>
        </w:rPr>
        <w:t>T</w:t>
      </w:r>
      <w:r w:rsidRPr="00304E9D">
        <w:rPr>
          <w:b/>
          <w:sz w:val="20"/>
          <w:vertAlign w:val="subscript"/>
        </w:rPr>
        <w:t>q_ATG</w:t>
      </w:r>
      <w:proofErr w:type="spellEnd"/>
      <w:r w:rsidRPr="00304E9D">
        <w:rPr>
          <w:b/>
          <w:sz w:val="20"/>
        </w:rPr>
        <w:t xml:space="preserve"> and </w:t>
      </w:r>
      <w:proofErr w:type="spellStart"/>
      <w:r w:rsidRPr="00304E9D">
        <w:rPr>
          <w:b/>
          <w:sz w:val="20"/>
        </w:rPr>
        <w:t>T</w:t>
      </w:r>
      <w:r w:rsidRPr="00304E9D">
        <w:rPr>
          <w:b/>
          <w:sz w:val="20"/>
          <w:vertAlign w:val="subscript"/>
        </w:rPr>
        <w:t>p_ATG</w:t>
      </w:r>
      <w:proofErr w:type="spellEnd"/>
      <w:r w:rsidRPr="00304E9D">
        <w:rPr>
          <w:b/>
          <w:sz w:val="20"/>
        </w:rPr>
        <w:t xml:space="preserve"> should be 5.5*64*Tc for all SCSs</w:t>
      </w:r>
      <w:r w:rsidRPr="00304E9D">
        <w:rPr>
          <w:rFonts w:hint="eastAsia"/>
          <w:b/>
          <w:sz w:val="20"/>
        </w:rPr>
        <w:t>.</w:t>
      </w:r>
    </w:p>
    <w:p w:rsidR="00EE45A3" w:rsidRPr="00304E9D"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04E9D">
        <w:rPr>
          <w:rFonts w:hint="eastAsia"/>
        </w:rPr>
        <w:t>Reference</w:t>
      </w:r>
    </w:p>
    <w:p w:rsidR="006756FB" w:rsidRPr="00304E9D" w:rsidRDefault="006756FB" w:rsidP="006756FB">
      <w:pPr>
        <w:tabs>
          <w:tab w:val="left" w:pos="720"/>
        </w:tabs>
        <w:overflowPunct/>
        <w:autoSpaceDE/>
        <w:autoSpaceDN/>
        <w:adjustRightInd/>
        <w:spacing w:before="0" w:after="180"/>
        <w:ind w:left="720" w:hanging="720"/>
        <w:jc w:val="left"/>
        <w:textAlignment w:val="auto"/>
        <w:rPr>
          <w:rFonts w:eastAsiaTheme="minorEastAsia"/>
          <w:sz w:val="20"/>
          <w:szCs w:val="20"/>
        </w:rPr>
      </w:pPr>
      <w:r w:rsidRPr="00304E9D">
        <w:rPr>
          <w:rFonts w:eastAsia="Times New Roman" w:hint="eastAsia"/>
          <w:sz w:val="20"/>
          <w:szCs w:val="20"/>
        </w:rPr>
        <w:t xml:space="preserve">[1]     </w:t>
      </w:r>
      <w:r w:rsidRPr="00304E9D">
        <w:rPr>
          <w:rFonts w:eastAsia="Times New Roman"/>
          <w:sz w:val="20"/>
          <w:szCs w:val="20"/>
        </w:rPr>
        <w:t>R4-2303226</w:t>
      </w:r>
      <w:r w:rsidRPr="00304E9D">
        <w:rPr>
          <w:rFonts w:eastAsia="Times New Roman" w:hint="eastAsia"/>
          <w:sz w:val="20"/>
          <w:szCs w:val="20"/>
        </w:rPr>
        <w:t xml:space="preserve">, </w:t>
      </w:r>
      <w:r w:rsidRPr="00304E9D">
        <w:rPr>
          <w:rFonts w:eastAsia="Times New Roman"/>
          <w:sz w:val="20"/>
          <w:szCs w:val="20"/>
        </w:rPr>
        <w:t>WF on NR ATG RRM requirements</w:t>
      </w:r>
      <w:r w:rsidRPr="00304E9D">
        <w:rPr>
          <w:rFonts w:eastAsia="Times New Roman" w:hint="eastAsia"/>
          <w:sz w:val="20"/>
          <w:szCs w:val="20"/>
        </w:rPr>
        <w:t>,</w:t>
      </w:r>
      <w:r w:rsidRPr="00304E9D">
        <w:rPr>
          <w:rFonts w:eastAsia="Times New Roman"/>
          <w:sz w:val="20"/>
          <w:szCs w:val="20"/>
        </w:rPr>
        <w:tab/>
      </w:r>
      <w:r w:rsidRPr="00304E9D">
        <w:rPr>
          <w:rFonts w:eastAsia="Times New Roman" w:hint="eastAsia"/>
          <w:sz w:val="20"/>
          <w:szCs w:val="20"/>
        </w:rPr>
        <w:t xml:space="preserve"> </w:t>
      </w:r>
      <w:r w:rsidRPr="00304E9D">
        <w:rPr>
          <w:rFonts w:eastAsia="Times New Roman"/>
          <w:sz w:val="20"/>
          <w:szCs w:val="20"/>
        </w:rPr>
        <w:t>C</w:t>
      </w:r>
      <w:r w:rsidRPr="00304E9D">
        <w:rPr>
          <w:rFonts w:eastAsia="Times New Roman" w:hint="eastAsia"/>
          <w:sz w:val="20"/>
          <w:szCs w:val="20"/>
        </w:rPr>
        <w:t>MCC</w:t>
      </w:r>
      <w:r w:rsidRPr="00304E9D">
        <w:rPr>
          <w:rFonts w:eastAsia="Times New Roman"/>
          <w:sz w:val="20"/>
          <w:szCs w:val="20"/>
        </w:rPr>
        <w:t xml:space="preserve"> </w:t>
      </w:r>
    </w:p>
    <w:p w:rsidR="00B8332E" w:rsidRPr="00304E9D" w:rsidRDefault="00B8332E" w:rsidP="00B8332E">
      <w:pPr>
        <w:tabs>
          <w:tab w:val="left" w:pos="720"/>
        </w:tabs>
        <w:overflowPunct/>
        <w:autoSpaceDE/>
        <w:autoSpaceDN/>
        <w:adjustRightInd/>
        <w:spacing w:before="0" w:after="180"/>
        <w:ind w:left="720" w:hanging="720"/>
        <w:jc w:val="left"/>
        <w:textAlignment w:val="auto"/>
        <w:rPr>
          <w:rFonts w:eastAsiaTheme="minorEastAsia"/>
          <w:sz w:val="20"/>
          <w:szCs w:val="20"/>
        </w:rPr>
      </w:pPr>
      <w:r w:rsidRPr="00304E9D">
        <w:rPr>
          <w:rFonts w:eastAsia="Times New Roman" w:hint="eastAsia"/>
          <w:sz w:val="20"/>
          <w:szCs w:val="20"/>
        </w:rPr>
        <w:t xml:space="preserve">[2]     </w:t>
      </w:r>
      <w:r w:rsidRPr="00304E9D">
        <w:rPr>
          <w:rFonts w:eastAsia="Times New Roman"/>
          <w:sz w:val="20"/>
          <w:szCs w:val="20"/>
        </w:rPr>
        <w:t xml:space="preserve">R4-2303684, </w:t>
      </w:r>
      <w:r w:rsidRPr="00304E9D">
        <w:rPr>
          <w:rFonts w:eastAsiaTheme="minorEastAsia"/>
          <w:sz w:val="20"/>
          <w:szCs w:val="20"/>
        </w:rPr>
        <w:t>LS on applicability of SIB19 for NR ATG</w:t>
      </w:r>
      <w:r w:rsidRPr="00304E9D">
        <w:rPr>
          <w:rFonts w:eastAsia="Times New Roman"/>
          <w:sz w:val="20"/>
          <w:szCs w:val="20"/>
        </w:rPr>
        <w:t xml:space="preserve">, </w:t>
      </w:r>
      <w:r w:rsidRPr="00304E9D">
        <w:rPr>
          <w:rFonts w:eastAsiaTheme="minorEastAsia" w:hint="eastAsia"/>
          <w:sz w:val="20"/>
          <w:szCs w:val="20"/>
        </w:rPr>
        <w:t>RAN4 #106</w:t>
      </w:r>
    </w:p>
    <w:p w:rsidR="00304E9D" w:rsidRPr="00304E9D" w:rsidRDefault="00304E9D" w:rsidP="00304E9D">
      <w:pPr>
        <w:tabs>
          <w:tab w:val="left" w:pos="720"/>
        </w:tabs>
        <w:overflowPunct/>
        <w:autoSpaceDE/>
        <w:autoSpaceDN/>
        <w:adjustRightInd/>
        <w:spacing w:before="0" w:after="180"/>
        <w:ind w:left="720" w:hanging="720"/>
        <w:jc w:val="left"/>
        <w:textAlignment w:val="auto"/>
        <w:rPr>
          <w:rFonts w:eastAsiaTheme="minorEastAsia"/>
          <w:sz w:val="20"/>
          <w:szCs w:val="20"/>
        </w:rPr>
      </w:pPr>
      <w:r w:rsidRPr="00304E9D">
        <w:rPr>
          <w:rFonts w:eastAsiaTheme="minorEastAsia" w:hint="eastAsia"/>
          <w:sz w:val="20"/>
          <w:szCs w:val="20"/>
        </w:rPr>
        <w:t xml:space="preserve">[3]     </w:t>
      </w:r>
      <w:r w:rsidRPr="00304E9D">
        <w:rPr>
          <w:rFonts w:eastAsiaTheme="minorEastAsia"/>
          <w:sz w:val="20"/>
          <w:szCs w:val="20"/>
        </w:rPr>
        <w:t>R4-2300550</w:t>
      </w:r>
      <w:r w:rsidRPr="00304E9D">
        <w:rPr>
          <w:rFonts w:eastAsiaTheme="minorEastAsia" w:hint="eastAsia"/>
          <w:sz w:val="20"/>
          <w:szCs w:val="20"/>
        </w:rPr>
        <w:t xml:space="preserve">, </w:t>
      </w:r>
      <w:r w:rsidRPr="00304E9D">
        <w:rPr>
          <w:rFonts w:eastAsiaTheme="minorEastAsia"/>
          <w:sz w:val="20"/>
          <w:szCs w:val="20"/>
        </w:rPr>
        <w:t>Discussion on timing adjustments for Rel-18 ATG</w:t>
      </w:r>
      <w:r w:rsidRPr="00304E9D">
        <w:rPr>
          <w:rFonts w:eastAsiaTheme="minorEastAsia" w:hint="eastAsia"/>
          <w:sz w:val="20"/>
          <w:szCs w:val="20"/>
        </w:rPr>
        <w:t>, CATT</w:t>
      </w:r>
    </w:p>
    <w:p w:rsidR="006756FB" w:rsidRPr="00304E9D" w:rsidRDefault="00B8332E" w:rsidP="006756FB">
      <w:pPr>
        <w:tabs>
          <w:tab w:val="left" w:pos="720"/>
        </w:tabs>
        <w:overflowPunct/>
        <w:autoSpaceDE/>
        <w:autoSpaceDN/>
        <w:adjustRightInd/>
        <w:spacing w:before="0" w:after="180"/>
        <w:ind w:left="720" w:hanging="720"/>
        <w:jc w:val="left"/>
        <w:textAlignment w:val="auto"/>
        <w:rPr>
          <w:rFonts w:eastAsiaTheme="minorEastAsia"/>
          <w:sz w:val="20"/>
          <w:szCs w:val="20"/>
        </w:rPr>
      </w:pPr>
      <w:r w:rsidRPr="00304E9D">
        <w:rPr>
          <w:rFonts w:eastAsia="Times New Roman" w:hint="eastAsia"/>
          <w:sz w:val="20"/>
          <w:szCs w:val="20"/>
        </w:rPr>
        <w:t>[</w:t>
      </w:r>
      <w:r w:rsidR="00304E9D" w:rsidRPr="00304E9D">
        <w:rPr>
          <w:rFonts w:eastAsiaTheme="minorEastAsia" w:hint="eastAsia"/>
          <w:sz w:val="20"/>
          <w:szCs w:val="20"/>
        </w:rPr>
        <w:t>4</w:t>
      </w:r>
      <w:r w:rsidR="006756FB" w:rsidRPr="00304E9D">
        <w:rPr>
          <w:rFonts w:eastAsia="Times New Roman" w:hint="eastAsia"/>
          <w:sz w:val="20"/>
          <w:szCs w:val="20"/>
        </w:rPr>
        <w:t xml:space="preserve">]     </w:t>
      </w:r>
      <w:r w:rsidR="006756FB" w:rsidRPr="00304E9D">
        <w:rPr>
          <w:rFonts w:eastAsia="Times New Roman"/>
          <w:sz w:val="20"/>
          <w:szCs w:val="20"/>
        </w:rPr>
        <w:t>R4-2303192</w:t>
      </w:r>
      <w:r w:rsidR="006756FB" w:rsidRPr="00304E9D">
        <w:rPr>
          <w:rFonts w:eastAsia="Times New Roman" w:hint="eastAsia"/>
          <w:sz w:val="20"/>
          <w:szCs w:val="20"/>
        </w:rPr>
        <w:t xml:space="preserve">, </w:t>
      </w:r>
      <w:r w:rsidR="006756FB" w:rsidRPr="00304E9D">
        <w:rPr>
          <w:rFonts w:eastAsia="Times New Roman"/>
          <w:sz w:val="20"/>
          <w:szCs w:val="20"/>
        </w:rPr>
        <w:t>Ad-hoc minutes for NR ATG RRM requirements</w:t>
      </w:r>
      <w:r w:rsidR="006756FB" w:rsidRPr="00304E9D">
        <w:rPr>
          <w:rFonts w:eastAsia="Times New Roman" w:hint="eastAsia"/>
          <w:sz w:val="20"/>
          <w:szCs w:val="20"/>
        </w:rPr>
        <w:t>, CMCC</w:t>
      </w:r>
    </w:p>
    <w:sectPr w:rsidR="006756FB" w:rsidRPr="00304E9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C56" w:rsidRDefault="00DF5C56" w:rsidP="0095591C">
      <w:pPr>
        <w:spacing w:after="60"/>
        <w:ind w:left="210"/>
      </w:pPr>
      <w:r>
        <w:separator/>
      </w:r>
    </w:p>
    <w:p w:rsidR="00DF5C56" w:rsidRDefault="00DF5C56"/>
  </w:endnote>
  <w:endnote w:type="continuationSeparator" w:id="0">
    <w:p w:rsidR="00DF5C56" w:rsidRDefault="00DF5C56" w:rsidP="0095591C">
      <w:pPr>
        <w:spacing w:after="60"/>
        <w:ind w:left="210"/>
      </w:pPr>
      <w:r>
        <w:continuationSeparator/>
      </w:r>
    </w:p>
    <w:p w:rsidR="00DF5C56" w:rsidRDefault="00DF5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32E" w:rsidRDefault="00B8332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67A55">
      <w:t>1</w:t>
    </w:r>
    <w:r>
      <w:fldChar w:fldCharType="end"/>
    </w:r>
  </w:p>
  <w:p w:rsidR="00B8332E" w:rsidRDefault="00B833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C56" w:rsidRDefault="00DF5C56" w:rsidP="0095591C">
      <w:pPr>
        <w:spacing w:after="60"/>
        <w:ind w:left="210"/>
      </w:pPr>
      <w:r>
        <w:separator/>
      </w:r>
    </w:p>
    <w:p w:rsidR="00DF5C56" w:rsidRDefault="00DF5C56"/>
  </w:footnote>
  <w:footnote w:type="continuationSeparator" w:id="0">
    <w:p w:rsidR="00DF5C56" w:rsidRDefault="00DF5C56" w:rsidP="0095591C">
      <w:pPr>
        <w:spacing w:after="60"/>
        <w:ind w:left="210"/>
      </w:pPr>
      <w:r>
        <w:continuationSeparator/>
      </w:r>
    </w:p>
    <w:p w:rsidR="00DF5C56" w:rsidRDefault="00DF5C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32E" w:rsidRDefault="00B8332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8332E" w:rsidRDefault="00B833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1CA00E3"/>
    <w:multiLevelType w:val="hybridMultilevel"/>
    <w:tmpl w:val="462A259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9A71A5"/>
    <w:multiLevelType w:val="hybridMultilevel"/>
    <w:tmpl w:val="3426126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multilevel"/>
    <w:tmpl w:val="2F7E7F2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2"/>
  </w:num>
  <w:num w:numId="2">
    <w:abstractNumId w:val="11"/>
  </w:num>
  <w:num w:numId="3">
    <w:abstractNumId w:val="3"/>
  </w:num>
  <w:num w:numId="4">
    <w:abstractNumId w:val="28"/>
  </w:num>
  <w:num w:numId="5">
    <w:abstractNumId w:val="16"/>
  </w:num>
  <w:num w:numId="6">
    <w:abstractNumId w:val="44"/>
  </w:num>
  <w:num w:numId="7">
    <w:abstractNumId w:val="7"/>
  </w:num>
  <w:num w:numId="8">
    <w:abstractNumId w:val="31"/>
  </w:num>
  <w:num w:numId="9">
    <w:abstractNumId w:val="19"/>
  </w:num>
  <w:num w:numId="10">
    <w:abstractNumId w:val="41"/>
  </w:num>
  <w:num w:numId="11">
    <w:abstractNumId w:val="45"/>
  </w:num>
  <w:num w:numId="12">
    <w:abstractNumId w:val="46"/>
  </w:num>
  <w:num w:numId="13">
    <w:abstractNumId w:val="20"/>
  </w:num>
  <w:num w:numId="14">
    <w:abstractNumId w:val="26"/>
  </w:num>
  <w:num w:numId="15">
    <w:abstractNumId w:val="18"/>
  </w:num>
  <w:num w:numId="16">
    <w:abstractNumId w:val="40"/>
  </w:num>
  <w:num w:numId="17">
    <w:abstractNumId w:val="0"/>
  </w:num>
  <w:num w:numId="18">
    <w:abstractNumId w:val="29"/>
  </w:num>
  <w:num w:numId="19">
    <w:abstractNumId w:val="36"/>
  </w:num>
  <w:num w:numId="20">
    <w:abstractNumId w:val="39"/>
  </w:num>
  <w:num w:numId="21">
    <w:abstractNumId w:val="37"/>
  </w:num>
  <w:num w:numId="22">
    <w:abstractNumId w:val="24"/>
  </w:num>
  <w:num w:numId="23">
    <w:abstractNumId w:val="4"/>
  </w:num>
  <w:num w:numId="24">
    <w:abstractNumId w:val="47"/>
  </w:num>
  <w:num w:numId="25">
    <w:abstractNumId w:val="43"/>
  </w:num>
  <w:num w:numId="26">
    <w:abstractNumId w:val="15"/>
  </w:num>
  <w:num w:numId="27">
    <w:abstractNumId w:val="27"/>
  </w:num>
  <w:num w:numId="28">
    <w:abstractNumId w:val="30"/>
  </w:num>
  <w:num w:numId="29">
    <w:abstractNumId w:val="17"/>
  </w:num>
  <w:num w:numId="30">
    <w:abstractNumId w:val="9"/>
  </w:num>
  <w:num w:numId="31">
    <w:abstractNumId w:val="8"/>
  </w:num>
  <w:num w:numId="32">
    <w:abstractNumId w:val="1"/>
  </w:num>
  <w:num w:numId="33">
    <w:abstractNumId w:val="25"/>
  </w:num>
  <w:num w:numId="34">
    <w:abstractNumId w:val="38"/>
  </w:num>
  <w:num w:numId="35">
    <w:abstractNumId w:val="6"/>
  </w:num>
  <w:num w:numId="36">
    <w:abstractNumId w:val="42"/>
  </w:num>
  <w:num w:numId="37">
    <w:abstractNumId w:val="12"/>
  </w:num>
  <w:num w:numId="38">
    <w:abstractNumId w:val="35"/>
  </w:num>
  <w:num w:numId="39">
    <w:abstractNumId w:val="34"/>
  </w:num>
  <w:num w:numId="40">
    <w:abstractNumId w:val="2"/>
  </w:num>
  <w:num w:numId="41">
    <w:abstractNumId w:val="23"/>
  </w:num>
  <w:num w:numId="42">
    <w:abstractNumId w:val="5"/>
  </w:num>
  <w:num w:numId="43">
    <w:abstractNumId w:val="33"/>
  </w:num>
  <w:num w:numId="44">
    <w:abstractNumId w:val="10"/>
  </w:num>
  <w:num w:numId="45">
    <w:abstractNumId w:val="14"/>
  </w:num>
  <w:num w:numId="46">
    <w:abstractNumId w:val="22"/>
  </w:num>
  <w:num w:numId="47">
    <w:abstractNumId w:val="13"/>
  </w:num>
  <w:num w:numId="4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2F9A"/>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419"/>
    <w:rsid w:val="00045A43"/>
    <w:rsid w:val="00045A7A"/>
    <w:rsid w:val="00045FD9"/>
    <w:rsid w:val="000461BD"/>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1F4"/>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4DA"/>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3A7"/>
    <w:rsid w:val="000E4907"/>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6DA"/>
    <w:rsid w:val="00183D3B"/>
    <w:rsid w:val="00185063"/>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1CD1"/>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D8B"/>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4886"/>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E0E"/>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579"/>
    <w:rsid w:val="002326B4"/>
    <w:rsid w:val="0023281F"/>
    <w:rsid w:val="00232D80"/>
    <w:rsid w:val="002330F4"/>
    <w:rsid w:val="002332A7"/>
    <w:rsid w:val="0023377D"/>
    <w:rsid w:val="00233A06"/>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4FC6"/>
    <w:rsid w:val="00275163"/>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C9"/>
    <w:rsid w:val="002B55BF"/>
    <w:rsid w:val="002B5877"/>
    <w:rsid w:val="002B6225"/>
    <w:rsid w:val="002B650E"/>
    <w:rsid w:val="002B6A2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2519"/>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9B6"/>
    <w:rsid w:val="002F7F34"/>
    <w:rsid w:val="003004CF"/>
    <w:rsid w:val="00300CB7"/>
    <w:rsid w:val="00300D60"/>
    <w:rsid w:val="003015FC"/>
    <w:rsid w:val="00301CF2"/>
    <w:rsid w:val="00302DD6"/>
    <w:rsid w:val="00302FE1"/>
    <w:rsid w:val="00303320"/>
    <w:rsid w:val="003036B7"/>
    <w:rsid w:val="00303822"/>
    <w:rsid w:val="00304A16"/>
    <w:rsid w:val="00304E9D"/>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696"/>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027"/>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839"/>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1DE"/>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8FF"/>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D07"/>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935"/>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6FE"/>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65"/>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46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592"/>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B62"/>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215"/>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30"/>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2B"/>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319"/>
    <w:rsid w:val="006608E8"/>
    <w:rsid w:val="00660D4C"/>
    <w:rsid w:val="0066119F"/>
    <w:rsid w:val="0066179C"/>
    <w:rsid w:val="00661BF2"/>
    <w:rsid w:val="00662CC7"/>
    <w:rsid w:val="00663566"/>
    <w:rsid w:val="00664135"/>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6FB"/>
    <w:rsid w:val="006759AA"/>
    <w:rsid w:val="00676023"/>
    <w:rsid w:val="00676B92"/>
    <w:rsid w:val="00677391"/>
    <w:rsid w:val="00677793"/>
    <w:rsid w:val="00680B1D"/>
    <w:rsid w:val="00680F0B"/>
    <w:rsid w:val="0068110E"/>
    <w:rsid w:val="006818CE"/>
    <w:rsid w:val="00681E68"/>
    <w:rsid w:val="006827CE"/>
    <w:rsid w:val="00683512"/>
    <w:rsid w:val="006836A6"/>
    <w:rsid w:val="00683AFE"/>
    <w:rsid w:val="00683D08"/>
    <w:rsid w:val="0068450E"/>
    <w:rsid w:val="006846CB"/>
    <w:rsid w:val="00684A13"/>
    <w:rsid w:val="00684EF0"/>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48B"/>
    <w:rsid w:val="006A36A7"/>
    <w:rsid w:val="006A3A4F"/>
    <w:rsid w:val="006A4484"/>
    <w:rsid w:val="006A4C15"/>
    <w:rsid w:val="006A5A54"/>
    <w:rsid w:val="006A5A90"/>
    <w:rsid w:val="006A5D69"/>
    <w:rsid w:val="006A5E91"/>
    <w:rsid w:val="006A5F85"/>
    <w:rsid w:val="006A689D"/>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79F"/>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9F1"/>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2F96"/>
    <w:rsid w:val="007630AB"/>
    <w:rsid w:val="007638F2"/>
    <w:rsid w:val="00763EAC"/>
    <w:rsid w:val="007640F8"/>
    <w:rsid w:val="007648EE"/>
    <w:rsid w:val="00764A68"/>
    <w:rsid w:val="0076587E"/>
    <w:rsid w:val="00765D55"/>
    <w:rsid w:val="00766539"/>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651"/>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32"/>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11C"/>
    <w:rsid w:val="007C1292"/>
    <w:rsid w:val="007C1806"/>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989"/>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67DBB"/>
    <w:rsid w:val="008701ED"/>
    <w:rsid w:val="0087085F"/>
    <w:rsid w:val="00870A15"/>
    <w:rsid w:val="00870FB6"/>
    <w:rsid w:val="008711F8"/>
    <w:rsid w:val="00871BE9"/>
    <w:rsid w:val="0087226F"/>
    <w:rsid w:val="0087255F"/>
    <w:rsid w:val="0087263A"/>
    <w:rsid w:val="0087390E"/>
    <w:rsid w:val="00874990"/>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4891"/>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2A40"/>
    <w:rsid w:val="008B36EC"/>
    <w:rsid w:val="008B3864"/>
    <w:rsid w:val="008B44FB"/>
    <w:rsid w:val="008B52BC"/>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242"/>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55"/>
    <w:rsid w:val="0091060F"/>
    <w:rsid w:val="00910954"/>
    <w:rsid w:val="00910983"/>
    <w:rsid w:val="00910BC7"/>
    <w:rsid w:val="00910CA1"/>
    <w:rsid w:val="0091139D"/>
    <w:rsid w:val="009115C0"/>
    <w:rsid w:val="0091173D"/>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FB"/>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3D93"/>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22C"/>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1E7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A55"/>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6A5"/>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849"/>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C1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0A8"/>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32E"/>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11E"/>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5C8"/>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4A8F"/>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924"/>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1EB6"/>
    <w:rsid w:val="00D52050"/>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2AF"/>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5C56"/>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3E8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2767"/>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ADA"/>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E48"/>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85B"/>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487"/>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D71"/>
    <w:rsid w:val="00F20FC4"/>
    <w:rsid w:val="00F2120D"/>
    <w:rsid w:val="00F218D1"/>
    <w:rsid w:val="00F21B1C"/>
    <w:rsid w:val="00F22103"/>
    <w:rsid w:val="00F22275"/>
    <w:rsid w:val="00F223DC"/>
    <w:rsid w:val="00F228D8"/>
    <w:rsid w:val="00F22ADD"/>
    <w:rsid w:val="00F23E0A"/>
    <w:rsid w:val="00F23E57"/>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857"/>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EA6"/>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38F"/>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14"/>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392120778">
      <w:bodyDiv w:val="1"/>
      <w:marLeft w:val="0"/>
      <w:marRight w:val="0"/>
      <w:marTop w:val="0"/>
      <w:marBottom w:val="0"/>
      <w:divBdr>
        <w:top w:val="none" w:sz="0" w:space="0" w:color="auto"/>
        <w:left w:val="none" w:sz="0" w:space="0" w:color="auto"/>
        <w:bottom w:val="none" w:sz="0" w:space="0" w:color="auto"/>
        <w:right w:val="none" w:sz="0" w:space="0" w:color="auto"/>
      </w:divBdr>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58962885">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09702754">
      <w:bodyDiv w:val="1"/>
      <w:marLeft w:val="0"/>
      <w:marRight w:val="0"/>
      <w:marTop w:val="0"/>
      <w:marBottom w:val="0"/>
      <w:divBdr>
        <w:top w:val="none" w:sz="0" w:space="0" w:color="auto"/>
        <w:left w:val="none" w:sz="0" w:space="0" w:color="auto"/>
        <w:bottom w:val="none" w:sz="0" w:space="0" w:color="auto"/>
        <w:right w:val="none" w:sz="0" w:space="0" w:color="auto"/>
      </w:divBdr>
      <w:divsChild>
        <w:div w:id="1040084503">
          <w:marLeft w:val="0"/>
          <w:marRight w:val="0"/>
          <w:marTop w:val="0"/>
          <w:marBottom w:val="0"/>
          <w:divBdr>
            <w:top w:val="none" w:sz="0" w:space="0" w:color="auto"/>
            <w:left w:val="none" w:sz="0" w:space="0" w:color="auto"/>
            <w:bottom w:val="none" w:sz="0" w:space="0" w:color="auto"/>
            <w:right w:val="none" w:sz="0" w:space="0" w:color="auto"/>
          </w:divBdr>
          <w:divsChild>
            <w:div w:id="894436874">
              <w:marLeft w:val="0"/>
              <w:marRight w:val="0"/>
              <w:marTop w:val="0"/>
              <w:marBottom w:val="0"/>
              <w:divBdr>
                <w:top w:val="single" w:sz="6" w:space="0" w:color="FFFFFF"/>
                <w:left w:val="single" w:sz="6" w:space="0" w:color="FFFFFF"/>
                <w:bottom w:val="single" w:sz="6" w:space="0" w:color="FFFFFF"/>
                <w:right w:val="single" w:sz="6" w:space="0" w:color="FFFFFF"/>
              </w:divBdr>
              <w:divsChild>
                <w:div w:id="1168784496">
                  <w:marLeft w:val="0"/>
                  <w:marRight w:val="0"/>
                  <w:marTop w:val="0"/>
                  <w:marBottom w:val="0"/>
                  <w:divBdr>
                    <w:top w:val="none" w:sz="0" w:space="0" w:color="auto"/>
                    <w:left w:val="none" w:sz="0" w:space="0" w:color="auto"/>
                    <w:bottom w:val="none" w:sz="0" w:space="0" w:color="auto"/>
                    <w:right w:val="none" w:sz="0" w:space="0" w:color="auto"/>
                  </w:divBdr>
                  <w:divsChild>
                    <w:div w:id="1079444455">
                      <w:marLeft w:val="0"/>
                      <w:marRight w:val="525"/>
                      <w:marTop w:val="0"/>
                      <w:marBottom w:val="0"/>
                      <w:divBdr>
                        <w:top w:val="none" w:sz="0" w:space="0" w:color="auto"/>
                        <w:left w:val="none" w:sz="0" w:space="0" w:color="auto"/>
                        <w:bottom w:val="none" w:sz="0" w:space="0" w:color="auto"/>
                        <w:right w:val="none" w:sz="0" w:space="0" w:color="auto"/>
                      </w:divBdr>
                      <w:divsChild>
                        <w:div w:id="4596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98495">
          <w:marLeft w:val="0"/>
          <w:marRight w:val="0"/>
          <w:marTop w:val="0"/>
          <w:marBottom w:val="0"/>
          <w:divBdr>
            <w:top w:val="none" w:sz="0" w:space="0" w:color="auto"/>
            <w:left w:val="none" w:sz="0" w:space="0" w:color="auto"/>
            <w:bottom w:val="none" w:sz="0" w:space="0" w:color="auto"/>
            <w:right w:val="none" w:sz="0" w:space="0" w:color="auto"/>
          </w:divBdr>
          <w:divsChild>
            <w:div w:id="1701277861">
              <w:marLeft w:val="0"/>
              <w:marRight w:val="0"/>
              <w:marTop w:val="0"/>
              <w:marBottom w:val="0"/>
              <w:divBdr>
                <w:top w:val="none" w:sz="0" w:space="0" w:color="auto"/>
                <w:left w:val="none" w:sz="0" w:space="0" w:color="auto"/>
                <w:bottom w:val="none" w:sz="0" w:space="0" w:color="auto"/>
                <w:right w:val="none" w:sz="0" w:space="0" w:color="auto"/>
              </w:divBdr>
              <w:divsChild>
                <w:div w:id="1916819698">
                  <w:marLeft w:val="0"/>
                  <w:marRight w:val="0"/>
                  <w:marTop w:val="0"/>
                  <w:marBottom w:val="0"/>
                  <w:divBdr>
                    <w:top w:val="none" w:sz="0" w:space="0" w:color="auto"/>
                    <w:left w:val="none" w:sz="0" w:space="0" w:color="auto"/>
                    <w:bottom w:val="none" w:sz="0" w:space="0" w:color="auto"/>
                    <w:right w:val="none" w:sz="0" w:space="0" w:color="auto"/>
                  </w:divBdr>
                  <w:divsChild>
                    <w:div w:id="30030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2733493">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6947295">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05222669">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9DE1F-F47A-4563-AF6C-F7253BEA2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2738</TotalTime>
  <Pages>2</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157</cp:revision>
  <cp:lastPrinted>2007-04-24T00:59:00Z</cp:lastPrinted>
  <dcterms:created xsi:type="dcterms:W3CDTF">2022-08-09T16:43:00Z</dcterms:created>
  <dcterms:modified xsi:type="dcterms:W3CDTF">2023-04-10T12:17:00Z</dcterms:modified>
</cp:coreProperties>
</file>