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02066DF" w:rsidR="00327C36" w:rsidRPr="00FD49BF"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FD49BF" w:rsidRPr="00FD49BF">
        <w:rPr>
          <w:rFonts w:ascii="Arial" w:hAnsi="Arial" w:cs="Arial"/>
          <w:b/>
          <w:noProof/>
          <w:sz w:val="24"/>
          <w:lang w:val="en-CN"/>
        </w:rPr>
        <w:t>R4-2304304</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015B43E1"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w:t>
      </w:r>
      <w:r w:rsidR="00C27DB4">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DC15B95"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79029C" w:rsidRPr="0079029C">
        <w:rPr>
          <w:rFonts w:ascii="Arial" w:hAnsi="Arial" w:cs="Arial"/>
          <w:b/>
          <w:sz w:val="22"/>
          <w:szCs w:val="22"/>
          <w:lang w:val="en-US"/>
        </w:rPr>
        <w:t>On BWP w/o restriction - RRM core requirements for option B-1-1</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3BB91C70" w:rsidR="008E537B" w:rsidRPr="00B66FBB" w:rsidRDefault="006D5479" w:rsidP="00CA0B7B">
      <w:pPr>
        <w:rPr>
          <w:lang w:val="en-US"/>
        </w:rPr>
      </w:pPr>
      <w:r>
        <w:rPr>
          <w:lang w:val="en-US" w:eastAsia="zh-CN"/>
        </w:rPr>
        <w:t xml:space="preserve">RAN4 TU starts from this meeting. </w:t>
      </w:r>
      <w:r w:rsidR="008E537B" w:rsidRPr="00B66FBB">
        <w:rPr>
          <w:lang w:val="en-US"/>
        </w:rPr>
        <w:t xml:space="preserve">In this contribution, we </w:t>
      </w:r>
      <w:r>
        <w:rPr>
          <w:lang w:val="en-US"/>
        </w:rPr>
        <w:t xml:space="preserve">provide initial discussion </w:t>
      </w:r>
      <w:r w:rsidR="00102FCF">
        <w:rPr>
          <w:lang w:val="en-US"/>
        </w:rPr>
        <w:t xml:space="preserve">on RRM requirements for option </w:t>
      </w:r>
      <w:r w:rsidR="00ED2F0C">
        <w:rPr>
          <w:lang w:val="en-US"/>
        </w:rPr>
        <w:t>B-1-1</w:t>
      </w:r>
      <w:r w:rsidR="00102FCF">
        <w:rPr>
          <w:lang w:val="en-US"/>
        </w:rPr>
        <w:t>.</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0C525DC" w14:textId="77777777" w:rsidR="00C006AC" w:rsidRDefault="00394B2A" w:rsidP="004036A3">
      <w:pPr>
        <w:rPr>
          <w:lang w:val="en-US" w:eastAsia="x-none"/>
        </w:rPr>
      </w:pPr>
      <w:r>
        <w:rPr>
          <w:lang w:eastAsia="x-none"/>
        </w:rPr>
        <w:t xml:space="preserve">Scope of option </w:t>
      </w:r>
      <w:r w:rsidR="00B23558">
        <w:rPr>
          <w:lang w:eastAsia="x-none"/>
        </w:rPr>
        <w:t>B-1-1</w:t>
      </w:r>
      <w:r>
        <w:rPr>
          <w:lang w:eastAsia="x-none"/>
        </w:rPr>
        <w:t xml:space="preserve"> is to </w:t>
      </w:r>
      <w:r w:rsidR="00B23558">
        <w:rPr>
          <w:lang w:val="en-US" w:eastAsia="x-none"/>
        </w:rPr>
        <w:t>s</w:t>
      </w:r>
      <w:r w:rsidR="00B23558" w:rsidRPr="00B23558">
        <w:rPr>
          <w:lang w:val="en-US" w:eastAsia="x-none"/>
        </w:rPr>
        <w:t>pecify support of BM/RLM/BFD based on SSB outside the active BWP without interruptions</w:t>
      </w:r>
      <w:r w:rsidR="00B23558">
        <w:rPr>
          <w:lang w:val="en-US" w:eastAsia="x-none"/>
        </w:rPr>
        <w:t>.</w:t>
      </w:r>
      <w:r w:rsidR="003234D2">
        <w:rPr>
          <w:lang w:val="en-US" w:eastAsia="x-none"/>
        </w:rPr>
        <w:t xml:space="preserve"> </w:t>
      </w:r>
      <w:r w:rsidR="00DB2546">
        <w:rPr>
          <w:lang w:val="en-US" w:eastAsia="x-none"/>
        </w:rPr>
        <w:t xml:space="preserve">One typical UE implementation is to fix actual bandwidth as the ‘maximum’ bandwidth for the serving cell which can cover all the configured BWPs, e.g. actual bandwidth always equals to CBW. </w:t>
      </w:r>
      <w:r w:rsidR="00916003">
        <w:rPr>
          <w:lang w:val="en-US" w:eastAsia="x-none"/>
        </w:rPr>
        <w:t>So that even if serving cell SSB is outside active BWP, UE doesn’t need gap or RF tuning/retuning since target SSB is always covered by UE actual bandwidth.</w:t>
      </w:r>
      <w:r w:rsidR="00457089">
        <w:rPr>
          <w:lang w:val="en-US" w:eastAsia="x-none"/>
        </w:rPr>
        <w:t xml:space="preserve"> Hence, </w:t>
      </w:r>
      <w:r w:rsidR="00916003">
        <w:rPr>
          <w:lang w:val="en-US" w:eastAsia="x-none"/>
        </w:rPr>
        <w:t>UE would not cause any interruption when perform BM/RLM/BFD on SSB outside</w:t>
      </w:r>
      <w:r w:rsidR="00457089">
        <w:rPr>
          <w:lang w:val="en-US" w:eastAsia="x-none"/>
        </w:rPr>
        <w:t xml:space="preserve">. </w:t>
      </w:r>
    </w:p>
    <w:p w14:paraId="25A0362D" w14:textId="01EFADC2" w:rsidR="00C006AC" w:rsidRDefault="00C006AC" w:rsidP="004036A3">
      <w:pPr>
        <w:rPr>
          <w:lang w:val="en-US" w:eastAsia="x-none"/>
        </w:rPr>
      </w:pPr>
      <w:r>
        <w:rPr>
          <w:lang w:val="en-US" w:eastAsia="x-none"/>
        </w:rPr>
        <w:lastRenderedPageBreak/>
        <w:t>For UE supporting B-1-1,</w:t>
      </w:r>
      <w:r w:rsidR="00483812">
        <w:rPr>
          <w:lang w:val="en-US" w:eastAsia="x-none"/>
        </w:rPr>
        <w:t xml:space="preserve"> we </w:t>
      </w:r>
      <w:r w:rsidR="003204B8">
        <w:rPr>
          <w:lang w:val="en-US" w:eastAsia="x-none"/>
        </w:rPr>
        <w:t>believe</w:t>
      </w:r>
      <w:r w:rsidR="00483812">
        <w:rPr>
          <w:lang w:val="en-US" w:eastAsia="x-none"/>
        </w:rPr>
        <w:t xml:space="preserve"> existing BM/RLM/BFD requirements can still apply</w:t>
      </w:r>
      <w:r w:rsidR="003204B8">
        <w:rPr>
          <w:lang w:val="en-US" w:eastAsia="x-none"/>
        </w:rPr>
        <w:t>,</w:t>
      </w:r>
      <w:r w:rsidR="00483812">
        <w:rPr>
          <w:lang w:val="en-US" w:eastAsia="x-none"/>
        </w:rPr>
        <w:t xml:space="preserve"> except that</w:t>
      </w:r>
      <w:r>
        <w:rPr>
          <w:lang w:val="en-US" w:eastAsia="x-none"/>
        </w:rPr>
        <w:t xml:space="preserve"> some clarification is needed since currently RAN4 spec says </w:t>
      </w:r>
      <w:r>
        <w:rPr>
          <w:rFonts w:ascii="Times-Roman" w:hAnsi="Times-Roman" w:cs="Times-Roman"/>
          <w:color w:val="000000"/>
          <w:lang w:val="en-US" w:eastAsia="zh-CN"/>
        </w:rPr>
        <w:t>UE is not required to perform BM/RLM/BFD outside the active DL BWP</w:t>
      </w:r>
      <w:r>
        <w:rPr>
          <w:lang w:val="en-US" w:eastAsia="x-none"/>
        </w:rPr>
        <w:t>.</w:t>
      </w:r>
    </w:p>
    <w:p w14:paraId="6A7E1705" w14:textId="1994FED3" w:rsidR="00483812" w:rsidRDefault="00E3784F" w:rsidP="00E3784F">
      <w:pPr>
        <w:pStyle w:val="Caption"/>
        <w:rPr>
          <w:lang w:val="en-US"/>
        </w:rPr>
      </w:pPr>
      <w:bookmarkStart w:id="3" w:name="_Ref132017530"/>
      <w:r>
        <w:t xml:space="preserve">Proposal </w:t>
      </w:r>
      <w:r>
        <w:fldChar w:fldCharType="begin"/>
      </w:r>
      <w:r>
        <w:instrText xml:space="preserve"> SEQ Proposal \* ARABIC </w:instrText>
      </w:r>
      <w:r>
        <w:fldChar w:fldCharType="separate"/>
      </w:r>
      <w:r w:rsidR="00D8075E">
        <w:rPr>
          <w:noProof/>
        </w:rPr>
        <w:t>1</w:t>
      </w:r>
      <w:r>
        <w:fldChar w:fldCharType="end"/>
      </w:r>
      <w:r>
        <w:t xml:space="preserve">: for UE supporting B-1-1, existing RRM requirements of BM/RLM/BFD can be reused except that some clarification is needed in the applicability, since </w:t>
      </w:r>
      <w:r w:rsidR="00405575">
        <w:t xml:space="preserve">currently RAN4 spec says </w:t>
      </w:r>
      <w:r w:rsidRPr="00E3784F">
        <w:rPr>
          <w:lang w:val="en-US"/>
        </w:rPr>
        <w:t>UE is not required to perform BM/RLM/BFD outside the active DL BWP</w:t>
      </w:r>
      <w:r>
        <w:rPr>
          <w:lang w:val="en-US"/>
        </w:rPr>
        <w:t>.</w:t>
      </w:r>
      <w:bookmarkEnd w:id="3"/>
    </w:p>
    <w:p w14:paraId="2761C03B" w14:textId="561B3F8A" w:rsidR="00C006AC" w:rsidRDefault="00C006AC" w:rsidP="004036A3">
      <w:pPr>
        <w:rPr>
          <w:lang w:val="en-US" w:eastAsia="x-none"/>
        </w:rPr>
      </w:pPr>
    </w:p>
    <w:p w14:paraId="7939D756" w14:textId="207481A0" w:rsidR="008F4006" w:rsidRPr="008F4006" w:rsidRDefault="00BA1586" w:rsidP="008F4006">
      <w:pPr>
        <w:rPr>
          <w:lang w:val="en-US" w:eastAsia="x-none"/>
        </w:rPr>
      </w:pPr>
      <w:r>
        <w:rPr>
          <w:lang w:val="en-US" w:eastAsia="x-none"/>
        </w:rPr>
        <w:t>Another point we would like to raise is about RRM measurement</w:t>
      </w:r>
      <w:r w:rsidR="001F7BC6">
        <w:rPr>
          <w:lang w:val="en-US" w:eastAsia="x-none"/>
        </w:rPr>
        <w:t xml:space="preserve">. Similar to RLM, RRM measurement on serving cell is also essential. According to existing intra-frequency measurement requirement framework, </w:t>
      </w:r>
      <w:r w:rsidR="008F4006">
        <w:rPr>
          <w:lang w:val="en-US" w:eastAsia="x-none"/>
        </w:rPr>
        <w:t xml:space="preserve">serving cell RRM measurement can be done without gap only if UE active BWP contains target SSB or active BWP is the initial BWP, if we don’t consider NeedForGaps or NCSG which are optional features.  </w:t>
      </w:r>
    </w:p>
    <w:p w14:paraId="3B070616" w14:textId="77777777" w:rsidR="008F4006" w:rsidRPr="008F4006" w:rsidRDefault="008F4006" w:rsidP="008F400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i/>
          <w:iCs/>
          <w:color w:val="0070C0"/>
          <w:lang w:val="en-US" w:eastAsia="zh-CN"/>
        </w:rPr>
      </w:pPr>
      <w:r w:rsidRPr="008F4006">
        <w:rPr>
          <w:rFonts w:ascii="Times-Roman" w:hAnsi="Times-Roman" w:cs="Times-Roman"/>
          <w:i/>
          <w:iCs/>
          <w:color w:val="0070C0"/>
          <w:lang w:val="en-US" w:eastAsia="zh-CN"/>
        </w:rPr>
        <w:t>The UE can perform intra-frequency SSB based measurements without measurement gaps (either legacy measurement gap or NCSG) if</w:t>
      </w:r>
    </w:p>
    <w:p w14:paraId="17815FF9" w14:textId="77777777" w:rsidR="008F4006" w:rsidRPr="008F4006" w:rsidRDefault="008F4006" w:rsidP="008F400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i/>
          <w:iCs/>
          <w:color w:val="0070C0"/>
          <w:lang w:val="en-US" w:eastAsia="zh-CN"/>
        </w:rPr>
      </w:pPr>
      <w:r w:rsidRPr="008F4006">
        <w:rPr>
          <w:rFonts w:ascii="Times-Roman" w:hAnsi="Times-Roman" w:cs="Times-Roman"/>
          <w:i/>
          <w:iCs/>
          <w:color w:val="0070C0"/>
          <w:lang w:val="en-US" w:eastAsia="zh-CN"/>
        </w:rPr>
        <w:t xml:space="preserve">- the UE indicates ‘no-gap’ via </w:t>
      </w:r>
      <w:r w:rsidRPr="008F4006">
        <w:rPr>
          <w:rFonts w:ascii="Times-Italic" w:hAnsi="Times-Italic" w:cs="Times-Italic"/>
          <w:i/>
          <w:iCs/>
          <w:color w:val="0070C0"/>
          <w:lang w:val="en-US" w:eastAsia="zh-CN"/>
        </w:rPr>
        <w:t xml:space="preserve">intraFreq-needForGap </w:t>
      </w:r>
      <w:r w:rsidRPr="008F4006">
        <w:rPr>
          <w:rFonts w:ascii="Times-Roman" w:hAnsi="Times-Roman" w:cs="Times-Roman"/>
          <w:i/>
          <w:iCs/>
          <w:color w:val="0070C0"/>
          <w:lang w:val="en-US" w:eastAsia="zh-CN"/>
        </w:rPr>
        <w:t>for intra-frequency measurement, or</w:t>
      </w:r>
    </w:p>
    <w:p w14:paraId="594B8F19" w14:textId="77777777" w:rsidR="008F4006" w:rsidRPr="008F4006" w:rsidRDefault="008F4006" w:rsidP="008F400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i/>
          <w:iCs/>
          <w:color w:val="0070C0"/>
          <w:lang w:val="en-US" w:eastAsia="zh-CN"/>
        </w:rPr>
      </w:pPr>
      <w:r w:rsidRPr="008F4006">
        <w:rPr>
          <w:rFonts w:ascii="Times-Roman" w:hAnsi="Times-Roman" w:cs="Times-Roman"/>
          <w:i/>
          <w:iCs/>
          <w:color w:val="0070C0"/>
          <w:lang w:val="en-US" w:eastAsia="zh-CN"/>
        </w:rPr>
        <w:t>- the SSB is completely contained in the active BWP of the UE, or</w:t>
      </w:r>
    </w:p>
    <w:p w14:paraId="79405DB8" w14:textId="42BDA266" w:rsidR="008F4006" w:rsidRPr="008F4006" w:rsidRDefault="008F4006" w:rsidP="008F4006">
      <w:pPr>
        <w:rPr>
          <w:i/>
          <w:iCs/>
          <w:color w:val="0070C0"/>
          <w:lang w:val="en-US" w:eastAsia="x-none"/>
        </w:rPr>
      </w:pPr>
      <w:r w:rsidRPr="008F4006">
        <w:rPr>
          <w:rFonts w:ascii="Times-Roman" w:hAnsi="Times-Roman" w:cs="Times-Roman"/>
          <w:i/>
          <w:iCs/>
          <w:color w:val="0070C0"/>
          <w:lang w:val="en-US" w:eastAsia="zh-CN"/>
        </w:rPr>
        <w:t>- the active downlink BWP is initial BWP[3].</w:t>
      </w:r>
    </w:p>
    <w:p w14:paraId="62553C5E" w14:textId="6210418C" w:rsidR="004935C8" w:rsidRDefault="00D67C9F" w:rsidP="00D67C9F">
      <w:pPr>
        <w:rPr>
          <w:rFonts w:eastAsia="DengXian"/>
          <w:lang w:val="en-US" w:eastAsia="zh-CN"/>
        </w:rPr>
      </w:pPr>
      <w:r>
        <w:rPr>
          <w:lang w:eastAsia="x-none"/>
        </w:rPr>
        <w:t xml:space="preserve">Therefore, network still </w:t>
      </w:r>
      <w:r w:rsidR="004935C8">
        <w:rPr>
          <w:lang w:eastAsia="x-none"/>
        </w:rPr>
        <w:t>has</w:t>
      </w:r>
      <w:r>
        <w:rPr>
          <w:lang w:eastAsia="x-none"/>
        </w:rPr>
        <w:t xml:space="preserve"> to provide measurement gap even though the UE supports B-1-1. This is unnecessary since </w:t>
      </w:r>
      <w:r w:rsidR="007F7260">
        <w:rPr>
          <w:rFonts w:eastAsia="DengXian"/>
          <w:lang w:val="en-US" w:eastAsia="zh-CN"/>
        </w:rPr>
        <w:t>this kind of implementation can support intra/inter-frequency measurement without gap</w:t>
      </w:r>
      <w:r>
        <w:rPr>
          <w:rFonts w:eastAsia="DengXian"/>
          <w:lang w:val="en-US" w:eastAsia="zh-CN"/>
        </w:rPr>
        <w:t>.</w:t>
      </w:r>
      <w:r w:rsidR="004935C8">
        <w:rPr>
          <w:rFonts w:eastAsia="DengXian"/>
          <w:lang w:val="en-US" w:eastAsia="zh-CN"/>
        </w:rPr>
        <w:t xml:space="preserve"> </w:t>
      </w:r>
    </w:p>
    <w:p w14:paraId="33F3EEC0" w14:textId="6D7A4790" w:rsidR="008355EE" w:rsidRDefault="008355EE" w:rsidP="008355EE">
      <w:pPr>
        <w:pStyle w:val="Caption"/>
        <w:rPr>
          <w:rFonts w:eastAsia="DengXian"/>
          <w:lang w:val="en-US" w:eastAsia="zh-CN"/>
        </w:rPr>
      </w:pPr>
      <w:bookmarkStart w:id="4" w:name="_Ref132017517"/>
      <w:r>
        <w:t xml:space="preserve">Observation </w:t>
      </w:r>
      <w:r>
        <w:fldChar w:fldCharType="begin"/>
      </w:r>
      <w:r>
        <w:instrText xml:space="preserve"> SEQ Observation \* ARABIC </w:instrText>
      </w:r>
      <w:r>
        <w:fldChar w:fldCharType="separate"/>
      </w:r>
      <w:r>
        <w:rPr>
          <w:noProof/>
        </w:rPr>
        <w:t>1</w:t>
      </w:r>
      <w:r>
        <w:fldChar w:fldCharType="end"/>
      </w:r>
      <w:r>
        <w:t>: existing conditions of intra and inter-frequency RRM measurement without gap can be relaxed for UE capable of B-1-1.</w:t>
      </w:r>
      <w:bookmarkEnd w:id="4"/>
    </w:p>
    <w:p w14:paraId="7C8964C4" w14:textId="05A7CDB9" w:rsidR="004935C8" w:rsidRDefault="004935C8" w:rsidP="004935C8">
      <w:pPr>
        <w:pStyle w:val="Caption"/>
      </w:pPr>
      <w:bookmarkStart w:id="5" w:name="_Ref132017519"/>
      <w:r>
        <w:t xml:space="preserve">Observation </w:t>
      </w:r>
      <w:r>
        <w:fldChar w:fldCharType="begin"/>
      </w:r>
      <w:r>
        <w:instrText xml:space="preserve"> SEQ Observation \* ARABIC </w:instrText>
      </w:r>
      <w:r>
        <w:fldChar w:fldCharType="separate"/>
      </w:r>
      <w:r w:rsidR="008355EE">
        <w:rPr>
          <w:noProof/>
        </w:rPr>
        <w:t>2</w:t>
      </w:r>
      <w:r>
        <w:fldChar w:fldCharType="end"/>
      </w:r>
      <w:r>
        <w:t xml:space="preserve">: </w:t>
      </w:r>
      <w:r w:rsidR="008355EE">
        <w:t xml:space="preserve">according to existing RRM measurement requirement framework, </w:t>
      </w:r>
      <w:r>
        <w:t>network still has to provide measurement gap for UE to perform RRM measurement on serving cell, even though the UE supports B-1-1</w:t>
      </w:r>
      <w:r w:rsidR="0053405F">
        <w:t>.</w:t>
      </w:r>
      <w:bookmarkEnd w:id="5"/>
    </w:p>
    <w:p w14:paraId="211A8FE1" w14:textId="69D40D4B" w:rsidR="0053405F" w:rsidRPr="0053405F" w:rsidRDefault="00C97186" w:rsidP="00C97186">
      <w:pPr>
        <w:pStyle w:val="Caption"/>
      </w:pPr>
      <w:bookmarkStart w:id="6" w:name="_Ref132017524"/>
      <w:r>
        <w:t xml:space="preserve">Proposal </w:t>
      </w:r>
      <w:r>
        <w:fldChar w:fldCharType="begin"/>
      </w:r>
      <w:r>
        <w:instrText xml:space="preserve"> SEQ Proposal \* ARABIC </w:instrText>
      </w:r>
      <w:r>
        <w:fldChar w:fldCharType="separate"/>
      </w:r>
      <w:r w:rsidR="00D8075E">
        <w:rPr>
          <w:noProof/>
        </w:rPr>
        <w:t>2</w:t>
      </w:r>
      <w:r>
        <w:fldChar w:fldCharType="end"/>
      </w:r>
      <w:r>
        <w:t xml:space="preserve">: </w:t>
      </w:r>
      <w:r w:rsidR="008355EE">
        <w:t>RAN4 shall study the extension of intra and inter-frequency measurement without gap for UE which is capable of B-1-1.</w:t>
      </w:r>
      <w:bookmarkEnd w:id="6"/>
    </w:p>
    <w:p w14:paraId="5ED7EF17" w14:textId="77777777" w:rsidR="004935C8" w:rsidRDefault="004935C8" w:rsidP="004935C8">
      <w:pPr>
        <w:rPr>
          <w:rFonts w:eastAsia="DengXian"/>
          <w:lang w:val="en-US" w:eastAsia="zh-CN"/>
        </w:rPr>
      </w:pPr>
    </w:p>
    <w:p w14:paraId="4BF16B5B" w14:textId="712EA72C" w:rsidR="005B074E" w:rsidRDefault="005B074E" w:rsidP="004935C8">
      <w:pPr>
        <w:rPr>
          <w:rFonts w:eastAsia="DengXian"/>
          <w:lang w:val="en-US" w:eastAsia="zh-CN"/>
        </w:rPr>
      </w:pPr>
      <w:r>
        <w:rPr>
          <w:rFonts w:eastAsia="DengXian"/>
          <w:lang w:val="en-US" w:eastAsia="zh-CN"/>
        </w:rPr>
        <w:t>The last aspect we would like to raise is the case that UE may support multiple options for BWP without restriction. If UE support both B-1-1 and option C, then which SSB UE shall measure is unclear when UE active BWP contain NCD-SSB but not CD-SSB</w:t>
      </w:r>
      <w:r w:rsidR="002C2E8E">
        <w:rPr>
          <w:rFonts w:eastAsia="DengXian"/>
          <w:lang w:val="en-US" w:eastAsia="zh-CN"/>
        </w:rPr>
        <w:t>, or even not contain neither CD-SSB nor NCD-SSB:</w:t>
      </w:r>
    </w:p>
    <w:p w14:paraId="6D12F278" w14:textId="18CAE303" w:rsidR="00F0284D" w:rsidRDefault="002C2E8E" w:rsidP="002C2E8E">
      <w:pPr>
        <w:jc w:val="center"/>
        <w:rPr>
          <w:rFonts w:eastAsia="DengXian"/>
          <w:lang w:val="en-US" w:eastAsia="zh-CN"/>
        </w:rPr>
      </w:pPr>
      <w:r w:rsidRPr="002C2E8E">
        <w:rPr>
          <w:rFonts w:eastAsia="DengXian"/>
          <w:noProof/>
          <w:lang w:val="en-US" w:eastAsia="zh-CN"/>
        </w:rPr>
        <w:drawing>
          <wp:inline distT="0" distB="0" distL="0" distR="0" wp14:anchorId="121A6DB3" wp14:editId="2E1B31D0">
            <wp:extent cx="927749" cy="2134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9295" cy="2184219"/>
                    </a:xfrm>
                    <a:prstGeom prst="rect">
                      <a:avLst/>
                    </a:prstGeom>
                  </pic:spPr>
                </pic:pic>
              </a:graphicData>
            </a:graphic>
          </wp:inline>
        </w:drawing>
      </w:r>
      <w:r>
        <w:rPr>
          <w:rFonts w:eastAsia="DengXian"/>
          <w:lang w:val="en-US" w:eastAsia="zh-CN"/>
        </w:rPr>
        <w:t xml:space="preserve">                             </w:t>
      </w:r>
      <w:r w:rsidRPr="002C2E8E">
        <w:rPr>
          <w:rFonts w:eastAsia="DengXian"/>
          <w:noProof/>
          <w:lang w:val="en-US" w:eastAsia="zh-CN"/>
        </w:rPr>
        <w:drawing>
          <wp:inline distT="0" distB="0" distL="0" distR="0" wp14:anchorId="1AA797B1" wp14:editId="0670746E">
            <wp:extent cx="917286" cy="2102452"/>
            <wp:effectExtent l="0" t="0" r="0" b="0"/>
            <wp:docPr id="2" name="Picture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pic:nvPicPr>
                  <pic:blipFill>
                    <a:blip r:embed="rId9"/>
                    <a:stretch>
                      <a:fillRect/>
                    </a:stretch>
                  </pic:blipFill>
                  <pic:spPr>
                    <a:xfrm>
                      <a:off x="0" y="0"/>
                      <a:ext cx="952684" cy="2183586"/>
                    </a:xfrm>
                    <a:prstGeom prst="rect">
                      <a:avLst/>
                    </a:prstGeom>
                  </pic:spPr>
                </pic:pic>
              </a:graphicData>
            </a:graphic>
          </wp:inline>
        </w:drawing>
      </w:r>
    </w:p>
    <w:p w14:paraId="7A27394D" w14:textId="25F7CBC4" w:rsidR="007F7260" w:rsidRPr="00D8075E" w:rsidRDefault="00D8075E" w:rsidP="00D8075E">
      <w:pPr>
        <w:pStyle w:val="Caption"/>
        <w:rPr>
          <w:lang w:val="en-US" w:eastAsia="zh-CN"/>
        </w:rPr>
      </w:pPr>
      <w:bookmarkStart w:id="7" w:name="_Ref132017526"/>
      <w:r>
        <w:t xml:space="preserve">Proposal </w:t>
      </w:r>
      <w:r>
        <w:fldChar w:fldCharType="begin"/>
      </w:r>
      <w:r>
        <w:instrText xml:space="preserve"> SEQ Proposal \* ARABIC </w:instrText>
      </w:r>
      <w:r>
        <w:fldChar w:fldCharType="separate"/>
      </w:r>
      <w:r>
        <w:rPr>
          <w:noProof/>
        </w:rPr>
        <w:t>3</w:t>
      </w:r>
      <w:r>
        <w:fldChar w:fldCharType="end"/>
      </w:r>
      <w:r>
        <w:rPr>
          <w:rFonts w:hint="eastAsia"/>
          <w:lang w:eastAsia="zh-CN"/>
        </w:rPr>
        <w:t>:</w:t>
      </w:r>
      <w:r>
        <w:rPr>
          <w:lang w:eastAsia="zh-CN"/>
        </w:rPr>
        <w:t xml:space="preserve"> for UE supporting both option B-1-1 and C, RAN4 shall discuss UE measurement behaviour (both L1 and L3) when UE active BWP does not CD-SSB and both CD/NCD-SSB are covered by UE CBW.</w:t>
      </w:r>
      <w:bookmarkEnd w:id="7"/>
    </w:p>
    <w:p w14:paraId="4DCE32F6" w14:textId="77573BF5" w:rsidR="007F7260" w:rsidRPr="008C2B25" w:rsidRDefault="007F7260" w:rsidP="007F7260">
      <w:pPr>
        <w:spacing w:after="0"/>
        <w:rPr>
          <w:rFonts w:eastAsia="DengXian"/>
          <w:lang w:val="en-US" w:eastAsia="zh-CN"/>
        </w:rPr>
      </w:pPr>
    </w:p>
    <w:p w14:paraId="784C2638" w14:textId="77777777" w:rsidR="007F7260" w:rsidRPr="003234D2" w:rsidRDefault="007F7260" w:rsidP="004036A3">
      <w:pPr>
        <w:rPr>
          <w:lang w:val="en-US" w:eastAsia="x-none"/>
        </w:rPr>
      </w:pPr>
    </w:p>
    <w:p w14:paraId="24187C4C" w14:textId="77777777" w:rsidR="007F7260" w:rsidRPr="00927D0A" w:rsidRDefault="007F726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76347C80" w14:textId="72F5248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017C08">
        <w:rPr>
          <w:rFonts w:cs="v4.2.0"/>
          <w:lang w:val="en-US" w:eastAsia="zh-CN"/>
        </w:rPr>
        <w:t>initial</w:t>
      </w:r>
      <w:r w:rsidR="005D4297" w:rsidRPr="00B66FBB">
        <w:rPr>
          <w:rFonts w:cs="v4.2.0"/>
          <w:lang w:val="en-US" w:eastAsia="zh-CN"/>
        </w:rPr>
        <w:t xml:space="preserve"> discussion </w:t>
      </w:r>
      <w:r w:rsidR="00AF100C" w:rsidRPr="00B66FBB">
        <w:rPr>
          <w:rFonts w:cs="v4.2.0"/>
          <w:lang w:val="en-US" w:eastAsia="zh-CN"/>
        </w:rPr>
        <w:t xml:space="preserve">on </w:t>
      </w:r>
      <w:r w:rsidR="00925A27">
        <w:rPr>
          <w:rFonts w:cs="v4.2.0"/>
          <w:lang w:val="en-US" w:eastAsia="zh-CN"/>
        </w:rPr>
        <w:t xml:space="preserve">BWP without restriction – option </w:t>
      </w:r>
      <w:r w:rsidR="00B23558">
        <w:rPr>
          <w:rFonts w:cs="v4.2.0"/>
          <w:lang w:val="en-US" w:eastAsia="zh-CN"/>
        </w:rPr>
        <w:t>B-1-1</w:t>
      </w:r>
      <w:r w:rsidR="00780A46" w:rsidRPr="00B66FBB">
        <w:rPr>
          <w:rFonts w:cs="v4.2.0"/>
          <w:lang w:val="en-US" w:eastAsia="zh-CN"/>
        </w:rPr>
        <w:t>. After discussion, the following conclusions are provided:</w:t>
      </w:r>
    </w:p>
    <w:p w14:paraId="1D61A269" w14:textId="629BAB99" w:rsidR="00511AFC" w:rsidRPr="00511AFC" w:rsidRDefault="00511AFC" w:rsidP="005636A6">
      <w:pPr>
        <w:jc w:val="both"/>
        <w:rPr>
          <w:rFonts w:cs="v4.2.0"/>
          <w:b/>
          <w:bCs/>
          <w:lang w:val="en-US" w:eastAsia="zh-CN"/>
        </w:rPr>
      </w:pPr>
      <w:r w:rsidRPr="00511AFC">
        <w:rPr>
          <w:rFonts w:cs="v4.2.0"/>
          <w:b/>
          <w:bCs/>
          <w:lang w:val="en-US" w:eastAsia="zh-CN"/>
        </w:rPr>
        <w:fldChar w:fldCharType="begin"/>
      </w:r>
      <w:r w:rsidRPr="00511AFC">
        <w:rPr>
          <w:rFonts w:cs="v4.2.0"/>
          <w:b/>
          <w:bCs/>
          <w:lang w:val="en-US" w:eastAsia="zh-CN"/>
        </w:rPr>
        <w:instrText xml:space="preserve"> REF _Ref132017530 \h </w:instrText>
      </w:r>
      <w:r>
        <w:rPr>
          <w:rFonts w:cs="v4.2.0"/>
          <w:b/>
          <w:bCs/>
          <w:lang w:val="en-US" w:eastAsia="zh-CN"/>
        </w:rPr>
        <w:instrText xml:space="preserve"> \* MERGEFORMAT </w:instrText>
      </w:r>
      <w:r w:rsidRPr="00511AFC">
        <w:rPr>
          <w:rFonts w:cs="v4.2.0"/>
          <w:b/>
          <w:bCs/>
          <w:lang w:val="en-US" w:eastAsia="zh-CN"/>
        </w:rPr>
      </w:r>
      <w:r w:rsidRPr="00511AFC">
        <w:rPr>
          <w:rFonts w:cs="v4.2.0"/>
          <w:b/>
          <w:bCs/>
          <w:lang w:val="en-US" w:eastAsia="zh-CN"/>
        </w:rPr>
        <w:fldChar w:fldCharType="separate"/>
      </w:r>
      <w:r w:rsidRPr="00511AFC">
        <w:rPr>
          <w:b/>
          <w:bCs/>
        </w:rPr>
        <w:t xml:space="preserve">Proposal </w:t>
      </w:r>
      <w:r w:rsidRPr="00511AFC">
        <w:rPr>
          <w:b/>
          <w:bCs/>
          <w:noProof/>
        </w:rPr>
        <w:t>1</w:t>
      </w:r>
      <w:r w:rsidRPr="00511AFC">
        <w:rPr>
          <w:b/>
          <w:bCs/>
        </w:rPr>
        <w:t xml:space="preserve">: for UE supporting B-1-1, existing RRM requirements of BM/RLM/BFD can be reused except that some clarification is needed in the applicability, since currently RAN4 spec says </w:t>
      </w:r>
      <w:r w:rsidRPr="00511AFC">
        <w:rPr>
          <w:b/>
          <w:bCs/>
          <w:lang w:val="en-US"/>
        </w:rPr>
        <w:t>UE is not required to perform BM/RLM/BFD outside the active DL BWP.</w:t>
      </w:r>
      <w:r w:rsidRPr="00511AFC">
        <w:rPr>
          <w:rFonts w:cs="v4.2.0"/>
          <w:b/>
          <w:bCs/>
          <w:lang w:val="en-US" w:eastAsia="zh-CN"/>
        </w:rPr>
        <w:fldChar w:fldCharType="end"/>
      </w:r>
    </w:p>
    <w:p w14:paraId="546C1D74" w14:textId="0912E680" w:rsidR="000068A9" w:rsidRPr="00511AFC" w:rsidRDefault="00511AFC" w:rsidP="000068A9">
      <w:pPr>
        <w:rPr>
          <w:rFonts w:cs="v4.2.0"/>
          <w:b/>
          <w:bCs/>
          <w:lang w:val="x-none" w:eastAsia="zh-CN"/>
        </w:rPr>
      </w:pPr>
      <w:r w:rsidRPr="00511AFC">
        <w:rPr>
          <w:rFonts w:cs="v4.2.0"/>
          <w:b/>
          <w:bCs/>
          <w:lang w:val="x-none" w:eastAsia="zh-CN"/>
        </w:rPr>
        <w:fldChar w:fldCharType="begin"/>
      </w:r>
      <w:r w:rsidRPr="00511AFC">
        <w:rPr>
          <w:rFonts w:cs="v4.2.0"/>
          <w:b/>
          <w:bCs/>
          <w:lang w:val="x-none" w:eastAsia="zh-CN"/>
        </w:rPr>
        <w:instrText xml:space="preserve"> REF _Ref132017517 \h </w:instrText>
      </w:r>
      <w:r>
        <w:rPr>
          <w:rFonts w:cs="v4.2.0"/>
          <w:b/>
          <w:bCs/>
          <w:lang w:val="x-none" w:eastAsia="zh-CN"/>
        </w:rPr>
        <w:instrText xml:space="preserve"> \* MERGEFORMAT </w:instrText>
      </w:r>
      <w:r w:rsidRPr="00511AFC">
        <w:rPr>
          <w:rFonts w:cs="v4.2.0"/>
          <w:b/>
          <w:bCs/>
          <w:lang w:val="x-none" w:eastAsia="zh-CN"/>
        </w:rPr>
      </w:r>
      <w:r w:rsidRPr="00511AFC">
        <w:rPr>
          <w:rFonts w:cs="v4.2.0"/>
          <w:b/>
          <w:bCs/>
          <w:lang w:val="x-none" w:eastAsia="zh-CN"/>
        </w:rPr>
        <w:fldChar w:fldCharType="separate"/>
      </w:r>
      <w:r w:rsidRPr="00511AFC">
        <w:rPr>
          <w:b/>
          <w:bCs/>
        </w:rPr>
        <w:t xml:space="preserve">Observation </w:t>
      </w:r>
      <w:r w:rsidRPr="00511AFC">
        <w:rPr>
          <w:b/>
          <w:bCs/>
          <w:noProof/>
        </w:rPr>
        <w:t>1</w:t>
      </w:r>
      <w:r w:rsidRPr="00511AFC">
        <w:rPr>
          <w:b/>
          <w:bCs/>
        </w:rPr>
        <w:t>: existing conditions of intra and inter-frequency RRM measurement without gap can be relaxed for UE capable of B-1-1.</w:t>
      </w:r>
      <w:r w:rsidRPr="00511AFC">
        <w:rPr>
          <w:rFonts w:cs="v4.2.0"/>
          <w:b/>
          <w:bCs/>
          <w:lang w:val="x-none" w:eastAsia="zh-CN"/>
        </w:rPr>
        <w:fldChar w:fldCharType="end"/>
      </w:r>
    </w:p>
    <w:p w14:paraId="0BA1E7C3" w14:textId="35216EC7" w:rsidR="00511AFC" w:rsidRPr="00511AFC" w:rsidRDefault="00511AFC" w:rsidP="000068A9">
      <w:pPr>
        <w:rPr>
          <w:rFonts w:cs="v4.2.0"/>
          <w:b/>
          <w:bCs/>
          <w:lang w:val="x-none" w:eastAsia="zh-CN"/>
        </w:rPr>
      </w:pPr>
      <w:r w:rsidRPr="00511AFC">
        <w:rPr>
          <w:rFonts w:cs="v4.2.0"/>
          <w:b/>
          <w:bCs/>
          <w:lang w:val="x-none" w:eastAsia="zh-CN"/>
        </w:rPr>
        <w:fldChar w:fldCharType="begin"/>
      </w:r>
      <w:r w:rsidRPr="00511AFC">
        <w:rPr>
          <w:rFonts w:cs="v4.2.0"/>
          <w:b/>
          <w:bCs/>
          <w:lang w:val="x-none" w:eastAsia="zh-CN"/>
        </w:rPr>
        <w:instrText xml:space="preserve"> REF _Ref132017519 \h </w:instrText>
      </w:r>
      <w:r>
        <w:rPr>
          <w:rFonts w:cs="v4.2.0"/>
          <w:b/>
          <w:bCs/>
          <w:lang w:val="x-none" w:eastAsia="zh-CN"/>
        </w:rPr>
        <w:instrText xml:space="preserve"> \* MERGEFORMAT </w:instrText>
      </w:r>
      <w:r w:rsidRPr="00511AFC">
        <w:rPr>
          <w:rFonts w:cs="v4.2.0"/>
          <w:b/>
          <w:bCs/>
          <w:lang w:val="x-none" w:eastAsia="zh-CN"/>
        </w:rPr>
      </w:r>
      <w:r w:rsidRPr="00511AFC">
        <w:rPr>
          <w:rFonts w:cs="v4.2.0"/>
          <w:b/>
          <w:bCs/>
          <w:lang w:val="x-none" w:eastAsia="zh-CN"/>
        </w:rPr>
        <w:fldChar w:fldCharType="separate"/>
      </w:r>
      <w:r w:rsidRPr="00511AFC">
        <w:rPr>
          <w:b/>
          <w:bCs/>
        </w:rPr>
        <w:t xml:space="preserve">Observation </w:t>
      </w:r>
      <w:r w:rsidRPr="00511AFC">
        <w:rPr>
          <w:b/>
          <w:bCs/>
          <w:noProof/>
        </w:rPr>
        <w:t>2</w:t>
      </w:r>
      <w:r w:rsidRPr="00511AFC">
        <w:rPr>
          <w:b/>
          <w:bCs/>
        </w:rPr>
        <w:t xml:space="preserve">: according to existing RRM measurement requirement framework, </w:t>
      </w:r>
      <w:r w:rsidRPr="00511AFC">
        <w:rPr>
          <w:b/>
          <w:bCs/>
          <w:lang w:eastAsia="x-none"/>
        </w:rPr>
        <w:t>network still has to provide measurement gap</w:t>
      </w:r>
      <w:r w:rsidRPr="00511AFC">
        <w:rPr>
          <w:b/>
          <w:bCs/>
        </w:rPr>
        <w:t xml:space="preserve"> for UE to perform RRM measurement on serving cell,</w:t>
      </w:r>
      <w:r w:rsidRPr="00511AFC">
        <w:rPr>
          <w:b/>
          <w:bCs/>
          <w:lang w:eastAsia="x-none"/>
        </w:rPr>
        <w:t xml:space="preserve"> even though the UE supports B-1-1</w:t>
      </w:r>
      <w:r w:rsidRPr="00511AFC">
        <w:rPr>
          <w:b/>
          <w:bCs/>
        </w:rPr>
        <w:t>.</w:t>
      </w:r>
      <w:r w:rsidRPr="00511AFC">
        <w:rPr>
          <w:rFonts w:cs="v4.2.0"/>
          <w:b/>
          <w:bCs/>
          <w:lang w:val="x-none" w:eastAsia="zh-CN"/>
        </w:rPr>
        <w:fldChar w:fldCharType="end"/>
      </w:r>
    </w:p>
    <w:p w14:paraId="005D8E5E" w14:textId="5EA39D8F" w:rsidR="00511AFC" w:rsidRPr="00511AFC" w:rsidRDefault="00511AFC" w:rsidP="000068A9">
      <w:pPr>
        <w:rPr>
          <w:rFonts w:cs="v4.2.0"/>
          <w:b/>
          <w:bCs/>
          <w:lang w:val="x-none" w:eastAsia="zh-CN"/>
        </w:rPr>
      </w:pPr>
      <w:r w:rsidRPr="00511AFC">
        <w:rPr>
          <w:rFonts w:cs="v4.2.0"/>
          <w:b/>
          <w:bCs/>
          <w:lang w:val="x-none" w:eastAsia="zh-CN"/>
        </w:rPr>
        <w:fldChar w:fldCharType="begin"/>
      </w:r>
      <w:r w:rsidRPr="00511AFC">
        <w:rPr>
          <w:rFonts w:cs="v4.2.0"/>
          <w:b/>
          <w:bCs/>
          <w:lang w:val="x-none" w:eastAsia="zh-CN"/>
        </w:rPr>
        <w:instrText xml:space="preserve"> REF _Ref132017524 \h </w:instrText>
      </w:r>
      <w:r>
        <w:rPr>
          <w:rFonts w:cs="v4.2.0"/>
          <w:b/>
          <w:bCs/>
          <w:lang w:val="x-none" w:eastAsia="zh-CN"/>
        </w:rPr>
        <w:instrText xml:space="preserve"> \* MERGEFORMAT </w:instrText>
      </w:r>
      <w:r w:rsidRPr="00511AFC">
        <w:rPr>
          <w:rFonts w:cs="v4.2.0"/>
          <w:b/>
          <w:bCs/>
          <w:lang w:val="x-none" w:eastAsia="zh-CN"/>
        </w:rPr>
      </w:r>
      <w:r w:rsidRPr="00511AFC">
        <w:rPr>
          <w:rFonts w:cs="v4.2.0"/>
          <w:b/>
          <w:bCs/>
          <w:lang w:val="x-none" w:eastAsia="zh-CN"/>
        </w:rPr>
        <w:fldChar w:fldCharType="separate"/>
      </w:r>
      <w:r w:rsidRPr="00511AFC">
        <w:rPr>
          <w:b/>
          <w:bCs/>
        </w:rPr>
        <w:t xml:space="preserve">Proposal </w:t>
      </w:r>
      <w:r w:rsidRPr="00511AFC">
        <w:rPr>
          <w:b/>
          <w:bCs/>
          <w:noProof/>
        </w:rPr>
        <w:t>2</w:t>
      </w:r>
      <w:r w:rsidRPr="00511AFC">
        <w:rPr>
          <w:b/>
          <w:bCs/>
        </w:rPr>
        <w:t>: RAN4 shall study the extension of intra and inter-frequency measurement without gap for UE which is capable of B-1-1.</w:t>
      </w:r>
      <w:r w:rsidRPr="00511AFC">
        <w:rPr>
          <w:rFonts w:cs="v4.2.0"/>
          <w:b/>
          <w:bCs/>
          <w:lang w:val="x-none" w:eastAsia="zh-CN"/>
        </w:rPr>
        <w:fldChar w:fldCharType="end"/>
      </w:r>
    </w:p>
    <w:p w14:paraId="269DF86C" w14:textId="45E06BEA" w:rsidR="00511AFC" w:rsidRPr="00511AFC" w:rsidRDefault="00511AFC" w:rsidP="000068A9">
      <w:pPr>
        <w:rPr>
          <w:rFonts w:cs="v4.2.0"/>
          <w:b/>
          <w:bCs/>
          <w:lang w:val="x-none" w:eastAsia="zh-CN"/>
        </w:rPr>
      </w:pPr>
      <w:r w:rsidRPr="00511AFC">
        <w:rPr>
          <w:rFonts w:cs="v4.2.0"/>
          <w:b/>
          <w:bCs/>
          <w:lang w:val="x-none" w:eastAsia="zh-CN"/>
        </w:rPr>
        <w:fldChar w:fldCharType="begin"/>
      </w:r>
      <w:r w:rsidRPr="00511AFC">
        <w:rPr>
          <w:rFonts w:cs="v4.2.0"/>
          <w:b/>
          <w:bCs/>
          <w:lang w:val="x-none" w:eastAsia="zh-CN"/>
        </w:rPr>
        <w:instrText xml:space="preserve"> REF _Ref132017526 \h </w:instrText>
      </w:r>
      <w:r>
        <w:rPr>
          <w:rFonts w:cs="v4.2.0"/>
          <w:b/>
          <w:bCs/>
          <w:lang w:val="x-none" w:eastAsia="zh-CN"/>
        </w:rPr>
        <w:instrText xml:space="preserve"> \* MERGEFORMAT </w:instrText>
      </w:r>
      <w:r w:rsidRPr="00511AFC">
        <w:rPr>
          <w:rFonts w:cs="v4.2.0"/>
          <w:b/>
          <w:bCs/>
          <w:lang w:val="x-none" w:eastAsia="zh-CN"/>
        </w:rPr>
      </w:r>
      <w:r w:rsidRPr="00511AFC">
        <w:rPr>
          <w:rFonts w:cs="v4.2.0"/>
          <w:b/>
          <w:bCs/>
          <w:lang w:val="x-none" w:eastAsia="zh-CN"/>
        </w:rPr>
        <w:fldChar w:fldCharType="separate"/>
      </w:r>
      <w:r w:rsidRPr="00511AFC">
        <w:rPr>
          <w:b/>
          <w:bCs/>
        </w:rPr>
        <w:t xml:space="preserve">Proposal </w:t>
      </w:r>
      <w:r w:rsidRPr="00511AFC">
        <w:rPr>
          <w:b/>
          <w:bCs/>
          <w:noProof/>
        </w:rPr>
        <w:t>3</w:t>
      </w:r>
      <w:r w:rsidRPr="00511AFC">
        <w:rPr>
          <w:rFonts w:hint="eastAsia"/>
          <w:b/>
          <w:bCs/>
          <w:lang w:eastAsia="zh-CN"/>
        </w:rPr>
        <w:t>:</w:t>
      </w:r>
      <w:r w:rsidRPr="00511AFC">
        <w:rPr>
          <w:b/>
          <w:bCs/>
          <w:lang w:eastAsia="zh-CN"/>
        </w:rPr>
        <w:t xml:space="preserve"> for UE supporting both option B-1-1 and C, RAN4 shall discuss UE measurement behaviour (both L1 and L3) when UE active BWP does not CD-SSB and both CD/NCD-SSB are covered by UE CBW.</w:t>
      </w:r>
      <w:r w:rsidRPr="00511AFC">
        <w:rPr>
          <w:rFonts w:cs="v4.2.0"/>
          <w:b/>
          <w:bCs/>
          <w:lang w:val="x-none" w:eastAsia="zh-CN"/>
        </w:rPr>
        <w:fldChar w:fldCharType="end"/>
      </w:r>
    </w:p>
    <w:p w14:paraId="3B56F2B0" w14:textId="77777777" w:rsidR="00511AFC" w:rsidRDefault="00511AFC" w:rsidP="000068A9">
      <w:pPr>
        <w:rPr>
          <w:rFonts w:cs="v4.2.0"/>
          <w:b/>
          <w:bCs/>
          <w:lang w:val="x-none" w:eastAsia="zh-CN"/>
        </w:rPr>
      </w:pPr>
    </w:p>
    <w:p w14:paraId="221D10DC" w14:textId="77777777" w:rsidR="00511AFC" w:rsidRPr="00A65FA8" w:rsidRDefault="00511AFC"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3BE80" w14:textId="77777777" w:rsidR="006043D4" w:rsidRDefault="006043D4">
      <w:pPr>
        <w:spacing w:after="0"/>
      </w:pPr>
      <w:r>
        <w:separator/>
      </w:r>
    </w:p>
  </w:endnote>
  <w:endnote w:type="continuationSeparator" w:id="0">
    <w:p w14:paraId="0CEB6562" w14:textId="77777777" w:rsidR="006043D4" w:rsidRDefault="006043D4">
      <w:pPr>
        <w:spacing w:after="0"/>
      </w:pPr>
      <w:r>
        <w:continuationSeparator/>
      </w:r>
    </w:p>
  </w:endnote>
  <w:endnote w:type="continuationNotice" w:id="1">
    <w:p w14:paraId="4EB34DF4" w14:textId="77777777" w:rsidR="006043D4" w:rsidRDefault="00604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Italic">
    <w:altName w:val="Times New Roman"/>
    <w:panose1 w:val="020B06040202020202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AF5FB" w14:textId="77777777" w:rsidR="006043D4" w:rsidRDefault="006043D4">
      <w:pPr>
        <w:spacing w:after="0"/>
      </w:pPr>
      <w:r>
        <w:separator/>
      </w:r>
    </w:p>
  </w:footnote>
  <w:footnote w:type="continuationSeparator" w:id="0">
    <w:p w14:paraId="7276E95E" w14:textId="77777777" w:rsidR="006043D4" w:rsidRDefault="006043D4">
      <w:pPr>
        <w:spacing w:after="0"/>
      </w:pPr>
      <w:r>
        <w:continuationSeparator/>
      </w:r>
    </w:p>
  </w:footnote>
  <w:footnote w:type="continuationNotice" w:id="1">
    <w:p w14:paraId="7664025F" w14:textId="77777777" w:rsidR="006043D4" w:rsidRDefault="00604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6F71"/>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1AFC"/>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3D4"/>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49BF"/>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89095044">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650</TotalTime>
  <Pages>3</Pages>
  <Words>911</Words>
  <Characters>5195</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613</cp:revision>
  <cp:lastPrinted>2016-08-05T18:54:00Z</cp:lastPrinted>
  <dcterms:created xsi:type="dcterms:W3CDTF">2023-03-28T04:42:00Z</dcterms:created>
  <dcterms:modified xsi:type="dcterms:W3CDTF">2023-04-10T04:06:00Z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