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560EF078" w:rsidR="00327C36" w:rsidRPr="002F7F54" w:rsidRDefault="00327C36" w:rsidP="00327C36">
      <w:pPr>
        <w:tabs>
          <w:tab w:val="left" w:pos="1985"/>
        </w:tabs>
        <w:spacing w:after="120"/>
        <w:jc w:val="both"/>
        <w:rPr>
          <w:rFonts w:ascii="Arial" w:hAnsi="Arial" w:cs="Arial"/>
          <w:b/>
          <w:noProof/>
          <w:sz w:val="24"/>
          <w:lang w:val="en-US"/>
        </w:rPr>
      </w:pPr>
      <w:bookmarkStart w:id="0" w:name="Title"/>
      <w:bookmarkEnd w:id="0"/>
      <w:r w:rsidRPr="002F7F54">
        <w:rPr>
          <w:rFonts w:ascii="Arial" w:hAnsi="Arial" w:cs="Arial"/>
          <w:b/>
          <w:noProof/>
          <w:sz w:val="24"/>
          <w:lang w:val="en-US"/>
        </w:rPr>
        <w:t>3GPP TSG-RAN WG4 Meeting #106</w:t>
      </w:r>
      <w:r w:rsidR="00C96F69" w:rsidRPr="002F7F54">
        <w:rPr>
          <w:rFonts w:ascii="Arial" w:hAnsi="Arial" w:cs="Arial"/>
          <w:b/>
          <w:noProof/>
          <w:sz w:val="24"/>
          <w:lang w:val="en-US"/>
        </w:rPr>
        <w:t>-bis-e</w:t>
      </w:r>
      <w:r w:rsidRPr="002F7F54">
        <w:rPr>
          <w:rFonts w:ascii="Arial" w:hAnsi="Arial" w:cs="Arial"/>
          <w:b/>
          <w:noProof/>
          <w:sz w:val="24"/>
          <w:lang w:val="en-US"/>
        </w:rPr>
        <w:tab/>
      </w:r>
      <w:r w:rsidRPr="002F7F54">
        <w:rPr>
          <w:rFonts w:ascii="Arial" w:hAnsi="Arial" w:cs="Arial"/>
          <w:b/>
          <w:noProof/>
          <w:sz w:val="24"/>
          <w:lang w:val="en-US"/>
        </w:rPr>
        <w:tab/>
      </w:r>
      <w:r w:rsidRPr="002F7F54">
        <w:rPr>
          <w:rFonts w:ascii="Arial" w:hAnsi="Arial" w:cs="Arial"/>
          <w:b/>
          <w:noProof/>
          <w:sz w:val="24"/>
          <w:lang w:val="en-US"/>
        </w:rPr>
        <w:tab/>
      </w:r>
      <w:r w:rsidRPr="002F7F54">
        <w:rPr>
          <w:rFonts w:ascii="Arial" w:hAnsi="Arial" w:cs="Arial"/>
          <w:b/>
          <w:noProof/>
          <w:sz w:val="24"/>
          <w:lang w:val="en-US"/>
        </w:rPr>
        <w:tab/>
      </w:r>
      <w:r w:rsidRPr="002F7F54">
        <w:rPr>
          <w:rFonts w:ascii="Arial" w:hAnsi="Arial" w:cs="Arial"/>
          <w:b/>
          <w:noProof/>
          <w:sz w:val="24"/>
          <w:lang w:val="en-US"/>
        </w:rPr>
        <w:tab/>
      </w:r>
      <w:r w:rsidRPr="002F7F54">
        <w:rPr>
          <w:rFonts w:ascii="Arial" w:hAnsi="Arial" w:cs="Arial"/>
          <w:b/>
          <w:noProof/>
          <w:sz w:val="24"/>
          <w:lang w:val="en-US"/>
        </w:rPr>
        <w:tab/>
      </w:r>
      <w:r w:rsidRPr="002F7F54">
        <w:rPr>
          <w:rFonts w:ascii="Arial" w:hAnsi="Arial" w:cs="Arial"/>
          <w:b/>
          <w:noProof/>
          <w:sz w:val="24"/>
          <w:lang w:val="en-US"/>
        </w:rPr>
        <w:tab/>
      </w:r>
      <w:r w:rsidRPr="002F7F54">
        <w:rPr>
          <w:rFonts w:ascii="Arial" w:hAnsi="Arial" w:cs="Arial"/>
          <w:b/>
          <w:noProof/>
          <w:sz w:val="24"/>
          <w:lang w:val="en-US"/>
        </w:rPr>
        <w:tab/>
      </w:r>
      <w:r w:rsidRPr="002F7F54">
        <w:rPr>
          <w:rFonts w:ascii="Arial" w:hAnsi="Arial" w:cs="Arial"/>
          <w:b/>
          <w:noProof/>
          <w:sz w:val="24"/>
          <w:lang w:val="en-US"/>
        </w:rPr>
        <w:tab/>
        <w:t xml:space="preserve">         </w:t>
      </w:r>
      <w:r w:rsidR="006D301C" w:rsidRPr="006D301C">
        <w:rPr>
          <w:rFonts w:ascii="Arial" w:hAnsi="Arial" w:cs="Arial"/>
          <w:b/>
          <w:noProof/>
          <w:sz w:val="24"/>
          <w:lang w:val="en-US"/>
        </w:rPr>
        <w:t>R4-2304289</w:t>
      </w:r>
    </w:p>
    <w:p w14:paraId="432A5DAE" w14:textId="578E7934" w:rsidR="00327C36" w:rsidRPr="002F7F54" w:rsidRDefault="00B57BDC" w:rsidP="00327C36">
      <w:pPr>
        <w:tabs>
          <w:tab w:val="left" w:pos="1985"/>
        </w:tabs>
        <w:spacing w:after="120"/>
        <w:jc w:val="both"/>
        <w:rPr>
          <w:rFonts w:ascii="Arial" w:hAnsi="Arial" w:cs="Arial"/>
          <w:b/>
          <w:noProof/>
          <w:sz w:val="24"/>
          <w:lang w:val="en-US"/>
        </w:rPr>
      </w:pPr>
      <w:r w:rsidRPr="002F7F54">
        <w:rPr>
          <w:rFonts w:ascii="Arial" w:hAnsi="Arial" w:cs="Arial"/>
          <w:b/>
          <w:noProof/>
          <w:sz w:val="24"/>
          <w:lang w:val="en-US"/>
        </w:rPr>
        <w:t>Electronic</w:t>
      </w:r>
      <w:r w:rsidR="00327C36" w:rsidRPr="002F7F54">
        <w:rPr>
          <w:rFonts w:ascii="Arial" w:hAnsi="Arial" w:cs="Arial"/>
          <w:b/>
          <w:noProof/>
          <w:sz w:val="24"/>
          <w:lang w:val="en-US"/>
        </w:rPr>
        <w:t xml:space="preserve">, </w:t>
      </w:r>
      <w:r w:rsidRPr="002F7F54">
        <w:rPr>
          <w:rFonts w:ascii="Arial" w:hAnsi="Arial" w:cs="Arial"/>
          <w:b/>
          <w:noProof/>
          <w:sz w:val="24"/>
          <w:lang w:val="en-US"/>
        </w:rPr>
        <w:t>April</w:t>
      </w:r>
      <w:r w:rsidR="00327C36" w:rsidRPr="002F7F54">
        <w:rPr>
          <w:rFonts w:ascii="Arial" w:hAnsi="Arial" w:cs="Arial"/>
          <w:b/>
          <w:noProof/>
          <w:sz w:val="24"/>
          <w:lang w:val="en-US"/>
        </w:rPr>
        <w:t xml:space="preserve"> </w:t>
      </w:r>
      <w:r w:rsidRPr="002F7F54">
        <w:rPr>
          <w:rFonts w:ascii="Arial" w:hAnsi="Arial" w:cs="Arial"/>
          <w:b/>
          <w:noProof/>
          <w:sz w:val="24"/>
          <w:lang w:val="en-US"/>
        </w:rPr>
        <w:t>1</w:t>
      </w:r>
      <w:r w:rsidR="00327C36" w:rsidRPr="002F7F54">
        <w:rPr>
          <w:rFonts w:ascii="Arial" w:hAnsi="Arial" w:cs="Arial"/>
          <w:b/>
          <w:noProof/>
          <w:sz w:val="24"/>
          <w:lang w:val="en-US"/>
        </w:rPr>
        <w:t>7 –</w:t>
      </w:r>
      <w:r w:rsidRPr="002F7F54">
        <w:rPr>
          <w:rFonts w:ascii="Arial" w:hAnsi="Arial" w:cs="Arial"/>
          <w:b/>
          <w:noProof/>
          <w:sz w:val="24"/>
          <w:lang w:val="en-US"/>
        </w:rPr>
        <w:t xml:space="preserve"> 26</w:t>
      </w:r>
      <w:r w:rsidR="00327C36" w:rsidRPr="002F7F54">
        <w:rPr>
          <w:rFonts w:ascii="Arial" w:hAnsi="Arial" w:cs="Arial"/>
          <w:b/>
          <w:noProof/>
          <w:sz w:val="24"/>
          <w:lang w:val="en-US"/>
        </w:rPr>
        <w:t>, 2023</w:t>
      </w:r>
    </w:p>
    <w:p w14:paraId="16FC7694" w14:textId="311DA003" w:rsidR="00944BE5" w:rsidRPr="002F7F54" w:rsidRDefault="00944BE5" w:rsidP="00944BE5">
      <w:pPr>
        <w:tabs>
          <w:tab w:val="left" w:pos="1985"/>
        </w:tabs>
        <w:spacing w:after="120"/>
        <w:jc w:val="both"/>
        <w:rPr>
          <w:rFonts w:ascii="Arial" w:hAnsi="Arial" w:cs="Arial"/>
          <w:b/>
          <w:sz w:val="22"/>
          <w:szCs w:val="22"/>
          <w:lang w:val="en-US"/>
        </w:rPr>
      </w:pPr>
      <w:r w:rsidRPr="002F7F54">
        <w:rPr>
          <w:rFonts w:ascii="Arial" w:hAnsi="Arial" w:cs="Arial"/>
          <w:b/>
          <w:sz w:val="22"/>
          <w:szCs w:val="22"/>
          <w:lang w:val="en-US"/>
        </w:rPr>
        <w:t>Agenda item:</w:t>
      </w:r>
      <w:bookmarkStart w:id="1" w:name="Source"/>
      <w:bookmarkEnd w:id="1"/>
      <w:r w:rsidRPr="002F7F54">
        <w:rPr>
          <w:rFonts w:ascii="Arial" w:hAnsi="Arial" w:cs="Arial"/>
          <w:b/>
          <w:sz w:val="22"/>
          <w:szCs w:val="22"/>
          <w:lang w:val="en-US"/>
        </w:rPr>
        <w:tab/>
      </w:r>
      <w:r w:rsidR="00C96F69" w:rsidRPr="002F7F54">
        <w:rPr>
          <w:rFonts w:ascii="Arial" w:hAnsi="Arial" w:cs="Arial"/>
          <w:b/>
          <w:sz w:val="22"/>
          <w:szCs w:val="22"/>
          <w:lang w:val="en-US"/>
        </w:rPr>
        <w:t>5.</w:t>
      </w:r>
      <w:r w:rsidR="00017A81">
        <w:rPr>
          <w:rFonts w:ascii="Arial" w:hAnsi="Arial" w:cs="Arial"/>
          <w:b/>
          <w:sz w:val="22"/>
          <w:szCs w:val="22"/>
          <w:lang w:val="en-US"/>
        </w:rPr>
        <w:t>10</w:t>
      </w:r>
      <w:r w:rsidR="00C96F69" w:rsidRPr="002F7F54">
        <w:rPr>
          <w:rFonts w:ascii="Arial" w:hAnsi="Arial" w:cs="Arial"/>
          <w:b/>
          <w:sz w:val="22"/>
          <w:szCs w:val="22"/>
          <w:lang w:val="en-US"/>
        </w:rPr>
        <w:t>.</w:t>
      </w:r>
      <w:r w:rsidR="00EE4E99" w:rsidRPr="002F7F54">
        <w:rPr>
          <w:rFonts w:ascii="Arial" w:hAnsi="Arial" w:cs="Arial"/>
          <w:b/>
          <w:sz w:val="22"/>
          <w:szCs w:val="22"/>
          <w:lang w:val="en-US"/>
        </w:rPr>
        <w:t>3.</w:t>
      </w:r>
      <w:r w:rsidR="00F64EBB">
        <w:rPr>
          <w:rFonts w:ascii="Arial" w:hAnsi="Arial" w:cs="Arial"/>
          <w:b/>
          <w:sz w:val="22"/>
          <w:szCs w:val="22"/>
          <w:lang w:val="en-US"/>
        </w:rPr>
        <w:t>2</w:t>
      </w:r>
    </w:p>
    <w:p w14:paraId="0FFEF949" w14:textId="2BED8578" w:rsidR="00712CC1" w:rsidRPr="002F7F54" w:rsidRDefault="00712CC1" w:rsidP="00712CC1">
      <w:pPr>
        <w:tabs>
          <w:tab w:val="left" w:pos="1985"/>
        </w:tabs>
        <w:spacing w:after="120"/>
        <w:jc w:val="both"/>
        <w:rPr>
          <w:rFonts w:ascii="Arial" w:hAnsi="Arial" w:cs="Arial"/>
          <w:sz w:val="22"/>
          <w:szCs w:val="22"/>
          <w:lang w:val="en-US"/>
        </w:rPr>
      </w:pPr>
      <w:r w:rsidRPr="002F7F54">
        <w:rPr>
          <w:rFonts w:ascii="Arial" w:hAnsi="Arial" w:cs="Arial"/>
          <w:b/>
          <w:sz w:val="22"/>
          <w:szCs w:val="22"/>
          <w:lang w:val="en-US"/>
        </w:rPr>
        <w:t>Source:</w:t>
      </w:r>
      <w:r w:rsidRPr="002F7F54">
        <w:rPr>
          <w:rFonts w:ascii="Arial" w:hAnsi="Arial" w:cs="Arial"/>
          <w:b/>
          <w:sz w:val="22"/>
          <w:szCs w:val="22"/>
          <w:lang w:val="en-US"/>
        </w:rPr>
        <w:tab/>
        <w:t>Apple</w:t>
      </w:r>
    </w:p>
    <w:p w14:paraId="43AE0FA1" w14:textId="2A50DF85" w:rsidR="00712CC1" w:rsidRPr="002F7F54" w:rsidRDefault="00712CC1" w:rsidP="0083572B">
      <w:pPr>
        <w:tabs>
          <w:tab w:val="left" w:pos="1985"/>
        </w:tabs>
        <w:spacing w:after="120"/>
        <w:ind w:left="1980" w:hanging="1980"/>
        <w:jc w:val="both"/>
        <w:rPr>
          <w:rFonts w:ascii="Arial" w:hAnsi="Arial" w:cs="Arial"/>
          <w:b/>
          <w:sz w:val="22"/>
          <w:szCs w:val="22"/>
          <w:lang w:val="en-US"/>
        </w:rPr>
      </w:pPr>
      <w:r w:rsidRPr="002F7F54">
        <w:rPr>
          <w:rFonts w:ascii="Arial" w:hAnsi="Arial" w:cs="Arial"/>
          <w:b/>
          <w:sz w:val="22"/>
          <w:szCs w:val="22"/>
          <w:lang w:val="en-US"/>
        </w:rPr>
        <w:t>Title:</w:t>
      </w:r>
      <w:r w:rsidRPr="002F7F54">
        <w:rPr>
          <w:rFonts w:ascii="Arial" w:hAnsi="Arial" w:cs="Arial"/>
          <w:b/>
          <w:sz w:val="22"/>
          <w:szCs w:val="22"/>
          <w:lang w:val="en-US"/>
        </w:rPr>
        <w:tab/>
      </w:r>
      <w:r w:rsidR="009F46CD" w:rsidRPr="009F46CD">
        <w:rPr>
          <w:rFonts w:ascii="Arial" w:hAnsi="Arial" w:cs="Arial"/>
          <w:b/>
          <w:sz w:val="22"/>
          <w:szCs w:val="22"/>
          <w:lang w:val="en-US"/>
        </w:rPr>
        <w:t>On R18 inter-RAT measurement without gap</w:t>
      </w:r>
      <w:r w:rsidR="0083572B" w:rsidRPr="002F7F54">
        <w:rPr>
          <w:rFonts w:ascii="Arial" w:hAnsi="Arial" w:cs="Arial"/>
          <w:b/>
          <w:sz w:val="22"/>
          <w:szCs w:val="22"/>
          <w:lang w:val="en-US"/>
        </w:rPr>
        <w:t xml:space="preserve"> </w:t>
      </w:r>
      <w:r w:rsidR="00171290" w:rsidRPr="002F7F54">
        <w:rPr>
          <w:rFonts w:ascii="Arial" w:hAnsi="Arial" w:cs="Arial"/>
          <w:b/>
          <w:sz w:val="22"/>
          <w:szCs w:val="22"/>
          <w:lang w:val="en-US"/>
        </w:rPr>
        <w:t xml:space="preserve"> </w:t>
      </w:r>
      <w:r w:rsidR="00871656" w:rsidRPr="002F7F54">
        <w:rPr>
          <w:rFonts w:ascii="Arial" w:hAnsi="Arial" w:cs="Arial"/>
          <w:b/>
          <w:sz w:val="22"/>
          <w:szCs w:val="22"/>
          <w:lang w:val="en-US"/>
        </w:rPr>
        <w:t xml:space="preserve"> </w:t>
      </w:r>
    </w:p>
    <w:p w14:paraId="079A707A" w14:textId="77777777" w:rsidR="00712CC1" w:rsidRPr="002F7F54" w:rsidRDefault="00712CC1" w:rsidP="00712CC1">
      <w:pPr>
        <w:tabs>
          <w:tab w:val="left" w:pos="1985"/>
        </w:tabs>
        <w:spacing w:after="120"/>
        <w:jc w:val="both"/>
        <w:rPr>
          <w:rFonts w:ascii="Arial" w:hAnsi="Arial" w:cs="Arial"/>
          <w:b/>
          <w:sz w:val="22"/>
          <w:szCs w:val="22"/>
          <w:lang w:val="en-US"/>
        </w:rPr>
      </w:pPr>
      <w:r w:rsidRPr="002F7F54">
        <w:rPr>
          <w:rFonts w:ascii="Arial" w:hAnsi="Arial" w:cs="Arial"/>
          <w:b/>
          <w:sz w:val="22"/>
          <w:szCs w:val="22"/>
          <w:lang w:val="en-US"/>
        </w:rPr>
        <w:t>Document for:</w:t>
      </w:r>
      <w:r w:rsidRPr="002F7F54">
        <w:rPr>
          <w:rFonts w:ascii="Arial" w:hAnsi="Arial" w:cs="Arial"/>
          <w:b/>
          <w:sz w:val="22"/>
          <w:szCs w:val="22"/>
          <w:lang w:val="en-US"/>
        </w:rPr>
        <w:tab/>
      </w:r>
      <w:bookmarkStart w:id="2" w:name="DocumentFor"/>
      <w:bookmarkEnd w:id="2"/>
      <w:r w:rsidRPr="002F7F54">
        <w:rPr>
          <w:rFonts w:ascii="Arial" w:hAnsi="Arial" w:cs="Arial"/>
          <w:b/>
          <w:sz w:val="22"/>
          <w:szCs w:val="22"/>
          <w:lang w:val="en-US"/>
        </w:rPr>
        <w:t>Discussion</w:t>
      </w:r>
    </w:p>
    <w:p w14:paraId="0351CEAD" w14:textId="77777777" w:rsidR="00712CC1" w:rsidRPr="002F7F54" w:rsidRDefault="00712CC1" w:rsidP="00712CC1">
      <w:pPr>
        <w:pStyle w:val="Heading1"/>
        <w:numPr>
          <w:ilvl w:val="0"/>
          <w:numId w:val="10"/>
        </w:numPr>
        <w:pBdr>
          <w:top w:val="single" w:sz="12" w:space="2" w:color="auto"/>
        </w:pBdr>
        <w:jc w:val="both"/>
        <w:rPr>
          <w:sz w:val="32"/>
          <w:lang w:val="en-US"/>
        </w:rPr>
      </w:pPr>
      <w:r w:rsidRPr="002F7F54">
        <w:rPr>
          <w:sz w:val="32"/>
          <w:lang w:val="en-US"/>
        </w:rPr>
        <w:t>Introduction</w:t>
      </w:r>
    </w:p>
    <w:p w14:paraId="15FFB70F" w14:textId="57CD6BCE" w:rsidR="00ED1F02" w:rsidRPr="002F7F54" w:rsidRDefault="008E0BA1" w:rsidP="00CA0B7B">
      <w:pPr>
        <w:rPr>
          <w:lang w:val="en-US"/>
        </w:rPr>
      </w:pPr>
      <w:r>
        <w:rPr>
          <w:lang w:val="en-US" w:eastAsia="zh-CN"/>
        </w:rPr>
        <w:t>Inter-RAT measurement w/o gap</w:t>
      </w:r>
      <w:r w:rsidR="00DB05ED" w:rsidRPr="002F7F54">
        <w:rPr>
          <w:lang w:val="en-US" w:eastAsia="zh-CN"/>
        </w:rPr>
        <w:t xml:space="preserve"> RRM requirement </w:t>
      </w:r>
      <w:r w:rsidR="00D972D0" w:rsidRPr="002F7F54">
        <w:rPr>
          <w:lang w:val="en-US"/>
        </w:rPr>
        <w:t xml:space="preserve">was </w:t>
      </w:r>
      <w:r w:rsidR="00DB05ED" w:rsidRPr="002F7F54">
        <w:rPr>
          <w:lang w:val="en-US"/>
        </w:rPr>
        <w:t xml:space="preserve">widely </w:t>
      </w:r>
      <w:r w:rsidR="00D972D0" w:rsidRPr="002F7F54">
        <w:rPr>
          <w:lang w:val="en-US"/>
        </w:rPr>
        <w:t>discussed during the previous RAN4 meetings. The last agreements can be found in [1]</w:t>
      </w:r>
      <w:r w:rsidR="007B4081" w:rsidRPr="002F7F54">
        <w:rPr>
          <w:lang w:val="en-US"/>
        </w:rPr>
        <w:t xml:space="preserve">. </w:t>
      </w:r>
      <w:r w:rsidR="002500FA" w:rsidRPr="002F7F54">
        <w:rPr>
          <w:lang w:val="en-US"/>
        </w:rPr>
        <w:t>In this contribution, we continue discussing the open issue.</w:t>
      </w:r>
    </w:p>
    <w:p w14:paraId="11114A88" w14:textId="3E321C1A" w:rsidR="00712CC1" w:rsidRPr="002F7F54" w:rsidRDefault="00712CC1" w:rsidP="00712CC1">
      <w:pPr>
        <w:pStyle w:val="Heading1"/>
        <w:numPr>
          <w:ilvl w:val="0"/>
          <w:numId w:val="10"/>
        </w:numPr>
        <w:pBdr>
          <w:top w:val="single" w:sz="12" w:space="2" w:color="auto"/>
        </w:pBdr>
        <w:tabs>
          <w:tab w:val="num" w:pos="45"/>
        </w:tabs>
        <w:jc w:val="both"/>
        <w:rPr>
          <w:sz w:val="32"/>
          <w:lang w:val="en-US"/>
        </w:rPr>
      </w:pPr>
      <w:r w:rsidRPr="002F7F54">
        <w:rPr>
          <w:sz w:val="32"/>
          <w:lang w:val="en-US"/>
        </w:rPr>
        <w:t>Discussion</w:t>
      </w:r>
    </w:p>
    <w:p w14:paraId="51F0DD73" w14:textId="0A33EBCF" w:rsidR="00AE74A5" w:rsidRPr="00AE74A5" w:rsidRDefault="00AE74A5" w:rsidP="00AE74A5">
      <w:pPr>
        <w:pStyle w:val="Caption"/>
        <w:rPr>
          <w:b w:val="0"/>
          <w:bCs w:val="0"/>
          <w:lang w:val="en-US" w:eastAsia="zh-CN"/>
        </w:rPr>
      </w:pPr>
      <w:r>
        <w:rPr>
          <w:b w:val="0"/>
          <w:bCs w:val="0"/>
          <w:lang w:val="en-US" w:eastAsia="zh-CN"/>
        </w:rPr>
        <w:t xml:space="preserve">For information, </w:t>
      </w:r>
      <w:r w:rsidRPr="00AE74A5">
        <w:rPr>
          <w:b w:val="0"/>
          <w:bCs w:val="0"/>
          <w:iCs/>
          <w:lang w:val="en-US" w:eastAsia="zh-CN"/>
        </w:rPr>
        <w:t>u</w:t>
      </w:r>
      <w:r w:rsidRPr="00AE74A5">
        <w:rPr>
          <w:b w:val="0"/>
          <w:bCs w:val="0"/>
          <w:iCs/>
          <w:lang w:eastAsia="zh-CN"/>
        </w:rPr>
        <w:t>p to this meeting, all agreed using scenarios for inter-RAT NR/LTE measurements without gap can summarized as:</w:t>
      </w:r>
    </w:p>
    <w:p w14:paraId="206C5CE0" w14:textId="77777777" w:rsidR="00AE74A5" w:rsidRPr="00AE74A5" w:rsidRDefault="00AE74A5" w:rsidP="00AE74A5">
      <w:pPr>
        <w:numPr>
          <w:ilvl w:val="0"/>
          <w:numId w:val="48"/>
        </w:numPr>
        <w:rPr>
          <w:lang w:eastAsia="zh-CN"/>
        </w:rPr>
      </w:pPr>
      <w:r w:rsidRPr="00AE74A5">
        <w:rPr>
          <w:lang w:eastAsia="zh-CN"/>
        </w:rPr>
        <w:t>the inter-RAT NR measurements without gap in Rel18 includes the two scenarios below.</w:t>
      </w:r>
    </w:p>
    <w:p w14:paraId="7833D018" w14:textId="77777777" w:rsidR="00AE74A5" w:rsidRPr="00AE74A5" w:rsidRDefault="00AE74A5" w:rsidP="00AE74A5">
      <w:pPr>
        <w:numPr>
          <w:ilvl w:val="1"/>
          <w:numId w:val="47"/>
        </w:numPr>
        <w:rPr>
          <w:lang w:eastAsia="zh-CN"/>
        </w:rPr>
      </w:pPr>
      <w:r w:rsidRPr="00AE74A5">
        <w:rPr>
          <w:b/>
          <w:bCs/>
          <w:lang w:eastAsia="zh-CN"/>
        </w:rPr>
        <w:t>Case a-1</w:t>
      </w:r>
      <w:r w:rsidRPr="00AE74A5">
        <w:rPr>
          <w:lang w:eastAsia="zh-CN"/>
        </w:rPr>
        <w:t>: UE performing the measurements without gap in NR carriers as there is vacant RF chains for UE measurements</w:t>
      </w:r>
    </w:p>
    <w:p w14:paraId="76C316EF" w14:textId="77777777" w:rsidR="00AE74A5" w:rsidRPr="00AE74A5" w:rsidRDefault="00AE74A5" w:rsidP="00AE74A5">
      <w:pPr>
        <w:numPr>
          <w:ilvl w:val="1"/>
          <w:numId w:val="47"/>
        </w:numPr>
        <w:rPr>
          <w:strike/>
          <w:lang w:eastAsia="zh-CN"/>
        </w:rPr>
      </w:pPr>
      <w:r w:rsidRPr="00AE74A5">
        <w:rPr>
          <w:b/>
          <w:bCs/>
          <w:strike/>
          <w:lang w:eastAsia="zh-CN"/>
        </w:rPr>
        <w:t>Case a-2</w:t>
      </w:r>
      <w:r w:rsidRPr="00AE74A5">
        <w:rPr>
          <w:strike/>
          <w:lang w:eastAsia="zh-CN"/>
        </w:rPr>
        <w:t xml:space="preserve">: NR reference signal to be measured are fully contained within UE’s LTE channel bandwidth </w:t>
      </w:r>
    </w:p>
    <w:p w14:paraId="3553D685" w14:textId="77777777" w:rsidR="00AE74A5" w:rsidRPr="00AE74A5" w:rsidRDefault="00AE74A5" w:rsidP="00AE74A5">
      <w:pPr>
        <w:rPr>
          <w:lang w:eastAsia="zh-CN"/>
        </w:rPr>
      </w:pPr>
      <w:r w:rsidRPr="00AE74A5">
        <w:rPr>
          <w:lang w:eastAsia="zh-CN"/>
        </w:rPr>
        <w:t xml:space="preserve"> </w:t>
      </w:r>
    </w:p>
    <w:p w14:paraId="6C59845B" w14:textId="77777777" w:rsidR="00AE74A5" w:rsidRPr="00AE74A5" w:rsidRDefault="00AE74A5" w:rsidP="00AE74A5">
      <w:pPr>
        <w:numPr>
          <w:ilvl w:val="0"/>
          <w:numId w:val="48"/>
        </w:numPr>
        <w:rPr>
          <w:lang w:eastAsia="zh-CN"/>
        </w:rPr>
      </w:pPr>
      <w:r w:rsidRPr="00AE74A5">
        <w:rPr>
          <w:lang w:eastAsia="zh-CN"/>
        </w:rPr>
        <w:t>the inter-RAT LTE measurements without gap in Rel18 includes the two scenarios below.</w:t>
      </w:r>
    </w:p>
    <w:p w14:paraId="4137814F" w14:textId="77777777" w:rsidR="00AE74A5" w:rsidRPr="00AE74A5" w:rsidRDefault="00AE74A5" w:rsidP="00AE74A5">
      <w:pPr>
        <w:numPr>
          <w:ilvl w:val="1"/>
          <w:numId w:val="47"/>
        </w:numPr>
        <w:rPr>
          <w:lang w:eastAsia="zh-CN"/>
        </w:rPr>
      </w:pPr>
      <w:r w:rsidRPr="00AE74A5">
        <w:rPr>
          <w:b/>
          <w:bCs/>
          <w:lang w:eastAsia="zh-CN"/>
        </w:rPr>
        <w:t>Case b-1</w:t>
      </w:r>
      <w:r w:rsidRPr="00AE74A5">
        <w:rPr>
          <w:lang w:eastAsia="zh-CN"/>
        </w:rPr>
        <w:t xml:space="preserve">: UE performing the measurements without gap in LTE carriers as there is vacant RF chains for UE measurements </w:t>
      </w:r>
    </w:p>
    <w:p w14:paraId="09687D0F" w14:textId="77777777" w:rsidR="00AE74A5" w:rsidRPr="00AE74A5" w:rsidRDefault="00AE74A5" w:rsidP="00AE74A5">
      <w:pPr>
        <w:numPr>
          <w:ilvl w:val="1"/>
          <w:numId w:val="47"/>
        </w:numPr>
        <w:rPr>
          <w:iCs/>
          <w:lang w:eastAsia="zh-CN"/>
        </w:rPr>
      </w:pPr>
      <w:r w:rsidRPr="00AE74A5">
        <w:rPr>
          <w:b/>
          <w:bCs/>
          <w:lang w:eastAsia="zh-CN"/>
        </w:rPr>
        <w:t>Case b-2</w:t>
      </w:r>
      <w:r w:rsidRPr="00AE74A5">
        <w:rPr>
          <w:lang w:eastAsia="zh-CN"/>
        </w:rPr>
        <w:t xml:space="preserve">: LTE CRS are fully contained within UE’s active BWP </w:t>
      </w:r>
    </w:p>
    <w:p w14:paraId="2A9A3F4F" w14:textId="0510C934" w:rsidR="002F20FC" w:rsidRDefault="00EA1FC6" w:rsidP="00BC79FE">
      <w:pPr>
        <w:rPr>
          <w:lang w:val="en-US" w:eastAsia="zh-CN"/>
        </w:rPr>
      </w:pPr>
      <w:r>
        <w:rPr>
          <w:lang w:val="en-US" w:eastAsia="zh-CN"/>
        </w:rPr>
        <w:t>Case a-2 has been agreed to deprioritized in this work item.</w:t>
      </w:r>
      <w:r w:rsidR="00BC79FE">
        <w:rPr>
          <w:lang w:val="en-US" w:eastAsia="zh-CN"/>
        </w:rPr>
        <w:t xml:space="preserve"> </w:t>
      </w:r>
      <w:r w:rsidR="00020180" w:rsidRPr="002F7F54">
        <w:rPr>
          <w:lang w:val="en-US" w:eastAsia="zh-CN"/>
        </w:rPr>
        <w:t xml:space="preserve">The first open issue </w:t>
      </w:r>
      <w:r w:rsidR="00BC79FE">
        <w:rPr>
          <w:lang w:val="en-US" w:eastAsia="zh-CN"/>
        </w:rPr>
        <w:t xml:space="preserve">according to [1] is </w:t>
      </w:r>
      <w:r w:rsidR="00FE4407">
        <w:rPr>
          <w:lang w:eastAsia="zh-CN"/>
        </w:rPr>
        <w:t>o</w:t>
      </w:r>
      <w:r w:rsidR="00BC79FE" w:rsidRPr="00BC79FE">
        <w:rPr>
          <w:lang w:eastAsia="zh-CN"/>
        </w:rPr>
        <w:t>n top of which UE capability to support the inter-RAT LTE measurement requirements when UE has vacant RF chain available</w:t>
      </w:r>
      <w:r w:rsidR="00BC79FE">
        <w:rPr>
          <w:lang w:eastAsia="zh-CN"/>
        </w:rPr>
        <w:t xml:space="preserve"> </w:t>
      </w:r>
      <w:r w:rsidR="00BC79FE" w:rsidRPr="00BC79FE">
        <w:rPr>
          <w:lang w:eastAsia="zh-CN"/>
        </w:rPr>
        <w:t>(Case b-1):</w:t>
      </w:r>
    </w:p>
    <w:p w14:paraId="1BA65674" w14:textId="77777777" w:rsidR="00BC79FE" w:rsidRPr="000E2F9D" w:rsidRDefault="00BC79FE" w:rsidP="00BC79FE">
      <w:pPr>
        <w:pStyle w:val="Heading3"/>
        <w:rPr>
          <w:b/>
          <w:bCs/>
          <w:sz w:val="24"/>
          <w:szCs w:val="24"/>
        </w:rPr>
      </w:pPr>
      <w:r w:rsidRPr="000E2F9D">
        <w:rPr>
          <w:b/>
          <w:bCs/>
          <w:sz w:val="24"/>
          <w:szCs w:val="24"/>
        </w:rPr>
        <w:t>Issue 2-2-</w:t>
      </w:r>
      <w:r>
        <w:rPr>
          <w:b/>
          <w:bCs/>
          <w:sz w:val="24"/>
          <w:szCs w:val="24"/>
        </w:rPr>
        <w:t>2</w:t>
      </w:r>
      <w:r w:rsidRPr="000E2F9D">
        <w:rPr>
          <w:b/>
          <w:bCs/>
          <w:sz w:val="24"/>
          <w:szCs w:val="24"/>
        </w:rPr>
        <w:t xml:space="preserve">: On top of which UE capability to </w:t>
      </w:r>
      <w:r>
        <w:rPr>
          <w:b/>
          <w:bCs/>
          <w:sz w:val="24"/>
          <w:szCs w:val="24"/>
        </w:rPr>
        <w:t>support</w:t>
      </w:r>
      <w:r w:rsidRPr="000E2F9D">
        <w:rPr>
          <w:b/>
          <w:bCs/>
          <w:sz w:val="24"/>
          <w:szCs w:val="24"/>
        </w:rPr>
        <w:t xml:space="preserve"> the inter-RAT LTE measurement requirements when UE has vacant RF chain available(Case b-1)</w:t>
      </w:r>
    </w:p>
    <w:p w14:paraId="574F685F" w14:textId="77777777" w:rsidR="00BC79FE" w:rsidRDefault="00BC79FE" w:rsidP="00BC79FE">
      <w:pPr>
        <w:spacing w:afterLines="50" w:after="120"/>
        <w:ind w:leftChars="200" w:left="400"/>
        <w:rPr>
          <w:lang w:eastAsia="zh-CN"/>
        </w:rPr>
      </w:pPr>
      <w:r w:rsidRPr="00625831">
        <w:rPr>
          <w:b/>
          <w:lang w:eastAsia="zh-CN"/>
        </w:rPr>
        <w:t>&lt; Way forward &gt;</w:t>
      </w:r>
      <w:r w:rsidRPr="00625831">
        <w:rPr>
          <w:lang w:eastAsia="zh-CN"/>
        </w:rPr>
        <w:t>:</w:t>
      </w:r>
      <w:r>
        <w:rPr>
          <w:lang w:eastAsia="zh-CN"/>
        </w:rPr>
        <w:t xml:space="preserve"> </w:t>
      </w:r>
    </w:p>
    <w:p w14:paraId="1C63E240" w14:textId="77777777" w:rsidR="00BC79FE" w:rsidRDefault="00BC79FE" w:rsidP="00BC79FE">
      <w:pPr>
        <w:pStyle w:val="ListParagraph"/>
        <w:widowControl/>
        <w:numPr>
          <w:ilvl w:val="1"/>
          <w:numId w:val="26"/>
        </w:numPr>
        <w:autoSpaceDE/>
        <w:autoSpaceDN/>
        <w:adjustRightInd/>
        <w:spacing w:after="120" w:line="256" w:lineRule="auto"/>
        <w:ind w:left="1440" w:firstLineChars="0"/>
        <w:rPr>
          <w:szCs w:val="24"/>
          <w:lang w:val="de-DE"/>
        </w:rPr>
      </w:pPr>
      <w:r>
        <w:rPr>
          <w:szCs w:val="24"/>
          <w:lang w:val="de-DE"/>
        </w:rPr>
        <w:t xml:space="preserve">Option 1:  Apple, Qualcomm, </w:t>
      </w:r>
      <w:r>
        <w:rPr>
          <w:rFonts w:eastAsia="PMingLiU"/>
          <w:szCs w:val="24"/>
          <w:lang w:val="de-DE" w:eastAsia="zh-TW"/>
        </w:rPr>
        <w:t xml:space="preserve">Intel, CATT, vivo, OPPO, Huawei, Ericsson, MTK, </w:t>
      </w:r>
      <w:r>
        <w:rPr>
          <w:szCs w:val="24"/>
          <w:lang w:val="de-DE"/>
        </w:rPr>
        <w:t>xiaomi</w:t>
      </w:r>
    </w:p>
    <w:p w14:paraId="3EEB6DA5" w14:textId="77777777" w:rsidR="00BC79FE" w:rsidRDefault="00BC79FE" w:rsidP="00BC79FE">
      <w:pPr>
        <w:pStyle w:val="ListParagraph"/>
        <w:widowControl/>
        <w:numPr>
          <w:ilvl w:val="2"/>
          <w:numId w:val="26"/>
        </w:numPr>
        <w:autoSpaceDE/>
        <w:autoSpaceDN/>
        <w:adjustRightInd/>
        <w:spacing w:after="120" w:line="256" w:lineRule="auto"/>
        <w:ind w:firstLineChars="0"/>
        <w:rPr>
          <w:rFonts w:eastAsia="PMingLiU"/>
          <w:szCs w:val="24"/>
          <w:lang w:eastAsia="zh-TW"/>
        </w:rPr>
      </w:pPr>
      <w:r>
        <w:rPr>
          <w:rFonts w:eastAsia="PMingLiU"/>
          <w:szCs w:val="24"/>
          <w:lang w:eastAsia="zh-TW"/>
        </w:rPr>
        <w:t>ONLY on top of</w:t>
      </w:r>
      <w:r>
        <w:rPr>
          <w:i/>
          <w:iCs/>
        </w:rPr>
        <w:t xml:space="preserve"> ‘nogap-noncsg’ in NeedForNCSG-InfoEUTRAN </w:t>
      </w:r>
      <w:r>
        <w:rPr>
          <w:rFonts w:eastAsia="PMingLiU"/>
          <w:szCs w:val="24"/>
          <w:lang w:eastAsia="zh-TW"/>
        </w:rPr>
        <w:t xml:space="preserve">to define the UE capability to support Case b-1 </w:t>
      </w:r>
    </w:p>
    <w:p w14:paraId="68DA15DA" w14:textId="77777777" w:rsidR="00BC79FE" w:rsidRDefault="00BC79FE" w:rsidP="00BC79FE">
      <w:pPr>
        <w:pStyle w:val="ListParagraph"/>
        <w:widowControl/>
        <w:numPr>
          <w:ilvl w:val="1"/>
          <w:numId w:val="26"/>
        </w:numPr>
        <w:autoSpaceDE/>
        <w:autoSpaceDN/>
        <w:adjustRightInd/>
        <w:spacing w:after="120" w:line="256" w:lineRule="auto"/>
        <w:ind w:left="1440" w:firstLineChars="0"/>
        <w:rPr>
          <w:szCs w:val="24"/>
          <w:lang w:val="de-DE"/>
        </w:rPr>
      </w:pPr>
      <w:r>
        <w:rPr>
          <w:szCs w:val="24"/>
          <w:lang w:val="de-DE"/>
        </w:rPr>
        <w:t>Option 2:  CMCC</w:t>
      </w:r>
    </w:p>
    <w:p w14:paraId="11852DE8" w14:textId="77777777" w:rsidR="00BC79FE" w:rsidRDefault="00BC79FE" w:rsidP="00BC79FE">
      <w:pPr>
        <w:pStyle w:val="ListParagraph"/>
        <w:widowControl/>
        <w:numPr>
          <w:ilvl w:val="2"/>
          <w:numId w:val="26"/>
        </w:numPr>
        <w:autoSpaceDE/>
        <w:autoSpaceDN/>
        <w:adjustRightInd/>
        <w:spacing w:after="120" w:line="256" w:lineRule="auto"/>
        <w:ind w:firstLineChars="0"/>
        <w:rPr>
          <w:rFonts w:eastAsia="PMingLiU"/>
          <w:szCs w:val="24"/>
          <w:lang w:eastAsia="zh-TW"/>
        </w:rPr>
      </w:pPr>
      <w:r>
        <w:rPr>
          <w:rFonts w:eastAsia="PMingLiU"/>
          <w:szCs w:val="24"/>
          <w:lang w:eastAsia="zh-TW"/>
        </w:rPr>
        <w:t xml:space="preserve">Both </w:t>
      </w:r>
      <w:r>
        <w:rPr>
          <w:i/>
          <w:iCs/>
        </w:rPr>
        <w:t xml:space="preserve">NeedForNCSG-InfoEUTRAN </w:t>
      </w:r>
      <w:r>
        <w:t>and</w:t>
      </w:r>
      <w:r>
        <w:rPr>
          <w:i/>
          <w:iCs/>
        </w:rPr>
        <w:t xml:space="preserve"> NeedForGap </w:t>
      </w:r>
      <w:r>
        <w:t>shall be considered also</w:t>
      </w:r>
      <w:r>
        <w:rPr>
          <w:i/>
          <w:iCs/>
        </w:rPr>
        <w:t xml:space="preserve">. </w:t>
      </w:r>
      <w:r>
        <w:rPr>
          <w:rFonts w:eastAsia="PMingLiU"/>
          <w:szCs w:val="24"/>
          <w:lang w:eastAsia="zh-TW"/>
        </w:rPr>
        <w:t xml:space="preserve">  </w:t>
      </w:r>
    </w:p>
    <w:p w14:paraId="5D10BA56" w14:textId="77777777" w:rsidR="0066161F" w:rsidRDefault="0066161F" w:rsidP="0066161F">
      <w:pPr>
        <w:rPr>
          <w:lang w:eastAsia="x-none"/>
        </w:rPr>
      </w:pPr>
      <w:r>
        <w:rPr>
          <w:lang w:eastAsia="x-none"/>
        </w:rPr>
        <w:t>Given that NeedForGap for inter-RAT LTE measurement is not supported when RAN2 introduce NeedForGaps in R17, option 1 is preferred. Besides, the functionalities are extremely similar between NeedForGaps and NCSG. Therefore, for the sake of progress we don’t see necessity to introduce NeedForGaps for inter-RAT LTE measurement, to minimize RAN2 impact.</w:t>
      </w:r>
    </w:p>
    <w:p w14:paraId="65C95273" w14:textId="77777777" w:rsidR="0066161F" w:rsidRDefault="0066161F" w:rsidP="0066161F">
      <w:pPr>
        <w:pStyle w:val="Caption"/>
      </w:pPr>
      <w:bookmarkStart w:id="3" w:name="_Ref127261729"/>
      <w:r>
        <w:t xml:space="preserve">Observation </w:t>
      </w:r>
      <w:r>
        <w:fldChar w:fldCharType="begin"/>
      </w:r>
      <w:r>
        <w:instrText xml:space="preserve"> SEQ Observation \* ARABIC </w:instrText>
      </w:r>
      <w:r>
        <w:fldChar w:fldCharType="separate"/>
      </w:r>
      <w:r>
        <w:rPr>
          <w:noProof/>
        </w:rPr>
        <w:t>1</w:t>
      </w:r>
      <w:r>
        <w:fldChar w:fldCharType="end"/>
      </w:r>
      <w:r>
        <w:t>: NeedForGaps for inter-RAT LTE measurement is not supported in existing RAN2 design.</w:t>
      </w:r>
      <w:bookmarkEnd w:id="3"/>
    </w:p>
    <w:p w14:paraId="776D047A" w14:textId="04EF5E7D" w:rsidR="0066161F" w:rsidRDefault="0066161F" w:rsidP="0066161F">
      <w:pPr>
        <w:pStyle w:val="Caption"/>
        <w:rPr>
          <w:rFonts w:eastAsia="PMingLiU"/>
          <w:szCs w:val="24"/>
          <w:lang w:eastAsia="zh-TW"/>
        </w:rPr>
      </w:pPr>
      <w:bookmarkStart w:id="4" w:name="_Ref127261743"/>
      <w:r>
        <w:lastRenderedPageBreak/>
        <w:t xml:space="preserve">Proposal </w:t>
      </w:r>
      <w:r>
        <w:fldChar w:fldCharType="begin"/>
      </w:r>
      <w:r>
        <w:instrText xml:space="preserve"> SEQ Proposal \* ARABIC </w:instrText>
      </w:r>
      <w:r>
        <w:fldChar w:fldCharType="separate"/>
      </w:r>
      <w:r w:rsidR="0098569C">
        <w:rPr>
          <w:noProof/>
        </w:rPr>
        <w:t>1</w:t>
      </w:r>
      <w:r>
        <w:fldChar w:fldCharType="end"/>
      </w:r>
      <w:r>
        <w:t xml:space="preserve">: </w:t>
      </w:r>
      <w:r>
        <w:rPr>
          <w:rFonts w:eastAsia="PMingLiU"/>
          <w:szCs w:val="24"/>
          <w:lang w:eastAsia="zh-TW"/>
        </w:rPr>
        <w:t>ONLY on top of ‘nogap-noncsg’ in NeedForNCSG-InfoEUTRAN to define the UE capability to support Case b-1.</w:t>
      </w:r>
      <w:bookmarkEnd w:id="4"/>
    </w:p>
    <w:p w14:paraId="37F18FFC" w14:textId="77777777" w:rsidR="0066161F" w:rsidRDefault="0066161F" w:rsidP="00BC79FE">
      <w:pPr>
        <w:rPr>
          <w:lang w:eastAsia="zh-CN"/>
        </w:rPr>
      </w:pPr>
    </w:p>
    <w:p w14:paraId="5ABF01FE" w14:textId="6769A684" w:rsidR="00FE4407" w:rsidRDefault="00FE4407" w:rsidP="00BC79FE">
      <w:pPr>
        <w:rPr>
          <w:lang w:eastAsia="zh-CN"/>
        </w:rPr>
      </w:pPr>
      <w:r>
        <w:rPr>
          <w:lang w:eastAsia="zh-CN"/>
        </w:rPr>
        <w:t>Next issue is o</w:t>
      </w:r>
      <w:r w:rsidRPr="00FE4407">
        <w:rPr>
          <w:lang w:eastAsia="zh-CN"/>
        </w:rPr>
        <w:t xml:space="preserve">n top of which UE capability to support the inter-RAT LTE measurement requirements when LTE CRS to be measured is contained in UE’s active </w:t>
      </w:r>
      <w:r w:rsidRPr="00FE4407">
        <w:rPr>
          <w:rFonts w:hint="eastAsia"/>
          <w:lang w:eastAsia="zh-CN"/>
        </w:rPr>
        <w:t>BWP</w:t>
      </w:r>
      <w:r w:rsidR="00B5119D">
        <w:rPr>
          <w:lang w:eastAsia="zh-CN"/>
        </w:rPr>
        <w:t xml:space="preserve"> </w:t>
      </w:r>
      <w:r w:rsidRPr="00FE4407">
        <w:rPr>
          <w:lang w:eastAsia="zh-CN"/>
        </w:rPr>
        <w:t>(Case b-2):</w:t>
      </w:r>
    </w:p>
    <w:p w14:paraId="1E45E4E8" w14:textId="77777777" w:rsidR="00FE4407" w:rsidRPr="000E2F9D" w:rsidRDefault="00FE4407" w:rsidP="00FE4407">
      <w:pPr>
        <w:pStyle w:val="Heading3"/>
        <w:rPr>
          <w:b/>
          <w:bCs/>
          <w:sz w:val="24"/>
          <w:szCs w:val="24"/>
        </w:rPr>
      </w:pPr>
      <w:r w:rsidRPr="000E2F9D">
        <w:rPr>
          <w:b/>
          <w:bCs/>
          <w:sz w:val="24"/>
          <w:szCs w:val="24"/>
        </w:rPr>
        <w:t>Issue 2-2-</w:t>
      </w:r>
      <w:r>
        <w:rPr>
          <w:b/>
          <w:bCs/>
          <w:sz w:val="24"/>
          <w:szCs w:val="24"/>
        </w:rPr>
        <w:t>4</w:t>
      </w:r>
      <w:r w:rsidRPr="000E2F9D">
        <w:rPr>
          <w:b/>
          <w:bCs/>
          <w:sz w:val="24"/>
          <w:szCs w:val="24"/>
        </w:rPr>
        <w:t xml:space="preserve">: </w:t>
      </w:r>
      <w:r w:rsidRPr="00597FAB">
        <w:rPr>
          <w:b/>
          <w:bCs/>
          <w:sz w:val="24"/>
          <w:szCs w:val="24"/>
        </w:rPr>
        <w:t xml:space="preserve">On top of which UE capability to </w:t>
      </w:r>
      <w:r>
        <w:rPr>
          <w:b/>
          <w:bCs/>
          <w:sz w:val="24"/>
          <w:szCs w:val="24"/>
        </w:rPr>
        <w:t>support</w:t>
      </w:r>
      <w:r w:rsidRPr="00597FAB">
        <w:rPr>
          <w:b/>
          <w:bCs/>
          <w:sz w:val="24"/>
          <w:szCs w:val="24"/>
        </w:rPr>
        <w:t xml:space="preserve"> the inter-RAT LTE measurement requirements when LTE CRS to be measured is contained in UE’s active </w:t>
      </w:r>
      <w:r w:rsidRPr="00597FAB">
        <w:rPr>
          <w:rFonts w:hint="eastAsia"/>
          <w:b/>
          <w:bCs/>
          <w:sz w:val="24"/>
          <w:szCs w:val="24"/>
        </w:rPr>
        <w:t>BWP</w:t>
      </w:r>
      <w:r w:rsidRPr="00597FAB">
        <w:rPr>
          <w:b/>
          <w:bCs/>
          <w:sz w:val="24"/>
          <w:szCs w:val="24"/>
        </w:rPr>
        <w:t>(Case b-2)</w:t>
      </w:r>
    </w:p>
    <w:p w14:paraId="7A6B6D52" w14:textId="77777777" w:rsidR="00FE4407" w:rsidRDefault="00FE4407" w:rsidP="00FE4407">
      <w:pPr>
        <w:spacing w:afterLines="50" w:after="120"/>
        <w:ind w:leftChars="200" w:left="400"/>
        <w:rPr>
          <w:lang w:eastAsia="zh-CN"/>
        </w:rPr>
      </w:pPr>
      <w:r w:rsidRPr="00625831">
        <w:rPr>
          <w:b/>
          <w:lang w:eastAsia="zh-CN"/>
        </w:rPr>
        <w:t>&lt; Way forward/ &gt;</w:t>
      </w:r>
      <w:r w:rsidRPr="00625831">
        <w:rPr>
          <w:lang w:eastAsia="zh-CN"/>
        </w:rPr>
        <w:t>:</w:t>
      </w:r>
      <w:r>
        <w:rPr>
          <w:lang w:eastAsia="zh-CN"/>
        </w:rPr>
        <w:t xml:space="preserve"> </w:t>
      </w:r>
    </w:p>
    <w:p w14:paraId="064DE937" w14:textId="77777777" w:rsidR="00FE4407" w:rsidRDefault="00FE4407" w:rsidP="00FE4407">
      <w:pPr>
        <w:pStyle w:val="ListParagraph"/>
        <w:widowControl/>
        <w:numPr>
          <w:ilvl w:val="1"/>
          <w:numId w:val="26"/>
        </w:numPr>
        <w:autoSpaceDE/>
        <w:autoSpaceDN/>
        <w:adjustRightInd/>
        <w:spacing w:after="120" w:line="256" w:lineRule="auto"/>
        <w:ind w:left="1440" w:firstLineChars="0"/>
        <w:rPr>
          <w:szCs w:val="24"/>
        </w:rPr>
      </w:pPr>
      <w:r>
        <w:rPr>
          <w:szCs w:val="24"/>
        </w:rPr>
        <w:t>Option 1: OPPO</w:t>
      </w:r>
      <w:r>
        <w:rPr>
          <w:rFonts w:eastAsia="PMingLiU"/>
          <w:szCs w:val="24"/>
          <w:lang w:eastAsia="zh-TW"/>
        </w:rPr>
        <w:t xml:space="preserve">, </w:t>
      </w:r>
      <w:r>
        <w:rPr>
          <w:rFonts w:hint="eastAsia"/>
          <w:szCs w:val="24"/>
        </w:rPr>
        <w:t>X</w:t>
      </w:r>
      <w:r>
        <w:rPr>
          <w:rFonts w:eastAsia="PMingLiU"/>
          <w:szCs w:val="24"/>
          <w:lang w:eastAsia="zh-TW"/>
        </w:rPr>
        <w:t>iaomi</w:t>
      </w:r>
      <w:r>
        <w:rPr>
          <w:szCs w:val="24"/>
        </w:rPr>
        <w:t xml:space="preserve">  </w:t>
      </w:r>
    </w:p>
    <w:p w14:paraId="75F8915C" w14:textId="77777777" w:rsidR="00FE4407" w:rsidRDefault="00FE4407" w:rsidP="00FE4407">
      <w:pPr>
        <w:pStyle w:val="ListParagraph"/>
        <w:widowControl/>
        <w:numPr>
          <w:ilvl w:val="2"/>
          <w:numId w:val="26"/>
        </w:numPr>
        <w:autoSpaceDE/>
        <w:autoSpaceDN/>
        <w:adjustRightInd/>
        <w:spacing w:after="120" w:line="256" w:lineRule="auto"/>
        <w:ind w:firstLineChars="0"/>
        <w:rPr>
          <w:bCs/>
          <w:szCs w:val="24"/>
        </w:rPr>
      </w:pPr>
      <w:r>
        <w:rPr>
          <w:bCs/>
        </w:rPr>
        <w:t xml:space="preserve">extend the capability of </w:t>
      </w:r>
      <w:r>
        <w:rPr>
          <w:b/>
          <w:szCs w:val="24"/>
        </w:rPr>
        <w:t>NeedForGaps</w:t>
      </w:r>
    </w:p>
    <w:p w14:paraId="5BED60F8" w14:textId="77777777" w:rsidR="00FE4407" w:rsidRPr="00C97A47" w:rsidRDefault="00FE4407" w:rsidP="00FE4407">
      <w:pPr>
        <w:pStyle w:val="ListParagraph"/>
        <w:widowControl/>
        <w:numPr>
          <w:ilvl w:val="1"/>
          <w:numId w:val="26"/>
        </w:numPr>
        <w:autoSpaceDE/>
        <w:autoSpaceDN/>
        <w:adjustRightInd/>
        <w:spacing w:after="120" w:line="256" w:lineRule="auto"/>
        <w:ind w:left="1440" w:firstLineChars="0"/>
        <w:rPr>
          <w:szCs w:val="24"/>
        </w:rPr>
      </w:pPr>
      <w:r w:rsidRPr="00C97A47">
        <w:rPr>
          <w:rFonts w:eastAsia="PMingLiU"/>
          <w:szCs w:val="24"/>
          <w:lang w:eastAsia="zh-TW"/>
        </w:rPr>
        <w:t>Option 2: Apple, Qualcomm, Intel, CATT, CMCC,  vivo,Huawei, Ericsson, MTK</w:t>
      </w:r>
    </w:p>
    <w:p w14:paraId="3CADEF53" w14:textId="77777777" w:rsidR="00FE4407" w:rsidRPr="008C59A5" w:rsidRDefault="00FE4407" w:rsidP="00FE4407">
      <w:pPr>
        <w:pStyle w:val="ListParagraph"/>
        <w:widowControl/>
        <w:numPr>
          <w:ilvl w:val="2"/>
          <w:numId w:val="26"/>
        </w:numPr>
        <w:autoSpaceDE/>
        <w:autoSpaceDN/>
        <w:adjustRightInd/>
        <w:spacing w:after="120" w:line="256" w:lineRule="auto"/>
        <w:ind w:firstLineChars="0"/>
        <w:rPr>
          <w:rFonts w:eastAsia="PMingLiU"/>
          <w:szCs w:val="24"/>
          <w:lang w:eastAsia="zh-TW"/>
        </w:rPr>
      </w:pPr>
      <w:r w:rsidRPr="008C59A5">
        <w:rPr>
          <w:rFonts w:eastAsia="PMingLiU"/>
          <w:szCs w:val="24"/>
          <w:lang w:eastAsia="zh-TW"/>
        </w:rPr>
        <w:t xml:space="preserve">A new per-UE capability should be defined </w:t>
      </w:r>
    </w:p>
    <w:p w14:paraId="77C305D6" w14:textId="77777777" w:rsidR="00FE4407" w:rsidRPr="008C59A5" w:rsidRDefault="00FE4407" w:rsidP="00FE4407">
      <w:pPr>
        <w:pStyle w:val="ListParagraph"/>
        <w:widowControl/>
        <w:numPr>
          <w:ilvl w:val="2"/>
          <w:numId w:val="26"/>
        </w:numPr>
        <w:autoSpaceDE/>
        <w:autoSpaceDN/>
        <w:adjustRightInd/>
        <w:spacing w:after="120" w:line="256" w:lineRule="auto"/>
        <w:ind w:firstLineChars="0"/>
        <w:rPr>
          <w:rFonts w:eastAsia="PMingLiU"/>
          <w:szCs w:val="24"/>
          <w:lang w:eastAsia="zh-TW"/>
        </w:rPr>
      </w:pPr>
      <w:r w:rsidRPr="008C59A5">
        <w:rPr>
          <w:rFonts w:eastAsia="PMingLiU"/>
          <w:szCs w:val="24"/>
          <w:lang w:eastAsia="zh-TW"/>
        </w:rPr>
        <w:t>FFS on the detailed design on this new IE</w:t>
      </w:r>
      <w:r w:rsidRPr="008C59A5">
        <w:rPr>
          <w:rFonts w:eastAsia="PMingLiU"/>
          <w:szCs w:val="24"/>
          <w:lang w:eastAsia="zh-TW"/>
        </w:rPr>
        <w:tab/>
      </w:r>
    </w:p>
    <w:p w14:paraId="16AD680F" w14:textId="4B415BB5" w:rsidR="006568D8" w:rsidRPr="009E7F96" w:rsidRDefault="009E7F96" w:rsidP="006568D8">
      <w:pPr>
        <w:rPr>
          <w:lang w:val="en-US" w:eastAsia="zh-TW"/>
        </w:rPr>
      </w:pPr>
      <w:r>
        <w:rPr>
          <w:lang w:eastAsia="zh-CN"/>
        </w:rPr>
        <w:t>Support</w:t>
      </w:r>
      <w:r>
        <w:rPr>
          <w:lang w:val="en-US" w:eastAsia="zh-CN"/>
        </w:rPr>
        <w:t xml:space="preserve"> of case b-2 does not require additional RF chain or dynamic BW adjustment. Therefore it can be decoupled with NeedForGaps.</w:t>
      </w:r>
      <w:r>
        <w:rPr>
          <w:lang w:val="en-US" w:eastAsia="zh-TW"/>
        </w:rPr>
        <w:t xml:space="preserve"> Based on that, </w:t>
      </w:r>
      <w:r>
        <w:rPr>
          <w:lang w:eastAsia="zh-TW"/>
        </w:rPr>
        <w:t>o</w:t>
      </w:r>
      <w:r w:rsidR="006568D8">
        <w:rPr>
          <w:lang w:eastAsia="zh-TW"/>
        </w:rPr>
        <w:t xml:space="preserve">ption 2 is still preferred. </w:t>
      </w:r>
      <w:r w:rsidR="00F65934">
        <w:rPr>
          <w:lang w:eastAsia="zh-TW"/>
        </w:rPr>
        <w:t>On the other hand, o</w:t>
      </w:r>
      <w:r w:rsidR="006568D8">
        <w:rPr>
          <w:lang w:eastAsia="zh-TW"/>
        </w:rPr>
        <w:t xml:space="preserve">ption 1 requires a lot of additional RAN2 effort since NeedForGaps for inter-RAT LTE is not supported so far, not to mention any extension. </w:t>
      </w:r>
      <w:r w:rsidR="006D4A33">
        <w:rPr>
          <w:lang w:eastAsia="zh-TW"/>
        </w:rPr>
        <w:t xml:space="preserve">The new capability mentioned in option 2 can be something similar to inter-frequency measurement w/o gap for UE capable of </w:t>
      </w:r>
      <w:r w:rsidR="006D4A33">
        <w:rPr>
          <w:rFonts w:ascii="Times-Italic" w:hAnsi="Times-Italic" w:cs="Times-Italic"/>
          <w:i/>
          <w:iCs/>
          <w:color w:val="000000"/>
          <w:lang w:val="en-US" w:eastAsia="zh-CN"/>
        </w:rPr>
        <w:t>interFrequencyMeas-NoGap-r16</w:t>
      </w:r>
      <w:r w:rsidR="006D4A33">
        <w:rPr>
          <w:lang w:eastAsia="zh-TW"/>
        </w:rPr>
        <w:t xml:space="preserve">. </w:t>
      </w:r>
    </w:p>
    <w:p w14:paraId="12B290B2" w14:textId="62C8D0DC" w:rsidR="006568D8" w:rsidRDefault="006568D8" w:rsidP="006568D8">
      <w:pPr>
        <w:pStyle w:val="Caption"/>
        <w:rPr>
          <w:rFonts w:eastAsia="PMingLiU"/>
          <w:szCs w:val="24"/>
          <w:lang w:eastAsia="zh-TW"/>
        </w:rPr>
      </w:pPr>
      <w:bookmarkStart w:id="5" w:name="_Ref127261745"/>
      <w:bookmarkStart w:id="6" w:name="_Ref131756972"/>
      <w:r>
        <w:t xml:space="preserve">Proposal </w:t>
      </w:r>
      <w:r>
        <w:fldChar w:fldCharType="begin"/>
      </w:r>
      <w:r>
        <w:instrText xml:space="preserve"> SEQ Proposal \* ARABIC </w:instrText>
      </w:r>
      <w:r>
        <w:fldChar w:fldCharType="separate"/>
      </w:r>
      <w:r w:rsidR="0098569C">
        <w:rPr>
          <w:noProof/>
        </w:rPr>
        <w:t>2</w:t>
      </w:r>
      <w:r>
        <w:fldChar w:fldCharType="end"/>
      </w:r>
      <w:r>
        <w:t xml:space="preserve">: </w:t>
      </w:r>
      <w:r>
        <w:rPr>
          <w:rFonts w:eastAsia="PMingLiU"/>
          <w:szCs w:val="24"/>
          <w:lang w:eastAsia="zh-TW"/>
        </w:rPr>
        <w:t xml:space="preserve">A new UE capability should be defined to support </w:t>
      </w:r>
      <w:r w:rsidR="006D4A33">
        <w:rPr>
          <w:rFonts w:eastAsia="PMingLiU"/>
          <w:szCs w:val="24"/>
          <w:lang w:eastAsia="zh-TW"/>
        </w:rPr>
        <w:t xml:space="preserve">case </w:t>
      </w:r>
      <w:r>
        <w:rPr>
          <w:rFonts w:eastAsia="PMingLiU"/>
          <w:szCs w:val="24"/>
          <w:lang w:eastAsia="zh-TW"/>
        </w:rPr>
        <w:t xml:space="preserve">b-2. </w:t>
      </w:r>
      <w:r w:rsidR="006D4A33">
        <w:rPr>
          <w:rFonts w:eastAsia="PMingLiU"/>
          <w:szCs w:val="24"/>
          <w:lang w:eastAsia="zh-TW"/>
        </w:rPr>
        <w:t>Framework of</w:t>
      </w:r>
      <w:r>
        <w:rPr>
          <w:rFonts w:eastAsia="PMingLiU"/>
          <w:szCs w:val="24"/>
          <w:lang w:eastAsia="zh-TW"/>
        </w:rPr>
        <w:t xml:space="preserve"> inter-frequency measurement w/o gap </w:t>
      </w:r>
      <w:r w:rsidR="006D4A33">
        <w:rPr>
          <w:rFonts w:eastAsia="PMingLiU"/>
          <w:szCs w:val="24"/>
          <w:lang w:eastAsia="zh-TW"/>
        </w:rPr>
        <w:t xml:space="preserve">for UE capable of </w:t>
      </w:r>
      <w:r w:rsidR="006D4A33">
        <w:rPr>
          <w:rFonts w:ascii="Times-Italic" w:hAnsi="Times-Italic" w:cs="Times-Italic"/>
          <w:i/>
          <w:iCs/>
          <w:color w:val="000000"/>
          <w:lang w:val="en-US" w:eastAsia="zh-CN"/>
        </w:rPr>
        <w:t>interFrequencyMeas-NoGap-r16</w:t>
      </w:r>
      <w:r w:rsidR="006D4A33">
        <w:rPr>
          <w:rFonts w:eastAsia="PMingLiU"/>
          <w:szCs w:val="24"/>
          <w:lang w:eastAsia="zh-TW"/>
        </w:rPr>
        <w:t xml:space="preserve"> </w:t>
      </w:r>
      <w:r>
        <w:rPr>
          <w:rFonts w:eastAsia="PMingLiU"/>
          <w:szCs w:val="24"/>
          <w:lang w:eastAsia="zh-TW"/>
        </w:rPr>
        <w:t>in Rel16 can be taken as the baseline</w:t>
      </w:r>
      <w:bookmarkEnd w:id="5"/>
      <w:r w:rsidR="006D4A33">
        <w:rPr>
          <w:rFonts w:eastAsia="PMingLiU"/>
          <w:szCs w:val="24"/>
          <w:lang w:eastAsia="zh-TW"/>
        </w:rPr>
        <w:t>.</w:t>
      </w:r>
      <w:bookmarkEnd w:id="6"/>
    </w:p>
    <w:p w14:paraId="5E22C58C" w14:textId="77777777" w:rsidR="006C27AD" w:rsidRDefault="006C27AD" w:rsidP="006C27AD">
      <w:pPr>
        <w:rPr>
          <w:lang w:eastAsia="zh-TW"/>
        </w:rPr>
      </w:pPr>
    </w:p>
    <w:p w14:paraId="102DC196" w14:textId="4FE0C877" w:rsidR="006C27AD" w:rsidRDefault="00BE18C4" w:rsidP="006C27AD">
      <w:pPr>
        <w:rPr>
          <w:lang w:eastAsia="zh-TW"/>
        </w:rPr>
      </w:pPr>
      <w:r>
        <w:rPr>
          <w:lang w:eastAsia="zh-TW"/>
        </w:rPr>
        <w:t xml:space="preserve">Next issue is about </w:t>
      </w:r>
      <w:r w:rsidR="00F11594">
        <w:rPr>
          <w:lang w:eastAsia="zh-TW"/>
        </w:rPr>
        <w:t>f</w:t>
      </w:r>
      <w:r w:rsidR="00F11594" w:rsidRPr="00F11594">
        <w:rPr>
          <w:lang w:eastAsia="zh-TW"/>
        </w:rPr>
        <w:t>rameworks used to define inter-RAT NR measurement without gap (case a-1)</w:t>
      </w:r>
      <w:r w:rsidRPr="00F11594">
        <w:rPr>
          <w:lang w:eastAsia="zh-TW"/>
        </w:rPr>
        <w:t>:</w:t>
      </w:r>
    </w:p>
    <w:p w14:paraId="2760FD32" w14:textId="77777777" w:rsidR="00F11594" w:rsidRPr="009B2E22" w:rsidRDefault="00F11594" w:rsidP="00F11594">
      <w:pPr>
        <w:pStyle w:val="Heading3"/>
        <w:rPr>
          <w:b/>
          <w:bCs/>
          <w:sz w:val="24"/>
          <w:szCs w:val="24"/>
        </w:rPr>
      </w:pPr>
      <w:r w:rsidRPr="009B2E22">
        <w:rPr>
          <w:b/>
          <w:bCs/>
          <w:sz w:val="24"/>
          <w:szCs w:val="24"/>
        </w:rPr>
        <w:t>Issue 2-3-1: Frameworks used to define inter-RAT NR measurement without gap</w:t>
      </w:r>
      <w:r>
        <w:rPr>
          <w:b/>
          <w:bCs/>
          <w:sz w:val="24"/>
          <w:szCs w:val="24"/>
        </w:rPr>
        <w:t xml:space="preserve"> (case a-1)</w:t>
      </w:r>
      <w:r w:rsidRPr="009B2E22">
        <w:rPr>
          <w:b/>
          <w:bCs/>
          <w:sz w:val="24"/>
          <w:szCs w:val="24"/>
        </w:rPr>
        <w:t xml:space="preserve"> </w:t>
      </w:r>
    </w:p>
    <w:p w14:paraId="4EDE33F7" w14:textId="77777777" w:rsidR="00F11594" w:rsidRDefault="00F11594" w:rsidP="00F11594">
      <w:pPr>
        <w:spacing w:afterLines="50" w:after="120"/>
        <w:ind w:leftChars="200" w:left="400"/>
        <w:rPr>
          <w:lang w:eastAsia="zh-CN"/>
        </w:rPr>
      </w:pPr>
      <w:r w:rsidRPr="00625831">
        <w:rPr>
          <w:b/>
          <w:lang w:eastAsia="zh-CN"/>
        </w:rPr>
        <w:t>&lt; Way forward &gt;</w:t>
      </w:r>
      <w:r w:rsidRPr="00625831">
        <w:rPr>
          <w:lang w:eastAsia="zh-CN"/>
        </w:rPr>
        <w:t>:</w:t>
      </w:r>
      <w:r>
        <w:rPr>
          <w:lang w:eastAsia="zh-CN"/>
        </w:rPr>
        <w:t xml:space="preserve"> </w:t>
      </w:r>
    </w:p>
    <w:p w14:paraId="3D7C6B8A" w14:textId="77777777" w:rsidR="00F11594" w:rsidRDefault="00F11594" w:rsidP="00F11594">
      <w:pPr>
        <w:pStyle w:val="ListParagraph"/>
        <w:widowControl/>
        <w:numPr>
          <w:ilvl w:val="1"/>
          <w:numId w:val="26"/>
        </w:numPr>
        <w:autoSpaceDE/>
        <w:autoSpaceDN/>
        <w:adjustRightInd/>
        <w:spacing w:after="120" w:line="256" w:lineRule="auto"/>
        <w:ind w:left="1440" w:firstLineChars="0"/>
        <w:rPr>
          <w:szCs w:val="24"/>
        </w:rPr>
      </w:pPr>
      <w:r>
        <w:rPr>
          <w:szCs w:val="24"/>
        </w:rPr>
        <w:t>Option 1a:  Qualcomm</w:t>
      </w:r>
    </w:p>
    <w:p w14:paraId="69365AAE" w14:textId="77777777" w:rsidR="00F11594" w:rsidRDefault="00F11594" w:rsidP="00F11594">
      <w:pPr>
        <w:pStyle w:val="ListParagraph"/>
        <w:widowControl/>
        <w:numPr>
          <w:ilvl w:val="2"/>
          <w:numId w:val="26"/>
        </w:numPr>
        <w:autoSpaceDE/>
        <w:autoSpaceDN/>
        <w:adjustRightInd/>
        <w:spacing w:after="120" w:line="256" w:lineRule="auto"/>
        <w:ind w:firstLineChars="0"/>
        <w:rPr>
          <w:szCs w:val="24"/>
        </w:rPr>
      </w:pPr>
      <w:r>
        <w:t xml:space="preserve">Using 8.17.4 of TS36.133 inter-RAT NR measurement delay requirements with No DRX as baseline and </w:t>
      </w:r>
    </w:p>
    <w:p w14:paraId="6541C556" w14:textId="77777777" w:rsidR="00F11594" w:rsidRDefault="00F11594" w:rsidP="00F11594">
      <w:pPr>
        <w:pStyle w:val="ListParagraph"/>
        <w:widowControl/>
        <w:numPr>
          <w:ilvl w:val="2"/>
          <w:numId w:val="26"/>
        </w:numPr>
        <w:autoSpaceDE/>
        <w:autoSpaceDN/>
        <w:adjustRightInd/>
        <w:spacing w:after="120" w:line="256" w:lineRule="auto"/>
        <w:ind w:firstLineChars="0"/>
        <w:rPr>
          <w:szCs w:val="24"/>
        </w:rPr>
      </w:pPr>
      <w:r>
        <w:t>define effective MGRP for measurements without gap for FR1 and FR2</w:t>
      </w:r>
    </w:p>
    <w:p w14:paraId="273C6550" w14:textId="77777777" w:rsidR="00F11594" w:rsidRDefault="00F11594" w:rsidP="00F11594">
      <w:pPr>
        <w:pStyle w:val="ListParagraph"/>
        <w:widowControl/>
        <w:numPr>
          <w:ilvl w:val="1"/>
          <w:numId w:val="26"/>
        </w:numPr>
        <w:autoSpaceDE/>
        <w:autoSpaceDN/>
        <w:adjustRightInd/>
        <w:spacing w:after="120" w:line="256" w:lineRule="auto"/>
        <w:ind w:left="1440" w:firstLineChars="0"/>
        <w:rPr>
          <w:szCs w:val="24"/>
        </w:rPr>
      </w:pPr>
      <w:r>
        <w:rPr>
          <w:szCs w:val="24"/>
        </w:rPr>
        <w:t>Option 1b:  Intel, CMCC, xiaomi, OPPO,vivo</w:t>
      </w:r>
      <w:r w:rsidRPr="00600092">
        <w:rPr>
          <w:rFonts w:eastAsia="DengXian" w:hint="eastAsia"/>
        </w:rPr>
        <w:t>, CATT</w:t>
      </w:r>
    </w:p>
    <w:p w14:paraId="53076535" w14:textId="77777777" w:rsidR="00F11594" w:rsidRDefault="00F11594" w:rsidP="00F11594">
      <w:pPr>
        <w:pStyle w:val="ListParagraph"/>
        <w:widowControl/>
        <w:numPr>
          <w:ilvl w:val="2"/>
          <w:numId w:val="26"/>
        </w:numPr>
        <w:overflowPunct w:val="0"/>
        <w:spacing w:after="120" w:line="256" w:lineRule="auto"/>
        <w:ind w:firstLineChars="0"/>
        <w:textAlignment w:val="baseline"/>
        <w:rPr>
          <w:szCs w:val="24"/>
        </w:rPr>
      </w:pPr>
      <w:r>
        <w:t xml:space="preserve">For the inter-RAT NR measurements without gap (case a-1), the  requirements can be based on NR inter-frequency measurement without gap in 9.3.9 TS38.133 </w:t>
      </w:r>
    </w:p>
    <w:p w14:paraId="5DC29677" w14:textId="77777777" w:rsidR="00F11594" w:rsidRDefault="00F11594" w:rsidP="00F11594">
      <w:pPr>
        <w:pStyle w:val="ListParagraph"/>
        <w:widowControl/>
        <w:numPr>
          <w:ilvl w:val="1"/>
          <w:numId w:val="26"/>
        </w:numPr>
        <w:autoSpaceDE/>
        <w:autoSpaceDN/>
        <w:adjustRightInd/>
        <w:spacing w:after="120" w:line="256" w:lineRule="auto"/>
        <w:ind w:left="1440" w:firstLineChars="0"/>
        <w:rPr>
          <w:szCs w:val="24"/>
        </w:rPr>
      </w:pPr>
      <w:r>
        <w:rPr>
          <w:szCs w:val="24"/>
        </w:rPr>
        <w:t>Option 2:  Apple, Huawei, MTK</w:t>
      </w:r>
    </w:p>
    <w:p w14:paraId="0D1348DF" w14:textId="77777777" w:rsidR="00F11594" w:rsidRDefault="00F11594" w:rsidP="00F11594">
      <w:pPr>
        <w:pStyle w:val="ListParagraph"/>
        <w:widowControl/>
        <w:numPr>
          <w:ilvl w:val="2"/>
          <w:numId w:val="26"/>
        </w:numPr>
        <w:overflowPunct w:val="0"/>
        <w:spacing w:after="120" w:line="256" w:lineRule="auto"/>
        <w:ind w:firstLineChars="0"/>
        <w:textAlignment w:val="baseline"/>
        <w:rPr>
          <w:szCs w:val="24"/>
        </w:rPr>
      </w:pPr>
      <w:r>
        <w:rPr>
          <w:szCs w:val="24"/>
        </w:rPr>
        <w:t xml:space="preserve">to follow the requirements from NR intra- and inter-frequency requirements based on NeedForGaps( depending on issue 1-2-1) </w:t>
      </w:r>
    </w:p>
    <w:p w14:paraId="37DF4D3B" w14:textId="77777777" w:rsidR="00F11594" w:rsidRDefault="00F11594" w:rsidP="00F11594">
      <w:pPr>
        <w:pStyle w:val="ListParagraph"/>
        <w:widowControl/>
        <w:numPr>
          <w:ilvl w:val="1"/>
          <w:numId w:val="26"/>
        </w:numPr>
        <w:autoSpaceDE/>
        <w:autoSpaceDN/>
        <w:adjustRightInd/>
        <w:spacing w:after="120" w:line="256" w:lineRule="auto"/>
        <w:ind w:left="1440" w:firstLineChars="0"/>
        <w:rPr>
          <w:szCs w:val="24"/>
        </w:rPr>
      </w:pPr>
      <w:r>
        <w:rPr>
          <w:szCs w:val="24"/>
        </w:rPr>
        <w:t>Option 2a:  Huawei</w:t>
      </w:r>
    </w:p>
    <w:p w14:paraId="0CA2AF72" w14:textId="77777777" w:rsidR="00F11594" w:rsidRDefault="00F11594" w:rsidP="00F11594">
      <w:pPr>
        <w:pStyle w:val="ListParagraph"/>
        <w:widowControl/>
        <w:numPr>
          <w:ilvl w:val="2"/>
          <w:numId w:val="26"/>
        </w:numPr>
        <w:overflowPunct w:val="0"/>
        <w:spacing w:after="120" w:line="256" w:lineRule="auto"/>
        <w:ind w:firstLineChars="0"/>
        <w:textAlignment w:val="baseline"/>
        <w:rPr>
          <w:szCs w:val="24"/>
        </w:rPr>
      </w:pPr>
      <w:r>
        <w:rPr>
          <w:szCs w:val="24"/>
        </w:rPr>
        <w:t>RAN4 to discuss whether to follow the requirements from NR intra- and inter-frequency requirements based on NeedForGaps, or to define requirements based on the assumption that no interruption is expected.</w:t>
      </w:r>
    </w:p>
    <w:p w14:paraId="5831682D" w14:textId="77777777" w:rsidR="00F11594" w:rsidRDefault="00F11594" w:rsidP="00F11594">
      <w:pPr>
        <w:pStyle w:val="ListParagraph"/>
        <w:widowControl/>
        <w:numPr>
          <w:ilvl w:val="1"/>
          <w:numId w:val="26"/>
        </w:numPr>
        <w:autoSpaceDE/>
        <w:autoSpaceDN/>
        <w:adjustRightInd/>
        <w:spacing w:after="120" w:line="256" w:lineRule="auto"/>
        <w:ind w:left="1440" w:firstLineChars="0"/>
        <w:rPr>
          <w:szCs w:val="24"/>
        </w:rPr>
      </w:pPr>
      <w:r>
        <w:rPr>
          <w:rFonts w:eastAsia="DengXian"/>
          <w:lang w:val="en-US"/>
        </w:rPr>
        <w:t>Companies are encouraged to identify any updates needs based on the suggested frameworks also.</w:t>
      </w:r>
    </w:p>
    <w:p w14:paraId="46AB8676" w14:textId="204B9E66" w:rsidR="006568D8" w:rsidRDefault="00D854E7" w:rsidP="00BC79FE">
      <w:pPr>
        <w:rPr>
          <w:lang w:val="en-US" w:eastAsia="zh-CN"/>
        </w:rPr>
      </w:pPr>
      <w:r>
        <w:rPr>
          <w:lang w:val="en-US" w:eastAsia="zh-CN"/>
        </w:rPr>
        <w:lastRenderedPageBreak/>
        <w:t>Support of case a-1 is similar with support of NeedForGaps or NCSG from UE implementation point of view. Therefore, it is better to follow NeedForGaps requirements framework to cover both measurement with and without interruption.</w:t>
      </w:r>
    </w:p>
    <w:p w14:paraId="2CCFCC0C" w14:textId="624136D7" w:rsidR="00D854E7" w:rsidRDefault="00D854E7" w:rsidP="00D854E7">
      <w:pPr>
        <w:pStyle w:val="Caption"/>
        <w:rPr>
          <w:szCs w:val="24"/>
        </w:rPr>
      </w:pPr>
      <w:bookmarkStart w:id="7" w:name="_Ref131756974"/>
      <w:r>
        <w:t xml:space="preserve">Proposal </w:t>
      </w:r>
      <w:r>
        <w:fldChar w:fldCharType="begin"/>
      </w:r>
      <w:r>
        <w:instrText xml:space="preserve"> SEQ Proposal \* ARABIC </w:instrText>
      </w:r>
      <w:r>
        <w:fldChar w:fldCharType="separate"/>
      </w:r>
      <w:r w:rsidR="0098569C">
        <w:rPr>
          <w:noProof/>
        </w:rPr>
        <w:t>3</w:t>
      </w:r>
      <w:r>
        <w:fldChar w:fldCharType="end"/>
      </w:r>
      <w:r>
        <w:t xml:space="preserve">: </w:t>
      </w:r>
      <w:r w:rsidR="00987E0D" w:rsidRPr="00987E0D">
        <w:t>Frameworks used to define inter-RAT NR measurement without gap</w:t>
      </w:r>
      <w:r w:rsidR="00987E0D">
        <w:t xml:space="preserve">: </w:t>
      </w:r>
      <w:r w:rsidR="00987E0D">
        <w:rPr>
          <w:szCs w:val="24"/>
        </w:rPr>
        <w:t>follow the requirements from NR inter-frequency requirements based on NeedForGaps ( depending on issue 1-2-1), considering both measurement with and without interruption.</w:t>
      </w:r>
      <w:bookmarkEnd w:id="7"/>
    </w:p>
    <w:p w14:paraId="658115CE" w14:textId="77777777" w:rsidR="00FB4A0F" w:rsidRDefault="00FB4A0F" w:rsidP="00FB4A0F">
      <w:pPr>
        <w:rPr>
          <w:lang w:val="en-US" w:eastAsia="x-none"/>
        </w:rPr>
      </w:pPr>
    </w:p>
    <w:p w14:paraId="3ADA0656" w14:textId="21FA28E5" w:rsidR="00542A10" w:rsidRDefault="00542A10" w:rsidP="00FB4A0F">
      <w:pPr>
        <w:rPr>
          <w:lang w:val="en-US" w:eastAsia="x-none"/>
        </w:rPr>
      </w:pPr>
      <w:r>
        <w:rPr>
          <w:lang w:val="en-US" w:eastAsia="x-none"/>
        </w:rPr>
        <w:t xml:space="preserve">Next issue is about </w:t>
      </w:r>
      <w:r>
        <w:rPr>
          <w:lang w:eastAsia="x-none"/>
        </w:rPr>
        <w:t>f</w:t>
      </w:r>
      <w:r w:rsidRPr="00542A10">
        <w:rPr>
          <w:lang w:eastAsia="x-none"/>
        </w:rPr>
        <w:t>ramework used to define inter-RAT LTE measurement without gap (case b-1):</w:t>
      </w:r>
    </w:p>
    <w:p w14:paraId="3398E35A" w14:textId="77777777" w:rsidR="00542A10" w:rsidRDefault="00542A10" w:rsidP="00542A10">
      <w:pPr>
        <w:pStyle w:val="Heading3"/>
        <w:rPr>
          <w:b/>
          <w:bCs/>
          <w:sz w:val="24"/>
          <w:szCs w:val="24"/>
        </w:rPr>
      </w:pPr>
      <w:r w:rsidRPr="009B2E22">
        <w:rPr>
          <w:b/>
          <w:bCs/>
          <w:sz w:val="24"/>
          <w:szCs w:val="24"/>
        </w:rPr>
        <w:t>Issue 2-3-2: Framework used to define inter-RAT LTE measurement without gap</w:t>
      </w:r>
      <w:r>
        <w:rPr>
          <w:b/>
          <w:bCs/>
          <w:sz w:val="24"/>
          <w:szCs w:val="24"/>
        </w:rPr>
        <w:t xml:space="preserve"> (case b-1)</w:t>
      </w:r>
    </w:p>
    <w:p w14:paraId="0B56B6D6" w14:textId="77777777" w:rsidR="00542A10" w:rsidRDefault="00542A10" w:rsidP="00542A10">
      <w:pPr>
        <w:spacing w:afterLines="50" w:after="120"/>
        <w:ind w:leftChars="200" w:left="400"/>
        <w:rPr>
          <w:lang w:eastAsia="zh-CN"/>
        </w:rPr>
      </w:pPr>
      <w:r w:rsidRPr="00625831">
        <w:rPr>
          <w:b/>
          <w:lang w:eastAsia="zh-CN"/>
        </w:rPr>
        <w:t>&lt; Way forward &gt;</w:t>
      </w:r>
      <w:r w:rsidRPr="00625831">
        <w:rPr>
          <w:lang w:eastAsia="zh-CN"/>
        </w:rPr>
        <w:t>:</w:t>
      </w:r>
      <w:r>
        <w:rPr>
          <w:lang w:eastAsia="zh-CN"/>
        </w:rPr>
        <w:t xml:space="preserve"> </w:t>
      </w:r>
    </w:p>
    <w:p w14:paraId="18B0D9A1" w14:textId="77777777" w:rsidR="00542A10" w:rsidRDefault="00542A10" w:rsidP="00542A10">
      <w:pPr>
        <w:pStyle w:val="ListParagraph"/>
        <w:widowControl/>
        <w:numPr>
          <w:ilvl w:val="1"/>
          <w:numId w:val="26"/>
        </w:numPr>
        <w:autoSpaceDE/>
        <w:autoSpaceDN/>
        <w:adjustRightInd/>
        <w:spacing w:after="120" w:line="256" w:lineRule="auto"/>
        <w:ind w:left="1440" w:firstLineChars="0"/>
      </w:pPr>
      <w:r>
        <w:t>Option 1: Qualcomm, CMCC, OPPO, MTK</w:t>
      </w:r>
    </w:p>
    <w:p w14:paraId="5399BD92" w14:textId="77777777" w:rsidR="00542A10" w:rsidRDefault="00542A10" w:rsidP="00542A10">
      <w:pPr>
        <w:pStyle w:val="ListParagraph"/>
        <w:widowControl/>
        <w:numPr>
          <w:ilvl w:val="2"/>
          <w:numId w:val="26"/>
        </w:numPr>
        <w:overflowPunct w:val="0"/>
        <w:spacing w:after="120" w:line="256" w:lineRule="auto"/>
        <w:ind w:firstLineChars="0"/>
        <w:textAlignment w:val="baseline"/>
      </w:pPr>
      <w:r>
        <w:t>For the inter-RAT LTE gap-less measurement, the requirements can be based on t</w:t>
      </w:r>
      <w:r>
        <w:rPr>
          <w:rFonts w:hint="eastAsia"/>
        </w:rPr>
        <w:t>he existing inter-</w:t>
      </w:r>
      <w:r>
        <w:t>RAT</w:t>
      </w:r>
      <w:r>
        <w:rPr>
          <w:rFonts w:hint="eastAsia"/>
        </w:rPr>
        <w:t xml:space="preserve"> </w:t>
      </w:r>
      <w:r>
        <w:t xml:space="preserve">LTE </w:t>
      </w:r>
      <w:r>
        <w:rPr>
          <w:rFonts w:hint="eastAsia"/>
        </w:rPr>
        <w:t xml:space="preserve">measurement requirements </w:t>
      </w:r>
      <w:r>
        <w:t>in TS38.133[3] 9.4.</w:t>
      </w:r>
    </w:p>
    <w:p w14:paraId="4C0A59D6" w14:textId="77777777" w:rsidR="00542A10" w:rsidRDefault="00542A10" w:rsidP="00542A10">
      <w:pPr>
        <w:pStyle w:val="ListParagraph"/>
        <w:widowControl/>
        <w:numPr>
          <w:ilvl w:val="1"/>
          <w:numId w:val="26"/>
        </w:numPr>
        <w:overflowPunct w:val="0"/>
        <w:spacing w:after="120" w:line="256" w:lineRule="auto"/>
        <w:ind w:firstLineChars="0"/>
        <w:textAlignment w:val="baseline"/>
      </w:pPr>
      <w:r>
        <w:t>Option 1a: Qualcomm, OPPO</w:t>
      </w:r>
    </w:p>
    <w:p w14:paraId="442551BD" w14:textId="77777777" w:rsidR="00542A10" w:rsidRDefault="00542A10" w:rsidP="00542A10">
      <w:pPr>
        <w:pStyle w:val="ListParagraph"/>
        <w:widowControl/>
        <w:numPr>
          <w:ilvl w:val="2"/>
          <w:numId w:val="26"/>
        </w:numPr>
        <w:autoSpaceDE/>
        <w:autoSpaceDN/>
        <w:adjustRightInd/>
        <w:spacing w:after="120" w:line="256" w:lineRule="auto"/>
        <w:ind w:firstLineChars="0"/>
      </w:pPr>
      <w:r>
        <w:t>update definition of T</w:t>
      </w:r>
      <w:r>
        <w:rPr>
          <w:vertAlign w:val="subscript"/>
        </w:rPr>
        <w:t>inter1</w:t>
      </w:r>
      <w:r>
        <w:t xml:space="preserve"> and CSSF</w:t>
      </w:r>
      <w:r>
        <w:rPr>
          <w:vertAlign w:val="subscript"/>
        </w:rPr>
        <w:t>interRAT</w:t>
      </w:r>
    </w:p>
    <w:p w14:paraId="66BDA82F" w14:textId="77777777" w:rsidR="00542A10" w:rsidRPr="00600092" w:rsidRDefault="00542A10" w:rsidP="00542A10">
      <w:pPr>
        <w:pStyle w:val="ListParagraph"/>
        <w:widowControl/>
        <w:numPr>
          <w:ilvl w:val="3"/>
          <w:numId w:val="26"/>
        </w:numPr>
        <w:overflowPunct w:val="0"/>
        <w:spacing w:after="160" w:line="256" w:lineRule="auto"/>
        <w:ind w:firstLineChars="0"/>
        <w:textAlignment w:val="baseline"/>
        <w:rPr>
          <w:rFonts w:eastAsia="DengXian"/>
        </w:rPr>
      </w:pPr>
      <w:r>
        <w:t>Multiple T</w:t>
      </w:r>
      <w:r>
        <w:rPr>
          <w:vertAlign w:val="subscript"/>
        </w:rPr>
        <w:t xml:space="preserve">inter1 </w:t>
      </w:r>
      <w:r>
        <w:t>(30ms, 60ms) can be considered, and new indicator needs to be introduced for UE to indicate NW what T</w:t>
      </w:r>
      <w:r>
        <w:rPr>
          <w:vertAlign w:val="subscript"/>
        </w:rPr>
        <w:t xml:space="preserve">inter1 </w:t>
      </w:r>
      <w:r>
        <w:t>is applied.</w:t>
      </w:r>
    </w:p>
    <w:p w14:paraId="14E9FBD4" w14:textId="77777777" w:rsidR="00542A10" w:rsidRDefault="00542A10" w:rsidP="00542A10">
      <w:pPr>
        <w:pStyle w:val="ListParagraph"/>
        <w:widowControl/>
        <w:numPr>
          <w:ilvl w:val="1"/>
          <w:numId w:val="26"/>
        </w:numPr>
        <w:overflowPunct w:val="0"/>
        <w:spacing w:after="120" w:line="256" w:lineRule="auto"/>
        <w:ind w:firstLineChars="0"/>
        <w:textAlignment w:val="baseline"/>
      </w:pPr>
      <w:r>
        <w:t>Option 1b: CMCC, OPPO</w:t>
      </w:r>
    </w:p>
    <w:p w14:paraId="6F6EA4F1" w14:textId="77777777" w:rsidR="00542A10" w:rsidRPr="00600092" w:rsidRDefault="00542A10" w:rsidP="00542A10">
      <w:pPr>
        <w:pStyle w:val="ListParagraph"/>
        <w:widowControl/>
        <w:numPr>
          <w:ilvl w:val="2"/>
          <w:numId w:val="26"/>
        </w:numPr>
        <w:autoSpaceDE/>
        <w:autoSpaceDN/>
        <w:adjustRightInd/>
        <w:spacing w:after="120" w:line="256" w:lineRule="auto"/>
        <w:ind w:firstLineChars="0"/>
        <w:rPr>
          <w:rFonts w:eastAsia="DengXian"/>
        </w:rPr>
      </w:pPr>
      <w:r>
        <w:t>update definition of T</w:t>
      </w:r>
      <w:r>
        <w:rPr>
          <w:vertAlign w:val="subscript"/>
        </w:rPr>
        <w:t>inter1</w:t>
      </w:r>
      <w:r>
        <w:t xml:space="preserve"> </w:t>
      </w:r>
    </w:p>
    <w:p w14:paraId="02BAA2D9" w14:textId="77777777" w:rsidR="00542A10" w:rsidRDefault="00542A10" w:rsidP="00542A10">
      <w:pPr>
        <w:pStyle w:val="ListParagraph"/>
        <w:widowControl/>
        <w:numPr>
          <w:ilvl w:val="1"/>
          <w:numId w:val="26"/>
        </w:numPr>
        <w:overflowPunct w:val="0"/>
        <w:spacing w:after="120" w:line="256" w:lineRule="auto"/>
        <w:ind w:firstLineChars="0"/>
        <w:textAlignment w:val="baseline"/>
      </w:pPr>
      <w:r>
        <w:t>Option 1c: MTK</w:t>
      </w:r>
    </w:p>
    <w:p w14:paraId="4D060485" w14:textId="77777777" w:rsidR="00542A10" w:rsidRPr="00600092" w:rsidRDefault="00542A10" w:rsidP="00542A10">
      <w:pPr>
        <w:pStyle w:val="ListParagraph"/>
        <w:widowControl/>
        <w:numPr>
          <w:ilvl w:val="2"/>
          <w:numId w:val="26"/>
        </w:numPr>
        <w:autoSpaceDE/>
        <w:autoSpaceDN/>
        <w:adjustRightInd/>
        <w:spacing w:after="120" w:line="256" w:lineRule="auto"/>
        <w:ind w:firstLineChars="0"/>
        <w:rPr>
          <w:rFonts w:eastAsia="DengXian"/>
        </w:rPr>
      </w:pPr>
      <w:r>
        <w:t xml:space="preserve">RAN4 to introduce the </w:t>
      </w:r>
      <w:r w:rsidRPr="00E4235B">
        <w:t xml:space="preserve">requirements to cover the scenario of </w:t>
      </w:r>
      <w:r>
        <w:t>‘</w:t>
      </w:r>
      <w:r w:rsidRPr="00E4235B">
        <w:t>nogap-noncsg'</w:t>
      </w:r>
    </w:p>
    <w:p w14:paraId="7AE84A2B" w14:textId="77777777" w:rsidR="00542A10" w:rsidRDefault="00542A10" w:rsidP="00542A10">
      <w:pPr>
        <w:pStyle w:val="ListParagraph"/>
        <w:widowControl/>
        <w:numPr>
          <w:ilvl w:val="1"/>
          <w:numId w:val="26"/>
        </w:numPr>
        <w:autoSpaceDE/>
        <w:autoSpaceDN/>
        <w:adjustRightInd/>
        <w:spacing w:after="120" w:line="256" w:lineRule="auto"/>
        <w:ind w:left="1440" w:firstLineChars="0"/>
      </w:pPr>
      <w:r>
        <w:t>Option 2a: Huawei,vivo</w:t>
      </w:r>
    </w:p>
    <w:p w14:paraId="3C723B06" w14:textId="77777777" w:rsidR="00542A10" w:rsidRDefault="00542A10" w:rsidP="00542A10">
      <w:pPr>
        <w:pStyle w:val="ListParagraph"/>
        <w:widowControl/>
        <w:numPr>
          <w:ilvl w:val="2"/>
          <w:numId w:val="26"/>
        </w:numPr>
        <w:overflowPunct w:val="0"/>
        <w:spacing w:after="120" w:line="256" w:lineRule="auto"/>
        <w:ind w:firstLineChars="0"/>
        <w:textAlignment w:val="baseline"/>
      </w:pPr>
      <w:r>
        <w:t xml:space="preserve">For the inter-RAT LTE gap-less measurement, the requirements can be based on the measurement requirements for LTE </w:t>
      </w:r>
      <w:r>
        <w:rPr>
          <w:highlight w:val="yellow"/>
        </w:rPr>
        <w:t>inter-frequency</w:t>
      </w:r>
      <w:r>
        <w:t xml:space="preserve"> measurement in TS36.133.</w:t>
      </w:r>
    </w:p>
    <w:p w14:paraId="054F2223" w14:textId="77777777" w:rsidR="00542A10" w:rsidRDefault="00542A10" w:rsidP="00542A10">
      <w:pPr>
        <w:pStyle w:val="ListParagraph"/>
        <w:widowControl/>
        <w:numPr>
          <w:ilvl w:val="1"/>
          <w:numId w:val="26"/>
        </w:numPr>
        <w:autoSpaceDE/>
        <w:autoSpaceDN/>
        <w:adjustRightInd/>
        <w:spacing w:after="120" w:line="256" w:lineRule="auto"/>
        <w:ind w:left="1440" w:firstLineChars="0"/>
      </w:pPr>
      <w:r>
        <w:t>Option 2b: CATT</w:t>
      </w:r>
    </w:p>
    <w:p w14:paraId="47DD3ABB" w14:textId="77777777" w:rsidR="00542A10" w:rsidRDefault="00542A10" w:rsidP="00542A10">
      <w:pPr>
        <w:pStyle w:val="ListParagraph"/>
        <w:widowControl/>
        <w:numPr>
          <w:ilvl w:val="2"/>
          <w:numId w:val="26"/>
        </w:numPr>
        <w:overflowPunct w:val="0"/>
        <w:spacing w:after="120" w:line="256" w:lineRule="auto"/>
        <w:ind w:firstLineChars="0"/>
        <w:textAlignment w:val="baseline"/>
      </w:pPr>
      <w:r>
        <w:t xml:space="preserve">For the inter-RAT LTE gap-less measurement, the requirements can be based on the measurement requirements for LTE </w:t>
      </w:r>
      <w:r>
        <w:rPr>
          <w:highlight w:val="yellow"/>
        </w:rPr>
        <w:t>intra-frequency</w:t>
      </w:r>
      <w:r>
        <w:t xml:space="preserve"> measurement in TS36.133.</w:t>
      </w:r>
    </w:p>
    <w:p w14:paraId="0D23039C" w14:textId="77777777" w:rsidR="00542A10" w:rsidRDefault="00542A10" w:rsidP="00542A10">
      <w:pPr>
        <w:pStyle w:val="ListParagraph"/>
        <w:widowControl/>
        <w:numPr>
          <w:ilvl w:val="1"/>
          <w:numId w:val="26"/>
        </w:numPr>
        <w:autoSpaceDE/>
        <w:autoSpaceDN/>
        <w:adjustRightInd/>
        <w:spacing w:after="120" w:line="256" w:lineRule="auto"/>
        <w:ind w:left="1440" w:firstLineChars="0"/>
      </w:pPr>
      <w:r>
        <w:t>Option 3: Apple</w:t>
      </w:r>
    </w:p>
    <w:p w14:paraId="134E2BD3" w14:textId="77777777" w:rsidR="00542A10" w:rsidRDefault="00542A10" w:rsidP="00542A10">
      <w:pPr>
        <w:pStyle w:val="ListParagraph"/>
        <w:widowControl/>
        <w:numPr>
          <w:ilvl w:val="2"/>
          <w:numId w:val="26"/>
        </w:numPr>
        <w:overflowPunct w:val="0"/>
        <w:spacing w:after="120" w:line="256" w:lineRule="auto"/>
        <w:ind w:firstLineChars="0"/>
        <w:textAlignment w:val="baseline"/>
      </w:pPr>
      <w:r>
        <w:t xml:space="preserve">RAN4 needs to develop requirement for case b-1 based on NCSG requirements in 9.3.10 TS38.133 with UE reporting ‘nogap-noncsg’, e.g., </w:t>
      </w:r>
      <w:r w:rsidRPr="00B138F6">
        <w:t>take NCSG period = 80ms as baseline and remove VIL</w:t>
      </w:r>
      <w:r>
        <w:t>.</w:t>
      </w:r>
    </w:p>
    <w:p w14:paraId="38F40150" w14:textId="77777777" w:rsidR="00542A10" w:rsidRDefault="00542A10" w:rsidP="00542A10">
      <w:pPr>
        <w:pStyle w:val="ListParagraph"/>
        <w:widowControl/>
        <w:numPr>
          <w:ilvl w:val="1"/>
          <w:numId w:val="26"/>
        </w:numPr>
        <w:autoSpaceDE/>
        <w:autoSpaceDN/>
        <w:adjustRightInd/>
        <w:spacing w:after="120" w:line="256" w:lineRule="auto"/>
        <w:ind w:left="1440" w:firstLineChars="0"/>
      </w:pPr>
      <w:r>
        <w:t>Option 4: Ericsson</w:t>
      </w:r>
    </w:p>
    <w:p w14:paraId="03E334BB" w14:textId="77777777" w:rsidR="00542A10" w:rsidRDefault="00542A10" w:rsidP="00542A10">
      <w:pPr>
        <w:pStyle w:val="ListParagraph"/>
        <w:widowControl/>
        <w:numPr>
          <w:ilvl w:val="2"/>
          <w:numId w:val="26"/>
        </w:numPr>
        <w:overflowPunct w:val="0"/>
        <w:spacing w:after="120" w:line="256" w:lineRule="auto"/>
        <w:ind w:firstLineChars="0"/>
        <w:textAlignment w:val="baseline"/>
        <w:rPr>
          <w:szCs w:val="24"/>
        </w:rPr>
      </w:pPr>
      <w:r>
        <w:t>directly discuss the UE’s behaviour for inter-RAT LTE measurement without gap (for both case b-1 and b-2) instead of checking the possible reused framework</w:t>
      </w:r>
      <w:r>
        <w:rPr>
          <w:szCs w:val="24"/>
        </w:rPr>
        <w:t xml:space="preserve"> </w:t>
      </w:r>
    </w:p>
    <w:p w14:paraId="3E6A952B" w14:textId="77777777" w:rsidR="00542A10" w:rsidRDefault="00542A10" w:rsidP="00542A10">
      <w:pPr>
        <w:pStyle w:val="ListParagraph"/>
        <w:widowControl/>
        <w:numPr>
          <w:ilvl w:val="1"/>
          <w:numId w:val="26"/>
        </w:numPr>
        <w:autoSpaceDE/>
        <w:autoSpaceDN/>
        <w:adjustRightInd/>
        <w:spacing w:after="120" w:line="256" w:lineRule="auto"/>
        <w:ind w:left="1440" w:firstLineChars="0"/>
        <w:rPr>
          <w:szCs w:val="24"/>
        </w:rPr>
      </w:pPr>
      <w:r>
        <w:rPr>
          <w:rFonts w:eastAsia="DengXian"/>
          <w:lang w:val="en-US"/>
        </w:rPr>
        <w:t>Companies are encouraged to identify any updates needs based on the suggested frameworks also.</w:t>
      </w:r>
    </w:p>
    <w:p w14:paraId="2191EF41" w14:textId="2375B87F" w:rsidR="00FB4A0F" w:rsidRDefault="00FB28D0" w:rsidP="00FB4A0F">
      <w:pPr>
        <w:rPr>
          <w:lang w:val="en-US" w:eastAsia="x-none"/>
        </w:rPr>
      </w:pPr>
      <w:r>
        <w:rPr>
          <w:lang w:val="en-US" w:eastAsia="x-none"/>
        </w:rPr>
        <w:t>We would like to point out that our proposal on option 3 in previous RAN4 meeting is similar to option 1, which is supported by majority.</w:t>
      </w:r>
      <w:r w:rsidR="00902751">
        <w:rPr>
          <w:lang w:val="en-US" w:eastAsia="x-none"/>
        </w:rPr>
        <w:t xml:space="preserve"> The only difference is that we proposed to fix the </w:t>
      </w:r>
      <w:r w:rsidR="00902751">
        <w:t>T</w:t>
      </w:r>
      <w:r w:rsidR="00902751">
        <w:rPr>
          <w:vertAlign w:val="subscript"/>
        </w:rPr>
        <w:t>inter1</w:t>
      </w:r>
      <w:r w:rsidR="00902751">
        <w:rPr>
          <w:lang w:val="en-US" w:eastAsia="x-none"/>
        </w:rPr>
        <w:t xml:space="preserve">, rather than considering multiple </w:t>
      </w:r>
      <w:r w:rsidR="00902751">
        <w:t>T</w:t>
      </w:r>
      <w:r w:rsidR="00902751">
        <w:rPr>
          <w:vertAlign w:val="subscript"/>
        </w:rPr>
        <w:t>inter1</w:t>
      </w:r>
      <w:r w:rsidR="00902751">
        <w:rPr>
          <w:lang w:val="en-US" w:eastAsia="x-none"/>
        </w:rPr>
        <w:t xml:space="preserve">, as proposed in option 1a which would increase signaling overhead. </w:t>
      </w:r>
      <w:r w:rsidR="00A55F08">
        <w:rPr>
          <w:lang w:val="en-US" w:eastAsia="x-none"/>
        </w:rPr>
        <w:t>We proposed to use NCSG requirement with ‘</w:t>
      </w:r>
      <w:r w:rsidR="00A55F08">
        <w:t>nogap-noncsg</w:t>
      </w:r>
      <w:r w:rsidR="00A55F08">
        <w:rPr>
          <w:lang w:val="en-US" w:eastAsia="x-none"/>
        </w:rPr>
        <w:t xml:space="preserve">’ and 80ms VIRP, which is effectively same as assuming </w:t>
      </w:r>
      <w:r w:rsidR="00A55F08">
        <w:t>T</w:t>
      </w:r>
      <w:r w:rsidR="00A55F08">
        <w:rPr>
          <w:vertAlign w:val="subscript"/>
        </w:rPr>
        <w:t>inter1</w:t>
      </w:r>
      <w:r w:rsidR="00A55F08">
        <w:rPr>
          <w:lang w:val="en-US" w:eastAsia="x-none"/>
        </w:rPr>
        <w:t>=30ms.</w:t>
      </w:r>
    </w:p>
    <w:p w14:paraId="7C990F7C" w14:textId="7A07A31A" w:rsidR="009E5D3B" w:rsidRDefault="009E5D3B" w:rsidP="009E5D3B">
      <w:pPr>
        <w:pStyle w:val="Caption"/>
        <w:rPr>
          <w:lang w:val="en-US"/>
        </w:rPr>
      </w:pPr>
      <w:bookmarkStart w:id="8" w:name="_Ref131756976"/>
      <w:r>
        <w:lastRenderedPageBreak/>
        <w:t xml:space="preserve">Proposal </w:t>
      </w:r>
      <w:r>
        <w:fldChar w:fldCharType="begin"/>
      </w:r>
      <w:r>
        <w:instrText xml:space="preserve"> SEQ Proposal \* ARABIC </w:instrText>
      </w:r>
      <w:r>
        <w:fldChar w:fldCharType="separate"/>
      </w:r>
      <w:r w:rsidR="0098569C">
        <w:rPr>
          <w:noProof/>
        </w:rPr>
        <w:t>4</w:t>
      </w:r>
      <w:r>
        <w:fldChar w:fldCharType="end"/>
      </w:r>
      <w:r>
        <w:t xml:space="preserve">: </w:t>
      </w:r>
      <w:r w:rsidRPr="009E5D3B">
        <w:t>Framework used to define inter-RAT LTE measurement without gap (case b-1)</w:t>
      </w:r>
      <w:r>
        <w:t>: the requirements can be based on t</w:t>
      </w:r>
      <w:r>
        <w:rPr>
          <w:rFonts w:hint="eastAsia"/>
        </w:rPr>
        <w:t>he existing inter-</w:t>
      </w:r>
      <w:r>
        <w:t>RAT</w:t>
      </w:r>
      <w:r>
        <w:rPr>
          <w:rFonts w:hint="eastAsia"/>
        </w:rPr>
        <w:t xml:space="preserve"> </w:t>
      </w:r>
      <w:r>
        <w:t xml:space="preserve">LTE </w:t>
      </w:r>
      <w:r>
        <w:rPr>
          <w:rFonts w:hint="eastAsia"/>
        </w:rPr>
        <w:t xml:space="preserve">measurement requirements </w:t>
      </w:r>
      <w:r>
        <w:t>in TS38.133[3] 9.4. T</w:t>
      </w:r>
      <w:r>
        <w:rPr>
          <w:vertAlign w:val="subscript"/>
        </w:rPr>
        <w:t>inter1</w:t>
      </w:r>
      <w:r>
        <w:rPr>
          <w:lang w:val="en-US"/>
        </w:rPr>
        <w:t>=30ms and CSSF</w:t>
      </w:r>
      <w:r>
        <w:rPr>
          <w:vertAlign w:val="subscript"/>
          <w:lang w:val="en-US"/>
        </w:rPr>
        <w:t>interRAT</w:t>
      </w:r>
      <w:r>
        <w:rPr>
          <w:lang w:val="en-US"/>
        </w:rPr>
        <w:t xml:space="preserve"> needs to be updated to include gap-less LTE MO.</w:t>
      </w:r>
      <w:bookmarkEnd w:id="8"/>
    </w:p>
    <w:p w14:paraId="359E4998" w14:textId="6B8E910E" w:rsidR="00795997" w:rsidRPr="00795997" w:rsidRDefault="00795997" w:rsidP="00795997">
      <w:pPr>
        <w:rPr>
          <w:lang w:val="en-US" w:eastAsia="x-none"/>
        </w:rPr>
      </w:pPr>
      <w:r>
        <w:rPr>
          <w:lang w:val="en-US" w:eastAsia="x-none"/>
        </w:rPr>
        <w:t>Since the support of case b-1 is based on additional RF chain, UE may or may not cause interruption when switching on and off the additional RF chain, which is similar to NeedForGaps. Therefore, we would like to highlight that interruption may or may not be needed for such measurement, depending on UE capability.</w:t>
      </w:r>
    </w:p>
    <w:p w14:paraId="3D76B4C1" w14:textId="0F4B7356" w:rsidR="00795997" w:rsidRPr="00795997" w:rsidRDefault="00795997" w:rsidP="00795997">
      <w:pPr>
        <w:pStyle w:val="Caption"/>
        <w:rPr>
          <w:lang w:val="en-US"/>
        </w:rPr>
      </w:pPr>
      <w:bookmarkStart w:id="9" w:name="_Ref131756978"/>
      <w:r>
        <w:t xml:space="preserve">Proposal </w:t>
      </w:r>
      <w:r>
        <w:fldChar w:fldCharType="begin"/>
      </w:r>
      <w:r>
        <w:instrText xml:space="preserve"> SEQ Proposal \* ARABIC </w:instrText>
      </w:r>
      <w:r>
        <w:fldChar w:fldCharType="separate"/>
      </w:r>
      <w:r w:rsidR="0098569C">
        <w:rPr>
          <w:noProof/>
        </w:rPr>
        <w:t>5</w:t>
      </w:r>
      <w:r>
        <w:fldChar w:fldCharType="end"/>
      </w:r>
      <w:r>
        <w:t>: interruption may or may not be needed for case b-1, depending on UE capability.</w:t>
      </w:r>
      <w:bookmarkEnd w:id="9"/>
    </w:p>
    <w:p w14:paraId="17CD9603" w14:textId="77777777" w:rsidR="00A87630" w:rsidRDefault="00A87630" w:rsidP="00A87630">
      <w:pPr>
        <w:rPr>
          <w:lang w:val="en-US" w:eastAsia="x-none"/>
        </w:rPr>
      </w:pPr>
    </w:p>
    <w:p w14:paraId="4434C62B" w14:textId="4EA55CAF" w:rsidR="00A87630" w:rsidRDefault="00A87630" w:rsidP="00A87630">
      <w:pPr>
        <w:rPr>
          <w:lang w:val="en-US" w:eastAsia="x-none"/>
        </w:rPr>
      </w:pPr>
      <w:r>
        <w:rPr>
          <w:lang w:val="en-US" w:eastAsia="x-none"/>
        </w:rPr>
        <w:t xml:space="preserve">Next issue is about </w:t>
      </w:r>
      <w:r>
        <w:rPr>
          <w:lang w:eastAsia="x-none"/>
        </w:rPr>
        <w:t>f</w:t>
      </w:r>
      <w:r w:rsidRPr="00A87630">
        <w:rPr>
          <w:lang w:eastAsia="x-none"/>
        </w:rPr>
        <w:t>ramework used to define inter-RAT LTE measurement without gap (case b-2):</w:t>
      </w:r>
    </w:p>
    <w:p w14:paraId="157AF50E" w14:textId="77777777" w:rsidR="00A87630" w:rsidRDefault="00A87630" w:rsidP="00A87630">
      <w:pPr>
        <w:pStyle w:val="Heading3"/>
        <w:rPr>
          <w:b/>
          <w:bCs/>
          <w:sz w:val="24"/>
          <w:szCs w:val="24"/>
        </w:rPr>
      </w:pPr>
      <w:r w:rsidRPr="009B2E22">
        <w:rPr>
          <w:b/>
          <w:bCs/>
          <w:sz w:val="24"/>
          <w:szCs w:val="24"/>
        </w:rPr>
        <w:t>Issue 2-3-</w:t>
      </w:r>
      <w:r>
        <w:rPr>
          <w:b/>
          <w:bCs/>
          <w:sz w:val="24"/>
          <w:szCs w:val="24"/>
        </w:rPr>
        <w:t>3</w:t>
      </w:r>
      <w:r w:rsidRPr="009B2E22">
        <w:rPr>
          <w:b/>
          <w:bCs/>
          <w:sz w:val="24"/>
          <w:szCs w:val="24"/>
        </w:rPr>
        <w:t>: Framework used to define inter-RAT LTE measurement without gap</w:t>
      </w:r>
      <w:r>
        <w:rPr>
          <w:b/>
          <w:bCs/>
          <w:sz w:val="24"/>
          <w:szCs w:val="24"/>
        </w:rPr>
        <w:t xml:space="preserve"> (case b-2)</w:t>
      </w:r>
    </w:p>
    <w:p w14:paraId="2917C8EB" w14:textId="77777777" w:rsidR="00A87630" w:rsidRDefault="00A87630" w:rsidP="00A87630">
      <w:pPr>
        <w:spacing w:afterLines="50" w:after="120"/>
        <w:ind w:leftChars="200" w:left="400"/>
        <w:rPr>
          <w:lang w:eastAsia="zh-CN"/>
        </w:rPr>
      </w:pPr>
      <w:r w:rsidRPr="00625831">
        <w:rPr>
          <w:b/>
          <w:lang w:eastAsia="zh-CN"/>
        </w:rPr>
        <w:t>&lt; Way forward &gt;</w:t>
      </w:r>
      <w:r w:rsidRPr="00625831">
        <w:rPr>
          <w:lang w:eastAsia="zh-CN"/>
        </w:rPr>
        <w:t>:</w:t>
      </w:r>
      <w:r>
        <w:rPr>
          <w:lang w:eastAsia="zh-CN"/>
        </w:rPr>
        <w:t xml:space="preserve"> </w:t>
      </w:r>
    </w:p>
    <w:p w14:paraId="1083A701" w14:textId="77777777" w:rsidR="00A87630" w:rsidRDefault="00A87630" w:rsidP="00A87630">
      <w:pPr>
        <w:pStyle w:val="ListParagraph"/>
        <w:widowControl/>
        <w:numPr>
          <w:ilvl w:val="1"/>
          <w:numId w:val="26"/>
        </w:numPr>
        <w:autoSpaceDE/>
        <w:autoSpaceDN/>
        <w:adjustRightInd/>
        <w:spacing w:after="120" w:line="256" w:lineRule="auto"/>
        <w:ind w:left="1440" w:firstLineChars="0"/>
      </w:pPr>
      <w:r>
        <w:t>Option 1: Qualcomm, Intel, , OPPO, MTK</w:t>
      </w:r>
    </w:p>
    <w:p w14:paraId="25AA9DB8" w14:textId="77777777" w:rsidR="00A87630" w:rsidRDefault="00A87630" w:rsidP="00A87630">
      <w:pPr>
        <w:pStyle w:val="ListParagraph"/>
        <w:widowControl/>
        <w:numPr>
          <w:ilvl w:val="2"/>
          <w:numId w:val="26"/>
        </w:numPr>
        <w:overflowPunct w:val="0"/>
        <w:spacing w:after="120" w:line="256" w:lineRule="auto"/>
        <w:ind w:firstLineChars="0"/>
        <w:textAlignment w:val="baseline"/>
      </w:pPr>
      <w:r>
        <w:t>For the inter-RAT LTE gap-less measurement, the requirements can be based on t</w:t>
      </w:r>
      <w:r>
        <w:rPr>
          <w:rFonts w:hint="eastAsia"/>
        </w:rPr>
        <w:t>he existing inter-</w:t>
      </w:r>
      <w:r>
        <w:t>RAT</w:t>
      </w:r>
      <w:r>
        <w:rPr>
          <w:rFonts w:hint="eastAsia"/>
        </w:rPr>
        <w:t xml:space="preserve"> </w:t>
      </w:r>
      <w:r>
        <w:t xml:space="preserve">LTE </w:t>
      </w:r>
      <w:r>
        <w:rPr>
          <w:rFonts w:hint="eastAsia"/>
        </w:rPr>
        <w:t xml:space="preserve">measurement requirements </w:t>
      </w:r>
      <w:r>
        <w:t>in TS38.133[3] 9.4.  (same as Option 1 for case b-1)</w:t>
      </w:r>
    </w:p>
    <w:p w14:paraId="1D7152D8" w14:textId="77777777" w:rsidR="00A87630" w:rsidRDefault="00A87630" w:rsidP="00A87630">
      <w:pPr>
        <w:pStyle w:val="ListParagraph"/>
        <w:widowControl/>
        <w:numPr>
          <w:ilvl w:val="1"/>
          <w:numId w:val="26"/>
        </w:numPr>
        <w:overflowPunct w:val="0"/>
        <w:spacing w:after="120" w:line="256" w:lineRule="auto"/>
        <w:ind w:firstLineChars="0"/>
        <w:textAlignment w:val="baseline"/>
      </w:pPr>
      <w:r>
        <w:t>Option 1a: Qualcomm</w:t>
      </w:r>
    </w:p>
    <w:p w14:paraId="1F83E863" w14:textId="77777777" w:rsidR="00A87630" w:rsidRDefault="00A87630" w:rsidP="00A87630">
      <w:pPr>
        <w:pStyle w:val="ListParagraph"/>
        <w:widowControl/>
        <w:numPr>
          <w:ilvl w:val="2"/>
          <w:numId w:val="26"/>
        </w:numPr>
        <w:autoSpaceDE/>
        <w:autoSpaceDN/>
        <w:adjustRightInd/>
        <w:spacing w:after="120" w:line="256" w:lineRule="auto"/>
        <w:ind w:firstLineChars="0"/>
      </w:pPr>
      <w:r>
        <w:t>update definition of T</w:t>
      </w:r>
      <w:r>
        <w:rPr>
          <w:vertAlign w:val="subscript"/>
        </w:rPr>
        <w:t>inter1</w:t>
      </w:r>
      <w:r>
        <w:t xml:space="preserve"> and CSSF</w:t>
      </w:r>
      <w:r>
        <w:rPr>
          <w:vertAlign w:val="subscript"/>
        </w:rPr>
        <w:t>interRAT</w:t>
      </w:r>
    </w:p>
    <w:p w14:paraId="2276CF1F" w14:textId="77777777" w:rsidR="00A87630" w:rsidRPr="00600092" w:rsidRDefault="00A87630" w:rsidP="00A87630">
      <w:pPr>
        <w:pStyle w:val="ListParagraph"/>
        <w:widowControl/>
        <w:numPr>
          <w:ilvl w:val="3"/>
          <w:numId w:val="26"/>
        </w:numPr>
        <w:overflowPunct w:val="0"/>
        <w:spacing w:after="160" w:line="256" w:lineRule="auto"/>
        <w:ind w:firstLineChars="0"/>
        <w:textAlignment w:val="baseline"/>
        <w:rPr>
          <w:rFonts w:eastAsia="DengXian"/>
        </w:rPr>
      </w:pPr>
      <w:r>
        <w:t>Multiple T</w:t>
      </w:r>
      <w:r>
        <w:rPr>
          <w:vertAlign w:val="subscript"/>
        </w:rPr>
        <w:t xml:space="preserve">inter1 </w:t>
      </w:r>
      <w:r>
        <w:t>(30ms, 60ms) can be considered, and new indicator needs to be introduced for UE to indicate NW what T</w:t>
      </w:r>
      <w:r>
        <w:rPr>
          <w:vertAlign w:val="subscript"/>
        </w:rPr>
        <w:t xml:space="preserve">inter1 </w:t>
      </w:r>
      <w:r>
        <w:t>is applied.</w:t>
      </w:r>
    </w:p>
    <w:p w14:paraId="42F491BB" w14:textId="77777777" w:rsidR="00A87630" w:rsidRPr="00600092" w:rsidRDefault="00A87630" w:rsidP="00A87630">
      <w:pPr>
        <w:pStyle w:val="ListParagraph"/>
        <w:widowControl/>
        <w:numPr>
          <w:ilvl w:val="2"/>
          <w:numId w:val="26"/>
        </w:numPr>
        <w:overflowPunct w:val="0"/>
        <w:spacing w:after="160" w:line="256" w:lineRule="auto"/>
        <w:ind w:firstLineChars="0"/>
        <w:textAlignment w:val="baseline"/>
        <w:rPr>
          <w:rFonts w:eastAsia="DengXian"/>
        </w:rPr>
      </w:pPr>
      <w:r w:rsidRPr="00600092">
        <w:rPr>
          <w:rFonts w:eastAsia="DengXian"/>
        </w:rPr>
        <w:t>Define applicability rules for case b-2 requirements</w:t>
      </w:r>
    </w:p>
    <w:p w14:paraId="3B8798FD" w14:textId="77777777" w:rsidR="00A87630" w:rsidRPr="00600092" w:rsidRDefault="00A87630" w:rsidP="00A87630">
      <w:pPr>
        <w:pStyle w:val="ListParagraph"/>
        <w:widowControl/>
        <w:numPr>
          <w:ilvl w:val="3"/>
          <w:numId w:val="26"/>
        </w:numPr>
        <w:overflowPunct w:val="0"/>
        <w:spacing w:after="160" w:line="256" w:lineRule="auto"/>
        <w:ind w:firstLineChars="0"/>
        <w:textAlignment w:val="baseline"/>
        <w:rPr>
          <w:rFonts w:eastAsia="DengXian"/>
        </w:rPr>
      </w:pPr>
      <w:r w:rsidRPr="00600092">
        <w:rPr>
          <w:rFonts w:eastAsia="DengXian"/>
        </w:rPr>
        <w:t>The requirements for inter-RAT LTE measurement without gap when LTE CRS is in UE’s active BWP are only applicable when UE is in DSS but LTE cell is not serving.</w:t>
      </w:r>
    </w:p>
    <w:p w14:paraId="5C04E485" w14:textId="77777777" w:rsidR="00A87630" w:rsidRDefault="00A87630" w:rsidP="00A87630">
      <w:pPr>
        <w:pStyle w:val="ListParagraph"/>
        <w:widowControl/>
        <w:numPr>
          <w:ilvl w:val="1"/>
          <w:numId w:val="26"/>
        </w:numPr>
        <w:overflowPunct w:val="0"/>
        <w:spacing w:after="120" w:line="256" w:lineRule="auto"/>
        <w:ind w:firstLineChars="0"/>
        <w:textAlignment w:val="baseline"/>
      </w:pPr>
      <w:r>
        <w:t>Option 1b: MTK</w:t>
      </w:r>
    </w:p>
    <w:p w14:paraId="42BFAE83" w14:textId="77777777" w:rsidR="00A87630" w:rsidRPr="00600092" w:rsidRDefault="00A87630" w:rsidP="00A87630">
      <w:pPr>
        <w:pStyle w:val="ListParagraph"/>
        <w:widowControl/>
        <w:numPr>
          <w:ilvl w:val="2"/>
          <w:numId w:val="26"/>
        </w:numPr>
        <w:autoSpaceDE/>
        <w:autoSpaceDN/>
        <w:adjustRightInd/>
        <w:spacing w:after="120" w:line="256" w:lineRule="auto"/>
        <w:ind w:firstLineChars="0"/>
        <w:rPr>
          <w:rFonts w:eastAsia="DengXian"/>
        </w:rPr>
      </w:pPr>
      <w:r>
        <w:t xml:space="preserve">RAN4 to introduce the </w:t>
      </w:r>
      <w:r w:rsidRPr="00E4235B">
        <w:t>requirements to cover the scenario of 'nogap-noncsg'</w:t>
      </w:r>
    </w:p>
    <w:p w14:paraId="4E96BC85" w14:textId="77777777" w:rsidR="00A87630" w:rsidRDefault="00A87630" w:rsidP="00A87630">
      <w:pPr>
        <w:pStyle w:val="ListParagraph"/>
        <w:widowControl/>
        <w:numPr>
          <w:ilvl w:val="2"/>
          <w:numId w:val="26"/>
        </w:numPr>
        <w:autoSpaceDE/>
        <w:autoSpaceDN/>
        <w:adjustRightInd/>
        <w:spacing w:after="120" w:line="256" w:lineRule="auto"/>
        <w:ind w:firstLineChars="0"/>
      </w:pPr>
    </w:p>
    <w:p w14:paraId="07CB077F" w14:textId="77777777" w:rsidR="00A87630" w:rsidRDefault="00A87630" w:rsidP="00A87630">
      <w:pPr>
        <w:pStyle w:val="ListParagraph"/>
        <w:widowControl/>
        <w:numPr>
          <w:ilvl w:val="1"/>
          <w:numId w:val="26"/>
        </w:numPr>
        <w:autoSpaceDE/>
        <w:autoSpaceDN/>
        <w:adjustRightInd/>
        <w:spacing w:after="120" w:line="256" w:lineRule="auto"/>
        <w:ind w:left="1440" w:firstLineChars="0"/>
      </w:pPr>
      <w:r>
        <w:t>Option 2a: Huawei, vivo</w:t>
      </w:r>
    </w:p>
    <w:p w14:paraId="12EB4A10" w14:textId="77777777" w:rsidR="00A87630" w:rsidRDefault="00A87630" w:rsidP="00A87630">
      <w:pPr>
        <w:pStyle w:val="ListParagraph"/>
        <w:widowControl/>
        <w:numPr>
          <w:ilvl w:val="2"/>
          <w:numId w:val="26"/>
        </w:numPr>
        <w:overflowPunct w:val="0"/>
        <w:spacing w:after="120" w:line="256" w:lineRule="auto"/>
        <w:ind w:firstLineChars="0"/>
        <w:textAlignment w:val="baseline"/>
      </w:pPr>
      <w:r>
        <w:t xml:space="preserve">For the inter-RAT LTE gap-less measurement, the requirements can be based on the measurement requirements for LTE </w:t>
      </w:r>
      <w:r>
        <w:rPr>
          <w:highlight w:val="yellow"/>
        </w:rPr>
        <w:t>inter-frequency</w:t>
      </w:r>
      <w:r>
        <w:t xml:space="preserve"> measurement in TS36.133. (same as Option 2 for case b-1)</w:t>
      </w:r>
    </w:p>
    <w:p w14:paraId="678500C2" w14:textId="77777777" w:rsidR="00A87630" w:rsidRDefault="00A87630" w:rsidP="00A87630">
      <w:pPr>
        <w:pStyle w:val="ListParagraph"/>
        <w:widowControl/>
        <w:numPr>
          <w:ilvl w:val="1"/>
          <w:numId w:val="26"/>
        </w:numPr>
        <w:autoSpaceDE/>
        <w:autoSpaceDN/>
        <w:adjustRightInd/>
        <w:spacing w:after="120" w:line="256" w:lineRule="auto"/>
        <w:ind w:left="1440" w:firstLineChars="0"/>
      </w:pPr>
      <w:r>
        <w:t>Option 2b: Apple</w:t>
      </w:r>
      <w:r w:rsidRPr="00600092">
        <w:rPr>
          <w:rFonts w:eastAsia="DengXian" w:hint="eastAsia"/>
        </w:rPr>
        <w:t>, CATT</w:t>
      </w:r>
    </w:p>
    <w:p w14:paraId="747AEE1C" w14:textId="77777777" w:rsidR="00A87630" w:rsidRPr="006C731A" w:rsidRDefault="00A87630" w:rsidP="00A87630">
      <w:pPr>
        <w:pStyle w:val="ListParagraph"/>
        <w:widowControl/>
        <w:numPr>
          <w:ilvl w:val="2"/>
          <w:numId w:val="26"/>
        </w:numPr>
        <w:autoSpaceDE/>
        <w:autoSpaceDN/>
        <w:adjustRightInd/>
        <w:spacing w:after="120" w:line="256" w:lineRule="auto"/>
        <w:ind w:firstLineChars="0"/>
      </w:pPr>
      <w:r>
        <w:t xml:space="preserve">For inter-RAT LTE measurement without gap requirements (case b-2), LTE </w:t>
      </w:r>
      <w:r>
        <w:rPr>
          <w:highlight w:val="yellow"/>
        </w:rPr>
        <w:t>intra frequency</w:t>
      </w:r>
      <w:r>
        <w:t xml:space="preserve"> measurement requirements in TS36.133 is considered as baseline. Details needs to be updated.</w:t>
      </w:r>
      <w:r>
        <w:rPr>
          <w:b/>
          <w:bCs/>
        </w:rPr>
        <w:t xml:space="preserve"> </w:t>
      </w:r>
    </w:p>
    <w:p w14:paraId="2B0DADFF" w14:textId="77777777" w:rsidR="00A87630" w:rsidRDefault="00A87630" w:rsidP="00A87630">
      <w:pPr>
        <w:pStyle w:val="ListParagraph"/>
        <w:widowControl/>
        <w:numPr>
          <w:ilvl w:val="1"/>
          <w:numId w:val="26"/>
        </w:numPr>
        <w:autoSpaceDE/>
        <w:autoSpaceDN/>
        <w:adjustRightInd/>
        <w:spacing w:after="120" w:line="256" w:lineRule="auto"/>
        <w:ind w:left="1440" w:firstLineChars="0"/>
        <w:rPr>
          <w:szCs w:val="24"/>
        </w:rPr>
      </w:pPr>
      <w:r>
        <w:rPr>
          <w:rFonts w:eastAsia="DengXian"/>
          <w:lang w:val="en-US"/>
        </w:rPr>
        <w:t>Companies are encouraged to identify any updates needs based on the suggested frameworks also.</w:t>
      </w:r>
    </w:p>
    <w:p w14:paraId="76DCF39E" w14:textId="57F1FD6D" w:rsidR="00A87630" w:rsidRDefault="003C34A7" w:rsidP="00A87630">
      <w:pPr>
        <w:rPr>
          <w:lang w:val="en-US" w:eastAsia="x-none"/>
        </w:rPr>
      </w:pPr>
      <w:r>
        <w:rPr>
          <w:lang w:val="en-US" w:eastAsia="x-none"/>
        </w:rPr>
        <w:t xml:space="preserve">Since majority supports option 1, we can also compromise to it for the sake of progress. </w:t>
      </w:r>
      <w:r w:rsidR="00831638">
        <w:rPr>
          <w:lang w:val="en-US" w:eastAsia="x-none"/>
        </w:rPr>
        <w:t xml:space="preserve">To simplify specification, we propose to fix </w:t>
      </w:r>
      <w:r w:rsidR="00831638">
        <w:t>T</w:t>
      </w:r>
      <w:r w:rsidR="00831638">
        <w:rPr>
          <w:vertAlign w:val="subscript"/>
        </w:rPr>
        <w:t>inter1</w:t>
      </w:r>
      <w:r w:rsidR="00831638">
        <w:rPr>
          <w:lang w:val="en-US" w:eastAsia="x-none"/>
        </w:rPr>
        <w:t>. For instance</w:t>
      </w:r>
      <w:r w:rsidR="005248E2">
        <w:rPr>
          <w:lang w:val="en-US" w:eastAsia="x-none"/>
        </w:rPr>
        <w:t>,</w:t>
      </w:r>
      <w:r w:rsidR="00831638">
        <w:rPr>
          <w:lang w:val="en-US" w:eastAsia="x-none"/>
        </w:rPr>
        <w:t xml:space="preserve"> </w:t>
      </w:r>
      <w:r w:rsidR="00831638">
        <w:t>T</w:t>
      </w:r>
      <w:r w:rsidR="00831638">
        <w:rPr>
          <w:vertAlign w:val="subscript"/>
        </w:rPr>
        <w:t>inter1</w:t>
      </w:r>
      <w:r w:rsidR="00831638">
        <w:rPr>
          <w:lang w:val="en-US" w:eastAsia="x-none"/>
        </w:rPr>
        <w:t>=30ms.</w:t>
      </w:r>
    </w:p>
    <w:p w14:paraId="3B8AC610" w14:textId="6D180EFB" w:rsidR="0010371B" w:rsidRPr="003C34A7" w:rsidRDefault="0098569C" w:rsidP="0098569C">
      <w:pPr>
        <w:pStyle w:val="Caption"/>
        <w:rPr>
          <w:lang w:val="en-US"/>
        </w:rPr>
      </w:pPr>
      <w:bookmarkStart w:id="10" w:name="_Ref131756979"/>
      <w:r>
        <w:t xml:space="preserve">Proposal </w:t>
      </w:r>
      <w:r>
        <w:fldChar w:fldCharType="begin"/>
      </w:r>
      <w:r>
        <w:instrText xml:space="preserve"> SEQ Proposal \* ARABIC </w:instrText>
      </w:r>
      <w:r>
        <w:fldChar w:fldCharType="separate"/>
      </w:r>
      <w:r>
        <w:rPr>
          <w:noProof/>
        </w:rPr>
        <w:t>6</w:t>
      </w:r>
      <w:r>
        <w:fldChar w:fldCharType="end"/>
      </w:r>
      <w:r>
        <w:t xml:space="preserve">: </w:t>
      </w:r>
      <w:r w:rsidR="006539E1" w:rsidRPr="006539E1">
        <w:t>Framework used to define inter-RAT LTE measurement without gap (case b-2)</w:t>
      </w:r>
      <w:r w:rsidR="006539E1">
        <w:t>:</w:t>
      </w:r>
      <w:r w:rsidR="006539E1" w:rsidRPr="006539E1">
        <w:t xml:space="preserve"> </w:t>
      </w:r>
      <w:r w:rsidR="006539E1">
        <w:t>the requirements can be based on t</w:t>
      </w:r>
      <w:r w:rsidR="006539E1">
        <w:rPr>
          <w:rFonts w:hint="eastAsia"/>
        </w:rPr>
        <w:t>he existing inter-</w:t>
      </w:r>
      <w:r w:rsidR="006539E1">
        <w:t>RAT</w:t>
      </w:r>
      <w:r w:rsidR="006539E1">
        <w:rPr>
          <w:rFonts w:hint="eastAsia"/>
        </w:rPr>
        <w:t xml:space="preserve"> </w:t>
      </w:r>
      <w:r w:rsidR="006539E1">
        <w:t xml:space="preserve">LTE </w:t>
      </w:r>
      <w:r w:rsidR="006539E1">
        <w:rPr>
          <w:rFonts w:hint="eastAsia"/>
        </w:rPr>
        <w:t xml:space="preserve">measurement requirements </w:t>
      </w:r>
      <w:r w:rsidR="006539E1">
        <w:t>in TS38.133[3] 9.4, assuming T</w:t>
      </w:r>
      <w:r w:rsidR="006539E1">
        <w:rPr>
          <w:vertAlign w:val="subscript"/>
        </w:rPr>
        <w:t>inter1</w:t>
      </w:r>
      <w:r w:rsidR="006539E1">
        <w:rPr>
          <w:lang w:val="en-US"/>
        </w:rPr>
        <w:t>=30ms.</w:t>
      </w:r>
      <w:bookmarkEnd w:id="10"/>
    </w:p>
    <w:p w14:paraId="2CFE1B2C" w14:textId="77777777" w:rsidR="00FB28D0" w:rsidRDefault="00FB28D0" w:rsidP="00FB4A0F">
      <w:pPr>
        <w:rPr>
          <w:lang w:val="en-US" w:eastAsia="x-none"/>
        </w:rPr>
      </w:pPr>
    </w:p>
    <w:p w14:paraId="708EC85D" w14:textId="026F9C70" w:rsidR="00EB5382" w:rsidRDefault="00EB5382" w:rsidP="00FB4A0F">
      <w:pPr>
        <w:rPr>
          <w:lang w:val="en-US" w:eastAsia="x-none"/>
        </w:rPr>
      </w:pPr>
      <w:r>
        <w:rPr>
          <w:lang w:val="en-US" w:eastAsia="x-none"/>
        </w:rPr>
        <w:t xml:space="preserve">Next issue </w:t>
      </w:r>
      <w:r w:rsidR="004365E9">
        <w:rPr>
          <w:lang w:val="en-US" w:eastAsia="x-none"/>
        </w:rPr>
        <w:t>is about searcher limitation:</w:t>
      </w:r>
    </w:p>
    <w:p w14:paraId="1FDA1FCE" w14:textId="77777777" w:rsidR="00EB5382" w:rsidRPr="001274A0" w:rsidRDefault="00EB5382" w:rsidP="00EB5382">
      <w:pPr>
        <w:pStyle w:val="Heading3"/>
        <w:rPr>
          <w:b/>
          <w:bCs/>
          <w:sz w:val="24"/>
          <w:szCs w:val="24"/>
        </w:rPr>
      </w:pPr>
      <w:r w:rsidRPr="001274A0">
        <w:rPr>
          <w:b/>
          <w:bCs/>
          <w:sz w:val="24"/>
          <w:szCs w:val="24"/>
        </w:rPr>
        <w:t>Issue 2-3-</w:t>
      </w:r>
      <w:r>
        <w:rPr>
          <w:b/>
          <w:bCs/>
          <w:sz w:val="24"/>
          <w:szCs w:val="24"/>
        </w:rPr>
        <w:t>6</w:t>
      </w:r>
      <w:r w:rsidRPr="001274A0">
        <w:rPr>
          <w:b/>
          <w:bCs/>
          <w:sz w:val="24"/>
          <w:szCs w:val="24"/>
        </w:rPr>
        <w:t xml:space="preserve">: Searcher limitation </w:t>
      </w:r>
    </w:p>
    <w:p w14:paraId="0E02D8E9" w14:textId="77777777" w:rsidR="00EB5382" w:rsidRDefault="00EB5382" w:rsidP="00EB5382">
      <w:pPr>
        <w:spacing w:afterLines="50" w:after="120"/>
        <w:ind w:leftChars="200" w:left="400"/>
        <w:rPr>
          <w:lang w:eastAsia="zh-CN"/>
        </w:rPr>
      </w:pPr>
      <w:r w:rsidRPr="00625831">
        <w:rPr>
          <w:b/>
          <w:lang w:eastAsia="zh-CN"/>
        </w:rPr>
        <w:t>&lt; Way forward &gt;</w:t>
      </w:r>
      <w:r w:rsidRPr="00625831">
        <w:rPr>
          <w:lang w:eastAsia="zh-CN"/>
        </w:rPr>
        <w:t>:</w:t>
      </w:r>
      <w:r>
        <w:rPr>
          <w:lang w:eastAsia="zh-CN"/>
        </w:rPr>
        <w:t xml:space="preserve"> </w:t>
      </w:r>
    </w:p>
    <w:p w14:paraId="1E482987" w14:textId="77777777" w:rsidR="00EB5382" w:rsidRDefault="00EB5382" w:rsidP="00EB5382">
      <w:pPr>
        <w:pStyle w:val="ListParagraph"/>
        <w:widowControl/>
        <w:numPr>
          <w:ilvl w:val="1"/>
          <w:numId w:val="26"/>
        </w:numPr>
        <w:autoSpaceDE/>
        <w:autoSpaceDN/>
        <w:adjustRightInd/>
        <w:spacing w:after="120" w:line="256" w:lineRule="auto"/>
        <w:ind w:left="1440" w:firstLineChars="0"/>
        <w:rPr>
          <w:szCs w:val="24"/>
        </w:rPr>
      </w:pPr>
      <w:r>
        <w:rPr>
          <w:szCs w:val="24"/>
        </w:rPr>
        <w:t>Option 1:  Ericsson</w:t>
      </w:r>
    </w:p>
    <w:p w14:paraId="516DF370" w14:textId="77777777" w:rsidR="00EB5382" w:rsidRDefault="00EB5382" w:rsidP="00EB5382">
      <w:pPr>
        <w:pStyle w:val="ListParagraph"/>
        <w:widowControl/>
        <w:numPr>
          <w:ilvl w:val="2"/>
          <w:numId w:val="26"/>
        </w:numPr>
        <w:overflowPunct w:val="0"/>
        <w:spacing w:after="120" w:line="256" w:lineRule="auto"/>
        <w:ind w:firstLineChars="0"/>
        <w:textAlignment w:val="baseline"/>
      </w:pPr>
      <w:r>
        <w:t xml:space="preserve">Inter-RAT LTE measurement without gap(case b-2) can be performed in parallel with NR measurement without searcher limitation </w:t>
      </w:r>
    </w:p>
    <w:p w14:paraId="0220EFE6" w14:textId="77777777" w:rsidR="00EB5382" w:rsidRDefault="00EB5382" w:rsidP="00EB5382">
      <w:pPr>
        <w:pStyle w:val="ListParagraph"/>
        <w:widowControl/>
        <w:numPr>
          <w:ilvl w:val="1"/>
          <w:numId w:val="26"/>
        </w:numPr>
        <w:autoSpaceDE/>
        <w:autoSpaceDN/>
        <w:adjustRightInd/>
        <w:spacing w:after="120" w:line="256" w:lineRule="auto"/>
        <w:ind w:left="1440" w:firstLineChars="0"/>
        <w:rPr>
          <w:szCs w:val="24"/>
        </w:rPr>
      </w:pPr>
      <w:r>
        <w:rPr>
          <w:szCs w:val="24"/>
        </w:rPr>
        <w:t>Option 2:  Apple, vivo, MTK, Huawei</w:t>
      </w:r>
    </w:p>
    <w:p w14:paraId="44A006B9" w14:textId="77777777" w:rsidR="00EB5382" w:rsidRDefault="00EB5382" w:rsidP="00EB5382">
      <w:pPr>
        <w:pStyle w:val="ListParagraph"/>
        <w:widowControl/>
        <w:numPr>
          <w:ilvl w:val="2"/>
          <w:numId w:val="26"/>
        </w:numPr>
        <w:overflowPunct w:val="0"/>
        <w:spacing w:after="120" w:line="256" w:lineRule="auto"/>
        <w:ind w:firstLineChars="0"/>
        <w:textAlignment w:val="baseline"/>
      </w:pPr>
      <w:r>
        <w:t xml:space="preserve">Performing inter-RAT measurement and NR measurements in parallel without searcher limitation is NOT supported. </w:t>
      </w:r>
    </w:p>
    <w:p w14:paraId="37B873EE" w14:textId="02345971" w:rsidR="008C7674" w:rsidRDefault="008C7674" w:rsidP="008C7674">
      <w:pPr>
        <w:rPr>
          <w:lang w:val="en-US" w:eastAsia="zh-CN"/>
        </w:rPr>
      </w:pPr>
      <w:r>
        <w:rPr>
          <w:lang w:val="en-US" w:eastAsia="zh-CN"/>
        </w:rPr>
        <w:t xml:space="preserve">We do not support parallel measurement without searcher limitation. </w:t>
      </w:r>
    </w:p>
    <w:p w14:paraId="3A444E26" w14:textId="4E4908CB" w:rsidR="008C7674" w:rsidRDefault="008C7674" w:rsidP="008C7674">
      <w:pPr>
        <w:pStyle w:val="Caption"/>
      </w:pPr>
      <w:bookmarkStart w:id="11" w:name="_Ref127261754"/>
      <w:bookmarkStart w:id="12" w:name="_Ref131756981"/>
      <w:r>
        <w:t xml:space="preserve">Proposal </w:t>
      </w:r>
      <w:r>
        <w:fldChar w:fldCharType="begin"/>
      </w:r>
      <w:r>
        <w:instrText xml:space="preserve"> SEQ Proposal \* ARABIC </w:instrText>
      </w:r>
      <w:r>
        <w:fldChar w:fldCharType="separate"/>
      </w:r>
      <w:r w:rsidR="00C31255">
        <w:rPr>
          <w:noProof/>
        </w:rPr>
        <w:t>7</w:t>
      </w:r>
      <w:r>
        <w:fldChar w:fldCharType="end"/>
      </w:r>
      <w:r>
        <w:t>:</w:t>
      </w:r>
      <w:r w:rsidRPr="00E52A1F">
        <w:t xml:space="preserve"> </w:t>
      </w:r>
      <w:r>
        <w:t>Performing inter-RAT measurement and NR measurements in parallel without searcher limitation is NOT supported.</w:t>
      </w:r>
      <w:bookmarkEnd w:id="11"/>
      <w:r w:rsidR="00A459DA">
        <w:t xml:space="preserve"> </w:t>
      </w:r>
      <w:r w:rsidR="00A459DA" w:rsidRPr="00A459DA">
        <w:t>The updates of CSSF requirements (e.g. CSSF_outside_gap) is needed</w:t>
      </w:r>
      <w:r w:rsidR="00601571">
        <w:t>.</w:t>
      </w:r>
      <w:bookmarkEnd w:id="12"/>
    </w:p>
    <w:p w14:paraId="01EA9D2F" w14:textId="77777777" w:rsidR="00D84BE2" w:rsidRPr="002F7F54" w:rsidRDefault="00D84BE2" w:rsidP="004036A3">
      <w:pPr>
        <w:rPr>
          <w:lang w:val="en-US" w:eastAsia="x-none"/>
        </w:rPr>
      </w:pPr>
    </w:p>
    <w:p w14:paraId="06C92962" w14:textId="77777777" w:rsidR="00712CC1" w:rsidRPr="002F7F54" w:rsidRDefault="00712CC1" w:rsidP="00712CC1">
      <w:pPr>
        <w:pStyle w:val="Heading1"/>
        <w:numPr>
          <w:ilvl w:val="0"/>
          <w:numId w:val="10"/>
        </w:numPr>
        <w:pBdr>
          <w:top w:val="single" w:sz="12" w:space="2" w:color="auto"/>
        </w:pBdr>
        <w:jc w:val="both"/>
        <w:rPr>
          <w:sz w:val="32"/>
          <w:lang w:val="en-US"/>
        </w:rPr>
      </w:pPr>
      <w:r w:rsidRPr="002F7F54">
        <w:rPr>
          <w:sz w:val="32"/>
          <w:lang w:val="en-US"/>
        </w:rPr>
        <w:t>Conclusion</w:t>
      </w:r>
    </w:p>
    <w:p w14:paraId="663CEDA0" w14:textId="64C1FF4C" w:rsidR="002F20FC" w:rsidRDefault="005D4A3C" w:rsidP="000D3027">
      <w:pPr>
        <w:jc w:val="both"/>
        <w:rPr>
          <w:rFonts w:cs="v4.2.0"/>
          <w:lang w:val="en-US" w:eastAsia="zh-CN"/>
        </w:rPr>
      </w:pPr>
      <w:r w:rsidRPr="002F7F54">
        <w:rPr>
          <w:rFonts w:cs="v4.2.0"/>
          <w:lang w:val="en-US" w:eastAsia="zh-CN"/>
        </w:rPr>
        <w:t>In this contribution</w:t>
      </w:r>
      <w:r w:rsidR="007A79D6" w:rsidRPr="002F7F54">
        <w:rPr>
          <w:rFonts w:cs="v4.2.0"/>
          <w:lang w:val="en-US" w:eastAsia="zh-CN"/>
        </w:rPr>
        <w:t xml:space="preserve">, </w:t>
      </w:r>
      <w:r w:rsidR="00B978C6" w:rsidRPr="002F7F54">
        <w:rPr>
          <w:rFonts w:cs="v4.2.0"/>
          <w:lang w:val="en-US" w:eastAsia="zh-CN"/>
        </w:rPr>
        <w:t xml:space="preserve">we </w:t>
      </w:r>
      <w:r w:rsidR="009740BE" w:rsidRPr="002F7F54">
        <w:rPr>
          <w:rFonts w:cs="v4.2.0"/>
          <w:lang w:val="en-US" w:eastAsia="zh-CN"/>
        </w:rPr>
        <w:t xml:space="preserve">provide </w:t>
      </w:r>
      <w:r w:rsidR="005D4297" w:rsidRPr="002F7F54">
        <w:rPr>
          <w:rFonts w:cs="v4.2.0"/>
          <w:lang w:val="en-US" w:eastAsia="zh-CN"/>
        </w:rPr>
        <w:t xml:space="preserve">further discussion </w:t>
      </w:r>
      <w:r w:rsidR="00AF100C" w:rsidRPr="002F7F54">
        <w:rPr>
          <w:rFonts w:cs="v4.2.0"/>
          <w:lang w:val="en-US" w:eastAsia="zh-CN"/>
        </w:rPr>
        <w:t xml:space="preserve">on </w:t>
      </w:r>
      <w:r w:rsidR="002F20FC" w:rsidRPr="002F7F54">
        <w:rPr>
          <w:rFonts w:cs="v4.2.0"/>
          <w:lang w:val="en-US" w:eastAsia="zh-CN"/>
        </w:rPr>
        <w:t>NeedForGaps</w:t>
      </w:r>
      <w:r w:rsidR="00DC05D2" w:rsidRPr="002F7F54">
        <w:rPr>
          <w:rFonts w:cs="v4.2.0"/>
          <w:lang w:val="en-US" w:eastAsia="zh-CN"/>
        </w:rPr>
        <w:t xml:space="preserve"> requirements</w:t>
      </w:r>
      <w:r w:rsidR="00780A46" w:rsidRPr="002F7F54">
        <w:rPr>
          <w:rFonts w:cs="v4.2.0"/>
          <w:lang w:val="en-US" w:eastAsia="zh-CN"/>
        </w:rPr>
        <w:t>. After discussion, the following conclusions are provided:</w:t>
      </w:r>
    </w:p>
    <w:p w14:paraId="2DD3A232" w14:textId="70E75A10" w:rsidR="006E7E42" w:rsidRPr="006E7E42" w:rsidRDefault="006E7E42" w:rsidP="000D3027">
      <w:pPr>
        <w:jc w:val="both"/>
        <w:rPr>
          <w:rFonts w:cs="v4.2.0"/>
          <w:b/>
          <w:bCs/>
          <w:lang w:val="en-US" w:eastAsia="zh-CN"/>
        </w:rPr>
      </w:pPr>
      <w:r w:rsidRPr="006E7E42">
        <w:rPr>
          <w:rFonts w:cs="v4.2.0"/>
          <w:b/>
          <w:bCs/>
          <w:lang w:val="en-US" w:eastAsia="zh-CN"/>
        </w:rPr>
        <w:fldChar w:fldCharType="begin"/>
      </w:r>
      <w:r w:rsidRPr="006E7E42">
        <w:rPr>
          <w:rFonts w:cs="v4.2.0"/>
          <w:b/>
          <w:bCs/>
          <w:lang w:val="en-US" w:eastAsia="zh-CN"/>
        </w:rPr>
        <w:instrText xml:space="preserve"> REF _Ref127261729 \h </w:instrText>
      </w:r>
      <w:r>
        <w:rPr>
          <w:rFonts w:cs="v4.2.0"/>
          <w:b/>
          <w:bCs/>
          <w:lang w:val="en-US" w:eastAsia="zh-CN"/>
        </w:rPr>
        <w:instrText xml:space="preserve"> \* MERGEFORMAT </w:instrText>
      </w:r>
      <w:r w:rsidRPr="006E7E42">
        <w:rPr>
          <w:rFonts w:cs="v4.2.0"/>
          <w:b/>
          <w:bCs/>
          <w:lang w:val="en-US" w:eastAsia="zh-CN"/>
        </w:rPr>
      </w:r>
      <w:r w:rsidRPr="006E7E42">
        <w:rPr>
          <w:rFonts w:cs="v4.2.0"/>
          <w:b/>
          <w:bCs/>
          <w:lang w:val="en-US" w:eastAsia="zh-CN"/>
        </w:rPr>
        <w:fldChar w:fldCharType="separate"/>
      </w:r>
      <w:r w:rsidRPr="006E7E42">
        <w:rPr>
          <w:b/>
          <w:bCs/>
        </w:rPr>
        <w:t xml:space="preserve">Observation </w:t>
      </w:r>
      <w:r w:rsidRPr="006E7E42">
        <w:rPr>
          <w:b/>
          <w:bCs/>
          <w:noProof/>
        </w:rPr>
        <w:t>1</w:t>
      </w:r>
      <w:r w:rsidRPr="006E7E42">
        <w:rPr>
          <w:b/>
          <w:bCs/>
        </w:rPr>
        <w:t>: NeedForGaps for inter-RAT LTE measurement is not supported in existing RAN2 design.</w:t>
      </w:r>
      <w:r w:rsidRPr="006E7E42">
        <w:rPr>
          <w:rFonts w:cs="v4.2.0"/>
          <w:b/>
          <w:bCs/>
          <w:lang w:val="en-US" w:eastAsia="zh-CN"/>
        </w:rPr>
        <w:fldChar w:fldCharType="end"/>
      </w:r>
    </w:p>
    <w:p w14:paraId="43416476" w14:textId="767711F1" w:rsidR="006E7E42" w:rsidRPr="006E7E42" w:rsidRDefault="006E7E42" w:rsidP="000D3027">
      <w:pPr>
        <w:jc w:val="both"/>
        <w:rPr>
          <w:rFonts w:cs="v4.2.0"/>
          <w:b/>
          <w:bCs/>
          <w:lang w:val="en-US" w:eastAsia="zh-CN"/>
        </w:rPr>
      </w:pPr>
      <w:r w:rsidRPr="006E7E42">
        <w:rPr>
          <w:rFonts w:cs="v4.2.0"/>
          <w:b/>
          <w:bCs/>
          <w:lang w:val="en-US" w:eastAsia="zh-CN"/>
        </w:rPr>
        <w:fldChar w:fldCharType="begin"/>
      </w:r>
      <w:r w:rsidRPr="006E7E42">
        <w:rPr>
          <w:rFonts w:cs="v4.2.0"/>
          <w:b/>
          <w:bCs/>
          <w:lang w:val="en-US" w:eastAsia="zh-CN"/>
        </w:rPr>
        <w:instrText xml:space="preserve"> REF _Ref127261743 \h </w:instrText>
      </w:r>
      <w:r>
        <w:rPr>
          <w:rFonts w:cs="v4.2.0"/>
          <w:b/>
          <w:bCs/>
          <w:lang w:val="en-US" w:eastAsia="zh-CN"/>
        </w:rPr>
        <w:instrText xml:space="preserve"> \* MERGEFORMAT </w:instrText>
      </w:r>
      <w:r w:rsidRPr="006E7E42">
        <w:rPr>
          <w:rFonts w:cs="v4.2.0"/>
          <w:b/>
          <w:bCs/>
          <w:lang w:val="en-US" w:eastAsia="zh-CN"/>
        </w:rPr>
      </w:r>
      <w:r w:rsidRPr="006E7E42">
        <w:rPr>
          <w:rFonts w:cs="v4.2.0"/>
          <w:b/>
          <w:bCs/>
          <w:lang w:val="en-US" w:eastAsia="zh-CN"/>
        </w:rPr>
        <w:fldChar w:fldCharType="separate"/>
      </w:r>
      <w:r w:rsidRPr="006E7E42">
        <w:rPr>
          <w:b/>
          <w:bCs/>
        </w:rPr>
        <w:t xml:space="preserve">Proposal </w:t>
      </w:r>
      <w:r w:rsidRPr="006E7E42">
        <w:rPr>
          <w:b/>
          <w:bCs/>
          <w:noProof/>
        </w:rPr>
        <w:t>1</w:t>
      </w:r>
      <w:r w:rsidRPr="006E7E42">
        <w:rPr>
          <w:b/>
          <w:bCs/>
        </w:rPr>
        <w:t xml:space="preserve">: </w:t>
      </w:r>
      <w:r w:rsidRPr="006E7E42">
        <w:rPr>
          <w:rFonts w:eastAsia="PMingLiU"/>
          <w:b/>
          <w:bCs/>
          <w:szCs w:val="24"/>
          <w:lang w:eastAsia="zh-TW"/>
        </w:rPr>
        <w:t>ONLY on top of ‘nogap-noncsg’ in NeedForNCSG-InfoEUTRAN to define the UE capability to support Case b-1.</w:t>
      </w:r>
      <w:r w:rsidRPr="006E7E42">
        <w:rPr>
          <w:rFonts w:cs="v4.2.0"/>
          <w:b/>
          <w:bCs/>
          <w:lang w:val="en-US" w:eastAsia="zh-CN"/>
        </w:rPr>
        <w:fldChar w:fldCharType="end"/>
      </w:r>
    </w:p>
    <w:p w14:paraId="7918F7E8" w14:textId="50F84DC0" w:rsidR="006E7E42" w:rsidRPr="006E7E42" w:rsidRDefault="006E7E42" w:rsidP="000D3027">
      <w:pPr>
        <w:jc w:val="both"/>
        <w:rPr>
          <w:rFonts w:cs="v4.2.0"/>
          <w:b/>
          <w:bCs/>
          <w:lang w:val="en-US" w:eastAsia="zh-CN"/>
        </w:rPr>
      </w:pPr>
      <w:r w:rsidRPr="006E7E42">
        <w:rPr>
          <w:rFonts w:cs="v4.2.0"/>
          <w:b/>
          <w:bCs/>
          <w:lang w:val="en-US" w:eastAsia="zh-CN"/>
        </w:rPr>
        <w:fldChar w:fldCharType="begin"/>
      </w:r>
      <w:r w:rsidRPr="006E7E42">
        <w:rPr>
          <w:rFonts w:cs="v4.2.0"/>
          <w:b/>
          <w:bCs/>
          <w:lang w:val="en-US" w:eastAsia="zh-CN"/>
        </w:rPr>
        <w:instrText xml:space="preserve"> REF _Ref131756972 \h </w:instrText>
      </w:r>
      <w:r>
        <w:rPr>
          <w:rFonts w:cs="v4.2.0"/>
          <w:b/>
          <w:bCs/>
          <w:lang w:val="en-US" w:eastAsia="zh-CN"/>
        </w:rPr>
        <w:instrText xml:space="preserve"> \* MERGEFORMAT </w:instrText>
      </w:r>
      <w:r w:rsidRPr="006E7E42">
        <w:rPr>
          <w:rFonts w:cs="v4.2.0"/>
          <w:b/>
          <w:bCs/>
          <w:lang w:val="en-US" w:eastAsia="zh-CN"/>
        </w:rPr>
      </w:r>
      <w:r w:rsidRPr="006E7E42">
        <w:rPr>
          <w:rFonts w:cs="v4.2.0"/>
          <w:b/>
          <w:bCs/>
          <w:lang w:val="en-US" w:eastAsia="zh-CN"/>
        </w:rPr>
        <w:fldChar w:fldCharType="separate"/>
      </w:r>
      <w:r w:rsidRPr="006E7E42">
        <w:rPr>
          <w:b/>
          <w:bCs/>
        </w:rPr>
        <w:t xml:space="preserve">Proposal </w:t>
      </w:r>
      <w:r w:rsidRPr="006E7E42">
        <w:rPr>
          <w:b/>
          <w:bCs/>
          <w:noProof/>
        </w:rPr>
        <w:t>2</w:t>
      </w:r>
      <w:r w:rsidRPr="006E7E42">
        <w:rPr>
          <w:b/>
          <w:bCs/>
        </w:rPr>
        <w:t xml:space="preserve">: </w:t>
      </w:r>
      <w:r w:rsidRPr="006E7E42">
        <w:rPr>
          <w:rFonts w:eastAsia="PMingLiU"/>
          <w:b/>
          <w:bCs/>
          <w:szCs w:val="24"/>
          <w:lang w:eastAsia="zh-TW"/>
        </w:rPr>
        <w:t xml:space="preserve">A new UE capability should be defined to support case b-2. Framework of inter-frequency measurement w/o gap for UE capable of </w:t>
      </w:r>
      <w:r w:rsidRPr="006E7E42">
        <w:rPr>
          <w:rFonts w:ascii="Times-Italic" w:hAnsi="Times-Italic" w:cs="Times-Italic"/>
          <w:b/>
          <w:bCs/>
          <w:i/>
          <w:iCs/>
          <w:color w:val="000000"/>
          <w:lang w:val="en-US" w:eastAsia="zh-CN"/>
        </w:rPr>
        <w:t>interFrequencyMeas-NoGap-r16</w:t>
      </w:r>
      <w:r w:rsidRPr="006E7E42">
        <w:rPr>
          <w:rFonts w:eastAsia="PMingLiU"/>
          <w:b/>
          <w:bCs/>
          <w:szCs w:val="24"/>
          <w:lang w:eastAsia="zh-TW"/>
        </w:rPr>
        <w:t xml:space="preserve"> in Rel16 can be taken as the baseline.</w:t>
      </w:r>
      <w:r w:rsidRPr="006E7E42">
        <w:rPr>
          <w:rFonts w:cs="v4.2.0"/>
          <w:b/>
          <w:bCs/>
          <w:lang w:val="en-US" w:eastAsia="zh-CN"/>
        </w:rPr>
        <w:fldChar w:fldCharType="end"/>
      </w:r>
    </w:p>
    <w:p w14:paraId="7114B14E" w14:textId="60CB9AAF" w:rsidR="006E7E42" w:rsidRPr="006E7E42" w:rsidRDefault="006E7E42" w:rsidP="000D3027">
      <w:pPr>
        <w:jc w:val="both"/>
        <w:rPr>
          <w:rFonts w:cs="v4.2.0"/>
          <w:b/>
          <w:bCs/>
          <w:lang w:val="en-US" w:eastAsia="zh-CN"/>
        </w:rPr>
      </w:pPr>
      <w:r w:rsidRPr="006E7E42">
        <w:rPr>
          <w:rFonts w:cs="v4.2.0"/>
          <w:b/>
          <w:bCs/>
          <w:lang w:val="en-US" w:eastAsia="zh-CN"/>
        </w:rPr>
        <w:fldChar w:fldCharType="begin"/>
      </w:r>
      <w:r w:rsidRPr="006E7E42">
        <w:rPr>
          <w:rFonts w:cs="v4.2.0"/>
          <w:b/>
          <w:bCs/>
          <w:lang w:val="en-US" w:eastAsia="zh-CN"/>
        </w:rPr>
        <w:instrText xml:space="preserve"> REF _Ref131756974 \h </w:instrText>
      </w:r>
      <w:r>
        <w:rPr>
          <w:rFonts w:cs="v4.2.0"/>
          <w:b/>
          <w:bCs/>
          <w:lang w:val="en-US" w:eastAsia="zh-CN"/>
        </w:rPr>
        <w:instrText xml:space="preserve"> \* MERGEFORMAT </w:instrText>
      </w:r>
      <w:r w:rsidRPr="006E7E42">
        <w:rPr>
          <w:rFonts w:cs="v4.2.0"/>
          <w:b/>
          <w:bCs/>
          <w:lang w:val="en-US" w:eastAsia="zh-CN"/>
        </w:rPr>
      </w:r>
      <w:r w:rsidRPr="006E7E42">
        <w:rPr>
          <w:rFonts w:cs="v4.2.0"/>
          <w:b/>
          <w:bCs/>
          <w:lang w:val="en-US" w:eastAsia="zh-CN"/>
        </w:rPr>
        <w:fldChar w:fldCharType="separate"/>
      </w:r>
      <w:r w:rsidRPr="006E7E42">
        <w:rPr>
          <w:b/>
          <w:bCs/>
        </w:rPr>
        <w:t xml:space="preserve">Proposal </w:t>
      </w:r>
      <w:r w:rsidRPr="006E7E42">
        <w:rPr>
          <w:b/>
          <w:bCs/>
          <w:noProof/>
        </w:rPr>
        <w:t>3</w:t>
      </w:r>
      <w:r w:rsidRPr="006E7E42">
        <w:rPr>
          <w:b/>
          <w:bCs/>
        </w:rPr>
        <w:t xml:space="preserve">: Frameworks used to define inter-RAT NR measurement without gap: </w:t>
      </w:r>
      <w:r w:rsidRPr="006E7E42">
        <w:rPr>
          <w:b/>
          <w:bCs/>
          <w:szCs w:val="24"/>
        </w:rPr>
        <w:t>follow the requirements from NR inter-frequency requirements based on NeedForGaps ( depending on issue 1-2-1), considering both measurement with and without interruption.</w:t>
      </w:r>
      <w:r w:rsidRPr="006E7E42">
        <w:rPr>
          <w:rFonts w:cs="v4.2.0"/>
          <w:b/>
          <w:bCs/>
          <w:lang w:val="en-US" w:eastAsia="zh-CN"/>
        </w:rPr>
        <w:fldChar w:fldCharType="end"/>
      </w:r>
    </w:p>
    <w:p w14:paraId="6276B7C6" w14:textId="7DFA26E7" w:rsidR="006E7E42" w:rsidRPr="006E7E42" w:rsidRDefault="006E7E42" w:rsidP="000D3027">
      <w:pPr>
        <w:jc w:val="both"/>
        <w:rPr>
          <w:rFonts w:cs="v4.2.0"/>
          <w:b/>
          <w:bCs/>
          <w:lang w:val="en-US" w:eastAsia="zh-CN"/>
        </w:rPr>
      </w:pPr>
      <w:r w:rsidRPr="006E7E42">
        <w:rPr>
          <w:rFonts w:cs="v4.2.0"/>
          <w:b/>
          <w:bCs/>
          <w:lang w:val="en-US" w:eastAsia="zh-CN"/>
        </w:rPr>
        <w:fldChar w:fldCharType="begin"/>
      </w:r>
      <w:r w:rsidRPr="006E7E42">
        <w:rPr>
          <w:rFonts w:cs="v4.2.0"/>
          <w:b/>
          <w:bCs/>
          <w:lang w:val="en-US" w:eastAsia="zh-CN"/>
        </w:rPr>
        <w:instrText xml:space="preserve"> REF _Ref131756976 \h </w:instrText>
      </w:r>
      <w:r>
        <w:rPr>
          <w:rFonts w:cs="v4.2.0"/>
          <w:b/>
          <w:bCs/>
          <w:lang w:val="en-US" w:eastAsia="zh-CN"/>
        </w:rPr>
        <w:instrText xml:space="preserve"> \* MERGEFORMAT </w:instrText>
      </w:r>
      <w:r w:rsidRPr="006E7E42">
        <w:rPr>
          <w:rFonts w:cs="v4.2.0"/>
          <w:b/>
          <w:bCs/>
          <w:lang w:val="en-US" w:eastAsia="zh-CN"/>
        </w:rPr>
      </w:r>
      <w:r w:rsidRPr="006E7E42">
        <w:rPr>
          <w:rFonts w:cs="v4.2.0"/>
          <w:b/>
          <w:bCs/>
          <w:lang w:val="en-US" w:eastAsia="zh-CN"/>
        </w:rPr>
        <w:fldChar w:fldCharType="separate"/>
      </w:r>
      <w:r w:rsidRPr="006E7E42">
        <w:rPr>
          <w:b/>
          <w:bCs/>
        </w:rPr>
        <w:t xml:space="preserve">Proposal </w:t>
      </w:r>
      <w:r w:rsidRPr="006E7E42">
        <w:rPr>
          <w:b/>
          <w:bCs/>
          <w:noProof/>
        </w:rPr>
        <w:t>4</w:t>
      </w:r>
      <w:r w:rsidRPr="006E7E42">
        <w:rPr>
          <w:b/>
          <w:bCs/>
        </w:rPr>
        <w:t>: Framework used to define inter-RAT LTE measurement without gap (case b-1): the requirements can be based on t</w:t>
      </w:r>
      <w:r w:rsidRPr="006E7E42">
        <w:rPr>
          <w:rFonts w:hint="eastAsia"/>
          <w:b/>
          <w:bCs/>
        </w:rPr>
        <w:t>he existing inter-</w:t>
      </w:r>
      <w:r w:rsidRPr="006E7E42">
        <w:rPr>
          <w:b/>
          <w:bCs/>
        </w:rPr>
        <w:t>RAT</w:t>
      </w:r>
      <w:r w:rsidRPr="006E7E42">
        <w:rPr>
          <w:rFonts w:hint="eastAsia"/>
          <w:b/>
          <w:bCs/>
        </w:rPr>
        <w:t xml:space="preserve"> </w:t>
      </w:r>
      <w:r w:rsidRPr="006E7E42">
        <w:rPr>
          <w:b/>
          <w:bCs/>
        </w:rPr>
        <w:t xml:space="preserve">LTE </w:t>
      </w:r>
      <w:r w:rsidRPr="006E7E42">
        <w:rPr>
          <w:rFonts w:hint="eastAsia"/>
          <w:b/>
          <w:bCs/>
        </w:rPr>
        <w:t xml:space="preserve">measurement requirements </w:t>
      </w:r>
      <w:r w:rsidRPr="006E7E42">
        <w:rPr>
          <w:b/>
          <w:bCs/>
        </w:rPr>
        <w:t>in TS38.133[3] 9.4. T</w:t>
      </w:r>
      <w:r w:rsidRPr="006E7E42">
        <w:rPr>
          <w:b/>
          <w:bCs/>
          <w:vertAlign w:val="subscript"/>
        </w:rPr>
        <w:t>inter1</w:t>
      </w:r>
      <w:r w:rsidRPr="006E7E42">
        <w:rPr>
          <w:b/>
          <w:bCs/>
          <w:lang w:val="en-US" w:eastAsia="x-none"/>
        </w:rPr>
        <w:t>=30ms</w:t>
      </w:r>
      <w:r w:rsidRPr="006E7E42">
        <w:rPr>
          <w:b/>
          <w:bCs/>
          <w:lang w:val="en-US"/>
        </w:rPr>
        <w:t xml:space="preserve"> and CSSF</w:t>
      </w:r>
      <w:r w:rsidRPr="006E7E42">
        <w:rPr>
          <w:b/>
          <w:bCs/>
          <w:vertAlign w:val="subscript"/>
          <w:lang w:val="en-US"/>
        </w:rPr>
        <w:t>interRAT</w:t>
      </w:r>
      <w:r w:rsidRPr="006E7E42">
        <w:rPr>
          <w:b/>
          <w:bCs/>
          <w:lang w:val="en-US"/>
        </w:rPr>
        <w:t xml:space="preserve"> needs to be updated to include gap-less LTE MO.</w:t>
      </w:r>
      <w:r w:rsidRPr="006E7E42">
        <w:rPr>
          <w:rFonts w:cs="v4.2.0"/>
          <w:b/>
          <w:bCs/>
          <w:lang w:val="en-US" w:eastAsia="zh-CN"/>
        </w:rPr>
        <w:fldChar w:fldCharType="end"/>
      </w:r>
    </w:p>
    <w:p w14:paraId="3F5C80EE" w14:textId="00B36B60" w:rsidR="006E7E42" w:rsidRPr="006E7E42" w:rsidRDefault="006E7E42" w:rsidP="000D3027">
      <w:pPr>
        <w:jc w:val="both"/>
        <w:rPr>
          <w:rFonts w:cs="v4.2.0"/>
          <w:b/>
          <w:bCs/>
          <w:lang w:val="en-US" w:eastAsia="zh-CN"/>
        </w:rPr>
      </w:pPr>
      <w:r w:rsidRPr="006E7E42">
        <w:rPr>
          <w:rFonts w:cs="v4.2.0"/>
          <w:b/>
          <w:bCs/>
          <w:lang w:val="en-US" w:eastAsia="zh-CN"/>
        </w:rPr>
        <w:fldChar w:fldCharType="begin"/>
      </w:r>
      <w:r w:rsidRPr="006E7E42">
        <w:rPr>
          <w:rFonts w:cs="v4.2.0"/>
          <w:b/>
          <w:bCs/>
          <w:lang w:val="en-US" w:eastAsia="zh-CN"/>
        </w:rPr>
        <w:instrText xml:space="preserve"> REF _Ref131756978 \h </w:instrText>
      </w:r>
      <w:r>
        <w:rPr>
          <w:rFonts w:cs="v4.2.0"/>
          <w:b/>
          <w:bCs/>
          <w:lang w:val="en-US" w:eastAsia="zh-CN"/>
        </w:rPr>
        <w:instrText xml:space="preserve"> \* MERGEFORMAT </w:instrText>
      </w:r>
      <w:r w:rsidRPr="006E7E42">
        <w:rPr>
          <w:rFonts w:cs="v4.2.0"/>
          <w:b/>
          <w:bCs/>
          <w:lang w:val="en-US" w:eastAsia="zh-CN"/>
        </w:rPr>
      </w:r>
      <w:r w:rsidRPr="006E7E42">
        <w:rPr>
          <w:rFonts w:cs="v4.2.0"/>
          <w:b/>
          <w:bCs/>
          <w:lang w:val="en-US" w:eastAsia="zh-CN"/>
        </w:rPr>
        <w:fldChar w:fldCharType="separate"/>
      </w:r>
      <w:r w:rsidRPr="006E7E42">
        <w:rPr>
          <w:b/>
          <w:bCs/>
        </w:rPr>
        <w:t xml:space="preserve">Proposal </w:t>
      </w:r>
      <w:r w:rsidRPr="006E7E42">
        <w:rPr>
          <w:b/>
          <w:bCs/>
          <w:noProof/>
        </w:rPr>
        <w:t>5</w:t>
      </w:r>
      <w:r w:rsidRPr="006E7E42">
        <w:rPr>
          <w:b/>
          <w:bCs/>
        </w:rPr>
        <w:t>: interruption may or may not be needed for case b-1, depending on UE capability.</w:t>
      </w:r>
      <w:r w:rsidRPr="006E7E42">
        <w:rPr>
          <w:rFonts w:cs="v4.2.0"/>
          <w:b/>
          <w:bCs/>
          <w:lang w:val="en-US" w:eastAsia="zh-CN"/>
        </w:rPr>
        <w:fldChar w:fldCharType="end"/>
      </w:r>
    </w:p>
    <w:p w14:paraId="642B4501" w14:textId="7E2AF44C" w:rsidR="006E7E42" w:rsidRPr="006E7E42" w:rsidRDefault="006E7E42" w:rsidP="000D3027">
      <w:pPr>
        <w:jc w:val="both"/>
        <w:rPr>
          <w:rFonts w:cs="v4.2.0"/>
          <w:b/>
          <w:bCs/>
          <w:lang w:val="en-US" w:eastAsia="zh-CN"/>
        </w:rPr>
      </w:pPr>
      <w:r w:rsidRPr="006E7E42">
        <w:rPr>
          <w:rFonts w:cs="v4.2.0"/>
          <w:b/>
          <w:bCs/>
          <w:lang w:val="en-US" w:eastAsia="zh-CN"/>
        </w:rPr>
        <w:fldChar w:fldCharType="begin"/>
      </w:r>
      <w:r w:rsidRPr="006E7E42">
        <w:rPr>
          <w:rFonts w:cs="v4.2.0"/>
          <w:b/>
          <w:bCs/>
          <w:lang w:val="en-US" w:eastAsia="zh-CN"/>
        </w:rPr>
        <w:instrText xml:space="preserve"> REF _Ref131756979 \h </w:instrText>
      </w:r>
      <w:r>
        <w:rPr>
          <w:rFonts w:cs="v4.2.0"/>
          <w:b/>
          <w:bCs/>
          <w:lang w:val="en-US" w:eastAsia="zh-CN"/>
        </w:rPr>
        <w:instrText xml:space="preserve"> \* MERGEFORMAT </w:instrText>
      </w:r>
      <w:r w:rsidRPr="006E7E42">
        <w:rPr>
          <w:rFonts w:cs="v4.2.0"/>
          <w:b/>
          <w:bCs/>
          <w:lang w:val="en-US" w:eastAsia="zh-CN"/>
        </w:rPr>
      </w:r>
      <w:r w:rsidRPr="006E7E42">
        <w:rPr>
          <w:rFonts w:cs="v4.2.0"/>
          <w:b/>
          <w:bCs/>
          <w:lang w:val="en-US" w:eastAsia="zh-CN"/>
        </w:rPr>
        <w:fldChar w:fldCharType="separate"/>
      </w:r>
      <w:r w:rsidRPr="006E7E42">
        <w:rPr>
          <w:b/>
          <w:bCs/>
        </w:rPr>
        <w:t xml:space="preserve">Proposal </w:t>
      </w:r>
      <w:r w:rsidRPr="006E7E42">
        <w:rPr>
          <w:b/>
          <w:bCs/>
          <w:noProof/>
        </w:rPr>
        <w:t>6</w:t>
      </w:r>
      <w:r w:rsidRPr="006E7E42">
        <w:rPr>
          <w:b/>
          <w:bCs/>
        </w:rPr>
        <w:t>: Framework used to define inter-RAT LTE measurement without gap (case b-2): the requirements can be based on t</w:t>
      </w:r>
      <w:r w:rsidRPr="006E7E42">
        <w:rPr>
          <w:rFonts w:hint="eastAsia"/>
          <w:b/>
          <w:bCs/>
        </w:rPr>
        <w:t>he existing inter-</w:t>
      </w:r>
      <w:r w:rsidRPr="006E7E42">
        <w:rPr>
          <w:b/>
          <w:bCs/>
        </w:rPr>
        <w:t>RAT</w:t>
      </w:r>
      <w:r w:rsidRPr="006E7E42">
        <w:rPr>
          <w:rFonts w:hint="eastAsia"/>
          <w:b/>
          <w:bCs/>
        </w:rPr>
        <w:t xml:space="preserve"> </w:t>
      </w:r>
      <w:r w:rsidRPr="006E7E42">
        <w:rPr>
          <w:b/>
          <w:bCs/>
        </w:rPr>
        <w:t xml:space="preserve">LTE </w:t>
      </w:r>
      <w:r w:rsidRPr="006E7E42">
        <w:rPr>
          <w:rFonts w:hint="eastAsia"/>
          <w:b/>
          <w:bCs/>
        </w:rPr>
        <w:t xml:space="preserve">measurement requirements </w:t>
      </w:r>
      <w:r w:rsidRPr="006E7E42">
        <w:rPr>
          <w:b/>
          <w:bCs/>
        </w:rPr>
        <w:t>in TS38.133[3] 9.4, assuming T</w:t>
      </w:r>
      <w:r w:rsidRPr="006E7E42">
        <w:rPr>
          <w:b/>
          <w:bCs/>
          <w:vertAlign w:val="subscript"/>
        </w:rPr>
        <w:t>inter1</w:t>
      </w:r>
      <w:r w:rsidRPr="006E7E42">
        <w:rPr>
          <w:b/>
          <w:bCs/>
          <w:lang w:val="en-US" w:eastAsia="x-none"/>
        </w:rPr>
        <w:t>=30ms</w:t>
      </w:r>
      <w:r w:rsidRPr="006E7E42">
        <w:rPr>
          <w:b/>
          <w:bCs/>
          <w:lang w:val="en-US"/>
        </w:rPr>
        <w:t>.</w:t>
      </w:r>
      <w:r w:rsidRPr="006E7E42">
        <w:rPr>
          <w:rFonts w:cs="v4.2.0"/>
          <w:b/>
          <w:bCs/>
          <w:lang w:val="en-US" w:eastAsia="zh-CN"/>
        </w:rPr>
        <w:fldChar w:fldCharType="end"/>
      </w:r>
    </w:p>
    <w:p w14:paraId="7F6129D8" w14:textId="50EB112E" w:rsidR="006E7E42" w:rsidRPr="006E7E42" w:rsidRDefault="006E7E42" w:rsidP="000D3027">
      <w:pPr>
        <w:jc w:val="both"/>
        <w:rPr>
          <w:rFonts w:cs="v4.2.0"/>
          <w:b/>
          <w:bCs/>
          <w:lang w:val="en-US" w:eastAsia="zh-CN"/>
        </w:rPr>
      </w:pPr>
      <w:r w:rsidRPr="006E7E42">
        <w:rPr>
          <w:rFonts w:cs="v4.2.0"/>
          <w:b/>
          <w:bCs/>
          <w:lang w:val="en-US" w:eastAsia="zh-CN"/>
        </w:rPr>
        <w:fldChar w:fldCharType="begin"/>
      </w:r>
      <w:r w:rsidRPr="006E7E42">
        <w:rPr>
          <w:rFonts w:cs="v4.2.0"/>
          <w:b/>
          <w:bCs/>
          <w:lang w:val="en-US" w:eastAsia="zh-CN"/>
        </w:rPr>
        <w:instrText xml:space="preserve"> REF _Ref131756981 \h </w:instrText>
      </w:r>
      <w:r>
        <w:rPr>
          <w:rFonts w:cs="v4.2.0"/>
          <w:b/>
          <w:bCs/>
          <w:lang w:val="en-US" w:eastAsia="zh-CN"/>
        </w:rPr>
        <w:instrText xml:space="preserve"> \* MERGEFORMAT </w:instrText>
      </w:r>
      <w:r w:rsidRPr="006E7E42">
        <w:rPr>
          <w:rFonts w:cs="v4.2.0"/>
          <w:b/>
          <w:bCs/>
          <w:lang w:val="en-US" w:eastAsia="zh-CN"/>
        </w:rPr>
      </w:r>
      <w:r w:rsidRPr="006E7E42">
        <w:rPr>
          <w:rFonts w:cs="v4.2.0"/>
          <w:b/>
          <w:bCs/>
          <w:lang w:val="en-US" w:eastAsia="zh-CN"/>
        </w:rPr>
        <w:fldChar w:fldCharType="separate"/>
      </w:r>
      <w:r w:rsidRPr="006E7E42">
        <w:rPr>
          <w:b/>
          <w:bCs/>
        </w:rPr>
        <w:t xml:space="preserve">Proposal </w:t>
      </w:r>
      <w:r w:rsidRPr="006E7E42">
        <w:rPr>
          <w:b/>
          <w:bCs/>
          <w:noProof/>
        </w:rPr>
        <w:t>7</w:t>
      </w:r>
      <w:r w:rsidRPr="006E7E42">
        <w:rPr>
          <w:b/>
          <w:bCs/>
        </w:rPr>
        <w:t>: Performing inter-RAT measurement and NR measurements in parallel without searcher limitation is NOT supported. The updates of CSSF requirements (e.g. CSSF_outside_gap) is needed.</w:t>
      </w:r>
      <w:r w:rsidRPr="006E7E42">
        <w:rPr>
          <w:rFonts w:cs="v4.2.0"/>
          <w:b/>
          <w:bCs/>
          <w:lang w:val="en-US" w:eastAsia="zh-CN"/>
        </w:rPr>
        <w:fldChar w:fldCharType="end"/>
      </w:r>
    </w:p>
    <w:p w14:paraId="22BC6B62" w14:textId="77777777" w:rsidR="00F63C54" w:rsidRPr="00F63C54" w:rsidRDefault="00F63C54" w:rsidP="000D3027">
      <w:pPr>
        <w:jc w:val="both"/>
        <w:rPr>
          <w:rFonts w:cs="v4.2.0"/>
          <w:lang w:val="en-US" w:eastAsia="zh-CN"/>
        </w:rPr>
      </w:pPr>
    </w:p>
    <w:p w14:paraId="0709367D" w14:textId="77777777" w:rsidR="002F20FC" w:rsidRPr="002F7F54" w:rsidRDefault="002F20FC" w:rsidP="000D3027">
      <w:pPr>
        <w:jc w:val="both"/>
        <w:rPr>
          <w:rFonts w:cs="v4.2.0"/>
          <w:b/>
          <w:bCs/>
          <w:lang w:val="en-US" w:eastAsia="zh-CN"/>
        </w:rPr>
      </w:pPr>
    </w:p>
    <w:p w14:paraId="72E53931" w14:textId="0001ADEE" w:rsidR="00712CC1" w:rsidRPr="002F7F54" w:rsidRDefault="00712CC1" w:rsidP="00C708AB">
      <w:pPr>
        <w:pStyle w:val="Heading1"/>
        <w:numPr>
          <w:ilvl w:val="0"/>
          <w:numId w:val="10"/>
        </w:numPr>
        <w:pBdr>
          <w:top w:val="single" w:sz="12" w:space="2" w:color="auto"/>
        </w:pBdr>
        <w:jc w:val="both"/>
        <w:rPr>
          <w:sz w:val="32"/>
          <w:lang w:val="en-US"/>
        </w:rPr>
      </w:pPr>
      <w:r w:rsidRPr="002F7F54">
        <w:rPr>
          <w:sz w:val="32"/>
          <w:lang w:val="en-US"/>
        </w:rPr>
        <w:t>References</w:t>
      </w:r>
    </w:p>
    <w:p w14:paraId="3FB5C910" w14:textId="0DA282E2" w:rsidR="00647981" w:rsidRPr="002F7F54" w:rsidRDefault="00C1738F" w:rsidP="00171398">
      <w:pPr>
        <w:pStyle w:val="Reference"/>
        <w:keepLines/>
        <w:numPr>
          <w:ilvl w:val="0"/>
          <w:numId w:val="12"/>
        </w:numPr>
        <w:rPr>
          <w:lang w:val="en-US"/>
        </w:rPr>
      </w:pPr>
      <w:r w:rsidRPr="002F7F54">
        <w:rPr>
          <w:lang w:val="en-US"/>
        </w:rPr>
        <w:t>R4</w:t>
      </w:r>
      <w:r w:rsidR="00D972D0" w:rsidRPr="002F7F54">
        <w:rPr>
          <w:lang w:val="en-US"/>
        </w:rPr>
        <w:t>-</w:t>
      </w:r>
      <w:r w:rsidR="00432D00" w:rsidRPr="002F7F54">
        <w:rPr>
          <w:lang w:val="en-US"/>
        </w:rPr>
        <w:t>2303305</w:t>
      </w:r>
      <w:r w:rsidR="00D972D0" w:rsidRPr="002F7F54">
        <w:rPr>
          <w:lang w:val="en-US" w:eastAsia="zh-CN"/>
        </w:rPr>
        <w:t xml:space="preserve">, </w:t>
      </w:r>
      <w:r w:rsidR="00432D00" w:rsidRPr="002F7F54">
        <w:rPr>
          <w:bCs/>
          <w:lang w:val="en-US" w:eastAsia="zh-CN"/>
        </w:rPr>
        <w:t>WF on NR_MG_enh2 Part 2</w:t>
      </w:r>
      <w:r w:rsidR="00D972D0" w:rsidRPr="002F7F54">
        <w:rPr>
          <w:lang w:val="en-US" w:eastAsia="zh-CN"/>
        </w:rPr>
        <w:t xml:space="preserve">, </w:t>
      </w:r>
      <w:r w:rsidR="00432D00" w:rsidRPr="002F7F54">
        <w:rPr>
          <w:lang w:val="en-US" w:eastAsia="zh-CN"/>
        </w:rPr>
        <w:t>Intel Corporation</w:t>
      </w:r>
      <w:r w:rsidR="00D972D0" w:rsidRPr="002F7F54">
        <w:rPr>
          <w:lang w:val="en-US" w:eastAsia="zh-CN"/>
        </w:rPr>
        <w:t>.</w:t>
      </w:r>
    </w:p>
    <w:p w14:paraId="424AE142" w14:textId="13063523" w:rsidR="00EC2F6F" w:rsidRPr="002F7F54" w:rsidRDefault="009D36FF" w:rsidP="00E27271">
      <w:pPr>
        <w:pStyle w:val="Reference"/>
        <w:keepLines/>
        <w:numPr>
          <w:ilvl w:val="0"/>
          <w:numId w:val="12"/>
        </w:numPr>
        <w:rPr>
          <w:bCs/>
          <w:lang w:val="en-US"/>
        </w:rPr>
      </w:pPr>
      <w:r w:rsidRPr="002F7F54">
        <w:rPr>
          <w:bCs/>
          <w:lang w:val="en-US" w:eastAsia="zh-CN"/>
        </w:rPr>
        <w:t>RP-230755, New WID: Further Enhancements on NR and MR-DC Measurement Gaps and Measurements without Gaps, MediaTek Inc, Intel Corporation</w:t>
      </w:r>
    </w:p>
    <w:sectPr w:rsidR="00EC2F6F" w:rsidRPr="002F7F54"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881E3" w14:textId="77777777" w:rsidR="00A0512E" w:rsidRDefault="00A0512E">
      <w:pPr>
        <w:spacing w:after="0"/>
      </w:pPr>
      <w:r>
        <w:separator/>
      </w:r>
    </w:p>
  </w:endnote>
  <w:endnote w:type="continuationSeparator" w:id="0">
    <w:p w14:paraId="1FA7D6A1" w14:textId="77777777" w:rsidR="00A0512E" w:rsidRDefault="00A0512E">
      <w:pPr>
        <w:spacing w:after="0"/>
      </w:pPr>
      <w:r>
        <w:continuationSeparator/>
      </w:r>
    </w:p>
  </w:endnote>
  <w:endnote w:type="continuationNotice" w:id="1">
    <w:p w14:paraId="5D16BD7D" w14:textId="77777777" w:rsidR="00A0512E" w:rsidRDefault="00A05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Italic">
    <w:altName w:val="Times New Roman"/>
    <w:panose1 w:val="020B06040202020202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B91A0" w14:textId="77777777" w:rsidR="00A0512E" w:rsidRDefault="00A0512E">
      <w:pPr>
        <w:spacing w:after="0"/>
      </w:pPr>
      <w:r>
        <w:separator/>
      </w:r>
    </w:p>
  </w:footnote>
  <w:footnote w:type="continuationSeparator" w:id="0">
    <w:p w14:paraId="2DE50160" w14:textId="77777777" w:rsidR="00A0512E" w:rsidRDefault="00A0512E">
      <w:pPr>
        <w:spacing w:after="0"/>
      </w:pPr>
      <w:r>
        <w:continuationSeparator/>
      </w:r>
    </w:p>
  </w:footnote>
  <w:footnote w:type="continuationNotice" w:id="1">
    <w:p w14:paraId="55B6F339" w14:textId="77777777" w:rsidR="00A0512E" w:rsidRDefault="00A051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44CD4"/>
    <w:multiLevelType w:val="hybridMultilevel"/>
    <w:tmpl w:val="2AFEA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16736206"/>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6" w15:restartNumberingAfterBreak="0">
    <w:nsid w:val="48CF68FC"/>
    <w:multiLevelType w:val="hybridMultilevel"/>
    <w:tmpl w:val="9306C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9C14D9C"/>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E155876"/>
    <w:multiLevelType w:val="hybridMultilevel"/>
    <w:tmpl w:val="C070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3"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4"/>
  </w:num>
  <w:num w:numId="5" w16cid:durableId="648827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0"/>
  </w:num>
  <w:num w:numId="8" w16cid:durableId="1925916492">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0"/>
  </w:num>
  <w:num w:numId="11" w16cid:durableId="115023289">
    <w:abstractNumId w:val="40"/>
  </w:num>
  <w:num w:numId="12" w16cid:durableId="1175027039">
    <w:abstractNumId w:val="22"/>
  </w:num>
  <w:num w:numId="13" w16cid:durableId="665591870">
    <w:abstractNumId w:val="1"/>
  </w:num>
  <w:num w:numId="14" w16cid:durableId="1820999206">
    <w:abstractNumId w:val="27"/>
  </w:num>
  <w:num w:numId="15" w16cid:durableId="27068971">
    <w:abstractNumId w:val="15"/>
  </w:num>
  <w:num w:numId="16" w16cid:durableId="1673684540">
    <w:abstractNumId w:val="20"/>
  </w:num>
  <w:num w:numId="17" w16cid:durableId="689647860">
    <w:abstractNumId w:val="5"/>
  </w:num>
  <w:num w:numId="18" w16cid:durableId="836766221">
    <w:abstractNumId w:val="12"/>
  </w:num>
  <w:num w:numId="19" w16cid:durableId="2067408291">
    <w:abstractNumId w:val="34"/>
  </w:num>
  <w:num w:numId="20" w16cid:durableId="648173420">
    <w:abstractNumId w:val="24"/>
  </w:num>
  <w:num w:numId="21" w16cid:durableId="864829629">
    <w:abstractNumId w:val="29"/>
  </w:num>
  <w:num w:numId="22" w16cid:durableId="2002073984">
    <w:abstractNumId w:val="31"/>
  </w:num>
  <w:num w:numId="23" w16cid:durableId="1372269391">
    <w:abstractNumId w:val="3"/>
  </w:num>
  <w:num w:numId="24" w16cid:durableId="86540056">
    <w:abstractNumId w:val="23"/>
  </w:num>
  <w:num w:numId="25" w16cid:durableId="1848398925">
    <w:abstractNumId w:val="0"/>
  </w:num>
  <w:num w:numId="26" w16cid:durableId="268200992">
    <w:abstractNumId w:val="33"/>
  </w:num>
  <w:num w:numId="27" w16cid:durableId="1199899444">
    <w:abstractNumId w:val="7"/>
  </w:num>
  <w:num w:numId="28" w16cid:durableId="2124037151">
    <w:abstractNumId w:val="25"/>
  </w:num>
  <w:num w:numId="29" w16cid:durableId="1176505110">
    <w:abstractNumId w:val="35"/>
  </w:num>
  <w:num w:numId="30" w16cid:durableId="1879048688">
    <w:abstractNumId w:val="21"/>
  </w:num>
  <w:num w:numId="31" w16cid:durableId="1398741903">
    <w:abstractNumId w:val="11"/>
  </w:num>
  <w:num w:numId="32" w16cid:durableId="1789276309">
    <w:abstractNumId w:val="19"/>
  </w:num>
  <w:num w:numId="33" w16cid:durableId="193614665">
    <w:abstractNumId w:val="41"/>
  </w:num>
  <w:num w:numId="34" w16cid:durableId="23554501">
    <w:abstractNumId w:val="17"/>
  </w:num>
  <w:num w:numId="35" w16cid:durableId="57362482">
    <w:abstractNumId w:val="32"/>
  </w:num>
  <w:num w:numId="36" w16cid:durableId="747653175">
    <w:abstractNumId w:val="18"/>
  </w:num>
  <w:num w:numId="37" w16cid:durableId="1645423610">
    <w:abstractNumId w:val="42"/>
  </w:num>
  <w:num w:numId="38" w16cid:durableId="228196596">
    <w:abstractNumId w:val="8"/>
  </w:num>
  <w:num w:numId="39" w16cid:durableId="1020811402">
    <w:abstractNumId w:val="13"/>
  </w:num>
  <w:num w:numId="40" w16cid:durableId="496192064">
    <w:abstractNumId w:val="37"/>
  </w:num>
  <w:num w:numId="41" w16cid:durableId="789126709">
    <w:abstractNumId w:val="2"/>
  </w:num>
  <w:num w:numId="42" w16cid:durableId="285895283">
    <w:abstractNumId w:val="4"/>
  </w:num>
  <w:num w:numId="43" w16cid:durableId="352538595">
    <w:abstractNumId w:val="36"/>
  </w:num>
  <w:num w:numId="44" w16cid:durableId="606279682">
    <w:abstractNumId w:val="26"/>
  </w:num>
  <w:num w:numId="45" w16cid:durableId="629022163">
    <w:abstractNumId w:val="39"/>
  </w:num>
  <w:num w:numId="46" w16cid:durableId="1793086534">
    <w:abstractNumId w:val="28"/>
  </w:num>
  <w:num w:numId="47" w16cid:durableId="176235529">
    <w:abstractNumId w:val="14"/>
  </w:num>
  <w:num w:numId="48" w16cid:durableId="444276324">
    <w:abstractNumId w:val="4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26E"/>
    <w:rsid w:val="00011E42"/>
    <w:rsid w:val="000136FF"/>
    <w:rsid w:val="00013A17"/>
    <w:rsid w:val="00014365"/>
    <w:rsid w:val="0001511B"/>
    <w:rsid w:val="00015433"/>
    <w:rsid w:val="00015754"/>
    <w:rsid w:val="00015954"/>
    <w:rsid w:val="0001661E"/>
    <w:rsid w:val="00016AA3"/>
    <w:rsid w:val="000172F0"/>
    <w:rsid w:val="000176F5"/>
    <w:rsid w:val="00017A81"/>
    <w:rsid w:val="00020180"/>
    <w:rsid w:val="00020519"/>
    <w:rsid w:val="0002052C"/>
    <w:rsid w:val="00020A29"/>
    <w:rsid w:val="00021743"/>
    <w:rsid w:val="000217AC"/>
    <w:rsid w:val="00021C0B"/>
    <w:rsid w:val="00021CAE"/>
    <w:rsid w:val="00021F19"/>
    <w:rsid w:val="000224EE"/>
    <w:rsid w:val="00022F90"/>
    <w:rsid w:val="00023262"/>
    <w:rsid w:val="0002357C"/>
    <w:rsid w:val="000235B0"/>
    <w:rsid w:val="00024166"/>
    <w:rsid w:val="00024386"/>
    <w:rsid w:val="000243FC"/>
    <w:rsid w:val="00024952"/>
    <w:rsid w:val="00024B6C"/>
    <w:rsid w:val="000250C3"/>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0C1D"/>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08"/>
    <w:rsid w:val="000B6619"/>
    <w:rsid w:val="000B69B8"/>
    <w:rsid w:val="000B7388"/>
    <w:rsid w:val="000B76DA"/>
    <w:rsid w:val="000B7D19"/>
    <w:rsid w:val="000B7DAD"/>
    <w:rsid w:val="000C02F0"/>
    <w:rsid w:val="000C08AB"/>
    <w:rsid w:val="000C127F"/>
    <w:rsid w:val="000C1921"/>
    <w:rsid w:val="000C1C48"/>
    <w:rsid w:val="000C1E76"/>
    <w:rsid w:val="000C4BE8"/>
    <w:rsid w:val="000C4E9B"/>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371B"/>
    <w:rsid w:val="001041CD"/>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3CEB"/>
    <w:rsid w:val="0012453E"/>
    <w:rsid w:val="001249CF"/>
    <w:rsid w:val="0012525E"/>
    <w:rsid w:val="00125407"/>
    <w:rsid w:val="00125567"/>
    <w:rsid w:val="0012566B"/>
    <w:rsid w:val="00125B9F"/>
    <w:rsid w:val="001264B1"/>
    <w:rsid w:val="001265AC"/>
    <w:rsid w:val="00126A2A"/>
    <w:rsid w:val="00126AA3"/>
    <w:rsid w:val="00127061"/>
    <w:rsid w:val="0012742D"/>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7C7"/>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A66"/>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398"/>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B09"/>
    <w:rsid w:val="001B3EE1"/>
    <w:rsid w:val="001B50A5"/>
    <w:rsid w:val="001B5823"/>
    <w:rsid w:val="001B5E65"/>
    <w:rsid w:val="001B6746"/>
    <w:rsid w:val="001B7401"/>
    <w:rsid w:val="001B7745"/>
    <w:rsid w:val="001C0CDA"/>
    <w:rsid w:val="001C193A"/>
    <w:rsid w:val="001C28C0"/>
    <w:rsid w:val="001C3104"/>
    <w:rsid w:val="001C38CD"/>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00AF"/>
    <w:rsid w:val="0022131E"/>
    <w:rsid w:val="00221ED4"/>
    <w:rsid w:val="00222631"/>
    <w:rsid w:val="002228D1"/>
    <w:rsid w:val="002230EB"/>
    <w:rsid w:val="002235E7"/>
    <w:rsid w:val="00223976"/>
    <w:rsid w:val="00223E14"/>
    <w:rsid w:val="002243DF"/>
    <w:rsid w:val="0022506B"/>
    <w:rsid w:val="00226529"/>
    <w:rsid w:val="0022679A"/>
    <w:rsid w:val="002268F8"/>
    <w:rsid w:val="00226CE0"/>
    <w:rsid w:val="00226D25"/>
    <w:rsid w:val="00227881"/>
    <w:rsid w:val="00227B2B"/>
    <w:rsid w:val="00227E27"/>
    <w:rsid w:val="00227FE1"/>
    <w:rsid w:val="00230324"/>
    <w:rsid w:val="00230984"/>
    <w:rsid w:val="00230BCB"/>
    <w:rsid w:val="00231840"/>
    <w:rsid w:val="00231CBD"/>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B31"/>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5C3F"/>
    <w:rsid w:val="002A668B"/>
    <w:rsid w:val="002B05CE"/>
    <w:rsid w:val="002B0A1B"/>
    <w:rsid w:val="002B15A0"/>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0FC"/>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2F7F54"/>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AE0"/>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91C"/>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971"/>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5AFD"/>
    <w:rsid w:val="003861E5"/>
    <w:rsid w:val="003868FB"/>
    <w:rsid w:val="00386D0C"/>
    <w:rsid w:val="0038760E"/>
    <w:rsid w:val="003908BB"/>
    <w:rsid w:val="00391B4D"/>
    <w:rsid w:val="00391EC8"/>
    <w:rsid w:val="00392524"/>
    <w:rsid w:val="0039393F"/>
    <w:rsid w:val="00394928"/>
    <w:rsid w:val="00394C7B"/>
    <w:rsid w:val="00394CE7"/>
    <w:rsid w:val="00396F74"/>
    <w:rsid w:val="00397052"/>
    <w:rsid w:val="00397090"/>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BA4"/>
    <w:rsid w:val="003C1CCC"/>
    <w:rsid w:val="003C2043"/>
    <w:rsid w:val="003C2250"/>
    <w:rsid w:val="003C23FF"/>
    <w:rsid w:val="003C3302"/>
    <w:rsid w:val="003C34A7"/>
    <w:rsid w:val="003C37F7"/>
    <w:rsid w:val="003C3E11"/>
    <w:rsid w:val="003C45B0"/>
    <w:rsid w:val="003C4CAB"/>
    <w:rsid w:val="003C62B2"/>
    <w:rsid w:val="003C659F"/>
    <w:rsid w:val="003C699C"/>
    <w:rsid w:val="003C6C85"/>
    <w:rsid w:val="003C6F58"/>
    <w:rsid w:val="003C7B4E"/>
    <w:rsid w:val="003D03EC"/>
    <w:rsid w:val="003D0751"/>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45"/>
    <w:rsid w:val="003E4DD4"/>
    <w:rsid w:val="003E5327"/>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652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5983"/>
    <w:rsid w:val="00426079"/>
    <w:rsid w:val="00426096"/>
    <w:rsid w:val="004261CD"/>
    <w:rsid w:val="004265AA"/>
    <w:rsid w:val="00426686"/>
    <w:rsid w:val="0042688A"/>
    <w:rsid w:val="00427BF8"/>
    <w:rsid w:val="0043093F"/>
    <w:rsid w:val="00431A03"/>
    <w:rsid w:val="004329E6"/>
    <w:rsid w:val="00432B5A"/>
    <w:rsid w:val="00432BF2"/>
    <w:rsid w:val="00432D00"/>
    <w:rsid w:val="0043558F"/>
    <w:rsid w:val="0043632F"/>
    <w:rsid w:val="0043648C"/>
    <w:rsid w:val="004365E9"/>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0ADB"/>
    <w:rsid w:val="0045163F"/>
    <w:rsid w:val="0045242A"/>
    <w:rsid w:val="00452702"/>
    <w:rsid w:val="004530B2"/>
    <w:rsid w:val="00454645"/>
    <w:rsid w:val="0045480D"/>
    <w:rsid w:val="00454FEA"/>
    <w:rsid w:val="004559A0"/>
    <w:rsid w:val="004564B4"/>
    <w:rsid w:val="004570AC"/>
    <w:rsid w:val="00457B53"/>
    <w:rsid w:val="00457CEC"/>
    <w:rsid w:val="0046033A"/>
    <w:rsid w:val="0046122B"/>
    <w:rsid w:val="00461410"/>
    <w:rsid w:val="004621F8"/>
    <w:rsid w:val="00462401"/>
    <w:rsid w:val="0046266B"/>
    <w:rsid w:val="0046270D"/>
    <w:rsid w:val="004631B2"/>
    <w:rsid w:val="004638CB"/>
    <w:rsid w:val="00463D7D"/>
    <w:rsid w:val="00463EFD"/>
    <w:rsid w:val="00464E07"/>
    <w:rsid w:val="00464F5A"/>
    <w:rsid w:val="00465150"/>
    <w:rsid w:val="0046552D"/>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8D7"/>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9C7"/>
    <w:rsid w:val="004F5A32"/>
    <w:rsid w:val="004F60B1"/>
    <w:rsid w:val="004F6F6D"/>
    <w:rsid w:val="005006F3"/>
    <w:rsid w:val="0050078D"/>
    <w:rsid w:val="00501587"/>
    <w:rsid w:val="0050246B"/>
    <w:rsid w:val="005027CE"/>
    <w:rsid w:val="00502EC6"/>
    <w:rsid w:val="0050327B"/>
    <w:rsid w:val="005034C6"/>
    <w:rsid w:val="005050DC"/>
    <w:rsid w:val="005057D6"/>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072"/>
    <w:rsid w:val="0051777D"/>
    <w:rsid w:val="00517C19"/>
    <w:rsid w:val="00517FC9"/>
    <w:rsid w:val="00520C98"/>
    <w:rsid w:val="00521481"/>
    <w:rsid w:val="00521CBF"/>
    <w:rsid w:val="00521F55"/>
    <w:rsid w:val="005225C6"/>
    <w:rsid w:val="00522EAD"/>
    <w:rsid w:val="00523372"/>
    <w:rsid w:val="005233B8"/>
    <w:rsid w:val="00523D96"/>
    <w:rsid w:val="005240DD"/>
    <w:rsid w:val="00524186"/>
    <w:rsid w:val="005248E2"/>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2A10"/>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7DB"/>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80E"/>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29B6"/>
    <w:rsid w:val="005A2BA6"/>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1A4"/>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571"/>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5E5"/>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9E1"/>
    <w:rsid w:val="00653E5C"/>
    <w:rsid w:val="00653EEC"/>
    <w:rsid w:val="00655397"/>
    <w:rsid w:val="006557B0"/>
    <w:rsid w:val="00656568"/>
    <w:rsid w:val="006568D8"/>
    <w:rsid w:val="006573F3"/>
    <w:rsid w:val="00657CEA"/>
    <w:rsid w:val="00660229"/>
    <w:rsid w:val="006603AF"/>
    <w:rsid w:val="00660881"/>
    <w:rsid w:val="00660891"/>
    <w:rsid w:val="00660F08"/>
    <w:rsid w:val="006610FA"/>
    <w:rsid w:val="006611D3"/>
    <w:rsid w:val="006615E4"/>
    <w:rsid w:val="0066161F"/>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7AD"/>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4FE"/>
    <w:rsid w:val="006C57C7"/>
    <w:rsid w:val="006C5B74"/>
    <w:rsid w:val="006C6843"/>
    <w:rsid w:val="006C6896"/>
    <w:rsid w:val="006C6FA5"/>
    <w:rsid w:val="006C7D03"/>
    <w:rsid w:val="006C7D96"/>
    <w:rsid w:val="006D0182"/>
    <w:rsid w:val="006D08AE"/>
    <w:rsid w:val="006D0A30"/>
    <w:rsid w:val="006D0E64"/>
    <w:rsid w:val="006D1BCA"/>
    <w:rsid w:val="006D1C73"/>
    <w:rsid w:val="006D301C"/>
    <w:rsid w:val="006D3945"/>
    <w:rsid w:val="006D3999"/>
    <w:rsid w:val="006D4A33"/>
    <w:rsid w:val="006D516E"/>
    <w:rsid w:val="006D53B5"/>
    <w:rsid w:val="006D669F"/>
    <w:rsid w:val="006D6F89"/>
    <w:rsid w:val="006D7810"/>
    <w:rsid w:val="006D7B1A"/>
    <w:rsid w:val="006E064C"/>
    <w:rsid w:val="006E0E97"/>
    <w:rsid w:val="006E1452"/>
    <w:rsid w:val="006E16E6"/>
    <w:rsid w:val="006E1B00"/>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E7E42"/>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1B33"/>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29CB"/>
    <w:rsid w:val="00743D37"/>
    <w:rsid w:val="0074402B"/>
    <w:rsid w:val="00744C1F"/>
    <w:rsid w:val="007456A3"/>
    <w:rsid w:val="00745705"/>
    <w:rsid w:val="007465BA"/>
    <w:rsid w:val="007504E2"/>
    <w:rsid w:val="00751650"/>
    <w:rsid w:val="00751D8B"/>
    <w:rsid w:val="007525FD"/>
    <w:rsid w:val="00752C30"/>
    <w:rsid w:val="007534BE"/>
    <w:rsid w:val="007535BC"/>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7C6"/>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997"/>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538"/>
    <w:rsid w:val="007A79D6"/>
    <w:rsid w:val="007A79FC"/>
    <w:rsid w:val="007B0877"/>
    <w:rsid w:val="007B0886"/>
    <w:rsid w:val="007B09BC"/>
    <w:rsid w:val="007B103D"/>
    <w:rsid w:val="007B1453"/>
    <w:rsid w:val="007B20D1"/>
    <w:rsid w:val="007B270D"/>
    <w:rsid w:val="007B2D31"/>
    <w:rsid w:val="007B2E0F"/>
    <w:rsid w:val="007B2F95"/>
    <w:rsid w:val="007B3245"/>
    <w:rsid w:val="007B3E2E"/>
    <w:rsid w:val="007B3EC5"/>
    <w:rsid w:val="007B4081"/>
    <w:rsid w:val="007B4654"/>
    <w:rsid w:val="007B4666"/>
    <w:rsid w:val="007B4A9D"/>
    <w:rsid w:val="007B4FF5"/>
    <w:rsid w:val="007B503F"/>
    <w:rsid w:val="007B5BBD"/>
    <w:rsid w:val="007B5E60"/>
    <w:rsid w:val="007B6563"/>
    <w:rsid w:val="007B6584"/>
    <w:rsid w:val="007B6624"/>
    <w:rsid w:val="007B67FD"/>
    <w:rsid w:val="007B6C5F"/>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871"/>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4A0E"/>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1F4"/>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638"/>
    <w:rsid w:val="0083192F"/>
    <w:rsid w:val="00831F7B"/>
    <w:rsid w:val="0083398C"/>
    <w:rsid w:val="00834B93"/>
    <w:rsid w:val="008350AC"/>
    <w:rsid w:val="008355F5"/>
    <w:rsid w:val="00835638"/>
    <w:rsid w:val="0083572B"/>
    <w:rsid w:val="00835C87"/>
    <w:rsid w:val="00836191"/>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6EE"/>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34E4"/>
    <w:rsid w:val="008B41B3"/>
    <w:rsid w:val="008B461C"/>
    <w:rsid w:val="008B546D"/>
    <w:rsid w:val="008B595F"/>
    <w:rsid w:val="008B5DA7"/>
    <w:rsid w:val="008B5EB2"/>
    <w:rsid w:val="008B5ED5"/>
    <w:rsid w:val="008B600C"/>
    <w:rsid w:val="008B6469"/>
    <w:rsid w:val="008B667C"/>
    <w:rsid w:val="008B695B"/>
    <w:rsid w:val="008B7F5F"/>
    <w:rsid w:val="008C10A3"/>
    <w:rsid w:val="008C114C"/>
    <w:rsid w:val="008C1187"/>
    <w:rsid w:val="008C12AA"/>
    <w:rsid w:val="008C14EB"/>
    <w:rsid w:val="008C1D21"/>
    <w:rsid w:val="008C27E6"/>
    <w:rsid w:val="008C29EC"/>
    <w:rsid w:val="008C3768"/>
    <w:rsid w:val="008C3973"/>
    <w:rsid w:val="008C3DB1"/>
    <w:rsid w:val="008C4B4B"/>
    <w:rsid w:val="008C4C53"/>
    <w:rsid w:val="008C56BD"/>
    <w:rsid w:val="008C7674"/>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0BA1"/>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341"/>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751"/>
    <w:rsid w:val="00902922"/>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565"/>
    <w:rsid w:val="00912807"/>
    <w:rsid w:val="00912DD1"/>
    <w:rsid w:val="009131EE"/>
    <w:rsid w:val="00913B04"/>
    <w:rsid w:val="00913BDD"/>
    <w:rsid w:val="00913D4D"/>
    <w:rsid w:val="009156E7"/>
    <w:rsid w:val="00915769"/>
    <w:rsid w:val="0091581B"/>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400"/>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0CE3"/>
    <w:rsid w:val="009816EF"/>
    <w:rsid w:val="00982C1A"/>
    <w:rsid w:val="0098358F"/>
    <w:rsid w:val="00983C0E"/>
    <w:rsid w:val="00983F05"/>
    <w:rsid w:val="00983F47"/>
    <w:rsid w:val="009849C3"/>
    <w:rsid w:val="009851D9"/>
    <w:rsid w:val="0098569C"/>
    <w:rsid w:val="00985797"/>
    <w:rsid w:val="00985AAF"/>
    <w:rsid w:val="00986177"/>
    <w:rsid w:val="00986743"/>
    <w:rsid w:val="009868EA"/>
    <w:rsid w:val="009871D6"/>
    <w:rsid w:val="0098725E"/>
    <w:rsid w:val="00987E0D"/>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84"/>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7D"/>
    <w:rsid w:val="009C4168"/>
    <w:rsid w:val="009C42E6"/>
    <w:rsid w:val="009C523D"/>
    <w:rsid w:val="009C5BAE"/>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4B12"/>
    <w:rsid w:val="009E5262"/>
    <w:rsid w:val="009E53E3"/>
    <w:rsid w:val="009E54FD"/>
    <w:rsid w:val="009E5653"/>
    <w:rsid w:val="009E5D3B"/>
    <w:rsid w:val="009E5DF0"/>
    <w:rsid w:val="009E65A6"/>
    <w:rsid w:val="009E6883"/>
    <w:rsid w:val="009E6A1C"/>
    <w:rsid w:val="009E6D5C"/>
    <w:rsid w:val="009E764B"/>
    <w:rsid w:val="009E7CE4"/>
    <w:rsid w:val="009E7F96"/>
    <w:rsid w:val="009F0814"/>
    <w:rsid w:val="009F0E3F"/>
    <w:rsid w:val="009F18DA"/>
    <w:rsid w:val="009F1BC3"/>
    <w:rsid w:val="009F25D0"/>
    <w:rsid w:val="009F2857"/>
    <w:rsid w:val="009F4049"/>
    <w:rsid w:val="009F46CD"/>
    <w:rsid w:val="009F5925"/>
    <w:rsid w:val="009F68A4"/>
    <w:rsid w:val="009F737C"/>
    <w:rsid w:val="00A00081"/>
    <w:rsid w:val="00A008A7"/>
    <w:rsid w:val="00A009EB"/>
    <w:rsid w:val="00A02D38"/>
    <w:rsid w:val="00A03E7F"/>
    <w:rsid w:val="00A03F87"/>
    <w:rsid w:val="00A04834"/>
    <w:rsid w:val="00A04F76"/>
    <w:rsid w:val="00A0501E"/>
    <w:rsid w:val="00A0512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41E"/>
    <w:rsid w:val="00A17D3C"/>
    <w:rsid w:val="00A2008A"/>
    <w:rsid w:val="00A20B5A"/>
    <w:rsid w:val="00A21108"/>
    <w:rsid w:val="00A21AF4"/>
    <w:rsid w:val="00A21C31"/>
    <w:rsid w:val="00A21F09"/>
    <w:rsid w:val="00A2370D"/>
    <w:rsid w:val="00A23715"/>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B0E"/>
    <w:rsid w:val="00A43C36"/>
    <w:rsid w:val="00A43CBF"/>
    <w:rsid w:val="00A447D8"/>
    <w:rsid w:val="00A44C18"/>
    <w:rsid w:val="00A4521E"/>
    <w:rsid w:val="00A459DA"/>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5F08"/>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37B"/>
    <w:rsid w:val="00A87630"/>
    <w:rsid w:val="00A876FA"/>
    <w:rsid w:val="00A9005D"/>
    <w:rsid w:val="00A900D8"/>
    <w:rsid w:val="00A904CF"/>
    <w:rsid w:val="00A90B07"/>
    <w:rsid w:val="00A91016"/>
    <w:rsid w:val="00A91465"/>
    <w:rsid w:val="00A91DEC"/>
    <w:rsid w:val="00A92028"/>
    <w:rsid w:val="00A9202D"/>
    <w:rsid w:val="00A9208F"/>
    <w:rsid w:val="00A9328A"/>
    <w:rsid w:val="00A936EC"/>
    <w:rsid w:val="00A93ACC"/>
    <w:rsid w:val="00A94508"/>
    <w:rsid w:val="00A95101"/>
    <w:rsid w:val="00A954CB"/>
    <w:rsid w:val="00A95662"/>
    <w:rsid w:val="00A95906"/>
    <w:rsid w:val="00A95D33"/>
    <w:rsid w:val="00A95FF1"/>
    <w:rsid w:val="00A963C3"/>
    <w:rsid w:val="00A9648E"/>
    <w:rsid w:val="00A967D7"/>
    <w:rsid w:val="00A9764B"/>
    <w:rsid w:val="00AA015F"/>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0C"/>
    <w:rsid w:val="00AD2E1B"/>
    <w:rsid w:val="00AD339E"/>
    <w:rsid w:val="00AD34C6"/>
    <w:rsid w:val="00AD3FF5"/>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4A5"/>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037"/>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4DA1"/>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19D"/>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71"/>
    <w:rsid w:val="00B73AB5"/>
    <w:rsid w:val="00B7438C"/>
    <w:rsid w:val="00B7491B"/>
    <w:rsid w:val="00B74FC7"/>
    <w:rsid w:val="00B7500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0F9"/>
    <w:rsid w:val="00B94B3D"/>
    <w:rsid w:val="00B94F1A"/>
    <w:rsid w:val="00B951DD"/>
    <w:rsid w:val="00B95988"/>
    <w:rsid w:val="00B96A54"/>
    <w:rsid w:val="00B96DAC"/>
    <w:rsid w:val="00B971A8"/>
    <w:rsid w:val="00B978C6"/>
    <w:rsid w:val="00B97B7E"/>
    <w:rsid w:val="00B97B91"/>
    <w:rsid w:val="00BA02E9"/>
    <w:rsid w:val="00BA07AB"/>
    <w:rsid w:val="00BA0B68"/>
    <w:rsid w:val="00BA0F6E"/>
    <w:rsid w:val="00BA1979"/>
    <w:rsid w:val="00BA3101"/>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6F48"/>
    <w:rsid w:val="00BC7242"/>
    <w:rsid w:val="00BC74E6"/>
    <w:rsid w:val="00BC77DA"/>
    <w:rsid w:val="00BC79FE"/>
    <w:rsid w:val="00BC7F00"/>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1D"/>
    <w:rsid w:val="00BD6839"/>
    <w:rsid w:val="00BD6C75"/>
    <w:rsid w:val="00BE081A"/>
    <w:rsid w:val="00BE0C2B"/>
    <w:rsid w:val="00BE1101"/>
    <w:rsid w:val="00BE18C4"/>
    <w:rsid w:val="00BE1B06"/>
    <w:rsid w:val="00BE26E8"/>
    <w:rsid w:val="00BE2F9F"/>
    <w:rsid w:val="00BE3DD0"/>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7B6"/>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1255"/>
    <w:rsid w:val="00C3288A"/>
    <w:rsid w:val="00C3294A"/>
    <w:rsid w:val="00C33AAC"/>
    <w:rsid w:val="00C33CB5"/>
    <w:rsid w:val="00C33FBB"/>
    <w:rsid w:val="00C34106"/>
    <w:rsid w:val="00C3497F"/>
    <w:rsid w:val="00C34E41"/>
    <w:rsid w:val="00C3546E"/>
    <w:rsid w:val="00C35CFA"/>
    <w:rsid w:val="00C35E15"/>
    <w:rsid w:val="00C3687B"/>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D15"/>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6576"/>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0C5"/>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4BCF"/>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AD3"/>
    <w:rsid w:val="00CE7F02"/>
    <w:rsid w:val="00CF06F3"/>
    <w:rsid w:val="00CF0CB6"/>
    <w:rsid w:val="00CF11C7"/>
    <w:rsid w:val="00CF1B85"/>
    <w:rsid w:val="00CF1E64"/>
    <w:rsid w:val="00CF215A"/>
    <w:rsid w:val="00CF2181"/>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223"/>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733"/>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0D1"/>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BE2"/>
    <w:rsid w:val="00D854E7"/>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05ED"/>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66"/>
    <w:rsid w:val="00DB603E"/>
    <w:rsid w:val="00DB63D7"/>
    <w:rsid w:val="00DB6757"/>
    <w:rsid w:val="00DB69F6"/>
    <w:rsid w:val="00DB6C8D"/>
    <w:rsid w:val="00DB6FAC"/>
    <w:rsid w:val="00DB7018"/>
    <w:rsid w:val="00DB7494"/>
    <w:rsid w:val="00DB7755"/>
    <w:rsid w:val="00DB7B72"/>
    <w:rsid w:val="00DB7E66"/>
    <w:rsid w:val="00DC05D2"/>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397"/>
    <w:rsid w:val="00DE28B0"/>
    <w:rsid w:val="00DE296E"/>
    <w:rsid w:val="00DE2D02"/>
    <w:rsid w:val="00DE2DFD"/>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5C12"/>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E0C"/>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0F91"/>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17E70"/>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5DE"/>
    <w:rsid w:val="00E248E8"/>
    <w:rsid w:val="00E25719"/>
    <w:rsid w:val="00E25818"/>
    <w:rsid w:val="00E25BF5"/>
    <w:rsid w:val="00E266FD"/>
    <w:rsid w:val="00E26DB3"/>
    <w:rsid w:val="00E27166"/>
    <w:rsid w:val="00E27271"/>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665"/>
    <w:rsid w:val="00E60716"/>
    <w:rsid w:val="00E611B8"/>
    <w:rsid w:val="00E61DED"/>
    <w:rsid w:val="00E62127"/>
    <w:rsid w:val="00E62C29"/>
    <w:rsid w:val="00E6384E"/>
    <w:rsid w:val="00E6446A"/>
    <w:rsid w:val="00E64DAD"/>
    <w:rsid w:val="00E64EA9"/>
    <w:rsid w:val="00E65438"/>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C9B"/>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FC6"/>
    <w:rsid w:val="00EA234E"/>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382"/>
    <w:rsid w:val="00EB5F6F"/>
    <w:rsid w:val="00EB60B2"/>
    <w:rsid w:val="00EB60EE"/>
    <w:rsid w:val="00EB7617"/>
    <w:rsid w:val="00EB7EBD"/>
    <w:rsid w:val="00EC0262"/>
    <w:rsid w:val="00EC1967"/>
    <w:rsid w:val="00EC2C55"/>
    <w:rsid w:val="00EC2CA9"/>
    <w:rsid w:val="00EC2F6F"/>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02"/>
    <w:rsid w:val="00ED3241"/>
    <w:rsid w:val="00ED3DD3"/>
    <w:rsid w:val="00ED41A1"/>
    <w:rsid w:val="00ED4F4A"/>
    <w:rsid w:val="00ED516E"/>
    <w:rsid w:val="00ED54A5"/>
    <w:rsid w:val="00ED610C"/>
    <w:rsid w:val="00ED7A7B"/>
    <w:rsid w:val="00ED7B39"/>
    <w:rsid w:val="00ED7C3F"/>
    <w:rsid w:val="00EE1C88"/>
    <w:rsid w:val="00EE2777"/>
    <w:rsid w:val="00EE2874"/>
    <w:rsid w:val="00EE2914"/>
    <w:rsid w:val="00EE353A"/>
    <w:rsid w:val="00EE3E5B"/>
    <w:rsid w:val="00EE45DC"/>
    <w:rsid w:val="00EE495D"/>
    <w:rsid w:val="00EE4D81"/>
    <w:rsid w:val="00EE4E99"/>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F5"/>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6D2C"/>
    <w:rsid w:val="00F073C2"/>
    <w:rsid w:val="00F078F6"/>
    <w:rsid w:val="00F0799C"/>
    <w:rsid w:val="00F1023A"/>
    <w:rsid w:val="00F10DD6"/>
    <w:rsid w:val="00F10E95"/>
    <w:rsid w:val="00F11594"/>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7F8"/>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53FA"/>
    <w:rsid w:val="00F5590D"/>
    <w:rsid w:val="00F577DE"/>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3C54"/>
    <w:rsid w:val="00F64A78"/>
    <w:rsid w:val="00F64EBB"/>
    <w:rsid w:val="00F65934"/>
    <w:rsid w:val="00F65A3C"/>
    <w:rsid w:val="00F663DF"/>
    <w:rsid w:val="00F66446"/>
    <w:rsid w:val="00F702AD"/>
    <w:rsid w:val="00F7043E"/>
    <w:rsid w:val="00F7051A"/>
    <w:rsid w:val="00F7132D"/>
    <w:rsid w:val="00F715BC"/>
    <w:rsid w:val="00F720D4"/>
    <w:rsid w:val="00F7264F"/>
    <w:rsid w:val="00F73141"/>
    <w:rsid w:val="00F7406D"/>
    <w:rsid w:val="00F74792"/>
    <w:rsid w:val="00F74AA7"/>
    <w:rsid w:val="00F74DE3"/>
    <w:rsid w:val="00F75964"/>
    <w:rsid w:val="00F75B1A"/>
    <w:rsid w:val="00F75B79"/>
    <w:rsid w:val="00F766AA"/>
    <w:rsid w:val="00F772D9"/>
    <w:rsid w:val="00F803F5"/>
    <w:rsid w:val="00F80686"/>
    <w:rsid w:val="00F80712"/>
    <w:rsid w:val="00F8114D"/>
    <w:rsid w:val="00F82FDB"/>
    <w:rsid w:val="00F83748"/>
    <w:rsid w:val="00F842F8"/>
    <w:rsid w:val="00F849E2"/>
    <w:rsid w:val="00F84A38"/>
    <w:rsid w:val="00F84BC6"/>
    <w:rsid w:val="00F84CEC"/>
    <w:rsid w:val="00F8593B"/>
    <w:rsid w:val="00F85E9E"/>
    <w:rsid w:val="00F8634A"/>
    <w:rsid w:val="00F8688F"/>
    <w:rsid w:val="00F87248"/>
    <w:rsid w:val="00F873F0"/>
    <w:rsid w:val="00F8772B"/>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065"/>
    <w:rsid w:val="00FB028A"/>
    <w:rsid w:val="00FB08E7"/>
    <w:rsid w:val="00FB1401"/>
    <w:rsid w:val="00FB1598"/>
    <w:rsid w:val="00FB1B6D"/>
    <w:rsid w:val="00FB1F93"/>
    <w:rsid w:val="00FB2092"/>
    <w:rsid w:val="00FB24F4"/>
    <w:rsid w:val="00FB26E7"/>
    <w:rsid w:val="00FB28D0"/>
    <w:rsid w:val="00FB46BA"/>
    <w:rsid w:val="00FB48C7"/>
    <w:rsid w:val="00FB4A0F"/>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8A8"/>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407"/>
    <w:rsid w:val="00FE46C7"/>
    <w:rsid w:val="00FE4F53"/>
    <w:rsid w:val="00FE532E"/>
    <w:rsid w:val="00FE54B9"/>
    <w:rsid w:val="00FE5815"/>
    <w:rsid w:val="00FE5B5F"/>
    <w:rsid w:val="00FE5CB5"/>
    <w:rsid w:val="00FE5E7D"/>
    <w:rsid w:val="00FE60BA"/>
    <w:rsid w:val="00FE62E7"/>
    <w:rsid w:val="00FE67BF"/>
    <w:rsid w:val="00FE796C"/>
    <w:rsid w:val="00FF025F"/>
    <w:rsid w:val="00FF09B8"/>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B3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3D0751"/>
    <w:pPr>
      <w:numPr>
        <w:numId w:val="46"/>
      </w:numPr>
      <w:overflowPunct/>
      <w:autoSpaceDE/>
      <w:autoSpaceDN/>
      <w:adjustRightInd/>
      <w:spacing w:after="200"/>
      <w:textAlignment w:val="auto"/>
    </w:pPr>
    <w:rPr>
      <w:rFonts w:eastAsia="Calibri"/>
      <w:bCs w:val="0"/>
      <w:iCs/>
      <w:szCs w:val="18"/>
      <w:lang w:val="en-US" w:eastAsia="en-US"/>
    </w:rPr>
  </w:style>
  <w:style w:type="character" w:customStyle="1" w:styleId="RAN4proposalChar">
    <w:name w:val="RAN4 proposal Char"/>
    <w:link w:val="RAN4proposal"/>
    <w:qFormat/>
    <w:rsid w:val="003D0751"/>
    <w:rPr>
      <w:rFonts w:ascii="Times New Roman" w:eastAsia="Calibri" w:hAnsi="Times New Roman"/>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199</TotalTime>
  <Pages>5</Pages>
  <Words>1892</Words>
  <Characters>10791</Characters>
  <Application>Microsoft Office Word</Application>
  <DocSecurity>0</DocSecurity>
  <Lines>89</Lines>
  <Paragraphs>25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211</cp:revision>
  <cp:lastPrinted>2016-08-05T18:54:00Z</cp:lastPrinted>
  <dcterms:created xsi:type="dcterms:W3CDTF">2023-03-28T04:42:00Z</dcterms:created>
  <dcterms:modified xsi:type="dcterms:W3CDTF">2023-04-10T03:59:00Z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