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2B0D55F6"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AE2D34" w:rsidRPr="00AE2D34">
        <w:rPr>
          <w:rFonts w:ascii="Arial" w:eastAsia="宋体" w:hAnsi="Arial" w:cs="Arial"/>
          <w:b/>
          <w:sz w:val="24"/>
          <w:lang w:val="en-US" w:eastAsia="zh-CN"/>
        </w:rPr>
        <w:t>R4-2302015</w:t>
      </w:r>
    </w:p>
    <w:p w14:paraId="70D7D7B2" w14:textId="0F1F94B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9B57A5">
        <w:rPr>
          <w:rFonts w:ascii="Arial" w:hAnsi="Arial" w:cs="Arial"/>
          <w:b/>
          <w:noProof/>
          <w:sz w:val="24"/>
          <w:szCs w:val="24"/>
          <w:lang w:val="en-US" w:eastAsia="zh-CN"/>
        </w:rPr>
        <w:t>Feb</w:t>
      </w:r>
      <w:r w:rsidR="009B57A5" w:rsidRPr="00425FD0">
        <w:rPr>
          <w:rFonts w:ascii="Arial" w:hAnsi="Arial" w:cs="Arial"/>
          <w:b/>
          <w:noProof/>
          <w:sz w:val="24"/>
          <w:szCs w:val="24"/>
          <w:lang w:val="en-US" w:eastAsia="zh-CN"/>
        </w:rPr>
        <w:t xml:space="preserve"> </w:t>
      </w:r>
      <w:r w:rsidR="009B57A5">
        <w:rPr>
          <w:rFonts w:ascii="Arial" w:hAnsi="Arial" w:cs="Arial"/>
          <w:b/>
          <w:noProof/>
          <w:sz w:val="24"/>
          <w:szCs w:val="24"/>
          <w:lang w:val="en-US" w:eastAsia="zh-CN"/>
        </w:rPr>
        <w:t>27</w:t>
      </w:r>
      <w:r w:rsidR="009B57A5" w:rsidRPr="00DD505D">
        <w:rPr>
          <w:rFonts w:ascii="Arial" w:hAnsi="Arial" w:cs="Arial"/>
          <w:b/>
          <w:noProof/>
          <w:sz w:val="24"/>
          <w:szCs w:val="24"/>
          <w:vertAlign w:val="superscript"/>
          <w:lang w:val="en-US" w:eastAsia="zh-CN"/>
        </w:rPr>
        <w:t>th</w:t>
      </w:r>
      <w:r w:rsidR="009B57A5" w:rsidRPr="00425FD0">
        <w:rPr>
          <w:rFonts w:ascii="Arial" w:hAnsi="Arial" w:cs="Arial"/>
          <w:b/>
          <w:noProof/>
          <w:sz w:val="24"/>
          <w:szCs w:val="24"/>
          <w:lang w:val="en-US" w:eastAsia="zh-CN"/>
        </w:rPr>
        <w:t xml:space="preserve"> – </w:t>
      </w:r>
      <w:r w:rsidR="009B57A5">
        <w:rPr>
          <w:rFonts w:ascii="Arial" w:hAnsi="Arial" w:cs="Arial"/>
          <w:b/>
          <w:noProof/>
          <w:sz w:val="24"/>
          <w:szCs w:val="24"/>
          <w:lang w:val="en-US" w:eastAsia="zh-CN"/>
        </w:rPr>
        <w:t>Mar 3</w:t>
      </w:r>
      <w:r w:rsidR="009B57A5"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09715EF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63FB" w:rsidRPr="003F63FB">
        <w:rPr>
          <w:rFonts w:ascii="Arial" w:eastAsia="宋体" w:hAnsi="Arial"/>
          <w:b/>
          <w:sz w:val="24"/>
          <w:lang w:val="en-US" w:eastAsia="zh-CN"/>
        </w:rPr>
        <w:t>Discussion on timing requirements for ATG RRM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9F37DA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1E66" w:rsidRPr="00A81E66">
        <w:rPr>
          <w:rFonts w:ascii="Arial" w:eastAsia="宋体" w:hAnsi="Arial"/>
          <w:b/>
          <w:sz w:val="24"/>
          <w:lang w:val="en-US" w:eastAsia="zh-CN"/>
        </w:rPr>
        <w:t>9.13.4.3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2F2178B"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003F63FB">
        <w:rPr>
          <w:rFonts w:eastAsia="宋体"/>
          <w:sz w:val="22"/>
          <w:lang w:eastAsia="zh-CN"/>
        </w:rPr>
        <w:t xml:space="preserve">, the RRM </w:t>
      </w:r>
      <w:r w:rsidR="005B7F20">
        <w:rPr>
          <w:rFonts w:eastAsia="宋体"/>
          <w:sz w:val="22"/>
          <w:lang w:eastAsia="zh-CN"/>
        </w:rPr>
        <w:t>impacts for R18 ATG have been discussed, and the progress</w:t>
      </w:r>
      <w:r w:rsidR="00B60C58" w:rsidRPr="00B60C58">
        <w:rPr>
          <w:rFonts w:eastAsia="宋体"/>
          <w:sz w:val="22"/>
          <w:lang w:eastAsia="zh-CN"/>
        </w:rPr>
        <w:t xml:space="preserve"> </w:t>
      </w:r>
      <w:r w:rsidR="00B60C58">
        <w:rPr>
          <w:rFonts w:eastAsia="宋体"/>
          <w:sz w:val="22"/>
          <w:lang w:eastAsia="zh-CN"/>
        </w:rPr>
        <w:t>achieved in RAN4#105 meeting</w:t>
      </w:r>
      <w:r w:rsidR="005B7F20">
        <w:rPr>
          <w:rFonts w:eastAsia="宋体"/>
          <w:sz w:val="22"/>
          <w:lang w:eastAsia="zh-CN"/>
        </w:rPr>
        <w:t xml:space="preserve"> was captured in WF [</w:t>
      </w:r>
      <w:r w:rsidR="00B60C58">
        <w:rPr>
          <w:rFonts w:eastAsia="宋体"/>
          <w:sz w:val="22"/>
          <w:lang w:eastAsia="zh-CN"/>
        </w:rPr>
        <w:t>1</w:t>
      </w:r>
      <w:r w:rsidR="005B7F20">
        <w:rPr>
          <w:rFonts w:eastAsia="宋体"/>
          <w:sz w:val="22"/>
          <w:lang w:eastAsia="zh-CN"/>
        </w:rPr>
        <w:t xml:space="preserve">]. In </w:t>
      </w:r>
      <w:r w:rsidR="00B60C58">
        <w:rPr>
          <w:rFonts w:eastAsia="宋体"/>
          <w:sz w:val="22"/>
          <w:lang w:eastAsia="zh-CN"/>
        </w:rPr>
        <w:t>this contribution, we will continue the discussion on the open issues for R18 ATG timing requirements.</w:t>
      </w:r>
    </w:p>
    <w:p w14:paraId="687ADD95" w14:textId="77777777" w:rsidR="00754DE9" w:rsidRDefault="00C643FE" w:rsidP="00754DE9">
      <w:pPr>
        <w:pStyle w:val="1"/>
        <w:jc w:val="both"/>
        <w:rPr>
          <w:lang w:val="en-US"/>
        </w:rPr>
      </w:pPr>
      <w:r w:rsidRPr="00C643FE">
        <w:rPr>
          <w:lang w:val="en-US"/>
        </w:rPr>
        <w:t>Discussion</w:t>
      </w:r>
    </w:p>
    <w:p w14:paraId="4D390354" w14:textId="30B25C36" w:rsidR="00521E4A" w:rsidRDefault="0082363F" w:rsidP="00B60C58">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r w:rsidR="00B60C58">
        <w:rPr>
          <w:rFonts w:eastAsiaTheme="minorEastAsia"/>
          <w:sz w:val="22"/>
          <w:lang w:val="en-US" w:eastAsia="zh-CN"/>
        </w:rPr>
        <w:t xml:space="preserve">timing requirements, </w:t>
      </w:r>
      <w:r w:rsidR="00521E4A">
        <w:rPr>
          <w:rFonts w:eastAsiaTheme="minorEastAsia"/>
          <w:sz w:val="22"/>
          <w:lang w:val="en-US" w:eastAsia="zh-CN"/>
        </w:rPr>
        <w:t>the agreements and open issues in WF [1] are listed as follows:</w:t>
      </w:r>
    </w:p>
    <w:tbl>
      <w:tblPr>
        <w:tblStyle w:val="afa"/>
        <w:tblW w:w="0" w:type="auto"/>
        <w:tblLook w:val="04A0" w:firstRow="1" w:lastRow="0" w:firstColumn="1" w:lastColumn="0" w:noHBand="0" w:noVBand="1"/>
      </w:tblPr>
      <w:tblGrid>
        <w:gridCol w:w="9621"/>
      </w:tblGrid>
      <w:tr w:rsidR="00521E4A" w14:paraId="09B2BA54" w14:textId="77777777" w:rsidTr="00521E4A">
        <w:tc>
          <w:tcPr>
            <w:tcW w:w="9621" w:type="dxa"/>
          </w:tcPr>
          <w:p w14:paraId="11E0E7DB" w14:textId="77777777" w:rsidR="00521E4A" w:rsidRDefault="00521E4A" w:rsidP="00521E4A">
            <w:pPr>
              <w:adjustRightInd w:val="0"/>
              <w:snapToGrid w:val="0"/>
              <w:spacing w:after="0"/>
              <w:rPr>
                <w:b/>
                <w:u w:val="single"/>
                <w:vertAlign w:val="subscript"/>
                <w:lang w:eastAsia="ko-KR"/>
              </w:rPr>
            </w:pPr>
            <w:r w:rsidRPr="00322B2B">
              <w:rPr>
                <w:b/>
                <w:u w:val="single"/>
                <w:lang w:eastAsia="ko-KR"/>
              </w:rPr>
              <w:t xml:space="preserve">Issue 3-1-1: The mechanism of </w:t>
            </w:r>
            <w:proofErr w:type="spellStart"/>
            <w:r w:rsidRPr="00322B2B">
              <w:rPr>
                <w:b/>
                <w:u w:val="single"/>
                <w:lang w:eastAsia="ko-KR"/>
              </w:rPr>
              <w:t>K</w:t>
            </w:r>
            <w:r w:rsidRPr="00322B2B">
              <w:rPr>
                <w:b/>
                <w:u w:val="single"/>
                <w:vertAlign w:val="subscript"/>
                <w:lang w:eastAsia="ko-KR"/>
              </w:rPr>
              <w:t>offset</w:t>
            </w:r>
            <w:proofErr w:type="spellEnd"/>
          </w:p>
          <w:p w14:paraId="7C2B6637" w14:textId="77777777" w:rsidR="00521E4A" w:rsidRPr="003972EC"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 xml:space="preserve">Option 1: No need to consider </w:t>
            </w:r>
            <w:proofErr w:type="spellStart"/>
            <w:r w:rsidRPr="003972EC">
              <w:rPr>
                <w:rFonts w:eastAsia="宋体"/>
                <w:sz w:val="20"/>
                <w:szCs w:val="20"/>
              </w:rPr>
              <w:t>K</w:t>
            </w:r>
            <w:r w:rsidRPr="003972EC">
              <w:rPr>
                <w:rFonts w:eastAsia="宋体" w:hint="eastAsia"/>
                <w:sz w:val="20"/>
                <w:szCs w:val="20"/>
                <w:vertAlign w:val="subscript"/>
              </w:rPr>
              <w:t>offset</w:t>
            </w:r>
            <w:proofErr w:type="spellEnd"/>
            <w:r w:rsidRPr="003972EC">
              <w:rPr>
                <w:rFonts w:eastAsia="宋体"/>
                <w:sz w:val="20"/>
                <w:szCs w:val="20"/>
              </w:rPr>
              <w:t xml:space="preserve"> in ATG network</w:t>
            </w:r>
            <w:r w:rsidRPr="003972EC">
              <w:rPr>
                <w:rFonts w:eastAsia="宋体" w:hint="eastAsia"/>
                <w:sz w:val="20"/>
                <w:szCs w:val="20"/>
              </w:rPr>
              <w:t>.</w:t>
            </w:r>
          </w:p>
          <w:p w14:paraId="27FD4BE3" w14:textId="77777777" w:rsidR="00521E4A" w:rsidRPr="003972EC"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 xml:space="preserve">Option 2: Introduce the mechanism of </w:t>
            </w:r>
            <w:proofErr w:type="spellStart"/>
            <w:r w:rsidRPr="003972EC">
              <w:rPr>
                <w:rFonts w:eastAsia="宋体"/>
                <w:sz w:val="20"/>
                <w:szCs w:val="20"/>
              </w:rPr>
              <w:t>K</w:t>
            </w:r>
            <w:r w:rsidRPr="003972EC">
              <w:rPr>
                <w:rFonts w:eastAsia="宋体"/>
                <w:sz w:val="20"/>
                <w:szCs w:val="20"/>
                <w:vertAlign w:val="subscript"/>
              </w:rPr>
              <w:t>offset</w:t>
            </w:r>
            <w:proofErr w:type="spellEnd"/>
            <w:r w:rsidRPr="003972EC">
              <w:rPr>
                <w:rFonts w:eastAsia="宋体"/>
                <w:sz w:val="20"/>
                <w:szCs w:val="20"/>
              </w:rPr>
              <w:t xml:space="preserve"> in ATG system. </w:t>
            </w:r>
          </w:p>
          <w:p w14:paraId="3B54F957" w14:textId="77777777" w:rsidR="00521E4A" w:rsidRPr="004D1F98" w:rsidRDefault="00521E4A" w:rsidP="00521E4A">
            <w:pPr>
              <w:pStyle w:val="afe"/>
              <w:numPr>
                <w:ilvl w:val="1"/>
                <w:numId w:val="34"/>
              </w:numPr>
              <w:adjustRightInd w:val="0"/>
              <w:snapToGrid w:val="0"/>
              <w:ind w:left="1656"/>
              <w:contextualSpacing w:val="0"/>
              <w:rPr>
                <w:rFonts w:eastAsia="宋体"/>
                <w:sz w:val="20"/>
                <w:szCs w:val="20"/>
              </w:rPr>
            </w:pPr>
            <w:r w:rsidRPr="003972EC">
              <w:rPr>
                <w:rFonts w:eastAsia="宋体" w:hint="eastAsia"/>
                <w:sz w:val="20"/>
                <w:szCs w:val="20"/>
              </w:rPr>
              <w:t>O</w:t>
            </w:r>
            <w:r w:rsidRPr="003972EC">
              <w:rPr>
                <w:rFonts w:eastAsia="宋体"/>
                <w:sz w:val="20"/>
                <w:szCs w:val="20"/>
              </w:rPr>
              <w:t xml:space="preserve">ption 2-1: </w:t>
            </w:r>
            <w:r w:rsidRPr="003972EC">
              <w:rPr>
                <w:rFonts w:eastAsia="宋体" w:hint="eastAsia"/>
                <w:sz w:val="20"/>
                <w:szCs w:val="20"/>
              </w:rPr>
              <w:t xml:space="preserve">For </w:t>
            </w:r>
            <w:proofErr w:type="spellStart"/>
            <w:r w:rsidRPr="003972EC">
              <w:rPr>
                <w:rFonts w:eastAsia="宋体"/>
                <w:sz w:val="20"/>
                <w:szCs w:val="20"/>
              </w:rPr>
              <w:t>K</w:t>
            </w:r>
            <w:r w:rsidRPr="003972EC">
              <w:rPr>
                <w:rFonts w:eastAsia="宋体"/>
                <w:sz w:val="20"/>
                <w:szCs w:val="20"/>
                <w:vertAlign w:val="subscript"/>
              </w:rPr>
              <w:t>offset</w:t>
            </w:r>
            <w:proofErr w:type="spellEnd"/>
            <w:r w:rsidRPr="003972EC">
              <w:rPr>
                <w:rFonts w:eastAsia="宋体" w:hint="eastAsia"/>
                <w:sz w:val="20"/>
                <w:szCs w:val="20"/>
              </w:rPr>
              <w:t>, considering the RTT for cell edge UE, for the case of 30kHz, maybe existing s</w:t>
            </w:r>
            <w:bookmarkStart w:id="3" w:name="_Hlk126863111"/>
            <w:r w:rsidRPr="003972EC">
              <w:rPr>
                <w:rFonts w:eastAsia="宋体" w:hint="eastAsia"/>
                <w:sz w:val="20"/>
                <w:szCs w:val="20"/>
              </w:rPr>
              <w:t xml:space="preserve">cheduling time line </w:t>
            </w:r>
            <w:bookmarkEnd w:id="3"/>
            <w:r w:rsidRPr="003972EC">
              <w:rPr>
                <w:rFonts w:eastAsia="宋体" w:hint="eastAsia"/>
                <w:sz w:val="20"/>
                <w:szCs w:val="20"/>
              </w:rPr>
              <w:t xml:space="preserve">of </w:t>
            </w:r>
            <w:proofErr w:type="spellStart"/>
            <w:r w:rsidRPr="003972EC">
              <w:rPr>
                <w:rFonts w:eastAsia="宋体" w:hint="eastAsia"/>
                <w:sz w:val="20"/>
                <w:szCs w:val="20"/>
              </w:rPr>
              <w:t>n+k</w:t>
            </w:r>
            <w:proofErr w:type="spellEnd"/>
            <w:r w:rsidRPr="003972EC">
              <w:rPr>
                <w:rFonts w:eastAsia="宋体" w:hint="eastAsia"/>
                <w:sz w:val="20"/>
                <w:szCs w:val="20"/>
              </w:rPr>
              <w:t xml:space="preserve"> is not sufficient. While for the case of 15kHz, since the maximum RTT would not beyond one slot, the necessity of </w:t>
            </w:r>
            <w:proofErr w:type="spellStart"/>
            <w:r w:rsidRPr="003972EC">
              <w:rPr>
                <w:rFonts w:eastAsia="宋体"/>
                <w:sz w:val="20"/>
                <w:szCs w:val="20"/>
              </w:rPr>
              <w:t>K</w:t>
            </w:r>
            <w:r w:rsidRPr="003972EC">
              <w:rPr>
                <w:rFonts w:eastAsia="宋体"/>
                <w:sz w:val="20"/>
                <w:szCs w:val="20"/>
                <w:vertAlign w:val="subscript"/>
              </w:rPr>
              <w:t>offset</w:t>
            </w:r>
            <w:proofErr w:type="spellEnd"/>
            <w:r w:rsidRPr="003972EC">
              <w:rPr>
                <w:rFonts w:eastAsia="宋体" w:hint="eastAsia"/>
                <w:sz w:val="20"/>
                <w:szCs w:val="20"/>
              </w:rPr>
              <w:t xml:space="preserve"> is not obvious.</w:t>
            </w:r>
          </w:p>
          <w:p w14:paraId="45EE4916" w14:textId="77777777" w:rsidR="00521E4A" w:rsidRDefault="00521E4A" w:rsidP="00521E4A">
            <w:pPr>
              <w:adjustRightInd w:val="0"/>
              <w:snapToGrid w:val="0"/>
              <w:spacing w:after="0"/>
              <w:rPr>
                <w:b/>
                <w:u w:val="single"/>
                <w:lang w:eastAsia="ko-KR"/>
              </w:rPr>
            </w:pPr>
            <w:r w:rsidRPr="00322B2B">
              <w:rPr>
                <w:b/>
                <w:u w:val="single"/>
                <w:lang w:eastAsia="ko-KR"/>
              </w:rPr>
              <w:t>Issue 3-1-</w:t>
            </w:r>
            <w:r>
              <w:rPr>
                <w:b/>
                <w:u w:val="single"/>
                <w:lang w:eastAsia="ko-KR"/>
              </w:rPr>
              <w:t>2</w:t>
            </w:r>
            <w:r w:rsidRPr="00322B2B">
              <w:rPr>
                <w:b/>
                <w:u w:val="single"/>
                <w:lang w:eastAsia="ko-KR"/>
              </w:rPr>
              <w:t>: BS location</w:t>
            </w:r>
          </w:p>
          <w:p w14:paraId="61769999" w14:textId="77777777" w:rsidR="00521E4A" w:rsidRPr="003972EC"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Option 1: Informing UE the BS location may not be needed for RRM requirements. (CATT)</w:t>
            </w:r>
          </w:p>
          <w:p w14:paraId="1DEF5CCC" w14:textId="77777777" w:rsidR="00521E4A" w:rsidRPr="003972EC"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Option 2: PositionVelocity-r17 in TS 38.331 can be used to signal the BS location to ATG UE. (CMCC, HW, ZTE (Then UE can perform frequency pre-compensation based on the path between BS and itself.))</w:t>
            </w:r>
          </w:p>
          <w:p w14:paraId="02C7CC43" w14:textId="77777777" w:rsidR="00521E4A" w:rsidRPr="003972EC"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Option 3: RAN4 can study following options to inform BS location. (LGE)</w:t>
            </w:r>
          </w:p>
          <w:p w14:paraId="45F3EB20" w14:textId="77777777" w:rsidR="00521E4A" w:rsidRPr="003972EC" w:rsidRDefault="00521E4A" w:rsidP="00521E4A">
            <w:pPr>
              <w:pStyle w:val="afe"/>
              <w:numPr>
                <w:ilvl w:val="1"/>
                <w:numId w:val="34"/>
              </w:numPr>
              <w:adjustRightInd w:val="0"/>
              <w:snapToGrid w:val="0"/>
              <w:ind w:left="1656"/>
              <w:contextualSpacing w:val="0"/>
              <w:rPr>
                <w:rFonts w:eastAsia="宋体"/>
                <w:sz w:val="20"/>
                <w:szCs w:val="20"/>
              </w:rPr>
            </w:pPr>
            <w:r w:rsidRPr="003972EC">
              <w:rPr>
                <w:rFonts w:eastAsia="宋体"/>
                <w:sz w:val="20"/>
                <w:szCs w:val="20"/>
              </w:rPr>
              <w:t>Alt 1. ReferenceLocation-r17.</w:t>
            </w:r>
          </w:p>
          <w:p w14:paraId="398FFABA" w14:textId="77777777" w:rsidR="00521E4A" w:rsidRPr="003972EC" w:rsidRDefault="00521E4A" w:rsidP="00521E4A">
            <w:pPr>
              <w:pStyle w:val="afe"/>
              <w:numPr>
                <w:ilvl w:val="1"/>
                <w:numId w:val="34"/>
              </w:numPr>
              <w:adjustRightInd w:val="0"/>
              <w:snapToGrid w:val="0"/>
              <w:ind w:left="1656"/>
              <w:contextualSpacing w:val="0"/>
              <w:rPr>
                <w:rFonts w:eastAsia="宋体"/>
                <w:sz w:val="20"/>
                <w:szCs w:val="20"/>
              </w:rPr>
            </w:pPr>
            <w:r w:rsidRPr="003972EC">
              <w:rPr>
                <w:rFonts w:eastAsia="宋体"/>
                <w:sz w:val="20"/>
                <w:szCs w:val="20"/>
              </w:rPr>
              <w:t>Alt 2. PositionVelocity-r17.</w:t>
            </w:r>
          </w:p>
          <w:p w14:paraId="639282B7" w14:textId="77777777" w:rsidR="00521E4A" w:rsidRDefault="00521E4A" w:rsidP="00521E4A">
            <w:pPr>
              <w:pStyle w:val="afe"/>
              <w:numPr>
                <w:ilvl w:val="1"/>
                <w:numId w:val="34"/>
              </w:numPr>
              <w:adjustRightInd w:val="0"/>
              <w:snapToGrid w:val="0"/>
              <w:ind w:left="1656"/>
              <w:contextualSpacing w:val="0"/>
              <w:rPr>
                <w:rFonts w:eastAsia="宋体"/>
                <w:sz w:val="20"/>
                <w:szCs w:val="20"/>
              </w:rPr>
            </w:pPr>
            <w:r w:rsidRPr="003972EC">
              <w:rPr>
                <w:rFonts w:eastAsia="宋体"/>
                <w:sz w:val="20"/>
                <w:szCs w:val="20"/>
              </w:rPr>
              <w:t>Alt 3. ReferenceLocation-r17 or PositionVelocity-r17. It is up to NW implementation.</w:t>
            </w:r>
          </w:p>
          <w:p w14:paraId="06AD9BD2" w14:textId="77777777" w:rsidR="00521E4A" w:rsidRPr="00AB68A6" w:rsidRDefault="00521E4A" w:rsidP="00521E4A">
            <w:pPr>
              <w:adjustRightInd w:val="0"/>
              <w:snapToGrid w:val="0"/>
              <w:spacing w:after="0"/>
              <w:rPr>
                <w:iCs/>
              </w:rPr>
            </w:pPr>
            <w:r w:rsidRPr="00127534">
              <w:rPr>
                <w:rFonts w:hint="eastAsia"/>
                <w:iCs/>
              </w:rPr>
              <w:t>A</w:t>
            </w:r>
            <w:r w:rsidRPr="00127534">
              <w:rPr>
                <w:iCs/>
              </w:rPr>
              <w:t>greement:</w:t>
            </w:r>
          </w:p>
          <w:p w14:paraId="4D3F8BFF" w14:textId="77777777" w:rsidR="00521E4A" w:rsidRPr="004D1F98" w:rsidRDefault="00521E4A" w:rsidP="00521E4A">
            <w:pPr>
              <w:pStyle w:val="afe"/>
              <w:numPr>
                <w:ilvl w:val="0"/>
                <w:numId w:val="34"/>
              </w:numPr>
              <w:adjustRightInd w:val="0"/>
              <w:snapToGrid w:val="0"/>
              <w:ind w:left="936" w:hanging="357"/>
              <w:contextualSpacing w:val="0"/>
              <w:rPr>
                <w:rFonts w:eastAsia="宋体"/>
                <w:sz w:val="20"/>
                <w:szCs w:val="20"/>
              </w:rPr>
            </w:pPr>
            <w:r w:rsidRPr="003972EC">
              <w:rPr>
                <w:rFonts w:eastAsia="宋体"/>
                <w:sz w:val="20"/>
                <w:szCs w:val="20"/>
              </w:rPr>
              <w:t>PositionVelocity-r17 in TS 38.331 can be used to signal the BS location to ATG UE.</w:t>
            </w:r>
          </w:p>
          <w:p w14:paraId="59CDC79E" w14:textId="77777777" w:rsidR="00521E4A" w:rsidRDefault="00521E4A" w:rsidP="00521E4A">
            <w:pPr>
              <w:adjustRightInd w:val="0"/>
              <w:snapToGrid w:val="0"/>
              <w:spacing w:after="0"/>
              <w:rPr>
                <w:b/>
                <w:u w:val="single"/>
                <w:lang w:eastAsia="ko-KR"/>
              </w:rPr>
            </w:pPr>
            <w:r w:rsidRPr="00322B2B">
              <w:rPr>
                <w:b/>
                <w:u w:val="single"/>
                <w:lang w:eastAsia="ko-KR"/>
              </w:rPr>
              <w:t>Issue 3-2-1: Whether to introduce UE based Timing pre-compensation</w:t>
            </w:r>
          </w:p>
          <w:p w14:paraId="466FD011" w14:textId="77777777" w:rsidR="00521E4A" w:rsidRPr="007C6368" w:rsidRDefault="00521E4A" w:rsidP="00521E4A">
            <w:pPr>
              <w:adjustRightInd w:val="0"/>
              <w:snapToGrid w:val="0"/>
              <w:spacing w:after="0"/>
              <w:rPr>
                <w:iCs/>
              </w:rPr>
            </w:pPr>
            <w:r w:rsidRPr="007C6368">
              <w:rPr>
                <w:iCs/>
              </w:rPr>
              <w:t>Agreements</w:t>
            </w:r>
          </w:p>
          <w:p w14:paraId="4A8DE395" w14:textId="77777777" w:rsidR="00521E4A" w:rsidRPr="007C6368" w:rsidRDefault="00521E4A" w:rsidP="00521E4A">
            <w:pPr>
              <w:pStyle w:val="afe"/>
              <w:numPr>
                <w:ilvl w:val="0"/>
                <w:numId w:val="34"/>
              </w:numPr>
              <w:adjustRightInd w:val="0"/>
              <w:snapToGrid w:val="0"/>
              <w:ind w:left="936" w:hanging="357"/>
              <w:contextualSpacing w:val="0"/>
              <w:rPr>
                <w:rFonts w:eastAsia="宋体"/>
                <w:sz w:val="20"/>
                <w:szCs w:val="20"/>
              </w:rPr>
            </w:pPr>
            <w:r w:rsidRPr="007C6368">
              <w:rPr>
                <w:rFonts w:eastAsia="宋体"/>
                <w:sz w:val="20"/>
                <w:szCs w:val="20"/>
              </w:rPr>
              <w:t xml:space="preserve">Support UE-based timing pre-compensation for ATG networks </w:t>
            </w:r>
          </w:p>
          <w:p w14:paraId="4060A8F0" w14:textId="77777777" w:rsidR="00521E4A" w:rsidRPr="007C6368" w:rsidRDefault="00521E4A" w:rsidP="00521E4A">
            <w:pPr>
              <w:pStyle w:val="afe"/>
              <w:numPr>
                <w:ilvl w:val="1"/>
                <w:numId w:val="34"/>
              </w:numPr>
              <w:adjustRightInd w:val="0"/>
              <w:snapToGrid w:val="0"/>
              <w:ind w:left="1656"/>
              <w:contextualSpacing w:val="0"/>
              <w:rPr>
                <w:rFonts w:eastAsia="宋体"/>
                <w:sz w:val="20"/>
                <w:szCs w:val="20"/>
              </w:rPr>
            </w:pPr>
            <w:r w:rsidRPr="007C6368">
              <w:rPr>
                <w:rFonts w:eastAsia="宋体"/>
                <w:sz w:val="20"/>
                <w:szCs w:val="20"/>
              </w:rPr>
              <w:t xml:space="preserve">FFS for details and whether NTN-based solution can be reused </w:t>
            </w:r>
          </w:p>
          <w:p w14:paraId="7D1D17CB" w14:textId="77777777" w:rsidR="00521E4A" w:rsidRPr="00BB712F" w:rsidRDefault="00521E4A" w:rsidP="00521E4A">
            <w:pPr>
              <w:adjustRightInd w:val="0"/>
              <w:snapToGrid w:val="0"/>
              <w:spacing w:after="0"/>
              <w:rPr>
                <w:b/>
                <w:u w:val="single"/>
                <w:lang w:eastAsia="ko-KR"/>
              </w:rPr>
            </w:pPr>
            <w:r w:rsidRPr="00BB712F">
              <w:rPr>
                <w:b/>
                <w:u w:val="single"/>
                <w:lang w:eastAsia="ko-KR"/>
              </w:rPr>
              <w:t xml:space="preserve">Issue 3-3-1: UE transmit timing </w:t>
            </w:r>
          </w:p>
          <w:p w14:paraId="6026CF30" w14:textId="77777777" w:rsidR="00521E4A" w:rsidRDefault="00521E4A" w:rsidP="00521E4A">
            <w:pPr>
              <w:adjustRightInd w:val="0"/>
              <w:snapToGrid w:val="0"/>
              <w:spacing w:after="0"/>
              <w:rPr>
                <w:b/>
                <w:u w:val="single"/>
                <w:lang w:eastAsia="ko-KR"/>
              </w:rPr>
            </w:pPr>
            <w:r w:rsidRPr="00BB712F">
              <w:rPr>
                <w:b/>
                <w:u w:val="single"/>
                <w:lang w:eastAsia="ko-KR"/>
              </w:rPr>
              <w:t xml:space="preserve">Issue 3-3-1-1: Initial transmit timing requirements </w:t>
            </w:r>
            <w:proofErr w:type="spellStart"/>
            <w:r w:rsidRPr="00BB712F">
              <w:rPr>
                <w:b/>
                <w:u w:val="single"/>
                <w:lang w:eastAsia="ko-KR"/>
              </w:rPr>
              <w:t>T</w:t>
            </w:r>
            <w:r w:rsidRPr="007B5179">
              <w:rPr>
                <w:b/>
                <w:u w:val="single"/>
                <w:vertAlign w:val="subscript"/>
                <w:lang w:eastAsia="ko-KR"/>
              </w:rPr>
              <w:t>e</w:t>
            </w:r>
            <w:proofErr w:type="spellEnd"/>
          </w:p>
          <w:p w14:paraId="4BE75BCC" w14:textId="77777777" w:rsidR="00521E4A"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Option 1: The legacy R15 TN requirement for initial transmit timing requirement </w:t>
            </w:r>
            <w:proofErr w:type="spellStart"/>
            <w:r w:rsidRPr="009C1141">
              <w:rPr>
                <w:rFonts w:eastAsia="宋体"/>
                <w:sz w:val="20"/>
                <w:szCs w:val="20"/>
              </w:rPr>
              <w:t>Te</w:t>
            </w:r>
            <w:proofErr w:type="spellEnd"/>
            <w:r w:rsidRPr="009C1141">
              <w:rPr>
                <w:rFonts w:eastAsia="宋体"/>
                <w:sz w:val="20"/>
                <w:szCs w:val="20"/>
              </w:rPr>
              <w:t xml:space="preserve"> can be reused.</w:t>
            </w:r>
          </w:p>
          <w:p w14:paraId="05B98884" w14:textId="77777777" w:rsidR="00521E4A" w:rsidRPr="004D1F98" w:rsidRDefault="00521E4A" w:rsidP="00521E4A">
            <w:pPr>
              <w:pStyle w:val="afe"/>
              <w:numPr>
                <w:ilvl w:val="0"/>
                <w:numId w:val="34"/>
              </w:numPr>
              <w:adjustRightInd w:val="0"/>
              <w:snapToGrid w:val="0"/>
              <w:ind w:left="936" w:hanging="357"/>
              <w:contextualSpacing w:val="0"/>
              <w:rPr>
                <w:rFonts w:eastAsia="宋体"/>
                <w:sz w:val="20"/>
                <w:szCs w:val="20"/>
              </w:rPr>
            </w:pPr>
            <w:r>
              <w:rPr>
                <w:rFonts w:eastAsia="宋体" w:hint="eastAsia"/>
                <w:sz w:val="20"/>
                <w:szCs w:val="20"/>
              </w:rPr>
              <w:t>O</w:t>
            </w:r>
            <w:r>
              <w:rPr>
                <w:rFonts w:eastAsia="宋体"/>
                <w:sz w:val="20"/>
                <w:szCs w:val="20"/>
              </w:rPr>
              <w:t xml:space="preserve">ption 2: The </w:t>
            </w:r>
            <w:proofErr w:type="spellStart"/>
            <w:r>
              <w:rPr>
                <w:rFonts w:eastAsia="宋体"/>
                <w:sz w:val="20"/>
                <w:szCs w:val="20"/>
              </w:rPr>
              <w:t>T</w:t>
            </w:r>
            <w:r w:rsidRPr="004D1F98">
              <w:rPr>
                <w:rFonts w:eastAsia="宋体"/>
                <w:sz w:val="20"/>
                <w:szCs w:val="20"/>
                <w:vertAlign w:val="subscript"/>
              </w:rPr>
              <w:t>e</w:t>
            </w:r>
            <w:proofErr w:type="spellEnd"/>
            <w:r>
              <w:rPr>
                <w:rFonts w:eastAsia="宋体"/>
                <w:sz w:val="20"/>
                <w:szCs w:val="20"/>
              </w:rPr>
              <w:t xml:space="preserve"> should be revised, FFS the value.</w:t>
            </w:r>
          </w:p>
          <w:p w14:paraId="39B6D68B" w14:textId="77777777" w:rsidR="00521E4A" w:rsidRDefault="00521E4A" w:rsidP="00521E4A">
            <w:pPr>
              <w:adjustRightInd w:val="0"/>
              <w:snapToGrid w:val="0"/>
              <w:spacing w:after="0"/>
              <w:rPr>
                <w:b/>
                <w:u w:val="single"/>
                <w:lang w:eastAsia="ko-KR"/>
              </w:rPr>
            </w:pPr>
            <w:r w:rsidRPr="00C45113">
              <w:rPr>
                <w:b/>
                <w:u w:val="single"/>
                <w:lang w:eastAsia="ko-KR"/>
              </w:rPr>
              <w:t>Issue 3-3-1-2: Gradual timing adjustment</w:t>
            </w:r>
          </w:p>
          <w:p w14:paraId="36515AE1" w14:textId="77777777" w:rsidR="00521E4A" w:rsidRPr="009C1141"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Option 1: For ATG, the </w:t>
            </w:r>
            <w:proofErr w:type="spellStart"/>
            <w:r w:rsidRPr="009C1141">
              <w:rPr>
                <w:rFonts w:eastAsia="宋体"/>
                <w:sz w:val="20"/>
                <w:szCs w:val="20"/>
              </w:rPr>
              <w:t>T</w:t>
            </w:r>
            <w:r w:rsidRPr="009C1141">
              <w:rPr>
                <w:rFonts w:eastAsia="宋体"/>
                <w:sz w:val="20"/>
                <w:szCs w:val="20"/>
                <w:vertAlign w:val="subscript"/>
              </w:rPr>
              <w:t>q_ATG</w:t>
            </w:r>
            <w:proofErr w:type="spellEnd"/>
            <w:r w:rsidRPr="009C1141">
              <w:rPr>
                <w:rFonts w:eastAsia="宋体"/>
                <w:sz w:val="20"/>
                <w:szCs w:val="20"/>
              </w:rPr>
              <w:t xml:space="preserve"> and </w:t>
            </w:r>
            <w:proofErr w:type="spellStart"/>
            <w:r w:rsidRPr="009C1141">
              <w:rPr>
                <w:rFonts w:eastAsia="宋体"/>
                <w:sz w:val="20"/>
                <w:szCs w:val="20"/>
              </w:rPr>
              <w:t>T</w:t>
            </w:r>
            <w:r w:rsidRPr="009C1141">
              <w:rPr>
                <w:rFonts w:eastAsia="宋体"/>
                <w:sz w:val="20"/>
                <w:szCs w:val="20"/>
                <w:vertAlign w:val="subscript"/>
              </w:rPr>
              <w:t>p_ATG</w:t>
            </w:r>
            <w:proofErr w:type="spellEnd"/>
            <w:r w:rsidRPr="009C1141">
              <w:rPr>
                <w:rFonts w:eastAsia="宋体"/>
                <w:sz w:val="20"/>
                <w:szCs w:val="20"/>
              </w:rPr>
              <w:t xml:space="preserve"> should be 9.5*64*Tc in FR1 and UL SCS 15kHz and 30kHz SCS. (CMCC, Ericsson)</w:t>
            </w:r>
          </w:p>
          <w:p w14:paraId="6A182F0B" w14:textId="77777777" w:rsidR="00521E4A" w:rsidRPr="009C1141"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Option 2: The maximum aggregate adjustment rate is changed to </w:t>
            </w:r>
            <w:proofErr w:type="spellStart"/>
            <w:r w:rsidRPr="009C1141">
              <w:rPr>
                <w:rFonts w:eastAsia="宋体"/>
                <w:sz w:val="20"/>
                <w:szCs w:val="20"/>
              </w:rPr>
              <w:t>Tq</w:t>
            </w:r>
            <w:proofErr w:type="spellEnd"/>
            <w:r w:rsidRPr="009C1141">
              <w:rPr>
                <w:rFonts w:eastAsia="宋体"/>
                <w:sz w:val="20"/>
                <w:szCs w:val="20"/>
              </w:rPr>
              <w:t xml:space="preserve"> per 100ms for ATG UE. (CATT)</w:t>
            </w:r>
          </w:p>
          <w:p w14:paraId="3CD1B9E0" w14:textId="77777777" w:rsidR="00521E4A" w:rsidRPr="004D1F98"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Option 3: </w:t>
            </w:r>
            <w:proofErr w:type="spellStart"/>
            <w:r w:rsidRPr="009C1141">
              <w:rPr>
                <w:rFonts w:eastAsia="宋体"/>
                <w:sz w:val="20"/>
                <w:szCs w:val="20"/>
              </w:rPr>
              <w:t>T</w:t>
            </w:r>
            <w:r w:rsidRPr="009C1141">
              <w:rPr>
                <w:rFonts w:eastAsia="宋体"/>
                <w:sz w:val="20"/>
                <w:szCs w:val="20"/>
                <w:vertAlign w:val="subscript"/>
              </w:rPr>
              <w:t>p</w:t>
            </w:r>
            <w:proofErr w:type="spellEnd"/>
            <w:r w:rsidRPr="009C1141">
              <w:rPr>
                <w:rFonts w:eastAsia="宋体"/>
                <w:sz w:val="20"/>
                <w:szCs w:val="20"/>
              </w:rPr>
              <w:t xml:space="preserve"> and </w:t>
            </w:r>
            <w:proofErr w:type="spellStart"/>
            <w:r w:rsidRPr="009C1141">
              <w:rPr>
                <w:rFonts w:eastAsia="宋体"/>
                <w:sz w:val="20"/>
                <w:szCs w:val="20"/>
              </w:rPr>
              <w:t>T</w:t>
            </w:r>
            <w:r w:rsidRPr="009C1141">
              <w:rPr>
                <w:rFonts w:eastAsia="宋体"/>
                <w:sz w:val="20"/>
                <w:szCs w:val="20"/>
                <w:vertAlign w:val="subscript"/>
              </w:rPr>
              <w:t>q</w:t>
            </w:r>
            <w:proofErr w:type="spellEnd"/>
            <w:r w:rsidRPr="009C1141">
              <w:rPr>
                <w:rFonts w:eastAsia="宋体"/>
                <w:sz w:val="20"/>
                <w:szCs w:val="20"/>
              </w:rPr>
              <w:t xml:space="preserve"> shall be updated for ATG UE. (Apple, ZTE)</w:t>
            </w:r>
          </w:p>
          <w:p w14:paraId="54D48A09" w14:textId="77777777" w:rsidR="00521E4A" w:rsidRDefault="00521E4A" w:rsidP="00521E4A">
            <w:pPr>
              <w:adjustRightInd w:val="0"/>
              <w:snapToGrid w:val="0"/>
              <w:spacing w:after="0"/>
              <w:rPr>
                <w:b/>
                <w:u w:val="single"/>
                <w:lang w:eastAsia="ko-KR"/>
              </w:rPr>
            </w:pPr>
            <w:r w:rsidRPr="00322B2B">
              <w:rPr>
                <w:b/>
                <w:u w:val="single"/>
                <w:lang w:eastAsia="ko-KR"/>
              </w:rPr>
              <w:t>Issue 3-3-2: Timing advance</w:t>
            </w:r>
          </w:p>
          <w:p w14:paraId="78C055EE" w14:textId="77777777" w:rsidR="00521E4A" w:rsidRPr="009C1141" w:rsidRDefault="00521E4A" w:rsidP="00521E4A">
            <w:pPr>
              <w:adjustRightInd w:val="0"/>
              <w:snapToGrid w:val="0"/>
              <w:spacing w:after="0"/>
              <w:rPr>
                <w:iCs/>
              </w:rPr>
            </w:pPr>
            <w:r w:rsidRPr="007C6368">
              <w:rPr>
                <w:iCs/>
              </w:rPr>
              <w:t>Agreements</w:t>
            </w:r>
            <w:r>
              <w:rPr>
                <w:iCs/>
              </w:rPr>
              <w:t>:</w:t>
            </w:r>
          </w:p>
          <w:p w14:paraId="05AD836D" w14:textId="77777777" w:rsidR="00521E4A" w:rsidRPr="009C1141" w:rsidRDefault="00521E4A" w:rsidP="00521E4A">
            <w:pPr>
              <w:pStyle w:val="afe"/>
              <w:numPr>
                <w:ilvl w:val="0"/>
                <w:numId w:val="34"/>
              </w:numPr>
              <w:adjustRightInd w:val="0"/>
              <w:snapToGrid w:val="0"/>
              <w:ind w:left="936" w:hanging="357"/>
              <w:contextualSpacing w:val="0"/>
              <w:rPr>
                <w:rFonts w:eastAsia="宋体"/>
                <w:sz w:val="20"/>
                <w:szCs w:val="20"/>
              </w:rPr>
            </w:pPr>
            <w:bookmarkStart w:id="4" w:name="_Hlk118881565"/>
            <w:r w:rsidRPr="009C1141">
              <w:rPr>
                <w:rFonts w:eastAsia="宋体"/>
                <w:sz w:val="20"/>
                <w:szCs w:val="20"/>
              </w:rPr>
              <w:t>For timing Advance adjustment accuracy requirement, legacy value can be reused.</w:t>
            </w:r>
          </w:p>
          <w:p w14:paraId="6C9798BA" w14:textId="77777777" w:rsidR="00521E4A" w:rsidRPr="009C1141" w:rsidRDefault="00521E4A" w:rsidP="00521E4A">
            <w:pPr>
              <w:adjustRightInd w:val="0"/>
              <w:snapToGrid w:val="0"/>
              <w:spacing w:after="0"/>
              <w:rPr>
                <w:iCs/>
              </w:rPr>
            </w:pPr>
            <w:r w:rsidRPr="009C1141">
              <w:rPr>
                <w:rFonts w:hint="eastAsia"/>
                <w:iCs/>
              </w:rPr>
              <w:t>W</w:t>
            </w:r>
            <w:r w:rsidRPr="009C1141">
              <w:rPr>
                <w:iCs/>
              </w:rPr>
              <w:t>ay forward:</w:t>
            </w:r>
          </w:p>
          <w:p w14:paraId="0ECB1740" w14:textId="77777777" w:rsidR="00521E4A" w:rsidRPr="004D1F98"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Further discuss timing advance adjustment delay requirement.</w:t>
            </w:r>
          </w:p>
          <w:bookmarkEnd w:id="4"/>
          <w:p w14:paraId="2047B982" w14:textId="77777777" w:rsidR="00521E4A" w:rsidRDefault="00521E4A" w:rsidP="00521E4A">
            <w:pPr>
              <w:adjustRightInd w:val="0"/>
              <w:snapToGrid w:val="0"/>
              <w:spacing w:after="0"/>
              <w:rPr>
                <w:b/>
                <w:u w:val="single"/>
                <w:lang w:eastAsia="ko-KR"/>
              </w:rPr>
            </w:pPr>
            <w:r w:rsidRPr="00322B2B">
              <w:rPr>
                <w:b/>
                <w:u w:val="single"/>
                <w:lang w:eastAsia="ko-KR"/>
              </w:rPr>
              <w:t xml:space="preserve">Issue 3-3-4: </w:t>
            </w:r>
            <w:proofErr w:type="spellStart"/>
            <w:r w:rsidRPr="00322B2B">
              <w:rPr>
                <w:b/>
                <w:u w:val="single"/>
                <w:lang w:eastAsia="ko-KR"/>
              </w:rPr>
              <w:t>deriveSSB-IndexFromCell</w:t>
            </w:r>
            <w:proofErr w:type="spellEnd"/>
            <w:r w:rsidRPr="00322B2B">
              <w:rPr>
                <w:b/>
                <w:u w:val="single"/>
                <w:lang w:eastAsia="ko-KR"/>
              </w:rPr>
              <w:t xml:space="preserve"> and </w:t>
            </w:r>
            <w:proofErr w:type="spellStart"/>
            <w:r w:rsidRPr="00322B2B">
              <w:rPr>
                <w:b/>
                <w:u w:val="single"/>
                <w:lang w:eastAsia="ko-KR"/>
              </w:rPr>
              <w:t>deriveSSB</w:t>
            </w:r>
            <w:proofErr w:type="spellEnd"/>
            <w:r w:rsidRPr="00322B2B">
              <w:rPr>
                <w:b/>
                <w:u w:val="single"/>
                <w:lang w:eastAsia="ko-KR"/>
              </w:rPr>
              <w:t>-</w:t>
            </w:r>
            <w:proofErr w:type="spellStart"/>
            <w:r w:rsidRPr="00322B2B">
              <w:rPr>
                <w:b/>
                <w:u w:val="single"/>
                <w:lang w:eastAsia="ko-KR"/>
              </w:rPr>
              <w:t>IndexFromCell</w:t>
            </w:r>
            <w:proofErr w:type="spellEnd"/>
            <w:r w:rsidRPr="00322B2B">
              <w:rPr>
                <w:b/>
                <w:u w:val="single"/>
                <w:lang w:eastAsia="ko-KR"/>
              </w:rPr>
              <w:t xml:space="preserve">-inter tolerance </w:t>
            </w:r>
          </w:p>
          <w:p w14:paraId="7AA48019" w14:textId="77777777" w:rsidR="00521E4A" w:rsidRPr="009C1141"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lastRenderedPageBreak/>
              <w:t>Option 1: Legacy TN requirement can be reused. It is up to network to decide whether to enable ‘</w:t>
            </w:r>
            <w:proofErr w:type="spellStart"/>
            <w:r w:rsidRPr="009C1141">
              <w:rPr>
                <w:rFonts w:eastAsia="宋体"/>
                <w:sz w:val="20"/>
                <w:szCs w:val="20"/>
              </w:rPr>
              <w:t>deriveSSB-IndexFromCell</w:t>
            </w:r>
            <w:proofErr w:type="spellEnd"/>
            <w:r w:rsidRPr="009C1141">
              <w:rPr>
                <w:rFonts w:eastAsia="宋体"/>
                <w:sz w:val="20"/>
                <w:szCs w:val="20"/>
              </w:rPr>
              <w:t>’ and ‘</w:t>
            </w:r>
            <w:proofErr w:type="spellStart"/>
            <w:r w:rsidRPr="009C1141">
              <w:rPr>
                <w:rFonts w:eastAsia="宋体"/>
                <w:sz w:val="20"/>
                <w:szCs w:val="20"/>
              </w:rPr>
              <w:t>deriveSSB</w:t>
            </w:r>
            <w:proofErr w:type="spellEnd"/>
            <w:r w:rsidRPr="009C1141">
              <w:rPr>
                <w:rFonts w:eastAsia="宋体"/>
                <w:sz w:val="20"/>
                <w:szCs w:val="20"/>
              </w:rPr>
              <w:t>-</w:t>
            </w:r>
            <w:proofErr w:type="spellStart"/>
            <w:r w:rsidRPr="009C1141">
              <w:rPr>
                <w:rFonts w:eastAsia="宋体"/>
                <w:sz w:val="20"/>
                <w:szCs w:val="20"/>
              </w:rPr>
              <w:t>IndexFromCell</w:t>
            </w:r>
            <w:proofErr w:type="spellEnd"/>
            <w:r w:rsidRPr="009C1141">
              <w:rPr>
                <w:rFonts w:eastAsia="宋体"/>
                <w:sz w:val="20"/>
                <w:szCs w:val="20"/>
              </w:rPr>
              <w:t>-inter’ or not (CATT, CMCC, Apple, HW, ZTE)</w:t>
            </w:r>
          </w:p>
          <w:p w14:paraId="13D3310D" w14:textId="77777777" w:rsidR="00521E4A"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Option 2: RAN4 to study to utilize the </w:t>
            </w:r>
            <w:proofErr w:type="spellStart"/>
            <w:r w:rsidRPr="009C1141">
              <w:rPr>
                <w:rFonts w:eastAsia="宋体"/>
                <w:sz w:val="20"/>
                <w:szCs w:val="20"/>
              </w:rPr>
              <w:t>deriveSSB-IndexFromCell</w:t>
            </w:r>
            <w:proofErr w:type="spellEnd"/>
            <w:r w:rsidRPr="009C1141">
              <w:rPr>
                <w:rFonts w:eastAsia="宋体"/>
                <w:sz w:val="20"/>
                <w:szCs w:val="20"/>
              </w:rPr>
              <w:t xml:space="preserve"> based on the propagation delay difference between serving and neighbor cell. (LGE)</w:t>
            </w:r>
          </w:p>
          <w:p w14:paraId="280D7DD7" w14:textId="77777777" w:rsidR="00521E4A" w:rsidRDefault="00521E4A" w:rsidP="00521E4A">
            <w:pPr>
              <w:adjustRightInd w:val="0"/>
              <w:snapToGrid w:val="0"/>
              <w:spacing w:after="0"/>
              <w:rPr>
                <w:rFonts w:eastAsia="宋体"/>
              </w:rPr>
            </w:pPr>
            <w:r>
              <w:rPr>
                <w:rFonts w:eastAsia="宋体" w:hint="eastAsia"/>
              </w:rPr>
              <w:t>A</w:t>
            </w:r>
            <w:r>
              <w:rPr>
                <w:rFonts w:eastAsia="宋体"/>
              </w:rPr>
              <w:t>greement:</w:t>
            </w:r>
          </w:p>
          <w:p w14:paraId="04BAB4B2" w14:textId="51724816" w:rsidR="00521E4A" w:rsidRPr="00521E4A" w:rsidRDefault="00521E4A" w:rsidP="00521E4A">
            <w:pPr>
              <w:pStyle w:val="afe"/>
              <w:numPr>
                <w:ilvl w:val="0"/>
                <w:numId w:val="34"/>
              </w:numPr>
              <w:adjustRightInd w:val="0"/>
              <w:snapToGrid w:val="0"/>
              <w:ind w:left="936" w:hanging="357"/>
              <w:contextualSpacing w:val="0"/>
              <w:rPr>
                <w:rFonts w:eastAsia="宋体"/>
                <w:sz w:val="20"/>
                <w:szCs w:val="20"/>
              </w:rPr>
            </w:pPr>
            <w:r w:rsidRPr="009C1141">
              <w:rPr>
                <w:rFonts w:eastAsia="宋体"/>
                <w:sz w:val="20"/>
                <w:szCs w:val="20"/>
              </w:rPr>
              <w:t xml:space="preserve">Legacy TN requirement can be reused. </w:t>
            </w:r>
            <w:r>
              <w:rPr>
                <w:color w:val="000000"/>
                <w:sz w:val="20"/>
                <w:szCs w:val="20"/>
                <w:shd w:val="clear" w:color="auto" w:fill="FFFFFF"/>
              </w:rPr>
              <w:t>Whether ‘</w:t>
            </w:r>
            <w:proofErr w:type="spellStart"/>
            <w:r>
              <w:rPr>
                <w:color w:val="000000"/>
                <w:sz w:val="20"/>
                <w:szCs w:val="20"/>
                <w:shd w:val="clear" w:color="auto" w:fill="FFFFFF"/>
              </w:rPr>
              <w:t>deriveSSB-IndexFromCell</w:t>
            </w:r>
            <w:proofErr w:type="spellEnd"/>
            <w:r>
              <w:rPr>
                <w:color w:val="000000"/>
                <w:sz w:val="20"/>
                <w:szCs w:val="20"/>
                <w:shd w:val="clear" w:color="auto" w:fill="FFFFFF"/>
              </w:rPr>
              <w:t>’ and/or ‘</w:t>
            </w:r>
            <w:proofErr w:type="spellStart"/>
            <w:r>
              <w:rPr>
                <w:color w:val="000000"/>
                <w:sz w:val="20"/>
                <w:szCs w:val="20"/>
                <w:shd w:val="clear" w:color="auto" w:fill="FFFFFF"/>
              </w:rPr>
              <w:t>deriveSSB</w:t>
            </w:r>
            <w:proofErr w:type="spellEnd"/>
            <w:r>
              <w:rPr>
                <w:color w:val="000000"/>
                <w:sz w:val="20"/>
                <w:szCs w:val="20"/>
                <w:shd w:val="clear" w:color="auto" w:fill="FFFFFF"/>
              </w:rPr>
              <w:t>-</w:t>
            </w:r>
            <w:proofErr w:type="spellStart"/>
            <w:r>
              <w:rPr>
                <w:color w:val="000000"/>
                <w:sz w:val="20"/>
                <w:szCs w:val="20"/>
                <w:shd w:val="clear" w:color="auto" w:fill="FFFFFF"/>
              </w:rPr>
              <w:t>IndexFromCell</w:t>
            </w:r>
            <w:proofErr w:type="spellEnd"/>
            <w:r>
              <w:rPr>
                <w:color w:val="000000"/>
                <w:sz w:val="20"/>
                <w:szCs w:val="20"/>
                <w:shd w:val="clear" w:color="auto" w:fill="FFFFFF"/>
              </w:rPr>
              <w:t>-inter’ are applicable to ATG scenarios is FFS</w:t>
            </w:r>
          </w:p>
        </w:tc>
      </w:tr>
    </w:tbl>
    <w:p w14:paraId="489B2B28" w14:textId="77777777" w:rsidR="00A642F1" w:rsidRDefault="00B7347E" w:rsidP="00B60C58">
      <w:pPr>
        <w:widowControl w:val="0"/>
        <w:adjustRightInd w:val="0"/>
        <w:snapToGrid w:val="0"/>
        <w:spacing w:before="180"/>
        <w:rPr>
          <w:rFonts w:eastAsia="宋体"/>
          <w:sz w:val="22"/>
          <w:lang w:eastAsia="zh-CN"/>
        </w:rPr>
      </w:pPr>
      <w:r>
        <w:rPr>
          <w:rFonts w:eastAsia="宋体"/>
          <w:sz w:val="22"/>
          <w:lang w:eastAsia="zh-CN"/>
        </w:rPr>
        <w:lastRenderedPageBreak/>
        <w:t xml:space="preserve"> </w:t>
      </w:r>
      <w:r w:rsidR="002A479B">
        <w:rPr>
          <w:rFonts w:eastAsia="宋体" w:hint="eastAsia"/>
          <w:sz w:val="22"/>
          <w:lang w:eastAsia="zh-CN"/>
        </w:rPr>
        <w:t>For</w:t>
      </w:r>
      <w:r w:rsidR="002A479B">
        <w:rPr>
          <w:rFonts w:eastAsia="宋体"/>
          <w:sz w:val="22"/>
          <w:lang w:eastAsia="zh-CN"/>
        </w:rPr>
        <w:t xml:space="preserve"> </w:t>
      </w:r>
      <w:r w:rsidR="00470B6A">
        <w:rPr>
          <w:rFonts w:eastAsia="宋体"/>
          <w:sz w:val="22"/>
          <w:lang w:eastAsia="zh-CN"/>
        </w:rPr>
        <w:t>NTN</w:t>
      </w:r>
      <w:r w:rsidR="00A46342">
        <w:rPr>
          <w:rFonts w:eastAsia="宋体"/>
          <w:sz w:val="22"/>
          <w:lang w:eastAsia="zh-CN"/>
        </w:rPr>
        <w:t xml:space="preserve"> network</w:t>
      </w:r>
      <w:r w:rsidR="00470B6A">
        <w:rPr>
          <w:rFonts w:eastAsia="宋体"/>
          <w:sz w:val="22"/>
          <w:lang w:eastAsia="zh-CN"/>
        </w:rPr>
        <w:t xml:space="preserve">, </w:t>
      </w:r>
      <w:proofErr w:type="spellStart"/>
      <w:r w:rsidR="00470B6A" w:rsidRPr="00470B6A">
        <w:rPr>
          <w:rFonts w:eastAsia="宋体"/>
          <w:sz w:val="22"/>
          <w:lang w:eastAsia="zh-CN"/>
        </w:rPr>
        <w:t>Koffset</w:t>
      </w:r>
      <w:proofErr w:type="spellEnd"/>
      <w:r w:rsidR="00470B6A" w:rsidRPr="00470B6A">
        <w:rPr>
          <w:rFonts w:eastAsia="宋体"/>
          <w:sz w:val="22"/>
          <w:lang w:eastAsia="zh-CN"/>
        </w:rPr>
        <w:t xml:space="preserve"> is introduce to enhance the DL-UL timing interaction due to</w:t>
      </w:r>
      <w:r w:rsidR="00470B6A">
        <w:rPr>
          <w:rFonts w:eastAsia="宋体"/>
          <w:sz w:val="22"/>
          <w:lang w:eastAsia="zh-CN"/>
        </w:rPr>
        <w:t xml:space="preserve"> the</w:t>
      </w:r>
      <w:r w:rsidR="00470B6A" w:rsidRPr="00470B6A">
        <w:rPr>
          <w:rFonts w:eastAsia="宋体"/>
          <w:sz w:val="22"/>
          <w:lang w:eastAsia="zh-CN"/>
        </w:rPr>
        <w:t xml:space="preserve"> large propagation delay</w:t>
      </w:r>
      <w:r w:rsidR="00CA3F4D">
        <w:rPr>
          <w:rFonts w:eastAsia="宋体"/>
          <w:sz w:val="22"/>
          <w:lang w:eastAsia="zh-CN"/>
        </w:rPr>
        <w:t xml:space="preserve"> which could be hundreds of </w:t>
      </w:r>
      <w:proofErr w:type="spellStart"/>
      <w:r w:rsidR="00CA3F4D">
        <w:rPr>
          <w:rFonts w:eastAsia="宋体"/>
          <w:sz w:val="22"/>
          <w:lang w:eastAsia="zh-CN"/>
        </w:rPr>
        <w:t>ms</w:t>
      </w:r>
      <w:proofErr w:type="spellEnd"/>
      <w:r w:rsidR="00CA3F4D">
        <w:rPr>
          <w:rFonts w:eastAsia="宋体"/>
          <w:sz w:val="22"/>
          <w:lang w:eastAsia="zh-CN"/>
        </w:rPr>
        <w:t xml:space="preserve"> for GEO scenarios and tens of </w:t>
      </w:r>
      <w:proofErr w:type="spellStart"/>
      <w:r w:rsidR="00CA3F4D">
        <w:rPr>
          <w:rFonts w:eastAsia="宋体"/>
          <w:sz w:val="22"/>
          <w:lang w:eastAsia="zh-CN"/>
        </w:rPr>
        <w:t>ms</w:t>
      </w:r>
      <w:proofErr w:type="spellEnd"/>
      <w:r w:rsidR="00CA3F4D">
        <w:rPr>
          <w:rFonts w:eastAsia="宋体"/>
          <w:sz w:val="22"/>
          <w:lang w:eastAsia="zh-CN"/>
        </w:rPr>
        <w:t xml:space="preserve"> for LEO scenarios</w:t>
      </w:r>
      <w:r w:rsidR="00470B6A">
        <w:rPr>
          <w:rFonts w:eastAsia="宋体"/>
          <w:sz w:val="22"/>
          <w:lang w:eastAsia="zh-CN"/>
        </w:rPr>
        <w:t>.</w:t>
      </w:r>
    </w:p>
    <w:p w14:paraId="15D3D103" w14:textId="4F81FB86" w:rsidR="008C3B42" w:rsidRDefault="008C3B42" w:rsidP="00B60C58">
      <w:pPr>
        <w:widowControl w:val="0"/>
        <w:adjustRightInd w:val="0"/>
        <w:snapToGrid w:val="0"/>
        <w:spacing w:before="180"/>
        <w:rPr>
          <w:rFonts w:eastAsia="宋体"/>
          <w:sz w:val="22"/>
          <w:lang w:eastAsia="zh-CN"/>
        </w:rPr>
      </w:pPr>
      <w:r w:rsidRPr="008C3B42">
        <w:rPr>
          <w:rFonts w:eastAsia="宋体" w:hint="eastAsia"/>
          <w:sz w:val="22"/>
          <w:lang w:eastAsia="zh-CN"/>
        </w:rPr>
        <w:t>I</w:t>
      </w:r>
      <w:r w:rsidRPr="008C3B42">
        <w:rPr>
          <w:rFonts w:eastAsia="宋体"/>
          <w:sz w:val="22"/>
          <w:lang w:eastAsia="zh-CN"/>
        </w:rPr>
        <w:t xml:space="preserve">n TS 38.213, </w:t>
      </w:r>
      <w:r>
        <w:rPr>
          <w:rFonts w:eastAsia="宋体"/>
          <w:sz w:val="22"/>
          <w:lang w:eastAsia="zh-CN"/>
        </w:rPr>
        <w:t>the following are defined for TN network.</w:t>
      </w:r>
    </w:p>
    <w:tbl>
      <w:tblPr>
        <w:tblStyle w:val="afa"/>
        <w:tblW w:w="0" w:type="auto"/>
        <w:tblLook w:val="04A0" w:firstRow="1" w:lastRow="0" w:firstColumn="1" w:lastColumn="0" w:noHBand="0" w:noVBand="1"/>
      </w:tblPr>
      <w:tblGrid>
        <w:gridCol w:w="9621"/>
      </w:tblGrid>
      <w:tr w:rsidR="008C3B42" w14:paraId="50254312" w14:textId="77777777" w:rsidTr="008C3B42">
        <w:tc>
          <w:tcPr>
            <w:tcW w:w="9621" w:type="dxa"/>
          </w:tcPr>
          <w:p w14:paraId="0ABBF6ED" w14:textId="770C35B6" w:rsidR="008C3B42" w:rsidRDefault="008C3B42" w:rsidP="008C3B42">
            <w:pPr>
              <w:rPr>
                <w:i/>
              </w:rPr>
            </w:pPr>
            <w:r w:rsidRPr="008C3B42">
              <w:rPr>
                <w:i/>
              </w:rPr>
              <w:t xml:space="preserve">A </w:t>
            </w:r>
            <w:r w:rsidRPr="008C3B42">
              <w:rPr>
                <w:rFonts w:hint="eastAsia"/>
                <w:i/>
              </w:rPr>
              <w:t>timing advance command</w:t>
            </w:r>
            <w:r w:rsidRPr="008C3B42">
              <w:rPr>
                <w:i/>
              </w:rPr>
              <w:t xml:space="preserve"> [11, TS 38.321]</w:t>
            </w:r>
            <w:r w:rsidRPr="008C3B42">
              <w:rPr>
                <w:rFonts w:hint="eastAsia"/>
                <w:i/>
              </w:rPr>
              <w:t xml:space="preserve"> </w:t>
            </w:r>
            <w:r w:rsidRPr="008C3B42">
              <w:rPr>
                <w:i/>
              </w:rPr>
              <w:t>i</w:t>
            </w:r>
            <w:r w:rsidRPr="008C3B42">
              <w:rPr>
                <w:rFonts w:hint="eastAsia"/>
                <w:i/>
              </w:rPr>
              <w:t xml:space="preserve">n case of </w:t>
            </w:r>
            <w:proofErr w:type="gramStart"/>
            <w:r w:rsidRPr="008C3B42">
              <w:rPr>
                <w:rFonts w:hint="eastAsia"/>
                <w:i/>
              </w:rPr>
              <w:t>random access</w:t>
            </w:r>
            <w:proofErr w:type="gramEnd"/>
            <w:r w:rsidRPr="008C3B42">
              <w:rPr>
                <w:rFonts w:hint="eastAsia"/>
                <w:i/>
              </w:rPr>
              <w:t xml:space="preserve"> response</w:t>
            </w:r>
            <w:r w:rsidRPr="008C3B42">
              <w:rPr>
                <w:i/>
              </w:rPr>
              <w:t xml:space="preserve"> or in an absolute timing advance command MAC CE</w:t>
            </w:r>
            <w:r w:rsidRPr="008C3B42">
              <w:rPr>
                <w:rFonts w:hint="eastAsia"/>
                <w:i/>
              </w:rPr>
              <w:t xml:space="preserve">, </w:t>
            </w:r>
            <w:r w:rsidRPr="008C3B42">
              <w:rPr>
                <w:i/>
                <w:noProof/>
                <w:position w:val="-10"/>
              </w:rPr>
              <w:drawing>
                <wp:inline distT="0" distB="0" distL="0" distR="0" wp14:anchorId="0F726379" wp14:editId="29D9C72D">
                  <wp:extent cx="180975" cy="1809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B42">
              <w:rPr>
                <w:rFonts w:hint="eastAsia"/>
                <w:i/>
              </w:rPr>
              <w:t xml:space="preserve">, </w:t>
            </w:r>
            <w:r w:rsidRPr="008C3B42">
              <w:rPr>
                <w:i/>
              </w:rPr>
              <w:t>for a TAG</w:t>
            </w:r>
            <w:r w:rsidRPr="008C3B42">
              <w:rPr>
                <w:rFonts w:hint="eastAsia"/>
                <w:i/>
              </w:rPr>
              <w:t xml:space="preserve"> indicates </w:t>
            </w:r>
            <w:r w:rsidRPr="008C3B42">
              <w:rPr>
                <w:i/>
                <w:noProof/>
                <w:position w:val="-10"/>
              </w:rPr>
              <w:drawing>
                <wp:inline distT="0" distB="0" distL="0" distR="0" wp14:anchorId="325ED1D4" wp14:editId="64C70B40">
                  <wp:extent cx="276225" cy="1809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C3B42">
              <w:rPr>
                <w:rFonts w:hint="eastAsia"/>
                <w:i/>
              </w:rPr>
              <w:t xml:space="preserve"> values by index values of </w:t>
            </w:r>
            <w:r w:rsidRPr="008C3B42">
              <w:rPr>
                <w:i/>
                <w:noProof/>
                <w:position w:val="-10"/>
                <w:highlight w:val="yellow"/>
              </w:rPr>
              <w:drawing>
                <wp:inline distT="0" distB="0" distL="0" distR="0" wp14:anchorId="7AA486AE" wp14:editId="44D02239">
                  <wp:extent cx="180975" cy="1809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B42">
              <w:rPr>
                <w:rFonts w:hint="eastAsia"/>
                <w:i/>
                <w:highlight w:val="yellow"/>
              </w:rPr>
              <w:t xml:space="preserve"> = 0, 1, 2, ..., </w:t>
            </w:r>
            <w:r w:rsidRPr="008C3B42">
              <w:rPr>
                <w:i/>
                <w:highlight w:val="yellow"/>
              </w:rPr>
              <w:t>3846</w:t>
            </w:r>
            <w:r w:rsidRPr="008C3B42">
              <w:rPr>
                <w:rFonts w:hint="eastAsia"/>
                <w:i/>
                <w:highlight w:val="yellow"/>
              </w:rPr>
              <w:t>,</w:t>
            </w:r>
            <w:r w:rsidRPr="008C3B42">
              <w:rPr>
                <w:rFonts w:hint="eastAsia"/>
                <w:i/>
              </w:rPr>
              <w:t xml:space="preserve"> where a</w:t>
            </w:r>
            <w:r w:rsidRPr="008C3B42">
              <w:rPr>
                <w:i/>
              </w:rPr>
              <w:t>n</w:t>
            </w:r>
            <w:r w:rsidRPr="008C3B42">
              <w:rPr>
                <w:rFonts w:hint="eastAsia"/>
                <w:i/>
              </w:rPr>
              <w:t xml:space="preserve"> amount of the time alignment</w:t>
            </w:r>
            <w:r w:rsidRPr="008C3B42">
              <w:rPr>
                <w:i/>
              </w:rPr>
              <w:t xml:space="preserve"> for the TAG</w:t>
            </w:r>
            <w:r w:rsidRPr="008C3B42">
              <w:rPr>
                <w:rFonts w:hint="eastAsia"/>
                <w:i/>
              </w:rPr>
              <w:t xml:space="preserve"> </w:t>
            </w:r>
            <w:r w:rsidRPr="008C3B42">
              <w:rPr>
                <w:i/>
              </w:rPr>
              <w:t xml:space="preserve">with SCS of </w:t>
            </w:r>
            <w:r w:rsidRPr="008C3B42">
              <w:rPr>
                <w:i/>
                <w:noProof/>
                <w:position w:val="-6"/>
              </w:rPr>
              <w:drawing>
                <wp:inline distT="0" distB="0" distL="0" distR="0" wp14:anchorId="14CFCB28" wp14:editId="22546343">
                  <wp:extent cx="352425" cy="1809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C3B42">
              <w:rPr>
                <w:i/>
              </w:rPr>
              <w:t xml:space="preserve"> kHz</w:t>
            </w:r>
            <w:r w:rsidRPr="008C3B42">
              <w:rPr>
                <w:rFonts w:hint="eastAsia"/>
                <w:i/>
              </w:rPr>
              <w:t xml:space="preserve"> is </w:t>
            </w:r>
            <w:r w:rsidRPr="008C3B42">
              <w:rPr>
                <w:i/>
                <w:noProof/>
                <w:position w:val="-10"/>
                <w:highlight w:val="yellow"/>
              </w:rPr>
              <w:drawing>
                <wp:inline distT="0" distB="0" distL="0" distR="0" wp14:anchorId="02B18072" wp14:editId="57832CE1">
                  <wp:extent cx="1095375" cy="2095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sidRPr="008C3B42">
              <w:rPr>
                <w:rFonts w:hint="eastAsia"/>
                <w:i/>
                <w:highlight w:val="yellow"/>
              </w:rPr>
              <w:t>.</w:t>
            </w:r>
            <w:r w:rsidRPr="008C3B42">
              <w:rPr>
                <w:rFonts w:hint="eastAsia"/>
                <w:i/>
              </w:rPr>
              <w:t xml:space="preserve"> </w:t>
            </w:r>
            <w:r w:rsidRPr="008C3B42">
              <w:rPr>
                <w:i/>
                <w:noProof/>
                <w:position w:val="-10"/>
              </w:rPr>
              <w:drawing>
                <wp:inline distT="0" distB="0" distL="0" distR="0" wp14:anchorId="6E9950C1" wp14:editId="68397F82">
                  <wp:extent cx="276225"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C3B42">
              <w:rPr>
                <w:rFonts w:hint="eastAsia"/>
                <w:i/>
                <w:vertAlign w:val="subscript"/>
              </w:rPr>
              <w:t xml:space="preserve"> </w:t>
            </w:r>
            <w:r w:rsidRPr="008C3B42">
              <w:rPr>
                <w:rFonts w:hint="eastAsia"/>
                <w:i/>
              </w:rPr>
              <w:t xml:space="preserve">is defined in </w:t>
            </w:r>
            <w:r w:rsidRPr="008C3B42">
              <w:rPr>
                <w:i/>
              </w:rPr>
              <w:t>[4, TS 38.211</w:t>
            </w:r>
            <w:r w:rsidRPr="008C3B42">
              <w:rPr>
                <w:rFonts w:hint="eastAsia"/>
                <w:i/>
              </w:rPr>
              <w:t>]</w:t>
            </w:r>
            <w:r w:rsidRPr="008C3B42">
              <w:rPr>
                <w:i/>
              </w:rPr>
              <w:t xml:space="preserve"> and is relative to the SCS of the first uplink transmission from the UE after the reception of the </w:t>
            </w:r>
            <w:proofErr w:type="gramStart"/>
            <w:r w:rsidRPr="008C3B42">
              <w:rPr>
                <w:i/>
              </w:rPr>
              <w:t>random access</w:t>
            </w:r>
            <w:proofErr w:type="gramEnd"/>
            <w:r w:rsidRPr="008C3B42">
              <w:rPr>
                <w:i/>
              </w:rPr>
              <w:t xml:space="preserve"> response or absolute timing advance command MAC CE</w:t>
            </w:r>
            <w:r w:rsidRPr="008C3B42">
              <w:rPr>
                <w:rFonts w:hint="eastAsia"/>
                <w:i/>
              </w:rPr>
              <w:t>.</w:t>
            </w:r>
          </w:p>
          <w:p w14:paraId="2A756DD8" w14:textId="02A342E2" w:rsidR="008C3B42" w:rsidRPr="008C3B42" w:rsidRDefault="008C3B42" w:rsidP="008C3B42">
            <w:pPr>
              <w:rPr>
                <w:rFonts w:eastAsiaTheme="minorEastAsia"/>
                <w:i/>
                <w:lang w:eastAsia="zh-CN"/>
              </w:rPr>
            </w:pPr>
            <w:r>
              <w:rPr>
                <w:rFonts w:eastAsiaTheme="minorEastAsia"/>
                <w:i/>
                <w:lang w:eastAsia="zh-CN"/>
              </w:rPr>
              <w:t>…</w:t>
            </w:r>
          </w:p>
          <w:p w14:paraId="3635FC85" w14:textId="4A11B24A" w:rsidR="008C3B42" w:rsidRPr="008C3B42" w:rsidRDefault="008C3B42" w:rsidP="008C3B42">
            <w:pPr>
              <w:rPr>
                <w:i/>
                <w:sz w:val="16"/>
              </w:rPr>
            </w:pPr>
            <w:r w:rsidRPr="008C3B42">
              <w:rPr>
                <w:i/>
              </w:rPr>
              <w:t xml:space="preserve">For a timing advance command received on uplink slot </w:t>
            </w:r>
            <w:r w:rsidRPr="008C3B42">
              <w:rPr>
                <w:i/>
                <w:noProof/>
                <w:position w:val="-6"/>
              </w:rPr>
              <w:drawing>
                <wp:inline distT="0" distB="0" distL="0" distR="0" wp14:anchorId="010BE6F7" wp14:editId="67288D4E">
                  <wp:extent cx="114300" cy="14287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C3B42">
              <w:rPr>
                <w:i/>
              </w:rPr>
              <w:t xml:space="preserve"> and for a transmission other than a PUSCH scheduled by a RAR UL grant or a </w:t>
            </w:r>
            <w:proofErr w:type="spellStart"/>
            <w:r w:rsidRPr="008C3B42">
              <w:rPr>
                <w:i/>
              </w:rPr>
              <w:t>fallbackRAR</w:t>
            </w:r>
            <w:proofErr w:type="spellEnd"/>
            <w:r w:rsidRPr="008C3B42">
              <w:rPr>
                <w:i/>
              </w:rPr>
              <w:t xml:space="preserve"> UL grant as described in clause 8.2A or 8.3, or a PUCCH with HARQ-ACK information in response to a </w:t>
            </w:r>
            <w:proofErr w:type="spellStart"/>
            <w:r w:rsidRPr="008C3B42">
              <w:rPr>
                <w:i/>
              </w:rPr>
              <w:t>successRAR</w:t>
            </w:r>
            <w:proofErr w:type="spellEnd"/>
            <w:r w:rsidRPr="008C3B42">
              <w:rPr>
                <w:i/>
              </w:rPr>
              <w:t xml:space="preserve"> as described in clause 8.2A, the corresponding adjustment of the uplink transmission timing applies from the beginning of uplink slot </w:t>
            </w:r>
            <w:r w:rsidRPr="008C3B42">
              <w:rPr>
                <w:i/>
                <w:noProof/>
                <w:position w:val="-6"/>
              </w:rPr>
              <w:drawing>
                <wp:inline distT="0" distB="0" distL="0" distR="0" wp14:anchorId="40A8553E" wp14:editId="612E2CFF">
                  <wp:extent cx="46672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8C3B42">
              <w:rPr>
                <w:i/>
              </w:rPr>
              <w:t xml:space="preserve"> where </w:t>
            </w:r>
            <w:r w:rsidRPr="008C3B42">
              <w:rPr>
                <w:i/>
                <w:noProof/>
                <w:position w:val="-12"/>
                <w:highlight w:val="yellow"/>
              </w:rPr>
              <w:drawing>
                <wp:inline distT="0" distB="0" distL="0" distR="0" wp14:anchorId="14DAF841" wp14:editId="001DE306">
                  <wp:extent cx="2390775" cy="2571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rsidRPr="008C3B42">
              <w:rPr>
                <w:i/>
              </w:rPr>
              <w:t>,</w:t>
            </w:r>
            <w:r w:rsidRPr="008C3B42">
              <w:rPr>
                <w:i/>
                <w:lang w:val="en-US"/>
              </w:rPr>
              <w:t xml:space="preserve"> </w:t>
            </w:r>
            <w:r w:rsidRPr="008C3B42">
              <w:rPr>
                <w:i/>
                <w:noProof/>
                <w:position w:val="-12"/>
              </w:rPr>
              <w:drawing>
                <wp:inline distT="0" distB="0" distL="0" distR="0" wp14:anchorId="2F72948E" wp14:editId="6C4DAC2A">
                  <wp:extent cx="276225" cy="2095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C3B42">
              <w:rPr>
                <w:i/>
              </w:rPr>
              <w:t xml:space="preserve"> is a time duration </w:t>
            </w:r>
            <w:r w:rsidRPr="008C3B42">
              <w:rPr>
                <w:rFonts w:hint="eastAsia"/>
                <w:i/>
                <w:lang w:eastAsia="zh-CN"/>
              </w:rPr>
              <w:t xml:space="preserve">in </w:t>
            </w:r>
            <w:proofErr w:type="spellStart"/>
            <w:r w:rsidRPr="008C3B42">
              <w:rPr>
                <w:rFonts w:hint="eastAsia"/>
                <w:i/>
                <w:lang w:eastAsia="zh-CN"/>
              </w:rPr>
              <w:t>msec</w:t>
            </w:r>
            <w:proofErr w:type="spellEnd"/>
            <w:r w:rsidRPr="008C3B42">
              <w:rPr>
                <w:i/>
              </w:rPr>
              <w:t xml:space="preserve"> of </w:t>
            </w:r>
            <w:bookmarkStart w:id="5" w:name="_Hlk531876341"/>
            <w:r w:rsidRPr="008C3B42">
              <w:rPr>
                <w:i/>
                <w:noProof/>
                <w:position w:val="-10"/>
              </w:rPr>
              <w:drawing>
                <wp:inline distT="0" distB="0" distL="0" distR="0" wp14:anchorId="59B9D53D" wp14:editId="33D361CA">
                  <wp:extent cx="180975" cy="1809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5"/>
            <w:r w:rsidRPr="008C3B42">
              <w:rPr>
                <w:i/>
              </w:rPr>
              <w:t xml:space="preserve"> symbols corresponding to a PDSCH processing time for UE processing capability 1 when additional PDSCH DM-RS is configured</w:t>
            </w:r>
            <w:r w:rsidRPr="008C3B42">
              <w:rPr>
                <w:i/>
                <w:lang w:val="en-US"/>
              </w:rPr>
              <w:t xml:space="preserve">, </w:t>
            </w:r>
            <w:r w:rsidRPr="008C3B42">
              <w:rPr>
                <w:i/>
                <w:noProof/>
                <w:position w:val="-12"/>
              </w:rPr>
              <w:drawing>
                <wp:inline distT="0" distB="0" distL="0" distR="0" wp14:anchorId="49367434" wp14:editId="23F85FAF">
                  <wp:extent cx="276225" cy="2000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C3B42">
              <w:rPr>
                <w:i/>
              </w:rPr>
              <w:t xml:space="preserve"> is a time duration </w:t>
            </w:r>
            <w:r w:rsidRPr="008C3B42">
              <w:rPr>
                <w:rFonts w:hint="eastAsia"/>
                <w:i/>
                <w:lang w:eastAsia="zh-CN"/>
              </w:rPr>
              <w:t xml:space="preserve">in </w:t>
            </w:r>
            <w:proofErr w:type="spellStart"/>
            <w:r w:rsidRPr="008C3B42">
              <w:rPr>
                <w:rFonts w:hint="eastAsia"/>
                <w:i/>
                <w:lang w:eastAsia="zh-CN"/>
              </w:rPr>
              <w:t>msec</w:t>
            </w:r>
            <w:proofErr w:type="spellEnd"/>
            <w:r w:rsidRPr="008C3B42">
              <w:rPr>
                <w:i/>
              </w:rPr>
              <w:t xml:space="preserve"> of </w:t>
            </w:r>
            <w:r w:rsidRPr="008C3B42">
              <w:rPr>
                <w:i/>
                <w:noProof/>
                <w:position w:val="-10"/>
              </w:rPr>
              <w:drawing>
                <wp:inline distT="0" distB="0" distL="0" distR="0" wp14:anchorId="4914D013" wp14:editId="78C97B98">
                  <wp:extent cx="200025" cy="190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C3B42">
              <w:rPr>
                <w:i/>
              </w:rPr>
              <w:t xml:space="preserve"> symbols corresponding to a PUSCH preparation time for UE processing capability 1 [6, TS 38.214]</w:t>
            </w:r>
            <w:r w:rsidRPr="008C3B42">
              <w:rPr>
                <w:i/>
                <w:lang w:val="en-US"/>
              </w:rPr>
              <w:t xml:space="preserve">, </w:t>
            </w:r>
            <w:r w:rsidRPr="008C3B42">
              <w:rPr>
                <w:i/>
                <w:noProof/>
                <w:position w:val="-12"/>
                <w:highlight w:val="yellow"/>
              </w:rPr>
              <w:drawing>
                <wp:inline distT="0" distB="0" distL="0" distR="0" wp14:anchorId="3E7F32EF" wp14:editId="2DB81CE3">
                  <wp:extent cx="352425" cy="1809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C3B42">
              <w:rPr>
                <w:i/>
                <w:highlight w:val="yellow"/>
                <w:lang w:val="en-US"/>
              </w:rPr>
              <w:t xml:space="preserve"> is the maximum timing advance value </w:t>
            </w:r>
            <w:r w:rsidRPr="008C3B42">
              <w:rPr>
                <w:rFonts w:hint="eastAsia"/>
                <w:i/>
                <w:highlight w:val="yellow"/>
                <w:lang w:eastAsia="zh-CN"/>
              </w:rPr>
              <w:t xml:space="preserve">in </w:t>
            </w:r>
            <w:proofErr w:type="spellStart"/>
            <w:r w:rsidRPr="008C3B42">
              <w:rPr>
                <w:rFonts w:hint="eastAsia"/>
                <w:i/>
                <w:highlight w:val="yellow"/>
                <w:lang w:eastAsia="zh-CN"/>
              </w:rPr>
              <w:t>msec</w:t>
            </w:r>
            <w:proofErr w:type="spellEnd"/>
            <w:r w:rsidRPr="008C3B42">
              <w:rPr>
                <w:i/>
                <w:highlight w:val="yellow"/>
                <w:lang w:val="en-US"/>
              </w:rPr>
              <w:t xml:space="preserve"> that can be provided by a TA command field of 12 bits</w:t>
            </w:r>
            <w:r w:rsidRPr="008C3B42">
              <w:rPr>
                <w:i/>
                <w:lang w:val="en-US"/>
              </w:rPr>
              <w:t xml:space="preserve">, </w:t>
            </w:r>
            <w:r w:rsidRPr="008C3B42">
              <w:rPr>
                <w:i/>
                <w:noProof/>
                <w:position w:val="-10"/>
              </w:rPr>
              <w:drawing>
                <wp:inline distT="0" distB="0" distL="0" distR="0" wp14:anchorId="30D1BFFC" wp14:editId="4BA51EDD">
                  <wp:extent cx="476250" cy="200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8C3B42">
              <w:rPr>
                <w:i/>
              </w:rPr>
              <w:t xml:space="preserve"> is the number of slots per subframe, and </w:t>
            </w:r>
            <w:r w:rsidRPr="008C3B42">
              <w:rPr>
                <w:i/>
                <w:noProof/>
                <w:position w:val="-10"/>
              </w:rPr>
              <w:drawing>
                <wp:inline distT="0" distB="0" distL="0" distR="0" wp14:anchorId="79BEF31F" wp14:editId="625BB4AF">
                  <wp:extent cx="180975" cy="1809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B42">
              <w:rPr>
                <w:i/>
              </w:rPr>
              <w:t xml:space="preserve"> is the subframe duration of 1 msec</w:t>
            </w:r>
            <w:r w:rsidRPr="008C3B42">
              <w:rPr>
                <w:rStyle w:val="afb"/>
                <w:i/>
              </w:rPr>
              <w:t xml:space="preserve">. </w:t>
            </w:r>
            <w:r w:rsidRPr="008C3B42">
              <w:rPr>
                <w:i/>
                <w:noProof/>
                <w:position w:val="-10"/>
              </w:rPr>
              <w:drawing>
                <wp:inline distT="0" distB="0" distL="0" distR="0" wp14:anchorId="2D81DE87" wp14:editId="3021185F">
                  <wp:extent cx="180975" cy="1809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B42">
              <w:rPr>
                <w:i/>
              </w:rPr>
              <w:t xml:space="preserve"> and </w:t>
            </w:r>
            <w:r w:rsidRPr="008C3B42">
              <w:rPr>
                <w:i/>
                <w:noProof/>
                <w:position w:val="-10"/>
              </w:rPr>
              <w:drawing>
                <wp:inline distT="0" distB="0" distL="0" distR="0" wp14:anchorId="6A42BB08" wp14:editId="015CBE8F">
                  <wp:extent cx="180975" cy="180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B42">
              <w:rPr>
                <w:i/>
              </w:rPr>
              <w:t xml:space="preserve"> are determined with respect to the minimum SCS among the SCSs of all configured UL BWPs for all uplink carriers in the TAG and of all configured DL BWPs </w:t>
            </w:r>
            <w:r w:rsidRPr="008C3B42">
              <w:rPr>
                <w:rFonts w:hint="eastAsia"/>
                <w:i/>
                <w:lang w:eastAsia="zh-CN"/>
              </w:rPr>
              <w:t>for the corresponding downlink carriers</w:t>
            </w:r>
            <w:r w:rsidRPr="008C3B42">
              <w:rPr>
                <w:i/>
              </w:rPr>
              <w:t xml:space="preserve">. For </w:t>
            </w:r>
            <w:r w:rsidRPr="008C3B42">
              <w:rPr>
                <w:i/>
                <w:noProof/>
                <w:position w:val="-10"/>
              </w:rPr>
              <w:drawing>
                <wp:inline distT="0" distB="0" distL="0" distR="0" wp14:anchorId="1D0E0184" wp14:editId="73417BD6">
                  <wp:extent cx="333375" cy="1619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sidRPr="008C3B42">
              <w:rPr>
                <w:i/>
              </w:rPr>
              <w:t xml:space="preserve">, the UE assumes </w:t>
            </w:r>
            <w:r w:rsidRPr="008C3B42">
              <w:rPr>
                <w:i/>
                <w:noProof/>
                <w:position w:val="-12"/>
              </w:rPr>
              <w:drawing>
                <wp:inline distT="0" distB="0" distL="0" distR="0" wp14:anchorId="3D5CF61A" wp14:editId="48D326E0">
                  <wp:extent cx="48577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8C3B42">
              <w:rPr>
                <w:i/>
              </w:rPr>
              <w:t xml:space="preserve"> [6, TS 38.214]. Slot </w:t>
            </w:r>
            <w:r w:rsidRPr="008C3B42">
              <w:rPr>
                <w:i/>
                <w:noProof/>
                <w:position w:val="-6"/>
              </w:rPr>
              <w:drawing>
                <wp:inline distT="0" distB="0" distL="0" distR="0" wp14:anchorId="325A126C" wp14:editId="3A8A5C65">
                  <wp:extent cx="114300"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C3B42">
              <w:rPr>
                <w:i/>
              </w:rPr>
              <w:t xml:space="preserve"> and </w:t>
            </w:r>
            <w:r w:rsidRPr="008C3B42">
              <w:rPr>
                <w:i/>
                <w:noProof/>
                <w:position w:val="-10"/>
              </w:rPr>
              <w:drawing>
                <wp:inline distT="0" distB="0" distL="0" distR="0" wp14:anchorId="44817DF2" wp14:editId="10419836">
                  <wp:extent cx="476250" cy="2000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8C3B42">
              <w:rPr>
                <w:i/>
              </w:rPr>
              <w:t xml:space="preserve"> are determined with respect to the minimum SCS among the SCSs of all configured UL BWPs for all uplink carriers in the TAG. </w:t>
            </w:r>
            <w:r w:rsidRPr="008C3B42">
              <w:rPr>
                <w:i/>
                <w:noProof/>
                <w:position w:val="-12"/>
              </w:rPr>
              <w:drawing>
                <wp:inline distT="0" distB="0" distL="0" distR="0" wp14:anchorId="36C9760C" wp14:editId="310CA74B">
                  <wp:extent cx="3524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C3B42">
              <w:rPr>
                <w:i/>
              </w:rPr>
              <w:t xml:space="preserve"> is determined with respect to the minimum SCS among the SCSs of all configured UL BWPs for all uplink carriers in the TAG and for </w:t>
            </w:r>
            <w:r w:rsidRPr="008C3B42">
              <w:rPr>
                <w:rFonts w:hint="eastAsia"/>
                <w:i/>
                <w:lang w:eastAsia="zh-CN"/>
              </w:rPr>
              <w:t>all configured</w:t>
            </w:r>
            <w:r w:rsidRPr="008C3B42">
              <w:rPr>
                <w:i/>
              </w:rPr>
              <w:t xml:space="preserve"> initial UL BWPs provided by </w:t>
            </w:r>
            <w:proofErr w:type="spellStart"/>
            <w:r w:rsidRPr="008C3B42">
              <w:rPr>
                <w:i/>
                <w:iCs/>
                <w:lang w:eastAsia="zh-CN"/>
              </w:rPr>
              <w:t>initialUplinkBWP</w:t>
            </w:r>
            <w:proofErr w:type="spellEnd"/>
            <w:r w:rsidRPr="008C3B42">
              <w:rPr>
                <w:i/>
              </w:rPr>
              <w:t xml:space="preserve">. </w:t>
            </w:r>
            <w:r w:rsidRPr="008C3B42">
              <w:rPr>
                <w:rFonts w:hint="eastAsia"/>
                <w:i/>
                <w:lang w:eastAsia="zh-CN"/>
              </w:rPr>
              <w:t xml:space="preserve">The uplink slot </w:t>
            </w:r>
            <w:r w:rsidRPr="008C3B42">
              <w:rPr>
                <w:i/>
                <w:noProof/>
                <w:position w:val="-6"/>
              </w:rPr>
              <w:drawing>
                <wp:inline distT="0" distB="0" distL="0" distR="0" wp14:anchorId="69C2689F" wp14:editId="5A2F9EB9">
                  <wp:extent cx="114300" cy="142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C3B42">
              <w:rPr>
                <w:rFonts w:hint="eastAsia"/>
                <w:i/>
                <w:lang w:eastAsia="zh-CN"/>
              </w:rPr>
              <w:t xml:space="preserve"> is the last slot among uplink slot(s) overlapping with the slot(s) of PDSCH reception assuming</w:t>
            </w:r>
            <w:r w:rsidRPr="008C3B42">
              <w:rPr>
                <w:i/>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C3B42">
              <w:rPr>
                <w:rFonts w:hint="eastAsia"/>
                <w:i/>
                <w:lang w:eastAsia="zh-CN"/>
              </w:rPr>
              <w:t>, where the PDSCH provides the timing advance command and</w:t>
            </w:r>
            <w:r w:rsidRPr="008C3B42">
              <w:rPr>
                <w:i/>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oMath>
            <w:r w:rsidRPr="008C3B42">
              <w:rPr>
                <w:i/>
                <w:lang w:eastAsia="zh-CN"/>
              </w:rPr>
              <w:t> </w:t>
            </w:r>
            <w:r w:rsidRPr="008C3B42">
              <w:rPr>
                <w:rFonts w:hint="eastAsia"/>
                <w:i/>
                <w:lang w:eastAsia="zh-CN"/>
              </w:rPr>
              <w:t>is defined in [4, TS 38.211].</w:t>
            </w:r>
          </w:p>
        </w:tc>
      </w:tr>
    </w:tbl>
    <w:p w14:paraId="2CC7123C" w14:textId="18898812" w:rsidR="008C3B42" w:rsidRPr="00E70270" w:rsidRDefault="00A46342" w:rsidP="00B60C58">
      <w:pPr>
        <w:widowControl w:val="0"/>
        <w:adjustRightInd w:val="0"/>
        <w:snapToGrid w:val="0"/>
        <w:spacing w:before="180"/>
        <w:rPr>
          <w:rFonts w:eastAsia="宋体"/>
          <w:sz w:val="22"/>
          <w:lang w:eastAsia="zh-CN"/>
        </w:rPr>
      </w:pPr>
      <w:r w:rsidRPr="00E70270">
        <w:rPr>
          <w:rFonts w:eastAsia="宋体"/>
          <w:sz w:val="22"/>
          <w:lang w:eastAsia="zh-CN"/>
        </w:rPr>
        <w:t>It can be observed that t</w:t>
      </w:r>
      <w:r w:rsidR="008C3B42" w:rsidRPr="00E70270">
        <w:rPr>
          <w:rFonts w:eastAsia="宋体"/>
          <w:sz w:val="22"/>
          <w:lang w:eastAsia="zh-CN"/>
        </w:rPr>
        <w:t xml:space="preserve">he maximum timing advance </w:t>
      </w:r>
      <w:r w:rsidRPr="00E70270">
        <w:rPr>
          <w:rFonts w:eastAsia="宋体"/>
          <w:sz w:val="22"/>
          <w:lang w:eastAsia="zh-CN"/>
        </w:rPr>
        <w:t>is considered when</w:t>
      </w:r>
      <w:r w:rsidR="008C3B42" w:rsidRPr="00E70270">
        <w:rPr>
          <w:rFonts w:eastAsia="宋体"/>
          <w:sz w:val="22"/>
          <w:lang w:eastAsia="zh-CN"/>
        </w:rPr>
        <w:t xml:space="preserve"> calculat</w:t>
      </w:r>
      <w:r w:rsidRPr="00E70270">
        <w:rPr>
          <w:rFonts w:eastAsia="宋体"/>
          <w:sz w:val="22"/>
          <w:lang w:eastAsia="zh-CN"/>
        </w:rPr>
        <w:t xml:space="preserve">ing </w:t>
      </w:r>
      <w:r w:rsidRPr="00E70270">
        <w:rPr>
          <w:rFonts w:eastAsia="宋体"/>
          <w:i/>
          <w:sz w:val="22"/>
          <w:lang w:eastAsia="zh-CN"/>
        </w:rPr>
        <w:t>k</w:t>
      </w:r>
      <w:r w:rsidRPr="00E70270">
        <w:rPr>
          <w:rFonts w:eastAsia="宋体"/>
          <w:sz w:val="22"/>
          <w:lang w:eastAsia="zh-CN"/>
        </w:rPr>
        <w:t xml:space="preserve"> value for deriving the </w:t>
      </w:r>
      <w:r w:rsidR="008C3B42" w:rsidRPr="00E70270">
        <w:rPr>
          <w:rFonts w:eastAsia="宋体"/>
          <w:sz w:val="22"/>
          <w:lang w:eastAsia="zh-CN"/>
        </w:rPr>
        <w:t>scheduling time</w:t>
      </w:r>
      <w:r w:rsidRPr="00E70270">
        <w:rPr>
          <w:rFonts w:eastAsia="宋体"/>
          <w:sz w:val="22"/>
          <w:lang w:eastAsia="zh-CN"/>
        </w:rPr>
        <w:t xml:space="preserve"> </w:t>
      </w:r>
      <w:r w:rsidR="008C3B42" w:rsidRPr="00E70270">
        <w:rPr>
          <w:rFonts w:eastAsia="宋体"/>
          <w:sz w:val="22"/>
          <w:lang w:eastAsia="zh-CN"/>
        </w:rPr>
        <w:t>line</w:t>
      </w:r>
      <w:r w:rsidRPr="00E70270">
        <w:rPr>
          <w:rFonts w:eastAsia="宋体"/>
          <w:sz w:val="22"/>
          <w:lang w:eastAsia="zh-CN"/>
        </w:rPr>
        <w:t xml:space="preserve">. </w:t>
      </w:r>
      <w:r w:rsidR="00810449">
        <w:rPr>
          <w:rFonts w:eastAsia="宋体"/>
          <w:sz w:val="22"/>
          <w:lang w:eastAsia="zh-CN"/>
        </w:rPr>
        <w:t>Based on the</w:t>
      </w:r>
      <w:r w:rsidRPr="00E70270">
        <w:rPr>
          <w:rFonts w:eastAsia="宋体"/>
          <w:sz w:val="22"/>
          <w:lang w:eastAsia="zh-CN"/>
        </w:rPr>
        <w:t xml:space="preserve"> maximum timing advance</w:t>
      </w:r>
      <w:r w:rsidR="00810449">
        <w:rPr>
          <w:rFonts w:eastAsia="宋体"/>
          <w:sz w:val="22"/>
          <w:lang w:eastAsia="zh-CN"/>
        </w:rPr>
        <w:t xml:space="preserve">, the maximum </w:t>
      </w:r>
      <w:r w:rsidR="00810449" w:rsidRPr="00810449">
        <w:rPr>
          <w:rFonts w:eastAsia="宋体"/>
          <w:sz w:val="22"/>
          <w:lang w:eastAsia="zh-CN"/>
        </w:rPr>
        <w:t>propagation delay</w:t>
      </w:r>
      <w:r w:rsidR="00810449">
        <w:rPr>
          <w:rFonts w:eastAsia="宋体"/>
          <w:sz w:val="22"/>
          <w:lang w:eastAsia="zh-CN"/>
        </w:rPr>
        <w:t>/</w:t>
      </w:r>
      <w:bookmarkStart w:id="6" w:name="_Hlk126865951"/>
      <w:r w:rsidR="00810449">
        <w:rPr>
          <w:rFonts w:eastAsia="宋体"/>
          <w:sz w:val="22"/>
          <w:lang w:eastAsia="zh-CN"/>
        </w:rPr>
        <w:t>distance</w:t>
      </w:r>
      <w:r w:rsidR="00810449" w:rsidRPr="00810449">
        <w:rPr>
          <w:rFonts w:eastAsia="宋体"/>
          <w:sz w:val="22"/>
          <w:lang w:eastAsia="zh-CN"/>
        </w:rPr>
        <w:t xml:space="preserve"> </w:t>
      </w:r>
      <w:bookmarkEnd w:id="6"/>
      <w:r w:rsidR="00810449">
        <w:rPr>
          <w:rFonts w:eastAsia="宋体"/>
          <w:sz w:val="22"/>
          <w:lang w:eastAsia="zh-CN"/>
        </w:rPr>
        <w:t xml:space="preserve">allowed </w:t>
      </w:r>
      <w:r w:rsidRPr="00E70270">
        <w:rPr>
          <w:rFonts w:eastAsia="宋体"/>
          <w:sz w:val="22"/>
          <w:lang w:eastAsia="zh-CN"/>
        </w:rPr>
        <w:t>in TN network can be su</w:t>
      </w:r>
      <w:r w:rsidR="00E70270" w:rsidRPr="00E70270">
        <w:rPr>
          <w:rFonts w:eastAsia="宋体"/>
          <w:sz w:val="22"/>
          <w:lang w:eastAsia="zh-CN"/>
        </w:rPr>
        <w:t>mmarized</w:t>
      </w:r>
      <w:r w:rsidRPr="00E70270">
        <w:rPr>
          <w:rFonts w:eastAsia="宋体"/>
          <w:sz w:val="22"/>
          <w:lang w:eastAsia="zh-CN"/>
        </w:rPr>
        <w:t xml:space="preserve"> </w:t>
      </w:r>
      <w:r w:rsidR="00E70270" w:rsidRPr="00E70270">
        <w:rPr>
          <w:rFonts w:eastAsia="宋体"/>
          <w:sz w:val="22"/>
          <w:lang w:eastAsia="zh-CN"/>
        </w:rPr>
        <w:t>as Table 1.</w:t>
      </w:r>
    </w:p>
    <w:p w14:paraId="4711EC51" w14:textId="67F8F57E" w:rsidR="00E70270" w:rsidRPr="00E70270" w:rsidRDefault="00E70270" w:rsidP="00E70270">
      <w:pPr>
        <w:widowControl w:val="0"/>
        <w:adjustRightInd w:val="0"/>
        <w:snapToGrid w:val="0"/>
        <w:spacing w:before="180"/>
        <w:jc w:val="center"/>
        <w:rPr>
          <w:rFonts w:eastAsia="宋体"/>
          <w:b/>
          <w:sz w:val="22"/>
          <w:lang w:eastAsia="zh-CN"/>
        </w:rPr>
      </w:pPr>
      <w:r w:rsidRPr="00E70270">
        <w:rPr>
          <w:rFonts w:eastAsia="宋体" w:hint="eastAsia"/>
          <w:b/>
          <w:sz w:val="22"/>
          <w:lang w:eastAsia="zh-CN"/>
        </w:rPr>
        <w:t>T</w:t>
      </w:r>
      <w:r w:rsidRPr="00E70270">
        <w:rPr>
          <w:rFonts w:eastAsia="宋体"/>
          <w:b/>
          <w:sz w:val="22"/>
          <w:lang w:eastAsia="zh-CN"/>
        </w:rPr>
        <w:t>able 1:</w:t>
      </w:r>
      <w:r>
        <w:rPr>
          <w:rFonts w:eastAsia="宋体"/>
          <w:b/>
          <w:sz w:val="22"/>
          <w:lang w:eastAsia="zh-CN"/>
        </w:rPr>
        <w:t xml:space="preserve"> Max</w:t>
      </w:r>
      <w:r w:rsidR="00A642F1">
        <w:rPr>
          <w:rFonts w:eastAsia="宋体"/>
          <w:b/>
          <w:sz w:val="22"/>
          <w:lang w:eastAsia="zh-CN"/>
        </w:rPr>
        <w:t xml:space="preserve">imum </w:t>
      </w:r>
      <w:r w:rsidR="00810449" w:rsidRPr="00810449">
        <w:rPr>
          <w:rFonts w:eastAsia="宋体"/>
          <w:b/>
          <w:sz w:val="22"/>
          <w:lang w:eastAsia="zh-CN"/>
        </w:rPr>
        <w:t>propagation delay</w:t>
      </w:r>
      <w:r w:rsidR="00810449">
        <w:rPr>
          <w:rFonts w:eastAsia="宋体"/>
          <w:b/>
          <w:sz w:val="22"/>
          <w:lang w:eastAsia="zh-CN"/>
        </w:rPr>
        <w:t>/</w:t>
      </w:r>
      <w:r w:rsidR="00810449" w:rsidRPr="00810449">
        <w:rPr>
          <w:rFonts w:eastAsia="宋体"/>
          <w:b/>
          <w:sz w:val="22"/>
          <w:lang w:eastAsia="zh-CN"/>
        </w:rPr>
        <w:t>distance</w:t>
      </w:r>
      <w:r w:rsidR="00A642F1">
        <w:rPr>
          <w:rFonts w:eastAsia="宋体"/>
          <w:b/>
          <w:sz w:val="22"/>
          <w:lang w:eastAsia="zh-CN"/>
        </w:rPr>
        <w:t xml:space="preserve"> </w:t>
      </w:r>
      <w:r w:rsidR="00DD6814">
        <w:rPr>
          <w:rFonts w:eastAsia="宋体"/>
          <w:b/>
          <w:sz w:val="22"/>
          <w:lang w:eastAsia="zh-CN"/>
        </w:rPr>
        <w:t xml:space="preserve">allowed </w:t>
      </w:r>
      <w:r w:rsidR="00A642F1">
        <w:rPr>
          <w:rFonts w:eastAsia="宋体"/>
          <w:b/>
          <w:sz w:val="22"/>
          <w:lang w:eastAsia="zh-CN"/>
        </w:rPr>
        <w:t>for TN network</w:t>
      </w:r>
    </w:p>
    <w:tbl>
      <w:tblPr>
        <w:tblStyle w:val="afa"/>
        <w:tblW w:w="0" w:type="auto"/>
        <w:tblLook w:val="04A0" w:firstRow="1" w:lastRow="0" w:firstColumn="1" w:lastColumn="0" w:noHBand="0" w:noVBand="1"/>
      </w:tblPr>
      <w:tblGrid>
        <w:gridCol w:w="1696"/>
        <w:gridCol w:w="1560"/>
        <w:gridCol w:w="1701"/>
        <w:gridCol w:w="2409"/>
        <w:gridCol w:w="2255"/>
      </w:tblGrid>
      <w:tr w:rsidR="00E70270" w14:paraId="1E0DF82C" w14:textId="77777777" w:rsidTr="00E70270">
        <w:tc>
          <w:tcPr>
            <w:tcW w:w="1696" w:type="dxa"/>
            <w:vMerge w:val="restart"/>
          </w:tcPr>
          <w:p w14:paraId="777CBFE5" w14:textId="77777777" w:rsidR="00E70270" w:rsidRDefault="00E70270" w:rsidP="00E70270">
            <w:pPr>
              <w:widowControl w:val="0"/>
              <w:adjustRightInd w:val="0"/>
              <w:snapToGrid w:val="0"/>
              <w:spacing w:after="0"/>
              <w:jc w:val="center"/>
              <w:rPr>
                <w:rFonts w:eastAsia="宋体"/>
                <w:b/>
                <w:lang w:eastAsia="zh-CN"/>
              </w:rPr>
            </w:pPr>
            <w:r w:rsidRPr="00E70270">
              <w:rPr>
                <w:rFonts w:eastAsia="宋体" w:hint="eastAsia"/>
                <w:b/>
                <w:lang w:eastAsia="zh-CN"/>
              </w:rPr>
              <w:t>S</w:t>
            </w:r>
            <w:r w:rsidRPr="00E70270">
              <w:rPr>
                <w:rFonts w:eastAsia="宋体"/>
                <w:b/>
                <w:lang w:eastAsia="zh-CN"/>
              </w:rPr>
              <w:t>CS</w:t>
            </w:r>
          </w:p>
          <w:p w14:paraId="415ABBE1" w14:textId="2265DF62" w:rsidR="00E70270" w:rsidRPr="00E70270" w:rsidRDefault="00E70270" w:rsidP="00E70270">
            <w:pPr>
              <w:widowControl w:val="0"/>
              <w:adjustRightInd w:val="0"/>
              <w:snapToGrid w:val="0"/>
              <w:spacing w:after="0"/>
              <w:jc w:val="center"/>
              <w:rPr>
                <w:rFonts w:eastAsia="宋体"/>
                <w:b/>
                <w:lang w:eastAsia="zh-CN"/>
              </w:rPr>
            </w:pPr>
            <w:r>
              <w:rPr>
                <w:rFonts w:eastAsia="宋体" w:hint="eastAsia"/>
                <w:b/>
                <w:lang w:eastAsia="zh-CN"/>
              </w:rPr>
              <w:t>(</w:t>
            </w:r>
            <w:r>
              <w:rPr>
                <w:rFonts w:eastAsia="宋体"/>
                <w:b/>
                <w:lang w:eastAsia="zh-CN"/>
              </w:rPr>
              <w:t>kHz)</w:t>
            </w:r>
          </w:p>
        </w:tc>
        <w:tc>
          <w:tcPr>
            <w:tcW w:w="3261" w:type="dxa"/>
            <w:gridSpan w:val="2"/>
          </w:tcPr>
          <w:p w14:paraId="36133D1C" w14:textId="1CA80283" w:rsidR="00E70270" w:rsidRPr="00E70270" w:rsidRDefault="00E70270" w:rsidP="00E70270">
            <w:pPr>
              <w:widowControl w:val="0"/>
              <w:adjustRightInd w:val="0"/>
              <w:snapToGrid w:val="0"/>
              <w:spacing w:after="0"/>
              <w:jc w:val="center"/>
              <w:rPr>
                <w:rFonts w:eastAsia="宋体"/>
                <w:b/>
              </w:rPr>
            </w:pPr>
            <w:r w:rsidRPr="00E70270">
              <w:rPr>
                <w:rFonts w:eastAsia="宋体" w:hint="eastAsia"/>
                <w:b/>
                <w:lang w:eastAsia="zh-CN"/>
              </w:rPr>
              <w:t>M</w:t>
            </w:r>
            <w:r w:rsidRPr="00E70270">
              <w:rPr>
                <w:rFonts w:eastAsia="宋体"/>
                <w:b/>
                <w:lang w:eastAsia="zh-CN"/>
              </w:rPr>
              <w:t>aximum TA</w:t>
            </w:r>
            <w:r w:rsidR="00A642F1">
              <w:rPr>
                <w:rFonts w:eastAsia="宋体"/>
                <w:b/>
                <w:lang w:eastAsia="zh-CN"/>
              </w:rPr>
              <w:t xml:space="preserve"> (RTT)</w:t>
            </w:r>
          </w:p>
        </w:tc>
        <w:tc>
          <w:tcPr>
            <w:tcW w:w="2409" w:type="dxa"/>
            <w:vMerge w:val="restart"/>
          </w:tcPr>
          <w:p w14:paraId="1B1C371D" w14:textId="1283321C" w:rsidR="00E70270" w:rsidRPr="00E70270" w:rsidRDefault="00E70270" w:rsidP="00E70270">
            <w:pPr>
              <w:widowControl w:val="0"/>
              <w:adjustRightInd w:val="0"/>
              <w:snapToGrid w:val="0"/>
              <w:spacing w:after="0"/>
              <w:jc w:val="center"/>
              <w:rPr>
                <w:rFonts w:eastAsia="宋体"/>
                <w:b/>
              </w:rPr>
            </w:pPr>
            <w:r w:rsidRPr="00E70270">
              <w:rPr>
                <w:rFonts w:eastAsia="宋体" w:hint="eastAsia"/>
                <w:b/>
                <w:lang w:eastAsia="zh-CN"/>
              </w:rPr>
              <w:t>M</w:t>
            </w:r>
            <w:r w:rsidRPr="00E70270">
              <w:rPr>
                <w:rFonts w:eastAsia="宋体"/>
                <w:b/>
                <w:lang w:eastAsia="zh-CN"/>
              </w:rPr>
              <w:t xml:space="preserve">aximum </w:t>
            </w:r>
            <w:bookmarkStart w:id="7" w:name="_Hlk126865916"/>
            <w:r w:rsidRPr="00E70270">
              <w:rPr>
                <w:rFonts w:eastAsia="宋体"/>
                <w:b/>
                <w:lang w:eastAsia="zh-CN"/>
              </w:rPr>
              <w:t>propagation delay</w:t>
            </w:r>
            <w:bookmarkEnd w:id="7"/>
            <w:r w:rsidRPr="00E70270">
              <w:rPr>
                <w:rFonts w:eastAsia="宋体"/>
                <w:b/>
                <w:lang w:eastAsia="zh-CN"/>
              </w:rPr>
              <w:t xml:space="preserve"> (</w:t>
            </w:r>
            <w:r w:rsidR="00A642F1">
              <w:rPr>
                <w:rFonts w:eastAsia="宋体"/>
                <w:b/>
                <w:lang w:eastAsia="zh-CN"/>
              </w:rPr>
              <w:t>u</w:t>
            </w:r>
            <w:r w:rsidRPr="00E70270">
              <w:rPr>
                <w:rFonts w:eastAsia="宋体"/>
                <w:b/>
                <w:lang w:eastAsia="zh-CN"/>
              </w:rPr>
              <w:t>s)</w:t>
            </w:r>
          </w:p>
        </w:tc>
        <w:tc>
          <w:tcPr>
            <w:tcW w:w="2255" w:type="dxa"/>
            <w:vMerge w:val="restart"/>
          </w:tcPr>
          <w:p w14:paraId="247B0224" w14:textId="5D6D335A" w:rsidR="00E70270" w:rsidRPr="00E70270" w:rsidRDefault="00E70270" w:rsidP="00E70270">
            <w:pPr>
              <w:widowControl w:val="0"/>
              <w:adjustRightInd w:val="0"/>
              <w:snapToGrid w:val="0"/>
              <w:spacing w:after="0"/>
              <w:jc w:val="center"/>
              <w:rPr>
                <w:rFonts w:eastAsia="宋体"/>
                <w:b/>
              </w:rPr>
            </w:pPr>
            <w:r w:rsidRPr="00E70270">
              <w:rPr>
                <w:rFonts w:eastAsia="宋体" w:hint="eastAsia"/>
                <w:b/>
                <w:lang w:eastAsia="zh-CN"/>
              </w:rPr>
              <w:t>M</w:t>
            </w:r>
            <w:r w:rsidRPr="00E70270">
              <w:rPr>
                <w:rFonts w:eastAsia="宋体"/>
                <w:b/>
                <w:lang w:eastAsia="zh-CN"/>
              </w:rPr>
              <w:t>aximum propagation distance</w:t>
            </w:r>
            <w:r>
              <w:rPr>
                <w:rFonts w:eastAsia="宋体"/>
                <w:b/>
                <w:lang w:eastAsia="zh-CN"/>
              </w:rPr>
              <w:t xml:space="preserve"> </w:t>
            </w:r>
            <w:r w:rsidRPr="00E70270">
              <w:rPr>
                <w:rFonts w:eastAsia="宋体"/>
                <w:b/>
                <w:lang w:eastAsia="zh-CN"/>
              </w:rPr>
              <w:t>(</w:t>
            </w:r>
            <w:r w:rsidR="00A642F1">
              <w:rPr>
                <w:rFonts w:eastAsia="宋体"/>
                <w:b/>
                <w:lang w:eastAsia="zh-CN"/>
              </w:rPr>
              <w:t>km</w:t>
            </w:r>
            <w:r w:rsidRPr="00E70270">
              <w:rPr>
                <w:rFonts w:eastAsia="宋体"/>
                <w:b/>
                <w:lang w:eastAsia="zh-CN"/>
              </w:rPr>
              <w:t>)</w:t>
            </w:r>
          </w:p>
        </w:tc>
      </w:tr>
      <w:tr w:rsidR="00E70270" w14:paraId="486DE402" w14:textId="77777777" w:rsidTr="00E70270">
        <w:tc>
          <w:tcPr>
            <w:tcW w:w="1696" w:type="dxa"/>
            <w:vMerge/>
          </w:tcPr>
          <w:p w14:paraId="78D9C5F3" w14:textId="77777777" w:rsidR="00E70270" w:rsidRDefault="00E70270" w:rsidP="00E70270">
            <w:pPr>
              <w:widowControl w:val="0"/>
              <w:adjustRightInd w:val="0"/>
              <w:snapToGrid w:val="0"/>
              <w:spacing w:after="0"/>
              <w:rPr>
                <w:rFonts w:eastAsia="宋体"/>
                <w:lang w:eastAsia="zh-CN"/>
              </w:rPr>
            </w:pPr>
          </w:p>
        </w:tc>
        <w:tc>
          <w:tcPr>
            <w:tcW w:w="1560" w:type="dxa"/>
          </w:tcPr>
          <w:p w14:paraId="558BF689" w14:textId="637321F6" w:rsidR="00E70270" w:rsidRPr="00E70270" w:rsidRDefault="00E70270" w:rsidP="00E70270">
            <w:pPr>
              <w:widowControl w:val="0"/>
              <w:adjustRightInd w:val="0"/>
              <w:snapToGrid w:val="0"/>
              <w:spacing w:after="0"/>
              <w:jc w:val="center"/>
              <w:rPr>
                <w:rFonts w:eastAsia="宋体"/>
                <w:b/>
                <w:lang w:eastAsia="zh-CN"/>
              </w:rPr>
            </w:pPr>
            <w:r w:rsidRPr="00E70270">
              <w:rPr>
                <w:rFonts w:eastAsia="宋体"/>
                <w:b/>
                <w:lang w:eastAsia="zh-CN"/>
              </w:rPr>
              <w:t>Unit</w:t>
            </w:r>
            <w:r w:rsidR="00F94EE5">
              <w:rPr>
                <w:rFonts w:eastAsia="宋体"/>
                <w:b/>
                <w:lang w:eastAsia="zh-CN"/>
              </w:rPr>
              <w:t xml:space="preserve">: </w:t>
            </w:r>
            <w:r w:rsidRPr="00E70270">
              <w:rPr>
                <w:rFonts w:eastAsia="宋体"/>
                <w:b/>
                <w:lang w:eastAsia="zh-CN"/>
              </w:rPr>
              <w:t>Ts</w:t>
            </w:r>
          </w:p>
        </w:tc>
        <w:tc>
          <w:tcPr>
            <w:tcW w:w="1701" w:type="dxa"/>
          </w:tcPr>
          <w:p w14:paraId="757DC380" w14:textId="1000C50F" w:rsidR="00E70270" w:rsidRPr="00E70270" w:rsidRDefault="00E70270" w:rsidP="00E70270">
            <w:pPr>
              <w:widowControl w:val="0"/>
              <w:adjustRightInd w:val="0"/>
              <w:snapToGrid w:val="0"/>
              <w:spacing w:after="0"/>
              <w:jc w:val="center"/>
              <w:rPr>
                <w:rFonts w:eastAsia="宋体"/>
                <w:b/>
              </w:rPr>
            </w:pPr>
            <w:r w:rsidRPr="00E70270">
              <w:rPr>
                <w:rFonts w:eastAsia="宋体"/>
                <w:b/>
                <w:lang w:eastAsia="zh-CN"/>
              </w:rPr>
              <w:t>Unit</w:t>
            </w:r>
            <w:r w:rsidR="00F94EE5">
              <w:rPr>
                <w:rFonts w:eastAsia="宋体"/>
                <w:b/>
                <w:lang w:eastAsia="zh-CN"/>
              </w:rPr>
              <w:t>:</w:t>
            </w:r>
            <w:r w:rsidRPr="00E70270">
              <w:rPr>
                <w:rFonts w:eastAsia="宋体"/>
                <w:b/>
                <w:lang w:eastAsia="zh-CN"/>
              </w:rPr>
              <w:t xml:space="preserve"> </w:t>
            </w:r>
            <w:r w:rsidR="00A642F1">
              <w:rPr>
                <w:rFonts w:eastAsia="宋体"/>
                <w:b/>
                <w:lang w:eastAsia="zh-CN"/>
              </w:rPr>
              <w:t>u</w:t>
            </w:r>
            <w:r w:rsidRPr="00E70270">
              <w:rPr>
                <w:rFonts w:eastAsia="宋体"/>
                <w:b/>
                <w:lang w:eastAsia="zh-CN"/>
              </w:rPr>
              <w:t>s</w:t>
            </w:r>
          </w:p>
        </w:tc>
        <w:tc>
          <w:tcPr>
            <w:tcW w:w="2409" w:type="dxa"/>
            <w:vMerge/>
          </w:tcPr>
          <w:p w14:paraId="74C20E9E" w14:textId="77777777" w:rsidR="00E70270" w:rsidRDefault="00E70270" w:rsidP="00E70270">
            <w:pPr>
              <w:widowControl w:val="0"/>
              <w:adjustRightInd w:val="0"/>
              <w:snapToGrid w:val="0"/>
              <w:spacing w:after="0"/>
              <w:rPr>
                <w:rFonts w:eastAsia="宋体"/>
                <w:lang w:eastAsia="zh-CN"/>
              </w:rPr>
            </w:pPr>
          </w:p>
        </w:tc>
        <w:tc>
          <w:tcPr>
            <w:tcW w:w="2255" w:type="dxa"/>
            <w:vMerge/>
          </w:tcPr>
          <w:p w14:paraId="53B7ACD2" w14:textId="77777777" w:rsidR="00E70270" w:rsidRDefault="00E70270" w:rsidP="00E70270">
            <w:pPr>
              <w:widowControl w:val="0"/>
              <w:adjustRightInd w:val="0"/>
              <w:snapToGrid w:val="0"/>
              <w:spacing w:after="0"/>
              <w:rPr>
                <w:rFonts w:eastAsia="宋体"/>
                <w:lang w:eastAsia="zh-CN"/>
              </w:rPr>
            </w:pPr>
          </w:p>
        </w:tc>
      </w:tr>
      <w:tr w:rsidR="00A642F1" w14:paraId="3CB6C5A7" w14:textId="77777777" w:rsidTr="00E70270">
        <w:tc>
          <w:tcPr>
            <w:tcW w:w="1696" w:type="dxa"/>
          </w:tcPr>
          <w:p w14:paraId="18F66257" w14:textId="0CD24BE6" w:rsidR="00A642F1" w:rsidRDefault="00A642F1" w:rsidP="00A642F1">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5</w:t>
            </w:r>
          </w:p>
        </w:tc>
        <w:tc>
          <w:tcPr>
            <w:tcW w:w="1560" w:type="dxa"/>
          </w:tcPr>
          <w:p w14:paraId="3F27597B" w14:textId="344112D5" w:rsidR="00A642F1" w:rsidRDefault="00A642F1" w:rsidP="00A642F1">
            <w:pPr>
              <w:widowControl w:val="0"/>
              <w:adjustRightInd w:val="0"/>
              <w:snapToGrid w:val="0"/>
              <w:spacing w:after="0"/>
              <w:jc w:val="center"/>
              <w:rPr>
                <w:rFonts w:eastAsia="宋体"/>
                <w:lang w:eastAsia="zh-CN"/>
              </w:rPr>
            </w:pPr>
            <w:r>
              <w:rPr>
                <w:rFonts w:eastAsia="宋体" w:hint="eastAsia"/>
                <w:lang w:eastAsia="zh-CN"/>
              </w:rPr>
              <w:t>6</w:t>
            </w:r>
            <w:r>
              <w:rPr>
                <w:rFonts w:eastAsia="宋体"/>
                <w:lang w:eastAsia="zh-CN"/>
              </w:rPr>
              <w:t>1536</w:t>
            </w:r>
          </w:p>
        </w:tc>
        <w:tc>
          <w:tcPr>
            <w:tcW w:w="1701" w:type="dxa"/>
          </w:tcPr>
          <w:p w14:paraId="63A08E29" w14:textId="1853336B" w:rsidR="00A642F1" w:rsidRDefault="00A642F1" w:rsidP="00A642F1">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2</w:t>
            </w:r>
            <w:r>
              <w:rPr>
                <w:rFonts w:eastAsia="宋体"/>
                <w:lang w:eastAsia="zh-CN"/>
              </w:rPr>
              <w:t>003</w:t>
            </w:r>
          </w:p>
        </w:tc>
        <w:tc>
          <w:tcPr>
            <w:tcW w:w="2409" w:type="dxa"/>
          </w:tcPr>
          <w:p w14:paraId="217AA9DE" w14:textId="69040E7D" w:rsidR="00A642F1" w:rsidRDefault="00A642F1" w:rsidP="00A642F1">
            <w:pPr>
              <w:widowControl w:val="0"/>
              <w:adjustRightInd w:val="0"/>
              <w:snapToGrid w:val="0"/>
              <w:spacing w:after="0"/>
              <w:jc w:val="center"/>
              <w:rPr>
                <w:rFonts w:eastAsia="宋体"/>
              </w:rPr>
            </w:pPr>
            <w:r w:rsidRPr="00A642F1">
              <w:rPr>
                <w:rFonts w:eastAsia="宋体"/>
                <w:lang w:eastAsia="zh-CN"/>
              </w:rPr>
              <w:t>≈</w:t>
            </w:r>
            <w:r>
              <w:rPr>
                <w:rFonts w:eastAsia="宋体" w:hint="eastAsia"/>
                <w:lang w:eastAsia="zh-CN"/>
              </w:rPr>
              <w:t>1</w:t>
            </w:r>
            <w:r>
              <w:rPr>
                <w:rFonts w:eastAsia="宋体"/>
                <w:lang w:eastAsia="zh-CN"/>
              </w:rPr>
              <w:t>001</w:t>
            </w:r>
          </w:p>
        </w:tc>
        <w:tc>
          <w:tcPr>
            <w:tcW w:w="2255" w:type="dxa"/>
          </w:tcPr>
          <w:p w14:paraId="79D35D7F" w14:textId="3BD769BD" w:rsidR="00A642F1" w:rsidRDefault="00A642F1" w:rsidP="00A642F1">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3</w:t>
            </w:r>
            <w:r>
              <w:rPr>
                <w:rFonts w:eastAsia="宋体"/>
                <w:lang w:eastAsia="zh-CN"/>
              </w:rPr>
              <w:t>00</w:t>
            </w:r>
          </w:p>
        </w:tc>
      </w:tr>
      <w:tr w:rsidR="00A642F1" w14:paraId="01B8548F" w14:textId="77777777" w:rsidTr="00E70270">
        <w:tc>
          <w:tcPr>
            <w:tcW w:w="1696" w:type="dxa"/>
          </w:tcPr>
          <w:p w14:paraId="4AC95C87" w14:textId="1EAFAF4B" w:rsidR="00A642F1" w:rsidRDefault="00A642F1" w:rsidP="00A642F1">
            <w:pPr>
              <w:widowControl w:val="0"/>
              <w:adjustRightInd w:val="0"/>
              <w:snapToGrid w:val="0"/>
              <w:spacing w:after="0"/>
              <w:jc w:val="center"/>
              <w:rPr>
                <w:rFonts w:eastAsia="宋体"/>
                <w:lang w:eastAsia="zh-CN"/>
              </w:rPr>
            </w:pPr>
            <w:r>
              <w:rPr>
                <w:rFonts w:eastAsia="宋体" w:hint="eastAsia"/>
                <w:lang w:eastAsia="zh-CN"/>
              </w:rPr>
              <w:t>3</w:t>
            </w:r>
            <w:r>
              <w:rPr>
                <w:rFonts w:eastAsia="宋体"/>
                <w:lang w:eastAsia="zh-CN"/>
              </w:rPr>
              <w:t>0</w:t>
            </w:r>
          </w:p>
        </w:tc>
        <w:tc>
          <w:tcPr>
            <w:tcW w:w="1560" w:type="dxa"/>
          </w:tcPr>
          <w:p w14:paraId="29EF7E1C" w14:textId="09B6D98B" w:rsidR="00A642F1" w:rsidRDefault="00A642F1" w:rsidP="00A642F1">
            <w:pPr>
              <w:widowControl w:val="0"/>
              <w:adjustRightInd w:val="0"/>
              <w:snapToGrid w:val="0"/>
              <w:spacing w:after="0"/>
              <w:jc w:val="center"/>
              <w:rPr>
                <w:rFonts w:eastAsia="宋体"/>
                <w:lang w:eastAsia="zh-CN"/>
              </w:rPr>
            </w:pPr>
            <w:r>
              <w:rPr>
                <w:rFonts w:eastAsia="宋体" w:hint="eastAsia"/>
                <w:lang w:eastAsia="zh-CN"/>
              </w:rPr>
              <w:t>3</w:t>
            </w:r>
            <w:r>
              <w:rPr>
                <w:rFonts w:eastAsia="宋体"/>
                <w:lang w:eastAsia="zh-CN"/>
              </w:rPr>
              <w:t>0768</w:t>
            </w:r>
          </w:p>
        </w:tc>
        <w:tc>
          <w:tcPr>
            <w:tcW w:w="1701" w:type="dxa"/>
          </w:tcPr>
          <w:p w14:paraId="63C5D48E" w14:textId="482E9CA8" w:rsidR="00A642F1" w:rsidRDefault="00A642F1" w:rsidP="00A642F1">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1</w:t>
            </w:r>
            <w:r>
              <w:rPr>
                <w:rFonts w:eastAsia="宋体"/>
                <w:lang w:eastAsia="zh-CN"/>
              </w:rPr>
              <w:t>001</w:t>
            </w:r>
          </w:p>
        </w:tc>
        <w:tc>
          <w:tcPr>
            <w:tcW w:w="2409" w:type="dxa"/>
          </w:tcPr>
          <w:p w14:paraId="37784A5E" w14:textId="787BE100" w:rsidR="00A642F1" w:rsidRDefault="00A642F1" w:rsidP="00A642F1">
            <w:pPr>
              <w:widowControl w:val="0"/>
              <w:adjustRightInd w:val="0"/>
              <w:snapToGrid w:val="0"/>
              <w:spacing w:after="0"/>
              <w:jc w:val="center"/>
              <w:rPr>
                <w:rFonts w:eastAsia="宋体"/>
              </w:rPr>
            </w:pPr>
            <w:r w:rsidRPr="00A642F1">
              <w:rPr>
                <w:rFonts w:eastAsia="宋体"/>
                <w:lang w:eastAsia="zh-CN"/>
              </w:rPr>
              <w:t>≈</w:t>
            </w:r>
            <w:r>
              <w:rPr>
                <w:rFonts w:eastAsia="宋体" w:hint="eastAsia"/>
                <w:lang w:eastAsia="zh-CN"/>
              </w:rPr>
              <w:t>5</w:t>
            </w:r>
            <w:r>
              <w:rPr>
                <w:rFonts w:eastAsia="宋体"/>
                <w:lang w:eastAsia="zh-CN"/>
              </w:rPr>
              <w:t>00</w:t>
            </w:r>
          </w:p>
        </w:tc>
        <w:tc>
          <w:tcPr>
            <w:tcW w:w="2255" w:type="dxa"/>
          </w:tcPr>
          <w:p w14:paraId="1CC9B884" w14:textId="52004283" w:rsidR="00A642F1" w:rsidRDefault="00A642F1" w:rsidP="00A642F1">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1</w:t>
            </w:r>
            <w:r>
              <w:rPr>
                <w:rFonts w:eastAsia="宋体"/>
                <w:lang w:eastAsia="zh-CN"/>
              </w:rPr>
              <w:t>50</w:t>
            </w:r>
          </w:p>
        </w:tc>
      </w:tr>
      <w:tr w:rsidR="00E70270" w14:paraId="4580DE6D" w14:textId="77777777" w:rsidTr="00E70270">
        <w:tc>
          <w:tcPr>
            <w:tcW w:w="1696" w:type="dxa"/>
          </w:tcPr>
          <w:p w14:paraId="179092B2" w14:textId="5D8FC286" w:rsidR="00E70270" w:rsidRDefault="00E70270" w:rsidP="00E70270">
            <w:pPr>
              <w:widowControl w:val="0"/>
              <w:adjustRightInd w:val="0"/>
              <w:snapToGrid w:val="0"/>
              <w:spacing w:after="0"/>
              <w:jc w:val="center"/>
              <w:rPr>
                <w:rFonts w:eastAsia="宋体"/>
                <w:lang w:eastAsia="zh-CN"/>
              </w:rPr>
            </w:pPr>
            <w:r>
              <w:rPr>
                <w:rFonts w:eastAsia="宋体" w:hint="eastAsia"/>
                <w:lang w:eastAsia="zh-CN"/>
              </w:rPr>
              <w:t>6</w:t>
            </w:r>
            <w:r>
              <w:rPr>
                <w:rFonts w:eastAsia="宋体"/>
                <w:lang w:eastAsia="zh-CN"/>
              </w:rPr>
              <w:t>0</w:t>
            </w:r>
          </w:p>
        </w:tc>
        <w:tc>
          <w:tcPr>
            <w:tcW w:w="1560" w:type="dxa"/>
          </w:tcPr>
          <w:p w14:paraId="2058789B" w14:textId="374F7EB5" w:rsidR="00E70270" w:rsidRDefault="00E70270" w:rsidP="00E70270">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5384</w:t>
            </w:r>
          </w:p>
        </w:tc>
        <w:tc>
          <w:tcPr>
            <w:tcW w:w="1701" w:type="dxa"/>
          </w:tcPr>
          <w:p w14:paraId="7D1796CA" w14:textId="3F3CBE09" w:rsidR="00E70270" w:rsidRDefault="00A642F1" w:rsidP="00E70270">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5</w:t>
            </w:r>
            <w:r>
              <w:rPr>
                <w:rFonts w:eastAsia="宋体"/>
                <w:lang w:eastAsia="zh-CN"/>
              </w:rPr>
              <w:t>00</w:t>
            </w:r>
          </w:p>
        </w:tc>
        <w:tc>
          <w:tcPr>
            <w:tcW w:w="2409" w:type="dxa"/>
          </w:tcPr>
          <w:p w14:paraId="0D00C456" w14:textId="4373AFDD" w:rsidR="00E70270" w:rsidRDefault="00A642F1" w:rsidP="00E70270">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2</w:t>
            </w:r>
            <w:r>
              <w:rPr>
                <w:rFonts w:eastAsia="宋体"/>
                <w:lang w:eastAsia="zh-CN"/>
              </w:rPr>
              <w:t>50</w:t>
            </w:r>
          </w:p>
        </w:tc>
        <w:tc>
          <w:tcPr>
            <w:tcW w:w="2255" w:type="dxa"/>
          </w:tcPr>
          <w:p w14:paraId="7178E1F1" w14:textId="6F048709" w:rsidR="00E70270" w:rsidRDefault="00A642F1" w:rsidP="00E70270">
            <w:pPr>
              <w:widowControl w:val="0"/>
              <w:adjustRightInd w:val="0"/>
              <w:snapToGrid w:val="0"/>
              <w:spacing w:after="0"/>
              <w:jc w:val="center"/>
              <w:rPr>
                <w:rFonts w:eastAsia="宋体"/>
                <w:lang w:eastAsia="zh-CN"/>
              </w:rPr>
            </w:pPr>
            <w:r w:rsidRPr="00A642F1">
              <w:rPr>
                <w:rFonts w:eastAsia="宋体"/>
                <w:lang w:eastAsia="zh-CN"/>
              </w:rPr>
              <w:t>≈</w:t>
            </w:r>
            <w:r>
              <w:rPr>
                <w:rFonts w:eastAsia="宋体" w:hint="eastAsia"/>
                <w:lang w:eastAsia="zh-CN"/>
              </w:rPr>
              <w:t>7</w:t>
            </w:r>
            <w:r>
              <w:rPr>
                <w:rFonts w:eastAsia="宋体"/>
                <w:lang w:eastAsia="zh-CN"/>
              </w:rPr>
              <w:t>5</w:t>
            </w:r>
          </w:p>
        </w:tc>
      </w:tr>
    </w:tbl>
    <w:p w14:paraId="62E853FF" w14:textId="0FFE2E4A" w:rsidR="003F0EE8" w:rsidRPr="00E70270" w:rsidRDefault="00A642F1" w:rsidP="00B60C58">
      <w:pPr>
        <w:widowControl w:val="0"/>
        <w:adjustRightInd w:val="0"/>
        <w:snapToGrid w:val="0"/>
        <w:spacing w:before="180"/>
        <w:rPr>
          <w:rFonts w:eastAsia="宋体"/>
          <w:sz w:val="22"/>
        </w:rPr>
      </w:pPr>
      <w:r>
        <w:rPr>
          <w:rFonts w:eastAsia="宋体"/>
          <w:sz w:val="22"/>
          <w:lang w:eastAsia="zh-CN"/>
        </w:rPr>
        <w:t>For ATG, c</w:t>
      </w:r>
      <w:r w:rsidRPr="00A46342">
        <w:rPr>
          <w:rFonts w:eastAsia="宋体"/>
          <w:sz w:val="22"/>
          <w:lang w:eastAsia="zh-CN"/>
        </w:rPr>
        <w:t>onsidering the cell</w:t>
      </w:r>
      <w:r w:rsidR="008C5B06">
        <w:rPr>
          <w:rFonts w:eastAsia="宋体"/>
          <w:sz w:val="22"/>
          <w:lang w:eastAsia="zh-CN"/>
        </w:rPr>
        <w:t xml:space="preserve"> coverage</w:t>
      </w:r>
      <w:r w:rsidRPr="00A46342">
        <w:rPr>
          <w:rFonts w:eastAsia="宋体"/>
          <w:sz w:val="22"/>
          <w:lang w:eastAsia="zh-CN"/>
        </w:rPr>
        <w:t xml:space="preserve"> range of 100 km (ISD of 200 km) and the height of 10000 m, the max distance between ATG UE and </w:t>
      </w:r>
      <w:proofErr w:type="spellStart"/>
      <w:r w:rsidRPr="00A46342">
        <w:rPr>
          <w:rFonts w:eastAsia="宋体"/>
          <w:sz w:val="22"/>
          <w:lang w:eastAsia="zh-CN"/>
        </w:rPr>
        <w:t>gNB</w:t>
      </w:r>
      <w:proofErr w:type="spellEnd"/>
      <w:r w:rsidRPr="00A46342">
        <w:rPr>
          <w:rFonts w:eastAsia="宋体"/>
          <w:sz w:val="22"/>
          <w:lang w:eastAsia="zh-CN"/>
        </w:rPr>
        <w:t xml:space="preserve"> is around 100 km.</w:t>
      </w:r>
      <w:r>
        <w:rPr>
          <w:rFonts w:eastAsia="宋体"/>
          <w:sz w:val="22"/>
          <w:lang w:eastAsia="zh-CN"/>
        </w:rPr>
        <w:t xml:space="preserve"> The existing </w:t>
      </w:r>
      <w:r w:rsidRPr="00E70270">
        <w:rPr>
          <w:rFonts w:eastAsia="宋体"/>
          <w:sz w:val="22"/>
          <w:lang w:eastAsia="zh-CN"/>
        </w:rPr>
        <w:t xml:space="preserve">maximum timing advance </w:t>
      </w:r>
      <w:r>
        <w:rPr>
          <w:rFonts w:eastAsia="宋体"/>
          <w:sz w:val="22"/>
          <w:lang w:eastAsia="zh-CN"/>
        </w:rPr>
        <w:t>for</w:t>
      </w:r>
      <w:r w:rsidRPr="00E70270">
        <w:rPr>
          <w:rFonts w:eastAsia="宋体"/>
          <w:sz w:val="22"/>
          <w:lang w:eastAsia="zh-CN"/>
        </w:rPr>
        <w:t xml:space="preserve"> TN network</w:t>
      </w:r>
      <w:r>
        <w:rPr>
          <w:rFonts w:eastAsia="宋体"/>
          <w:sz w:val="22"/>
          <w:lang w:eastAsia="zh-CN"/>
        </w:rPr>
        <w:t xml:space="preserve"> </w:t>
      </w:r>
      <w:r w:rsidR="00810449">
        <w:rPr>
          <w:rFonts w:eastAsia="宋体"/>
          <w:sz w:val="22"/>
          <w:lang w:eastAsia="zh-CN"/>
        </w:rPr>
        <w:t xml:space="preserve">is large enough for ATG network </w:t>
      </w:r>
      <w:r w:rsidR="008C5B06">
        <w:rPr>
          <w:rFonts w:eastAsia="宋体"/>
          <w:sz w:val="22"/>
          <w:lang w:eastAsia="zh-CN"/>
        </w:rPr>
        <w:t>when</w:t>
      </w:r>
      <w:r w:rsidR="00810449">
        <w:rPr>
          <w:rFonts w:eastAsia="宋体"/>
          <w:sz w:val="22"/>
          <w:lang w:eastAsia="zh-CN"/>
        </w:rPr>
        <w:t xml:space="preserve"> SCS</w:t>
      </w:r>
      <w:r w:rsidR="008C5B06">
        <w:rPr>
          <w:rFonts w:eastAsia="宋体"/>
          <w:sz w:val="22"/>
          <w:lang w:eastAsia="zh-CN"/>
        </w:rPr>
        <w:t xml:space="preserve"> is </w:t>
      </w:r>
      <w:r w:rsidR="00810449">
        <w:rPr>
          <w:rFonts w:eastAsia="宋体"/>
          <w:sz w:val="22"/>
          <w:lang w:eastAsia="zh-CN"/>
        </w:rPr>
        <w:t xml:space="preserve">15kHz </w:t>
      </w:r>
      <w:r w:rsidR="008C5B06">
        <w:rPr>
          <w:rFonts w:eastAsia="宋体"/>
          <w:sz w:val="22"/>
          <w:lang w:eastAsia="zh-CN"/>
        </w:rPr>
        <w:t xml:space="preserve">or </w:t>
      </w:r>
      <w:r w:rsidR="00810449">
        <w:rPr>
          <w:rFonts w:eastAsia="宋体"/>
          <w:sz w:val="22"/>
          <w:lang w:eastAsia="zh-CN"/>
        </w:rPr>
        <w:t xml:space="preserve">30kHz. There is no need to introduce </w:t>
      </w:r>
      <w:proofErr w:type="spellStart"/>
      <w:r w:rsidR="00810449">
        <w:rPr>
          <w:rFonts w:eastAsia="宋体"/>
          <w:sz w:val="22"/>
          <w:lang w:eastAsia="zh-CN"/>
        </w:rPr>
        <w:t>Koffset</w:t>
      </w:r>
      <w:proofErr w:type="spellEnd"/>
      <w:r w:rsidR="00810449">
        <w:rPr>
          <w:rFonts w:eastAsia="宋体"/>
          <w:sz w:val="22"/>
          <w:lang w:eastAsia="zh-CN"/>
        </w:rPr>
        <w:t xml:space="preserve"> to enhance the timing relationship.</w:t>
      </w:r>
    </w:p>
    <w:p w14:paraId="70F2778C" w14:textId="7B0A74C3" w:rsidR="00221994" w:rsidRPr="00B933EE" w:rsidRDefault="00221994" w:rsidP="00221994">
      <w:pPr>
        <w:widowControl w:val="0"/>
        <w:adjustRightInd w:val="0"/>
        <w:snapToGrid w:val="0"/>
        <w:spacing w:before="180"/>
        <w:rPr>
          <w:rFonts w:eastAsia="宋体"/>
          <w:b/>
          <w:i/>
          <w:sz w:val="22"/>
          <w:lang w:eastAsia="zh-CN"/>
        </w:rPr>
      </w:pPr>
      <w:r w:rsidRPr="00B933EE">
        <w:rPr>
          <w:rFonts w:eastAsia="宋体"/>
          <w:b/>
          <w:i/>
          <w:sz w:val="22"/>
          <w:lang w:eastAsia="zh-CN"/>
        </w:rPr>
        <w:lastRenderedPageBreak/>
        <w:t>Proposal</w:t>
      </w:r>
      <w:r>
        <w:rPr>
          <w:rFonts w:eastAsia="宋体"/>
          <w:b/>
          <w:i/>
          <w:sz w:val="22"/>
          <w:lang w:eastAsia="zh-CN"/>
        </w:rPr>
        <w:t xml:space="preserve"> 1</w:t>
      </w:r>
      <w:r w:rsidRPr="00B933EE">
        <w:rPr>
          <w:rFonts w:eastAsia="宋体"/>
          <w:b/>
          <w:i/>
          <w:sz w:val="22"/>
          <w:lang w:eastAsia="zh-CN"/>
        </w:rPr>
        <w:t>:</w:t>
      </w:r>
      <w:r w:rsidR="00810449">
        <w:rPr>
          <w:rFonts w:eastAsia="宋体"/>
          <w:b/>
          <w:i/>
          <w:sz w:val="22"/>
          <w:lang w:eastAsia="zh-CN"/>
        </w:rPr>
        <w:t xml:space="preserve"> There is no need to introduce </w:t>
      </w:r>
      <w:proofErr w:type="spellStart"/>
      <w:r w:rsidR="00810449">
        <w:rPr>
          <w:rFonts w:eastAsia="宋体"/>
          <w:b/>
          <w:i/>
          <w:sz w:val="22"/>
          <w:lang w:eastAsia="zh-CN"/>
        </w:rPr>
        <w:t>Koffset</w:t>
      </w:r>
      <w:proofErr w:type="spellEnd"/>
      <w:r w:rsidR="00810449">
        <w:rPr>
          <w:rFonts w:eastAsia="宋体"/>
          <w:b/>
          <w:i/>
          <w:sz w:val="22"/>
          <w:lang w:eastAsia="zh-CN"/>
        </w:rPr>
        <w:t xml:space="preserve"> for ATG network since the existing</w:t>
      </w:r>
      <w:r w:rsidR="00810449" w:rsidRPr="00810449">
        <w:t xml:space="preserve"> </w:t>
      </w:r>
      <w:r w:rsidR="00810449" w:rsidRPr="00810449">
        <w:rPr>
          <w:rFonts w:eastAsia="宋体"/>
          <w:b/>
          <w:i/>
          <w:sz w:val="22"/>
          <w:lang w:eastAsia="zh-CN"/>
        </w:rPr>
        <w:t>maximum timing advance</w:t>
      </w:r>
      <w:r w:rsidR="00B21C61">
        <w:rPr>
          <w:rFonts w:eastAsia="宋体"/>
          <w:b/>
          <w:i/>
          <w:sz w:val="22"/>
          <w:lang w:eastAsia="zh-CN"/>
        </w:rPr>
        <w:t xml:space="preserve"> is </w:t>
      </w:r>
      <w:r w:rsidR="00810449" w:rsidRPr="00810449">
        <w:rPr>
          <w:rFonts w:eastAsia="宋体"/>
          <w:b/>
          <w:i/>
          <w:sz w:val="22"/>
          <w:lang w:eastAsia="zh-CN"/>
        </w:rPr>
        <w:t>large enough</w:t>
      </w:r>
      <w:r w:rsidR="00B21C61">
        <w:rPr>
          <w:rFonts w:eastAsia="宋体"/>
          <w:b/>
          <w:i/>
          <w:sz w:val="22"/>
          <w:lang w:eastAsia="zh-CN"/>
        </w:rPr>
        <w:t xml:space="preserve"> for ATG network</w:t>
      </w:r>
      <w:r>
        <w:rPr>
          <w:rFonts w:eastAsia="宋体"/>
          <w:b/>
          <w:i/>
          <w:sz w:val="22"/>
          <w:lang w:eastAsia="zh-CN"/>
        </w:rPr>
        <w:t>.</w:t>
      </w:r>
    </w:p>
    <w:p w14:paraId="4C8B70FF" w14:textId="4503F3E2" w:rsidR="00362C58" w:rsidRDefault="00362C58" w:rsidP="00B60C58">
      <w:pPr>
        <w:widowControl w:val="0"/>
        <w:adjustRightInd w:val="0"/>
        <w:snapToGrid w:val="0"/>
        <w:spacing w:before="180"/>
        <w:rPr>
          <w:rFonts w:eastAsia="宋体"/>
          <w:sz w:val="22"/>
          <w:lang w:eastAsia="zh-CN"/>
        </w:rPr>
      </w:pPr>
      <w:r>
        <w:rPr>
          <w:rFonts w:eastAsia="宋体"/>
          <w:sz w:val="22"/>
          <w:lang w:val="en-US" w:eastAsia="zh-CN"/>
        </w:rPr>
        <w:t xml:space="preserve">The current </w:t>
      </w:r>
      <w:r>
        <w:rPr>
          <w:rFonts w:eastAsia="宋体"/>
          <w:sz w:val="22"/>
          <w:lang w:eastAsia="zh-CN"/>
        </w:rPr>
        <w:t>UE initial transmit timing error</w:t>
      </w:r>
      <w:r>
        <w:rPr>
          <w:rFonts w:eastAsia="宋体"/>
          <w:sz w:val="22"/>
          <w:lang w:val="en-US" w:eastAsia="zh-CN"/>
        </w:rPr>
        <w:t xml:space="preserve"> requirements for TN are derived according to the downlink timing estimation </w:t>
      </w:r>
      <w:r>
        <w:rPr>
          <w:rFonts w:eastAsia="宋体"/>
          <w:sz w:val="22"/>
          <w:lang w:eastAsia="zh-CN"/>
        </w:rPr>
        <w:t>error</w:t>
      </w:r>
      <w:r>
        <w:rPr>
          <w:rFonts w:eastAsia="宋体"/>
          <w:sz w:val="22"/>
          <w:lang w:val="en-US" w:eastAsia="zh-CN"/>
        </w:rPr>
        <w:t xml:space="preserve">. </w:t>
      </w:r>
      <w:r w:rsidR="005B137D">
        <w:rPr>
          <w:rFonts w:eastAsia="宋体"/>
          <w:sz w:val="22"/>
          <w:lang w:eastAsia="zh-CN"/>
        </w:rPr>
        <w:t xml:space="preserve">Since </w:t>
      </w:r>
      <w:r w:rsidR="005B137D">
        <w:rPr>
          <w:rFonts w:eastAsia="宋体" w:hint="eastAsia"/>
          <w:sz w:val="22"/>
          <w:lang w:eastAsia="zh-CN"/>
        </w:rPr>
        <w:t>R</w:t>
      </w:r>
      <w:r w:rsidR="005B137D">
        <w:rPr>
          <w:rFonts w:eastAsia="宋体"/>
          <w:sz w:val="22"/>
          <w:lang w:eastAsia="zh-CN"/>
        </w:rPr>
        <w:t xml:space="preserve">AN4 agreed to support </w:t>
      </w:r>
      <w:r w:rsidR="005B137D" w:rsidRPr="00F94EE5">
        <w:rPr>
          <w:rFonts w:eastAsia="宋体"/>
          <w:sz w:val="22"/>
          <w:lang w:eastAsia="zh-CN"/>
        </w:rPr>
        <w:t>UE-based timing pre-compensation for ATG networks</w:t>
      </w:r>
      <w:r>
        <w:rPr>
          <w:rFonts w:eastAsia="宋体"/>
          <w:sz w:val="22"/>
          <w:lang w:val="en-US" w:eastAsia="zh-CN"/>
        </w:rPr>
        <w:t xml:space="preserve">, the </w:t>
      </w:r>
      <w:r>
        <w:rPr>
          <w:rFonts w:eastAsia="宋体"/>
          <w:sz w:val="22"/>
          <w:lang w:eastAsia="zh-CN"/>
        </w:rPr>
        <w:t>UE initial transmit timing error</w:t>
      </w:r>
      <w:r>
        <w:rPr>
          <w:rFonts w:eastAsia="宋体"/>
          <w:sz w:val="22"/>
          <w:lang w:val="en-US" w:eastAsia="zh-CN"/>
        </w:rPr>
        <w:t xml:space="preserve"> </w:t>
      </w:r>
      <w:r>
        <w:rPr>
          <w:rFonts w:eastAsia="宋体"/>
          <w:sz w:val="22"/>
          <w:lang w:eastAsia="zh-CN"/>
        </w:rPr>
        <w:t xml:space="preserve">requirements for </w:t>
      </w:r>
      <w:r w:rsidR="005B137D">
        <w:rPr>
          <w:rFonts w:eastAsia="宋体"/>
          <w:sz w:val="22"/>
          <w:lang w:eastAsia="zh-CN"/>
        </w:rPr>
        <w:t>ATG</w:t>
      </w:r>
      <w:r>
        <w:rPr>
          <w:rFonts w:eastAsia="宋体"/>
          <w:sz w:val="22"/>
          <w:lang w:eastAsia="zh-CN"/>
        </w:rPr>
        <w:t xml:space="preserve"> can be </w:t>
      </w:r>
      <w:bookmarkStart w:id="8" w:name="_Hlk126936800"/>
      <w:r>
        <w:rPr>
          <w:rFonts w:eastAsia="宋体"/>
          <w:sz w:val="22"/>
          <w:lang w:val="en-US" w:eastAsia="zh-CN"/>
        </w:rPr>
        <w:t xml:space="preserve">derived </w:t>
      </w:r>
      <w:r>
        <w:rPr>
          <w:rFonts w:eastAsia="宋体"/>
          <w:sz w:val="22"/>
          <w:lang w:eastAsia="zh-CN"/>
        </w:rPr>
        <w:t>by</w:t>
      </w:r>
      <w:bookmarkEnd w:id="8"/>
      <w:r>
        <w:rPr>
          <w:rFonts w:eastAsia="宋体"/>
          <w:sz w:val="22"/>
          <w:lang w:eastAsia="zh-CN"/>
        </w:rPr>
        <w:t xml:space="preserve"> the </w:t>
      </w:r>
      <w:r>
        <w:rPr>
          <w:rFonts w:eastAsia="宋体"/>
          <w:sz w:val="22"/>
          <w:lang w:val="en-US" w:eastAsia="zh-CN"/>
        </w:rPr>
        <w:t xml:space="preserve">current </w:t>
      </w:r>
      <w:r>
        <w:rPr>
          <w:rFonts w:eastAsia="宋体"/>
          <w:sz w:val="22"/>
          <w:lang w:eastAsia="zh-CN"/>
        </w:rPr>
        <w:t>UE initial transmit timing error</w:t>
      </w:r>
      <w:r>
        <w:rPr>
          <w:rFonts w:eastAsia="宋体"/>
          <w:sz w:val="22"/>
          <w:lang w:val="en-US" w:eastAsia="zh-CN"/>
        </w:rPr>
        <w:t xml:space="preserve"> requirements with adding the </w:t>
      </w:r>
      <w:r>
        <w:rPr>
          <w:rFonts w:eastAsia="宋体"/>
          <w:sz w:val="22"/>
          <w:lang w:eastAsia="zh-CN"/>
        </w:rPr>
        <w:t xml:space="preserve">UE </w:t>
      </w:r>
      <w:r w:rsidR="005B137D" w:rsidRPr="00F94EE5">
        <w:rPr>
          <w:rFonts w:eastAsia="宋体"/>
          <w:sz w:val="22"/>
          <w:lang w:eastAsia="zh-CN"/>
        </w:rPr>
        <w:t>pre-compensation</w:t>
      </w:r>
      <w:r w:rsidR="005B137D">
        <w:rPr>
          <w:rFonts w:eastAsia="宋体"/>
          <w:sz w:val="22"/>
          <w:lang w:eastAsia="zh-CN"/>
        </w:rPr>
        <w:t xml:space="preserve"> timing</w:t>
      </w:r>
      <w:r>
        <w:rPr>
          <w:rFonts w:eastAsia="宋体"/>
          <w:sz w:val="22"/>
          <w:lang w:eastAsia="zh-CN"/>
        </w:rPr>
        <w:t xml:space="preserve"> error.</w:t>
      </w:r>
      <w:r w:rsidR="005B137D">
        <w:rPr>
          <w:rFonts w:eastAsia="宋体"/>
          <w:sz w:val="22"/>
          <w:lang w:eastAsia="zh-CN"/>
        </w:rPr>
        <w:t xml:space="preserve"> For ATG,</w:t>
      </w:r>
      <w:r w:rsidR="005B137D" w:rsidRPr="005B137D">
        <w:rPr>
          <w:rFonts w:eastAsia="宋体"/>
          <w:sz w:val="22"/>
          <w:lang w:eastAsia="zh-CN"/>
        </w:rPr>
        <w:t xml:space="preserve"> </w:t>
      </w:r>
      <w:r w:rsidR="005B137D">
        <w:rPr>
          <w:rFonts w:eastAsia="宋体"/>
          <w:sz w:val="22"/>
          <w:lang w:eastAsia="zh-CN"/>
        </w:rPr>
        <w:t>UE can perform</w:t>
      </w:r>
      <w:r w:rsidR="005B137D" w:rsidRPr="004E4AA5">
        <w:rPr>
          <w:rFonts w:eastAsia="宋体"/>
          <w:sz w:val="22"/>
          <w:lang w:eastAsia="zh-CN"/>
        </w:rPr>
        <w:t xml:space="preserve"> </w:t>
      </w:r>
      <w:r w:rsidR="005B137D" w:rsidRPr="00F94EE5">
        <w:rPr>
          <w:rFonts w:eastAsia="宋体"/>
          <w:sz w:val="22"/>
          <w:lang w:eastAsia="zh-CN"/>
        </w:rPr>
        <w:t>timing pre-compensation</w:t>
      </w:r>
      <w:r w:rsidR="005B137D">
        <w:rPr>
          <w:rFonts w:eastAsia="宋体"/>
          <w:sz w:val="22"/>
          <w:lang w:eastAsia="zh-CN"/>
        </w:rPr>
        <w:t xml:space="preserve"> according to the </w:t>
      </w:r>
      <w:r w:rsidR="005B137D" w:rsidRPr="004E4AA5">
        <w:rPr>
          <w:rFonts w:eastAsia="宋体"/>
          <w:sz w:val="22"/>
          <w:lang w:eastAsia="zh-CN"/>
        </w:rPr>
        <w:t xml:space="preserve">propagation distance </w:t>
      </w:r>
      <w:r w:rsidR="005B137D">
        <w:rPr>
          <w:rFonts w:eastAsia="宋体"/>
          <w:sz w:val="22"/>
          <w:lang w:eastAsia="zh-CN"/>
        </w:rPr>
        <w:t>between BS location and UE location. BS</w:t>
      </w:r>
      <w:r w:rsidR="005B137D" w:rsidRPr="004E4AA5">
        <w:rPr>
          <w:rFonts w:eastAsia="宋体"/>
          <w:sz w:val="22"/>
          <w:lang w:eastAsia="zh-CN"/>
        </w:rPr>
        <w:t xml:space="preserve"> </w:t>
      </w:r>
      <w:r w:rsidR="005B137D">
        <w:rPr>
          <w:rFonts w:eastAsia="宋体"/>
          <w:sz w:val="22"/>
          <w:lang w:eastAsia="zh-CN"/>
        </w:rPr>
        <w:t xml:space="preserve">location is indicated by network and UE location is based GNSS positioning. The UE </w:t>
      </w:r>
      <w:r w:rsidR="005B137D" w:rsidRPr="005B137D">
        <w:rPr>
          <w:rFonts w:eastAsia="宋体"/>
          <w:sz w:val="22"/>
          <w:lang w:eastAsia="zh-CN"/>
        </w:rPr>
        <w:t>pre-compensation</w:t>
      </w:r>
      <w:r w:rsidR="005B137D">
        <w:rPr>
          <w:rFonts w:eastAsia="宋体"/>
          <w:sz w:val="22"/>
          <w:lang w:eastAsia="zh-CN"/>
        </w:rPr>
        <w:t xml:space="preserve"> </w:t>
      </w:r>
      <w:r w:rsidR="005B137D" w:rsidRPr="005B137D">
        <w:rPr>
          <w:rFonts w:eastAsia="宋体"/>
          <w:sz w:val="22"/>
          <w:lang w:eastAsia="zh-CN"/>
        </w:rPr>
        <w:t>timing</w:t>
      </w:r>
      <w:r w:rsidR="005B137D">
        <w:rPr>
          <w:rFonts w:eastAsia="宋体"/>
          <w:sz w:val="22"/>
          <w:lang w:eastAsia="zh-CN"/>
        </w:rPr>
        <w:t xml:space="preserve"> error id</w:t>
      </w:r>
    </w:p>
    <w:p w14:paraId="3D3C3FCB" w14:textId="137E506C" w:rsidR="008B0371" w:rsidRPr="00021CB0" w:rsidRDefault="00021CB0" w:rsidP="00F70DC9">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w:t>
      </w:r>
      <w:r w:rsidR="004E4AA5">
        <w:rPr>
          <w:rFonts w:eastAsia="宋体"/>
          <w:b/>
          <w:i/>
          <w:sz w:val="22"/>
          <w:lang w:eastAsia="zh-CN"/>
        </w:rPr>
        <w:t>T</w:t>
      </w:r>
      <w:r w:rsidR="00D41451">
        <w:rPr>
          <w:rFonts w:eastAsia="宋体"/>
          <w:b/>
          <w:i/>
          <w:sz w:val="22"/>
          <w:lang w:eastAsia="zh-CN"/>
        </w:rPr>
        <w:t xml:space="preserve">he </w:t>
      </w:r>
      <w:r w:rsidR="005B137D">
        <w:rPr>
          <w:rFonts w:eastAsia="宋体"/>
          <w:b/>
          <w:i/>
          <w:sz w:val="22"/>
          <w:lang w:eastAsia="zh-CN"/>
        </w:rPr>
        <w:t xml:space="preserve">UE </w:t>
      </w:r>
      <w:r w:rsidR="00D41451" w:rsidRPr="00D41451">
        <w:rPr>
          <w:rFonts w:eastAsia="宋体"/>
          <w:b/>
          <w:i/>
          <w:sz w:val="22"/>
          <w:lang w:eastAsia="zh-CN"/>
        </w:rPr>
        <w:t xml:space="preserve">initial transmit timing error </w:t>
      </w:r>
      <w:r w:rsidR="005B137D" w:rsidRPr="00D41451">
        <w:rPr>
          <w:rFonts w:eastAsia="宋体"/>
          <w:b/>
          <w:i/>
          <w:sz w:val="22"/>
          <w:lang w:eastAsia="zh-CN"/>
        </w:rPr>
        <w:t>requirements</w:t>
      </w:r>
      <w:r w:rsidR="005B137D">
        <w:rPr>
          <w:rFonts w:eastAsia="宋体"/>
          <w:b/>
          <w:i/>
          <w:sz w:val="22"/>
          <w:lang w:eastAsia="zh-CN"/>
        </w:rPr>
        <w:t xml:space="preserve"> </w:t>
      </w:r>
      <w:r w:rsidR="00D41451" w:rsidRPr="00D41451">
        <w:rPr>
          <w:rFonts w:eastAsia="宋体"/>
          <w:b/>
          <w:i/>
          <w:sz w:val="22"/>
          <w:lang w:eastAsia="zh-CN"/>
        </w:rPr>
        <w:t>(</w:t>
      </w:r>
      <w:proofErr w:type="spellStart"/>
      <w:proofErr w:type="gramStart"/>
      <w:r w:rsidR="00D41451" w:rsidRPr="00D41451">
        <w:rPr>
          <w:rFonts w:eastAsia="宋体"/>
          <w:b/>
          <w:i/>
          <w:sz w:val="22"/>
          <w:lang w:eastAsia="zh-CN"/>
        </w:rPr>
        <w:t>T</w:t>
      </w:r>
      <w:r w:rsidR="00D41451" w:rsidRPr="00B21C61">
        <w:rPr>
          <w:rFonts w:eastAsia="宋体"/>
          <w:b/>
          <w:i/>
          <w:sz w:val="22"/>
          <w:vertAlign w:val="subscript"/>
          <w:lang w:eastAsia="zh-CN"/>
        </w:rPr>
        <w:t>e</w:t>
      </w:r>
      <w:r w:rsidR="00B21C61" w:rsidRPr="00B21C61">
        <w:rPr>
          <w:rFonts w:eastAsia="宋体"/>
          <w:b/>
          <w:i/>
          <w:sz w:val="22"/>
          <w:vertAlign w:val="subscript"/>
          <w:lang w:eastAsia="zh-CN"/>
        </w:rPr>
        <w:t>,ATG</w:t>
      </w:r>
      <w:proofErr w:type="spellEnd"/>
      <w:proofErr w:type="gramEnd"/>
      <w:r w:rsidR="00D41451" w:rsidRPr="00D41451">
        <w:rPr>
          <w:rFonts w:eastAsia="宋体"/>
          <w:b/>
          <w:i/>
          <w:sz w:val="22"/>
          <w:lang w:eastAsia="zh-CN"/>
        </w:rPr>
        <w:t xml:space="preserve">) </w:t>
      </w:r>
      <w:r w:rsidR="00F94EE5">
        <w:rPr>
          <w:rFonts w:eastAsia="宋体"/>
          <w:b/>
          <w:i/>
          <w:sz w:val="22"/>
          <w:lang w:eastAsia="zh-CN"/>
        </w:rPr>
        <w:t xml:space="preserve">for ATG </w:t>
      </w:r>
      <w:r w:rsidR="00D41451">
        <w:rPr>
          <w:rFonts w:eastAsia="宋体"/>
          <w:b/>
          <w:i/>
          <w:sz w:val="22"/>
          <w:lang w:eastAsia="zh-CN"/>
        </w:rPr>
        <w:t xml:space="preserve"> can be </w:t>
      </w:r>
      <w:r w:rsidR="005B137D" w:rsidRPr="005B137D">
        <w:rPr>
          <w:rFonts w:eastAsia="宋体"/>
          <w:b/>
          <w:i/>
          <w:sz w:val="22"/>
          <w:lang w:eastAsia="zh-CN"/>
        </w:rPr>
        <w:t>derived by</w:t>
      </w:r>
      <w:r w:rsidR="00D41451">
        <w:rPr>
          <w:rFonts w:eastAsia="宋体"/>
          <w:b/>
          <w:i/>
          <w:sz w:val="22"/>
          <w:lang w:eastAsia="zh-CN"/>
        </w:rPr>
        <w:t xml:space="preserve"> </w:t>
      </w:r>
      <w:r w:rsidR="005B137D">
        <w:rPr>
          <w:rFonts w:eastAsia="宋体"/>
          <w:b/>
          <w:i/>
          <w:sz w:val="22"/>
          <w:lang w:eastAsia="zh-CN"/>
        </w:rPr>
        <w:t>the legacy</w:t>
      </w:r>
      <w:r w:rsidR="005B137D" w:rsidRPr="005B137D">
        <w:t xml:space="preserve"> </w:t>
      </w:r>
      <w:r w:rsidR="005B137D" w:rsidRPr="005B137D">
        <w:rPr>
          <w:rFonts w:eastAsia="宋体"/>
          <w:b/>
          <w:i/>
          <w:sz w:val="22"/>
          <w:lang w:eastAsia="zh-CN"/>
        </w:rPr>
        <w:t xml:space="preserve">UE initial transmit timing error requirements </w:t>
      </w:r>
      <w:r w:rsidR="005B137D" w:rsidRPr="00D41451">
        <w:rPr>
          <w:rFonts w:eastAsia="宋体"/>
          <w:b/>
          <w:i/>
          <w:sz w:val="22"/>
          <w:lang w:eastAsia="zh-CN"/>
        </w:rPr>
        <w:t>(</w:t>
      </w:r>
      <w:proofErr w:type="spellStart"/>
      <w:r w:rsidR="005B137D" w:rsidRPr="00D41451">
        <w:rPr>
          <w:rFonts w:eastAsia="宋体"/>
          <w:b/>
          <w:i/>
          <w:sz w:val="22"/>
          <w:lang w:eastAsia="zh-CN"/>
        </w:rPr>
        <w:t>T</w:t>
      </w:r>
      <w:r w:rsidR="005B137D" w:rsidRPr="00B21C61">
        <w:rPr>
          <w:rFonts w:eastAsia="宋体"/>
          <w:b/>
          <w:i/>
          <w:sz w:val="22"/>
          <w:vertAlign w:val="subscript"/>
          <w:lang w:eastAsia="zh-CN"/>
        </w:rPr>
        <w:t>e</w:t>
      </w:r>
      <w:proofErr w:type="spellEnd"/>
      <w:r w:rsidR="005B137D" w:rsidRPr="00D41451">
        <w:rPr>
          <w:rFonts w:eastAsia="宋体"/>
          <w:b/>
          <w:i/>
          <w:sz w:val="22"/>
          <w:lang w:eastAsia="zh-CN"/>
        </w:rPr>
        <w:t>)</w:t>
      </w:r>
      <w:r w:rsidR="005B137D">
        <w:rPr>
          <w:rFonts w:eastAsia="宋体"/>
          <w:b/>
          <w:i/>
          <w:sz w:val="22"/>
          <w:lang w:eastAsia="zh-CN"/>
        </w:rPr>
        <w:t xml:space="preserve"> </w:t>
      </w:r>
      <w:r w:rsidR="005B137D" w:rsidRPr="005B137D">
        <w:rPr>
          <w:rFonts w:eastAsia="宋体"/>
          <w:b/>
          <w:i/>
          <w:sz w:val="22"/>
          <w:lang w:eastAsia="zh-CN"/>
        </w:rPr>
        <w:t>with adding the UE pre-compensation timing error</w:t>
      </w:r>
      <w:r>
        <w:rPr>
          <w:rFonts w:eastAsia="宋体"/>
          <w:b/>
          <w:i/>
          <w:sz w:val="22"/>
          <w:lang w:eastAsia="zh-CN"/>
        </w:rPr>
        <w:t>.</w:t>
      </w:r>
    </w:p>
    <w:p w14:paraId="2C01779E" w14:textId="2AA86558" w:rsidR="006A78EE" w:rsidRDefault="006A78EE"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g</w:t>
      </w:r>
      <w:r w:rsidRPr="006A78EE">
        <w:rPr>
          <w:rFonts w:eastAsia="宋体"/>
          <w:sz w:val="22"/>
          <w:lang w:eastAsia="zh-CN"/>
        </w:rPr>
        <w:t>radual timing adjustmen</w:t>
      </w:r>
      <w:r>
        <w:rPr>
          <w:rFonts w:eastAsia="宋体"/>
          <w:sz w:val="22"/>
          <w:lang w:eastAsia="zh-CN"/>
        </w:rPr>
        <w:t xml:space="preserve">t, </w:t>
      </w:r>
      <w:r w:rsidRPr="006A78EE">
        <w:rPr>
          <w:rFonts w:eastAsia="宋体"/>
          <w:sz w:val="22"/>
          <w:lang w:eastAsia="zh-CN"/>
        </w:rPr>
        <w:t xml:space="preserve">maximum aggregate timing adjustment rate is </w:t>
      </w:r>
      <w:r>
        <w:rPr>
          <w:rFonts w:eastAsia="宋体"/>
          <w:sz w:val="22"/>
          <w:lang w:eastAsia="zh-CN"/>
        </w:rPr>
        <w:t xml:space="preserve">defined according to </w:t>
      </w:r>
      <w:r w:rsidRPr="006A78EE">
        <w:rPr>
          <w:rFonts w:eastAsia="宋体"/>
          <w:sz w:val="22"/>
          <w:lang w:eastAsia="zh-CN"/>
        </w:rPr>
        <w:t>the time drift rate due to UE movement and frequency error.</w:t>
      </w:r>
      <w:r w:rsidR="0096472E">
        <w:rPr>
          <w:rFonts w:eastAsia="宋体"/>
          <w:sz w:val="22"/>
          <w:lang w:eastAsia="zh-CN"/>
        </w:rPr>
        <w:t xml:space="preserve"> For ATG </w:t>
      </w:r>
      <w:r w:rsidR="00845C1A">
        <w:rPr>
          <w:rFonts w:eastAsia="宋体"/>
          <w:sz w:val="22"/>
          <w:lang w:eastAsia="zh-CN"/>
        </w:rPr>
        <w:t xml:space="preserve">network, the flight speed is up to 1200km/h. Then, the required </w:t>
      </w:r>
      <w:r w:rsidR="00845C1A" w:rsidRPr="00845C1A">
        <w:rPr>
          <w:rFonts w:eastAsia="宋体"/>
          <w:sz w:val="22"/>
          <w:lang w:eastAsia="zh-CN"/>
        </w:rPr>
        <w:t>maximum autonomous timing adjustment</w:t>
      </w:r>
      <w:r w:rsidR="00845C1A">
        <w:rPr>
          <w:rFonts w:eastAsia="宋体"/>
          <w:sz w:val="22"/>
          <w:lang w:eastAsia="zh-CN"/>
        </w:rPr>
        <w:t xml:space="preserve"> step (</w:t>
      </w:r>
      <w:proofErr w:type="spellStart"/>
      <w:r w:rsidR="00845C1A">
        <w:rPr>
          <w:rFonts w:eastAsia="宋体"/>
          <w:sz w:val="22"/>
          <w:lang w:eastAsia="zh-CN"/>
        </w:rPr>
        <w:t>Tq</w:t>
      </w:r>
      <w:proofErr w:type="spellEnd"/>
      <w:r w:rsidR="00845C1A">
        <w:rPr>
          <w:rFonts w:eastAsia="宋体"/>
          <w:sz w:val="22"/>
          <w:lang w:eastAsia="zh-CN"/>
        </w:rPr>
        <w:t xml:space="preserve">) for ATG network can be summarized as Table </w:t>
      </w:r>
      <w:r w:rsidR="00F94EE5">
        <w:rPr>
          <w:rFonts w:eastAsia="宋体"/>
          <w:sz w:val="22"/>
          <w:lang w:eastAsia="zh-CN"/>
        </w:rPr>
        <w:t>2</w:t>
      </w:r>
      <w:r w:rsidR="00845C1A">
        <w:rPr>
          <w:rFonts w:eastAsia="宋体"/>
          <w:sz w:val="22"/>
          <w:lang w:eastAsia="zh-CN"/>
        </w:rPr>
        <w:t>.</w:t>
      </w:r>
    </w:p>
    <w:p w14:paraId="1FFDD5B3" w14:textId="1A0DB536" w:rsidR="00D66868" w:rsidRDefault="00D66868" w:rsidP="00D66868">
      <w:pPr>
        <w:spacing w:after="120"/>
        <w:jc w:val="center"/>
        <w:rPr>
          <w:b/>
          <w:sz w:val="22"/>
          <w:szCs w:val="22"/>
        </w:rPr>
      </w:pPr>
      <w:r>
        <w:rPr>
          <w:b/>
          <w:sz w:val="22"/>
          <w:szCs w:val="22"/>
        </w:rPr>
        <w:t xml:space="preserve">Table 2: maximum autonomous timing adjustment </w:t>
      </w:r>
      <w:r w:rsidR="00911C82">
        <w:rPr>
          <w:b/>
          <w:sz w:val="22"/>
          <w:szCs w:val="22"/>
        </w:rPr>
        <w:t>for AGT</w:t>
      </w:r>
    </w:p>
    <w:tbl>
      <w:tblPr>
        <w:tblW w:w="6797" w:type="dxa"/>
        <w:jc w:val="center"/>
        <w:tblCellMar>
          <w:left w:w="0" w:type="dxa"/>
          <w:right w:w="0" w:type="dxa"/>
        </w:tblCellMar>
        <w:tblLook w:val="0600" w:firstRow="0" w:lastRow="0" w:firstColumn="0" w:lastColumn="0" w:noHBand="1" w:noVBand="1"/>
      </w:tblPr>
      <w:tblGrid>
        <w:gridCol w:w="2782"/>
        <w:gridCol w:w="1338"/>
        <w:gridCol w:w="1339"/>
        <w:gridCol w:w="1338"/>
      </w:tblGrid>
      <w:tr w:rsidR="00911C82" w14:paraId="3120E117"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0E2B59" w14:textId="0BC0CD6A" w:rsidR="00911C82" w:rsidRDefault="00911C82">
            <w:pPr>
              <w:adjustRightInd w:val="0"/>
              <w:snapToGrid w:val="0"/>
              <w:spacing w:after="0"/>
              <w:rPr>
                <w:b/>
                <w:lang w:val="en-US"/>
              </w:rPr>
            </w:pPr>
            <w:r>
              <w:rPr>
                <w:b/>
                <w:lang w:val="en-US"/>
              </w:rPr>
              <w:t>Parameters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A1A9B6" w14:textId="31DC9F2A" w:rsidR="00911C82" w:rsidRDefault="00911C82">
            <w:pPr>
              <w:adjustRightInd w:val="0"/>
              <w:snapToGrid w:val="0"/>
              <w:spacing w:after="0"/>
              <w:jc w:val="center"/>
              <w:rPr>
                <w:rFonts w:eastAsia="宋体"/>
                <w:b/>
                <w:lang w:eastAsia="zh-CN"/>
              </w:rPr>
            </w:pPr>
            <w:r>
              <w:rPr>
                <w:rFonts w:eastAsia="宋体"/>
                <w:b/>
                <w:lang w:eastAsia="zh-CN"/>
              </w:rPr>
              <w:t>Values</w:t>
            </w:r>
          </w:p>
        </w:tc>
      </w:tr>
      <w:tr w:rsidR="00911C82" w14:paraId="30164D69"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1903BA" w14:textId="14EBDD24" w:rsidR="00911C82" w:rsidRDefault="008C5B06">
            <w:pPr>
              <w:adjustRightInd w:val="0"/>
              <w:snapToGrid w:val="0"/>
              <w:spacing w:after="0"/>
              <w:rPr>
                <w:b/>
                <w:lang w:val="en-US"/>
              </w:rPr>
            </w:pPr>
            <w:r>
              <w:rPr>
                <w:b/>
                <w:lang w:val="en-US"/>
              </w:rPr>
              <w:t>Frequency error</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B0B4D5" w14:textId="11EB2AFE" w:rsidR="00911C82" w:rsidRDefault="008C5B06">
            <w:pPr>
              <w:adjustRightInd w:val="0"/>
              <w:snapToGrid w:val="0"/>
              <w:spacing w:after="0"/>
              <w:jc w:val="center"/>
              <w:rPr>
                <w:rFonts w:eastAsia="宋体"/>
                <w:b/>
                <w:lang w:eastAsia="zh-CN"/>
              </w:rPr>
            </w:pPr>
            <w:r w:rsidRPr="00DE770A">
              <w:rPr>
                <w:rFonts w:eastAsia="宋体"/>
                <w:color w:val="000000"/>
                <w:lang w:eastAsia="zh-CN"/>
              </w:rPr>
              <w:t>±0.1 PPM</w:t>
            </w:r>
          </w:p>
        </w:tc>
      </w:tr>
      <w:tr w:rsidR="008C5B06" w14:paraId="174C1811"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749A1" w14:textId="0E8DEFE8" w:rsidR="008C5B06" w:rsidRDefault="00A37763">
            <w:pPr>
              <w:adjustRightInd w:val="0"/>
              <w:snapToGrid w:val="0"/>
              <w:spacing w:after="0"/>
              <w:rPr>
                <w:b/>
                <w:lang w:val="en-US"/>
              </w:rPr>
            </w:pPr>
            <w:r>
              <w:rPr>
                <w:b/>
                <w:lang w:val="en-US"/>
              </w:rPr>
              <w:t xml:space="preserve">Time drift </w:t>
            </w:r>
            <w:r w:rsidRPr="00DE770A">
              <w:rPr>
                <w:rFonts w:eastAsia="宋体" w:hint="eastAsia"/>
                <w:b/>
                <w:lang w:val="en-US" w:eastAsia="zh-CN"/>
              </w:rPr>
              <w:t xml:space="preserve">due to </w:t>
            </w:r>
            <w:r>
              <w:rPr>
                <w:b/>
                <w:lang w:val="en-US"/>
              </w:rPr>
              <w:t>frequency error per 200ms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06554" w14:textId="64140775" w:rsidR="008C5B06"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20 ns</w:t>
            </w:r>
          </w:p>
        </w:tc>
      </w:tr>
      <w:tr w:rsidR="00A37763" w14:paraId="33BAB185"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26215D" w14:textId="3010AEF1" w:rsidR="00A37763" w:rsidRDefault="00A37763">
            <w:pPr>
              <w:adjustRightInd w:val="0"/>
              <w:snapToGrid w:val="0"/>
              <w:spacing w:after="0"/>
              <w:rPr>
                <w:b/>
                <w:lang w:val="en-US"/>
              </w:rPr>
            </w:pPr>
            <w:r>
              <w:rPr>
                <w:b/>
                <w:lang w:val="en-US"/>
              </w:rPr>
              <w:t xml:space="preserve">Time drift </w:t>
            </w:r>
            <w:r>
              <w:rPr>
                <w:rFonts w:eastAsia="宋体"/>
                <w:b/>
                <w:lang w:val="en-US" w:eastAsia="zh-CN"/>
              </w:rPr>
              <w:t xml:space="preserve">due to </w:t>
            </w:r>
            <w:r>
              <w:rPr>
                <w:b/>
                <w:lang w:val="en-US"/>
              </w:rPr>
              <w:t>UE movement (1200km/h) per 200ms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ACB6C" w14:textId="0F12221D" w:rsidR="00A37763"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22</w:t>
            </w:r>
            <w:r>
              <w:rPr>
                <w:rFonts w:eastAsia="宋体"/>
                <w:color w:val="000000"/>
                <w:lang w:eastAsia="zh-CN"/>
              </w:rPr>
              <w:t>2</w:t>
            </w:r>
            <w:r w:rsidRPr="00DE770A">
              <w:rPr>
                <w:rFonts w:eastAsia="宋体"/>
                <w:color w:val="000000"/>
                <w:lang w:eastAsia="zh-CN"/>
              </w:rPr>
              <w:t>.2 ns</w:t>
            </w:r>
          </w:p>
        </w:tc>
      </w:tr>
      <w:tr w:rsidR="00A37763" w14:paraId="6EFD4688"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1BCC8" w14:textId="7746C86A" w:rsidR="00A37763" w:rsidRDefault="00A37763">
            <w:pPr>
              <w:adjustRightInd w:val="0"/>
              <w:snapToGrid w:val="0"/>
              <w:spacing w:after="0"/>
              <w:rPr>
                <w:b/>
                <w:lang w:val="en-US"/>
              </w:rPr>
            </w:pPr>
            <w:r>
              <w:rPr>
                <w:b/>
                <w:lang w:val="en-US"/>
              </w:rPr>
              <w:t>Total time drift (</w:t>
            </w:r>
            <w:r>
              <w:rPr>
                <w:rFonts w:eastAsia="宋体"/>
                <w:b/>
                <w:lang w:val="en-US" w:eastAsia="zh-CN"/>
              </w:rPr>
              <w:t>Unit:</w:t>
            </w:r>
            <w:r>
              <w:rPr>
                <w:rFonts w:cs="v4.2.0"/>
                <w:i/>
                <w:sz w:val="22"/>
                <w:lang w:val="en-US"/>
              </w:rPr>
              <w:t xml:space="preserve"> </w:t>
            </w:r>
            <w:r>
              <w:rPr>
                <w:rFonts w:eastAsia="宋体"/>
                <w:b/>
                <w:lang w:val="en-US" w:eastAsia="zh-CN"/>
              </w:rPr>
              <w:t>ns</w:t>
            </w:r>
            <w:r>
              <w:rPr>
                <w:b/>
                <w:lang w:val="en-US"/>
              </w:rPr>
              <w:t>)</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41A9A" w14:textId="4AA1A8AF" w:rsidR="00A37763"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w:t>
            </w:r>
            <w:r>
              <w:rPr>
                <w:rFonts w:eastAsia="宋体"/>
                <w:color w:val="000000"/>
                <w:lang w:eastAsia="zh-CN"/>
              </w:rPr>
              <w:t>42</w:t>
            </w:r>
            <w:r w:rsidRPr="00DE770A">
              <w:rPr>
                <w:rFonts w:eastAsia="宋体"/>
                <w:color w:val="000000"/>
                <w:lang w:eastAsia="zh-CN"/>
              </w:rPr>
              <w:t>.2 ns</w:t>
            </w:r>
            <w:r>
              <w:rPr>
                <w:rFonts w:eastAsia="宋体"/>
                <w:color w:val="000000"/>
                <w:lang w:eastAsia="zh-CN"/>
              </w:rPr>
              <w:t xml:space="preserve"> (</w:t>
            </w:r>
            <w:r w:rsidR="00845C1A" w:rsidRPr="00845C1A">
              <w:rPr>
                <w:rFonts w:eastAsia="宋体"/>
                <w:color w:val="000000"/>
                <w:lang w:eastAsia="zh-CN"/>
              </w:rPr>
              <w:t>≈</w:t>
            </w:r>
            <w:r w:rsidR="00845C1A">
              <w:rPr>
                <w:rFonts w:eastAsia="宋体"/>
                <w:color w:val="000000"/>
                <w:lang w:eastAsia="zh-CN"/>
              </w:rPr>
              <w:t>7.44</w:t>
            </w:r>
            <w:r>
              <w:rPr>
                <w:rFonts w:eastAsia="宋体"/>
                <w:color w:val="000000"/>
                <w:lang w:eastAsia="zh-CN"/>
              </w:rPr>
              <w:t>Ts)</w:t>
            </w:r>
          </w:p>
        </w:tc>
      </w:tr>
      <w:tr w:rsidR="00911C82" w14:paraId="1CC6D660"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3AE4D" w14:textId="77777777" w:rsidR="00911C82" w:rsidRDefault="00911C82">
            <w:pPr>
              <w:adjustRightInd w:val="0"/>
              <w:snapToGrid w:val="0"/>
              <w:spacing w:after="0"/>
              <w:rPr>
                <w:b/>
                <w:lang w:val="en-US"/>
              </w:rPr>
            </w:pPr>
            <w:r>
              <w:rPr>
                <w:b/>
                <w:lang w:val="en-US"/>
              </w:rPr>
              <w:t>UL SCS</w:t>
            </w:r>
            <w:r>
              <w:rPr>
                <w:rFonts w:ascii="宋体" w:eastAsia="宋体" w:hAnsi="宋体" w:hint="eastAsia"/>
                <w:b/>
                <w:lang w:val="en-US" w:eastAsia="zh-CN"/>
              </w:rPr>
              <w:t xml:space="preserve"> </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42AC2C" w14:textId="77777777" w:rsidR="00911C82" w:rsidRDefault="00911C82">
            <w:pPr>
              <w:adjustRightInd w:val="0"/>
              <w:snapToGrid w:val="0"/>
              <w:spacing w:after="0"/>
              <w:jc w:val="center"/>
              <w:rPr>
                <w:rFonts w:eastAsia="宋体"/>
                <w:lang w:eastAsia="zh-CN"/>
              </w:rPr>
            </w:pPr>
            <w:r>
              <w:rPr>
                <w:rFonts w:eastAsia="宋体"/>
                <w:lang w:eastAsia="zh-CN"/>
              </w:rPr>
              <w:t>15KHz</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7FD3D28C" w14:textId="77777777" w:rsidR="00911C82" w:rsidRDefault="00911C82">
            <w:pPr>
              <w:adjustRightInd w:val="0"/>
              <w:snapToGrid w:val="0"/>
              <w:spacing w:after="0"/>
              <w:jc w:val="center"/>
              <w:rPr>
                <w:rFonts w:eastAsia="宋体"/>
                <w:lang w:eastAsia="zh-CN"/>
              </w:rPr>
            </w:pPr>
            <w:r>
              <w:rPr>
                <w:rFonts w:eastAsia="宋体"/>
                <w:lang w:eastAsia="zh-CN"/>
              </w:rPr>
              <w:t xml:space="preserve">30 </w:t>
            </w:r>
            <w:proofErr w:type="spellStart"/>
            <w:r>
              <w:rPr>
                <w:rFonts w:eastAsia="宋体"/>
                <w:lang w:eastAsia="zh-CN"/>
              </w:rPr>
              <w:t>KHz</w:t>
            </w:r>
            <w:proofErr w:type="spellEnd"/>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C413865" w14:textId="77777777" w:rsidR="00911C82" w:rsidRDefault="00911C82">
            <w:pPr>
              <w:adjustRightInd w:val="0"/>
              <w:snapToGrid w:val="0"/>
              <w:spacing w:after="0"/>
              <w:jc w:val="center"/>
              <w:rPr>
                <w:rFonts w:eastAsia="宋体"/>
                <w:lang w:eastAsia="zh-CN"/>
              </w:rPr>
            </w:pPr>
            <w:r>
              <w:rPr>
                <w:rFonts w:eastAsia="宋体"/>
                <w:lang w:eastAsia="zh-CN"/>
              </w:rPr>
              <w:t xml:space="preserve">60 </w:t>
            </w:r>
            <w:proofErr w:type="spellStart"/>
            <w:r>
              <w:rPr>
                <w:rFonts w:eastAsia="宋体"/>
                <w:lang w:eastAsia="zh-CN"/>
              </w:rPr>
              <w:t>KHz</w:t>
            </w:r>
            <w:proofErr w:type="spellEnd"/>
          </w:p>
        </w:tc>
      </w:tr>
      <w:tr w:rsidR="00911C82" w14:paraId="03BAF7C7"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1ADD92" w14:textId="77777777" w:rsidR="00911C82" w:rsidRDefault="00911C82">
            <w:pPr>
              <w:adjustRightInd w:val="0"/>
              <w:snapToGrid w:val="0"/>
              <w:spacing w:after="0"/>
              <w:rPr>
                <w:b/>
                <w:lang w:val="en-US"/>
              </w:rPr>
            </w:pPr>
            <w:r>
              <w:rPr>
                <w:b/>
                <w:lang w:val="en-US"/>
              </w:rPr>
              <w:t>Minimum Bandwidth of UL transmission</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2E277" w14:textId="77777777" w:rsidR="00911C82" w:rsidRDefault="00911C82">
            <w:pPr>
              <w:adjustRightInd w:val="0"/>
              <w:snapToGrid w:val="0"/>
              <w:spacing w:after="0"/>
              <w:jc w:val="center"/>
              <w:rPr>
                <w:rFonts w:eastAsia="宋体"/>
                <w:lang w:eastAsia="zh-CN"/>
              </w:rPr>
            </w:pPr>
            <w:r>
              <w:rPr>
                <w:rFonts w:eastAsia="宋体"/>
                <w:lang w:eastAsia="zh-CN"/>
              </w:rPr>
              <w:t>5MHz</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51A69A17" w14:textId="77777777" w:rsidR="00911C82" w:rsidRDefault="00911C82">
            <w:pPr>
              <w:adjustRightInd w:val="0"/>
              <w:snapToGrid w:val="0"/>
              <w:spacing w:after="0"/>
              <w:jc w:val="center"/>
              <w:rPr>
                <w:rFonts w:eastAsia="宋体"/>
                <w:lang w:eastAsia="zh-CN"/>
              </w:rPr>
            </w:pPr>
            <w:r>
              <w:rPr>
                <w:rFonts w:eastAsia="宋体"/>
                <w:lang w:eastAsia="zh-CN"/>
              </w:rPr>
              <w:t>5MHz</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F723A4B" w14:textId="77777777" w:rsidR="00911C82" w:rsidRDefault="00911C82">
            <w:pPr>
              <w:adjustRightInd w:val="0"/>
              <w:snapToGrid w:val="0"/>
              <w:spacing w:after="0"/>
              <w:jc w:val="center"/>
              <w:rPr>
                <w:rFonts w:eastAsia="宋体"/>
                <w:lang w:eastAsia="zh-CN"/>
              </w:rPr>
            </w:pPr>
            <w:r>
              <w:rPr>
                <w:rFonts w:eastAsia="宋体"/>
                <w:lang w:eastAsia="zh-CN"/>
              </w:rPr>
              <w:t>10MHz</w:t>
            </w:r>
          </w:p>
        </w:tc>
      </w:tr>
      <w:tr w:rsidR="00911C82" w14:paraId="7986DA7D"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C0481D" w14:textId="77777777" w:rsidR="00911C82" w:rsidRDefault="00911C82">
            <w:pPr>
              <w:adjustRightInd w:val="0"/>
              <w:snapToGrid w:val="0"/>
              <w:spacing w:after="0"/>
              <w:rPr>
                <w:b/>
                <w:lang w:val="en-US"/>
              </w:rPr>
            </w:pPr>
            <w:r>
              <w:rPr>
                <w:b/>
                <w:lang w:val="en-US"/>
              </w:rPr>
              <w:t xml:space="preserve">Sample </w:t>
            </w:r>
            <w:r>
              <w:rPr>
                <w:b/>
              </w:rPr>
              <w:t>period</w:t>
            </w:r>
            <w:r>
              <w:rPr>
                <w:b/>
                <w:lang w:val="en-US"/>
              </w:rPr>
              <w:t xml:space="preserve"> of UL transmission</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B4A91" w14:textId="77777777" w:rsidR="00911C82" w:rsidRDefault="00911C82">
            <w:pPr>
              <w:adjustRightInd w:val="0"/>
              <w:snapToGrid w:val="0"/>
              <w:spacing w:after="0"/>
              <w:jc w:val="center"/>
              <w:rPr>
                <w:rFonts w:eastAsia="宋体"/>
                <w:highlight w:val="yellow"/>
                <w:lang w:eastAsia="zh-CN"/>
              </w:rPr>
            </w:pPr>
            <w:r>
              <w:rPr>
                <w:highlight w:val="yellow"/>
                <w:lang w:val="en-US"/>
              </w:rPr>
              <w:t>4Ts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258861D6" w14:textId="77777777" w:rsidR="00911C82" w:rsidRDefault="00911C82">
            <w:pPr>
              <w:adjustRightInd w:val="0"/>
              <w:snapToGrid w:val="0"/>
              <w:spacing w:after="0"/>
              <w:jc w:val="center"/>
              <w:rPr>
                <w:rFonts w:eastAsia="宋体"/>
                <w:highlight w:val="yellow"/>
                <w:lang w:eastAsia="zh-CN"/>
              </w:rPr>
            </w:pPr>
            <w:r>
              <w:rPr>
                <w:highlight w:val="yellow"/>
                <w:lang w:val="en-US"/>
              </w:rPr>
              <w:t>4Ts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C1E1B51" w14:textId="77777777" w:rsidR="00911C82" w:rsidRDefault="00911C82">
            <w:pPr>
              <w:adjustRightInd w:val="0"/>
              <w:snapToGrid w:val="0"/>
              <w:spacing w:after="0"/>
              <w:jc w:val="center"/>
              <w:rPr>
                <w:rFonts w:eastAsia="宋体"/>
                <w:highlight w:val="yellow"/>
                <w:lang w:eastAsia="zh-CN"/>
              </w:rPr>
            </w:pPr>
            <w:r>
              <w:rPr>
                <w:highlight w:val="yellow"/>
                <w:lang w:val="en-US"/>
              </w:rPr>
              <w:t>2Ts</w:t>
            </w:r>
          </w:p>
        </w:tc>
      </w:tr>
      <w:tr w:rsidR="00911C82" w14:paraId="12D5D753" w14:textId="77777777" w:rsidTr="00911C82">
        <w:trPr>
          <w:trHeight w:val="315"/>
          <w:jc w:val="center"/>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110B08" w14:textId="77777777" w:rsidR="00911C82" w:rsidRDefault="00911C82">
            <w:pPr>
              <w:adjustRightInd w:val="0"/>
              <w:snapToGrid w:val="0"/>
              <w:spacing w:after="0"/>
              <w:rPr>
                <w:b/>
                <w:lang w:val="en-US"/>
              </w:rPr>
            </w:pPr>
            <w:proofErr w:type="spellStart"/>
            <w:r>
              <w:rPr>
                <w:b/>
                <w:lang w:val="en-US"/>
              </w:rPr>
              <w:t>T</w:t>
            </w:r>
            <w:r>
              <w:rPr>
                <w:b/>
                <w:vertAlign w:val="subscript"/>
                <w:lang w:val="en-US"/>
              </w:rPr>
              <w:t>q</w:t>
            </w:r>
            <w:proofErr w:type="spellEnd"/>
            <w:r>
              <w:rPr>
                <w:b/>
                <w:lang w:val="en-US"/>
              </w:rPr>
              <w:t xml:space="preserve"> (without </w:t>
            </w:r>
            <w:proofErr w:type="spellStart"/>
            <w:r>
              <w:rPr>
                <w:rFonts w:eastAsia="宋体"/>
                <w:b/>
                <w:lang w:val="en-US" w:eastAsia="zh-CN"/>
              </w:rPr>
              <w:t>DigRF</w:t>
            </w:r>
            <w:proofErr w:type="spellEnd"/>
            <w:r>
              <w:rPr>
                <w:rFonts w:eastAsia="宋体"/>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0E41C" w14:textId="0AF073F8"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3F9BD479" w14:textId="49D0DCF4"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5832F8AD" w14:textId="1FE39F94"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r>
      <w:tr w:rsidR="00911C82" w14:paraId="1D280E13" w14:textId="77777777" w:rsidTr="00911C82">
        <w:trPr>
          <w:trHeight w:val="315"/>
          <w:jc w:val="center"/>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24C31" w14:textId="77777777" w:rsidR="00911C82" w:rsidRDefault="00911C82">
            <w:pPr>
              <w:adjustRightInd w:val="0"/>
              <w:snapToGrid w:val="0"/>
              <w:spacing w:after="0"/>
              <w:rPr>
                <w:rFonts w:eastAsia="宋体"/>
                <w:b/>
                <w:lang w:val="en-US" w:eastAsia="zh-CN"/>
              </w:rPr>
            </w:pPr>
            <w:proofErr w:type="spellStart"/>
            <w:r>
              <w:rPr>
                <w:b/>
                <w:lang w:val="en-US"/>
              </w:rPr>
              <w:t>T</w:t>
            </w:r>
            <w:r>
              <w:rPr>
                <w:b/>
                <w:vertAlign w:val="subscript"/>
                <w:lang w:val="en-US"/>
              </w:rPr>
              <w:t>q</w:t>
            </w:r>
            <w:proofErr w:type="spellEnd"/>
            <w:r>
              <w:rPr>
                <w:b/>
                <w:lang w:val="en-US"/>
              </w:rPr>
              <w:t xml:space="preserve"> (with 1.5Ts </w:t>
            </w:r>
            <w:proofErr w:type="spellStart"/>
            <w:r>
              <w:rPr>
                <w:rFonts w:eastAsia="宋体"/>
                <w:b/>
                <w:lang w:val="en-US" w:eastAsia="zh-CN"/>
              </w:rPr>
              <w:t>DigRF</w:t>
            </w:r>
            <w:proofErr w:type="spellEnd"/>
            <w:r>
              <w:rPr>
                <w:rFonts w:eastAsia="宋体"/>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21C0C1" w14:textId="5DAF9442"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00EC7480" w14:textId="72254C59"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0A3DF173" w14:textId="367F9EAD"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r>
      <w:tr w:rsidR="00911C82" w14:paraId="5F6B4328" w14:textId="77777777" w:rsidTr="00911C82">
        <w:trPr>
          <w:trHeight w:val="315"/>
          <w:jc w:val="center"/>
        </w:trPr>
        <w:tc>
          <w:tcPr>
            <w:tcW w:w="6797" w:type="dxa"/>
            <w:gridSpan w:val="4"/>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29F82" w14:textId="50FE1684" w:rsidR="00911C82" w:rsidRDefault="00911C82" w:rsidP="00911C82">
            <w:pPr>
              <w:adjustRightInd w:val="0"/>
              <w:snapToGrid w:val="0"/>
              <w:spacing w:after="0"/>
              <w:rPr>
                <w:rFonts w:eastAsia="宋体"/>
                <w:color w:val="FF0000"/>
                <w:lang w:val="en-US" w:eastAsia="zh-CN"/>
              </w:rPr>
            </w:pPr>
            <w:r>
              <w:rPr>
                <w:b/>
                <w:i/>
                <w:color w:val="0000CC"/>
                <w:lang w:val="en-US"/>
              </w:rPr>
              <w:t>Note: The time length of Ts equals to 1/30720000 second (≈ 32.55 ns)</w:t>
            </w:r>
          </w:p>
        </w:tc>
      </w:tr>
    </w:tbl>
    <w:p w14:paraId="6939102A" w14:textId="207CDE70" w:rsidR="00845C1A" w:rsidRPr="00B933EE" w:rsidRDefault="00845C1A" w:rsidP="00845C1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3F5A10">
        <w:rPr>
          <w:rFonts w:eastAsia="宋体"/>
          <w:b/>
          <w:i/>
          <w:sz w:val="22"/>
          <w:lang w:eastAsia="zh-CN"/>
        </w:rPr>
        <w:t>3</w:t>
      </w:r>
      <w:r w:rsidRPr="00B933EE">
        <w:rPr>
          <w:rFonts w:eastAsia="宋体"/>
          <w:b/>
          <w:i/>
          <w:sz w:val="22"/>
          <w:lang w:eastAsia="zh-CN"/>
        </w:rPr>
        <w:t>:</w:t>
      </w:r>
      <w:r>
        <w:rPr>
          <w:rFonts w:eastAsia="宋体"/>
          <w:b/>
          <w:i/>
          <w:sz w:val="22"/>
          <w:lang w:eastAsia="zh-CN"/>
        </w:rPr>
        <w:t xml:space="preserve"> </w:t>
      </w:r>
      <w:r w:rsidR="00C5717C">
        <w:rPr>
          <w:rFonts w:eastAsia="宋体"/>
          <w:b/>
          <w:i/>
          <w:sz w:val="22"/>
          <w:lang w:eastAsia="zh-CN"/>
        </w:rPr>
        <w:t>For AT</w:t>
      </w:r>
      <w:r w:rsidR="00F94EE5">
        <w:rPr>
          <w:rFonts w:eastAsia="宋体"/>
          <w:b/>
          <w:i/>
          <w:sz w:val="22"/>
          <w:lang w:eastAsia="zh-CN"/>
        </w:rPr>
        <w:t>G</w:t>
      </w:r>
      <w:r w:rsidR="00C5717C">
        <w:rPr>
          <w:rFonts w:eastAsia="宋体"/>
          <w:b/>
          <w:i/>
          <w:sz w:val="22"/>
          <w:lang w:eastAsia="zh-CN"/>
        </w:rPr>
        <w:t xml:space="preserve"> network, considering of up to 1200km/h flight speed, the requirements on </w:t>
      </w:r>
      <w:proofErr w:type="spellStart"/>
      <w:r w:rsidR="00C5717C">
        <w:rPr>
          <w:rFonts w:eastAsia="宋体"/>
          <w:b/>
          <w:i/>
          <w:sz w:val="22"/>
          <w:lang w:eastAsia="zh-CN"/>
        </w:rPr>
        <w:t>Tp</w:t>
      </w:r>
      <w:proofErr w:type="spellEnd"/>
      <w:r w:rsidR="00C5717C">
        <w:rPr>
          <w:rFonts w:eastAsia="宋体"/>
          <w:b/>
          <w:i/>
          <w:sz w:val="22"/>
          <w:lang w:eastAsia="zh-CN"/>
        </w:rPr>
        <w:t xml:space="preserve"> and </w:t>
      </w:r>
      <w:proofErr w:type="spellStart"/>
      <w:r w:rsidR="00C5717C">
        <w:rPr>
          <w:rFonts w:eastAsia="宋体"/>
          <w:b/>
          <w:i/>
          <w:sz w:val="22"/>
          <w:lang w:eastAsia="zh-CN"/>
        </w:rPr>
        <w:t>Tq</w:t>
      </w:r>
      <w:proofErr w:type="spellEnd"/>
      <w:r w:rsidR="00C5717C">
        <w:rPr>
          <w:rFonts w:eastAsia="宋体"/>
          <w:b/>
          <w:i/>
          <w:sz w:val="22"/>
          <w:lang w:eastAsia="zh-CN"/>
        </w:rPr>
        <w:t xml:space="preserve"> for g</w:t>
      </w:r>
      <w:r w:rsidR="00C5717C" w:rsidRPr="00C5717C">
        <w:rPr>
          <w:rFonts w:eastAsia="宋体"/>
          <w:b/>
          <w:i/>
          <w:sz w:val="22"/>
          <w:lang w:eastAsia="zh-CN"/>
        </w:rPr>
        <w:t>radual timing adjustment</w:t>
      </w:r>
      <w:r w:rsidR="00C5717C">
        <w:rPr>
          <w:rFonts w:eastAsia="宋体"/>
          <w:b/>
          <w:i/>
          <w:sz w:val="22"/>
          <w:lang w:eastAsia="zh-CN"/>
        </w:rPr>
        <w:t xml:space="preserve"> need to be defined as 9.5Ts</w:t>
      </w:r>
      <w:r>
        <w:rPr>
          <w:rFonts w:eastAsia="宋体"/>
          <w:b/>
          <w:i/>
          <w:sz w:val="22"/>
          <w:lang w:eastAsia="zh-CN"/>
        </w:rPr>
        <w:t>.</w:t>
      </w:r>
    </w:p>
    <w:p w14:paraId="4CBA231A" w14:textId="37FCC387" w:rsidR="006A78EE" w:rsidRPr="00845C1A" w:rsidRDefault="005C4FA5" w:rsidP="00F70DC9">
      <w:pPr>
        <w:widowControl w:val="0"/>
        <w:adjustRightInd w:val="0"/>
        <w:snapToGrid w:val="0"/>
        <w:spacing w:before="180"/>
        <w:rPr>
          <w:rFonts w:eastAsia="宋体"/>
          <w:sz w:val="22"/>
          <w:lang w:eastAsia="zh-CN"/>
        </w:rPr>
      </w:pPr>
      <w:r>
        <w:rPr>
          <w:rFonts w:eastAsia="宋体"/>
          <w:sz w:val="22"/>
          <w:lang w:eastAsia="zh-CN"/>
        </w:rPr>
        <w:t>T</w:t>
      </w:r>
      <w:r>
        <w:rPr>
          <w:rFonts w:eastAsia="宋体" w:hint="eastAsia"/>
          <w:sz w:val="22"/>
          <w:lang w:eastAsia="zh-CN"/>
        </w:rPr>
        <w:t>he</w:t>
      </w:r>
      <w:r>
        <w:rPr>
          <w:rFonts w:eastAsia="宋体"/>
          <w:sz w:val="22"/>
          <w:lang w:eastAsia="zh-CN"/>
        </w:rPr>
        <w:t xml:space="preserve"> </w:t>
      </w:r>
      <w:r w:rsidRPr="00EB20F1">
        <w:rPr>
          <w:rFonts w:eastAsia="宋体"/>
          <w:sz w:val="22"/>
          <w:lang w:eastAsia="zh-CN"/>
        </w:rPr>
        <w:t>timing advance</w:t>
      </w:r>
      <w:r>
        <w:rPr>
          <w:rFonts w:eastAsia="宋体"/>
          <w:sz w:val="22"/>
          <w:lang w:eastAsia="zh-CN"/>
        </w:rPr>
        <w:t xml:space="preserve"> </w:t>
      </w:r>
      <w:r w:rsidR="00EB20F1" w:rsidRPr="00EB20F1">
        <w:rPr>
          <w:rFonts w:eastAsia="宋体"/>
          <w:sz w:val="22"/>
          <w:lang w:eastAsia="zh-CN"/>
        </w:rPr>
        <w:t>adjustment</w:t>
      </w:r>
      <w:r>
        <w:rPr>
          <w:rFonts w:eastAsia="宋体"/>
          <w:sz w:val="22"/>
          <w:lang w:eastAsia="zh-CN"/>
        </w:rPr>
        <w:t xml:space="preserve"> delay for</w:t>
      </w:r>
      <w:r w:rsidRPr="005C4FA5">
        <w:rPr>
          <w:rFonts w:eastAsia="宋体"/>
          <w:sz w:val="22"/>
          <w:lang w:eastAsia="zh-CN"/>
        </w:rPr>
        <w:t xml:space="preserve"> </w:t>
      </w:r>
      <w:r>
        <w:rPr>
          <w:rFonts w:eastAsia="宋体"/>
          <w:sz w:val="22"/>
          <w:lang w:eastAsia="zh-CN"/>
        </w:rPr>
        <w:t xml:space="preserve">TN network is defined as </w:t>
      </w:r>
      <w:r w:rsidRPr="005C4FA5">
        <w:rPr>
          <w:rFonts w:eastAsia="宋体"/>
          <w:i/>
          <w:sz w:val="22"/>
          <w:lang w:eastAsia="zh-CN"/>
        </w:rPr>
        <w:t>k</w:t>
      </w:r>
      <w:r>
        <w:rPr>
          <w:rFonts w:eastAsia="宋体"/>
          <w:sz w:val="22"/>
          <w:lang w:eastAsia="zh-CN"/>
        </w:rPr>
        <w:t xml:space="preserve">, where the allowed maximum </w:t>
      </w:r>
      <w:r w:rsidRPr="00810449">
        <w:rPr>
          <w:rFonts w:eastAsia="宋体"/>
          <w:sz w:val="22"/>
          <w:lang w:eastAsia="zh-CN"/>
        </w:rPr>
        <w:t>propagation delay</w:t>
      </w:r>
      <w:r>
        <w:rPr>
          <w:rFonts w:eastAsia="宋体"/>
          <w:sz w:val="22"/>
          <w:lang w:eastAsia="zh-CN"/>
        </w:rPr>
        <w:t>/distance</w:t>
      </w:r>
      <w:r w:rsidRPr="00810449">
        <w:rPr>
          <w:rFonts w:eastAsia="宋体"/>
          <w:sz w:val="22"/>
          <w:lang w:eastAsia="zh-CN"/>
        </w:rPr>
        <w:t xml:space="preserve"> </w:t>
      </w:r>
      <w:r>
        <w:rPr>
          <w:rFonts w:eastAsia="宋体"/>
          <w:sz w:val="22"/>
          <w:lang w:eastAsia="zh-CN"/>
        </w:rPr>
        <w:t xml:space="preserve">is enough for ATG network. So, the </w:t>
      </w:r>
      <w:r w:rsidR="003F5A10" w:rsidRPr="00EB20F1">
        <w:rPr>
          <w:rFonts w:eastAsia="宋体"/>
          <w:sz w:val="22"/>
          <w:lang w:eastAsia="zh-CN"/>
        </w:rPr>
        <w:t>timing advance</w:t>
      </w:r>
      <w:r w:rsidR="003F5A10">
        <w:rPr>
          <w:rFonts w:eastAsia="宋体"/>
          <w:sz w:val="22"/>
          <w:lang w:eastAsia="zh-CN"/>
        </w:rPr>
        <w:t xml:space="preserve"> </w:t>
      </w:r>
      <w:r w:rsidR="003F5A10" w:rsidRPr="00EB20F1">
        <w:rPr>
          <w:rFonts w:eastAsia="宋体"/>
          <w:sz w:val="22"/>
          <w:lang w:eastAsia="zh-CN"/>
        </w:rPr>
        <w:t>adjustment</w:t>
      </w:r>
      <w:r w:rsidR="003F5A10">
        <w:rPr>
          <w:rFonts w:eastAsia="宋体"/>
          <w:sz w:val="22"/>
          <w:lang w:eastAsia="zh-CN"/>
        </w:rPr>
        <w:t xml:space="preserve"> delay for</w:t>
      </w:r>
      <w:r w:rsidR="003F5A10" w:rsidRPr="005C4FA5">
        <w:rPr>
          <w:rFonts w:eastAsia="宋体"/>
          <w:sz w:val="22"/>
          <w:lang w:eastAsia="zh-CN"/>
        </w:rPr>
        <w:t xml:space="preserve"> </w:t>
      </w:r>
      <w:r w:rsidR="003F5A10">
        <w:rPr>
          <w:rFonts w:eastAsia="宋体"/>
          <w:sz w:val="22"/>
          <w:lang w:eastAsia="zh-CN"/>
        </w:rPr>
        <w:t>TN network can be reused for ATG network.</w:t>
      </w:r>
    </w:p>
    <w:p w14:paraId="26746D47" w14:textId="1F6E2DFE" w:rsidR="001F20CA" w:rsidRPr="00B933EE"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3F5A10">
        <w:rPr>
          <w:rFonts w:eastAsia="宋体"/>
          <w:b/>
          <w:i/>
          <w:sz w:val="22"/>
          <w:lang w:eastAsia="zh-CN"/>
        </w:rPr>
        <w:t>4</w:t>
      </w:r>
      <w:r w:rsidRPr="00B933EE">
        <w:rPr>
          <w:rFonts w:eastAsia="宋体"/>
          <w:b/>
          <w:i/>
          <w:sz w:val="22"/>
          <w:lang w:eastAsia="zh-CN"/>
        </w:rPr>
        <w:t>:</w:t>
      </w:r>
      <w:r w:rsidR="003F5A10">
        <w:rPr>
          <w:rFonts w:eastAsia="宋体"/>
          <w:b/>
          <w:i/>
          <w:sz w:val="22"/>
          <w:lang w:eastAsia="zh-CN"/>
        </w:rPr>
        <w:t xml:space="preserve"> For AT</w:t>
      </w:r>
      <w:r w:rsidR="00F94EE5">
        <w:rPr>
          <w:rFonts w:eastAsia="宋体"/>
          <w:b/>
          <w:i/>
          <w:sz w:val="22"/>
          <w:lang w:eastAsia="zh-CN"/>
        </w:rPr>
        <w:t>G</w:t>
      </w:r>
      <w:r w:rsidR="003F5A10">
        <w:rPr>
          <w:rFonts w:eastAsia="宋体"/>
          <w:b/>
          <w:i/>
          <w:sz w:val="22"/>
          <w:lang w:eastAsia="zh-CN"/>
        </w:rPr>
        <w:t xml:space="preserve"> network, the current </w:t>
      </w:r>
      <w:r w:rsidR="003F5A10" w:rsidRPr="003F5A10">
        <w:rPr>
          <w:rFonts w:eastAsia="宋体"/>
          <w:b/>
          <w:i/>
          <w:sz w:val="22"/>
          <w:lang w:eastAsia="zh-CN"/>
        </w:rPr>
        <w:t>timing advance adjustment delay requirement</w:t>
      </w:r>
      <w:r w:rsidR="003F5A10">
        <w:rPr>
          <w:rFonts w:eastAsia="宋体"/>
          <w:b/>
          <w:i/>
          <w:sz w:val="22"/>
          <w:lang w:eastAsia="zh-CN"/>
        </w:rPr>
        <w:t xml:space="preserve"> for TN network can be reused</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5DC9D76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A81E66">
        <w:rPr>
          <w:rFonts w:eastAsia="宋体"/>
          <w:sz w:val="22"/>
          <w:lang w:eastAsia="zh-CN"/>
        </w:rPr>
        <w:t>timing</w:t>
      </w:r>
      <w:bookmarkStart w:id="9" w:name="_GoBack"/>
      <w:bookmarkEnd w:id="9"/>
      <w:r w:rsidRPr="00291382">
        <w:rPr>
          <w:rFonts w:eastAsia="宋体"/>
          <w:sz w:val="22"/>
          <w:lang w:eastAsia="zh-CN"/>
        </w:rPr>
        <w:t xml:space="preserve"> </w:t>
      </w:r>
      <w:r w:rsidR="004C1E59">
        <w:rPr>
          <w:rFonts w:eastAsia="宋体"/>
          <w:sz w:val="22"/>
          <w:lang w:eastAsia="zh-CN"/>
        </w:rPr>
        <w:t xml:space="preserve">requirements for </w:t>
      </w:r>
      <w:r w:rsidR="003F5A10">
        <w:rPr>
          <w:rFonts w:eastAsia="宋体"/>
          <w:sz w:val="22"/>
          <w:lang w:eastAsia="zh-CN"/>
        </w:rPr>
        <w:t>ATG network</w:t>
      </w:r>
      <w:r w:rsidRPr="00291382">
        <w:rPr>
          <w:rFonts w:eastAsia="宋体"/>
          <w:sz w:val="22"/>
          <w:lang w:eastAsia="zh-CN"/>
        </w:rPr>
        <w:t>.</w:t>
      </w:r>
      <w:r w:rsidR="004C1E59">
        <w:rPr>
          <w:rFonts w:eastAsia="宋体"/>
          <w:sz w:val="22"/>
          <w:lang w:eastAsia="zh-CN"/>
        </w:rPr>
        <w:t xml:space="preserve"> The followings are provided.</w:t>
      </w:r>
    </w:p>
    <w:p w14:paraId="112CEECD" w14:textId="77777777" w:rsidR="00B21C61" w:rsidRPr="00B933EE" w:rsidRDefault="00B21C61" w:rsidP="00B21C61">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There is no need to introduce </w:t>
      </w:r>
      <w:proofErr w:type="spellStart"/>
      <w:r>
        <w:rPr>
          <w:rFonts w:eastAsia="宋体"/>
          <w:b/>
          <w:i/>
          <w:sz w:val="22"/>
          <w:lang w:eastAsia="zh-CN"/>
        </w:rPr>
        <w:t>Koffset</w:t>
      </w:r>
      <w:proofErr w:type="spellEnd"/>
      <w:r>
        <w:rPr>
          <w:rFonts w:eastAsia="宋体"/>
          <w:b/>
          <w:i/>
          <w:sz w:val="22"/>
          <w:lang w:eastAsia="zh-CN"/>
        </w:rPr>
        <w:t xml:space="preserve"> for ATG network since the existing</w:t>
      </w:r>
      <w:r w:rsidRPr="00810449">
        <w:t xml:space="preserve"> </w:t>
      </w:r>
      <w:r w:rsidRPr="00810449">
        <w:rPr>
          <w:rFonts w:eastAsia="宋体"/>
          <w:b/>
          <w:i/>
          <w:sz w:val="22"/>
          <w:lang w:eastAsia="zh-CN"/>
        </w:rPr>
        <w:t>maximum timing advance</w:t>
      </w:r>
      <w:r>
        <w:rPr>
          <w:rFonts w:eastAsia="宋体"/>
          <w:b/>
          <w:i/>
          <w:sz w:val="22"/>
          <w:lang w:eastAsia="zh-CN"/>
        </w:rPr>
        <w:t xml:space="preserve"> is </w:t>
      </w:r>
      <w:r w:rsidRPr="00810449">
        <w:rPr>
          <w:rFonts w:eastAsia="宋体"/>
          <w:b/>
          <w:i/>
          <w:sz w:val="22"/>
          <w:lang w:eastAsia="zh-CN"/>
        </w:rPr>
        <w:t>large enough</w:t>
      </w:r>
      <w:r>
        <w:rPr>
          <w:rFonts w:eastAsia="宋体"/>
          <w:b/>
          <w:i/>
          <w:sz w:val="22"/>
          <w:lang w:eastAsia="zh-CN"/>
        </w:rPr>
        <w:t xml:space="preserve"> for ATG network.</w:t>
      </w:r>
    </w:p>
    <w:p w14:paraId="203520F1" w14:textId="77777777" w:rsidR="005B137D" w:rsidRPr="00021CB0" w:rsidRDefault="005B137D" w:rsidP="005B137D">
      <w:pPr>
        <w:widowControl w:val="0"/>
        <w:adjustRightInd w:val="0"/>
        <w:snapToGrid w:val="0"/>
        <w:spacing w:before="180"/>
        <w:rPr>
          <w:rFonts w:eastAsia="宋体"/>
          <w:sz w:val="22"/>
          <w:lang w:eastAsia="zh-CN"/>
        </w:rPr>
      </w:pPr>
      <w:r w:rsidRPr="00B933EE">
        <w:rPr>
          <w:rFonts w:eastAsia="宋体"/>
          <w:b/>
          <w:i/>
          <w:sz w:val="22"/>
          <w:lang w:eastAsia="zh-CN"/>
        </w:rPr>
        <w:lastRenderedPageBreak/>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The UE </w:t>
      </w:r>
      <w:r w:rsidRPr="00D41451">
        <w:rPr>
          <w:rFonts w:eastAsia="宋体"/>
          <w:b/>
          <w:i/>
          <w:sz w:val="22"/>
          <w:lang w:eastAsia="zh-CN"/>
        </w:rPr>
        <w:t>initial transmit timing error requirements</w:t>
      </w:r>
      <w:r>
        <w:rPr>
          <w:rFonts w:eastAsia="宋体"/>
          <w:b/>
          <w:i/>
          <w:sz w:val="22"/>
          <w:lang w:eastAsia="zh-CN"/>
        </w:rPr>
        <w:t xml:space="preserve"> </w:t>
      </w:r>
      <w:r w:rsidRPr="00D41451">
        <w:rPr>
          <w:rFonts w:eastAsia="宋体"/>
          <w:b/>
          <w:i/>
          <w:sz w:val="22"/>
          <w:lang w:eastAsia="zh-CN"/>
        </w:rPr>
        <w:t>(</w:t>
      </w:r>
      <w:proofErr w:type="spellStart"/>
      <w:proofErr w:type="gramStart"/>
      <w:r w:rsidRPr="00D41451">
        <w:rPr>
          <w:rFonts w:eastAsia="宋体"/>
          <w:b/>
          <w:i/>
          <w:sz w:val="22"/>
          <w:lang w:eastAsia="zh-CN"/>
        </w:rPr>
        <w:t>T</w:t>
      </w:r>
      <w:r w:rsidRPr="00B21C61">
        <w:rPr>
          <w:rFonts w:eastAsia="宋体"/>
          <w:b/>
          <w:i/>
          <w:sz w:val="22"/>
          <w:vertAlign w:val="subscript"/>
          <w:lang w:eastAsia="zh-CN"/>
        </w:rPr>
        <w:t>e,ATG</w:t>
      </w:r>
      <w:proofErr w:type="spellEnd"/>
      <w:proofErr w:type="gramEnd"/>
      <w:r w:rsidRPr="00D41451">
        <w:rPr>
          <w:rFonts w:eastAsia="宋体"/>
          <w:b/>
          <w:i/>
          <w:sz w:val="22"/>
          <w:lang w:eastAsia="zh-CN"/>
        </w:rPr>
        <w:t xml:space="preserve">) </w:t>
      </w:r>
      <w:r>
        <w:rPr>
          <w:rFonts w:eastAsia="宋体"/>
          <w:b/>
          <w:i/>
          <w:sz w:val="22"/>
          <w:lang w:eastAsia="zh-CN"/>
        </w:rPr>
        <w:t xml:space="preserve">for ATG  can be </w:t>
      </w:r>
      <w:r w:rsidRPr="005B137D">
        <w:rPr>
          <w:rFonts w:eastAsia="宋体"/>
          <w:b/>
          <w:i/>
          <w:sz w:val="22"/>
          <w:lang w:eastAsia="zh-CN"/>
        </w:rPr>
        <w:t>derived by</w:t>
      </w:r>
      <w:r>
        <w:rPr>
          <w:rFonts w:eastAsia="宋体"/>
          <w:b/>
          <w:i/>
          <w:sz w:val="22"/>
          <w:lang w:eastAsia="zh-CN"/>
        </w:rPr>
        <w:t xml:space="preserve"> the legacy</w:t>
      </w:r>
      <w:r w:rsidRPr="005B137D">
        <w:t xml:space="preserve"> </w:t>
      </w:r>
      <w:r w:rsidRPr="005B137D">
        <w:rPr>
          <w:rFonts w:eastAsia="宋体"/>
          <w:b/>
          <w:i/>
          <w:sz w:val="22"/>
          <w:lang w:eastAsia="zh-CN"/>
        </w:rPr>
        <w:t xml:space="preserve">UE initial transmit timing error requirements </w:t>
      </w:r>
      <w:r w:rsidRPr="00D41451">
        <w:rPr>
          <w:rFonts w:eastAsia="宋体"/>
          <w:b/>
          <w:i/>
          <w:sz w:val="22"/>
          <w:lang w:eastAsia="zh-CN"/>
        </w:rPr>
        <w:t>(</w:t>
      </w:r>
      <w:proofErr w:type="spellStart"/>
      <w:r w:rsidRPr="00D41451">
        <w:rPr>
          <w:rFonts w:eastAsia="宋体"/>
          <w:b/>
          <w:i/>
          <w:sz w:val="22"/>
          <w:lang w:eastAsia="zh-CN"/>
        </w:rPr>
        <w:t>T</w:t>
      </w:r>
      <w:r w:rsidRPr="00B21C61">
        <w:rPr>
          <w:rFonts w:eastAsia="宋体"/>
          <w:b/>
          <w:i/>
          <w:sz w:val="22"/>
          <w:vertAlign w:val="subscript"/>
          <w:lang w:eastAsia="zh-CN"/>
        </w:rPr>
        <w:t>e</w:t>
      </w:r>
      <w:proofErr w:type="spellEnd"/>
      <w:r w:rsidRPr="00D41451">
        <w:rPr>
          <w:rFonts w:eastAsia="宋体"/>
          <w:b/>
          <w:i/>
          <w:sz w:val="22"/>
          <w:lang w:eastAsia="zh-CN"/>
        </w:rPr>
        <w:t>)</w:t>
      </w:r>
      <w:r>
        <w:rPr>
          <w:rFonts w:eastAsia="宋体"/>
          <w:b/>
          <w:i/>
          <w:sz w:val="22"/>
          <w:lang w:eastAsia="zh-CN"/>
        </w:rPr>
        <w:t xml:space="preserve"> </w:t>
      </w:r>
      <w:r w:rsidRPr="005B137D">
        <w:rPr>
          <w:rFonts w:eastAsia="宋体"/>
          <w:b/>
          <w:i/>
          <w:sz w:val="22"/>
          <w:lang w:eastAsia="zh-CN"/>
        </w:rPr>
        <w:t>with adding the UE pre-compensation timing error</w:t>
      </w:r>
      <w:r>
        <w:rPr>
          <w:rFonts w:eastAsia="宋体"/>
          <w:b/>
          <w:i/>
          <w:sz w:val="22"/>
          <w:lang w:eastAsia="zh-CN"/>
        </w:rPr>
        <w:t>.</w:t>
      </w:r>
    </w:p>
    <w:p w14:paraId="55B4E009" w14:textId="77777777" w:rsidR="005B137D" w:rsidRPr="00B933EE" w:rsidRDefault="005B137D" w:rsidP="005B137D">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For ATG network, considering of up to 1200km/h flight speed, the requirements on </w:t>
      </w:r>
      <w:proofErr w:type="spellStart"/>
      <w:r>
        <w:rPr>
          <w:rFonts w:eastAsia="宋体"/>
          <w:b/>
          <w:i/>
          <w:sz w:val="22"/>
          <w:lang w:eastAsia="zh-CN"/>
        </w:rPr>
        <w:t>Tp</w:t>
      </w:r>
      <w:proofErr w:type="spellEnd"/>
      <w:r>
        <w:rPr>
          <w:rFonts w:eastAsia="宋体"/>
          <w:b/>
          <w:i/>
          <w:sz w:val="22"/>
          <w:lang w:eastAsia="zh-CN"/>
        </w:rPr>
        <w:t xml:space="preserve"> and </w:t>
      </w:r>
      <w:proofErr w:type="spellStart"/>
      <w:r>
        <w:rPr>
          <w:rFonts w:eastAsia="宋体"/>
          <w:b/>
          <w:i/>
          <w:sz w:val="22"/>
          <w:lang w:eastAsia="zh-CN"/>
        </w:rPr>
        <w:t>Tq</w:t>
      </w:r>
      <w:proofErr w:type="spellEnd"/>
      <w:r>
        <w:rPr>
          <w:rFonts w:eastAsia="宋体"/>
          <w:b/>
          <w:i/>
          <w:sz w:val="22"/>
          <w:lang w:eastAsia="zh-CN"/>
        </w:rPr>
        <w:t xml:space="preserve"> for g</w:t>
      </w:r>
      <w:r w:rsidRPr="00C5717C">
        <w:rPr>
          <w:rFonts w:eastAsia="宋体"/>
          <w:b/>
          <w:i/>
          <w:sz w:val="22"/>
          <w:lang w:eastAsia="zh-CN"/>
        </w:rPr>
        <w:t>radual timing adjustment</w:t>
      </w:r>
      <w:r>
        <w:rPr>
          <w:rFonts w:eastAsia="宋体"/>
          <w:b/>
          <w:i/>
          <w:sz w:val="22"/>
          <w:lang w:eastAsia="zh-CN"/>
        </w:rPr>
        <w:t xml:space="preserve"> need to be defined as 9.5Ts.</w:t>
      </w:r>
    </w:p>
    <w:p w14:paraId="7E99F191" w14:textId="77777777" w:rsidR="005B137D" w:rsidRPr="00B933EE" w:rsidRDefault="005B137D" w:rsidP="005B137D">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For ATG network, the current </w:t>
      </w:r>
      <w:r w:rsidRPr="003F5A10">
        <w:rPr>
          <w:rFonts w:eastAsia="宋体"/>
          <w:b/>
          <w:i/>
          <w:sz w:val="22"/>
          <w:lang w:eastAsia="zh-CN"/>
        </w:rPr>
        <w:t>timing advance adjustment delay requirement</w:t>
      </w:r>
      <w:r>
        <w:rPr>
          <w:rFonts w:eastAsia="宋体"/>
          <w:b/>
          <w:i/>
          <w:sz w:val="22"/>
          <w:lang w:eastAsia="zh-CN"/>
        </w:rPr>
        <w:t xml:space="preserve"> for TN network can be reused.</w:t>
      </w:r>
    </w:p>
    <w:p w14:paraId="79FA4A5C" w14:textId="77777777" w:rsidR="00AB037F" w:rsidRPr="005B137D"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2CD810B4" w:rsidR="00867766" w:rsidRPr="00867766" w:rsidRDefault="00C356FD" w:rsidP="00291382">
      <w:pPr>
        <w:widowControl w:val="0"/>
        <w:numPr>
          <w:ilvl w:val="0"/>
          <w:numId w:val="5"/>
        </w:numPr>
        <w:tabs>
          <w:tab w:val="left" w:pos="426"/>
        </w:tabs>
        <w:rPr>
          <w:rFonts w:eastAsia="宋体"/>
          <w:sz w:val="22"/>
          <w:szCs w:val="22"/>
          <w:lang w:eastAsia="zh-CN"/>
        </w:rPr>
      </w:pPr>
      <w:r w:rsidRPr="00C356FD">
        <w:rPr>
          <w:rFonts w:eastAsia="宋体"/>
          <w:sz w:val="22"/>
          <w:szCs w:val="22"/>
          <w:lang w:eastAsia="zh-CN"/>
        </w:rPr>
        <w:t>R4-2220361</w:t>
      </w:r>
      <w:r w:rsidR="00867766" w:rsidRPr="00867766">
        <w:rPr>
          <w:rFonts w:eastAsia="宋体"/>
          <w:sz w:val="22"/>
          <w:szCs w:val="22"/>
          <w:lang w:eastAsia="zh-CN"/>
        </w:rPr>
        <w:t>,</w:t>
      </w:r>
      <w:r>
        <w:rPr>
          <w:rFonts w:eastAsia="宋体"/>
          <w:sz w:val="22"/>
          <w:szCs w:val="22"/>
          <w:lang w:eastAsia="zh-CN"/>
        </w:rPr>
        <w:t xml:space="preserve"> </w:t>
      </w:r>
      <w:r w:rsidR="00867766" w:rsidRPr="00867766">
        <w:rPr>
          <w:rFonts w:eastAsia="宋体"/>
          <w:sz w:val="22"/>
          <w:szCs w:val="22"/>
          <w:lang w:eastAsia="zh-CN"/>
        </w:rPr>
        <w:t>“</w:t>
      </w:r>
      <w:r w:rsidRPr="00C356FD">
        <w:rPr>
          <w:rFonts w:eastAsia="宋体"/>
          <w:sz w:val="22"/>
          <w:szCs w:val="22"/>
          <w:lang w:eastAsia="zh-CN"/>
        </w:rPr>
        <w:t>WF on NR ATG RRM requirements</w:t>
      </w:r>
      <w:r w:rsidR="00867766" w:rsidRPr="00867766">
        <w:rPr>
          <w:rFonts w:eastAsia="宋体"/>
          <w:sz w:val="22"/>
          <w:szCs w:val="22"/>
          <w:lang w:eastAsia="zh-CN"/>
        </w:rPr>
        <w:t xml:space="preserve">”, </w:t>
      </w:r>
      <w:r w:rsidRPr="00C356FD">
        <w:rPr>
          <w:rFonts w:eastAsia="宋体"/>
          <w:sz w:val="22"/>
          <w:szCs w:val="22"/>
          <w:lang w:eastAsia="zh-CN"/>
        </w:rPr>
        <w:t>CMCC</w:t>
      </w:r>
    </w:p>
    <w:sectPr w:rsidR="00867766" w:rsidRPr="00867766" w:rsidSect="00CD43C3">
      <w:footerReference w:type="even" r:id="rId32"/>
      <w:footerReference w:type="default" r:id="rId33"/>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11135" w14:textId="77777777" w:rsidR="00E72E39" w:rsidRDefault="00E72E39">
      <w:r>
        <w:separator/>
      </w:r>
    </w:p>
  </w:endnote>
  <w:endnote w:type="continuationSeparator" w:id="0">
    <w:p w14:paraId="10FC53AB" w14:textId="77777777" w:rsidR="00E72E39" w:rsidRDefault="00E7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F17CC" w14:textId="77777777" w:rsidR="00E72E39" w:rsidRDefault="00E72E39">
      <w:r>
        <w:separator/>
      </w:r>
    </w:p>
  </w:footnote>
  <w:footnote w:type="continuationSeparator" w:id="0">
    <w:p w14:paraId="6EE805CB" w14:textId="77777777" w:rsidR="00E72E39" w:rsidRDefault="00E72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3"/>
  </w:num>
  <w:num w:numId="3">
    <w:abstractNumId w:val="48"/>
  </w:num>
  <w:num w:numId="4">
    <w:abstractNumId w:val="15"/>
  </w:num>
  <w:num w:numId="5">
    <w:abstractNumId w:val="19"/>
  </w:num>
  <w:num w:numId="6">
    <w:abstractNumId w:val="3"/>
  </w:num>
  <w:num w:numId="7">
    <w:abstractNumId w:val="37"/>
  </w:num>
  <w:num w:numId="8">
    <w:abstractNumId w:val="20"/>
  </w:num>
  <w:num w:numId="9">
    <w:abstractNumId w:val="31"/>
  </w:num>
  <w:num w:numId="10">
    <w:abstractNumId w:val="40"/>
  </w:num>
  <w:num w:numId="11">
    <w:abstractNumId w:val="7"/>
  </w:num>
  <w:num w:numId="12">
    <w:abstractNumId w:val="44"/>
  </w:num>
  <w:num w:numId="13">
    <w:abstractNumId w:val="8"/>
  </w:num>
  <w:num w:numId="14">
    <w:abstractNumId w:val="11"/>
  </w:num>
  <w:num w:numId="15">
    <w:abstractNumId w:val="34"/>
  </w:num>
  <w:num w:numId="16">
    <w:abstractNumId w:val="25"/>
  </w:num>
  <w:num w:numId="17">
    <w:abstractNumId w:val="2"/>
  </w:num>
  <w:num w:numId="18">
    <w:abstractNumId w:val="4"/>
  </w:num>
  <w:num w:numId="19">
    <w:abstractNumId w:val="49"/>
  </w:num>
  <w:num w:numId="20">
    <w:abstractNumId w:val="1"/>
  </w:num>
  <w:num w:numId="21">
    <w:abstractNumId w:val="41"/>
  </w:num>
  <w:num w:numId="22">
    <w:abstractNumId w:val="38"/>
  </w:num>
  <w:num w:numId="23">
    <w:abstractNumId w:val="39"/>
  </w:num>
  <w:num w:numId="24">
    <w:abstractNumId w:val="5"/>
  </w:num>
  <w:num w:numId="25">
    <w:abstractNumId w:val="10"/>
  </w:num>
  <w:num w:numId="26">
    <w:abstractNumId w:val="46"/>
  </w:num>
  <w:num w:numId="27">
    <w:abstractNumId w:val="17"/>
  </w:num>
  <w:num w:numId="28">
    <w:abstractNumId w:val="9"/>
  </w:num>
  <w:num w:numId="29">
    <w:abstractNumId w:val="47"/>
  </w:num>
  <w:num w:numId="30">
    <w:abstractNumId w:val="29"/>
  </w:num>
  <w:num w:numId="31">
    <w:abstractNumId w:val="36"/>
  </w:num>
  <w:num w:numId="32">
    <w:abstractNumId w:val="0"/>
  </w:num>
  <w:num w:numId="33">
    <w:abstractNumId w:val="22"/>
  </w:num>
  <w:num w:numId="34">
    <w:abstractNumId w:val="33"/>
  </w:num>
  <w:num w:numId="35">
    <w:abstractNumId w:val="45"/>
  </w:num>
  <w:num w:numId="36">
    <w:abstractNumId w:val="12"/>
  </w:num>
  <w:num w:numId="37">
    <w:abstractNumId w:val="42"/>
  </w:num>
  <w:num w:numId="38">
    <w:abstractNumId w:val="18"/>
  </w:num>
  <w:num w:numId="39">
    <w:abstractNumId w:val="16"/>
  </w:num>
  <w:num w:numId="40">
    <w:abstractNumId w:val="32"/>
  </w:num>
  <w:num w:numId="41">
    <w:abstractNumId w:val="28"/>
  </w:num>
  <w:num w:numId="42">
    <w:abstractNumId w:val="13"/>
  </w:num>
  <w:num w:numId="43">
    <w:abstractNumId w:val="26"/>
  </w:num>
  <w:num w:numId="44">
    <w:abstractNumId w:val="23"/>
  </w:num>
  <w:num w:numId="45">
    <w:abstractNumId w:val="24"/>
  </w:num>
  <w:num w:numId="46">
    <w:abstractNumId w:val="6"/>
  </w:num>
  <w:num w:numId="47">
    <w:abstractNumId w:val="27"/>
  </w:num>
  <w:num w:numId="48">
    <w:abstractNumId w:val="30"/>
  </w:num>
  <w:num w:numId="49">
    <w:abstractNumId w:val="35"/>
  </w:num>
  <w:num w:numId="5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CB0"/>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A8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7E5"/>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1994"/>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9B"/>
    <w:rsid w:val="002A4B2C"/>
    <w:rsid w:val="002A4E8A"/>
    <w:rsid w:val="002A5E44"/>
    <w:rsid w:val="002A5EB2"/>
    <w:rsid w:val="002A6AD1"/>
    <w:rsid w:val="002A78B2"/>
    <w:rsid w:val="002B0225"/>
    <w:rsid w:val="002B02CB"/>
    <w:rsid w:val="002B0540"/>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23F"/>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C58"/>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EE8"/>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10"/>
    <w:rsid w:val="003F5ADC"/>
    <w:rsid w:val="003F5C42"/>
    <w:rsid w:val="003F5CF1"/>
    <w:rsid w:val="003F5F0F"/>
    <w:rsid w:val="003F60A4"/>
    <w:rsid w:val="003F63FB"/>
    <w:rsid w:val="003F65D5"/>
    <w:rsid w:val="003F678D"/>
    <w:rsid w:val="003F6ADF"/>
    <w:rsid w:val="003F6BEB"/>
    <w:rsid w:val="003F72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13B"/>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B6A"/>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AA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71B"/>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E4A"/>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37D"/>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20"/>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4FA5"/>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894"/>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006"/>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8EE"/>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B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49"/>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C1A"/>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238"/>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B42"/>
    <w:rsid w:val="008C3C2B"/>
    <w:rsid w:val="008C3C74"/>
    <w:rsid w:val="008C3C7E"/>
    <w:rsid w:val="008C4D7E"/>
    <w:rsid w:val="008C5317"/>
    <w:rsid w:val="008C54FF"/>
    <w:rsid w:val="008C5B06"/>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C82"/>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2E"/>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63"/>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42"/>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2F1"/>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6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34"/>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C6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58"/>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800"/>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FD"/>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7C"/>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3EB"/>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4D"/>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38"/>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451"/>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868"/>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81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270"/>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E39"/>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8F"/>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0F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EE5"/>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07A"/>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30278">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5637062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F3156F8-715F-40B7-96DA-732AD1A1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2023-02-17T16:18:00Z</dcterms:created>
  <dcterms:modified xsi:type="dcterms:W3CDTF">2023-02-17T16:19:00Z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(3)u3kjiMEOtGDaPbbNU2HcJMZo60qZm5XBPwY4j/t5kUVOhCQInSrC3x2IMI8XNXU+v4zfJR9J
YVQ8drMuqEqiZVrJDnmdRnIHbj/GzRF8f5Ortuesi/UwewJLccM/WCYu8JBX4YBMXZS81PAC
yAOEoe9Q1vyTjAF7iXLSwlFMiv6hkmwxx3i9QdcqEgJ8A9wSsug33qAavP1UwFLABBkvtnP5
uvdoEGrDZ7Rog4DyEp</vt:lpwstr>
  </property>
  <property fmtid="{D5CDD505-2E9C-101B-9397-08002B2CF9AE}" pid="17" name="_2015_ms_pID_725343_00">
    <vt:lpwstr>_2015_ms_pID_725343</vt:lpwstr>
  </property>
  <property fmtid="{D5CDD505-2E9C-101B-9397-08002B2CF9AE}" pid="18" name="_2015_ms_pID_7253431">
    <vt:lpwstr>FAGgeNYmJuHtHdmXm2ylYN5/83nr5TiLiusbc0TfqVJkM8TKyEGBEa
15HXqEDf/c37670WemYMOXLMNKjnn20TcNuU7eV2HJYf1Z1Kg+6DE0732hXVzMKVSg4qmzmq
vVoG5k+TyDkbHDoM50VEs3qOPikgBC5Rq5tJpEKRH0w7ot6GMVx4Agw+VxR/HYvjDD4eH1OY
u88nffswrXvMHEMli6z4JjESfmMwL8m+7QIS</vt:lpwstr>
  </property>
  <property fmtid="{D5CDD505-2E9C-101B-9397-08002B2CF9AE}" pid="19" name="_2015_ms_pID_7253431_00">
    <vt:lpwstr>_2015_ms_pID_7253431</vt:lpwstr>
  </property>
  <property fmtid="{D5CDD505-2E9C-101B-9397-08002B2CF9AE}" pid="20" name="_2015_ms_pID_7253432">
    <vt:lpwstr>sMubOwCbquqrD4/x49lNAtnckaOL+1P2SQPl
BYhi6UVry6I5wDjBmRunlrZEsopmVgakCM6VAl2HMiGW695x4Uc=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