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4D7" w:rsidRPr="00F144D7" w:rsidRDefault="00F144D7" w:rsidP="00F144D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EC05EC" w:rsidRPr="00EC05EC">
        <w:rPr>
          <w:rFonts w:cs="Arial"/>
          <w:noProof w:val="0"/>
          <w:sz w:val="22"/>
        </w:rPr>
        <w:t>R4-2301536</w:t>
      </w:r>
    </w:p>
    <w:p w:rsidR="00F144D7" w:rsidRPr="00F144D7" w:rsidRDefault="00F144D7" w:rsidP="00F144D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rsidR="00027C14" w:rsidRPr="00F144D7"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265F2" w:rsidRPr="007265F2">
        <w:rPr>
          <w:rFonts w:ascii="Arial" w:hAnsi="Arial" w:cs="Arial"/>
          <w:sz w:val="22"/>
        </w:rPr>
        <w:t>Discussion of signalling on Lower MSD</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265F2" w:rsidRPr="007265F2">
        <w:rPr>
          <w:rFonts w:ascii="Arial" w:hAnsi="Arial" w:cs="Arial"/>
          <w:sz w:val="22"/>
          <w:lang w:val="en-US"/>
        </w:rPr>
        <w:t>9.6.4.2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25434C" w:rsidRDefault="008C1345" w:rsidP="00E41CB0">
      <w:pPr>
        <w:overflowPunct/>
        <w:autoSpaceDE/>
        <w:autoSpaceDN/>
        <w:adjustRightInd/>
        <w:jc w:val="both"/>
        <w:textAlignment w:val="auto"/>
        <w:rPr>
          <w:rFonts w:eastAsia="宋体"/>
          <w:lang w:eastAsia="zh-CN"/>
        </w:rPr>
      </w:pPr>
      <w:r>
        <w:rPr>
          <w:rFonts w:eastAsia="宋体"/>
          <w:lang w:eastAsia="zh-CN"/>
        </w:rPr>
        <w:t>The</w:t>
      </w:r>
      <w:r w:rsidR="00A865E1">
        <w:rPr>
          <w:rFonts w:eastAsia="宋体"/>
          <w:lang w:eastAsia="zh-CN"/>
        </w:rPr>
        <w:t xml:space="preserve"> </w:t>
      </w:r>
      <w:r w:rsidR="007265F2">
        <w:rPr>
          <w:rFonts w:eastAsia="宋体"/>
          <w:lang w:eastAsia="zh-CN"/>
        </w:rPr>
        <w:t xml:space="preserve">Low MSD issue has been discussed for several meetings, and significant </w:t>
      </w:r>
      <w:r w:rsidR="00423DAE">
        <w:rPr>
          <w:rFonts w:eastAsia="宋体"/>
          <w:lang w:eastAsia="zh-CN"/>
        </w:rPr>
        <w:t xml:space="preserve">progress was made as documented in the WF [1]. The </w:t>
      </w:r>
      <w:r w:rsidR="00423DAE">
        <w:rPr>
          <w:rFonts w:eastAsia="宋体" w:hint="eastAsia"/>
          <w:lang w:eastAsia="zh-CN"/>
        </w:rPr>
        <w:t>topic</w:t>
      </w:r>
      <w:r w:rsidR="00423DAE">
        <w:rPr>
          <w:rFonts w:eastAsia="宋体"/>
          <w:lang w:eastAsia="zh-CN"/>
        </w:rPr>
        <w:t xml:space="preserve"> </w:t>
      </w:r>
      <w:r w:rsidR="0025434C">
        <w:rPr>
          <w:rFonts w:eastAsia="宋体"/>
          <w:lang w:eastAsia="zh-CN"/>
        </w:rPr>
        <w:t xml:space="preserve">summary is in [2]. </w:t>
      </w:r>
      <w:r w:rsidR="00423DAE">
        <w:rPr>
          <w:rFonts w:eastAsia="宋体"/>
          <w:lang w:eastAsia="zh-CN"/>
        </w:rPr>
        <w:t xml:space="preserve">However, there are still some open issues on many </w:t>
      </w:r>
      <w:r w:rsidR="004C082E">
        <w:rPr>
          <w:rFonts w:eastAsia="宋体"/>
          <w:lang w:eastAsia="zh-CN"/>
        </w:rPr>
        <w:t>details.</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25434C">
        <w:rPr>
          <w:rFonts w:eastAsia="宋体"/>
          <w:lang w:eastAsia="zh-CN"/>
        </w:rPr>
        <w:t>some views were provided for the remaining issues.</w:t>
      </w:r>
    </w:p>
    <w:p w:rsidR="006C3DB4" w:rsidRDefault="00FD75DD" w:rsidP="006C3DB4">
      <w:pPr>
        <w:pStyle w:val="1"/>
        <w:rPr>
          <w:rFonts w:eastAsia="宋体"/>
          <w:lang w:eastAsia="zh-CN"/>
        </w:rPr>
      </w:pPr>
      <w:r w:rsidRPr="00E14F5F">
        <w:rPr>
          <w:rFonts w:eastAsia="宋体"/>
          <w:lang w:eastAsia="zh-CN"/>
        </w:rPr>
        <w:t>Discussion</w:t>
      </w:r>
    </w:p>
    <w:p w:rsidR="0025434C" w:rsidRDefault="00F26FC0" w:rsidP="0025434C">
      <w:pPr>
        <w:overflowPunct/>
        <w:autoSpaceDE/>
        <w:autoSpaceDN/>
        <w:adjustRightInd/>
        <w:jc w:val="both"/>
        <w:textAlignment w:val="auto"/>
        <w:rPr>
          <w:b/>
          <w:i/>
          <w:u w:val="single"/>
          <w:lang w:val="en-US"/>
        </w:rPr>
      </w:pPr>
      <w:r>
        <w:rPr>
          <w:rFonts w:hint="eastAsia"/>
          <w:b/>
          <w:i/>
          <w:u w:val="single"/>
          <w:lang w:val="en-US"/>
        </w:rPr>
        <w:t>Single</w:t>
      </w:r>
      <w:r>
        <w:rPr>
          <w:b/>
          <w:i/>
          <w:u w:val="single"/>
          <w:lang w:val="en-US" w:eastAsia="ko-KR"/>
        </w:rPr>
        <w:t xml:space="preserve"> value/threshold or multiple threshold</w:t>
      </w:r>
      <w:r>
        <w:rPr>
          <w:rFonts w:hint="eastAsia"/>
          <w:b/>
          <w:i/>
          <w:u w:val="single"/>
          <w:lang w:val="en-US"/>
        </w:rPr>
        <w:t>s</w:t>
      </w:r>
    </w:p>
    <w:p w:rsidR="00F26FC0" w:rsidRPr="00F26FC0" w:rsidRDefault="00F26FC0" w:rsidP="0025434C">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agreements have been reached:</w:t>
      </w:r>
    </w:p>
    <w:p w:rsidR="00F26FC0" w:rsidRPr="00F26FC0" w:rsidRDefault="00F26FC0" w:rsidP="00F26FC0">
      <w:pPr>
        <w:pStyle w:val="aff5"/>
        <w:numPr>
          <w:ilvl w:val="0"/>
          <w:numId w:val="22"/>
        </w:numPr>
        <w:contextualSpacing w:val="0"/>
        <w:rPr>
          <w:i/>
          <w:shd w:val="pct15" w:color="auto" w:fill="FFFFFF"/>
        </w:rPr>
      </w:pPr>
      <w:r w:rsidRPr="00F26FC0">
        <w:rPr>
          <w:i/>
          <w:shd w:val="pct15" w:color="auto" w:fill="FFFFFF"/>
        </w:rPr>
        <w:t>Define the multiple thresholds for lower MSD</w:t>
      </w:r>
    </w:p>
    <w:p w:rsidR="00F26FC0" w:rsidRPr="00F26FC0" w:rsidRDefault="00F26FC0" w:rsidP="00F26FC0">
      <w:pPr>
        <w:pStyle w:val="aff5"/>
        <w:widowControl w:val="0"/>
        <w:numPr>
          <w:ilvl w:val="1"/>
          <w:numId w:val="22"/>
        </w:numPr>
        <w:contextualSpacing w:val="0"/>
        <w:rPr>
          <w:i/>
          <w:shd w:val="pct15" w:color="auto" w:fill="FFFFFF"/>
        </w:rPr>
      </w:pPr>
      <w:r w:rsidRPr="00F26FC0">
        <w:rPr>
          <w:i/>
          <w:shd w:val="pct15" w:color="auto" w:fill="FFFFFF"/>
        </w:rPr>
        <w:t>FFS on whether identical thresholds can be applicable to all the MSD types and aggressor power class</w:t>
      </w:r>
    </w:p>
    <w:p w:rsidR="00F26FC0" w:rsidRPr="00F26FC0" w:rsidRDefault="00F26FC0" w:rsidP="00F26FC0">
      <w:pPr>
        <w:pStyle w:val="aff5"/>
        <w:widowControl w:val="0"/>
        <w:numPr>
          <w:ilvl w:val="1"/>
          <w:numId w:val="22"/>
        </w:numPr>
        <w:contextualSpacing w:val="0"/>
        <w:rPr>
          <w:i/>
          <w:shd w:val="pct15" w:color="auto" w:fill="FFFFFF"/>
        </w:rPr>
      </w:pPr>
      <w:r w:rsidRPr="00F26FC0">
        <w:rPr>
          <w:i/>
          <w:shd w:val="pct15" w:color="auto" w:fill="FFFFFF"/>
        </w:rPr>
        <w:t>Identical thresholds can be applicable to all the band combinations</w:t>
      </w:r>
    </w:p>
    <w:p w:rsidR="00F26FC0" w:rsidRDefault="00F26FC0"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t has been discussed and still FFS for whether identical thresholds can be applicable to all the MSD types and aggressor power class. </w:t>
      </w:r>
    </w:p>
    <w:p w:rsidR="00703874" w:rsidRDefault="00703874" w:rsidP="0025434C">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 xml:space="preserve">t is </w:t>
      </w:r>
      <w:r w:rsidR="00203F5E">
        <w:rPr>
          <w:rFonts w:eastAsiaTheme="minorEastAsia"/>
          <w:lang w:eastAsia="zh-CN"/>
        </w:rPr>
        <w:t xml:space="preserve">admittedly </w:t>
      </w:r>
      <w:r>
        <w:rPr>
          <w:rFonts w:eastAsiaTheme="minorEastAsia"/>
          <w:lang w:eastAsia="zh-CN"/>
        </w:rPr>
        <w:t xml:space="preserve">that </w:t>
      </w:r>
      <w:r w:rsidR="00203F5E">
        <w:rPr>
          <w:rFonts w:eastAsiaTheme="minorEastAsia" w:hint="eastAsia"/>
          <w:lang w:eastAsia="zh-CN"/>
        </w:rPr>
        <w:t>UE</w:t>
      </w:r>
      <w:r w:rsidR="00203F5E">
        <w:rPr>
          <w:rFonts w:eastAsiaTheme="minorEastAsia"/>
          <w:lang w:eastAsia="zh-CN"/>
        </w:rPr>
        <w:t xml:space="preserve"> would have different typical MSD value for different MSD types and aggressor power class, and the values may vary in a large range. </w:t>
      </w:r>
      <w:r w:rsidR="00206827">
        <w:rPr>
          <w:rFonts w:eastAsiaTheme="minorEastAsia"/>
          <w:lang w:eastAsia="zh-CN"/>
        </w:rPr>
        <w:t xml:space="preserve">However, unified threshold may greatly </w:t>
      </w:r>
      <w:r w:rsidR="004C082E">
        <w:rPr>
          <w:rFonts w:eastAsiaTheme="minorEastAsia"/>
          <w:lang w:eastAsia="zh-CN"/>
        </w:rPr>
        <w:t xml:space="preserve">simplify </w:t>
      </w:r>
      <w:r w:rsidR="00206827">
        <w:rPr>
          <w:rFonts w:eastAsiaTheme="minorEastAsia"/>
          <w:lang w:eastAsia="zh-CN"/>
        </w:rPr>
        <w:t xml:space="preserve">the signalling design and also possible network use. </w:t>
      </w:r>
      <w:r w:rsidR="004C082E">
        <w:rPr>
          <w:rFonts w:eastAsiaTheme="minorEastAsia"/>
          <w:lang w:eastAsia="zh-CN"/>
        </w:rPr>
        <w:t>So,</w:t>
      </w:r>
      <w:r w:rsidR="00206827">
        <w:rPr>
          <w:rFonts w:eastAsiaTheme="minorEastAsia"/>
          <w:lang w:eastAsia="zh-CN"/>
        </w:rPr>
        <w:t xml:space="preserve"> some compromise might be needed. For example, the different aggressor power class might cause only a few dB difference for the MSD needed, thus the threshold may be kept the same. For different MSD types, the typical MSD needed can vary </w:t>
      </w:r>
      <w:r w:rsidR="004C082E">
        <w:rPr>
          <w:rFonts w:eastAsiaTheme="minorEastAsia"/>
          <w:lang w:eastAsia="zh-CN"/>
        </w:rPr>
        <w:t>much more</w:t>
      </w:r>
      <w:r w:rsidR="00206827">
        <w:rPr>
          <w:rFonts w:eastAsiaTheme="minorEastAsia"/>
          <w:lang w:eastAsia="zh-CN"/>
        </w:rPr>
        <w:t xml:space="preserve"> for different types, thus different </w:t>
      </w:r>
      <w:r w:rsidR="004B374C">
        <w:rPr>
          <w:rFonts w:eastAsiaTheme="minorEastAsia"/>
          <w:lang w:eastAsia="zh-CN"/>
        </w:rPr>
        <w:t>thresholds can be considered.</w:t>
      </w:r>
    </w:p>
    <w:p w:rsidR="004B374C" w:rsidRPr="004B374C" w:rsidRDefault="004B374C" w:rsidP="0025434C">
      <w:pPr>
        <w:overflowPunct/>
        <w:autoSpaceDE/>
        <w:autoSpaceDN/>
        <w:adjustRightInd/>
        <w:jc w:val="both"/>
        <w:textAlignment w:val="auto"/>
        <w:rPr>
          <w:rFonts w:eastAsiaTheme="minorEastAsia"/>
          <w:b/>
          <w:lang w:eastAsia="zh-CN"/>
        </w:rPr>
      </w:pPr>
      <w:r w:rsidRPr="004B374C">
        <w:rPr>
          <w:rFonts w:eastAsiaTheme="minorEastAsia" w:hint="eastAsia"/>
          <w:b/>
          <w:lang w:eastAsia="zh-CN"/>
        </w:rPr>
        <w:t>P</w:t>
      </w:r>
      <w:r w:rsidRPr="004B374C">
        <w:rPr>
          <w:rFonts w:eastAsiaTheme="minorEastAsia"/>
          <w:b/>
          <w:lang w:eastAsia="zh-CN"/>
        </w:rPr>
        <w:t>roposal 1: Compromise for applicable thresholds may need to be considered depending on the</w:t>
      </w:r>
      <w:r>
        <w:rPr>
          <w:rFonts w:eastAsiaTheme="minorEastAsia"/>
          <w:b/>
          <w:lang w:eastAsia="zh-CN"/>
        </w:rPr>
        <w:t xml:space="preserve"> magnitude of MSD</w:t>
      </w:r>
      <w:r w:rsidRPr="004B374C">
        <w:rPr>
          <w:rFonts w:eastAsiaTheme="minorEastAsia"/>
          <w:b/>
          <w:lang w:eastAsia="zh-CN"/>
        </w:rPr>
        <w:t xml:space="preserve"> variance, such as </w:t>
      </w:r>
      <w:r>
        <w:rPr>
          <w:rFonts w:eastAsiaTheme="minorEastAsia"/>
          <w:b/>
          <w:lang w:eastAsia="zh-CN"/>
        </w:rPr>
        <w:t xml:space="preserve">different thresholds for different MSD type, and </w:t>
      </w:r>
      <w:r w:rsidRPr="004B374C">
        <w:rPr>
          <w:rFonts w:eastAsiaTheme="minorEastAsia"/>
          <w:b/>
          <w:lang w:eastAsia="zh-CN"/>
        </w:rPr>
        <w:t>same threshold</w:t>
      </w:r>
      <w:r>
        <w:rPr>
          <w:rFonts w:eastAsiaTheme="minorEastAsia"/>
          <w:b/>
          <w:lang w:eastAsia="zh-CN"/>
        </w:rPr>
        <w:t xml:space="preserve"> for different power class.</w:t>
      </w:r>
    </w:p>
    <w:p w:rsidR="004B374C" w:rsidRDefault="004B374C" w:rsidP="0025434C">
      <w:pPr>
        <w:overflowPunct/>
        <w:autoSpaceDE/>
        <w:autoSpaceDN/>
        <w:adjustRightInd/>
        <w:jc w:val="both"/>
        <w:textAlignment w:val="auto"/>
        <w:rPr>
          <w:rFonts w:eastAsiaTheme="minorEastAsia"/>
          <w:lang w:eastAsia="zh-CN"/>
        </w:rPr>
      </w:pPr>
    </w:p>
    <w:p w:rsidR="004B374C" w:rsidRDefault="004B374C" w:rsidP="0025434C">
      <w:pPr>
        <w:overflowPunct/>
        <w:autoSpaceDE/>
        <w:autoSpaceDN/>
        <w:adjustRightInd/>
        <w:jc w:val="both"/>
        <w:textAlignment w:val="auto"/>
        <w:rPr>
          <w:rFonts w:eastAsiaTheme="minorEastAsia"/>
          <w:lang w:eastAsia="zh-CN"/>
        </w:rPr>
      </w:pPr>
      <w:r>
        <w:rPr>
          <w:b/>
          <w:i/>
          <w:u w:val="single"/>
          <w:lang w:eastAsia="ko-KR"/>
        </w:rPr>
        <w:t>L</w:t>
      </w:r>
      <w:r w:rsidRPr="008074CF">
        <w:rPr>
          <w:b/>
          <w:i/>
          <w:u w:val="single"/>
          <w:lang w:eastAsia="ko-KR"/>
        </w:rPr>
        <w:t>ower MSD capability</w:t>
      </w:r>
      <w:r>
        <w:rPr>
          <w:b/>
          <w:i/>
          <w:u w:val="single"/>
          <w:lang w:eastAsia="ko-KR"/>
        </w:rPr>
        <w:t xml:space="preserve"> for IMD with different orders</w:t>
      </w:r>
    </w:p>
    <w:p w:rsidR="00367064" w:rsidRPr="00367064" w:rsidRDefault="00367064" w:rsidP="00367064">
      <w:pPr>
        <w:spacing w:after="120"/>
        <w:ind w:leftChars="200" w:left="400"/>
        <w:rPr>
          <w:i/>
          <w:shd w:val="pct15" w:color="auto" w:fill="FFFFFF"/>
        </w:rPr>
      </w:pPr>
      <w:r w:rsidRPr="00367064">
        <w:rPr>
          <w:i/>
          <w:shd w:val="pct15" w:color="auto" w:fill="FFFFFF"/>
        </w:rPr>
        <w:t xml:space="preserve">Option 1: </w:t>
      </w:r>
    </w:p>
    <w:p w:rsidR="00367064" w:rsidRPr="00367064" w:rsidRDefault="00367064" w:rsidP="00367064">
      <w:pPr>
        <w:pStyle w:val="af7"/>
        <w:widowControl w:val="0"/>
        <w:numPr>
          <w:ilvl w:val="0"/>
          <w:numId w:val="23"/>
        </w:numPr>
        <w:overflowPunct/>
        <w:autoSpaceDE/>
        <w:autoSpaceDN/>
        <w:adjustRightInd/>
        <w:spacing w:after="120"/>
        <w:ind w:leftChars="200" w:left="760"/>
        <w:jc w:val="both"/>
        <w:textAlignment w:val="auto"/>
        <w:rPr>
          <w:i/>
          <w:shd w:val="pct15" w:color="auto" w:fill="FFFFFF"/>
        </w:rPr>
      </w:pPr>
      <w:r w:rsidRPr="00367064">
        <w:rPr>
          <w:i/>
          <w:shd w:val="pct15" w:color="auto" w:fill="FFFFFF"/>
        </w:rPr>
        <w:t>For one band combination with 2CC as UL, when multiple IMD occurs for one victim band within the band combination, maximum two IMD orders are considered in terms of Lower MSD information reporting, among which the lowest order is mandatory and one other higher order IMD could be optionally included.</w:t>
      </w:r>
    </w:p>
    <w:p w:rsidR="00367064" w:rsidRPr="00367064" w:rsidRDefault="00367064" w:rsidP="00367064">
      <w:pPr>
        <w:pStyle w:val="af7"/>
        <w:widowControl w:val="0"/>
        <w:numPr>
          <w:ilvl w:val="0"/>
          <w:numId w:val="23"/>
        </w:numPr>
        <w:overflowPunct/>
        <w:autoSpaceDE/>
        <w:autoSpaceDN/>
        <w:adjustRightInd/>
        <w:spacing w:after="120"/>
        <w:ind w:leftChars="200" w:left="760"/>
        <w:jc w:val="both"/>
        <w:textAlignment w:val="auto"/>
        <w:rPr>
          <w:i/>
          <w:shd w:val="pct15" w:color="auto" w:fill="FFFFFF"/>
        </w:rPr>
      </w:pPr>
      <w:r w:rsidRPr="00367064">
        <w:rPr>
          <w:i/>
          <w:shd w:val="pct15" w:color="auto" w:fill="FFFFFF"/>
        </w:rPr>
        <w:t>For one band combination with 3CC as UL, only the lowest order IMD (triple beat) is considered in terms of Lower MSD information reporting.</w:t>
      </w:r>
    </w:p>
    <w:p w:rsidR="00367064" w:rsidRPr="00367064" w:rsidRDefault="00367064" w:rsidP="00367064">
      <w:pPr>
        <w:spacing w:after="120"/>
        <w:ind w:leftChars="200" w:left="400" w:firstLine="284"/>
        <w:rPr>
          <w:i/>
          <w:shd w:val="pct15" w:color="auto" w:fill="FFFFFF"/>
        </w:rPr>
      </w:pPr>
      <w:r w:rsidRPr="00367064">
        <w:rPr>
          <w:i/>
          <w:shd w:val="pct15" w:color="auto" w:fill="FFFFFF"/>
        </w:rPr>
        <w:t>The selected IMDs should be with the same UL/DL configurations and test points as for the minimum requirements.</w:t>
      </w:r>
    </w:p>
    <w:p w:rsidR="00367064" w:rsidRPr="00367064" w:rsidRDefault="00367064" w:rsidP="00367064">
      <w:pPr>
        <w:spacing w:after="120"/>
        <w:ind w:leftChars="200" w:left="400"/>
        <w:rPr>
          <w:i/>
          <w:shd w:val="pct15" w:color="auto" w:fill="FFFFFF"/>
          <w:lang w:eastAsia="zh-CN"/>
        </w:rPr>
      </w:pPr>
      <w:r w:rsidRPr="00367064">
        <w:rPr>
          <w:rFonts w:hint="eastAsia"/>
          <w:i/>
          <w:shd w:val="pct15" w:color="auto" w:fill="FFFFFF"/>
          <w:lang w:eastAsia="zh-CN"/>
        </w:rPr>
        <w:lastRenderedPageBreak/>
        <w:t>O</w:t>
      </w:r>
      <w:r w:rsidRPr="00367064">
        <w:rPr>
          <w:i/>
          <w:shd w:val="pct15" w:color="auto" w:fill="FFFFFF"/>
          <w:lang w:eastAsia="zh-CN"/>
        </w:rPr>
        <w:t xml:space="preserve">ption2: if there are multiple orders of IMD for a specific band combination, only the lowest order of IMD improvement is considered to be reported </w:t>
      </w:r>
    </w:p>
    <w:p w:rsidR="00367064" w:rsidRPr="00367064" w:rsidRDefault="00367064" w:rsidP="00367064">
      <w:pPr>
        <w:spacing w:after="120"/>
        <w:ind w:leftChars="200" w:left="400"/>
        <w:rPr>
          <w:i/>
          <w:shd w:val="pct15" w:color="auto" w:fill="FFFFFF"/>
          <w:lang w:eastAsia="zh-CN"/>
        </w:rPr>
      </w:pPr>
      <w:r w:rsidRPr="00367064">
        <w:rPr>
          <w:rFonts w:hint="eastAsia"/>
          <w:i/>
          <w:shd w:val="pct15" w:color="auto" w:fill="FFFFFF"/>
          <w:lang w:eastAsia="zh-CN"/>
        </w:rPr>
        <w:t>O</w:t>
      </w:r>
      <w:r w:rsidRPr="00367064">
        <w:rPr>
          <w:i/>
          <w:shd w:val="pct15" w:color="auto" w:fill="FFFFFF"/>
          <w:lang w:eastAsia="zh-CN"/>
        </w:rPr>
        <w:t xml:space="preserve">ption 3: The interference types can include the types that are defined in 3GPP spec, i.e. harmonics, IMD, Tx leakage, harmonic mixing, etc. And the interference order can be {1, 2, 3, 4, 5} </w:t>
      </w:r>
    </w:p>
    <w:p w:rsidR="00367064" w:rsidRPr="00367064" w:rsidRDefault="00367064" w:rsidP="00367064">
      <w:pPr>
        <w:spacing w:after="120"/>
        <w:ind w:leftChars="200" w:left="400"/>
        <w:rPr>
          <w:i/>
          <w:shd w:val="pct15" w:color="auto" w:fill="FFFFFF"/>
          <w:lang w:eastAsia="zh-CN"/>
        </w:rPr>
      </w:pPr>
      <w:r w:rsidRPr="00367064">
        <w:rPr>
          <w:i/>
          <w:shd w:val="pct15" w:color="auto" w:fill="FFFFFF"/>
          <w:lang w:eastAsia="zh-CN"/>
        </w:rPr>
        <w:t>Option 4: Others</w:t>
      </w:r>
    </w:p>
    <w:p w:rsidR="00367064" w:rsidRPr="00367064" w:rsidRDefault="00367064" w:rsidP="00367064">
      <w:pPr>
        <w:spacing w:after="120"/>
        <w:ind w:leftChars="200" w:left="400"/>
        <w:rPr>
          <w:rFonts w:eastAsia="等线"/>
          <w:szCs w:val="21"/>
          <w:shd w:val="pct15" w:color="auto" w:fill="FFFFFF"/>
          <w:lang w:val="x-none" w:eastAsia="zh-CN"/>
        </w:rPr>
      </w:pPr>
      <w:r w:rsidRPr="00367064">
        <w:rPr>
          <w:rFonts w:hint="eastAsia"/>
          <w:shd w:val="pct15" w:color="auto" w:fill="FFFFFF"/>
          <w:lang w:eastAsia="zh-CN"/>
        </w:rPr>
        <w:t>&lt;</w:t>
      </w:r>
      <w:r w:rsidRPr="00367064">
        <w:rPr>
          <w:shd w:val="pct15" w:color="auto" w:fill="FFFFFF"/>
          <w:lang w:eastAsia="zh-CN"/>
        </w:rPr>
        <w:t>Way Forward</w:t>
      </w:r>
      <w:r w:rsidRPr="00367064">
        <w:rPr>
          <w:shd w:val="pct15" w:color="auto" w:fill="FFFFFF"/>
        </w:rPr>
        <w:t>&gt;</w:t>
      </w:r>
      <w:r w:rsidRPr="00367064">
        <w:rPr>
          <w:shd w:val="pct15" w:color="auto" w:fill="FFFFFF"/>
          <w:lang w:eastAsia="zh-CN"/>
        </w:rPr>
        <w:t>:</w:t>
      </w:r>
    </w:p>
    <w:p w:rsidR="00367064" w:rsidRPr="00367064" w:rsidRDefault="00367064" w:rsidP="00367064">
      <w:pPr>
        <w:spacing w:after="120"/>
        <w:ind w:leftChars="200" w:left="400"/>
        <w:rPr>
          <w:rFonts w:eastAsia="等线"/>
          <w:szCs w:val="21"/>
          <w:shd w:val="pct15" w:color="auto" w:fill="FFFFFF"/>
          <w:lang w:val="x-none" w:eastAsia="zh-CN"/>
        </w:rPr>
      </w:pPr>
      <w:r w:rsidRPr="00367064">
        <w:rPr>
          <w:rFonts w:eastAsia="等线" w:hint="eastAsia"/>
          <w:szCs w:val="21"/>
          <w:shd w:val="pct15" w:color="auto" w:fill="FFFFFF"/>
          <w:lang w:val="x-none" w:eastAsia="zh-CN"/>
        </w:rPr>
        <w:t>F</w:t>
      </w:r>
      <w:r w:rsidRPr="00367064">
        <w:rPr>
          <w:rFonts w:eastAsia="等线"/>
          <w:szCs w:val="21"/>
          <w:shd w:val="pct15" w:color="auto" w:fill="FFFFFF"/>
          <w:lang w:val="x-none" w:eastAsia="zh-CN"/>
        </w:rPr>
        <w:t xml:space="preserve">FS in next meeting. </w:t>
      </w:r>
    </w:p>
    <w:p w:rsidR="00367064" w:rsidRDefault="00367064" w:rsidP="0025434C">
      <w:pPr>
        <w:overflowPunct/>
        <w:autoSpaceDE/>
        <w:autoSpaceDN/>
        <w:adjustRightInd/>
        <w:jc w:val="both"/>
        <w:textAlignment w:val="auto"/>
        <w:rPr>
          <w:rFonts w:eastAsiaTheme="minorEastAsia"/>
          <w:lang w:eastAsia="zh-CN"/>
        </w:rPr>
      </w:pPr>
    </w:p>
    <w:p w:rsidR="00367064" w:rsidRDefault="00367064" w:rsidP="0025434C">
      <w:pPr>
        <w:overflowPunct/>
        <w:autoSpaceDE/>
        <w:autoSpaceDN/>
        <w:adjustRightInd/>
        <w:jc w:val="both"/>
        <w:textAlignment w:val="auto"/>
        <w:rPr>
          <w:rFonts w:eastAsiaTheme="minorEastAsia"/>
          <w:lang w:eastAsia="zh-CN"/>
        </w:rPr>
      </w:pPr>
      <w:r>
        <w:rPr>
          <w:rFonts w:eastAsiaTheme="minorEastAsia"/>
          <w:lang w:eastAsia="zh-CN"/>
        </w:rPr>
        <w:t xml:space="preserve">We prefer to only define and verify the lowest order of IMD in case of multiple orders exist for this lower MSD capability, since this should be sufficient to verify the degree of improvement compared the more complete minimum requirements which would cover multiple orders. </w:t>
      </w:r>
    </w:p>
    <w:p w:rsidR="00367064" w:rsidRDefault="00367064" w:rsidP="0025434C">
      <w:pPr>
        <w:overflowPunct/>
        <w:autoSpaceDE/>
        <w:autoSpaceDN/>
        <w:adjustRightInd/>
        <w:jc w:val="both"/>
        <w:textAlignment w:val="auto"/>
        <w:rPr>
          <w:rFonts w:eastAsiaTheme="minorEastAsia"/>
          <w:lang w:eastAsia="zh-CN"/>
        </w:rPr>
      </w:pPr>
      <w:r>
        <w:rPr>
          <w:rFonts w:eastAsiaTheme="minorEastAsia"/>
          <w:lang w:eastAsia="zh-CN"/>
        </w:rPr>
        <w:t>For the requirements itself, different thresholds for different orders can be considered, but up to 3</w:t>
      </w:r>
      <w:r w:rsidRPr="00367064">
        <w:rPr>
          <w:rFonts w:eastAsiaTheme="minorEastAsia"/>
          <w:vertAlign w:val="superscript"/>
          <w:lang w:eastAsia="zh-CN"/>
        </w:rPr>
        <w:t>rd</w:t>
      </w:r>
      <w:r>
        <w:rPr>
          <w:rFonts w:eastAsiaTheme="minorEastAsia"/>
          <w:lang w:eastAsia="zh-CN"/>
        </w:rPr>
        <w:t xml:space="preserve"> or 4</w:t>
      </w:r>
      <w:r w:rsidRPr="00367064">
        <w:rPr>
          <w:rFonts w:eastAsiaTheme="minorEastAsia"/>
          <w:vertAlign w:val="superscript"/>
          <w:lang w:eastAsia="zh-CN"/>
        </w:rPr>
        <w:t>th</w:t>
      </w:r>
      <w:r>
        <w:rPr>
          <w:rFonts w:eastAsiaTheme="minorEastAsia"/>
          <w:lang w:eastAsia="zh-CN"/>
        </w:rPr>
        <w:t xml:space="preserve"> order seems enough.</w:t>
      </w:r>
    </w:p>
    <w:p w:rsidR="00367064" w:rsidRDefault="00367064" w:rsidP="0025434C">
      <w:pPr>
        <w:overflowPunct/>
        <w:autoSpaceDE/>
        <w:autoSpaceDN/>
        <w:adjustRightInd/>
        <w:jc w:val="both"/>
        <w:textAlignment w:val="auto"/>
        <w:rPr>
          <w:rFonts w:eastAsiaTheme="minorEastAsia"/>
          <w:b/>
          <w:lang w:eastAsia="zh-CN"/>
        </w:rPr>
      </w:pPr>
      <w:r w:rsidRPr="00367064">
        <w:rPr>
          <w:rFonts w:eastAsiaTheme="minorEastAsia"/>
          <w:b/>
          <w:lang w:eastAsia="zh-CN"/>
        </w:rPr>
        <w:t>Proposal 2: Only define and verify the lowest order of IMD in case of multiple orders exist for a band combination for Low MSD capability.</w:t>
      </w:r>
    </w:p>
    <w:p w:rsidR="00367064" w:rsidRDefault="00367064" w:rsidP="0025434C">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3: The maximum interference order considered is 3</w:t>
      </w:r>
      <w:r w:rsidRPr="00367064">
        <w:rPr>
          <w:rFonts w:eastAsiaTheme="minorEastAsia"/>
          <w:b/>
          <w:vertAlign w:val="superscript"/>
          <w:lang w:eastAsia="zh-CN"/>
        </w:rPr>
        <w:t>rd</w:t>
      </w:r>
      <w:r>
        <w:rPr>
          <w:rFonts w:eastAsiaTheme="minorEastAsia"/>
          <w:b/>
          <w:lang w:eastAsia="zh-CN"/>
        </w:rPr>
        <w:t xml:space="preserve"> or 4</w:t>
      </w:r>
      <w:r w:rsidRPr="00367064">
        <w:rPr>
          <w:rFonts w:eastAsiaTheme="minorEastAsia"/>
          <w:b/>
          <w:vertAlign w:val="superscript"/>
          <w:lang w:eastAsia="zh-CN"/>
        </w:rPr>
        <w:t>th</w:t>
      </w:r>
      <w:r>
        <w:rPr>
          <w:rFonts w:eastAsiaTheme="minorEastAsia"/>
          <w:b/>
          <w:lang w:eastAsia="zh-CN"/>
        </w:rPr>
        <w:t xml:space="preserve"> </w:t>
      </w:r>
      <w:r w:rsidR="004C082E">
        <w:rPr>
          <w:rFonts w:eastAsiaTheme="minorEastAsia"/>
          <w:b/>
          <w:lang w:eastAsia="zh-CN"/>
        </w:rPr>
        <w:t xml:space="preserve">order </w:t>
      </w:r>
      <w:r>
        <w:rPr>
          <w:rFonts w:eastAsiaTheme="minorEastAsia"/>
          <w:b/>
          <w:lang w:eastAsia="zh-CN"/>
        </w:rPr>
        <w:t>is enough.</w:t>
      </w:r>
    </w:p>
    <w:p w:rsidR="00367064" w:rsidRDefault="00367064" w:rsidP="0025434C">
      <w:pPr>
        <w:overflowPunct/>
        <w:autoSpaceDE/>
        <w:autoSpaceDN/>
        <w:adjustRightInd/>
        <w:jc w:val="both"/>
        <w:textAlignment w:val="auto"/>
        <w:rPr>
          <w:rFonts w:eastAsiaTheme="minorEastAsia"/>
          <w:b/>
          <w:lang w:eastAsia="zh-CN"/>
        </w:rPr>
      </w:pPr>
    </w:p>
    <w:p w:rsidR="00367064" w:rsidRDefault="00367064" w:rsidP="0025434C">
      <w:pPr>
        <w:overflowPunct/>
        <w:autoSpaceDE/>
        <w:autoSpaceDN/>
        <w:adjustRightInd/>
        <w:jc w:val="both"/>
        <w:textAlignment w:val="auto"/>
        <w:rPr>
          <w:b/>
          <w:i/>
          <w:u w:val="single"/>
          <w:lang w:eastAsia="ko-KR"/>
        </w:rPr>
      </w:pPr>
      <w:r>
        <w:rPr>
          <w:b/>
          <w:i/>
          <w:u w:val="single"/>
          <w:lang w:eastAsia="ko-KR"/>
        </w:rPr>
        <w:t>Different test points</w:t>
      </w:r>
      <w:r w:rsidR="004160D1">
        <w:rPr>
          <w:b/>
          <w:i/>
          <w:u w:val="single"/>
          <w:lang w:eastAsia="ko-KR"/>
        </w:rPr>
        <w:t xml:space="preserve"> related</w:t>
      </w:r>
    </w:p>
    <w:p w:rsidR="00367064" w:rsidRDefault="004160D1" w:rsidP="0025434C">
      <w:pPr>
        <w:overflowPunct/>
        <w:autoSpaceDE/>
        <w:autoSpaceDN/>
        <w:adjustRightInd/>
        <w:jc w:val="both"/>
        <w:textAlignment w:val="auto"/>
        <w:rPr>
          <w:rFonts w:eastAsiaTheme="minorEastAsia"/>
          <w:b/>
          <w:lang w:eastAsia="zh-CN"/>
        </w:rPr>
      </w:pPr>
      <w:r w:rsidRPr="004160D1">
        <w:rPr>
          <w:rFonts w:hint="eastAsia"/>
          <w:szCs w:val="24"/>
          <w:lang w:eastAsia="zh-CN"/>
        </w:rPr>
        <w:t>It</w:t>
      </w:r>
      <w:r w:rsidRPr="004160D1">
        <w:rPr>
          <w:szCs w:val="24"/>
          <w:lang w:eastAsia="zh-CN"/>
        </w:rPr>
        <w:t xml:space="preserve"> was agreed </w:t>
      </w:r>
      <w:r>
        <w:rPr>
          <w:szCs w:val="24"/>
          <w:lang w:eastAsia="zh-CN"/>
        </w:rPr>
        <w:t>to combine following option 1 and option 2 as starting point for further discussion:</w:t>
      </w:r>
    </w:p>
    <w:p w:rsidR="004160D1" w:rsidRPr="004160D1" w:rsidRDefault="004160D1" w:rsidP="004160D1">
      <w:pPr>
        <w:spacing w:after="120"/>
        <w:ind w:leftChars="200" w:left="400"/>
        <w:rPr>
          <w:i/>
          <w:shd w:val="pct15" w:color="auto" w:fill="FFFFFF"/>
        </w:rPr>
      </w:pPr>
      <w:r w:rsidRPr="004160D1">
        <w:rPr>
          <w:i/>
          <w:shd w:val="pct15" w:color="auto" w:fill="FFFFFF"/>
        </w:rPr>
        <w:t>Option 1:</w:t>
      </w:r>
    </w:p>
    <w:p w:rsidR="004160D1" w:rsidRPr="004160D1" w:rsidRDefault="004160D1" w:rsidP="004160D1">
      <w:pPr>
        <w:pStyle w:val="af7"/>
        <w:ind w:leftChars="200" w:left="500" w:hangingChars="50" w:hanging="100"/>
        <w:rPr>
          <w:i/>
          <w:shd w:val="pct15" w:color="auto" w:fill="FFFFFF"/>
        </w:rPr>
      </w:pPr>
      <w:r w:rsidRPr="004160D1">
        <w:rPr>
          <w:i/>
          <w:shd w:val="pct15" w:color="auto" w:fill="FFFFFF"/>
        </w:rPr>
        <w:t xml:space="preserve">For harmonic/harmonic mixing/cross band isolation, the Lower MSD capability should be derived and verified under the </w:t>
      </w:r>
      <w:proofErr w:type="gramStart"/>
      <w:r w:rsidRPr="004160D1">
        <w:rPr>
          <w:i/>
          <w:shd w:val="pct15" w:color="auto" w:fill="FFFFFF"/>
        </w:rPr>
        <w:t>worst case</w:t>
      </w:r>
      <w:proofErr w:type="gramEnd"/>
      <w:r w:rsidRPr="004160D1">
        <w:rPr>
          <w:i/>
          <w:shd w:val="pct15" w:color="auto" w:fill="FFFFFF"/>
        </w:rPr>
        <w:t xml:space="preserve"> UL/DL configuration as for the specified minimum requirements, rather than under all configurations. To be more specific:</w:t>
      </w:r>
    </w:p>
    <w:p w:rsidR="004160D1" w:rsidRPr="004160D1" w:rsidRDefault="004160D1" w:rsidP="004160D1">
      <w:pPr>
        <w:pStyle w:val="af7"/>
        <w:widowControl w:val="0"/>
        <w:numPr>
          <w:ilvl w:val="0"/>
          <w:numId w:val="23"/>
        </w:numPr>
        <w:overflowPunct/>
        <w:autoSpaceDE/>
        <w:autoSpaceDN/>
        <w:adjustRightInd/>
        <w:spacing w:after="120"/>
        <w:ind w:leftChars="200" w:left="760"/>
        <w:jc w:val="both"/>
        <w:textAlignment w:val="auto"/>
        <w:rPr>
          <w:i/>
          <w:shd w:val="pct15" w:color="auto" w:fill="FFFFFF"/>
        </w:rPr>
      </w:pPr>
      <w:r w:rsidRPr="004160D1">
        <w:rPr>
          <w:i/>
          <w:shd w:val="pct15" w:color="auto" w:fill="FFFFFF"/>
        </w:rPr>
        <w:t xml:space="preserve">For harmonic, the </w:t>
      </w:r>
      <w:proofErr w:type="gramStart"/>
      <w:r w:rsidRPr="004160D1">
        <w:rPr>
          <w:i/>
          <w:shd w:val="pct15" w:color="auto" w:fill="FFFFFF"/>
        </w:rPr>
        <w:t>worst case</w:t>
      </w:r>
      <w:proofErr w:type="gramEnd"/>
      <w:r w:rsidRPr="004160D1">
        <w:rPr>
          <w:i/>
          <w:shd w:val="pct15" w:color="auto" w:fill="FFFFFF"/>
        </w:rPr>
        <w:t xml:space="preserve"> configuration is under the minimum victim DL CBW&amp; </w:t>
      </w:r>
      <w:r w:rsidRPr="004160D1">
        <w:rPr>
          <w:i/>
          <w:color w:val="0D0D0D"/>
          <w:shd w:val="pct15" w:color="auto" w:fill="FFFFFF"/>
        </w:rPr>
        <w:t>“direct-hit” as collision type</w:t>
      </w:r>
      <w:r w:rsidRPr="004160D1">
        <w:rPr>
          <w:i/>
          <w:shd w:val="pct15" w:color="auto" w:fill="FFFFFF"/>
        </w:rPr>
        <w:t xml:space="preserve">; </w:t>
      </w:r>
    </w:p>
    <w:p w:rsidR="004160D1" w:rsidRPr="004160D1" w:rsidRDefault="004160D1" w:rsidP="004160D1">
      <w:pPr>
        <w:pStyle w:val="af7"/>
        <w:widowControl w:val="0"/>
        <w:numPr>
          <w:ilvl w:val="0"/>
          <w:numId w:val="23"/>
        </w:numPr>
        <w:overflowPunct/>
        <w:autoSpaceDE/>
        <w:autoSpaceDN/>
        <w:adjustRightInd/>
        <w:spacing w:after="120"/>
        <w:ind w:leftChars="200" w:left="760"/>
        <w:jc w:val="both"/>
        <w:textAlignment w:val="auto"/>
        <w:rPr>
          <w:i/>
          <w:shd w:val="pct15" w:color="auto" w:fill="FFFFFF"/>
        </w:rPr>
      </w:pPr>
      <w:r w:rsidRPr="004160D1">
        <w:rPr>
          <w:i/>
          <w:shd w:val="pct15" w:color="auto" w:fill="FFFFFF"/>
        </w:rPr>
        <w:t xml:space="preserve">For harmonic mixing, the </w:t>
      </w:r>
      <w:proofErr w:type="gramStart"/>
      <w:r w:rsidRPr="004160D1">
        <w:rPr>
          <w:i/>
          <w:shd w:val="pct15" w:color="auto" w:fill="FFFFFF"/>
        </w:rPr>
        <w:t>worst case</w:t>
      </w:r>
      <w:proofErr w:type="gramEnd"/>
      <w:r w:rsidRPr="004160D1">
        <w:rPr>
          <w:i/>
          <w:shd w:val="pct15" w:color="auto" w:fill="FFFFFF"/>
        </w:rPr>
        <w:t xml:space="preserve"> configuration is under the minimum victim DL CBW;</w:t>
      </w:r>
    </w:p>
    <w:p w:rsidR="004160D1" w:rsidRPr="004160D1" w:rsidRDefault="004160D1" w:rsidP="004160D1">
      <w:pPr>
        <w:pStyle w:val="af7"/>
        <w:widowControl w:val="0"/>
        <w:numPr>
          <w:ilvl w:val="0"/>
          <w:numId w:val="23"/>
        </w:numPr>
        <w:overflowPunct/>
        <w:autoSpaceDE/>
        <w:autoSpaceDN/>
        <w:adjustRightInd/>
        <w:spacing w:after="120"/>
        <w:ind w:leftChars="200" w:left="760"/>
        <w:jc w:val="both"/>
        <w:textAlignment w:val="auto"/>
        <w:rPr>
          <w:color w:val="0D0D0D"/>
          <w:shd w:val="pct15" w:color="auto" w:fill="FFFFFF"/>
        </w:rPr>
      </w:pPr>
      <w:r w:rsidRPr="004160D1">
        <w:rPr>
          <w:i/>
          <w:shd w:val="pct15" w:color="auto" w:fill="FFFFFF"/>
        </w:rPr>
        <w:t xml:space="preserve">For cross band isolation, the </w:t>
      </w:r>
      <w:proofErr w:type="gramStart"/>
      <w:r w:rsidRPr="004160D1">
        <w:rPr>
          <w:i/>
          <w:shd w:val="pct15" w:color="auto" w:fill="FFFFFF"/>
        </w:rPr>
        <w:t>worst case</w:t>
      </w:r>
      <w:proofErr w:type="gramEnd"/>
      <w:r w:rsidRPr="004160D1">
        <w:rPr>
          <w:i/>
          <w:shd w:val="pct15" w:color="auto" w:fill="FFFFFF"/>
        </w:rPr>
        <w:t xml:space="preserve"> configuration is under the minimum victim DL CBW&amp; maximum aggressor UL CBW, FFS on how to deal with the case that for a band combination UE does not support the maximum UL CBW defined for the aggressor band in the MSD table for cross band isolation.</w:t>
      </w:r>
    </w:p>
    <w:p w:rsidR="004160D1" w:rsidRPr="004160D1" w:rsidRDefault="004160D1" w:rsidP="004160D1">
      <w:pPr>
        <w:spacing w:after="120"/>
        <w:ind w:leftChars="342" w:left="684" w:firstLine="76"/>
        <w:rPr>
          <w:i/>
          <w:shd w:val="pct15" w:color="auto" w:fill="FFFFFF"/>
        </w:rPr>
      </w:pPr>
      <w:r w:rsidRPr="004160D1">
        <w:rPr>
          <w:rFonts w:hint="eastAsia"/>
          <w:i/>
          <w:color w:val="0D0D0D"/>
          <w:shd w:val="pct15" w:color="auto" w:fill="FFFFFF"/>
        </w:rPr>
        <w:t>N</w:t>
      </w:r>
      <w:r w:rsidRPr="004160D1">
        <w:rPr>
          <w:i/>
          <w:color w:val="0D0D0D"/>
          <w:shd w:val="pct15" w:color="auto" w:fill="FFFFFF"/>
        </w:rPr>
        <w:t xml:space="preserve">ote: The </w:t>
      </w:r>
      <w:proofErr w:type="gramStart"/>
      <w:r w:rsidRPr="004160D1">
        <w:rPr>
          <w:i/>
          <w:color w:val="0D0D0D"/>
          <w:shd w:val="pct15" w:color="auto" w:fill="FFFFFF"/>
        </w:rPr>
        <w:t>worst case</w:t>
      </w:r>
      <w:proofErr w:type="gramEnd"/>
      <w:r w:rsidRPr="004160D1">
        <w:rPr>
          <w:i/>
          <w:color w:val="0D0D0D"/>
          <w:shd w:val="pct15" w:color="auto" w:fill="FFFFFF"/>
        </w:rPr>
        <w:t xml:space="preserve"> configuration for harmonic/harmonic mixing/cross band isolation is mandatorily specified.</w:t>
      </w:r>
      <w:r w:rsidRPr="004160D1">
        <w:rPr>
          <w:i/>
          <w:shd w:val="pct15" w:color="auto" w:fill="FFFFFF"/>
        </w:rPr>
        <w:t xml:space="preserve"> </w:t>
      </w:r>
    </w:p>
    <w:p w:rsidR="004160D1" w:rsidRPr="004160D1" w:rsidRDefault="004160D1" w:rsidP="004160D1">
      <w:pPr>
        <w:spacing w:after="120"/>
        <w:ind w:leftChars="200" w:left="400"/>
        <w:rPr>
          <w:bCs/>
          <w:i/>
          <w:shd w:val="pct15" w:color="auto" w:fill="FFFFFF"/>
        </w:rPr>
      </w:pPr>
      <w:r w:rsidRPr="004160D1">
        <w:rPr>
          <w:i/>
          <w:shd w:val="pct15" w:color="auto" w:fill="FFFFFF"/>
        </w:rPr>
        <w:t>Option 2: Define and evaluate the lower MSD capability based on the 1st test point for a band combination in the 3GPP spec</w:t>
      </w:r>
      <w:r w:rsidRPr="004160D1">
        <w:rPr>
          <w:bCs/>
          <w:i/>
          <w:shd w:val="pct15" w:color="auto" w:fill="FFFFFF"/>
        </w:rPr>
        <w:t xml:space="preserve"> </w:t>
      </w:r>
    </w:p>
    <w:p w:rsidR="004160D1" w:rsidRPr="004160D1" w:rsidRDefault="004160D1" w:rsidP="004160D1">
      <w:pPr>
        <w:spacing w:after="120"/>
        <w:ind w:leftChars="200" w:left="400"/>
        <w:rPr>
          <w:i/>
          <w:shd w:val="pct15" w:color="auto" w:fill="FFFFFF"/>
          <w:lang w:eastAsia="zh-CN"/>
        </w:rPr>
      </w:pPr>
      <w:r w:rsidRPr="004160D1">
        <w:rPr>
          <w:rFonts w:hint="eastAsia"/>
          <w:i/>
          <w:shd w:val="pct15" w:color="auto" w:fill="FFFFFF"/>
          <w:lang w:eastAsia="zh-CN"/>
        </w:rPr>
        <w:t>O</w:t>
      </w:r>
      <w:r w:rsidRPr="004160D1">
        <w:rPr>
          <w:i/>
          <w:shd w:val="pct15" w:color="auto" w:fill="FFFFFF"/>
          <w:lang w:eastAsia="zh-CN"/>
        </w:rPr>
        <w:t>ption 3: Others</w:t>
      </w:r>
    </w:p>
    <w:p w:rsidR="004160D1" w:rsidRDefault="004160D1" w:rsidP="0025434C">
      <w:pPr>
        <w:overflowPunct/>
        <w:autoSpaceDE/>
        <w:autoSpaceDN/>
        <w:adjustRightInd/>
        <w:jc w:val="both"/>
        <w:textAlignment w:val="auto"/>
        <w:rPr>
          <w:rFonts w:eastAsiaTheme="minorEastAsia"/>
          <w:b/>
          <w:lang w:eastAsia="zh-CN"/>
        </w:rPr>
      </w:pPr>
      <w:bookmarkStart w:id="4" w:name="_GoBack"/>
      <w:bookmarkEnd w:id="4"/>
    </w:p>
    <w:p w:rsidR="004160D1" w:rsidRDefault="004160D1" w:rsidP="0025434C">
      <w:pPr>
        <w:overflowPunct/>
        <w:autoSpaceDE/>
        <w:autoSpaceDN/>
        <w:adjustRightInd/>
        <w:jc w:val="both"/>
        <w:textAlignment w:val="auto"/>
        <w:rPr>
          <w:rFonts w:eastAsiaTheme="minorEastAsia"/>
          <w:lang w:eastAsia="zh-CN"/>
        </w:rPr>
      </w:pPr>
      <w:r>
        <w:rPr>
          <w:rFonts w:eastAsiaTheme="minorEastAsia"/>
          <w:lang w:eastAsia="zh-CN"/>
        </w:rPr>
        <w:t xml:space="preserve">Option 2 is a fairly simple starting point, and usually align with what worst case means for option 1. The definition and verification of this Low MSD feature have to be simplified if really would like to be deployed. We think it would be important keep the verification point setup for minimum requirements to be reused as much as possible, and this is even more important than the completeness and </w:t>
      </w:r>
      <w:r w:rsidRPr="004160D1">
        <w:rPr>
          <w:rFonts w:eastAsiaTheme="minorEastAsia"/>
          <w:lang w:eastAsia="zh-CN"/>
        </w:rPr>
        <w:t>typicality</w:t>
      </w:r>
      <w:r>
        <w:rPr>
          <w:rFonts w:eastAsiaTheme="minorEastAsia"/>
          <w:lang w:eastAsia="zh-CN"/>
        </w:rPr>
        <w:t xml:space="preserve"> in many cases. This can serve as a baseline for future </w:t>
      </w:r>
      <w:r w:rsidR="004D0A9C">
        <w:rPr>
          <w:rFonts w:eastAsiaTheme="minorEastAsia"/>
          <w:lang w:eastAsia="zh-CN"/>
        </w:rPr>
        <w:t>discussion</w:t>
      </w:r>
      <w:r>
        <w:rPr>
          <w:rFonts w:eastAsiaTheme="minorEastAsia"/>
          <w:lang w:eastAsia="zh-CN"/>
        </w:rPr>
        <w:t>.</w:t>
      </w:r>
    </w:p>
    <w:p w:rsidR="004160D1" w:rsidRPr="004160D1" w:rsidRDefault="004160D1" w:rsidP="0025434C">
      <w:pPr>
        <w:overflowPunct/>
        <w:autoSpaceDE/>
        <w:autoSpaceDN/>
        <w:adjustRightInd/>
        <w:jc w:val="both"/>
        <w:textAlignment w:val="auto"/>
        <w:rPr>
          <w:rFonts w:eastAsiaTheme="minorEastAsia"/>
          <w:b/>
          <w:lang w:eastAsia="zh-CN"/>
        </w:rPr>
      </w:pPr>
      <w:r w:rsidRPr="004160D1">
        <w:rPr>
          <w:rFonts w:eastAsiaTheme="minorEastAsia"/>
          <w:b/>
          <w:lang w:eastAsia="zh-CN"/>
        </w:rPr>
        <w:t>Proposal 4: Reuse current verification test point setup as much as possible to keep simplicity.</w:t>
      </w:r>
    </w:p>
    <w:p w:rsidR="00960A91" w:rsidRPr="00960A91" w:rsidRDefault="00960A91"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rsidR="00156FC0" w:rsidRDefault="00156FC0" w:rsidP="00156FC0">
      <w:pPr>
        <w:overflowPunct/>
        <w:autoSpaceDE/>
        <w:autoSpaceDN/>
        <w:adjustRightInd/>
        <w:jc w:val="both"/>
        <w:textAlignment w:val="auto"/>
        <w:rPr>
          <w:rFonts w:eastAsia="宋体"/>
          <w:lang w:eastAsia="zh-CN"/>
        </w:rPr>
      </w:pPr>
      <w:r>
        <w:rPr>
          <w:rFonts w:eastAsia="宋体"/>
          <w:lang w:eastAsia="zh-CN"/>
        </w:rPr>
        <w:t>In this paper, some views were provided for the remaining issues.</w:t>
      </w:r>
    </w:p>
    <w:p w:rsidR="00156FC0" w:rsidRPr="00156FC0" w:rsidRDefault="00156FC0" w:rsidP="00156FC0">
      <w:pPr>
        <w:overflowPunct/>
        <w:autoSpaceDE/>
        <w:autoSpaceDN/>
        <w:adjustRightInd/>
        <w:jc w:val="both"/>
        <w:textAlignment w:val="auto"/>
        <w:rPr>
          <w:rFonts w:eastAsiaTheme="minorEastAsia"/>
          <w:lang w:eastAsia="zh-CN"/>
        </w:rPr>
      </w:pPr>
      <w:r w:rsidRPr="00156FC0">
        <w:rPr>
          <w:rFonts w:eastAsiaTheme="minorEastAsia" w:hint="eastAsia"/>
          <w:b/>
          <w:lang w:eastAsia="zh-CN"/>
        </w:rPr>
        <w:t>P</w:t>
      </w:r>
      <w:r w:rsidRPr="00156FC0">
        <w:rPr>
          <w:rFonts w:eastAsiaTheme="minorEastAsia"/>
          <w:b/>
          <w:lang w:eastAsia="zh-CN"/>
        </w:rPr>
        <w:t xml:space="preserve">roposal 1: </w:t>
      </w:r>
      <w:r w:rsidRPr="00156FC0">
        <w:rPr>
          <w:rFonts w:eastAsiaTheme="minorEastAsia"/>
          <w:lang w:eastAsia="zh-CN"/>
        </w:rPr>
        <w:t>Compromise for applicable thresholds may need to be considered depending on the magnitude of MSD variance, such as different thresholds for different MSD type, and same threshold for different power class.</w:t>
      </w:r>
    </w:p>
    <w:p w:rsidR="00156FC0" w:rsidRPr="00156FC0" w:rsidRDefault="00156FC0" w:rsidP="00156FC0">
      <w:pPr>
        <w:overflowPunct/>
        <w:autoSpaceDE/>
        <w:autoSpaceDN/>
        <w:adjustRightInd/>
        <w:jc w:val="both"/>
        <w:textAlignment w:val="auto"/>
        <w:rPr>
          <w:rFonts w:eastAsiaTheme="minorEastAsia"/>
          <w:lang w:eastAsia="zh-CN"/>
        </w:rPr>
      </w:pPr>
      <w:r w:rsidRPr="00156FC0">
        <w:rPr>
          <w:rFonts w:eastAsiaTheme="minorEastAsia"/>
          <w:b/>
          <w:lang w:eastAsia="zh-CN"/>
        </w:rPr>
        <w:t>Proposal 2:</w:t>
      </w:r>
      <w:r w:rsidRPr="00156FC0">
        <w:rPr>
          <w:rFonts w:eastAsiaTheme="minorEastAsia"/>
          <w:lang w:eastAsia="zh-CN"/>
        </w:rPr>
        <w:t xml:space="preserve"> Only define and verify the lowest order of IMD in case of multiple orders exist for a band combination for Low MSD capability.</w:t>
      </w:r>
    </w:p>
    <w:p w:rsidR="00156FC0" w:rsidRPr="00156FC0" w:rsidRDefault="00156FC0" w:rsidP="00156FC0">
      <w:pPr>
        <w:overflowPunct/>
        <w:autoSpaceDE/>
        <w:autoSpaceDN/>
        <w:adjustRightInd/>
        <w:jc w:val="both"/>
        <w:textAlignment w:val="auto"/>
        <w:rPr>
          <w:rFonts w:eastAsiaTheme="minorEastAsia"/>
          <w:lang w:eastAsia="zh-CN"/>
        </w:rPr>
      </w:pPr>
      <w:r w:rsidRPr="00156FC0">
        <w:rPr>
          <w:rFonts w:eastAsiaTheme="minorEastAsia" w:hint="eastAsia"/>
          <w:b/>
          <w:lang w:eastAsia="zh-CN"/>
        </w:rPr>
        <w:t>P</w:t>
      </w:r>
      <w:r w:rsidRPr="00156FC0">
        <w:rPr>
          <w:rFonts w:eastAsiaTheme="minorEastAsia"/>
          <w:b/>
          <w:lang w:eastAsia="zh-CN"/>
        </w:rPr>
        <w:t>roposal 3:</w:t>
      </w:r>
      <w:r w:rsidRPr="00156FC0">
        <w:rPr>
          <w:rFonts w:eastAsiaTheme="minorEastAsia"/>
          <w:lang w:eastAsia="zh-CN"/>
        </w:rPr>
        <w:t xml:space="preserve"> The maximum interference order considered is 3</w:t>
      </w:r>
      <w:r w:rsidRPr="00156FC0">
        <w:rPr>
          <w:rFonts w:eastAsiaTheme="minorEastAsia"/>
          <w:vertAlign w:val="superscript"/>
          <w:lang w:eastAsia="zh-CN"/>
        </w:rPr>
        <w:t>rd</w:t>
      </w:r>
      <w:r w:rsidRPr="00156FC0">
        <w:rPr>
          <w:rFonts w:eastAsiaTheme="minorEastAsia"/>
          <w:lang w:eastAsia="zh-CN"/>
        </w:rPr>
        <w:t xml:space="preserve"> or 4</w:t>
      </w:r>
      <w:r w:rsidRPr="00156FC0">
        <w:rPr>
          <w:rFonts w:eastAsiaTheme="minorEastAsia"/>
          <w:vertAlign w:val="superscript"/>
          <w:lang w:eastAsia="zh-CN"/>
        </w:rPr>
        <w:t>th</w:t>
      </w:r>
      <w:r w:rsidRPr="00156FC0">
        <w:rPr>
          <w:rFonts w:eastAsiaTheme="minorEastAsia"/>
          <w:lang w:eastAsia="zh-CN"/>
        </w:rPr>
        <w:t xml:space="preserve"> </w:t>
      </w:r>
      <w:r w:rsidR="004C082E">
        <w:rPr>
          <w:rFonts w:eastAsiaTheme="minorEastAsia"/>
          <w:lang w:eastAsia="zh-CN"/>
        </w:rPr>
        <w:t xml:space="preserve">order </w:t>
      </w:r>
      <w:r w:rsidRPr="00156FC0">
        <w:rPr>
          <w:rFonts w:eastAsiaTheme="minorEastAsia"/>
          <w:lang w:eastAsia="zh-CN"/>
        </w:rPr>
        <w:t>is enough.</w:t>
      </w:r>
    </w:p>
    <w:p w:rsidR="00156FC0" w:rsidRPr="00156FC0" w:rsidRDefault="00156FC0" w:rsidP="00156FC0">
      <w:pPr>
        <w:overflowPunct/>
        <w:autoSpaceDE/>
        <w:autoSpaceDN/>
        <w:adjustRightInd/>
        <w:jc w:val="both"/>
        <w:textAlignment w:val="auto"/>
        <w:rPr>
          <w:rFonts w:eastAsiaTheme="minorEastAsia"/>
          <w:lang w:eastAsia="zh-CN"/>
        </w:rPr>
      </w:pPr>
      <w:r w:rsidRPr="00156FC0">
        <w:rPr>
          <w:rFonts w:eastAsiaTheme="minorEastAsia"/>
          <w:b/>
          <w:lang w:eastAsia="zh-CN"/>
        </w:rPr>
        <w:t>Proposal 4:</w:t>
      </w:r>
      <w:r w:rsidRPr="00156FC0">
        <w:rPr>
          <w:rFonts w:eastAsiaTheme="minorEastAsia"/>
          <w:lang w:eastAsia="zh-CN"/>
        </w:rPr>
        <w:t xml:space="preserve"> Reuse current verification test point setup as much as possible to keep simplicity.</w:t>
      </w:r>
    </w:p>
    <w:p w:rsidR="001F3F54" w:rsidRPr="00AD431B"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865E1" w:rsidRDefault="00A865E1" w:rsidP="00A865E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7265F2" w:rsidRPr="007265F2">
          <w:rPr>
            <w:rFonts w:eastAsia="宋体"/>
            <w:lang w:val="en-US" w:eastAsia="zh-CN"/>
          </w:rPr>
          <w:t>R4-2220824</w:t>
        </w:r>
      </w:hyperlink>
      <w:r w:rsidR="007265F2">
        <w:rPr>
          <w:rFonts w:eastAsia="宋体"/>
          <w:lang w:val="en-US" w:eastAsia="zh-CN"/>
        </w:rPr>
        <w:t xml:space="preserve">, </w:t>
      </w:r>
      <w:r w:rsidR="007265F2" w:rsidRPr="007265F2">
        <w:rPr>
          <w:rFonts w:eastAsia="宋体"/>
          <w:lang w:val="en-US" w:eastAsia="zh-CN"/>
        </w:rPr>
        <w:t>WF on study of lower MSD</w:t>
      </w:r>
      <w:r w:rsidRPr="007265F2">
        <w:rPr>
          <w:rFonts w:eastAsia="宋体"/>
          <w:lang w:val="en-US" w:eastAsia="zh-CN"/>
        </w:rPr>
        <w:t xml:space="preserve">, </w:t>
      </w:r>
      <w:proofErr w:type="gramStart"/>
      <w:r w:rsidR="007265F2" w:rsidRPr="007265F2">
        <w:rPr>
          <w:rFonts w:eastAsia="宋体"/>
          <w:lang w:val="en-US" w:eastAsia="zh-CN"/>
        </w:rPr>
        <w:t>Huawei ,</w:t>
      </w:r>
      <w:proofErr w:type="gramEnd"/>
      <w:r w:rsidR="007265F2" w:rsidRPr="007265F2">
        <w:rPr>
          <w:rFonts w:eastAsia="宋体"/>
          <w:lang w:val="en-US" w:eastAsia="zh-CN"/>
        </w:rPr>
        <w:t xml:space="preserve"> </w:t>
      </w:r>
      <w:r w:rsidRPr="007265F2">
        <w:rPr>
          <w:rFonts w:eastAsia="宋体"/>
          <w:lang w:val="en-US" w:eastAsia="zh-CN"/>
        </w:rPr>
        <w:t>RAN4#105</w:t>
      </w:r>
    </w:p>
    <w:p w:rsidR="00A865E1" w:rsidRPr="007265F2" w:rsidRDefault="00A865E1" w:rsidP="00A865E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2] </w:t>
      </w:r>
      <w:r w:rsidR="007265F2" w:rsidRPr="007265F2">
        <w:rPr>
          <w:rFonts w:eastAsia="宋体"/>
          <w:lang w:val="en-US" w:eastAsia="zh-CN"/>
        </w:rPr>
        <w:t>R4-2220106</w:t>
      </w:r>
      <w:r w:rsidR="007265F2">
        <w:rPr>
          <w:rFonts w:eastAsia="宋体"/>
          <w:lang w:val="en-US" w:eastAsia="zh-CN"/>
        </w:rPr>
        <w:t xml:space="preserve">, </w:t>
      </w:r>
      <w:r w:rsidR="007265F2" w:rsidRPr="007265F2">
        <w:rPr>
          <w:rFonts w:eastAsia="宋体"/>
          <w:lang w:val="en-US" w:eastAsia="zh-CN"/>
        </w:rPr>
        <w:t>Topic summary for [</w:t>
      </w:r>
      <w:proofErr w:type="gramStart"/>
      <w:r w:rsidR="007265F2" w:rsidRPr="007265F2">
        <w:rPr>
          <w:rFonts w:eastAsia="宋体"/>
          <w:lang w:val="en-US" w:eastAsia="zh-CN"/>
        </w:rPr>
        <w:t>105][</w:t>
      </w:r>
      <w:proofErr w:type="gramEnd"/>
      <w:r w:rsidR="007265F2" w:rsidRPr="007265F2">
        <w:rPr>
          <w:rFonts w:eastAsia="宋体"/>
          <w:lang w:val="en-US" w:eastAsia="zh-CN"/>
        </w:rPr>
        <w:t>126] FR1_enh2_part1,</w:t>
      </w:r>
      <w:r>
        <w:rPr>
          <w:rFonts w:eastAsia="宋体"/>
          <w:lang w:val="en-US" w:eastAsia="zh-CN"/>
        </w:rPr>
        <w:t xml:space="preserve"> </w:t>
      </w:r>
      <w:r w:rsidRPr="007265F2">
        <w:rPr>
          <w:rFonts w:eastAsia="宋体"/>
          <w:lang w:val="en-US" w:eastAsia="zh-CN"/>
        </w:rPr>
        <w:t>RAN4#105</w:t>
      </w:r>
    </w:p>
    <w:p w:rsidR="00A865E1" w:rsidRPr="00A865E1" w:rsidRDefault="00A865E1" w:rsidP="00A865E1">
      <w:pPr>
        <w:pStyle w:val="25"/>
        <w:ind w:leftChars="-10" w:left="264"/>
        <w:rPr>
          <w:rFonts w:eastAsia="宋体"/>
          <w:lang w:eastAsia="zh-CN"/>
        </w:rPr>
      </w:pPr>
    </w:p>
    <w:p w:rsidR="00A865E1" w:rsidRPr="00A865E1" w:rsidRDefault="00A865E1" w:rsidP="00F85B5A">
      <w:pPr>
        <w:pStyle w:val="25"/>
        <w:ind w:leftChars="-10" w:left="264"/>
        <w:rPr>
          <w:rFonts w:eastAsia="宋体"/>
          <w:lang w:eastAsia="zh-CN"/>
        </w:rPr>
      </w:pPr>
    </w:p>
    <w:sectPr w:rsidR="00A865E1" w:rsidRPr="00A865E1"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754" w:rsidRDefault="00D55754">
      <w:r>
        <w:separator/>
      </w:r>
    </w:p>
  </w:endnote>
  <w:endnote w:type="continuationSeparator" w:id="0">
    <w:p w:rsidR="00D55754" w:rsidRDefault="00D5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754" w:rsidRDefault="00D55754">
      <w:r>
        <w:separator/>
      </w:r>
    </w:p>
  </w:footnote>
  <w:footnote w:type="continuationSeparator" w:id="0">
    <w:p w:rsidR="00D55754" w:rsidRDefault="00D55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817ECB"/>
    <w:multiLevelType w:val="hybridMultilevel"/>
    <w:tmpl w:val="C0C864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D70E7"/>
    <w:multiLevelType w:val="hybridMultilevel"/>
    <w:tmpl w:val="50DA3400"/>
    <w:lvl w:ilvl="0" w:tplc="DC705228">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1"/>
  </w:num>
  <w:num w:numId="4">
    <w:abstractNumId w:val="22"/>
  </w:num>
  <w:num w:numId="5">
    <w:abstractNumId w:val="8"/>
  </w:num>
  <w:num w:numId="6">
    <w:abstractNumId w:val="3"/>
  </w:num>
  <w:num w:numId="7">
    <w:abstractNumId w:val="12"/>
  </w:num>
  <w:num w:numId="8">
    <w:abstractNumId w:val="0"/>
  </w:num>
  <w:num w:numId="9">
    <w:abstractNumId w:val="1"/>
  </w:num>
  <w:num w:numId="10">
    <w:abstractNumId w:val="20"/>
  </w:num>
  <w:num w:numId="11">
    <w:abstractNumId w:val="7"/>
  </w:num>
  <w:num w:numId="12">
    <w:abstractNumId w:val="13"/>
  </w:num>
  <w:num w:numId="13">
    <w:abstractNumId w:val="17"/>
  </w:num>
  <w:num w:numId="14">
    <w:abstractNumId w:val="5"/>
  </w:num>
  <w:num w:numId="15">
    <w:abstractNumId w:val="14"/>
  </w:num>
  <w:num w:numId="16">
    <w:abstractNumId w:val="9"/>
  </w:num>
  <w:num w:numId="17">
    <w:abstractNumId w:val="18"/>
  </w:num>
  <w:num w:numId="18">
    <w:abstractNumId w:val="19"/>
  </w:num>
  <w:num w:numId="19">
    <w:abstractNumId w:val="2"/>
  </w:num>
  <w:num w:numId="20">
    <w:abstractNumId w:val="4"/>
  </w:num>
  <w:num w:numId="21">
    <w:abstractNumId w:val="15"/>
  </w:num>
  <w:num w:numId="22">
    <w:abstractNumId w:val="16"/>
  </w:num>
  <w:num w:numId="2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6FC0"/>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3F5E"/>
    <w:rsid w:val="0020442C"/>
    <w:rsid w:val="0020476C"/>
    <w:rsid w:val="00206827"/>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64"/>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0D1"/>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3DAE"/>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74C"/>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2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A9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874"/>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5F2"/>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754"/>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5EC"/>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6FC0"/>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8C"/>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C19C70"/>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6FC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5\Docs\R4-222051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113B9-3547-4AEA-B73B-CE5849A3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916</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5885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21</cp:revision>
  <cp:lastPrinted>2010-01-07T02:23:00Z</cp:lastPrinted>
  <dcterms:created xsi:type="dcterms:W3CDTF">2021-04-02T09:10:00Z</dcterms:created>
  <dcterms:modified xsi:type="dcterms:W3CDTF">2023-02-17T12:17:00Z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