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66AE" w14:textId="57F0F40D" w:rsidR="00B21AFB" w:rsidRPr="00FE649A" w:rsidRDefault="00B21AFB" w:rsidP="00B21AFB">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005AB3" w:rsidRPr="00005AB3">
        <w:rPr>
          <w:rFonts w:cs="Arial"/>
          <w:i/>
          <w:sz w:val="24"/>
          <w:szCs w:val="24"/>
        </w:rPr>
        <w:t>R4-2301338</w:t>
      </w:r>
    </w:p>
    <w:p w14:paraId="41D0EB9E" w14:textId="77777777" w:rsidR="00B21AFB" w:rsidRPr="00BC2580" w:rsidRDefault="00B21AFB" w:rsidP="00B21AFB">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254E763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0156B">
        <w:rPr>
          <w:rFonts w:ascii="Arial" w:hAnsi="Arial"/>
          <w:sz w:val="24"/>
          <w:lang w:val="en-US"/>
        </w:rPr>
        <w:t>9</w:t>
      </w:r>
      <w:r w:rsidR="00275D69">
        <w:rPr>
          <w:rFonts w:ascii="Arial" w:hAnsi="Arial"/>
          <w:sz w:val="24"/>
          <w:lang w:val="en-US"/>
        </w:rPr>
        <w:t>.</w:t>
      </w:r>
      <w:r w:rsidR="00676C22">
        <w:rPr>
          <w:rFonts w:ascii="Arial" w:hAnsi="Arial"/>
          <w:sz w:val="24"/>
          <w:lang w:val="en-US"/>
        </w:rPr>
        <w:t>2</w:t>
      </w:r>
      <w:r w:rsidR="00275D69">
        <w:rPr>
          <w:rFonts w:ascii="Arial" w:hAnsi="Arial"/>
          <w:sz w:val="24"/>
          <w:lang w:val="en-US"/>
        </w:rPr>
        <w:t>3</w:t>
      </w:r>
      <w:r w:rsidR="00676C22">
        <w:rPr>
          <w:rFonts w:ascii="Arial" w:hAnsi="Arial"/>
          <w:sz w:val="24"/>
          <w:lang w:val="en-US"/>
        </w:rPr>
        <w:t>.6</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5A2D25F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08D0" w:rsidRPr="001308D0">
        <w:rPr>
          <w:rFonts w:ascii="Arial" w:hAnsi="Arial"/>
          <w:sz w:val="24"/>
          <w:lang w:val="en-US"/>
        </w:rPr>
        <w:t>Discussion on Enhanced CHO configurations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51E76FD" w14:textId="6FE8C47E" w:rsidR="000C0D87" w:rsidRDefault="00633976" w:rsidP="0043607C">
      <w:pPr>
        <w:jc w:val="both"/>
        <w:rPr>
          <w:rFonts w:eastAsiaTheme="minorEastAsia"/>
          <w:lang w:val="en-US" w:eastAsia="zh-CN"/>
        </w:rPr>
      </w:pPr>
      <w:r>
        <w:rPr>
          <w:rFonts w:eastAsiaTheme="minorEastAsia"/>
          <w:lang w:val="en-US" w:eastAsia="zh-CN"/>
        </w:rPr>
        <w:t>In the RAN4#104 meeting,</w:t>
      </w:r>
      <w:r w:rsidR="00562C2F">
        <w:rPr>
          <w:rFonts w:eastAsiaTheme="minorEastAsia"/>
          <w:lang w:val="en-US" w:eastAsia="zh-CN"/>
        </w:rPr>
        <w:t xml:space="preserve"> </w:t>
      </w:r>
      <w:r w:rsidR="00976767">
        <w:rPr>
          <w:rFonts w:eastAsiaTheme="minorEastAsia"/>
          <w:lang w:val="en-US" w:eastAsia="zh-CN"/>
        </w:rPr>
        <w:t xml:space="preserve">there </w:t>
      </w:r>
      <w:r w:rsidR="00C26221">
        <w:rPr>
          <w:rFonts w:eastAsiaTheme="minorEastAsia"/>
          <w:lang w:val="en-US" w:eastAsia="zh-CN"/>
        </w:rPr>
        <w:t xml:space="preserve">only has </w:t>
      </w:r>
      <w:r w:rsidR="002F7FE0">
        <w:rPr>
          <w:rFonts w:eastAsiaTheme="minorEastAsia"/>
          <w:lang w:val="en-US" w:eastAsia="zh-CN"/>
        </w:rPr>
        <w:t xml:space="preserve">some </w:t>
      </w:r>
      <w:r w:rsidR="007408EB">
        <w:rPr>
          <w:rFonts w:eastAsiaTheme="minorEastAsia"/>
          <w:lang w:val="en-US" w:eastAsia="zh-CN"/>
        </w:rPr>
        <w:t>bri</w:t>
      </w:r>
      <w:r w:rsidR="003F34E4">
        <w:rPr>
          <w:rFonts w:eastAsiaTheme="minorEastAsia"/>
          <w:lang w:val="en-US" w:eastAsia="zh-CN"/>
        </w:rPr>
        <w:t xml:space="preserve">ef </w:t>
      </w:r>
      <w:r w:rsidR="00020AE6">
        <w:rPr>
          <w:rFonts w:eastAsiaTheme="minorEastAsia"/>
          <w:lang w:val="en-US" w:eastAsia="zh-CN"/>
        </w:rPr>
        <w:t xml:space="preserve">discussion </w:t>
      </w:r>
      <w:r w:rsidR="002E64D2">
        <w:rPr>
          <w:rFonts w:eastAsiaTheme="minorEastAsia"/>
          <w:lang w:val="en-US" w:eastAsia="zh-CN"/>
        </w:rPr>
        <w:t>for</w:t>
      </w:r>
      <w:r w:rsidR="00020AE6">
        <w:rPr>
          <w:rFonts w:eastAsiaTheme="minorEastAsia"/>
          <w:lang w:val="en-US" w:eastAsia="zh-CN"/>
        </w:rPr>
        <w:t xml:space="preserve"> </w:t>
      </w:r>
      <w:r w:rsidR="00562C2F">
        <w:rPr>
          <w:rFonts w:eastAsiaTheme="minorEastAsia"/>
          <w:lang w:val="en-US" w:eastAsia="zh-CN"/>
        </w:rPr>
        <w:t xml:space="preserve">CHO with CPAC </w:t>
      </w:r>
      <w:r w:rsidR="00DB1061">
        <w:rPr>
          <w:rFonts w:eastAsiaTheme="minorEastAsia"/>
          <w:lang w:val="en-US" w:eastAsia="zh-CN"/>
        </w:rPr>
        <w:t>issue</w:t>
      </w:r>
      <w:r w:rsidR="00BA72A5">
        <w:rPr>
          <w:rFonts w:eastAsiaTheme="minorEastAsia"/>
          <w:lang w:val="en-US" w:eastAsia="zh-CN"/>
        </w:rPr>
        <w:t xml:space="preserve"> </w:t>
      </w:r>
      <w:r w:rsidR="00B04FDC">
        <w:rPr>
          <w:rFonts w:eastAsiaTheme="minorEastAsia"/>
          <w:lang w:val="en-US" w:eastAsia="zh-CN"/>
        </w:rPr>
        <w:t xml:space="preserve">due to </w:t>
      </w:r>
      <w:r w:rsidR="0021304E">
        <w:rPr>
          <w:rFonts w:eastAsiaTheme="minorEastAsia"/>
          <w:lang w:val="en-US" w:eastAsia="zh-CN"/>
        </w:rPr>
        <w:t>the lack o</w:t>
      </w:r>
      <w:r w:rsidR="00457C60">
        <w:rPr>
          <w:rFonts w:eastAsiaTheme="minorEastAsia"/>
          <w:lang w:val="en-US" w:eastAsia="zh-CN"/>
        </w:rPr>
        <w:t xml:space="preserve">f </w:t>
      </w:r>
      <w:r w:rsidR="00827F0D">
        <w:rPr>
          <w:rFonts w:eastAsiaTheme="minorEastAsia"/>
          <w:lang w:val="en-US" w:eastAsia="zh-CN"/>
        </w:rPr>
        <w:t>information</w:t>
      </w:r>
      <w:r w:rsidR="000A635A">
        <w:rPr>
          <w:rFonts w:eastAsiaTheme="minorEastAsia"/>
          <w:lang w:val="en-US" w:eastAsia="zh-CN"/>
        </w:rPr>
        <w:t xml:space="preserve"> about</w:t>
      </w:r>
      <w:r w:rsidR="0061682F">
        <w:rPr>
          <w:rFonts w:eastAsiaTheme="minorEastAsia"/>
          <w:lang w:val="en-US" w:eastAsia="zh-CN"/>
        </w:rPr>
        <w:t xml:space="preserve"> </w:t>
      </w:r>
      <w:r w:rsidR="004853BA">
        <w:rPr>
          <w:rFonts w:eastAsiaTheme="minorEastAsia" w:hint="eastAsia"/>
          <w:lang w:val="en-US" w:eastAsia="zh-CN"/>
        </w:rPr>
        <w:t>b</w:t>
      </w:r>
      <w:r w:rsidR="004853BA">
        <w:rPr>
          <w:rFonts w:eastAsiaTheme="minorEastAsia"/>
          <w:lang w:val="en-US" w:eastAsia="zh-CN"/>
        </w:rPr>
        <w:t xml:space="preserve">aseline </w:t>
      </w:r>
      <w:r w:rsidR="002A731B">
        <w:rPr>
          <w:rFonts w:eastAsiaTheme="minorEastAsia"/>
          <w:lang w:val="en-US" w:eastAsia="zh-CN"/>
        </w:rPr>
        <w:t>procedure</w:t>
      </w:r>
      <w:r w:rsidR="00192D35">
        <w:rPr>
          <w:rFonts w:eastAsiaTheme="minorEastAsia"/>
          <w:lang w:val="en-US" w:eastAsia="zh-CN"/>
        </w:rPr>
        <w:t xml:space="preserve"> </w:t>
      </w:r>
      <w:r w:rsidR="002E7F1E">
        <w:rPr>
          <w:rFonts w:eastAsiaTheme="minorEastAsia"/>
          <w:lang w:val="en-US" w:eastAsia="zh-CN"/>
        </w:rPr>
        <w:t>from RAN2</w:t>
      </w:r>
      <w:r w:rsidR="00001A6D">
        <w:rPr>
          <w:rFonts w:eastAsiaTheme="minorEastAsia"/>
          <w:lang w:val="en-US" w:eastAsia="zh-CN"/>
        </w:rPr>
        <w:t xml:space="preserve">. </w:t>
      </w:r>
      <w:r w:rsidR="004209AC">
        <w:rPr>
          <w:rFonts w:eastAsiaTheme="minorEastAsia"/>
          <w:lang w:val="en-US" w:eastAsia="zh-CN"/>
        </w:rPr>
        <w:t xml:space="preserve">According to </w:t>
      </w:r>
      <w:r w:rsidR="00557BFA">
        <w:rPr>
          <w:rFonts w:eastAsiaTheme="minorEastAsia"/>
          <w:lang w:val="en-US" w:eastAsia="zh-CN"/>
        </w:rPr>
        <w:t xml:space="preserve">the </w:t>
      </w:r>
      <w:r w:rsidR="003933BB">
        <w:rPr>
          <w:rFonts w:eastAsiaTheme="minorEastAsia"/>
          <w:lang w:val="en-US" w:eastAsia="zh-CN"/>
        </w:rPr>
        <w:t xml:space="preserve">guidance </w:t>
      </w:r>
      <w:r w:rsidR="00F16960">
        <w:rPr>
          <w:rFonts w:eastAsiaTheme="minorEastAsia"/>
          <w:lang w:val="en-US" w:eastAsia="zh-CN"/>
        </w:rPr>
        <w:t>from</w:t>
      </w:r>
      <w:r w:rsidR="00030F19">
        <w:rPr>
          <w:rFonts w:eastAsiaTheme="minorEastAsia"/>
          <w:lang w:val="en-US" w:eastAsia="zh-CN"/>
        </w:rPr>
        <w:t xml:space="preserve"> work plan</w:t>
      </w:r>
      <w:r w:rsidR="005D21D0">
        <w:rPr>
          <w:rFonts w:eastAsiaTheme="minorEastAsia"/>
          <w:lang w:val="en-US" w:eastAsia="zh-CN"/>
        </w:rPr>
        <w:t xml:space="preserve"> </w:t>
      </w:r>
      <w:r w:rsidR="00C9027B">
        <w:rPr>
          <w:rFonts w:eastAsiaTheme="minorEastAsia" w:hint="eastAsia"/>
          <w:lang w:val="en-US" w:eastAsia="zh-CN"/>
        </w:rPr>
        <w:t>[</w:t>
      </w:r>
      <w:r w:rsidR="005D21D0">
        <w:rPr>
          <w:rFonts w:eastAsiaTheme="minorEastAsia"/>
          <w:lang w:val="en-US" w:eastAsia="zh-CN"/>
        </w:rPr>
        <w:t>1</w:t>
      </w:r>
      <w:r w:rsidR="00C9027B">
        <w:rPr>
          <w:rFonts w:eastAsiaTheme="minorEastAsia"/>
          <w:lang w:val="en-US" w:eastAsia="zh-CN"/>
        </w:rPr>
        <w:t>]</w:t>
      </w:r>
      <w:r w:rsidR="00030F19">
        <w:rPr>
          <w:rFonts w:eastAsiaTheme="minorEastAsia"/>
          <w:lang w:val="en-US" w:eastAsia="zh-CN"/>
        </w:rPr>
        <w:t>,</w:t>
      </w:r>
      <w:r w:rsidR="004A77BE">
        <w:rPr>
          <w:rFonts w:eastAsiaTheme="minorEastAsia"/>
          <w:lang w:val="en-US" w:eastAsia="zh-CN"/>
        </w:rPr>
        <w:t xml:space="preserve"> </w:t>
      </w:r>
      <w:r w:rsidR="007A360E">
        <w:rPr>
          <w:rFonts w:eastAsiaTheme="minorEastAsia"/>
          <w:lang w:val="en-US" w:eastAsia="zh-CN"/>
        </w:rPr>
        <w:t xml:space="preserve">the </w:t>
      </w:r>
      <w:r w:rsidR="00114ADF">
        <w:rPr>
          <w:rFonts w:eastAsiaTheme="minorEastAsia"/>
          <w:lang w:val="en-US" w:eastAsia="zh-CN"/>
        </w:rPr>
        <w:t xml:space="preserve">RRM requirement </w:t>
      </w:r>
      <w:r w:rsidR="007873C8">
        <w:rPr>
          <w:rFonts w:eastAsiaTheme="minorEastAsia"/>
          <w:lang w:val="en-US" w:eastAsia="zh-CN"/>
        </w:rPr>
        <w:t>on</w:t>
      </w:r>
      <w:r w:rsidR="00EB1144">
        <w:rPr>
          <w:rFonts w:eastAsiaTheme="minorEastAsia"/>
          <w:lang w:val="en-US" w:eastAsia="zh-CN"/>
        </w:rPr>
        <w:t xml:space="preserve"> </w:t>
      </w:r>
      <w:r w:rsidR="00070B15">
        <w:rPr>
          <w:rFonts w:eastAsiaTheme="minorEastAsia"/>
          <w:lang w:val="en-US" w:eastAsia="zh-CN"/>
        </w:rPr>
        <w:t>CH</w:t>
      </w:r>
      <w:r w:rsidR="00AB6531">
        <w:rPr>
          <w:rFonts w:eastAsiaTheme="minorEastAsia"/>
          <w:lang w:val="en-US" w:eastAsia="zh-CN"/>
        </w:rPr>
        <w:t>O</w:t>
      </w:r>
      <w:r w:rsidR="00070B15">
        <w:rPr>
          <w:rFonts w:eastAsiaTheme="minorEastAsia"/>
          <w:lang w:val="en-US" w:eastAsia="zh-CN"/>
        </w:rPr>
        <w:t xml:space="preserve"> with </w:t>
      </w:r>
      <w:r w:rsidR="005A7823">
        <w:rPr>
          <w:rFonts w:eastAsiaTheme="minorEastAsia"/>
          <w:lang w:val="en-US" w:eastAsia="zh-CN"/>
        </w:rPr>
        <w:t>CPAC</w:t>
      </w:r>
      <w:r w:rsidR="00070B15">
        <w:rPr>
          <w:rFonts w:eastAsiaTheme="minorEastAsia"/>
          <w:lang w:val="en-US" w:eastAsia="zh-CN"/>
        </w:rPr>
        <w:t xml:space="preserve"> </w:t>
      </w:r>
      <w:r w:rsidR="006E1439">
        <w:rPr>
          <w:rFonts w:eastAsiaTheme="minorEastAsia"/>
          <w:lang w:val="en-US" w:eastAsia="zh-CN"/>
        </w:rPr>
        <w:t>w</w:t>
      </w:r>
      <w:r w:rsidR="00E53195">
        <w:rPr>
          <w:rFonts w:eastAsiaTheme="minorEastAsia"/>
          <w:lang w:val="en-US" w:eastAsia="zh-CN"/>
        </w:rPr>
        <w:t>oul</w:t>
      </w:r>
      <w:r w:rsidR="00C17E54">
        <w:rPr>
          <w:rFonts w:eastAsiaTheme="minorEastAsia"/>
          <w:lang w:val="en-US" w:eastAsia="zh-CN"/>
        </w:rPr>
        <w:t>d</w:t>
      </w:r>
      <w:r w:rsidR="00BB615D">
        <w:rPr>
          <w:rFonts w:eastAsiaTheme="minorEastAsia"/>
          <w:lang w:val="en-US" w:eastAsia="zh-CN"/>
        </w:rPr>
        <w:t xml:space="preserve"> </w:t>
      </w:r>
      <w:r w:rsidR="006E56BA">
        <w:rPr>
          <w:rFonts w:eastAsiaTheme="minorEastAsia"/>
          <w:lang w:val="en-US" w:eastAsia="zh-CN"/>
        </w:rPr>
        <w:t xml:space="preserve">continue to </w:t>
      </w:r>
      <w:r w:rsidR="00F37733">
        <w:rPr>
          <w:rFonts w:eastAsiaTheme="minorEastAsia"/>
          <w:lang w:val="en-US" w:eastAsia="zh-CN"/>
        </w:rPr>
        <w:t xml:space="preserve">be </w:t>
      </w:r>
      <w:r w:rsidR="00344039">
        <w:rPr>
          <w:rFonts w:eastAsiaTheme="minorEastAsia"/>
          <w:lang w:val="en-US" w:eastAsia="zh-CN"/>
        </w:rPr>
        <w:t xml:space="preserve">discussed in </w:t>
      </w:r>
      <w:r w:rsidR="00FD688C">
        <w:rPr>
          <w:rFonts w:eastAsiaTheme="minorEastAsia"/>
          <w:lang w:val="en-US" w:eastAsia="zh-CN"/>
        </w:rPr>
        <w:t>this meeti</w:t>
      </w:r>
      <w:r w:rsidR="00EC6766">
        <w:rPr>
          <w:rFonts w:eastAsiaTheme="minorEastAsia"/>
          <w:lang w:val="en-US" w:eastAsia="zh-CN"/>
        </w:rPr>
        <w:t>ng</w:t>
      </w:r>
      <w:r w:rsidR="00FB62A9">
        <w:rPr>
          <w:rFonts w:eastAsiaTheme="minorEastAsia"/>
          <w:lang w:val="en-US" w:eastAsia="zh-CN"/>
        </w:rPr>
        <w:t xml:space="preserve"> based on the </w:t>
      </w:r>
      <w:r w:rsidR="00F30F69">
        <w:rPr>
          <w:rFonts w:eastAsiaTheme="minorEastAsia"/>
          <w:lang w:val="en-US" w:eastAsia="zh-CN"/>
        </w:rPr>
        <w:t>latest</w:t>
      </w:r>
      <w:r w:rsidR="0036688A">
        <w:rPr>
          <w:rFonts w:eastAsiaTheme="minorEastAsia"/>
          <w:lang w:val="en-US" w:eastAsia="zh-CN"/>
        </w:rPr>
        <w:t xml:space="preserve"> </w:t>
      </w:r>
      <w:r w:rsidR="00F26BE3">
        <w:rPr>
          <w:rFonts w:eastAsiaTheme="minorEastAsia"/>
          <w:lang w:val="en-US" w:eastAsia="zh-CN"/>
        </w:rPr>
        <w:t>outcome</w:t>
      </w:r>
      <w:r w:rsidR="00FB62A9">
        <w:rPr>
          <w:rFonts w:eastAsiaTheme="minorEastAsia"/>
          <w:lang w:val="en-US" w:eastAsia="zh-CN"/>
        </w:rPr>
        <w:t xml:space="preserve"> from RAN2.</w:t>
      </w:r>
      <w:r w:rsidR="00D167D6">
        <w:rPr>
          <w:rFonts w:eastAsiaTheme="minorEastAsia"/>
          <w:lang w:val="en-US" w:eastAsia="zh-CN"/>
        </w:rPr>
        <w:t xml:space="preserve"> </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45850395" w:rsidR="00866C73" w:rsidRDefault="00907018" w:rsidP="00866C73">
      <w:pPr>
        <w:rPr>
          <w:lang w:val="en-US"/>
        </w:rPr>
      </w:pPr>
      <w:r w:rsidRPr="00907018">
        <w:rPr>
          <w:lang w:val="en-US"/>
        </w:rPr>
        <w:t xml:space="preserve">The following </w:t>
      </w:r>
      <w:r w:rsidR="00DD32F7">
        <w:rPr>
          <w:lang w:val="en-US"/>
        </w:rPr>
        <w:t xml:space="preserve">issue </w:t>
      </w:r>
      <w:r w:rsidR="00264A27">
        <w:rPr>
          <w:lang w:val="en-US"/>
        </w:rPr>
        <w:t xml:space="preserve">on CHO with CPAC </w:t>
      </w:r>
      <w:r w:rsidRPr="00907018">
        <w:rPr>
          <w:lang w:val="en-US"/>
        </w:rPr>
        <w:t>was captured in the WF [</w:t>
      </w:r>
      <w:r w:rsidR="003E3F9B">
        <w:rPr>
          <w:lang w:val="en-US"/>
        </w:rPr>
        <w:t>2</w:t>
      </w:r>
      <w:r w:rsidRPr="00907018">
        <w:rPr>
          <w:lang w:val="en-US"/>
        </w:rPr>
        <w:t xml:space="preserve">] </w:t>
      </w:r>
      <w:r w:rsidR="0017599E" w:rsidRPr="0017599E">
        <w:rPr>
          <w:lang w:val="en-US"/>
        </w:rPr>
        <w:t>on Further NR Mobility Enhancements</w:t>
      </w:r>
      <w:r w:rsidRPr="00907018">
        <w:rPr>
          <w:lang w:val="en-US"/>
        </w:rPr>
        <w:t>.</w:t>
      </w:r>
    </w:p>
    <w:tbl>
      <w:tblPr>
        <w:tblStyle w:val="ab"/>
        <w:tblW w:w="9735" w:type="dxa"/>
        <w:tblLook w:val="04A0" w:firstRow="1" w:lastRow="0" w:firstColumn="1" w:lastColumn="0" w:noHBand="0" w:noVBand="1"/>
      </w:tblPr>
      <w:tblGrid>
        <w:gridCol w:w="9735"/>
      </w:tblGrid>
      <w:tr w:rsidR="00BD6494" w14:paraId="2940FC9A" w14:textId="77777777" w:rsidTr="002A127D">
        <w:trPr>
          <w:trHeight w:val="656"/>
        </w:trPr>
        <w:tc>
          <w:tcPr>
            <w:tcW w:w="9735" w:type="dxa"/>
          </w:tcPr>
          <w:p w14:paraId="755349AA" w14:textId="77777777" w:rsidR="002A127D" w:rsidRDefault="002A127D" w:rsidP="002A127D">
            <w:pPr>
              <w:spacing w:afterLines="50" w:after="120"/>
              <w:rPr>
                <w:lang w:eastAsia="zh-CN"/>
              </w:rPr>
            </w:pPr>
            <w:r>
              <w:rPr>
                <w:b/>
                <w:lang w:eastAsia="zh-CN"/>
              </w:rPr>
              <w:t>&lt; Agreement&gt;</w:t>
            </w:r>
            <w:r>
              <w:rPr>
                <w:lang w:eastAsia="zh-CN"/>
              </w:rPr>
              <w:t>:</w:t>
            </w:r>
            <w:r w:rsidRPr="00AB0B2A">
              <w:t xml:space="preserve"> </w:t>
            </w:r>
            <w:r w:rsidRPr="00AB0B2A">
              <w:rPr>
                <w:b/>
                <w:u w:val="single"/>
                <w:lang w:eastAsia="zh-CN"/>
              </w:rPr>
              <w:t>Issue 4-2-1: RRM requirements for CHO with CPAC</w:t>
            </w:r>
          </w:p>
          <w:p w14:paraId="7AF522B2" w14:textId="173E0389" w:rsidR="00C961E6" w:rsidRPr="000F2B89" w:rsidRDefault="002A127D" w:rsidP="002A127D">
            <w:pPr>
              <w:numPr>
                <w:ilvl w:val="1"/>
                <w:numId w:val="3"/>
              </w:numPr>
              <w:overflowPunct w:val="0"/>
              <w:autoSpaceDE w:val="0"/>
              <w:autoSpaceDN w:val="0"/>
              <w:adjustRightInd w:val="0"/>
              <w:spacing w:after="0"/>
              <w:rPr>
                <w:bCs/>
                <w:lang w:val="en-US"/>
              </w:rPr>
            </w:pPr>
            <w:r>
              <w:rPr>
                <w:lang w:eastAsia="zh-CN"/>
              </w:rPr>
              <w:t>W</w:t>
            </w:r>
            <w:r w:rsidRPr="005003A7">
              <w:rPr>
                <w:lang w:eastAsia="zh-CN"/>
              </w:rPr>
              <w:t xml:space="preserve">ait for RAN2 input to further discuss RRM requirements for </w:t>
            </w:r>
            <w:r>
              <w:rPr>
                <w:lang w:eastAsia="zh-CN"/>
              </w:rPr>
              <w:t>CHO with</w:t>
            </w:r>
            <w:r w:rsidRPr="005003A7">
              <w:rPr>
                <w:lang w:eastAsia="zh-CN"/>
              </w:rPr>
              <w:t xml:space="preserve"> CPAC</w:t>
            </w:r>
            <w:r>
              <w:rPr>
                <w:lang w:eastAsia="zh-CN"/>
              </w:rPr>
              <w:t>.</w:t>
            </w:r>
          </w:p>
        </w:tc>
      </w:tr>
    </w:tbl>
    <w:p w14:paraId="4B20E61F" w14:textId="77777777" w:rsidR="001C6A32" w:rsidRDefault="001C6A32" w:rsidP="004F344B">
      <w:pPr>
        <w:rPr>
          <w:rFonts w:eastAsiaTheme="minorEastAsia"/>
          <w:lang w:val="en-US" w:eastAsia="zh-CN"/>
        </w:rPr>
      </w:pPr>
    </w:p>
    <w:p w14:paraId="0444E3DC" w14:textId="3DE65D4A"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A32A25" w:rsidRPr="00A32A25">
        <w:rPr>
          <w:rFonts w:ascii="Times New Roman" w:eastAsia="MS Mincho" w:hAnsi="Times New Roman" w:cs="Times New Roman"/>
          <w:lang w:val="en-US"/>
        </w:rPr>
        <w:t xml:space="preserve">Enhanced </w:t>
      </w:r>
      <w:r w:rsidR="001E1745" w:rsidRPr="001E1745">
        <w:rPr>
          <w:rFonts w:ascii="Times New Roman" w:eastAsia="MS Mincho" w:hAnsi="Times New Roman" w:cs="Times New Roman"/>
          <w:lang w:val="en-US"/>
        </w:rPr>
        <w:t>CHO including target MCG and candidate SCGs</w:t>
      </w:r>
      <w:r w:rsidR="00224B7C">
        <w:rPr>
          <w:rFonts w:ascii="Times New Roman" w:eastAsia="MS Mincho" w:hAnsi="Times New Roman" w:cs="Times New Roman"/>
          <w:lang w:val="en-US"/>
        </w:rPr>
        <w:t xml:space="preserve"> </w:t>
      </w:r>
      <w:r w:rsidR="00224B7C" w:rsidRPr="00224B7C">
        <w:rPr>
          <w:rFonts w:ascii="Times New Roman" w:eastAsia="MS Mincho" w:hAnsi="Times New Roman" w:cs="Times New Roman"/>
          <w:lang w:val="en-US"/>
        </w:rPr>
        <w:t>for CPC/CPA</w:t>
      </w:r>
    </w:p>
    <w:tbl>
      <w:tblPr>
        <w:tblStyle w:val="ab"/>
        <w:tblW w:w="0" w:type="auto"/>
        <w:tblLook w:val="04A0" w:firstRow="1" w:lastRow="0" w:firstColumn="1" w:lastColumn="0" w:noHBand="0" w:noVBand="1"/>
      </w:tblPr>
      <w:tblGrid>
        <w:gridCol w:w="9562"/>
      </w:tblGrid>
      <w:tr w:rsidR="00B05D0D" w14:paraId="16D965FF" w14:textId="77777777" w:rsidTr="00B05D0D">
        <w:tc>
          <w:tcPr>
            <w:tcW w:w="9562" w:type="dxa"/>
          </w:tcPr>
          <w:p w14:paraId="70C71CCD" w14:textId="6DE11285" w:rsidR="00B05D0D" w:rsidRPr="009C5EC9" w:rsidRDefault="00B05D0D" w:rsidP="00552BCA">
            <w:pPr>
              <w:jc w:val="both"/>
              <w:rPr>
                <w:rFonts w:eastAsiaTheme="minorEastAsia"/>
                <w:i/>
                <w:lang w:eastAsia="zh-CN"/>
              </w:rPr>
            </w:pPr>
            <w:r w:rsidRPr="009C5EC9">
              <w:rPr>
                <w:rFonts w:eastAsiaTheme="minorEastAsia" w:hint="eastAsia"/>
                <w:i/>
                <w:highlight w:val="green"/>
                <w:lang w:eastAsia="zh-CN"/>
              </w:rPr>
              <w:t>R</w:t>
            </w:r>
            <w:r w:rsidRPr="009C5EC9">
              <w:rPr>
                <w:rFonts w:eastAsiaTheme="minorEastAsia"/>
                <w:i/>
                <w:highlight w:val="green"/>
                <w:lang w:eastAsia="zh-CN"/>
              </w:rPr>
              <w:t>AN2#119</w:t>
            </w:r>
            <w:r w:rsidR="00D262D0" w:rsidRPr="009C5EC9">
              <w:rPr>
                <w:rFonts w:eastAsiaTheme="minorEastAsia"/>
                <w:i/>
                <w:highlight w:val="green"/>
                <w:lang w:eastAsia="zh-CN"/>
              </w:rPr>
              <w:t>-e</w:t>
            </w:r>
            <w:r w:rsidR="00DD19AA" w:rsidRPr="009C5EC9">
              <w:rPr>
                <w:rFonts w:eastAsiaTheme="minorEastAsia"/>
                <w:i/>
                <w:highlight w:val="green"/>
                <w:lang w:eastAsia="zh-CN"/>
              </w:rPr>
              <w:t xml:space="preserve"> meeting</w:t>
            </w:r>
          </w:p>
          <w:p w14:paraId="17C554A4"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Observation: Current RAN2 Stage-3 specifications can support CHO including target MCG and target SCG in Rel-17.</w:t>
            </w:r>
          </w:p>
          <w:p w14:paraId="084CCE48"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CHO configuration referring to or including CPC/CPA configuration (intended to be applicable together) can be supported.</w:t>
            </w:r>
          </w:p>
          <w:p w14:paraId="05924433" w14:textId="074D5306" w:rsidR="003D059D" w:rsidRDefault="003D059D" w:rsidP="00EC699B">
            <w:pPr>
              <w:pStyle w:val="Agreement"/>
              <w:widowControl w:val="0"/>
              <w:numPr>
                <w:ilvl w:val="0"/>
                <w:numId w:val="28"/>
              </w:numPr>
              <w:tabs>
                <w:tab w:val="left" w:pos="1619"/>
              </w:tabs>
              <w:jc w:val="both"/>
              <w:rPr>
                <w:rFonts w:cs="Arial"/>
              </w:rPr>
            </w:pPr>
            <w:r w:rsidRPr="003A1B87">
              <w:rPr>
                <w:rFonts w:cs="Arial"/>
              </w:rPr>
              <w:t>FFS: When triggering CHO, UE perform CPC/CPA configuration to start CPC/CPA evaluation, FFS if CHO evaluation and CPC/CPA evaluation is concurrent or sequential.</w:t>
            </w:r>
          </w:p>
          <w:p w14:paraId="3C76CE25" w14:textId="77777777" w:rsidR="003A1B87" w:rsidRPr="003A1B87" w:rsidRDefault="003A1B87" w:rsidP="003A1B87">
            <w:pPr>
              <w:pStyle w:val="Doc-text2"/>
            </w:pPr>
          </w:p>
          <w:p w14:paraId="776D582B" w14:textId="0BE66B10" w:rsidR="00FE10FF" w:rsidRPr="009C5EC9" w:rsidRDefault="00FE10FF" w:rsidP="00FE10FF">
            <w:pPr>
              <w:jc w:val="both"/>
              <w:rPr>
                <w:rFonts w:eastAsiaTheme="minorEastAsia"/>
                <w:i/>
                <w:lang w:eastAsia="zh-CN"/>
              </w:rPr>
            </w:pPr>
            <w:r w:rsidRPr="009C5EC9">
              <w:rPr>
                <w:rFonts w:eastAsiaTheme="minorEastAsia" w:hint="eastAsia"/>
                <w:i/>
                <w:highlight w:val="green"/>
                <w:lang w:eastAsia="zh-CN"/>
              </w:rPr>
              <w:t>R</w:t>
            </w:r>
            <w:r w:rsidRPr="009C5EC9">
              <w:rPr>
                <w:rFonts w:eastAsiaTheme="minorEastAsia"/>
                <w:i/>
                <w:highlight w:val="green"/>
                <w:lang w:eastAsia="zh-CN"/>
              </w:rPr>
              <w:t>AN2#1</w:t>
            </w:r>
            <w:r w:rsidR="002A6DA4" w:rsidRPr="009C5EC9">
              <w:rPr>
                <w:rFonts w:eastAsiaTheme="minorEastAsia"/>
                <w:i/>
                <w:highlight w:val="green"/>
                <w:lang w:eastAsia="zh-CN"/>
              </w:rPr>
              <w:t>20 meeting</w:t>
            </w:r>
          </w:p>
          <w:p w14:paraId="2A584199" w14:textId="124B2C63" w:rsidR="003D059D" w:rsidRPr="005D5062" w:rsidRDefault="00FE10FF" w:rsidP="00EC699B">
            <w:pPr>
              <w:pStyle w:val="Agreement"/>
              <w:widowControl w:val="0"/>
              <w:numPr>
                <w:ilvl w:val="0"/>
                <w:numId w:val="29"/>
              </w:numPr>
              <w:tabs>
                <w:tab w:val="left" w:pos="1619"/>
              </w:tabs>
              <w:jc w:val="both"/>
            </w:pPr>
            <w:r>
              <w:t>Execution order: the UE doesn’t execute CPC/CPA unless CHO condition is fulfilled (regardless parallel or sequential evaluation)</w:t>
            </w:r>
          </w:p>
        </w:tc>
      </w:tr>
    </w:tbl>
    <w:p w14:paraId="3C105F26" w14:textId="640B4C5C" w:rsidR="00752983" w:rsidRDefault="00752983" w:rsidP="00552BCA">
      <w:pPr>
        <w:jc w:val="both"/>
        <w:rPr>
          <w:rFonts w:eastAsiaTheme="minorEastAsia"/>
          <w:lang w:eastAsia="zh-CN"/>
        </w:rPr>
      </w:pPr>
    </w:p>
    <w:p w14:paraId="605EE18D" w14:textId="6BCBE0FD" w:rsidR="00433AFA" w:rsidRDefault="00433AFA" w:rsidP="00A4568C">
      <w:pPr>
        <w:jc w:val="both"/>
        <w:rPr>
          <w:rFonts w:eastAsiaTheme="minorEastAsia"/>
          <w:lang w:val="en-US" w:eastAsia="zh-CN"/>
        </w:rPr>
      </w:pPr>
      <w:r>
        <w:rPr>
          <w:rFonts w:eastAsiaTheme="minorEastAsia"/>
          <w:lang w:val="en-US" w:eastAsia="zh-CN"/>
        </w:rPr>
        <w:t>According to the conclusion</w:t>
      </w:r>
      <w:r w:rsidR="005504C5">
        <w:rPr>
          <w:rFonts w:eastAsiaTheme="minorEastAsia"/>
          <w:lang w:val="en-US" w:eastAsia="zh-CN"/>
        </w:rPr>
        <w:t>s</w:t>
      </w:r>
      <w:r>
        <w:rPr>
          <w:rFonts w:eastAsiaTheme="minorEastAsia"/>
          <w:lang w:val="en-US" w:eastAsia="zh-CN"/>
        </w:rPr>
        <w:t xml:space="preserve"> of RAN2 in the past three meetings, some information </w:t>
      </w:r>
      <w:r w:rsidR="005B3BF0">
        <w:rPr>
          <w:rFonts w:eastAsiaTheme="minorEastAsia"/>
          <w:lang w:val="en-US" w:eastAsia="zh-CN"/>
        </w:rPr>
        <w:t>is</w:t>
      </w:r>
      <w:r w:rsidR="00216D94">
        <w:rPr>
          <w:rFonts w:eastAsiaTheme="minorEastAsia"/>
          <w:lang w:val="en-US" w:eastAsia="zh-CN"/>
        </w:rPr>
        <w:t xml:space="preserve"> listed </w:t>
      </w:r>
      <w:r w:rsidR="006641B1">
        <w:rPr>
          <w:rFonts w:eastAsiaTheme="minorEastAsia"/>
          <w:lang w:val="en-US" w:eastAsia="zh-CN"/>
        </w:rPr>
        <w:t xml:space="preserve">below </w:t>
      </w:r>
      <w:r>
        <w:rPr>
          <w:rFonts w:eastAsiaTheme="minorEastAsia"/>
          <w:lang w:val="en-US" w:eastAsia="zh-CN"/>
        </w:rPr>
        <w:t>which may be helpful for the discussion in RAN4:</w:t>
      </w:r>
    </w:p>
    <w:p w14:paraId="32FFB571" w14:textId="77777777" w:rsidR="00433AFA" w:rsidRDefault="00433AFA" w:rsidP="00433AFA">
      <w:pPr>
        <w:pStyle w:val="a9"/>
        <w:numPr>
          <w:ilvl w:val="0"/>
          <w:numId w:val="30"/>
        </w:numPr>
        <w:ind w:firstLineChars="0"/>
        <w:rPr>
          <w:rFonts w:eastAsiaTheme="minorEastAsia"/>
          <w:lang w:val="en-US" w:eastAsia="zh-CN"/>
        </w:rPr>
      </w:pPr>
      <w:r>
        <w:rPr>
          <w:rFonts w:eastAsiaTheme="minorEastAsia"/>
          <w:lang w:val="en-US" w:eastAsia="zh-CN"/>
        </w:rPr>
        <w:t>The complete procedure of CHO with CPAC hasn’t been determined</w:t>
      </w:r>
    </w:p>
    <w:p w14:paraId="16E07403" w14:textId="77777777" w:rsidR="00433AFA" w:rsidRDefault="00433AFA" w:rsidP="00433AFA">
      <w:pPr>
        <w:pStyle w:val="a9"/>
        <w:numPr>
          <w:ilvl w:val="0"/>
          <w:numId w:val="30"/>
        </w:numPr>
        <w:ind w:firstLineChars="0"/>
        <w:rPr>
          <w:rFonts w:eastAsiaTheme="minorEastAsia"/>
          <w:lang w:val="en-US" w:eastAsia="zh-CN"/>
        </w:rPr>
      </w:pPr>
      <w:r>
        <w:rPr>
          <w:rFonts w:eastAsiaTheme="minorEastAsia"/>
          <w:lang w:val="en-US" w:eastAsia="zh-CN"/>
        </w:rPr>
        <w:t xml:space="preserve">Whether </w:t>
      </w:r>
      <w:r w:rsidRPr="00F777EF">
        <w:rPr>
          <w:rFonts w:eastAsiaTheme="minorEastAsia"/>
          <w:lang w:val="en-US" w:eastAsia="zh-CN"/>
        </w:rPr>
        <w:t>CHO evaluation and CPC/CPA evaluation is concurrent or sequential</w:t>
      </w:r>
      <w:r>
        <w:rPr>
          <w:rFonts w:eastAsiaTheme="minorEastAsia"/>
          <w:lang w:val="en-US" w:eastAsia="zh-CN"/>
        </w:rPr>
        <w:t xml:space="preserve"> is FFS</w:t>
      </w:r>
      <w:r w:rsidRPr="00F777EF">
        <w:rPr>
          <w:rFonts w:eastAsiaTheme="minorEastAsia"/>
          <w:lang w:val="en-US" w:eastAsia="zh-CN"/>
        </w:rPr>
        <w:t>.</w:t>
      </w:r>
    </w:p>
    <w:p w14:paraId="207D4CD3" w14:textId="78597598" w:rsidR="00A81FC8" w:rsidRPr="00173AE7" w:rsidRDefault="00433AFA" w:rsidP="00617AE1">
      <w:pPr>
        <w:pStyle w:val="a9"/>
        <w:numPr>
          <w:ilvl w:val="0"/>
          <w:numId w:val="30"/>
        </w:numPr>
        <w:ind w:firstLineChars="0"/>
        <w:rPr>
          <w:rFonts w:eastAsiaTheme="minorEastAsia"/>
          <w:lang w:eastAsia="zh-CN"/>
        </w:rPr>
      </w:pPr>
      <w:r w:rsidRPr="00F12E16">
        <w:rPr>
          <w:rFonts w:eastAsiaTheme="minorEastAsia"/>
          <w:lang w:val="en-US" w:eastAsia="zh-CN"/>
        </w:rPr>
        <w:t>Execution order: the UE doesn’t execute CPC/CPA unless CHO condition is fulfilled</w:t>
      </w:r>
    </w:p>
    <w:p w14:paraId="08C624AC" w14:textId="0C622393" w:rsidR="0012122E" w:rsidRDefault="00023035" w:rsidP="00173AE7">
      <w:pPr>
        <w:rPr>
          <w:rFonts w:eastAsiaTheme="minorEastAsia"/>
          <w:lang w:eastAsia="zh-CN"/>
        </w:rPr>
      </w:pPr>
      <w:r>
        <w:rPr>
          <w:rFonts w:eastAsiaTheme="minorEastAsia"/>
          <w:lang w:eastAsia="zh-CN"/>
        </w:rPr>
        <w:t xml:space="preserve">In </w:t>
      </w:r>
      <w:r w:rsidR="00FB50C6">
        <w:rPr>
          <w:rFonts w:eastAsiaTheme="minorEastAsia"/>
          <w:lang w:eastAsia="zh-CN"/>
        </w:rPr>
        <w:t>general</w:t>
      </w:r>
      <w:r w:rsidR="006C5057">
        <w:rPr>
          <w:rFonts w:eastAsiaTheme="minorEastAsia"/>
          <w:lang w:eastAsia="zh-CN"/>
        </w:rPr>
        <w:t xml:space="preserve">, </w:t>
      </w:r>
      <w:r w:rsidR="00105BBA">
        <w:rPr>
          <w:rFonts w:eastAsiaTheme="minorEastAsia"/>
          <w:lang w:eastAsia="zh-CN"/>
        </w:rPr>
        <w:t>s</w:t>
      </w:r>
      <w:r w:rsidR="000168F8">
        <w:rPr>
          <w:rFonts w:eastAsiaTheme="minorEastAsia"/>
          <w:lang w:eastAsia="zh-CN"/>
        </w:rPr>
        <w:t xml:space="preserve">ince </w:t>
      </w:r>
      <w:r w:rsidR="00A20687">
        <w:rPr>
          <w:rFonts w:eastAsiaTheme="minorEastAsia"/>
          <w:lang w:eastAsia="zh-CN"/>
        </w:rPr>
        <w:t xml:space="preserve">there has no clear </w:t>
      </w:r>
      <w:r w:rsidR="00E93032">
        <w:rPr>
          <w:rFonts w:eastAsiaTheme="minorEastAsia"/>
          <w:lang w:eastAsia="zh-CN"/>
        </w:rPr>
        <w:t xml:space="preserve">conclusion </w:t>
      </w:r>
      <w:r w:rsidR="00690190">
        <w:rPr>
          <w:rFonts w:eastAsiaTheme="minorEastAsia"/>
          <w:lang w:eastAsia="zh-CN"/>
        </w:rPr>
        <w:t xml:space="preserve">on </w:t>
      </w:r>
      <w:r w:rsidR="006926B1">
        <w:rPr>
          <w:rFonts w:eastAsiaTheme="minorEastAsia"/>
          <w:lang w:eastAsia="zh-CN"/>
        </w:rPr>
        <w:t xml:space="preserve">the </w:t>
      </w:r>
      <w:r w:rsidR="00EF64EA">
        <w:rPr>
          <w:rFonts w:eastAsiaTheme="minorEastAsia"/>
          <w:lang w:eastAsia="zh-CN"/>
        </w:rPr>
        <w:t xml:space="preserve">baseline procedure of CHO with CPAC, </w:t>
      </w:r>
      <w:r w:rsidR="001548CB">
        <w:rPr>
          <w:rFonts w:eastAsiaTheme="minorEastAsia"/>
          <w:lang w:eastAsia="zh-CN"/>
        </w:rPr>
        <w:t xml:space="preserve">RAN4 still </w:t>
      </w:r>
      <w:r w:rsidR="00ED40EA">
        <w:rPr>
          <w:rFonts w:eastAsiaTheme="minorEastAsia"/>
          <w:lang w:eastAsia="zh-CN"/>
        </w:rPr>
        <w:t xml:space="preserve">needs to </w:t>
      </w:r>
      <w:r w:rsidR="0021145F">
        <w:rPr>
          <w:rFonts w:eastAsiaTheme="minorEastAsia"/>
          <w:lang w:eastAsia="zh-CN"/>
        </w:rPr>
        <w:t xml:space="preserve">wait for </w:t>
      </w:r>
      <w:r w:rsidR="00AC645D">
        <w:rPr>
          <w:rFonts w:eastAsiaTheme="minorEastAsia"/>
          <w:lang w:eastAsia="zh-CN"/>
        </w:rPr>
        <w:t xml:space="preserve">more RAN2 input </w:t>
      </w:r>
      <w:r w:rsidR="007251AD">
        <w:rPr>
          <w:rFonts w:eastAsiaTheme="minorEastAsia"/>
          <w:lang w:eastAsia="zh-CN"/>
        </w:rPr>
        <w:t>t</w:t>
      </w:r>
      <w:r w:rsidR="005B24BC">
        <w:rPr>
          <w:rFonts w:eastAsiaTheme="minorEastAsia"/>
          <w:lang w:eastAsia="zh-CN"/>
        </w:rPr>
        <w:t xml:space="preserve">o further </w:t>
      </w:r>
      <w:r w:rsidR="002E15DC">
        <w:rPr>
          <w:rFonts w:eastAsiaTheme="minorEastAsia"/>
          <w:lang w:eastAsia="zh-CN"/>
        </w:rPr>
        <w:t>analyse</w:t>
      </w:r>
      <w:r w:rsidR="00484B98">
        <w:rPr>
          <w:rFonts w:eastAsiaTheme="minorEastAsia"/>
          <w:lang w:eastAsia="zh-CN"/>
        </w:rPr>
        <w:t xml:space="preserve"> </w:t>
      </w:r>
      <w:r w:rsidR="00DC20DA">
        <w:rPr>
          <w:rFonts w:eastAsiaTheme="minorEastAsia"/>
          <w:lang w:eastAsia="zh-CN"/>
        </w:rPr>
        <w:t>RRM impact</w:t>
      </w:r>
      <w:r w:rsidR="00832B6B">
        <w:rPr>
          <w:rFonts w:eastAsiaTheme="minorEastAsia"/>
          <w:lang w:eastAsia="zh-CN"/>
        </w:rPr>
        <w:t>.</w:t>
      </w:r>
    </w:p>
    <w:p w14:paraId="4650E586" w14:textId="26CF79C7" w:rsidR="008805FC" w:rsidRDefault="001C4CFA" w:rsidP="00552BCA">
      <w:pPr>
        <w:jc w:val="both"/>
        <w:rPr>
          <w:rFonts w:eastAsiaTheme="minorEastAsia"/>
          <w:lang w:eastAsia="zh-CN"/>
        </w:rPr>
      </w:pPr>
      <w:r>
        <w:rPr>
          <w:rFonts w:eastAsiaTheme="minorEastAsia"/>
          <w:lang w:eastAsia="zh-CN"/>
        </w:rPr>
        <w:lastRenderedPageBreak/>
        <w:t xml:space="preserve">For the bullet </w:t>
      </w:r>
      <w:r w:rsidR="00FA0D21">
        <w:rPr>
          <w:rFonts w:eastAsiaTheme="minorEastAsia"/>
          <w:lang w:eastAsia="zh-CN"/>
        </w:rPr>
        <w:t xml:space="preserve">3, </w:t>
      </w:r>
      <w:r w:rsidR="001607DA">
        <w:rPr>
          <w:rFonts w:eastAsiaTheme="minorEastAsia"/>
          <w:lang w:eastAsia="zh-CN"/>
        </w:rPr>
        <w:t>i</w:t>
      </w:r>
      <w:r w:rsidR="00FA25EF">
        <w:rPr>
          <w:rFonts w:eastAsiaTheme="minorEastAsia"/>
          <w:lang w:eastAsia="zh-CN"/>
        </w:rPr>
        <w:t xml:space="preserve">t </w:t>
      </w:r>
      <w:r w:rsidR="0001007C">
        <w:rPr>
          <w:rFonts w:eastAsiaTheme="minorEastAsia"/>
          <w:lang w:eastAsia="zh-CN"/>
        </w:rPr>
        <w:t>provides</w:t>
      </w:r>
      <w:r w:rsidR="00C10014">
        <w:rPr>
          <w:rFonts w:eastAsiaTheme="minorEastAsia"/>
          <w:lang w:eastAsia="zh-CN"/>
        </w:rPr>
        <w:t xml:space="preserve"> th </w:t>
      </w:r>
      <w:r w:rsidR="00B40039">
        <w:rPr>
          <w:rFonts w:eastAsiaTheme="minorEastAsia"/>
          <w:lang w:eastAsia="zh-CN"/>
        </w:rPr>
        <w:t xml:space="preserve">certain </w:t>
      </w:r>
      <w:r w:rsidR="000327FB">
        <w:rPr>
          <w:rFonts w:eastAsiaTheme="minorEastAsia"/>
          <w:lang w:eastAsia="zh-CN"/>
        </w:rPr>
        <w:t xml:space="preserve">execution </w:t>
      </w:r>
      <w:r w:rsidR="003B343A">
        <w:rPr>
          <w:rFonts w:eastAsiaTheme="minorEastAsia"/>
          <w:lang w:eastAsia="zh-CN"/>
        </w:rPr>
        <w:t>order</w:t>
      </w:r>
      <w:r w:rsidR="002C700D">
        <w:rPr>
          <w:rFonts w:eastAsiaTheme="minorEastAsia"/>
          <w:lang w:eastAsia="zh-CN"/>
        </w:rPr>
        <w:t xml:space="preserve"> </w:t>
      </w:r>
      <w:r w:rsidR="00723648">
        <w:rPr>
          <w:rFonts w:eastAsiaTheme="minorEastAsia"/>
          <w:lang w:eastAsia="zh-CN"/>
        </w:rPr>
        <w:t>between CHO and CPA</w:t>
      </w:r>
      <w:r w:rsidR="002D09AF">
        <w:rPr>
          <w:rFonts w:eastAsiaTheme="minorEastAsia"/>
          <w:lang w:eastAsia="zh-CN"/>
        </w:rPr>
        <w:t>/CP</w:t>
      </w:r>
      <w:r w:rsidR="004B0C9D">
        <w:rPr>
          <w:rFonts w:eastAsiaTheme="minorEastAsia"/>
          <w:lang w:eastAsia="zh-CN"/>
        </w:rPr>
        <w:t>C</w:t>
      </w:r>
      <w:r w:rsidR="0033153C">
        <w:rPr>
          <w:rFonts w:eastAsiaTheme="minorEastAsia"/>
          <w:lang w:eastAsia="zh-CN"/>
        </w:rPr>
        <w:t>.</w:t>
      </w:r>
      <w:r w:rsidR="00FD4811">
        <w:rPr>
          <w:rFonts w:eastAsiaTheme="minorEastAsia"/>
          <w:lang w:eastAsia="zh-CN"/>
        </w:rPr>
        <w:t xml:space="preserve"> Based on </w:t>
      </w:r>
      <w:r w:rsidR="00935EEB">
        <w:rPr>
          <w:rFonts w:eastAsiaTheme="minorEastAsia"/>
          <w:lang w:eastAsia="zh-CN"/>
        </w:rPr>
        <w:t>this assumption</w:t>
      </w:r>
      <w:r w:rsidR="003A7122">
        <w:rPr>
          <w:rFonts w:eastAsiaTheme="minorEastAsia"/>
          <w:lang w:eastAsia="zh-CN"/>
        </w:rPr>
        <w:t xml:space="preserve">, </w:t>
      </w:r>
      <w:r w:rsidR="00174D74">
        <w:rPr>
          <w:rFonts w:eastAsiaTheme="minorEastAsia"/>
          <w:lang w:eastAsia="zh-CN"/>
        </w:rPr>
        <w:t xml:space="preserve">we </w:t>
      </w:r>
      <w:r w:rsidR="00683051">
        <w:rPr>
          <w:rFonts w:eastAsiaTheme="minorEastAsia"/>
          <w:lang w:eastAsia="zh-CN"/>
        </w:rPr>
        <w:t>tr</w:t>
      </w:r>
      <w:r w:rsidR="00351F06">
        <w:rPr>
          <w:rFonts w:eastAsiaTheme="minorEastAsia"/>
          <w:lang w:eastAsia="zh-CN"/>
        </w:rPr>
        <w:t>y</w:t>
      </w:r>
      <w:r w:rsidR="0010348E" w:rsidRPr="0010348E">
        <w:rPr>
          <w:rFonts w:eastAsiaTheme="minorEastAsia"/>
          <w:lang w:eastAsia="zh-CN"/>
        </w:rPr>
        <w:t xml:space="preserve"> to list some </w:t>
      </w:r>
      <w:r w:rsidR="00EF3841">
        <w:rPr>
          <w:rFonts w:eastAsiaTheme="minorEastAsia"/>
          <w:lang w:eastAsia="zh-CN"/>
        </w:rPr>
        <w:t>possible</w:t>
      </w:r>
      <w:r w:rsidR="0010348E" w:rsidRPr="0010348E">
        <w:rPr>
          <w:rFonts w:eastAsiaTheme="minorEastAsia"/>
          <w:lang w:eastAsia="zh-CN"/>
        </w:rPr>
        <w:t xml:space="preserve"> cases </w:t>
      </w:r>
      <w:r w:rsidR="00AE513B">
        <w:rPr>
          <w:rFonts w:eastAsiaTheme="minorEastAsia"/>
          <w:lang w:eastAsia="zh-CN"/>
        </w:rPr>
        <w:t>for CHO with CPAC</w:t>
      </w:r>
      <w:r w:rsidR="008F01A8">
        <w:rPr>
          <w:rFonts w:eastAsiaTheme="minorEastAsia"/>
          <w:lang w:eastAsia="zh-CN"/>
        </w:rPr>
        <w:t xml:space="preserve"> </w:t>
      </w:r>
      <w:r w:rsidR="006F2B62">
        <w:rPr>
          <w:rFonts w:eastAsiaTheme="minorEastAsia"/>
          <w:lang w:eastAsia="zh-CN"/>
        </w:rPr>
        <w:t>(including both parallel and sequential cases)</w:t>
      </w:r>
      <w:r w:rsidR="00AE513B">
        <w:rPr>
          <w:rFonts w:eastAsiaTheme="minorEastAsia"/>
          <w:lang w:eastAsia="zh-CN"/>
        </w:rPr>
        <w:t xml:space="preserve"> and </w:t>
      </w:r>
      <w:r w:rsidR="00520164">
        <w:rPr>
          <w:rFonts w:eastAsiaTheme="minorEastAsia"/>
          <w:lang w:eastAsia="zh-CN"/>
        </w:rPr>
        <w:t>analyse potential impact</w:t>
      </w:r>
      <w:r w:rsidR="006171E0">
        <w:rPr>
          <w:rFonts w:eastAsiaTheme="minorEastAsia"/>
          <w:lang w:eastAsia="zh-CN"/>
        </w:rPr>
        <w:t xml:space="preserve"> </w:t>
      </w:r>
      <w:r w:rsidR="00BF2242">
        <w:rPr>
          <w:rFonts w:eastAsiaTheme="minorEastAsia"/>
          <w:lang w:eastAsia="zh-CN"/>
        </w:rPr>
        <w:t xml:space="preserve">from </w:t>
      </w:r>
      <w:r w:rsidR="00EC237A">
        <w:rPr>
          <w:rFonts w:eastAsiaTheme="minorEastAsia"/>
          <w:lang w:eastAsia="zh-CN"/>
        </w:rPr>
        <w:t>RRM requirement perspective</w:t>
      </w:r>
      <w:r w:rsidR="00FB5861">
        <w:rPr>
          <w:rFonts w:eastAsiaTheme="minorEastAsia"/>
          <w:lang w:eastAsia="zh-CN"/>
        </w:rPr>
        <w:t>.</w:t>
      </w:r>
    </w:p>
    <w:p w14:paraId="60A59FCE" w14:textId="59EE6D1F" w:rsidR="00DB3843" w:rsidRPr="00131B63" w:rsidRDefault="00DB3843" w:rsidP="0049731C">
      <w:pPr>
        <w:pStyle w:val="a9"/>
        <w:numPr>
          <w:ilvl w:val="0"/>
          <w:numId w:val="31"/>
        </w:numPr>
        <w:ind w:firstLineChars="0"/>
        <w:jc w:val="both"/>
        <w:rPr>
          <w:rFonts w:eastAsiaTheme="minorEastAsia"/>
          <w:lang w:eastAsia="zh-CN"/>
        </w:rPr>
      </w:pPr>
      <w:r w:rsidRPr="00131B63">
        <w:rPr>
          <w:rFonts w:eastAsiaTheme="minorEastAsia"/>
          <w:lang w:eastAsia="zh-CN"/>
        </w:rPr>
        <w:t>Case 1:</w:t>
      </w:r>
      <w:r w:rsidRPr="00131B63">
        <w:rPr>
          <w:rFonts w:eastAsiaTheme="minorEastAsia" w:hint="eastAsia"/>
          <w:lang w:eastAsia="zh-CN"/>
        </w:rPr>
        <w:t xml:space="preserve"> C</w:t>
      </w:r>
      <w:r w:rsidRPr="00131B63">
        <w:rPr>
          <w:rFonts w:eastAsiaTheme="minorEastAsia"/>
          <w:lang w:eastAsia="zh-CN"/>
        </w:rPr>
        <w:t xml:space="preserve">HO and CPAC are triggered within </w:t>
      </w:r>
      <w:r>
        <w:rPr>
          <w:rFonts w:eastAsiaTheme="minorEastAsia"/>
          <w:lang w:eastAsia="zh-CN"/>
        </w:rPr>
        <w:t>a time gap</w:t>
      </w:r>
      <w:r w:rsidRPr="00131B63">
        <w:rPr>
          <w:rFonts w:eastAsiaTheme="minorEastAsia"/>
          <w:lang w:eastAsia="zh-CN"/>
        </w:rPr>
        <w:t xml:space="preserve"> (consider parallel processing for </w:t>
      </w:r>
      <w:proofErr w:type="spellStart"/>
      <w:r w:rsidRPr="00131B63">
        <w:rPr>
          <w:rFonts w:eastAsiaTheme="minorEastAsia"/>
          <w:lang w:eastAsia="zh-CN"/>
        </w:rPr>
        <w:t>PSCell</w:t>
      </w:r>
      <w:proofErr w:type="spellEnd"/>
      <w:r w:rsidRPr="00131B63">
        <w:rPr>
          <w:rFonts w:eastAsiaTheme="minorEastAsia"/>
          <w:lang w:eastAsia="zh-CN"/>
        </w:rPr>
        <w:t xml:space="preserve"> and </w:t>
      </w:r>
      <w:proofErr w:type="spellStart"/>
      <w:r w:rsidRPr="00131B63">
        <w:rPr>
          <w:rFonts w:eastAsiaTheme="minorEastAsia"/>
          <w:lang w:eastAsia="zh-CN"/>
        </w:rPr>
        <w:t>PCell</w:t>
      </w:r>
      <w:proofErr w:type="spellEnd"/>
      <w:r w:rsidRPr="00131B63">
        <w:rPr>
          <w:rFonts w:eastAsiaTheme="minorEastAsia"/>
          <w:lang w:eastAsia="zh-CN"/>
        </w:rPr>
        <w:t xml:space="preserve"> </w:t>
      </w:r>
      <w:r w:rsidR="009B6DC4">
        <w:rPr>
          <w:rFonts w:eastAsiaTheme="minorEastAsia"/>
          <w:lang w:eastAsia="zh-CN"/>
        </w:rPr>
        <w:t>within</w:t>
      </w:r>
      <w:r w:rsidRPr="00131B63">
        <w:rPr>
          <w:rFonts w:eastAsiaTheme="minorEastAsia"/>
          <w:lang w:eastAsia="zh-CN"/>
        </w:rPr>
        <w:t xml:space="preserve"> </w:t>
      </w:r>
      <w:proofErr w:type="spellStart"/>
      <w:r w:rsidRPr="00131B63">
        <w:rPr>
          <w:rFonts w:eastAsiaTheme="minorEastAsia"/>
          <w:lang w:eastAsia="zh-CN"/>
        </w:rPr>
        <w:t>T</w:t>
      </w:r>
      <w:r w:rsidRPr="00131B63">
        <w:rPr>
          <w:rFonts w:eastAsiaTheme="minorEastAsia"/>
          <w:vertAlign w:val="subscript"/>
          <w:lang w:eastAsia="zh-CN"/>
        </w:rPr>
        <w:t>processing</w:t>
      </w:r>
      <w:proofErr w:type="spellEnd"/>
      <w:r w:rsidRPr="00131B63">
        <w:rPr>
          <w:rFonts w:eastAsiaTheme="minorEastAsia"/>
          <w:lang w:eastAsia="zh-CN"/>
        </w:rPr>
        <w:t>)</w:t>
      </w:r>
    </w:p>
    <w:p w14:paraId="511A992C" w14:textId="6C7C0AEB" w:rsidR="003A7F1D" w:rsidRDefault="00DB3843" w:rsidP="00E17A69">
      <w:pPr>
        <w:jc w:val="both"/>
        <w:rPr>
          <w:rFonts w:eastAsiaTheme="minorEastAsia"/>
          <w:lang w:eastAsia="zh-CN"/>
        </w:rPr>
      </w:pPr>
      <w:r>
        <w:rPr>
          <w:rFonts w:eastAsiaTheme="minorEastAsia" w:hint="eastAsia"/>
          <w:lang w:eastAsia="zh-CN"/>
        </w:rPr>
        <w:t>T</w:t>
      </w:r>
      <w:r>
        <w:rPr>
          <w:rFonts w:eastAsiaTheme="minorEastAsia"/>
          <w:lang w:eastAsia="zh-CN"/>
        </w:rPr>
        <w:t xml:space="preserve">his scenario is considered to support CHO and </w:t>
      </w:r>
      <w:r w:rsidR="00E74382">
        <w:rPr>
          <w:rFonts w:eastAsiaTheme="minorEastAsia"/>
          <w:lang w:eastAsia="zh-CN"/>
        </w:rPr>
        <w:t>CPC/CPA</w:t>
      </w:r>
      <w:r>
        <w:rPr>
          <w:rFonts w:eastAsiaTheme="minorEastAsia"/>
          <w:lang w:eastAsia="zh-CN"/>
        </w:rPr>
        <w:t xml:space="preserve"> are triggered within a time gap. After </w:t>
      </w:r>
      <w:r w:rsidR="00977BFA">
        <w:rPr>
          <w:rFonts w:eastAsiaTheme="minorEastAsia"/>
          <w:lang w:eastAsia="zh-CN"/>
        </w:rPr>
        <w:t xml:space="preserve">UE </w:t>
      </w:r>
      <w:r w:rsidR="005D3A1D">
        <w:rPr>
          <w:rFonts w:eastAsiaTheme="minorEastAsia"/>
          <w:lang w:eastAsia="zh-CN"/>
        </w:rPr>
        <w:t xml:space="preserve">successfully </w:t>
      </w:r>
      <w:r w:rsidR="005627DB">
        <w:rPr>
          <w:rFonts w:eastAsiaTheme="minorEastAsia"/>
          <w:lang w:eastAsia="zh-CN"/>
        </w:rPr>
        <w:t xml:space="preserve">decodes </w:t>
      </w:r>
      <w:r>
        <w:rPr>
          <w:rFonts w:eastAsiaTheme="minorEastAsia"/>
          <w:lang w:eastAsia="zh-CN"/>
        </w:rPr>
        <w:t xml:space="preserve">RRC command, CHO and </w:t>
      </w:r>
      <w:r w:rsidR="00E74382">
        <w:rPr>
          <w:rFonts w:eastAsiaTheme="minorEastAsia"/>
          <w:lang w:eastAsia="zh-CN"/>
        </w:rPr>
        <w:t>CPC/CPA</w:t>
      </w:r>
      <w:r w:rsidR="00DF2C28">
        <w:rPr>
          <w:rFonts w:eastAsiaTheme="minorEastAsia"/>
          <w:lang w:eastAsia="zh-CN"/>
        </w:rPr>
        <w:t xml:space="preserve"> begin to </w:t>
      </w:r>
      <w:r w:rsidR="00210418">
        <w:rPr>
          <w:rFonts w:eastAsiaTheme="minorEastAsia"/>
          <w:lang w:eastAsia="zh-CN"/>
        </w:rPr>
        <w:t>be</w:t>
      </w:r>
      <w:r w:rsidR="00E95D17">
        <w:rPr>
          <w:rFonts w:eastAsiaTheme="minorEastAsia"/>
          <w:lang w:eastAsia="zh-CN"/>
        </w:rPr>
        <w:t xml:space="preserve"> </w:t>
      </w:r>
      <w:r w:rsidR="00DF2C28">
        <w:rPr>
          <w:rFonts w:eastAsiaTheme="minorEastAsia"/>
          <w:lang w:eastAsia="zh-CN"/>
        </w:rPr>
        <w:t>evaluate</w:t>
      </w:r>
      <w:r w:rsidR="009D7531">
        <w:rPr>
          <w:rFonts w:eastAsiaTheme="minorEastAsia"/>
          <w:lang w:eastAsia="zh-CN"/>
        </w:rPr>
        <w:t>d parallelly</w:t>
      </w:r>
      <w:r>
        <w:rPr>
          <w:rFonts w:eastAsiaTheme="minorEastAsia"/>
          <w:lang w:eastAsia="zh-CN"/>
        </w:rPr>
        <w:t>.</w:t>
      </w:r>
      <w:r w:rsidR="00E34BFA">
        <w:rPr>
          <w:rFonts w:eastAsiaTheme="minorEastAsia"/>
          <w:lang w:eastAsia="zh-CN"/>
        </w:rPr>
        <w:t xml:space="preserve"> </w:t>
      </w:r>
      <w:r w:rsidR="00EB5862">
        <w:rPr>
          <w:rFonts w:eastAsiaTheme="minorEastAsia"/>
          <w:lang w:eastAsia="zh-CN"/>
        </w:rPr>
        <w:t xml:space="preserve">Given that </w:t>
      </w:r>
      <w:r w:rsidR="00A97004">
        <w:rPr>
          <w:rFonts w:eastAsiaTheme="minorEastAsia"/>
          <w:lang w:eastAsia="zh-CN"/>
        </w:rPr>
        <w:t xml:space="preserve">the conditions </w:t>
      </w:r>
      <w:r w:rsidR="002761CD">
        <w:rPr>
          <w:rFonts w:eastAsiaTheme="minorEastAsia"/>
          <w:lang w:eastAsia="zh-CN"/>
        </w:rPr>
        <w:t xml:space="preserve">which will trigger CHO and CPC/CPA </w:t>
      </w:r>
      <w:r w:rsidR="0091315B">
        <w:rPr>
          <w:rFonts w:eastAsiaTheme="minorEastAsia"/>
          <w:lang w:eastAsia="zh-CN"/>
        </w:rPr>
        <w:t>are likely</w:t>
      </w:r>
      <w:r w:rsidR="00C71C32">
        <w:rPr>
          <w:rFonts w:eastAsiaTheme="minorEastAsia"/>
          <w:lang w:eastAsia="zh-CN"/>
        </w:rPr>
        <w:t xml:space="preserve"> </w:t>
      </w:r>
      <w:r w:rsidR="008C6791">
        <w:rPr>
          <w:rFonts w:eastAsiaTheme="minorEastAsia"/>
          <w:lang w:eastAsia="zh-CN"/>
        </w:rPr>
        <w:t xml:space="preserve">to exist </w:t>
      </w:r>
      <w:r w:rsidR="00AF305B">
        <w:rPr>
          <w:rFonts w:eastAsiaTheme="minorEastAsia"/>
          <w:lang w:eastAsia="zh-CN"/>
        </w:rPr>
        <w:t>at the</w:t>
      </w:r>
      <w:r w:rsidR="00BF1AAA">
        <w:rPr>
          <w:rFonts w:eastAsiaTheme="minorEastAsia"/>
          <w:lang w:eastAsia="zh-CN"/>
        </w:rPr>
        <w:t xml:space="preserve"> different</w:t>
      </w:r>
      <w:r w:rsidR="00AF305B">
        <w:rPr>
          <w:rFonts w:eastAsiaTheme="minorEastAsia"/>
          <w:lang w:eastAsia="zh-CN"/>
        </w:rPr>
        <w:t xml:space="preserve"> measurement reference points</w:t>
      </w:r>
      <w:r w:rsidR="00F460F9">
        <w:rPr>
          <w:rFonts w:eastAsiaTheme="minorEastAsia"/>
          <w:lang w:eastAsia="zh-CN"/>
        </w:rPr>
        <w:t xml:space="preserve">, </w:t>
      </w:r>
      <w:r w:rsidR="008A76E6">
        <w:rPr>
          <w:rFonts w:eastAsiaTheme="minorEastAsia"/>
          <w:lang w:eastAsia="zh-CN"/>
        </w:rPr>
        <w:t xml:space="preserve">the further extension of the assumption </w:t>
      </w:r>
      <w:r w:rsidR="002D450E">
        <w:rPr>
          <w:rFonts w:eastAsiaTheme="minorEastAsia"/>
          <w:lang w:eastAsia="zh-CN"/>
        </w:rPr>
        <w:t>is</w:t>
      </w:r>
      <w:r w:rsidR="008A76E6">
        <w:rPr>
          <w:rFonts w:eastAsiaTheme="minorEastAsia"/>
          <w:lang w:eastAsia="zh-CN"/>
        </w:rPr>
        <w:t xml:space="preserve"> </w:t>
      </w:r>
      <w:r w:rsidR="00AF7CC2">
        <w:rPr>
          <w:rFonts w:eastAsiaTheme="minorEastAsia"/>
          <w:lang w:eastAsia="zh-CN"/>
        </w:rPr>
        <w:t>allowed</w:t>
      </w:r>
      <w:r w:rsidR="008A76E6">
        <w:rPr>
          <w:rFonts w:eastAsiaTheme="minorEastAsia"/>
          <w:lang w:eastAsia="zh-CN"/>
        </w:rPr>
        <w:t xml:space="preserve"> here</w:t>
      </w:r>
      <w:r w:rsidR="00F306B8">
        <w:rPr>
          <w:rFonts w:eastAsiaTheme="minorEastAsia"/>
          <w:lang w:eastAsia="zh-CN"/>
        </w:rPr>
        <w:t>, which means</w:t>
      </w:r>
      <w:r w:rsidR="00E45BEB">
        <w:rPr>
          <w:rFonts w:eastAsiaTheme="minorEastAsia"/>
          <w:lang w:eastAsia="zh-CN"/>
        </w:rPr>
        <w:t xml:space="preserve"> </w:t>
      </w:r>
      <w:r w:rsidR="008A76E6">
        <w:rPr>
          <w:rFonts w:eastAsiaTheme="minorEastAsia"/>
          <w:lang w:eastAsia="zh-CN"/>
        </w:rPr>
        <w:t xml:space="preserve">that </w:t>
      </w:r>
      <w:proofErr w:type="spellStart"/>
      <w:r w:rsidR="008A76E6">
        <w:rPr>
          <w:rFonts w:eastAsiaTheme="minorEastAsia"/>
          <w:lang w:eastAsia="zh-CN"/>
        </w:rPr>
        <w:t>PCell</w:t>
      </w:r>
      <w:proofErr w:type="spellEnd"/>
      <w:r w:rsidR="008A76E6">
        <w:rPr>
          <w:rFonts w:eastAsiaTheme="minorEastAsia"/>
          <w:lang w:eastAsia="zh-CN"/>
        </w:rPr>
        <w:t>/</w:t>
      </w:r>
      <w:proofErr w:type="spellStart"/>
      <w:r w:rsidR="008A76E6">
        <w:rPr>
          <w:rFonts w:eastAsiaTheme="minorEastAsia"/>
          <w:lang w:eastAsia="zh-CN"/>
        </w:rPr>
        <w:t>PSCell</w:t>
      </w:r>
      <w:proofErr w:type="spellEnd"/>
      <w:r w:rsidR="008A76E6">
        <w:rPr>
          <w:rFonts w:eastAsiaTheme="minorEastAsia"/>
          <w:lang w:eastAsia="zh-CN"/>
        </w:rPr>
        <w:t xml:space="preserve"> meet their corresponding conditions and execute CHO/CPAC within a time gap. </w:t>
      </w:r>
    </w:p>
    <w:p w14:paraId="37C875EC" w14:textId="092C066C" w:rsidR="009267C9" w:rsidRDefault="00EB0F00" w:rsidP="008766D0">
      <w:pPr>
        <w:jc w:val="both"/>
        <w:rPr>
          <w:rFonts w:eastAsiaTheme="minorEastAsia"/>
          <w:lang w:eastAsia="zh-CN"/>
        </w:rPr>
      </w:pPr>
      <w:r>
        <w:rPr>
          <w:rFonts w:eastAsiaTheme="minorEastAsia"/>
          <w:lang w:eastAsia="zh-CN"/>
        </w:rPr>
        <w:t xml:space="preserve">According to </w:t>
      </w:r>
      <w:r w:rsidR="00FA16AC">
        <w:rPr>
          <w:rFonts w:eastAsiaTheme="minorEastAsia"/>
          <w:lang w:eastAsia="zh-CN"/>
        </w:rPr>
        <w:t xml:space="preserve">the guidance </w:t>
      </w:r>
      <w:r w:rsidR="00B33733">
        <w:rPr>
          <w:rFonts w:eastAsiaTheme="minorEastAsia"/>
          <w:lang w:eastAsia="zh-CN"/>
        </w:rPr>
        <w:t>of execution order</w:t>
      </w:r>
      <w:r w:rsidR="00CF7CD1">
        <w:rPr>
          <w:rFonts w:eastAsiaTheme="minorEastAsia"/>
          <w:lang w:eastAsia="zh-CN"/>
        </w:rPr>
        <w:t xml:space="preserve">, </w:t>
      </w:r>
      <w:r w:rsidR="00FA16AC" w:rsidRPr="0032333F">
        <w:rPr>
          <w:rFonts w:eastAsiaTheme="minorEastAsia"/>
          <w:lang w:eastAsia="zh-CN"/>
        </w:rPr>
        <w:t>UE doesn’t execute CPC/CPA unless CHO condition is fulfilled</w:t>
      </w:r>
      <w:r w:rsidR="00046265">
        <w:rPr>
          <w:rFonts w:eastAsiaTheme="minorEastAsia"/>
          <w:lang w:eastAsia="zh-CN"/>
        </w:rPr>
        <w:t xml:space="preserve"> so that </w:t>
      </w:r>
      <w:r w:rsidR="008137E1">
        <w:rPr>
          <w:rFonts w:eastAsiaTheme="minorEastAsia"/>
          <w:lang w:eastAsia="zh-CN"/>
        </w:rPr>
        <w:t xml:space="preserve">UE has to wait </w:t>
      </w:r>
      <w:r w:rsidR="00850DD4">
        <w:rPr>
          <w:rFonts w:eastAsiaTheme="minorEastAsia"/>
          <w:lang w:eastAsia="zh-CN"/>
        </w:rPr>
        <w:t xml:space="preserve">CHO conditions </w:t>
      </w:r>
      <w:r w:rsidR="00CB737F">
        <w:rPr>
          <w:rFonts w:eastAsiaTheme="minorEastAsia"/>
          <w:lang w:eastAsia="zh-CN"/>
        </w:rPr>
        <w:t xml:space="preserve">to be satisfied </w:t>
      </w:r>
      <w:r w:rsidR="009926F1">
        <w:rPr>
          <w:rFonts w:eastAsiaTheme="minorEastAsia"/>
          <w:lang w:eastAsia="zh-CN"/>
        </w:rPr>
        <w:t>ev</w:t>
      </w:r>
      <w:r w:rsidR="00113B2A">
        <w:rPr>
          <w:rFonts w:eastAsiaTheme="minorEastAsia"/>
          <w:lang w:eastAsia="zh-CN"/>
        </w:rPr>
        <w:t xml:space="preserve">en if </w:t>
      </w:r>
      <w:r w:rsidR="00340220">
        <w:rPr>
          <w:rFonts w:eastAsiaTheme="minorEastAsia"/>
          <w:lang w:eastAsia="zh-CN"/>
        </w:rPr>
        <w:t>CPC/CPA condition is fulfilled first</w:t>
      </w:r>
      <w:r w:rsidR="00F934B9">
        <w:rPr>
          <w:rFonts w:eastAsiaTheme="minorEastAsia"/>
          <w:lang w:eastAsia="zh-CN"/>
        </w:rPr>
        <w:t>.</w:t>
      </w:r>
      <w:r w:rsidR="00FD651C">
        <w:rPr>
          <w:rFonts w:eastAsiaTheme="minorEastAsia"/>
          <w:lang w:eastAsia="zh-CN"/>
        </w:rPr>
        <w:t xml:space="preserve"> </w:t>
      </w:r>
      <w:r w:rsidR="00A44D16">
        <w:rPr>
          <w:rFonts w:eastAsiaTheme="minorEastAsia"/>
          <w:lang w:eastAsia="zh-CN"/>
        </w:rPr>
        <w:t xml:space="preserve">In terms of </w:t>
      </w:r>
      <w:r w:rsidR="0090354E">
        <w:rPr>
          <w:rFonts w:eastAsiaTheme="minorEastAsia"/>
          <w:lang w:eastAsia="zh-CN"/>
        </w:rPr>
        <w:t xml:space="preserve">parallel </w:t>
      </w:r>
      <w:r w:rsidR="00D2269C">
        <w:rPr>
          <w:rFonts w:eastAsiaTheme="minorEastAsia"/>
          <w:lang w:eastAsia="zh-CN"/>
        </w:rPr>
        <w:t xml:space="preserve">processing scenario, </w:t>
      </w:r>
      <w:r w:rsidR="0078028F">
        <w:rPr>
          <w:rFonts w:eastAsiaTheme="minorEastAsia"/>
          <w:lang w:eastAsia="zh-CN"/>
        </w:rPr>
        <w:t>it</w:t>
      </w:r>
      <w:r w:rsidR="00FD651C">
        <w:rPr>
          <w:rFonts w:eastAsiaTheme="minorEastAsia"/>
          <w:lang w:eastAsia="zh-CN"/>
        </w:rPr>
        <w:t xml:space="preserve"> </w:t>
      </w:r>
      <w:r w:rsidR="00344F35">
        <w:rPr>
          <w:rFonts w:eastAsiaTheme="minorEastAsia"/>
          <w:lang w:eastAsia="zh-CN"/>
        </w:rPr>
        <w:t xml:space="preserve">will </w:t>
      </w:r>
      <w:r w:rsidR="009133FC">
        <w:rPr>
          <w:rFonts w:eastAsiaTheme="minorEastAsia"/>
          <w:lang w:eastAsia="zh-CN"/>
        </w:rPr>
        <w:t xml:space="preserve">lead </w:t>
      </w:r>
      <w:r w:rsidR="00344F35">
        <w:rPr>
          <w:rFonts w:eastAsiaTheme="minorEastAsia"/>
          <w:lang w:eastAsia="zh-CN"/>
        </w:rPr>
        <w:t>an</w:t>
      </w:r>
      <w:r w:rsidR="00A049FC">
        <w:rPr>
          <w:rFonts w:eastAsiaTheme="minorEastAsia"/>
          <w:lang w:eastAsia="zh-CN"/>
        </w:rPr>
        <w:t xml:space="preserve"> </w:t>
      </w:r>
      <w:r w:rsidR="00134A55">
        <w:rPr>
          <w:rFonts w:eastAsiaTheme="minorEastAsia"/>
          <w:lang w:eastAsia="zh-CN"/>
        </w:rPr>
        <w:t>ex</w:t>
      </w:r>
      <w:r w:rsidR="004C4CCD">
        <w:rPr>
          <w:rFonts w:eastAsiaTheme="minorEastAsia"/>
          <w:lang w:eastAsia="zh-CN"/>
        </w:rPr>
        <w:t xml:space="preserve">tra </w:t>
      </w:r>
      <w:r w:rsidR="00A049FC">
        <w:rPr>
          <w:rFonts w:eastAsiaTheme="minorEastAsia"/>
          <w:lang w:eastAsia="zh-CN"/>
        </w:rPr>
        <w:t>waiting time gap</w:t>
      </w:r>
      <w:r w:rsidR="003A363D">
        <w:rPr>
          <w:rFonts w:eastAsiaTheme="minorEastAsia"/>
          <w:lang w:eastAsia="zh-CN"/>
        </w:rPr>
        <w:t xml:space="preserve"> </w:t>
      </w:r>
      <w:proofErr w:type="spellStart"/>
      <w:r w:rsidR="003C33BE">
        <w:rPr>
          <w:rFonts w:eastAsiaTheme="minorEastAsia"/>
          <w:lang w:eastAsia="zh-CN"/>
        </w:rPr>
        <w:t>T</w:t>
      </w:r>
      <w:r w:rsidR="003C33BE" w:rsidRPr="00B828B2">
        <w:rPr>
          <w:rFonts w:eastAsiaTheme="minorEastAsia"/>
          <w:vertAlign w:val="subscript"/>
          <w:lang w:eastAsia="zh-CN"/>
        </w:rPr>
        <w:t>wait</w:t>
      </w:r>
      <w:proofErr w:type="spellEnd"/>
      <w:r w:rsidR="003C33BE">
        <w:rPr>
          <w:rFonts w:eastAsiaTheme="minorEastAsia"/>
          <w:lang w:eastAsia="zh-CN"/>
        </w:rPr>
        <w:t xml:space="preserve"> </w:t>
      </w:r>
      <w:r w:rsidR="003A363D">
        <w:rPr>
          <w:rFonts w:eastAsiaTheme="minorEastAsia"/>
          <w:lang w:eastAsia="zh-CN"/>
        </w:rPr>
        <w:t xml:space="preserve">to be </w:t>
      </w:r>
      <w:r w:rsidR="008231F6">
        <w:rPr>
          <w:rFonts w:eastAsiaTheme="minorEastAsia"/>
          <w:lang w:eastAsia="zh-CN"/>
        </w:rPr>
        <w:t xml:space="preserve">introduced </w:t>
      </w:r>
      <w:r w:rsidR="00A74B1B">
        <w:rPr>
          <w:rFonts w:eastAsiaTheme="minorEastAsia"/>
          <w:lang w:eastAsia="zh-CN"/>
        </w:rPr>
        <w:t>in</w:t>
      </w:r>
      <w:r w:rsidR="00CD602A">
        <w:rPr>
          <w:rFonts w:eastAsiaTheme="minorEastAsia"/>
          <w:lang w:eastAsia="zh-CN"/>
        </w:rPr>
        <w:t xml:space="preserve">to </w:t>
      </w:r>
      <w:r w:rsidR="005710E6">
        <w:rPr>
          <w:rFonts w:eastAsiaTheme="minorEastAsia"/>
          <w:lang w:eastAsia="zh-CN"/>
        </w:rPr>
        <w:t xml:space="preserve">the </w:t>
      </w:r>
      <w:r w:rsidR="007736D4" w:rsidRPr="007736D4">
        <w:rPr>
          <w:rFonts w:eastAsiaTheme="minorEastAsia"/>
          <w:lang w:eastAsia="zh-CN"/>
        </w:rPr>
        <w:t>CPC/CPA delay requirement</w:t>
      </w:r>
      <w:r w:rsidR="00A4568C">
        <w:rPr>
          <w:rFonts w:eastAsiaTheme="minorEastAsia"/>
          <w:lang w:eastAsia="zh-CN"/>
        </w:rPr>
        <w:t xml:space="preserve">, </w:t>
      </w:r>
      <w:r w:rsidR="007C0944">
        <w:rPr>
          <w:rFonts w:eastAsiaTheme="minorEastAsia"/>
          <w:lang w:eastAsia="zh-CN"/>
        </w:rPr>
        <w:t>as shown in the Figure 1-a.</w:t>
      </w:r>
    </w:p>
    <w:p w14:paraId="2577E3B9" w14:textId="77777777" w:rsidR="00736788" w:rsidRDefault="00736788" w:rsidP="00736788">
      <w:pPr>
        <w:pStyle w:val="a9"/>
        <w:ind w:left="360" w:firstLineChars="0" w:firstLine="0"/>
        <w:jc w:val="center"/>
      </w:pPr>
      <w:r>
        <w:object w:dxaOrig="6210" w:dyaOrig="3300" w14:anchorId="43581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52.5pt" o:ole="">
            <v:imagedata r:id="rId8" o:title=""/>
          </v:shape>
          <o:OLEObject Type="Embed" ProgID="Visio.Drawing.15" ShapeID="_x0000_i1025" DrawAspect="Content" ObjectID="_1738172664" r:id="rId9"/>
        </w:object>
      </w:r>
    </w:p>
    <w:p w14:paraId="211525CE" w14:textId="6FD99E05" w:rsidR="00736788" w:rsidRPr="0012031B" w:rsidRDefault="00736788" w:rsidP="00A9656A">
      <w:pPr>
        <w:pStyle w:val="a9"/>
        <w:ind w:left="360" w:firstLineChars="0" w:firstLine="0"/>
        <w:jc w:val="center"/>
        <w:rPr>
          <w:b/>
        </w:rPr>
      </w:pPr>
      <w:r w:rsidRPr="0012031B">
        <w:rPr>
          <w:rFonts w:eastAsiaTheme="minorEastAsia"/>
          <w:b/>
          <w:sz w:val="18"/>
          <w:lang w:eastAsia="zh-CN"/>
        </w:rPr>
        <w:t>Fig</w:t>
      </w:r>
      <w:r w:rsidR="00343896" w:rsidRPr="0012031B">
        <w:rPr>
          <w:rFonts w:eastAsiaTheme="minorEastAsia"/>
          <w:b/>
          <w:sz w:val="18"/>
          <w:lang w:eastAsia="zh-CN"/>
        </w:rPr>
        <w:t>.</w:t>
      </w:r>
      <w:r w:rsidR="00A9656A" w:rsidRPr="0012031B">
        <w:rPr>
          <w:rFonts w:eastAsiaTheme="minorEastAsia"/>
          <w:b/>
          <w:sz w:val="18"/>
          <w:lang w:eastAsia="zh-CN"/>
        </w:rPr>
        <w:t>1</w:t>
      </w:r>
      <w:r w:rsidR="00343896" w:rsidRPr="0012031B">
        <w:rPr>
          <w:rFonts w:eastAsiaTheme="minorEastAsia"/>
          <w:b/>
          <w:sz w:val="18"/>
          <w:lang w:eastAsia="zh-CN"/>
        </w:rPr>
        <w:t xml:space="preserve"> </w:t>
      </w:r>
      <w:r w:rsidR="00CF0FC8" w:rsidRPr="0012031B">
        <w:rPr>
          <w:rFonts w:eastAsiaTheme="minorEastAsia"/>
          <w:b/>
          <w:sz w:val="18"/>
          <w:lang w:eastAsia="zh-CN"/>
        </w:rPr>
        <w:t xml:space="preserve">parallel evaluation </w:t>
      </w:r>
      <w:r w:rsidR="008A418E" w:rsidRPr="0012031B">
        <w:rPr>
          <w:rFonts w:eastAsiaTheme="minorEastAsia"/>
          <w:b/>
          <w:sz w:val="18"/>
          <w:lang w:eastAsia="zh-CN"/>
        </w:rPr>
        <w:t>of CHO and CPC</w:t>
      </w:r>
      <w:r w:rsidR="00782F83" w:rsidRPr="0012031B">
        <w:rPr>
          <w:rFonts w:eastAsiaTheme="minorEastAsia"/>
          <w:b/>
          <w:sz w:val="18"/>
          <w:lang w:eastAsia="zh-CN"/>
        </w:rPr>
        <w:t xml:space="preserve"> </w:t>
      </w:r>
      <w:r w:rsidR="001B4F5E" w:rsidRPr="0012031B">
        <w:rPr>
          <w:rFonts w:eastAsiaTheme="minorEastAsia"/>
          <w:b/>
          <w:sz w:val="18"/>
          <w:lang w:eastAsia="zh-CN"/>
        </w:rPr>
        <w:t>(</w:t>
      </w:r>
      <w:r w:rsidR="00F27EE4" w:rsidRPr="0012031B">
        <w:rPr>
          <w:rFonts w:eastAsiaTheme="minorEastAsia"/>
          <w:b/>
          <w:sz w:val="18"/>
          <w:lang w:eastAsia="zh-CN"/>
        </w:rPr>
        <w:t xml:space="preserve">CPC </w:t>
      </w:r>
      <w:r w:rsidR="007E6D12" w:rsidRPr="0012031B">
        <w:rPr>
          <w:rFonts w:eastAsiaTheme="minorEastAsia"/>
          <w:b/>
          <w:sz w:val="18"/>
          <w:lang w:eastAsia="zh-CN"/>
        </w:rPr>
        <w:t xml:space="preserve">condition </w:t>
      </w:r>
      <w:r w:rsidR="00157329">
        <w:rPr>
          <w:rFonts w:eastAsiaTheme="minorEastAsia" w:hint="eastAsia"/>
          <w:b/>
          <w:sz w:val="18"/>
          <w:lang w:eastAsia="zh-CN"/>
        </w:rPr>
        <w:t>is</w:t>
      </w:r>
      <w:r w:rsidR="00E4324D">
        <w:rPr>
          <w:rFonts w:eastAsiaTheme="minorEastAsia"/>
          <w:b/>
          <w:sz w:val="18"/>
          <w:lang w:eastAsia="zh-CN"/>
        </w:rPr>
        <w:t xml:space="preserve"> </w:t>
      </w:r>
      <w:r w:rsidR="00F2273C" w:rsidRPr="0012031B">
        <w:rPr>
          <w:rFonts w:eastAsiaTheme="minorEastAsia"/>
          <w:b/>
          <w:sz w:val="18"/>
          <w:lang w:eastAsia="zh-CN"/>
        </w:rPr>
        <w:t>satisfied first</w:t>
      </w:r>
      <w:r w:rsidR="00855EEA" w:rsidRPr="0012031B">
        <w:rPr>
          <w:rFonts w:eastAsiaTheme="minorEastAsia"/>
          <w:b/>
          <w:sz w:val="18"/>
          <w:lang w:eastAsia="zh-CN"/>
        </w:rPr>
        <w:t>)</w:t>
      </w:r>
    </w:p>
    <w:p w14:paraId="0C436B23" w14:textId="778B7E5A" w:rsidR="00DB3843" w:rsidRDefault="00490638" w:rsidP="00A4568C">
      <w:pPr>
        <w:jc w:val="both"/>
        <w:rPr>
          <w:rFonts w:eastAsiaTheme="minorEastAsia"/>
          <w:lang w:eastAsia="zh-CN"/>
        </w:rPr>
      </w:pPr>
      <w:r>
        <w:rPr>
          <w:rFonts w:eastAsiaTheme="minorEastAsia"/>
          <w:lang w:eastAsia="zh-CN"/>
        </w:rPr>
        <w:t>Similarly,</w:t>
      </w:r>
      <w:r w:rsidR="00955C47">
        <w:rPr>
          <w:rFonts w:eastAsiaTheme="minorEastAsia"/>
          <w:lang w:eastAsia="zh-CN"/>
        </w:rPr>
        <w:t xml:space="preserve"> </w:t>
      </w:r>
      <w:r w:rsidR="00BA636D">
        <w:rPr>
          <w:rFonts w:eastAsiaTheme="minorEastAsia"/>
          <w:lang w:eastAsia="zh-CN"/>
        </w:rPr>
        <w:t xml:space="preserve">when </w:t>
      </w:r>
      <w:r w:rsidR="00FF2F22">
        <w:rPr>
          <w:rFonts w:eastAsiaTheme="minorEastAsia"/>
          <w:lang w:eastAsia="zh-CN"/>
        </w:rPr>
        <w:t xml:space="preserve">CHO </w:t>
      </w:r>
      <w:r w:rsidR="00EB1250">
        <w:rPr>
          <w:rFonts w:eastAsiaTheme="minorEastAsia"/>
          <w:lang w:eastAsia="zh-CN"/>
        </w:rPr>
        <w:t xml:space="preserve">condition </w:t>
      </w:r>
      <w:r w:rsidR="008D2AEA">
        <w:rPr>
          <w:rFonts w:eastAsiaTheme="minorEastAsia"/>
          <w:lang w:eastAsia="zh-CN"/>
        </w:rPr>
        <w:t xml:space="preserve">is fulfilled </w:t>
      </w:r>
      <w:r w:rsidR="0024207C">
        <w:rPr>
          <w:rFonts w:eastAsiaTheme="minorEastAsia"/>
          <w:lang w:eastAsia="zh-CN"/>
        </w:rPr>
        <w:t>first</w:t>
      </w:r>
      <w:r w:rsidR="004F6082">
        <w:rPr>
          <w:rFonts w:eastAsiaTheme="minorEastAsia"/>
          <w:lang w:eastAsia="zh-CN"/>
        </w:rPr>
        <w:t xml:space="preserve">, </w:t>
      </w:r>
      <w:r w:rsidR="000C4A01">
        <w:rPr>
          <w:rFonts w:eastAsiaTheme="minorEastAsia"/>
          <w:lang w:eastAsia="zh-CN"/>
        </w:rPr>
        <w:t xml:space="preserve">the </w:t>
      </w:r>
      <w:r w:rsidR="00DF6633">
        <w:rPr>
          <w:rFonts w:eastAsiaTheme="minorEastAsia"/>
          <w:lang w:eastAsia="zh-CN"/>
        </w:rPr>
        <w:t xml:space="preserve">UE </w:t>
      </w:r>
      <w:r w:rsidR="00A65FE7">
        <w:rPr>
          <w:rFonts w:eastAsiaTheme="minorEastAsia"/>
          <w:lang w:eastAsia="zh-CN"/>
        </w:rPr>
        <w:t>may</w:t>
      </w:r>
      <w:r w:rsidR="00AA5BA9">
        <w:rPr>
          <w:rFonts w:eastAsiaTheme="minorEastAsia"/>
          <w:lang w:eastAsia="zh-CN"/>
        </w:rPr>
        <w:t xml:space="preserve"> hold on to </w:t>
      </w:r>
      <w:r w:rsidR="00010040">
        <w:rPr>
          <w:rFonts w:eastAsiaTheme="minorEastAsia"/>
          <w:lang w:eastAsia="zh-CN"/>
        </w:rPr>
        <w:t>wait</w:t>
      </w:r>
      <w:r w:rsidR="00811200">
        <w:rPr>
          <w:rFonts w:eastAsiaTheme="minorEastAsia"/>
          <w:lang w:eastAsia="zh-CN"/>
        </w:rPr>
        <w:t xml:space="preserve"> </w:t>
      </w:r>
      <w:r w:rsidR="00841925">
        <w:rPr>
          <w:rFonts w:eastAsiaTheme="minorEastAsia"/>
          <w:lang w:eastAsia="zh-CN"/>
        </w:rPr>
        <w:t xml:space="preserve">for </w:t>
      </w:r>
      <w:r w:rsidR="00A17FA9">
        <w:rPr>
          <w:rFonts w:eastAsiaTheme="minorEastAsia"/>
          <w:lang w:eastAsia="zh-CN"/>
        </w:rPr>
        <w:t>the</w:t>
      </w:r>
      <w:r w:rsidR="004732FE" w:rsidRPr="004732FE">
        <w:rPr>
          <w:rFonts w:eastAsiaTheme="minorEastAsia"/>
          <w:lang w:eastAsia="zh-CN"/>
        </w:rPr>
        <w:t xml:space="preserve"> </w:t>
      </w:r>
      <w:r w:rsidR="004732FE">
        <w:rPr>
          <w:rFonts w:eastAsiaTheme="minorEastAsia"/>
          <w:lang w:eastAsia="zh-CN"/>
        </w:rPr>
        <w:t>CPC/CPA</w:t>
      </w:r>
      <w:r w:rsidR="00A17FA9">
        <w:rPr>
          <w:rFonts w:eastAsiaTheme="minorEastAsia"/>
          <w:lang w:eastAsia="zh-CN"/>
        </w:rPr>
        <w:t xml:space="preserve"> condition </w:t>
      </w:r>
      <w:r w:rsidR="004732FE">
        <w:rPr>
          <w:rFonts w:eastAsiaTheme="minorEastAsia"/>
          <w:lang w:eastAsia="zh-CN"/>
        </w:rPr>
        <w:t xml:space="preserve">to be </w:t>
      </w:r>
      <w:r w:rsidR="00F22115">
        <w:rPr>
          <w:rFonts w:eastAsiaTheme="minorEastAsia"/>
          <w:lang w:eastAsia="zh-CN"/>
        </w:rPr>
        <w:t>satisfied</w:t>
      </w:r>
      <w:r w:rsidR="00A17FA9">
        <w:rPr>
          <w:rFonts w:eastAsiaTheme="minorEastAsia"/>
          <w:lang w:eastAsia="zh-CN"/>
        </w:rPr>
        <w:t xml:space="preserve"> </w:t>
      </w:r>
      <w:r w:rsidR="0037473D">
        <w:rPr>
          <w:rFonts w:eastAsiaTheme="minorEastAsia"/>
          <w:lang w:eastAsia="zh-CN"/>
        </w:rPr>
        <w:t xml:space="preserve">as </w:t>
      </w:r>
      <w:r w:rsidR="00D608EA">
        <w:rPr>
          <w:rFonts w:eastAsiaTheme="minorEastAsia"/>
          <w:lang w:eastAsia="zh-CN"/>
        </w:rPr>
        <w:t xml:space="preserve">shown </w:t>
      </w:r>
      <w:r w:rsidR="00EB4C1B">
        <w:rPr>
          <w:rFonts w:eastAsiaTheme="minorEastAsia"/>
          <w:lang w:eastAsia="zh-CN"/>
        </w:rPr>
        <w:t xml:space="preserve">in </w:t>
      </w:r>
      <w:r w:rsidR="0037473D">
        <w:rPr>
          <w:rFonts w:eastAsiaTheme="minorEastAsia"/>
          <w:lang w:eastAsia="zh-CN"/>
        </w:rPr>
        <w:t>Figure 1-b</w:t>
      </w:r>
      <w:r w:rsidR="00B44B1E">
        <w:rPr>
          <w:rFonts w:eastAsiaTheme="minorEastAsia"/>
          <w:lang w:eastAsia="zh-CN"/>
        </w:rPr>
        <w:t xml:space="preserve">. </w:t>
      </w:r>
      <w:r w:rsidR="00DB3843">
        <w:rPr>
          <w:rFonts w:eastAsiaTheme="minorEastAsia"/>
          <w:lang w:eastAsia="zh-CN"/>
        </w:rPr>
        <w:t xml:space="preserve">The reason </w:t>
      </w:r>
      <w:r w:rsidR="00014049">
        <w:rPr>
          <w:rFonts w:eastAsiaTheme="minorEastAsia"/>
          <w:lang w:eastAsia="zh-CN"/>
        </w:rPr>
        <w:t>for</w:t>
      </w:r>
      <w:r w:rsidR="00DB3843">
        <w:rPr>
          <w:rFonts w:eastAsiaTheme="minorEastAsia"/>
          <w:lang w:eastAsia="zh-CN"/>
        </w:rPr>
        <w:t xml:space="preserve"> </w:t>
      </w:r>
      <w:r w:rsidR="00014049">
        <w:rPr>
          <w:rFonts w:eastAsiaTheme="minorEastAsia"/>
          <w:lang w:eastAsia="zh-CN"/>
        </w:rPr>
        <w:t>waiting</w:t>
      </w:r>
      <w:r w:rsidR="00DB3843">
        <w:rPr>
          <w:rFonts w:eastAsiaTheme="minorEastAsia"/>
          <w:lang w:eastAsia="zh-CN"/>
        </w:rPr>
        <w:t xml:space="preserve"> is </w:t>
      </w:r>
      <w:r w:rsidR="00C16D44">
        <w:rPr>
          <w:rFonts w:eastAsiaTheme="minorEastAsia"/>
          <w:lang w:eastAsia="zh-CN"/>
        </w:rPr>
        <w:t>to make</w:t>
      </w:r>
      <w:r w:rsidR="00DB3843">
        <w:rPr>
          <w:rFonts w:eastAsiaTheme="minorEastAsia"/>
          <w:lang w:eastAsia="zh-CN"/>
        </w:rPr>
        <w:t xml:space="preserve"> CHO and </w:t>
      </w:r>
      <w:r w:rsidR="00E74382">
        <w:rPr>
          <w:rFonts w:eastAsiaTheme="minorEastAsia"/>
          <w:lang w:eastAsia="zh-CN"/>
        </w:rPr>
        <w:t>CPC/CPA</w:t>
      </w:r>
      <w:r w:rsidR="00DB3843">
        <w:rPr>
          <w:rFonts w:eastAsiaTheme="minorEastAsia"/>
          <w:lang w:eastAsia="zh-CN"/>
        </w:rPr>
        <w:t xml:space="preserve"> do software processing and do RF retuning during the same time gap </w:t>
      </w:r>
      <w:r w:rsidR="00DB3843">
        <w:rPr>
          <w:rFonts w:eastAsiaTheme="minorEastAsia" w:hint="eastAsia"/>
          <w:lang w:eastAsia="zh-CN"/>
        </w:rPr>
        <w:t>in</w:t>
      </w:r>
      <w:r w:rsidR="00DB3843">
        <w:rPr>
          <w:rFonts w:eastAsiaTheme="minorEastAsia"/>
          <w:lang w:eastAsia="zh-CN"/>
        </w:rPr>
        <w:t xml:space="preserve"> </w:t>
      </w:r>
      <w:proofErr w:type="spellStart"/>
      <w:r w:rsidR="00DB3843">
        <w:rPr>
          <w:rFonts w:eastAsiaTheme="minorEastAsia"/>
          <w:lang w:eastAsia="zh-CN"/>
        </w:rPr>
        <w:t>T</w:t>
      </w:r>
      <w:r w:rsidR="00DB3843" w:rsidRPr="007E548A">
        <w:rPr>
          <w:rFonts w:eastAsiaTheme="minorEastAsia"/>
          <w:vertAlign w:val="subscript"/>
          <w:lang w:eastAsia="zh-CN"/>
        </w:rPr>
        <w:t>processing</w:t>
      </w:r>
      <w:proofErr w:type="spellEnd"/>
      <w:r w:rsidR="001B302F">
        <w:rPr>
          <w:rFonts w:eastAsiaTheme="minorEastAsia"/>
          <w:lang w:eastAsia="zh-CN"/>
        </w:rPr>
        <w:t>,</w:t>
      </w:r>
      <w:r w:rsidR="00DB3843">
        <w:rPr>
          <w:rFonts w:eastAsiaTheme="minorEastAsia"/>
          <w:lang w:eastAsia="zh-CN"/>
        </w:rPr>
        <w:t xml:space="preserve"> </w:t>
      </w:r>
      <w:r w:rsidR="00265BD6">
        <w:rPr>
          <w:rFonts w:eastAsiaTheme="minorEastAsia"/>
          <w:lang w:eastAsia="zh-CN"/>
        </w:rPr>
        <w:t>similar to</w:t>
      </w:r>
      <w:r w:rsidR="00DB3843">
        <w:rPr>
          <w:rFonts w:eastAsiaTheme="minorEastAsia"/>
          <w:lang w:eastAsia="zh-CN"/>
        </w:rPr>
        <w:t xml:space="preserve"> the current delay requirement on handover with </w:t>
      </w:r>
      <w:proofErr w:type="spellStart"/>
      <w:r w:rsidR="00DB3843">
        <w:rPr>
          <w:rFonts w:eastAsiaTheme="minorEastAsia"/>
          <w:lang w:eastAsia="zh-CN"/>
        </w:rPr>
        <w:t>PSCell</w:t>
      </w:r>
      <w:proofErr w:type="spellEnd"/>
      <w:r w:rsidR="00DB3843">
        <w:rPr>
          <w:rFonts w:eastAsiaTheme="minorEastAsia"/>
          <w:lang w:eastAsia="zh-CN"/>
        </w:rPr>
        <w:t xml:space="preserve"> for the parallel processing scenario. </w:t>
      </w:r>
      <w:r w:rsidR="00AB5A40">
        <w:rPr>
          <w:rFonts w:eastAsiaTheme="minorEastAsia"/>
          <w:lang w:eastAsia="zh-CN"/>
        </w:rPr>
        <w:t xml:space="preserve">Moreover, </w:t>
      </w:r>
      <w:r w:rsidR="00CE549E">
        <w:rPr>
          <w:rFonts w:eastAsiaTheme="minorEastAsia"/>
          <w:lang w:eastAsia="zh-CN"/>
        </w:rPr>
        <w:t xml:space="preserve">it is also possible </w:t>
      </w:r>
      <w:r w:rsidR="003D55F4">
        <w:rPr>
          <w:rFonts w:eastAsiaTheme="minorEastAsia"/>
          <w:lang w:eastAsia="zh-CN"/>
        </w:rPr>
        <w:t xml:space="preserve">that </w:t>
      </w:r>
      <w:r w:rsidR="008E7377">
        <w:rPr>
          <w:rFonts w:eastAsiaTheme="minorEastAsia"/>
          <w:lang w:eastAsia="zh-CN"/>
        </w:rPr>
        <w:t xml:space="preserve">there </w:t>
      </w:r>
      <w:r w:rsidR="00DB3843">
        <w:rPr>
          <w:rFonts w:eastAsiaTheme="minorEastAsia"/>
          <w:lang w:eastAsia="zh-CN"/>
        </w:rPr>
        <w:t xml:space="preserve">still </w:t>
      </w:r>
      <w:r w:rsidR="006E0B72">
        <w:rPr>
          <w:rFonts w:eastAsiaTheme="minorEastAsia"/>
          <w:lang w:eastAsia="zh-CN"/>
        </w:rPr>
        <w:t>is</w:t>
      </w:r>
      <w:r w:rsidR="00DB3843">
        <w:rPr>
          <w:rFonts w:eastAsiaTheme="minorEastAsia"/>
          <w:lang w:eastAsia="zh-CN"/>
        </w:rPr>
        <w:t xml:space="preserve"> no candidate </w:t>
      </w:r>
      <w:proofErr w:type="spellStart"/>
      <w:r w:rsidR="00DB3843">
        <w:rPr>
          <w:rFonts w:eastAsiaTheme="minorEastAsia"/>
          <w:lang w:eastAsia="zh-CN"/>
        </w:rPr>
        <w:t>PSCell</w:t>
      </w:r>
      <w:proofErr w:type="spellEnd"/>
      <w:r w:rsidR="00DB3843">
        <w:rPr>
          <w:rFonts w:eastAsiaTheme="minorEastAsia"/>
          <w:lang w:eastAsia="zh-CN"/>
        </w:rPr>
        <w:t xml:space="preserve"> </w:t>
      </w:r>
      <w:r w:rsidR="00EA3D90">
        <w:rPr>
          <w:rFonts w:eastAsiaTheme="minorEastAsia"/>
          <w:lang w:eastAsia="zh-CN"/>
        </w:rPr>
        <w:t xml:space="preserve">that </w:t>
      </w:r>
      <w:r w:rsidR="00DB3843">
        <w:rPr>
          <w:rFonts w:eastAsiaTheme="minorEastAsia"/>
          <w:lang w:eastAsia="zh-CN"/>
        </w:rPr>
        <w:t>satisf</w:t>
      </w:r>
      <w:r w:rsidR="00EC5B18">
        <w:rPr>
          <w:rFonts w:eastAsiaTheme="minorEastAsia"/>
          <w:lang w:eastAsia="zh-CN"/>
        </w:rPr>
        <w:t>y</w:t>
      </w:r>
      <w:r w:rsidR="00DB3843">
        <w:rPr>
          <w:rFonts w:eastAsiaTheme="minorEastAsia"/>
          <w:lang w:eastAsia="zh-CN"/>
        </w:rPr>
        <w:t xml:space="preserve"> pre-configured conditions when the max length of the waiting time</w:t>
      </w:r>
      <w:r w:rsidR="002B4AE3">
        <w:rPr>
          <w:rFonts w:eastAsiaTheme="minorEastAsia"/>
          <w:lang w:eastAsia="zh-CN"/>
        </w:rPr>
        <w:t xml:space="preserve"> is reached</w:t>
      </w:r>
      <w:r w:rsidR="00DB3843">
        <w:rPr>
          <w:rFonts w:eastAsiaTheme="minorEastAsia"/>
          <w:lang w:eastAsia="zh-CN"/>
        </w:rPr>
        <w:t xml:space="preserve">. </w:t>
      </w:r>
      <w:r w:rsidR="00575D84">
        <w:rPr>
          <w:rFonts w:eastAsiaTheme="minorEastAsia"/>
          <w:lang w:eastAsia="zh-CN"/>
        </w:rPr>
        <w:t>I</w:t>
      </w:r>
      <w:r w:rsidR="005E2B3B">
        <w:rPr>
          <w:rFonts w:eastAsiaTheme="minorEastAsia"/>
          <w:lang w:eastAsia="zh-CN"/>
        </w:rPr>
        <w:t>n</w:t>
      </w:r>
      <w:r w:rsidR="00B76E67">
        <w:rPr>
          <w:rFonts w:eastAsiaTheme="minorEastAsia"/>
          <w:lang w:eastAsia="zh-CN"/>
        </w:rPr>
        <w:t xml:space="preserve"> this </w:t>
      </w:r>
      <w:r w:rsidR="00044AB8">
        <w:rPr>
          <w:rFonts w:eastAsiaTheme="minorEastAsia"/>
          <w:lang w:eastAsia="zh-CN"/>
        </w:rPr>
        <w:t xml:space="preserve">case, </w:t>
      </w:r>
      <w:r w:rsidR="00B62321">
        <w:rPr>
          <w:rFonts w:eastAsiaTheme="minorEastAsia"/>
          <w:lang w:eastAsia="zh-CN"/>
        </w:rPr>
        <w:t xml:space="preserve">UE will continue </w:t>
      </w:r>
      <w:r w:rsidR="005660EE">
        <w:rPr>
          <w:rFonts w:eastAsiaTheme="minorEastAsia"/>
          <w:lang w:eastAsia="zh-CN"/>
        </w:rPr>
        <w:t xml:space="preserve">the </w:t>
      </w:r>
      <w:r w:rsidR="00873922">
        <w:rPr>
          <w:rFonts w:eastAsiaTheme="minorEastAsia"/>
          <w:lang w:eastAsia="zh-CN"/>
        </w:rPr>
        <w:t xml:space="preserve">subsequent </w:t>
      </w:r>
      <w:r w:rsidR="006549BA">
        <w:rPr>
          <w:rFonts w:eastAsiaTheme="minorEastAsia"/>
          <w:lang w:eastAsia="zh-CN"/>
        </w:rPr>
        <w:t xml:space="preserve">CHO </w:t>
      </w:r>
      <w:r w:rsidR="00D47574">
        <w:rPr>
          <w:rFonts w:eastAsiaTheme="minorEastAsia"/>
          <w:lang w:eastAsia="zh-CN"/>
        </w:rPr>
        <w:t>procedures</w:t>
      </w:r>
      <w:r w:rsidR="00F149C5">
        <w:rPr>
          <w:rFonts w:eastAsiaTheme="minorEastAsia"/>
          <w:lang w:eastAsia="zh-CN"/>
        </w:rPr>
        <w:t xml:space="preserve">, then </w:t>
      </w:r>
      <w:r w:rsidR="00DB3843">
        <w:rPr>
          <w:rFonts w:eastAsiaTheme="minorEastAsia"/>
          <w:lang w:eastAsia="zh-CN"/>
        </w:rPr>
        <w:t xml:space="preserve">the current requirement on CHO can be reused directly. </w:t>
      </w:r>
    </w:p>
    <w:p w14:paraId="54981B1B" w14:textId="446933E5" w:rsidR="00272E6D" w:rsidRDefault="002F6F84" w:rsidP="00272E6D">
      <w:pPr>
        <w:pStyle w:val="a9"/>
        <w:ind w:left="360" w:firstLineChars="0" w:firstLine="0"/>
        <w:jc w:val="center"/>
      </w:pPr>
      <w:r>
        <w:object w:dxaOrig="6210" w:dyaOrig="3300" w14:anchorId="15E6DC24">
          <v:shape id="_x0000_i1026" type="#_x0000_t75" style="width:284pt;height:151.5pt" o:ole="">
            <v:imagedata r:id="rId10" o:title=""/>
          </v:shape>
          <o:OLEObject Type="Embed" ProgID="Visio.Drawing.15" ShapeID="_x0000_i1026" DrawAspect="Content" ObjectID="_1738172665" r:id="rId11"/>
        </w:object>
      </w:r>
    </w:p>
    <w:p w14:paraId="69CAAD5E" w14:textId="2B9EBC45" w:rsidR="00D271D9" w:rsidRPr="0012031B" w:rsidRDefault="00D271D9" w:rsidP="000D566B">
      <w:pPr>
        <w:pStyle w:val="a9"/>
        <w:ind w:left="360" w:firstLineChars="0" w:firstLine="0"/>
        <w:jc w:val="center"/>
        <w:rPr>
          <w:b/>
        </w:rPr>
      </w:pPr>
      <w:r w:rsidRPr="0012031B">
        <w:rPr>
          <w:rFonts w:eastAsiaTheme="minorEastAsia"/>
          <w:b/>
          <w:sz w:val="18"/>
          <w:lang w:eastAsia="zh-CN"/>
        </w:rPr>
        <w:t>Fig.2 parallel evaluation of CHO and CPC (C</w:t>
      </w:r>
      <w:r w:rsidR="00BC7AC9" w:rsidRPr="0012031B">
        <w:rPr>
          <w:rFonts w:eastAsiaTheme="minorEastAsia"/>
          <w:b/>
          <w:sz w:val="18"/>
          <w:lang w:eastAsia="zh-CN"/>
        </w:rPr>
        <w:t>HO</w:t>
      </w:r>
      <w:r w:rsidRPr="0012031B">
        <w:rPr>
          <w:rFonts w:eastAsiaTheme="minorEastAsia"/>
          <w:b/>
          <w:sz w:val="18"/>
          <w:lang w:eastAsia="zh-CN"/>
        </w:rPr>
        <w:t xml:space="preserve"> condition </w:t>
      </w:r>
      <w:r w:rsidR="00F31FD3">
        <w:rPr>
          <w:rFonts w:eastAsiaTheme="minorEastAsia" w:hint="eastAsia"/>
          <w:b/>
          <w:sz w:val="18"/>
          <w:lang w:eastAsia="zh-CN"/>
        </w:rPr>
        <w:t>is</w:t>
      </w:r>
      <w:r w:rsidR="00F4622A">
        <w:rPr>
          <w:rFonts w:eastAsiaTheme="minorEastAsia"/>
          <w:b/>
          <w:sz w:val="18"/>
          <w:lang w:eastAsia="zh-CN"/>
        </w:rPr>
        <w:t xml:space="preserve"> </w:t>
      </w:r>
      <w:r w:rsidRPr="0012031B">
        <w:rPr>
          <w:rFonts w:eastAsiaTheme="minorEastAsia"/>
          <w:b/>
          <w:sz w:val="18"/>
          <w:lang w:eastAsia="zh-CN"/>
        </w:rPr>
        <w:t>satisfied first)</w:t>
      </w:r>
    </w:p>
    <w:p w14:paraId="1171E247" w14:textId="45FAE84E" w:rsidR="00DB3843" w:rsidRPr="00131B63" w:rsidRDefault="00DB3843" w:rsidP="00DB3843">
      <w:pPr>
        <w:pStyle w:val="a9"/>
        <w:numPr>
          <w:ilvl w:val="0"/>
          <w:numId w:val="31"/>
        </w:numPr>
        <w:ind w:firstLineChars="0"/>
        <w:jc w:val="both"/>
        <w:rPr>
          <w:rFonts w:eastAsiaTheme="minorEastAsia"/>
          <w:lang w:eastAsia="zh-CN"/>
        </w:rPr>
      </w:pPr>
      <w:r>
        <w:rPr>
          <w:rFonts w:eastAsiaTheme="minorEastAsia"/>
          <w:lang w:eastAsia="zh-CN"/>
        </w:rPr>
        <w:t xml:space="preserve">Case 2: </w:t>
      </w:r>
      <w:r w:rsidRPr="00131B63">
        <w:rPr>
          <w:rFonts w:eastAsiaTheme="minorEastAsia" w:hint="eastAsia"/>
          <w:lang w:eastAsia="zh-CN"/>
        </w:rPr>
        <w:t>C</w:t>
      </w:r>
      <w:r w:rsidRPr="00131B63">
        <w:rPr>
          <w:rFonts w:eastAsiaTheme="minorEastAsia"/>
          <w:lang w:eastAsia="zh-CN"/>
        </w:rPr>
        <w:t xml:space="preserve">HO is executed first and </w:t>
      </w:r>
      <w:r w:rsidR="00243580">
        <w:rPr>
          <w:rFonts w:eastAsiaTheme="minorEastAsia"/>
          <w:lang w:eastAsia="zh-CN"/>
        </w:rPr>
        <w:t>CPC/CPA</w:t>
      </w:r>
      <w:r w:rsidRPr="00131B63">
        <w:rPr>
          <w:rFonts w:eastAsiaTheme="minorEastAsia"/>
          <w:lang w:eastAsia="zh-CN"/>
        </w:rPr>
        <w:t xml:space="preserve"> is executed later (consider</w:t>
      </w:r>
      <w:r w:rsidR="009C4741" w:rsidRPr="009C4741">
        <w:t xml:space="preserve"> </w:t>
      </w:r>
      <w:r w:rsidR="009C4741" w:rsidRPr="009C4741">
        <w:rPr>
          <w:rFonts w:eastAsiaTheme="minorEastAsia"/>
          <w:lang w:eastAsia="zh-CN"/>
        </w:rPr>
        <w:t>sequential evaluation</w:t>
      </w:r>
      <w:r w:rsidR="00CA0A10">
        <w:rPr>
          <w:rFonts w:eastAsiaTheme="minorEastAsia"/>
          <w:lang w:eastAsia="zh-CN"/>
        </w:rPr>
        <w:t xml:space="preserve"> </w:t>
      </w:r>
      <w:r w:rsidR="004D479E">
        <w:rPr>
          <w:rFonts w:eastAsiaTheme="minorEastAsia"/>
          <w:lang w:eastAsia="zh-CN"/>
        </w:rPr>
        <w:t>for CHO and CPC/CPA</w:t>
      </w:r>
      <w:r w:rsidRPr="00131B63">
        <w:rPr>
          <w:rFonts w:eastAsiaTheme="minorEastAsia"/>
          <w:lang w:eastAsia="zh-CN"/>
        </w:rPr>
        <w:t>)</w:t>
      </w:r>
    </w:p>
    <w:p w14:paraId="6357C721" w14:textId="2424EE14" w:rsidR="002230E2" w:rsidRDefault="00DB3843" w:rsidP="002230E2">
      <w:pPr>
        <w:jc w:val="both"/>
        <w:rPr>
          <w:rFonts w:eastAsiaTheme="minorEastAsia"/>
          <w:lang w:eastAsia="zh-CN"/>
        </w:rPr>
      </w:pPr>
      <w:r>
        <w:rPr>
          <w:rFonts w:eastAsiaTheme="minorEastAsia"/>
          <w:lang w:eastAsia="zh-CN"/>
        </w:rPr>
        <w:t xml:space="preserve">In this case, </w:t>
      </w:r>
      <w:r w:rsidR="00243580">
        <w:rPr>
          <w:rFonts w:eastAsiaTheme="minorEastAsia"/>
          <w:lang w:eastAsia="zh-CN"/>
        </w:rPr>
        <w:t>CPC/CPA</w:t>
      </w:r>
      <w:r>
        <w:rPr>
          <w:rFonts w:eastAsiaTheme="minorEastAsia"/>
          <w:lang w:eastAsia="zh-CN"/>
        </w:rPr>
        <w:t xml:space="preserve"> </w:t>
      </w:r>
      <w:r w:rsidR="00A815BB">
        <w:rPr>
          <w:rFonts w:eastAsiaTheme="minorEastAsia"/>
          <w:lang w:eastAsia="zh-CN"/>
        </w:rPr>
        <w:t>will</w:t>
      </w:r>
      <w:r>
        <w:rPr>
          <w:rFonts w:eastAsiaTheme="minorEastAsia"/>
          <w:lang w:eastAsia="zh-CN"/>
        </w:rPr>
        <w:t xml:space="preserve"> be </w:t>
      </w:r>
      <w:r w:rsidR="008B4C74">
        <w:rPr>
          <w:rFonts w:eastAsiaTheme="minorEastAsia"/>
          <w:lang w:eastAsia="zh-CN"/>
        </w:rPr>
        <w:t xml:space="preserve">evaluated </w:t>
      </w:r>
      <w:r w:rsidR="00BF68C7">
        <w:rPr>
          <w:rFonts w:eastAsiaTheme="minorEastAsia"/>
          <w:lang w:eastAsia="zh-CN"/>
        </w:rPr>
        <w:t xml:space="preserve">subsequently </w:t>
      </w:r>
      <w:r w:rsidR="002E435F">
        <w:rPr>
          <w:rFonts w:eastAsiaTheme="minorEastAsia"/>
          <w:lang w:eastAsia="zh-CN"/>
        </w:rPr>
        <w:t>after</w:t>
      </w:r>
      <w:r>
        <w:rPr>
          <w:rFonts w:eastAsiaTheme="minorEastAsia"/>
          <w:lang w:eastAsia="zh-CN"/>
        </w:rPr>
        <w:t xml:space="preserve"> CHO</w:t>
      </w:r>
      <w:r w:rsidR="0033632A">
        <w:rPr>
          <w:rFonts w:eastAsiaTheme="minorEastAsia"/>
          <w:lang w:eastAsia="zh-CN"/>
        </w:rPr>
        <w:t xml:space="preserve"> pro</w:t>
      </w:r>
      <w:r w:rsidR="00E158AA">
        <w:rPr>
          <w:rFonts w:eastAsiaTheme="minorEastAsia"/>
          <w:lang w:eastAsia="zh-CN"/>
        </w:rPr>
        <w:t xml:space="preserve">cedure </w:t>
      </w:r>
      <w:r w:rsidR="004618AC">
        <w:rPr>
          <w:rFonts w:eastAsiaTheme="minorEastAsia"/>
          <w:lang w:eastAsia="zh-CN"/>
        </w:rPr>
        <w:t>is completed</w:t>
      </w:r>
      <w:r w:rsidR="008E788E">
        <w:rPr>
          <w:rFonts w:eastAsiaTheme="minorEastAsia"/>
          <w:lang w:eastAsia="zh-CN"/>
        </w:rPr>
        <w:t xml:space="preserve">. </w:t>
      </w:r>
      <w:r w:rsidR="00690F28">
        <w:rPr>
          <w:rFonts w:eastAsiaTheme="minorEastAsia"/>
          <w:lang w:eastAsia="zh-CN"/>
        </w:rPr>
        <w:t xml:space="preserve">That </w:t>
      </w:r>
      <w:r w:rsidR="00C85280">
        <w:rPr>
          <w:rFonts w:eastAsiaTheme="minorEastAsia"/>
          <w:lang w:eastAsia="zh-CN"/>
        </w:rPr>
        <w:t xml:space="preserve">will </w:t>
      </w:r>
      <w:r w:rsidR="00C170AA">
        <w:rPr>
          <w:rFonts w:eastAsiaTheme="minorEastAsia"/>
          <w:lang w:eastAsia="zh-CN"/>
        </w:rPr>
        <w:t>ha</w:t>
      </w:r>
      <w:r w:rsidR="003A7CE0">
        <w:rPr>
          <w:rFonts w:eastAsiaTheme="minorEastAsia"/>
          <w:lang w:eastAsia="zh-CN"/>
        </w:rPr>
        <w:t xml:space="preserve">ve no impact </w:t>
      </w:r>
      <w:r w:rsidR="00623DE9">
        <w:rPr>
          <w:rFonts w:eastAsiaTheme="minorEastAsia"/>
          <w:lang w:eastAsia="zh-CN"/>
        </w:rPr>
        <w:t xml:space="preserve">on CHO </w:t>
      </w:r>
      <w:r w:rsidR="00545C56">
        <w:rPr>
          <w:rFonts w:eastAsiaTheme="minorEastAsia"/>
          <w:lang w:eastAsia="zh-CN"/>
        </w:rPr>
        <w:t>so that</w:t>
      </w:r>
      <w:r w:rsidR="00BA5E09">
        <w:rPr>
          <w:rFonts w:eastAsiaTheme="minorEastAsia"/>
          <w:lang w:eastAsia="zh-CN"/>
        </w:rPr>
        <w:t xml:space="preserve"> </w:t>
      </w:r>
      <w:r w:rsidR="00BF4815">
        <w:rPr>
          <w:rFonts w:eastAsiaTheme="minorEastAsia"/>
          <w:lang w:eastAsia="zh-CN"/>
        </w:rPr>
        <w:t xml:space="preserve">the </w:t>
      </w:r>
      <w:r w:rsidR="00537C20">
        <w:rPr>
          <w:rFonts w:eastAsiaTheme="minorEastAsia"/>
          <w:lang w:eastAsia="zh-CN"/>
        </w:rPr>
        <w:t>he legacy delay requirement on CHO could be reused.</w:t>
      </w:r>
      <w:r w:rsidR="00987D66">
        <w:rPr>
          <w:rFonts w:eastAsiaTheme="minorEastAsia"/>
          <w:lang w:eastAsia="zh-CN"/>
        </w:rPr>
        <w:t xml:space="preserve"> Whereas for</w:t>
      </w:r>
      <w:r w:rsidR="00987D66" w:rsidRPr="009A3633">
        <w:rPr>
          <w:rFonts w:eastAsiaTheme="minorEastAsia"/>
          <w:lang w:eastAsia="zh-CN"/>
        </w:rPr>
        <w:t xml:space="preserve"> </w:t>
      </w:r>
      <w:r w:rsidR="00987D66">
        <w:rPr>
          <w:rFonts w:eastAsiaTheme="minorEastAsia"/>
          <w:lang w:eastAsia="zh-CN"/>
        </w:rPr>
        <w:t>CPC/CPA,</w:t>
      </w:r>
      <w:r w:rsidR="00BA1461">
        <w:rPr>
          <w:rFonts w:eastAsiaTheme="minorEastAsia"/>
          <w:lang w:eastAsia="zh-CN"/>
        </w:rPr>
        <w:t xml:space="preserve"> </w:t>
      </w:r>
      <w:r w:rsidR="0099768A">
        <w:rPr>
          <w:rFonts w:eastAsiaTheme="minorEastAsia"/>
          <w:lang w:eastAsia="zh-CN"/>
        </w:rPr>
        <w:t xml:space="preserve">if there are no new CPC/CPA configurations need to be renewed </w:t>
      </w:r>
      <w:r w:rsidR="006A2D9E">
        <w:rPr>
          <w:rFonts w:eastAsiaTheme="minorEastAsia"/>
          <w:lang w:eastAsia="zh-CN"/>
        </w:rPr>
        <w:t xml:space="preserve">before </w:t>
      </w:r>
      <w:r w:rsidR="0030287E">
        <w:rPr>
          <w:rFonts w:eastAsiaTheme="minorEastAsia"/>
          <w:lang w:eastAsia="zh-CN"/>
        </w:rPr>
        <w:t xml:space="preserve">CHO </w:t>
      </w:r>
      <w:r w:rsidR="00D84BE6">
        <w:rPr>
          <w:rFonts w:eastAsiaTheme="minorEastAsia"/>
          <w:lang w:eastAsia="zh-CN"/>
        </w:rPr>
        <w:t xml:space="preserve">procedure </w:t>
      </w:r>
      <w:r w:rsidR="00AD0245">
        <w:rPr>
          <w:rFonts w:eastAsiaTheme="minorEastAsia"/>
          <w:lang w:eastAsia="zh-CN"/>
        </w:rPr>
        <w:t>complete</w:t>
      </w:r>
      <w:r w:rsidR="009B55FD">
        <w:rPr>
          <w:rFonts w:eastAsiaTheme="minorEastAsia"/>
          <w:lang w:eastAsia="zh-CN"/>
        </w:rPr>
        <w:t>d</w:t>
      </w:r>
      <w:r w:rsidR="004259A1">
        <w:rPr>
          <w:rFonts w:eastAsiaTheme="minorEastAsia"/>
          <w:lang w:eastAsia="zh-CN"/>
        </w:rPr>
        <w:t xml:space="preserve">, </w:t>
      </w:r>
      <w:r w:rsidR="006D4ED0">
        <w:rPr>
          <w:rFonts w:eastAsiaTheme="minorEastAsia"/>
          <w:lang w:eastAsia="zh-CN"/>
        </w:rPr>
        <w:t>then</w:t>
      </w:r>
      <w:r w:rsidR="0099768A">
        <w:rPr>
          <w:rFonts w:eastAsiaTheme="minorEastAsia"/>
          <w:lang w:eastAsia="zh-CN"/>
        </w:rPr>
        <w:t xml:space="preserve"> CPC/CPA could be triggered </w:t>
      </w:r>
      <w:r w:rsidR="0099768A" w:rsidRPr="00CF1D74">
        <w:rPr>
          <w:rFonts w:eastAsiaTheme="minorEastAsia"/>
          <w:lang w:eastAsia="zh-CN"/>
        </w:rPr>
        <w:t xml:space="preserve">autonomously </w:t>
      </w:r>
      <w:r w:rsidR="0099768A">
        <w:rPr>
          <w:rFonts w:eastAsiaTheme="minorEastAsia"/>
          <w:lang w:eastAsia="zh-CN"/>
        </w:rPr>
        <w:t>without re-configuration and re-initialization</w:t>
      </w:r>
      <w:r w:rsidR="00D505EB">
        <w:rPr>
          <w:rFonts w:eastAsiaTheme="minorEastAsia"/>
          <w:lang w:eastAsia="zh-CN"/>
        </w:rPr>
        <w:t xml:space="preserve"> </w:t>
      </w:r>
      <w:r w:rsidR="00675FF4">
        <w:rPr>
          <w:rFonts w:eastAsiaTheme="minorEastAsia"/>
          <w:lang w:eastAsia="zh-CN"/>
        </w:rPr>
        <w:t>according to</w:t>
      </w:r>
      <w:r w:rsidR="00CC76A1">
        <w:rPr>
          <w:rFonts w:eastAsiaTheme="minorEastAsia"/>
          <w:lang w:eastAsia="zh-CN"/>
        </w:rPr>
        <w:t xml:space="preserve"> </w:t>
      </w:r>
      <w:r w:rsidR="009E39C1">
        <w:rPr>
          <w:rFonts w:eastAsiaTheme="minorEastAsia"/>
          <w:lang w:eastAsia="zh-CN"/>
        </w:rPr>
        <w:t xml:space="preserve">the design </w:t>
      </w:r>
      <w:r w:rsidR="006F7CAE">
        <w:rPr>
          <w:rFonts w:eastAsiaTheme="minorEastAsia"/>
          <w:lang w:eastAsia="zh-CN"/>
        </w:rPr>
        <w:t xml:space="preserve">of </w:t>
      </w:r>
      <w:r w:rsidR="00C11A26">
        <w:rPr>
          <w:rFonts w:eastAsiaTheme="minorEastAsia"/>
          <w:lang w:eastAsia="zh-CN"/>
        </w:rPr>
        <w:t>RAN2</w:t>
      </w:r>
      <w:r w:rsidR="00C26ADB">
        <w:rPr>
          <w:rFonts w:eastAsiaTheme="minorEastAsia"/>
          <w:lang w:eastAsia="zh-CN"/>
        </w:rPr>
        <w:t>.</w:t>
      </w:r>
    </w:p>
    <w:p w14:paraId="4EE8486B" w14:textId="77777777" w:rsidR="00DB3843" w:rsidRPr="00131B63" w:rsidRDefault="00DB3843" w:rsidP="00DB3843">
      <w:pPr>
        <w:pStyle w:val="a9"/>
        <w:numPr>
          <w:ilvl w:val="0"/>
          <w:numId w:val="31"/>
        </w:numPr>
        <w:ind w:firstLineChars="0"/>
        <w:jc w:val="both"/>
        <w:rPr>
          <w:rFonts w:eastAsiaTheme="minorEastAsia"/>
          <w:lang w:eastAsia="zh-CN"/>
        </w:rPr>
      </w:pPr>
      <w:r>
        <w:rPr>
          <w:rFonts w:eastAsiaTheme="minorEastAsia"/>
          <w:lang w:eastAsia="zh-CN"/>
        </w:rPr>
        <w:lastRenderedPageBreak/>
        <w:t xml:space="preserve">Case 3: </w:t>
      </w:r>
      <w:r w:rsidRPr="00131B63">
        <w:rPr>
          <w:rFonts w:eastAsiaTheme="minorEastAsia"/>
          <w:lang w:eastAsia="zh-CN"/>
        </w:rPr>
        <w:t xml:space="preserve">Only CHO is executed if no </w:t>
      </w:r>
      <w:proofErr w:type="spellStart"/>
      <w:r w:rsidRPr="00131B63">
        <w:rPr>
          <w:rFonts w:eastAsiaTheme="minorEastAsia"/>
          <w:lang w:eastAsia="zh-CN"/>
        </w:rPr>
        <w:t>PSCell</w:t>
      </w:r>
      <w:proofErr w:type="spellEnd"/>
      <w:r w:rsidRPr="00131B63">
        <w:rPr>
          <w:rFonts w:eastAsiaTheme="minorEastAsia"/>
          <w:lang w:eastAsia="zh-CN"/>
        </w:rPr>
        <w:t xml:space="preserve"> satisfy its corresponding condition</w:t>
      </w:r>
    </w:p>
    <w:p w14:paraId="402F07CA" w14:textId="28A65E23" w:rsidR="00DB3843" w:rsidRDefault="00DB3843" w:rsidP="00DB3843">
      <w:pPr>
        <w:jc w:val="both"/>
        <w:rPr>
          <w:rFonts w:eastAsiaTheme="minorEastAsia"/>
          <w:lang w:eastAsia="zh-CN"/>
        </w:rPr>
      </w:pPr>
      <w:r>
        <w:rPr>
          <w:rFonts w:eastAsiaTheme="minorEastAsia"/>
          <w:lang w:eastAsia="zh-CN"/>
        </w:rPr>
        <w:t xml:space="preserve">Different from case 1, if there has </w:t>
      </w:r>
      <w:r w:rsidR="00BE71E8">
        <w:rPr>
          <w:rFonts w:eastAsiaTheme="minorEastAsia"/>
          <w:lang w:eastAsia="zh-CN"/>
        </w:rPr>
        <w:t xml:space="preserve">no </w:t>
      </w:r>
      <w:r w:rsidR="008F40A7">
        <w:rPr>
          <w:rFonts w:eastAsiaTheme="minorEastAsia"/>
          <w:lang w:eastAsia="zh-CN"/>
        </w:rPr>
        <w:t xml:space="preserve">CPC/CPA </w:t>
      </w:r>
      <w:r w:rsidR="00491C18">
        <w:rPr>
          <w:rFonts w:eastAsiaTheme="minorEastAsia"/>
          <w:lang w:eastAsia="zh-CN"/>
        </w:rPr>
        <w:t xml:space="preserve">condition </w:t>
      </w:r>
      <w:r w:rsidR="00010435">
        <w:rPr>
          <w:rFonts w:eastAsiaTheme="minorEastAsia"/>
          <w:lang w:eastAsia="zh-CN"/>
        </w:rPr>
        <w:t>to b</w:t>
      </w:r>
      <w:r w:rsidR="00D73A76">
        <w:rPr>
          <w:rFonts w:eastAsiaTheme="minorEastAsia"/>
          <w:lang w:eastAsia="zh-CN"/>
        </w:rPr>
        <w:t>e</w:t>
      </w:r>
      <w:r w:rsidR="00D21BC0">
        <w:rPr>
          <w:rFonts w:eastAsiaTheme="minorEastAsia"/>
          <w:lang w:eastAsia="zh-CN"/>
        </w:rPr>
        <w:t xml:space="preserve"> </w:t>
      </w:r>
      <w:r>
        <w:rPr>
          <w:rFonts w:eastAsiaTheme="minorEastAsia"/>
          <w:lang w:eastAsia="zh-CN"/>
        </w:rPr>
        <w:t>satisfie</w:t>
      </w:r>
      <w:r w:rsidR="00AA6446">
        <w:rPr>
          <w:rFonts w:eastAsiaTheme="minorEastAsia"/>
          <w:lang w:eastAsia="zh-CN"/>
        </w:rPr>
        <w:t>d</w:t>
      </w:r>
      <w:r>
        <w:rPr>
          <w:rFonts w:eastAsiaTheme="minorEastAsia"/>
          <w:lang w:eastAsia="zh-CN"/>
        </w:rPr>
        <w:t xml:space="preserve">, </w:t>
      </w:r>
      <w:r w:rsidR="00EE0123">
        <w:rPr>
          <w:rFonts w:eastAsiaTheme="minorEastAsia"/>
          <w:lang w:eastAsia="zh-CN"/>
        </w:rPr>
        <w:t>UE</w:t>
      </w:r>
      <w:r w:rsidR="00ED1EFA">
        <w:rPr>
          <w:rFonts w:eastAsiaTheme="minorEastAsia"/>
          <w:lang w:eastAsia="zh-CN"/>
        </w:rPr>
        <w:t xml:space="preserve"> will</w:t>
      </w:r>
      <w:r w:rsidR="00BA50A6">
        <w:rPr>
          <w:rFonts w:eastAsiaTheme="minorEastAsia"/>
          <w:lang w:eastAsia="zh-CN"/>
        </w:rPr>
        <w:t xml:space="preserve"> choose to</w:t>
      </w:r>
      <w:r w:rsidR="00ED1EFA">
        <w:rPr>
          <w:rFonts w:eastAsiaTheme="minorEastAsia"/>
          <w:lang w:eastAsia="zh-CN"/>
        </w:rPr>
        <w:t xml:space="preserve"> </w:t>
      </w:r>
      <w:r w:rsidR="003D2075">
        <w:rPr>
          <w:rFonts w:eastAsiaTheme="minorEastAsia"/>
          <w:lang w:eastAsia="zh-CN"/>
        </w:rPr>
        <w:t>perf</w:t>
      </w:r>
      <w:r w:rsidR="00920566">
        <w:rPr>
          <w:rFonts w:eastAsiaTheme="minorEastAsia"/>
          <w:lang w:eastAsia="zh-CN"/>
        </w:rPr>
        <w:t xml:space="preserve">orm </w:t>
      </w:r>
      <w:r>
        <w:rPr>
          <w:rFonts w:eastAsiaTheme="minorEastAsia"/>
          <w:lang w:eastAsia="zh-CN"/>
        </w:rPr>
        <w:t>conditional handover</w:t>
      </w:r>
      <w:r w:rsidR="00594565">
        <w:rPr>
          <w:rFonts w:eastAsiaTheme="minorEastAsia"/>
          <w:lang w:eastAsia="zh-CN"/>
        </w:rPr>
        <w:t xml:space="preserve"> directly</w:t>
      </w:r>
      <w:r>
        <w:rPr>
          <w:rFonts w:eastAsiaTheme="minorEastAsia"/>
          <w:lang w:eastAsia="zh-CN"/>
        </w:rPr>
        <w:t xml:space="preserve"> rather than waiting for a while until </w:t>
      </w:r>
      <w:proofErr w:type="spellStart"/>
      <w:r>
        <w:rPr>
          <w:rFonts w:eastAsiaTheme="minorEastAsia"/>
          <w:lang w:eastAsia="zh-CN"/>
        </w:rPr>
        <w:t>PSCell</w:t>
      </w:r>
      <w:proofErr w:type="spellEnd"/>
      <w:r>
        <w:rPr>
          <w:rFonts w:eastAsiaTheme="minorEastAsia"/>
          <w:lang w:eastAsia="zh-CN"/>
        </w:rPr>
        <w:t xml:space="preserve"> also meets its pre-configured conditions. </w:t>
      </w:r>
      <w:r w:rsidR="007A667C">
        <w:rPr>
          <w:rFonts w:eastAsiaTheme="minorEastAsia"/>
          <w:lang w:eastAsia="zh-CN"/>
        </w:rPr>
        <w:t>T</w:t>
      </w:r>
      <w:r w:rsidR="00A116F5">
        <w:rPr>
          <w:rFonts w:eastAsiaTheme="minorEastAsia"/>
          <w:lang w:eastAsia="zh-CN"/>
        </w:rPr>
        <w:t xml:space="preserve">hat </w:t>
      </w:r>
      <w:r w:rsidR="00022511">
        <w:rPr>
          <w:rFonts w:eastAsiaTheme="minorEastAsia"/>
          <w:lang w:eastAsia="zh-CN"/>
        </w:rPr>
        <w:t xml:space="preserve">is </w:t>
      </w:r>
      <w:r w:rsidR="000151F6">
        <w:rPr>
          <w:rFonts w:eastAsiaTheme="minorEastAsia"/>
          <w:lang w:eastAsia="zh-CN"/>
        </w:rPr>
        <w:t>no differen</w:t>
      </w:r>
      <w:r w:rsidR="00811900">
        <w:rPr>
          <w:rFonts w:eastAsiaTheme="minorEastAsia"/>
          <w:lang w:eastAsia="zh-CN"/>
        </w:rPr>
        <w:t>ce</w:t>
      </w:r>
      <w:r w:rsidR="000151F6">
        <w:rPr>
          <w:rFonts w:eastAsiaTheme="minorEastAsia"/>
          <w:lang w:eastAsia="zh-CN"/>
        </w:rPr>
        <w:t xml:space="preserve"> with </w:t>
      </w:r>
      <w:r w:rsidR="00671273">
        <w:rPr>
          <w:rFonts w:eastAsiaTheme="minorEastAsia"/>
          <w:lang w:eastAsia="zh-CN"/>
        </w:rPr>
        <w:t xml:space="preserve">legacy CHO </w:t>
      </w:r>
      <w:r w:rsidR="00DE6172">
        <w:rPr>
          <w:rFonts w:eastAsiaTheme="minorEastAsia"/>
          <w:lang w:eastAsia="zh-CN"/>
        </w:rPr>
        <w:t>proce</w:t>
      </w:r>
      <w:r w:rsidR="00470B5F">
        <w:rPr>
          <w:rFonts w:eastAsiaTheme="minorEastAsia"/>
          <w:lang w:eastAsia="zh-CN"/>
        </w:rPr>
        <w:t>d</w:t>
      </w:r>
      <w:r w:rsidR="00DE6172">
        <w:rPr>
          <w:rFonts w:eastAsiaTheme="minorEastAsia"/>
          <w:lang w:eastAsia="zh-CN"/>
        </w:rPr>
        <w:t>ure.</w:t>
      </w:r>
    </w:p>
    <w:p w14:paraId="3B276B8B" w14:textId="77D40E91" w:rsidR="00C74C40" w:rsidRDefault="00DB3843" w:rsidP="00DB3843">
      <w:pPr>
        <w:jc w:val="both"/>
        <w:rPr>
          <w:rFonts w:eastAsiaTheme="minorEastAsia"/>
          <w:lang w:eastAsia="zh-CN"/>
        </w:rPr>
      </w:pPr>
      <w:r>
        <w:rPr>
          <w:rFonts w:eastAsiaTheme="minorEastAsia"/>
          <w:lang w:eastAsia="zh-CN"/>
        </w:rPr>
        <w:t xml:space="preserve">In the analysis above, we provide the potential </w:t>
      </w:r>
      <w:r w:rsidR="00F24B61">
        <w:rPr>
          <w:rFonts w:eastAsiaTheme="minorEastAsia"/>
          <w:lang w:eastAsia="zh-CN"/>
        </w:rPr>
        <w:t xml:space="preserve">RRM </w:t>
      </w:r>
      <w:r>
        <w:rPr>
          <w:rFonts w:eastAsiaTheme="minorEastAsia"/>
          <w:lang w:eastAsia="zh-CN"/>
        </w:rPr>
        <w:t xml:space="preserve">impact </w:t>
      </w:r>
      <w:r w:rsidR="00CF2C01">
        <w:rPr>
          <w:rFonts w:eastAsiaTheme="minorEastAsia"/>
          <w:lang w:eastAsia="zh-CN"/>
        </w:rPr>
        <w:t>for</w:t>
      </w:r>
      <w:r>
        <w:rPr>
          <w:rFonts w:eastAsiaTheme="minorEastAsia"/>
          <w:lang w:eastAsia="zh-CN"/>
        </w:rPr>
        <w:t xml:space="preserve"> possible cases. </w:t>
      </w:r>
      <w:r w:rsidR="00E23F5D">
        <w:rPr>
          <w:rFonts w:eastAsiaTheme="minorEastAsia"/>
          <w:lang w:eastAsia="zh-CN"/>
        </w:rPr>
        <w:t xml:space="preserve">And </w:t>
      </w:r>
      <w:r w:rsidR="00C72EC5">
        <w:rPr>
          <w:rFonts w:eastAsiaTheme="minorEastAsia"/>
          <w:lang w:eastAsia="zh-CN"/>
        </w:rPr>
        <w:t>the detail</w:t>
      </w:r>
      <w:r w:rsidR="00CB133B">
        <w:rPr>
          <w:rFonts w:eastAsiaTheme="minorEastAsia"/>
          <w:lang w:eastAsia="zh-CN"/>
        </w:rPr>
        <w:t>s</w:t>
      </w:r>
      <w:r w:rsidR="002A3CD5">
        <w:rPr>
          <w:rFonts w:eastAsiaTheme="minorEastAsia"/>
          <w:lang w:eastAsia="zh-CN"/>
        </w:rPr>
        <w:t xml:space="preserve"> can be discussed </w:t>
      </w:r>
      <w:r w:rsidR="00DF6175">
        <w:rPr>
          <w:rFonts w:eastAsiaTheme="minorEastAsia"/>
          <w:lang w:eastAsia="zh-CN"/>
        </w:rPr>
        <w:t xml:space="preserve">further </w:t>
      </w:r>
      <w:r w:rsidR="00354F5D">
        <w:rPr>
          <w:rFonts w:eastAsiaTheme="minorEastAsia"/>
          <w:lang w:eastAsia="zh-CN"/>
        </w:rPr>
        <w:t xml:space="preserve">after </w:t>
      </w:r>
      <w:r w:rsidR="000260CC">
        <w:rPr>
          <w:rFonts w:eastAsiaTheme="minorEastAsia"/>
          <w:lang w:eastAsia="zh-CN"/>
        </w:rPr>
        <w:t xml:space="preserve">more RAN2 </w:t>
      </w:r>
      <w:r w:rsidR="00A47853">
        <w:rPr>
          <w:rFonts w:eastAsiaTheme="minorEastAsia"/>
          <w:lang w:eastAsia="zh-CN"/>
        </w:rPr>
        <w:t>i</w:t>
      </w:r>
      <w:r w:rsidR="00B01AE8">
        <w:rPr>
          <w:rFonts w:eastAsiaTheme="minorEastAsia"/>
          <w:lang w:eastAsia="zh-CN"/>
        </w:rPr>
        <w:t xml:space="preserve">nput </w:t>
      </w:r>
      <w:r w:rsidR="003C1045">
        <w:rPr>
          <w:rFonts w:eastAsiaTheme="minorEastAsia"/>
          <w:lang w:eastAsia="zh-CN"/>
        </w:rPr>
        <w:t>are provided.</w:t>
      </w:r>
    </w:p>
    <w:p w14:paraId="2F66E4BB" w14:textId="140B0DE2" w:rsidR="0068032A" w:rsidRDefault="00DB3843" w:rsidP="00DB3843">
      <w:pPr>
        <w:jc w:val="both"/>
        <w:rPr>
          <w:rFonts w:eastAsiaTheme="minorEastAsia"/>
          <w:b/>
          <w:lang w:eastAsia="zh-CN"/>
        </w:rPr>
      </w:pPr>
      <w:r w:rsidRPr="00035DF1">
        <w:rPr>
          <w:rFonts w:eastAsiaTheme="minorEastAsia"/>
          <w:b/>
          <w:lang w:eastAsia="zh-CN"/>
        </w:rPr>
        <w:t>Proposal 1:</w:t>
      </w:r>
      <w:r>
        <w:rPr>
          <w:rFonts w:eastAsiaTheme="minorEastAsia"/>
          <w:b/>
          <w:lang w:eastAsia="zh-CN"/>
        </w:rPr>
        <w:t xml:space="preserve"> </w:t>
      </w:r>
      <w:r w:rsidR="007268DB" w:rsidRPr="007268DB">
        <w:rPr>
          <w:rFonts w:eastAsiaTheme="minorEastAsia"/>
          <w:b/>
          <w:lang w:eastAsia="zh-CN"/>
        </w:rPr>
        <w:t xml:space="preserve">Wait for </w:t>
      </w:r>
      <w:r w:rsidR="007268DB">
        <w:rPr>
          <w:rFonts w:eastAsiaTheme="minorEastAsia"/>
          <w:b/>
          <w:lang w:eastAsia="zh-CN"/>
        </w:rPr>
        <w:t xml:space="preserve">more </w:t>
      </w:r>
      <w:r w:rsidR="007268DB" w:rsidRPr="007268DB">
        <w:rPr>
          <w:rFonts w:eastAsiaTheme="minorEastAsia"/>
          <w:b/>
          <w:lang w:eastAsia="zh-CN"/>
        </w:rPr>
        <w:t xml:space="preserve">RAN2 input </w:t>
      </w:r>
      <w:r w:rsidR="008B4973">
        <w:rPr>
          <w:rFonts w:eastAsiaTheme="minorEastAsia"/>
          <w:b/>
          <w:lang w:eastAsia="zh-CN"/>
        </w:rPr>
        <w:t xml:space="preserve">on </w:t>
      </w:r>
      <w:r w:rsidR="00986D42">
        <w:rPr>
          <w:rFonts w:eastAsiaTheme="minorEastAsia"/>
          <w:b/>
          <w:lang w:eastAsia="zh-CN"/>
        </w:rPr>
        <w:t>scenario</w:t>
      </w:r>
      <w:r w:rsidR="008E6944">
        <w:rPr>
          <w:rFonts w:eastAsiaTheme="minorEastAsia"/>
          <w:b/>
          <w:lang w:eastAsia="zh-CN"/>
        </w:rPr>
        <w:t xml:space="preserve">s </w:t>
      </w:r>
      <w:r w:rsidR="004050F2">
        <w:rPr>
          <w:rFonts w:eastAsiaTheme="minorEastAsia"/>
          <w:b/>
          <w:lang w:eastAsia="zh-CN"/>
        </w:rPr>
        <w:t xml:space="preserve">and </w:t>
      </w:r>
      <w:r w:rsidR="002E5042">
        <w:rPr>
          <w:rFonts w:eastAsiaTheme="minorEastAsia"/>
          <w:b/>
          <w:lang w:eastAsia="zh-CN"/>
        </w:rPr>
        <w:t xml:space="preserve">corresponding </w:t>
      </w:r>
      <w:r w:rsidR="00C33D79">
        <w:rPr>
          <w:rFonts w:eastAsiaTheme="minorEastAsia"/>
          <w:b/>
          <w:lang w:eastAsia="zh-CN"/>
        </w:rPr>
        <w:t>procedure</w:t>
      </w:r>
      <w:r w:rsidR="00FC601E">
        <w:rPr>
          <w:rFonts w:eastAsiaTheme="minorEastAsia"/>
          <w:b/>
          <w:lang w:eastAsia="zh-CN"/>
        </w:rPr>
        <w:t>s</w:t>
      </w:r>
      <w:r w:rsidR="00C33D79">
        <w:rPr>
          <w:rFonts w:eastAsiaTheme="minorEastAsia"/>
          <w:b/>
          <w:lang w:eastAsia="zh-CN"/>
        </w:rPr>
        <w:t xml:space="preserve"> </w:t>
      </w:r>
      <w:r w:rsidR="001B6E54">
        <w:rPr>
          <w:rFonts w:eastAsiaTheme="minorEastAsia"/>
          <w:b/>
          <w:lang w:eastAsia="zh-CN"/>
        </w:rPr>
        <w:t xml:space="preserve">in terms of </w:t>
      </w:r>
      <w:r w:rsidR="00DE4C29">
        <w:rPr>
          <w:rFonts w:eastAsiaTheme="minorEastAsia"/>
          <w:b/>
          <w:lang w:eastAsia="zh-CN"/>
        </w:rPr>
        <w:t xml:space="preserve">CHO with CPAC </w:t>
      </w:r>
      <w:r w:rsidR="007268DB" w:rsidRPr="007268DB">
        <w:rPr>
          <w:rFonts w:eastAsiaTheme="minorEastAsia"/>
          <w:b/>
          <w:lang w:eastAsia="zh-CN"/>
        </w:rPr>
        <w:t>to further discuss RRM requirements</w:t>
      </w:r>
      <w:r w:rsidR="00303EBD">
        <w:rPr>
          <w:rFonts w:eastAsiaTheme="minorEastAsia"/>
          <w:b/>
          <w:lang w:eastAsia="zh-CN"/>
        </w:rPr>
        <w:t>.</w:t>
      </w:r>
    </w:p>
    <w:p w14:paraId="00C7F42D" w14:textId="5E9BED56" w:rsidR="00906E16" w:rsidRPr="00D64BF0" w:rsidRDefault="00906E16" w:rsidP="00906E16">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783396">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00585E89" w:rsidRPr="00585E89">
        <w:rPr>
          <w:rFonts w:ascii="Times New Roman" w:eastAsia="MS Mincho" w:hAnsi="Times New Roman" w:cs="Times New Roman"/>
          <w:lang w:val="en-US"/>
        </w:rPr>
        <w:t>CHO including target MCG and target SCG</w:t>
      </w:r>
    </w:p>
    <w:p w14:paraId="072064CE" w14:textId="555E646C" w:rsidR="00906E16" w:rsidRDefault="00BC6848" w:rsidP="007E47CF">
      <w:pPr>
        <w:jc w:val="both"/>
        <w:rPr>
          <w:rFonts w:eastAsiaTheme="minorEastAsia"/>
          <w:lang w:val="en-US" w:eastAsia="zh-CN"/>
        </w:rPr>
      </w:pPr>
      <w:r>
        <w:rPr>
          <w:rFonts w:eastAsiaTheme="minorEastAsia"/>
          <w:lang w:val="en-US" w:eastAsia="zh-CN"/>
        </w:rPr>
        <w:t>Accordin</w:t>
      </w:r>
      <w:r w:rsidR="00813A87">
        <w:rPr>
          <w:rFonts w:eastAsiaTheme="minorEastAsia"/>
          <w:lang w:val="en-US" w:eastAsia="zh-CN"/>
        </w:rPr>
        <w:t xml:space="preserve">g </w:t>
      </w:r>
      <w:r w:rsidR="00543B70">
        <w:rPr>
          <w:rFonts w:eastAsiaTheme="minorEastAsia"/>
          <w:lang w:val="en-US" w:eastAsia="zh-CN"/>
        </w:rPr>
        <w:t xml:space="preserve">to </w:t>
      </w:r>
      <w:r w:rsidR="005D0E76">
        <w:rPr>
          <w:rFonts w:eastAsiaTheme="minorEastAsia"/>
          <w:lang w:val="en-US" w:eastAsia="zh-CN"/>
        </w:rPr>
        <w:t xml:space="preserve">the </w:t>
      </w:r>
      <w:r w:rsidR="00494C34">
        <w:rPr>
          <w:rFonts w:eastAsiaTheme="minorEastAsia"/>
          <w:lang w:val="en-US" w:eastAsia="zh-CN"/>
        </w:rPr>
        <w:t xml:space="preserve">objective </w:t>
      </w:r>
      <w:r w:rsidR="00337851">
        <w:rPr>
          <w:rFonts w:eastAsiaTheme="minorEastAsia"/>
          <w:lang w:val="en-US" w:eastAsia="zh-CN"/>
        </w:rPr>
        <w:t xml:space="preserve">5 </w:t>
      </w:r>
      <w:r w:rsidR="00223925">
        <w:rPr>
          <w:rFonts w:eastAsiaTheme="minorEastAsia"/>
          <w:lang w:val="en-US" w:eastAsia="zh-CN"/>
        </w:rPr>
        <w:t>listed in the WID</w:t>
      </w:r>
      <w:r w:rsidR="00167231">
        <w:rPr>
          <w:rFonts w:eastAsiaTheme="minorEastAsia"/>
          <w:lang w:val="en-US" w:eastAsia="zh-CN"/>
        </w:rPr>
        <w:t xml:space="preserve"> </w:t>
      </w:r>
      <w:r w:rsidR="0037716F">
        <w:rPr>
          <w:rFonts w:eastAsiaTheme="minorEastAsia"/>
          <w:lang w:val="en-US" w:eastAsia="zh-CN"/>
        </w:rPr>
        <w:t>[</w:t>
      </w:r>
      <w:r w:rsidR="002D0BB9">
        <w:rPr>
          <w:rFonts w:eastAsiaTheme="minorEastAsia"/>
          <w:lang w:val="en-US" w:eastAsia="zh-CN"/>
        </w:rPr>
        <w:t>3</w:t>
      </w:r>
      <w:r w:rsidR="0037716F">
        <w:rPr>
          <w:rFonts w:eastAsiaTheme="minorEastAsia"/>
          <w:lang w:val="en-US" w:eastAsia="zh-CN"/>
        </w:rPr>
        <w:t>]</w:t>
      </w:r>
      <w:r w:rsidR="00346000">
        <w:rPr>
          <w:rFonts w:eastAsiaTheme="minorEastAsia"/>
          <w:lang w:val="en-US" w:eastAsia="zh-CN"/>
        </w:rPr>
        <w:t xml:space="preserve"> below</w:t>
      </w:r>
      <w:r w:rsidR="00223925">
        <w:rPr>
          <w:rFonts w:eastAsiaTheme="minorEastAsia"/>
          <w:lang w:val="en-US" w:eastAsia="zh-CN"/>
        </w:rPr>
        <w:t>,</w:t>
      </w:r>
      <w:r w:rsidR="000D5A88">
        <w:rPr>
          <w:rFonts w:eastAsiaTheme="minorEastAsia"/>
          <w:lang w:val="en-US" w:eastAsia="zh-CN"/>
        </w:rPr>
        <w:t xml:space="preserve"> </w:t>
      </w:r>
      <w:r w:rsidR="004018B8">
        <w:rPr>
          <w:rFonts w:eastAsiaTheme="minorEastAsia"/>
          <w:lang w:val="en-US" w:eastAsia="zh-CN"/>
        </w:rPr>
        <w:t xml:space="preserve">RAN4 </w:t>
      </w:r>
      <w:r w:rsidR="0013068F">
        <w:rPr>
          <w:rFonts w:eastAsiaTheme="minorEastAsia"/>
          <w:lang w:val="en-US" w:eastAsia="zh-CN"/>
        </w:rPr>
        <w:t xml:space="preserve">aims to </w:t>
      </w:r>
      <w:r w:rsidR="00680939">
        <w:rPr>
          <w:rFonts w:eastAsiaTheme="minorEastAsia"/>
          <w:lang w:val="en-US" w:eastAsia="zh-CN"/>
        </w:rPr>
        <w:t>s</w:t>
      </w:r>
      <w:r w:rsidR="003A0EDB">
        <w:rPr>
          <w:rFonts w:eastAsiaTheme="minorEastAsia"/>
          <w:lang w:val="en-US" w:eastAsia="zh-CN"/>
        </w:rPr>
        <w:t xml:space="preserve">pecify </w:t>
      </w:r>
      <w:r w:rsidR="00DD59CF">
        <w:rPr>
          <w:rFonts w:eastAsiaTheme="minorEastAsia"/>
          <w:lang w:val="en-US" w:eastAsia="zh-CN"/>
        </w:rPr>
        <w:t xml:space="preserve">RRM core requirements </w:t>
      </w:r>
      <w:r w:rsidR="00DB7C7E">
        <w:rPr>
          <w:rFonts w:eastAsiaTheme="minorEastAsia"/>
          <w:lang w:val="en-US" w:eastAsia="zh-CN"/>
        </w:rPr>
        <w:t xml:space="preserve">on </w:t>
      </w:r>
      <w:r w:rsidR="001A28ED" w:rsidRPr="001A28ED">
        <w:rPr>
          <w:rFonts w:eastAsiaTheme="minorEastAsia"/>
          <w:lang w:val="en-US" w:eastAsia="zh-CN"/>
        </w:rPr>
        <w:t>Enhanced CHO configurations addressed by this WI</w:t>
      </w:r>
      <w:r w:rsidR="00977F34">
        <w:rPr>
          <w:rFonts w:eastAsiaTheme="minorEastAsia"/>
          <w:lang w:val="en-US" w:eastAsia="zh-CN"/>
        </w:rPr>
        <w:t>.</w:t>
      </w:r>
      <w:r w:rsidR="000E5748">
        <w:rPr>
          <w:rFonts w:eastAsiaTheme="minorEastAsia"/>
          <w:lang w:val="en-US" w:eastAsia="zh-CN"/>
        </w:rPr>
        <w:t xml:space="preserve"> </w:t>
      </w:r>
      <w:r w:rsidR="0055264B">
        <w:rPr>
          <w:rFonts w:eastAsiaTheme="minorEastAsia"/>
          <w:lang w:val="en-US" w:eastAsia="zh-CN"/>
        </w:rPr>
        <w:t>In common understanding</w:t>
      </w:r>
      <w:r w:rsidR="00602730">
        <w:rPr>
          <w:rFonts w:eastAsiaTheme="minorEastAsia"/>
          <w:lang w:val="en-US" w:eastAsia="zh-CN"/>
        </w:rPr>
        <w:t xml:space="preserve">, </w:t>
      </w:r>
      <w:r w:rsidR="00E67A5E">
        <w:rPr>
          <w:rFonts w:eastAsiaTheme="minorEastAsia"/>
          <w:lang w:val="en-US" w:eastAsia="zh-CN"/>
        </w:rPr>
        <w:t>‘</w:t>
      </w:r>
      <w:r w:rsidR="00BB4A12" w:rsidRPr="00BB4A12">
        <w:rPr>
          <w:rFonts w:eastAsiaTheme="minorEastAsia"/>
          <w:lang w:val="en-US" w:eastAsia="zh-CN"/>
        </w:rPr>
        <w:t>Enhanced CHO configurations</w:t>
      </w:r>
      <w:r w:rsidR="00E67A5E">
        <w:rPr>
          <w:rFonts w:eastAsiaTheme="minorEastAsia"/>
          <w:lang w:val="en-US" w:eastAsia="zh-CN"/>
        </w:rPr>
        <w:t>’</w:t>
      </w:r>
      <w:r w:rsidR="00B13017">
        <w:rPr>
          <w:rFonts w:eastAsiaTheme="minorEastAsia"/>
          <w:lang w:val="en-US" w:eastAsia="zh-CN"/>
        </w:rPr>
        <w:t xml:space="preserve"> refers </w:t>
      </w:r>
      <w:r w:rsidR="000E3D0F">
        <w:rPr>
          <w:rFonts w:eastAsiaTheme="minorEastAsia"/>
          <w:lang w:val="en-US" w:eastAsia="zh-CN"/>
        </w:rPr>
        <w:t>to</w:t>
      </w:r>
      <w:r w:rsidR="00B915EE">
        <w:rPr>
          <w:rFonts w:eastAsiaTheme="minorEastAsia"/>
          <w:lang w:val="en-US" w:eastAsia="zh-CN"/>
        </w:rPr>
        <w:t xml:space="preserve"> </w:t>
      </w:r>
      <w:r w:rsidR="00AC4246">
        <w:rPr>
          <w:rFonts w:eastAsiaTheme="minorEastAsia"/>
          <w:lang w:val="en-US" w:eastAsia="zh-CN"/>
        </w:rPr>
        <w:t xml:space="preserve">the </w:t>
      </w:r>
      <w:r w:rsidR="00B17E5B">
        <w:rPr>
          <w:rFonts w:eastAsiaTheme="minorEastAsia"/>
          <w:lang w:val="en-US" w:eastAsia="zh-CN"/>
        </w:rPr>
        <w:t xml:space="preserve">mechanism </w:t>
      </w:r>
      <w:r w:rsidR="000654F8">
        <w:rPr>
          <w:rFonts w:eastAsiaTheme="minorEastAsia"/>
          <w:lang w:val="en-US" w:eastAsia="zh-CN"/>
        </w:rPr>
        <w:t xml:space="preserve">that </w:t>
      </w:r>
      <w:r w:rsidR="001A4FA2" w:rsidRPr="001A4FA2">
        <w:rPr>
          <w:rFonts w:eastAsiaTheme="minorEastAsia"/>
          <w:lang w:val="en-US" w:eastAsia="zh-CN"/>
        </w:rPr>
        <w:t>CHO including target MCG and candidate SCGs for CPC/CPA</w:t>
      </w:r>
      <w:r w:rsidR="006C0CF4">
        <w:rPr>
          <w:rFonts w:eastAsiaTheme="minorEastAsia"/>
          <w:lang w:val="en-US" w:eastAsia="zh-CN"/>
        </w:rPr>
        <w:t xml:space="preserve"> as </w:t>
      </w:r>
      <w:r w:rsidR="008D3FE5">
        <w:rPr>
          <w:rFonts w:eastAsiaTheme="minorEastAsia"/>
          <w:lang w:val="en-US" w:eastAsia="zh-CN"/>
        </w:rPr>
        <w:t>specified in Objective 4</w:t>
      </w:r>
      <w:r w:rsidR="00B94358">
        <w:rPr>
          <w:rFonts w:eastAsiaTheme="minorEastAsia"/>
          <w:lang w:val="en-US" w:eastAsia="zh-CN"/>
        </w:rPr>
        <w:t xml:space="preserve">. </w:t>
      </w:r>
      <w:r w:rsidR="00752EEA">
        <w:rPr>
          <w:rFonts w:eastAsiaTheme="minorEastAsia"/>
          <w:lang w:val="en-US" w:eastAsia="zh-CN"/>
        </w:rPr>
        <w:t xml:space="preserve">But beyond </w:t>
      </w:r>
      <w:r w:rsidR="00A60A63">
        <w:rPr>
          <w:rFonts w:eastAsiaTheme="minorEastAsia"/>
          <w:lang w:val="en-US" w:eastAsia="zh-CN"/>
        </w:rPr>
        <w:t>that,</w:t>
      </w:r>
      <w:r w:rsidR="005079C3">
        <w:rPr>
          <w:rFonts w:eastAsiaTheme="minorEastAsia"/>
          <w:lang w:val="en-US" w:eastAsia="zh-CN"/>
        </w:rPr>
        <w:t xml:space="preserve"> </w:t>
      </w:r>
      <w:r w:rsidR="00220F1B">
        <w:rPr>
          <w:rFonts w:eastAsiaTheme="minorEastAsia"/>
          <w:lang w:val="en-US" w:eastAsia="zh-CN"/>
        </w:rPr>
        <w:t>RAN4 needs to</w:t>
      </w:r>
      <w:r w:rsidR="008D2DC1">
        <w:rPr>
          <w:rFonts w:eastAsiaTheme="minorEastAsia"/>
          <w:lang w:val="en-US" w:eastAsia="zh-CN"/>
        </w:rPr>
        <w:t xml:space="preserve"> further</w:t>
      </w:r>
      <w:r w:rsidR="00220F1B">
        <w:rPr>
          <w:rFonts w:eastAsiaTheme="minorEastAsia"/>
          <w:lang w:val="en-US" w:eastAsia="zh-CN"/>
        </w:rPr>
        <w:t xml:space="preserve"> </w:t>
      </w:r>
      <w:r w:rsidR="007E47CF">
        <w:rPr>
          <w:rFonts w:eastAsiaTheme="minorEastAsia"/>
          <w:lang w:val="en-US" w:eastAsia="zh-CN"/>
        </w:rPr>
        <w:t>check</w:t>
      </w:r>
      <w:r w:rsidR="00C62540">
        <w:rPr>
          <w:rFonts w:eastAsiaTheme="minorEastAsia"/>
          <w:lang w:val="en-US" w:eastAsia="zh-CN"/>
        </w:rPr>
        <w:t xml:space="preserve"> whether</w:t>
      </w:r>
      <w:r w:rsidR="00B22502">
        <w:rPr>
          <w:rFonts w:eastAsiaTheme="minorEastAsia"/>
          <w:lang w:val="en-US" w:eastAsia="zh-CN"/>
        </w:rPr>
        <w:t xml:space="preserve"> </w:t>
      </w:r>
      <w:r w:rsidR="00000550">
        <w:rPr>
          <w:rFonts w:eastAsiaTheme="minorEastAsia"/>
          <w:lang w:val="en-US" w:eastAsia="zh-CN"/>
        </w:rPr>
        <w:t>e</w:t>
      </w:r>
      <w:r w:rsidR="00000550" w:rsidRPr="00000550">
        <w:rPr>
          <w:rFonts w:eastAsiaTheme="minorEastAsia"/>
          <w:lang w:val="en-US" w:eastAsia="zh-CN"/>
        </w:rPr>
        <w:t xml:space="preserve">nhanced CHO configurations </w:t>
      </w:r>
      <w:r w:rsidR="006A00E2">
        <w:rPr>
          <w:rFonts w:eastAsiaTheme="minorEastAsia"/>
          <w:lang w:val="en-US" w:eastAsia="zh-CN"/>
        </w:rPr>
        <w:t xml:space="preserve">related to Objective </w:t>
      </w:r>
      <w:r w:rsidR="005E6CDC">
        <w:rPr>
          <w:rFonts w:eastAsiaTheme="minorEastAsia"/>
          <w:lang w:val="en-US" w:eastAsia="zh-CN"/>
        </w:rPr>
        <w:t>3</w:t>
      </w:r>
      <w:r w:rsidR="00793F89">
        <w:rPr>
          <w:bCs/>
          <w:lang w:val="en-US"/>
        </w:rPr>
        <w:t xml:space="preserve"> </w:t>
      </w:r>
      <w:r w:rsidR="00A760A9">
        <w:rPr>
          <w:rFonts w:eastAsiaTheme="minorEastAsia"/>
          <w:lang w:val="en-US" w:eastAsia="zh-CN"/>
        </w:rPr>
        <w:t xml:space="preserve">is </w:t>
      </w:r>
      <w:r w:rsidR="0070792F">
        <w:rPr>
          <w:rFonts w:eastAsiaTheme="minorEastAsia"/>
          <w:lang w:val="en-US" w:eastAsia="zh-CN"/>
        </w:rPr>
        <w:t xml:space="preserve">also </w:t>
      </w:r>
      <w:r w:rsidR="00A760A9">
        <w:rPr>
          <w:rFonts w:eastAsiaTheme="minorEastAsia"/>
          <w:lang w:val="en-US" w:eastAsia="zh-CN"/>
        </w:rPr>
        <w:t xml:space="preserve">in the R18 </w:t>
      </w:r>
      <w:r w:rsidR="00B47477">
        <w:rPr>
          <w:rFonts w:eastAsiaTheme="minorEastAsia"/>
          <w:lang w:val="en-US" w:eastAsia="zh-CN"/>
        </w:rPr>
        <w:t xml:space="preserve">RRM </w:t>
      </w:r>
      <w:r w:rsidR="00FF112B">
        <w:rPr>
          <w:rFonts w:eastAsiaTheme="minorEastAsia"/>
          <w:lang w:val="en-US" w:eastAsia="zh-CN"/>
        </w:rPr>
        <w:t>scop</w:t>
      </w:r>
      <w:r w:rsidR="00350F45">
        <w:rPr>
          <w:rFonts w:eastAsiaTheme="minorEastAsia"/>
          <w:lang w:val="en-US" w:eastAsia="zh-CN"/>
        </w:rPr>
        <w:t>e</w:t>
      </w:r>
      <w:r w:rsidR="00375D71">
        <w:rPr>
          <w:rFonts w:eastAsiaTheme="minorEastAsia"/>
          <w:lang w:val="en-US" w:eastAsia="zh-CN"/>
        </w:rPr>
        <w:t xml:space="preserve">. </w:t>
      </w:r>
      <w:bookmarkStart w:id="3" w:name="_GoBack"/>
      <w:bookmarkEnd w:id="3"/>
      <w:r w:rsidR="00375D71">
        <w:rPr>
          <w:rFonts w:eastAsiaTheme="minorEastAsia"/>
          <w:lang w:val="en-US" w:eastAsia="zh-CN"/>
        </w:rPr>
        <w:t>T</w:t>
      </w:r>
      <w:r w:rsidR="0031499F">
        <w:rPr>
          <w:rFonts w:eastAsiaTheme="minorEastAsia"/>
          <w:lang w:val="en-US" w:eastAsia="zh-CN"/>
        </w:rPr>
        <w:t xml:space="preserve">he corresponding RRM requirement </w:t>
      </w:r>
      <w:r w:rsidR="00EB76F7">
        <w:rPr>
          <w:rFonts w:eastAsiaTheme="minorEastAsia"/>
          <w:lang w:val="en-US" w:eastAsia="zh-CN"/>
        </w:rPr>
        <w:t>has never been defined</w:t>
      </w:r>
      <w:r w:rsidR="00AC37BA">
        <w:rPr>
          <w:rFonts w:eastAsiaTheme="minorEastAsia"/>
          <w:lang w:val="en-US" w:eastAsia="zh-CN"/>
        </w:rPr>
        <w:t xml:space="preserve"> in</w:t>
      </w:r>
      <w:r w:rsidR="0046386C">
        <w:rPr>
          <w:rFonts w:eastAsiaTheme="minorEastAsia"/>
          <w:lang w:val="en-US" w:eastAsia="zh-CN"/>
        </w:rPr>
        <w:t xml:space="preserve"> </w:t>
      </w:r>
      <w:r w:rsidR="00AC37BA">
        <w:rPr>
          <w:rFonts w:eastAsiaTheme="minorEastAsia"/>
          <w:lang w:val="en-US" w:eastAsia="zh-CN"/>
        </w:rPr>
        <w:t>RAN4</w:t>
      </w:r>
      <w:r w:rsidR="00EB76F7">
        <w:rPr>
          <w:rFonts w:eastAsiaTheme="minorEastAsia"/>
          <w:lang w:val="en-US" w:eastAsia="zh-CN"/>
        </w:rPr>
        <w:t>.</w:t>
      </w:r>
      <w:r w:rsidR="00BD19D9">
        <w:rPr>
          <w:rFonts w:eastAsiaTheme="minorEastAsia"/>
          <w:lang w:val="en-US" w:eastAsia="zh-CN"/>
        </w:rPr>
        <w:t xml:space="preserve"> </w:t>
      </w:r>
      <w:r w:rsidR="00000AFC">
        <w:rPr>
          <w:rFonts w:eastAsiaTheme="minorEastAsia"/>
          <w:lang w:val="en-US" w:eastAsia="zh-CN"/>
        </w:rPr>
        <w:t>In our views,</w:t>
      </w:r>
      <w:r w:rsidR="006A0833">
        <w:rPr>
          <w:rFonts w:eastAsiaTheme="minorEastAsia"/>
          <w:lang w:val="en-US" w:eastAsia="zh-CN"/>
        </w:rPr>
        <w:t xml:space="preserve"> </w:t>
      </w:r>
      <w:r w:rsidR="00522633">
        <w:rPr>
          <w:rFonts w:eastAsiaTheme="minorEastAsia"/>
          <w:lang w:val="en-US" w:eastAsia="zh-CN"/>
        </w:rPr>
        <w:t>w</w:t>
      </w:r>
      <w:r w:rsidR="0077169F">
        <w:rPr>
          <w:rFonts w:eastAsiaTheme="minorEastAsia"/>
          <w:lang w:val="en-US" w:eastAsia="zh-CN"/>
        </w:rPr>
        <w:t>e prefer to define</w:t>
      </w:r>
      <w:r w:rsidR="006443F5">
        <w:rPr>
          <w:rFonts w:eastAsiaTheme="minorEastAsia"/>
          <w:lang w:val="en-US" w:eastAsia="zh-CN"/>
        </w:rPr>
        <w:t xml:space="preserve"> </w:t>
      </w:r>
      <w:r w:rsidR="004F5D53">
        <w:rPr>
          <w:rFonts w:eastAsiaTheme="minorEastAsia"/>
          <w:lang w:val="en-US" w:eastAsia="zh-CN"/>
        </w:rPr>
        <w:t xml:space="preserve">the </w:t>
      </w:r>
      <w:r w:rsidR="00A32F68">
        <w:rPr>
          <w:rFonts w:eastAsiaTheme="minorEastAsia"/>
          <w:lang w:val="en-US" w:eastAsia="zh-CN"/>
        </w:rPr>
        <w:t>corresponding</w:t>
      </w:r>
      <w:r w:rsidR="00625520">
        <w:rPr>
          <w:rFonts w:eastAsiaTheme="minorEastAsia"/>
          <w:lang w:val="en-US" w:eastAsia="zh-CN"/>
        </w:rPr>
        <w:t xml:space="preserve"> </w:t>
      </w:r>
      <w:r w:rsidR="00A671B9">
        <w:rPr>
          <w:rFonts w:eastAsiaTheme="minorEastAsia"/>
          <w:lang w:val="en-US" w:eastAsia="zh-CN"/>
        </w:rPr>
        <w:t>requirement</w:t>
      </w:r>
      <w:r w:rsidR="00F73141">
        <w:rPr>
          <w:rFonts w:eastAsiaTheme="minorEastAsia"/>
          <w:lang w:val="en-US" w:eastAsia="zh-CN"/>
        </w:rPr>
        <w:t xml:space="preserve"> </w:t>
      </w:r>
      <w:r w:rsidR="004C14F3">
        <w:rPr>
          <w:rFonts w:eastAsiaTheme="minorEastAsia"/>
          <w:lang w:val="en-US" w:eastAsia="zh-CN"/>
        </w:rPr>
        <w:t>for the</w:t>
      </w:r>
      <w:r w:rsidR="00D83D11">
        <w:rPr>
          <w:rFonts w:eastAsiaTheme="minorEastAsia"/>
          <w:lang w:val="en-US" w:eastAsia="zh-CN"/>
        </w:rPr>
        <w:t xml:space="preserve"> </w:t>
      </w:r>
      <w:r w:rsidR="009B353D">
        <w:rPr>
          <w:rFonts w:eastAsiaTheme="minorEastAsia"/>
          <w:lang w:val="en-US" w:eastAsia="zh-CN"/>
        </w:rPr>
        <w:t xml:space="preserve">case </w:t>
      </w:r>
      <w:r w:rsidR="00AD65D4">
        <w:rPr>
          <w:rFonts w:eastAsiaTheme="minorEastAsia"/>
          <w:lang w:val="en-US" w:eastAsia="zh-CN"/>
        </w:rPr>
        <w:t xml:space="preserve">given </w:t>
      </w:r>
      <w:r w:rsidR="00EA0184">
        <w:rPr>
          <w:rFonts w:eastAsiaTheme="minorEastAsia"/>
          <w:lang w:val="en-US" w:eastAsia="zh-CN"/>
        </w:rPr>
        <w:t xml:space="preserve">that </w:t>
      </w:r>
      <w:r w:rsidR="00486189">
        <w:rPr>
          <w:rFonts w:eastAsiaTheme="minorEastAsia"/>
          <w:lang w:val="en-US" w:eastAsia="zh-CN"/>
        </w:rPr>
        <w:t xml:space="preserve">it </w:t>
      </w:r>
      <w:r w:rsidR="005E0877">
        <w:rPr>
          <w:rFonts w:eastAsiaTheme="minorEastAsia"/>
          <w:lang w:val="en-US" w:eastAsia="zh-CN"/>
        </w:rPr>
        <w:t xml:space="preserve">may be </w:t>
      </w:r>
      <w:r w:rsidR="00431336">
        <w:rPr>
          <w:rFonts w:eastAsiaTheme="minorEastAsia"/>
          <w:lang w:val="en-US" w:eastAsia="zh-CN"/>
        </w:rPr>
        <w:t xml:space="preserve">a </w:t>
      </w:r>
      <w:r w:rsidR="004716E8">
        <w:rPr>
          <w:rFonts w:eastAsiaTheme="minorEastAsia"/>
          <w:lang w:val="en-US" w:eastAsia="zh-CN"/>
        </w:rPr>
        <w:t>baseline</w:t>
      </w:r>
      <w:r w:rsidR="006D2C14">
        <w:rPr>
          <w:rFonts w:eastAsiaTheme="minorEastAsia"/>
          <w:lang w:val="en-US" w:eastAsia="zh-CN"/>
        </w:rPr>
        <w:t xml:space="preserve"> </w:t>
      </w:r>
      <w:r w:rsidR="00641050">
        <w:rPr>
          <w:rFonts w:eastAsiaTheme="minorEastAsia"/>
          <w:lang w:val="en-US" w:eastAsia="zh-CN"/>
        </w:rPr>
        <w:t>for the other scenario</w:t>
      </w:r>
      <w:r w:rsidR="00576E80">
        <w:rPr>
          <w:rFonts w:eastAsiaTheme="minorEastAsia"/>
          <w:lang w:val="en-US" w:eastAsia="zh-CN"/>
        </w:rPr>
        <w:t>s</w:t>
      </w:r>
      <w:r w:rsidR="00B26610">
        <w:rPr>
          <w:rFonts w:eastAsiaTheme="minorEastAsia"/>
          <w:lang w:val="en-US" w:eastAsia="zh-CN"/>
        </w:rPr>
        <w:t>.</w:t>
      </w:r>
      <w:r w:rsidR="00605AEC">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FE62C1" w14:paraId="5B2B5D44" w14:textId="77777777" w:rsidTr="00FE62C1">
        <w:tc>
          <w:tcPr>
            <w:tcW w:w="9562" w:type="dxa"/>
          </w:tcPr>
          <w:p w14:paraId="29A5DE1C" w14:textId="77777777" w:rsidR="00FE62C1" w:rsidRDefault="00FE62C1" w:rsidP="001965E1">
            <w:pPr>
              <w:numPr>
                <w:ilvl w:val="0"/>
                <w:numId w:val="35"/>
              </w:numPr>
              <w:overflowPunct w:val="0"/>
              <w:autoSpaceDE w:val="0"/>
              <w:autoSpaceDN w:val="0"/>
              <w:adjustRightInd w:val="0"/>
              <w:spacing w:after="0"/>
              <w:jc w:val="both"/>
              <w:textAlignment w:val="baseline"/>
              <w:rPr>
                <w:bCs/>
                <w:lang w:val="en-US"/>
              </w:rPr>
            </w:pPr>
            <w:r>
              <w:rPr>
                <w:bCs/>
                <w:lang w:val="en-US"/>
              </w:rPr>
              <w:t>For CHO including target MCG and target SCG in NR-DC [RAN3]:</w:t>
            </w:r>
          </w:p>
          <w:p w14:paraId="5B469AEF" w14:textId="77777777" w:rsidR="00FE62C1" w:rsidRDefault="00FE62C1" w:rsidP="001965E1">
            <w:pPr>
              <w:numPr>
                <w:ilvl w:val="1"/>
                <w:numId w:val="35"/>
              </w:numPr>
              <w:overflowPunct w:val="0"/>
              <w:autoSpaceDE w:val="0"/>
              <w:autoSpaceDN w:val="0"/>
              <w:adjustRightInd w:val="0"/>
              <w:spacing w:after="0"/>
              <w:jc w:val="both"/>
              <w:textAlignment w:val="baseline"/>
              <w:rPr>
                <w:bCs/>
                <w:lang w:val="en-US"/>
              </w:rPr>
            </w:pPr>
            <w:r>
              <w:rPr>
                <w:bCs/>
                <w:lang w:val="en-US"/>
              </w:rPr>
              <w:t>to specify data forwarding optimizations; and</w:t>
            </w:r>
          </w:p>
          <w:p w14:paraId="3EB29698" w14:textId="77777777" w:rsidR="00FE62C1" w:rsidRDefault="00FE62C1" w:rsidP="001965E1">
            <w:pPr>
              <w:numPr>
                <w:ilvl w:val="1"/>
                <w:numId w:val="35"/>
              </w:numPr>
              <w:overflowPunct w:val="0"/>
              <w:autoSpaceDE w:val="0"/>
              <w:autoSpaceDN w:val="0"/>
              <w:adjustRightInd w:val="0"/>
              <w:spacing w:after="0"/>
              <w:jc w:val="both"/>
              <w:textAlignment w:val="baseline"/>
              <w:rPr>
                <w:bCs/>
                <w:lang w:val="en-US"/>
              </w:rPr>
            </w:pPr>
            <w:r>
              <w:rPr>
                <w:bCs/>
                <w:lang w:val="en-US"/>
              </w:rPr>
              <w:t xml:space="preserve">to specify, if needed, a solution to avoid unnecessary signaling exchange between source MN and target SN. </w:t>
            </w:r>
          </w:p>
          <w:p w14:paraId="644821E7" w14:textId="77777777" w:rsidR="00FE62C1" w:rsidRDefault="00FE62C1" w:rsidP="00FE62C1">
            <w:pPr>
              <w:spacing w:after="0"/>
              <w:jc w:val="both"/>
              <w:rPr>
                <w:bCs/>
                <w:lang w:val="en-US"/>
              </w:rPr>
            </w:pPr>
          </w:p>
          <w:p w14:paraId="3E498F35" w14:textId="77777777" w:rsidR="00FE62C1" w:rsidRPr="00185046" w:rsidRDefault="00FE62C1" w:rsidP="001965E1">
            <w:pPr>
              <w:numPr>
                <w:ilvl w:val="0"/>
                <w:numId w:val="35"/>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in NR-DC [RAN3, RAN2]</w:t>
            </w:r>
          </w:p>
          <w:p w14:paraId="2707BA80" w14:textId="77777777" w:rsidR="00FE62C1" w:rsidRDefault="00FE62C1" w:rsidP="00FE62C1">
            <w:pPr>
              <w:numPr>
                <w:ilvl w:val="0"/>
                <w:numId w:val="33"/>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6E8A7699" w14:textId="77777777" w:rsidR="00FE62C1" w:rsidRDefault="00FE62C1" w:rsidP="00FE62C1">
            <w:pPr>
              <w:spacing w:after="0"/>
              <w:ind w:left="1500"/>
              <w:jc w:val="both"/>
              <w:rPr>
                <w:bCs/>
                <w:lang w:val="en-US"/>
              </w:rPr>
            </w:pPr>
          </w:p>
          <w:p w14:paraId="50F4AAF7" w14:textId="77777777" w:rsidR="00FE62C1" w:rsidRPr="00651822" w:rsidRDefault="00FE62C1" w:rsidP="001965E1">
            <w:pPr>
              <w:numPr>
                <w:ilvl w:val="0"/>
                <w:numId w:val="35"/>
              </w:numPr>
              <w:overflowPunct w:val="0"/>
              <w:autoSpaceDE w:val="0"/>
              <w:autoSpaceDN w:val="0"/>
              <w:adjustRightInd w:val="0"/>
              <w:spacing w:after="0"/>
              <w:jc w:val="both"/>
              <w:textAlignment w:val="baseline"/>
              <w:rPr>
                <w:bCs/>
                <w:lang w:val="en-US"/>
              </w:rPr>
            </w:pPr>
            <w:r>
              <w:rPr>
                <w:bCs/>
                <w:lang w:val="en-US"/>
              </w:rPr>
              <w:t>To s</w:t>
            </w:r>
            <w:r w:rsidRPr="00651822">
              <w:rPr>
                <w:bCs/>
                <w:lang w:val="en-US"/>
              </w:rPr>
              <w:t>pecify RRM core requirements for the following, as necessary [RAN4]:</w:t>
            </w:r>
          </w:p>
          <w:p w14:paraId="554FA869" w14:textId="77777777" w:rsidR="00FE62C1" w:rsidRPr="00651822" w:rsidRDefault="00FE62C1" w:rsidP="00FE62C1">
            <w:pPr>
              <w:numPr>
                <w:ilvl w:val="0"/>
                <w:numId w:val="34"/>
              </w:numPr>
              <w:overflowPunct w:val="0"/>
              <w:autoSpaceDE w:val="0"/>
              <w:autoSpaceDN w:val="0"/>
              <w:adjustRightInd w:val="0"/>
              <w:spacing w:after="0"/>
              <w:ind w:left="1140" w:hanging="420"/>
              <w:jc w:val="both"/>
              <w:textAlignment w:val="baseline"/>
              <w:rPr>
                <w:bCs/>
                <w:lang w:val="en-US"/>
              </w:rPr>
            </w:pPr>
            <w:r w:rsidRPr="00651822">
              <w:rPr>
                <w:bCs/>
                <w:lang w:val="en-US"/>
              </w:rPr>
              <w:t>L1/L2-based inter-cell mobility</w:t>
            </w:r>
          </w:p>
          <w:p w14:paraId="656B29B1" w14:textId="66D86772" w:rsidR="00FE62C1" w:rsidRPr="00F82321" w:rsidRDefault="00FE62C1" w:rsidP="00DB3843">
            <w:pPr>
              <w:numPr>
                <w:ilvl w:val="0"/>
                <w:numId w:val="34"/>
              </w:numPr>
              <w:overflowPunct w:val="0"/>
              <w:autoSpaceDE w:val="0"/>
              <w:autoSpaceDN w:val="0"/>
              <w:adjustRightInd w:val="0"/>
              <w:spacing w:after="0"/>
              <w:ind w:left="1140" w:hanging="420"/>
              <w:jc w:val="both"/>
              <w:textAlignment w:val="baseline"/>
              <w:rPr>
                <w:bCs/>
                <w:lang w:val="en-US"/>
              </w:rPr>
            </w:pPr>
            <w:r w:rsidRPr="00651822">
              <w:rPr>
                <w:bCs/>
                <w:lang w:val="en-US"/>
              </w:rPr>
              <w:t>Enhanced CHO configurations addressed by this WI</w:t>
            </w:r>
          </w:p>
        </w:tc>
      </w:tr>
    </w:tbl>
    <w:p w14:paraId="2336ED5F" w14:textId="4C4C9BEA" w:rsidR="00EF0569" w:rsidRDefault="00EF0569" w:rsidP="00DB3843">
      <w:pPr>
        <w:jc w:val="both"/>
        <w:rPr>
          <w:rFonts w:eastAsiaTheme="minorEastAsia"/>
          <w:lang w:val="en-US" w:eastAsia="zh-CN"/>
        </w:rPr>
      </w:pPr>
    </w:p>
    <w:p w14:paraId="32064D2E" w14:textId="4F6F28E7" w:rsidR="003A5161" w:rsidRPr="00FA2F3A" w:rsidRDefault="00E9443B" w:rsidP="00DB3843">
      <w:pPr>
        <w:jc w:val="both"/>
        <w:rPr>
          <w:rFonts w:eastAsiaTheme="minorEastAsia"/>
          <w:b/>
          <w:lang w:eastAsia="zh-CN"/>
        </w:rPr>
      </w:pPr>
      <w:r w:rsidRPr="00035DF1">
        <w:rPr>
          <w:rFonts w:eastAsiaTheme="minorEastAsia"/>
          <w:b/>
          <w:lang w:eastAsia="zh-CN"/>
        </w:rPr>
        <w:t xml:space="preserve">Proposal </w:t>
      </w:r>
      <w:r>
        <w:rPr>
          <w:rFonts w:eastAsiaTheme="minorEastAsia"/>
          <w:b/>
          <w:lang w:eastAsia="zh-CN"/>
        </w:rPr>
        <w:t>2</w:t>
      </w:r>
      <w:r w:rsidRPr="00035DF1">
        <w:rPr>
          <w:rFonts w:eastAsiaTheme="minorEastAsia"/>
          <w:b/>
          <w:lang w:eastAsia="zh-CN"/>
        </w:rPr>
        <w:t>:</w:t>
      </w:r>
      <w:r w:rsidR="008B365A">
        <w:rPr>
          <w:rFonts w:eastAsiaTheme="minorEastAsia"/>
          <w:b/>
          <w:lang w:eastAsia="zh-CN"/>
        </w:rPr>
        <w:t xml:space="preserve"> </w:t>
      </w:r>
      <w:r w:rsidR="00812032">
        <w:rPr>
          <w:rFonts w:eastAsiaTheme="minorEastAsia"/>
          <w:b/>
          <w:lang w:eastAsia="zh-CN"/>
        </w:rPr>
        <w:t xml:space="preserve">RAN4 </w:t>
      </w:r>
      <w:r w:rsidR="00DD3DEE">
        <w:rPr>
          <w:rFonts w:eastAsiaTheme="minorEastAsia"/>
          <w:b/>
          <w:lang w:eastAsia="zh-CN"/>
        </w:rPr>
        <w:t xml:space="preserve">needs to further </w:t>
      </w:r>
      <w:r w:rsidR="0027532A">
        <w:rPr>
          <w:rFonts w:eastAsiaTheme="minorEastAsia"/>
          <w:b/>
          <w:lang w:eastAsia="zh-CN"/>
        </w:rPr>
        <w:t>discuss</w:t>
      </w:r>
      <w:r w:rsidR="00832FC4">
        <w:rPr>
          <w:rFonts w:eastAsiaTheme="minorEastAsia"/>
          <w:b/>
          <w:lang w:eastAsia="zh-CN"/>
        </w:rPr>
        <w:t xml:space="preserve"> </w:t>
      </w:r>
      <w:r w:rsidR="00573B35">
        <w:rPr>
          <w:rFonts w:eastAsiaTheme="minorEastAsia"/>
          <w:b/>
          <w:lang w:eastAsia="zh-CN"/>
        </w:rPr>
        <w:t>if</w:t>
      </w:r>
      <w:r w:rsidR="003518D1">
        <w:rPr>
          <w:rFonts w:eastAsiaTheme="minorEastAsia"/>
          <w:b/>
          <w:lang w:eastAsia="zh-CN"/>
        </w:rPr>
        <w:t xml:space="preserve"> </w:t>
      </w:r>
      <w:r w:rsidR="00763F24">
        <w:rPr>
          <w:rFonts w:eastAsiaTheme="minorEastAsia"/>
          <w:b/>
          <w:lang w:eastAsia="zh-CN"/>
        </w:rPr>
        <w:t>it</w:t>
      </w:r>
      <w:r w:rsidR="00831AE4">
        <w:rPr>
          <w:rFonts w:eastAsiaTheme="minorEastAsia"/>
          <w:b/>
          <w:lang w:eastAsia="zh-CN"/>
        </w:rPr>
        <w:t xml:space="preserve"> </w:t>
      </w:r>
      <w:r w:rsidR="00461C7E">
        <w:rPr>
          <w:rFonts w:eastAsiaTheme="minorEastAsia"/>
          <w:b/>
          <w:lang w:eastAsia="zh-CN"/>
        </w:rPr>
        <w:t xml:space="preserve">also </w:t>
      </w:r>
      <w:r w:rsidR="00831AE4">
        <w:rPr>
          <w:rFonts w:eastAsiaTheme="minorEastAsia"/>
          <w:b/>
          <w:lang w:eastAsia="zh-CN"/>
        </w:rPr>
        <w:t>need</w:t>
      </w:r>
      <w:r w:rsidR="00763F24">
        <w:rPr>
          <w:rFonts w:eastAsiaTheme="minorEastAsia"/>
          <w:b/>
          <w:lang w:eastAsia="zh-CN"/>
        </w:rPr>
        <w:t>s</w:t>
      </w:r>
      <w:r w:rsidR="00831AE4">
        <w:rPr>
          <w:rFonts w:eastAsiaTheme="minorEastAsia"/>
          <w:b/>
          <w:lang w:eastAsia="zh-CN"/>
        </w:rPr>
        <w:t xml:space="preserve"> </w:t>
      </w:r>
      <w:r w:rsidR="003518D1">
        <w:rPr>
          <w:rFonts w:eastAsiaTheme="minorEastAsia"/>
          <w:b/>
          <w:lang w:eastAsia="zh-CN"/>
        </w:rPr>
        <w:t>to specify</w:t>
      </w:r>
      <w:r w:rsidR="004E5BF8">
        <w:rPr>
          <w:rFonts w:eastAsiaTheme="minorEastAsia"/>
          <w:b/>
          <w:lang w:eastAsia="zh-CN"/>
        </w:rPr>
        <w:t xml:space="preserve"> </w:t>
      </w:r>
      <w:r w:rsidR="005B3DBA">
        <w:rPr>
          <w:rFonts w:eastAsiaTheme="minorEastAsia"/>
          <w:b/>
          <w:lang w:eastAsia="zh-CN"/>
        </w:rPr>
        <w:t xml:space="preserve">the corresponding requirement for </w:t>
      </w:r>
      <w:r w:rsidR="00C71D55" w:rsidRPr="00C71D55">
        <w:rPr>
          <w:rFonts w:eastAsiaTheme="minorEastAsia"/>
          <w:b/>
          <w:lang w:eastAsia="zh-CN"/>
        </w:rPr>
        <w:t>CHO including target MCG and target SCG</w:t>
      </w:r>
      <w:r w:rsidR="00627822">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66A1D550" w14:textId="5CCDA3F7" w:rsidR="004B6702" w:rsidRDefault="00A7013B" w:rsidP="00F86686">
      <w:pPr>
        <w:jc w:val="both"/>
        <w:rPr>
          <w:rFonts w:eastAsiaTheme="minorEastAsia"/>
          <w:b/>
          <w:lang w:eastAsia="zh-CN"/>
        </w:rPr>
      </w:pPr>
      <w:r w:rsidRPr="00521227">
        <w:rPr>
          <w:rFonts w:eastAsiaTheme="minorEastAsia"/>
          <w:b/>
          <w:lang w:eastAsia="zh-CN"/>
        </w:rPr>
        <w:t>Proposal 1: Wait for more RAN2 input on scenarios and corresponding procedures in terms of CHO with CPAC to further discuss RRM requirements.</w:t>
      </w:r>
    </w:p>
    <w:p w14:paraId="58183277" w14:textId="7F759227" w:rsidR="00274AFC" w:rsidRPr="00274AFC" w:rsidRDefault="00274AFC" w:rsidP="00F86686">
      <w:pPr>
        <w:jc w:val="both"/>
        <w:rPr>
          <w:rFonts w:eastAsiaTheme="minorEastAsia"/>
          <w:b/>
          <w:lang w:eastAsia="zh-CN"/>
        </w:rPr>
      </w:pPr>
      <w:r w:rsidRPr="00035DF1">
        <w:rPr>
          <w:rFonts w:eastAsiaTheme="minorEastAsia"/>
          <w:b/>
          <w:lang w:eastAsia="zh-CN"/>
        </w:rPr>
        <w:t xml:space="preserve">Proposal </w:t>
      </w:r>
      <w:r>
        <w:rPr>
          <w:rFonts w:eastAsiaTheme="minorEastAsia"/>
          <w:b/>
          <w:lang w:eastAsia="zh-CN"/>
        </w:rPr>
        <w:t>2</w:t>
      </w:r>
      <w:r w:rsidRPr="00035DF1">
        <w:rPr>
          <w:rFonts w:eastAsiaTheme="minorEastAsia"/>
          <w:b/>
          <w:lang w:eastAsia="zh-CN"/>
        </w:rPr>
        <w:t>:</w:t>
      </w:r>
      <w:r>
        <w:rPr>
          <w:rFonts w:eastAsiaTheme="minorEastAsia"/>
          <w:b/>
          <w:lang w:eastAsia="zh-CN"/>
        </w:rPr>
        <w:t xml:space="preserve"> RAN4 needs to further discuss if </w:t>
      </w:r>
      <w:r w:rsidR="00B93445">
        <w:rPr>
          <w:rFonts w:eastAsiaTheme="minorEastAsia"/>
          <w:b/>
          <w:lang w:eastAsia="zh-CN"/>
        </w:rPr>
        <w:t>it</w:t>
      </w:r>
      <w:r>
        <w:rPr>
          <w:rFonts w:eastAsiaTheme="minorEastAsia"/>
          <w:b/>
          <w:lang w:eastAsia="zh-CN"/>
        </w:rPr>
        <w:t xml:space="preserve"> also need</w:t>
      </w:r>
      <w:r w:rsidR="00BA5650">
        <w:rPr>
          <w:rFonts w:eastAsiaTheme="minorEastAsia"/>
          <w:b/>
          <w:lang w:eastAsia="zh-CN"/>
        </w:rPr>
        <w:t>s</w:t>
      </w:r>
      <w:r>
        <w:rPr>
          <w:rFonts w:eastAsiaTheme="minorEastAsia"/>
          <w:b/>
          <w:lang w:eastAsia="zh-CN"/>
        </w:rPr>
        <w:t xml:space="preserve"> to specify the corresponding requirement for </w:t>
      </w:r>
      <w:r w:rsidRPr="00C71D55">
        <w:rPr>
          <w:rFonts w:eastAsiaTheme="minorEastAsia"/>
          <w:b/>
          <w:lang w:eastAsia="zh-CN"/>
        </w:rPr>
        <w:t>CHO including target MCG and target SCG</w:t>
      </w:r>
      <w:r>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7E7DE784" w14:textId="1545883E" w:rsidR="00B3679F" w:rsidRDefault="00B3679F" w:rsidP="00A46802">
      <w:pPr>
        <w:rPr>
          <w:lang w:val="en-US"/>
        </w:rPr>
      </w:pPr>
      <w:r w:rsidRPr="00B3679F">
        <w:rPr>
          <w:lang w:val="en-US"/>
        </w:rPr>
        <w:t xml:space="preserve">[1] </w:t>
      </w:r>
      <w:r w:rsidR="00243DB4" w:rsidRPr="00243DB4">
        <w:rPr>
          <w:lang w:val="en-US"/>
        </w:rPr>
        <w:t>R4-2214660</w:t>
      </w:r>
      <w:r w:rsidRPr="00B3679F">
        <w:rPr>
          <w:lang w:val="en-US"/>
        </w:rPr>
        <w:t xml:space="preserve"> </w:t>
      </w:r>
      <w:r w:rsidR="0059061C" w:rsidRPr="0059061C">
        <w:rPr>
          <w:lang w:val="en-US"/>
        </w:rPr>
        <w:t>Work Plan for Further NR Mobility Enhancements</w:t>
      </w:r>
      <w:r w:rsidRPr="00B3679F">
        <w:rPr>
          <w:lang w:val="en-US"/>
        </w:rPr>
        <w:t xml:space="preserve">, </w:t>
      </w:r>
      <w:r w:rsidR="0059061C" w:rsidRPr="0059061C">
        <w:rPr>
          <w:lang w:val="en-US"/>
        </w:rPr>
        <w:t>MediaTek Inc., Apple</w:t>
      </w:r>
    </w:p>
    <w:p w14:paraId="50369CB5" w14:textId="1DBADFD7" w:rsidR="00A46802" w:rsidRPr="00A46802" w:rsidRDefault="00A46802" w:rsidP="00A46802">
      <w:pPr>
        <w:rPr>
          <w:lang w:val="en-US"/>
        </w:rPr>
      </w:pPr>
      <w:r w:rsidRPr="00A46802">
        <w:rPr>
          <w:lang w:val="en-US"/>
        </w:rPr>
        <w:t>[</w:t>
      </w:r>
      <w:r w:rsidR="001134BC">
        <w:rPr>
          <w:lang w:val="en-US"/>
        </w:rPr>
        <w:t>2</w:t>
      </w:r>
      <w:r w:rsidRPr="00A46802">
        <w:rPr>
          <w:lang w:val="en-US"/>
        </w:rPr>
        <w:t xml:space="preserve">] </w:t>
      </w:r>
      <w:r w:rsidR="0046459D" w:rsidRPr="0046459D">
        <w:rPr>
          <w:lang w:val="en-US"/>
        </w:rPr>
        <w:t>R4-2214348</w:t>
      </w:r>
      <w:r w:rsidRPr="00A46802">
        <w:rPr>
          <w:lang w:val="en-US"/>
        </w:rPr>
        <w:t xml:space="preserve"> </w:t>
      </w:r>
      <w:r w:rsidR="0046459D" w:rsidRPr="0046459D">
        <w:rPr>
          <w:lang w:val="en-US"/>
        </w:rPr>
        <w:t>WF on Further NR Mobility Enhancements</w:t>
      </w:r>
      <w:r w:rsidRPr="00A46802">
        <w:rPr>
          <w:lang w:val="en-US"/>
        </w:rPr>
        <w:t xml:space="preserve">, </w:t>
      </w:r>
      <w:r w:rsidR="0046459D" w:rsidRPr="0046459D">
        <w:rPr>
          <w:lang w:val="en-US"/>
        </w:rPr>
        <w:t>MediaTek Inc.</w:t>
      </w:r>
    </w:p>
    <w:p w14:paraId="6501D5AC" w14:textId="7715DE0D" w:rsidR="00CF3C38" w:rsidRPr="00A46802" w:rsidRDefault="00CF3C38" w:rsidP="00CF3C38">
      <w:pPr>
        <w:rPr>
          <w:lang w:val="en-US"/>
        </w:rPr>
      </w:pPr>
      <w:r w:rsidRPr="00A46802">
        <w:rPr>
          <w:lang w:val="en-US"/>
        </w:rPr>
        <w:t>[</w:t>
      </w:r>
      <w:r>
        <w:rPr>
          <w:lang w:val="en-US"/>
        </w:rPr>
        <w:t>3</w:t>
      </w:r>
      <w:r w:rsidRPr="00A46802">
        <w:rPr>
          <w:lang w:val="en-US"/>
        </w:rPr>
        <w:t xml:space="preserve">] </w:t>
      </w:r>
      <w:r w:rsidR="00F565E3" w:rsidRPr="00F565E3">
        <w:rPr>
          <w:lang w:val="en-US"/>
        </w:rPr>
        <w:t>RP-223520</w:t>
      </w:r>
      <w:r w:rsidRPr="00A46802">
        <w:rPr>
          <w:lang w:val="en-US"/>
        </w:rPr>
        <w:t xml:space="preserve"> </w:t>
      </w:r>
      <w:r w:rsidR="000B4B02" w:rsidRPr="000B4B02">
        <w:rPr>
          <w:lang w:val="en-US"/>
        </w:rPr>
        <w:t>Revised WID on Further NR mobility enhancements</w:t>
      </w:r>
      <w:r w:rsidRPr="00A46802">
        <w:rPr>
          <w:lang w:val="en-US"/>
        </w:rPr>
        <w:t xml:space="preserve">, </w:t>
      </w:r>
      <w:r w:rsidRPr="0046459D">
        <w:rPr>
          <w:lang w:val="en-US"/>
        </w:rPr>
        <w:t>MediaTek Inc.</w:t>
      </w:r>
    </w:p>
    <w:p w14:paraId="0E4B72FA" w14:textId="77777777" w:rsidR="0036336C" w:rsidRPr="00516DC6" w:rsidRDefault="0036336C" w:rsidP="00516DC6">
      <w:pPr>
        <w:spacing w:after="60"/>
        <w:ind w:left="1985" w:hanging="1985"/>
      </w:pPr>
    </w:p>
    <w:sectPr w:rsidR="0036336C" w:rsidRPr="00516DC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0F60E" w14:textId="77777777" w:rsidR="00CE0149" w:rsidRDefault="00CE0149">
      <w:pPr>
        <w:spacing w:after="0"/>
      </w:pPr>
      <w:r>
        <w:separator/>
      </w:r>
    </w:p>
  </w:endnote>
  <w:endnote w:type="continuationSeparator" w:id="0">
    <w:p w14:paraId="650D595A" w14:textId="77777777" w:rsidR="00CE0149" w:rsidRDefault="00CE0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3B50" w14:textId="77777777" w:rsidR="00CE0149" w:rsidRDefault="00CE0149">
      <w:pPr>
        <w:spacing w:after="0"/>
      </w:pPr>
      <w:r>
        <w:separator/>
      </w:r>
    </w:p>
  </w:footnote>
  <w:footnote w:type="continuationSeparator" w:id="0">
    <w:p w14:paraId="6A19AF36" w14:textId="77777777" w:rsidR="00CE0149" w:rsidRDefault="00CE01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1"/>
  </w:num>
  <w:num w:numId="3">
    <w:abstractNumId w:val="28"/>
  </w:num>
  <w:num w:numId="4">
    <w:abstractNumId w:val="15"/>
  </w:num>
  <w:num w:numId="5">
    <w:abstractNumId w:val="19"/>
  </w:num>
  <w:num w:numId="6">
    <w:abstractNumId w:val="32"/>
  </w:num>
  <w:num w:numId="7">
    <w:abstractNumId w:val="0"/>
  </w:num>
  <w:num w:numId="8">
    <w:abstractNumId w:val="23"/>
  </w:num>
  <w:num w:numId="9">
    <w:abstractNumId w:val="10"/>
  </w:num>
  <w:num w:numId="10">
    <w:abstractNumId w:val="33"/>
  </w:num>
  <w:num w:numId="11">
    <w:abstractNumId w:val="22"/>
  </w:num>
  <w:num w:numId="12">
    <w:abstractNumId w:val="2"/>
  </w:num>
  <w:num w:numId="13">
    <w:abstractNumId w:val="14"/>
  </w:num>
  <w:num w:numId="14">
    <w:abstractNumId w:val="7"/>
  </w:num>
  <w:num w:numId="15">
    <w:abstractNumId w:val="12"/>
  </w:num>
  <w:num w:numId="16">
    <w:abstractNumId w:val="11"/>
  </w:num>
  <w:num w:numId="17">
    <w:abstractNumId w:val="9"/>
  </w:num>
  <w:num w:numId="18">
    <w:abstractNumId w:val="26"/>
  </w:num>
  <w:num w:numId="19">
    <w:abstractNumId w:val="8"/>
  </w:num>
  <w:num w:numId="20">
    <w:abstractNumId w:val="6"/>
  </w:num>
  <w:num w:numId="21">
    <w:abstractNumId w:val="21"/>
  </w:num>
  <w:num w:numId="22">
    <w:abstractNumId w:val="13"/>
  </w:num>
  <w:num w:numId="23">
    <w:abstractNumId w:val="20"/>
  </w:num>
  <w:num w:numId="24">
    <w:abstractNumId w:val="1"/>
  </w:num>
  <w:num w:numId="25">
    <w:abstractNumId w:val="24"/>
  </w:num>
  <w:num w:numId="26">
    <w:abstractNumId w:val="27"/>
  </w:num>
  <w:num w:numId="27">
    <w:abstractNumId w:val="25"/>
  </w:num>
  <w:num w:numId="28">
    <w:abstractNumId w:val="4"/>
  </w:num>
  <w:num w:numId="29">
    <w:abstractNumId w:val="29"/>
  </w:num>
  <w:num w:numId="30">
    <w:abstractNumId w:val="18"/>
  </w:num>
  <w:num w:numId="31">
    <w:abstractNumId w:val="34"/>
  </w:num>
  <w:num w:numId="32">
    <w:abstractNumId w:val="17"/>
  </w:num>
  <w:num w:numId="33">
    <w:abstractNumId w:val="3"/>
  </w:num>
  <w:num w:numId="34">
    <w:abstractNumId w:val="5"/>
  </w:num>
  <w:num w:numId="3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550"/>
    <w:rsid w:val="0000058C"/>
    <w:rsid w:val="00000AFC"/>
    <w:rsid w:val="00000F30"/>
    <w:rsid w:val="0000172A"/>
    <w:rsid w:val="00001852"/>
    <w:rsid w:val="00001A6D"/>
    <w:rsid w:val="00001C12"/>
    <w:rsid w:val="00001E70"/>
    <w:rsid w:val="00001E95"/>
    <w:rsid w:val="00001ECD"/>
    <w:rsid w:val="0000220B"/>
    <w:rsid w:val="0000258D"/>
    <w:rsid w:val="00002CE8"/>
    <w:rsid w:val="0000324F"/>
    <w:rsid w:val="000035E5"/>
    <w:rsid w:val="000038C7"/>
    <w:rsid w:val="0000409C"/>
    <w:rsid w:val="00005053"/>
    <w:rsid w:val="0000514E"/>
    <w:rsid w:val="000052CA"/>
    <w:rsid w:val="00005419"/>
    <w:rsid w:val="000055A2"/>
    <w:rsid w:val="00005AB3"/>
    <w:rsid w:val="00005E66"/>
    <w:rsid w:val="0000628F"/>
    <w:rsid w:val="00006D3A"/>
    <w:rsid w:val="00006D3C"/>
    <w:rsid w:val="00006DAB"/>
    <w:rsid w:val="000073D3"/>
    <w:rsid w:val="00007ECB"/>
    <w:rsid w:val="00010040"/>
    <w:rsid w:val="0001007C"/>
    <w:rsid w:val="00010112"/>
    <w:rsid w:val="00010174"/>
    <w:rsid w:val="00010339"/>
    <w:rsid w:val="0001041B"/>
    <w:rsid w:val="00010435"/>
    <w:rsid w:val="0001054D"/>
    <w:rsid w:val="00010A89"/>
    <w:rsid w:val="00010CD0"/>
    <w:rsid w:val="00010F48"/>
    <w:rsid w:val="00011418"/>
    <w:rsid w:val="00011428"/>
    <w:rsid w:val="00011570"/>
    <w:rsid w:val="00011656"/>
    <w:rsid w:val="000116D5"/>
    <w:rsid w:val="00011BED"/>
    <w:rsid w:val="000125F8"/>
    <w:rsid w:val="00012785"/>
    <w:rsid w:val="0001284D"/>
    <w:rsid w:val="00012A08"/>
    <w:rsid w:val="00012EA7"/>
    <w:rsid w:val="000130E6"/>
    <w:rsid w:val="000131D4"/>
    <w:rsid w:val="000131E2"/>
    <w:rsid w:val="0001374A"/>
    <w:rsid w:val="00013C9D"/>
    <w:rsid w:val="00014049"/>
    <w:rsid w:val="00014640"/>
    <w:rsid w:val="0001512E"/>
    <w:rsid w:val="000151F6"/>
    <w:rsid w:val="00016778"/>
    <w:rsid w:val="000168F8"/>
    <w:rsid w:val="000169CA"/>
    <w:rsid w:val="00016A14"/>
    <w:rsid w:val="00016C24"/>
    <w:rsid w:val="00017171"/>
    <w:rsid w:val="00017673"/>
    <w:rsid w:val="00017B6E"/>
    <w:rsid w:val="00017BB4"/>
    <w:rsid w:val="00017BC5"/>
    <w:rsid w:val="00017C46"/>
    <w:rsid w:val="00017F97"/>
    <w:rsid w:val="00017FF1"/>
    <w:rsid w:val="0002007D"/>
    <w:rsid w:val="00020436"/>
    <w:rsid w:val="000207D5"/>
    <w:rsid w:val="00020925"/>
    <w:rsid w:val="00020A73"/>
    <w:rsid w:val="00020AE6"/>
    <w:rsid w:val="00021266"/>
    <w:rsid w:val="000214B2"/>
    <w:rsid w:val="00021789"/>
    <w:rsid w:val="00021B2A"/>
    <w:rsid w:val="00021D94"/>
    <w:rsid w:val="00022511"/>
    <w:rsid w:val="00022D81"/>
    <w:rsid w:val="00022F02"/>
    <w:rsid w:val="00023035"/>
    <w:rsid w:val="000231A1"/>
    <w:rsid w:val="000235BA"/>
    <w:rsid w:val="00023838"/>
    <w:rsid w:val="00023D19"/>
    <w:rsid w:val="00024049"/>
    <w:rsid w:val="00024226"/>
    <w:rsid w:val="00024A42"/>
    <w:rsid w:val="00024AA7"/>
    <w:rsid w:val="00024BDB"/>
    <w:rsid w:val="00024E9E"/>
    <w:rsid w:val="00025036"/>
    <w:rsid w:val="000252C8"/>
    <w:rsid w:val="0002590E"/>
    <w:rsid w:val="000260CC"/>
    <w:rsid w:val="00026236"/>
    <w:rsid w:val="00026390"/>
    <w:rsid w:val="0002657F"/>
    <w:rsid w:val="000266F3"/>
    <w:rsid w:val="000267E6"/>
    <w:rsid w:val="00026BE6"/>
    <w:rsid w:val="00026C4A"/>
    <w:rsid w:val="00027032"/>
    <w:rsid w:val="000275D7"/>
    <w:rsid w:val="0002795F"/>
    <w:rsid w:val="00027D49"/>
    <w:rsid w:val="00027DE3"/>
    <w:rsid w:val="0003031C"/>
    <w:rsid w:val="00030D88"/>
    <w:rsid w:val="00030F19"/>
    <w:rsid w:val="00030F32"/>
    <w:rsid w:val="000310B6"/>
    <w:rsid w:val="00031334"/>
    <w:rsid w:val="0003161E"/>
    <w:rsid w:val="0003180B"/>
    <w:rsid w:val="00032229"/>
    <w:rsid w:val="000326D6"/>
    <w:rsid w:val="000327FB"/>
    <w:rsid w:val="00032ED0"/>
    <w:rsid w:val="0003359D"/>
    <w:rsid w:val="000336FF"/>
    <w:rsid w:val="00033ADA"/>
    <w:rsid w:val="00033B0C"/>
    <w:rsid w:val="00033F1C"/>
    <w:rsid w:val="00033F7E"/>
    <w:rsid w:val="000348C5"/>
    <w:rsid w:val="000349DA"/>
    <w:rsid w:val="00034C26"/>
    <w:rsid w:val="00034D28"/>
    <w:rsid w:val="00034DB4"/>
    <w:rsid w:val="0003573B"/>
    <w:rsid w:val="00035B15"/>
    <w:rsid w:val="00036037"/>
    <w:rsid w:val="000360AD"/>
    <w:rsid w:val="000363B3"/>
    <w:rsid w:val="000365BF"/>
    <w:rsid w:val="0003691C"/>
    <w:rsid w:val="00036E8C"/>
    <w:rsid w:val="00037091"/>
    <w:rsid w:val="00037229"/>
    <w:rsid w:val="00037426"/>
    <w:rsid w:val="00040006"/>
    <w:rsid w:val="00040200"/>
    <w:rsid w:val="000405B5"/>
    <w:rsid w:val="00040CFE"/>
    <w:rsid w:val="000419CF"/>
    <w:rsid w:val="00041D4A"/>
    <w:rsid w:val="00041ECB"/>
    <w:rsid w:val="000424AE"/>
    <w:rsid w:val="000424DB"/>
    <w:rsid w:val="000426BA"/>
    <w:rsid w:val="0004278C"/>
    <w:rsid w:val="00042C36"/>
    <w:rsid w:val="0004313E"/>
    <w:rsid w:val="000433E3"/>
    <w:rsid w:val="00043778"/>
    <w:rsid w:val="0004405B"/>
    <w:rsid w:val="00044169"/>
    <w:rsid w:val="00044AB8"/>
    <w:rsid w:val="00044AC2"/>
    <w:rsid w:val="00044E6D"/>
    <w:rsid w:val="00045031"/>
    <w:rsid w:val="000453C9"/>
    <w:rsid w:val="0004558E"/>
    <w:rsid w:val="00045669"/>
    <w:rsid w:val="00045C67"/>
    <w:rsid w:val="00045C6E"/>
    <w:rsid w:val="00046265"/>
    <w:rsid w:val="000464B5"/>
    <w:rsid w:val="00046DDA"/>
    <w:rsid w:val="0004716B"/>
    <w:rsid w:val="000472F6"/>
    <w:rsid w:val="00047383"/>
    <w:rsid w:val="0004741A"/>
    <w:rsid w:val="000476CC"/>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904"/>
    <w:rsid w:val="00056DE9"/>
    <w:rsid w:val="000570CC"/>
    <w:rsid w:val="000570DA"/>
    <w:rsid w:val="0005783D"/>
    <w:rsid w:val="00057AD8"/>
    <w:rsid w:val="00057DF9"/>
    <w:rsid w:val="00057E82"/>
    <w:rsid w:val="00060092"/>
    <w:rsid w:val="00060273"/>
    <w:rsid w:val="000602C8"/>
    <w:rsid w:val="00060382"/>
    <w:rsid w:val="00060CDC"/>
    <w:rsid w:val="00060D62"/>
    <w:rsid w:val="000618DA"/>
    <w:rsid w:val="00061DD5"/>
    <w:rsid w:val="00061ED3"/>
    <w:rsid w:val="00061F34"/>
    <w:rsid w:val="000622A8"/>
    <w:rsid w:val="000625F4"/>
    <w:rsid w:val="00062D9E"/>
    <w:rsid w:val="0006359A"/>
    <w:rsid w:val="00063858"/>
    <w:rsid w:val="00063D1C"/>
    <w:rsid w:val="00063E08"/>
    <w:rsid w:val="00063EEE"/>
    <w:rsid w:val="00063FF5"/>
    <w:rsid w:val="000641DF"/>
    <w:rsid w:val="00064AC4"/>
    <w:rsid w:val="00064C71"/>
    <w:rsid w:val="00064D75"/>
    <w:rsid w:val="000654F8"/>
    <w:rsid w:val="000661BD"/>
    <w:rsid w:val="00066232"/>
    <w:rsid w:val="0006638D"/>
    <w:rsid w:val="0006647A"/>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A1D"/>
    <w:rsid w:val="00070B15"/>
    <w:rsid w:val="00070DA4"/>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13C4"/>
    <w:rsid w:val="00081C8B"/>
    <w:rsid w:val="000826F7"/>
    <w:rsid w:val="0008280E"/>
    <w:rsid w:val="00082902"/>
    <w:rsid w:val="00082BAF"/>
    <w:rsid w:val="00082C07"/>
    <w:rsid w:val="000830F7"/>
    <w:rsid w:val="00083A82"/>
    <w:rsid w:val="00083D81"/>
    <w:rsid w:val="00084574"/>
    <w:rsid w:val="00084784"/>
    <w:rsid w:val="00084F2E"/>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D2"/>
    <w:rsid w:val="00090D59"/>
    <w:rsid w:val="000910B8"/>
    <w:rsid w:val="0009119C"/>
    <w:rsid w:val="000911D8"/>
    <w:rsid w:val="000913B0"/>
    <w:rsid w:val="00091794"/>
    <w:rsid w:val="0009196D"/>
    <w:rsid w:val="0009203F"/>
    <w:rsid w:val="000924BE"/>
    <w:rsid w:val="000926A4"/>
    <w:rsid w:val="000927F0"/>
    <w:rsid w:val="00092AE5"/>
    <w:rsid w:val="00093165"/>
    <w:rsid w:val="0009358F"/>
    <w:rsid w:val="00093612"/>
    <w:rsid w:val="00093A89"/>
    <w:rsid w:val="00093EEE"/>
    <w:rsid w:val="000940D5"/>
    <w:rsid w:val="00094703"/>
    <w:rsid w:val="00094D04"/>
    <w:rsid w:val="000952A5"/>
    <w:rsid w:val="0009558C"/>
    <w:rsid w:val="0009621E"/>
    <w:rsid w:val="00096392"/>
    <w:rsid w:val="000963A6"/>
    <w:rsid w:val="00096503"/>
    <w:rsid w:val="00096798"/>
    <w:rsid w:val="00096F25"/>
    <w:rsid w:val="000972B9"/>
    <w:rsid w:val="00097E39"/>
    <w:rsid w:val="00097FDD"/>
    <w:rsid w:val="000A001E"/>
    <w:rsid w:val="000A071E"/>
    <w:rsid w:val="000A09B4"/>
    <w:rsid w:val="000A11A3"/>
    <w:rsid w:val="000A12AA"/>
    <w:rsid w:val="000A1878"/>
    <w:rsid w:val="000A1AD7"/>
    <w:rsid w:val="000A1CB3"/>
    <w:rsid w:val="000A1F66"/>
    <w:rsid w:val="000A29F8"/>
    <w:rsid w:val="000A2DBB"/>
    <w:rsid w:val="000A2ED7"/>
    <w:rsid w:val="000A360E"/>
    <w:rsid w:val="000A3B21"/>
    <w:rsid w:val="000A3F75"/>
    <w:rsid w:val="000A431B"/>
    <w:rsid w:val="000A4429"/>
    <w:rsid w:val="000A4453"/>
    <w:rsid w:val="000A454A"/>
    <w:rsid w:val="000A490B"/>
    <w:rsid w:val="000A4BCB"/>
    <w:rsid w:val="000A4CC5"/>
    <w:rsid w:val="000A4DD5"/>
    <w:rsid w:val="000A4DFA"/>
    <w:rsid w:val="000A4F8A"/>
    <w:rsid w:val="000A551A"/>
    <w:rsid w:val="000A5631"/>
    <w:rsid w:val="000A5862"/>
    <w:rsid w:val="000A5F6B"/>
    <w:rsid w:val="000A635A"/>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0C1"/>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BD6"/>
    <w:rsid w:val="000B3FE5"/>
    <w:rsid w:val="000B40D8"/>
    <w:rsid w:val="000B435C"/>
    <w:rsid w:val="000B46DF"/>
    <w:rsid w:val="000B472C"/>
    <w:rsid w:val="000B4B02"/>
    <w:rsid w:val="000B4C80"/>
    <w:rsid w:val="000B4D91"/>
    <w:rsid w:val="000B4E7C"/>
    <w:rsid w:val="000B51CA"/>
    <w:rsid w:val="000B5772"/>
    <w:rsid w:val="000B5B05"/>
    <w:rsid w:val="000B5B8E"/>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C0093"/>
    <w:rsid w:val="000C05D1"/>
    <w:rsid w:val="000C0D87"/>
    <w:rsid w:val="000C0DC2"/>
    <w:rsid w:val="000C0E0F"/>
    <w:rsid w:val="000C10DA"/>
    <w:rsid w:val="000C113E"/>
    <w:rsid w:val="000C1658"/>
    <w:rsid w:val="000C1925"/>
    <w:rsid w:val="000C1E7D"/>
    <w:rsid w:val="000C1E9C"/>
    <w:rsid w:val="000C20FA"/>
    <w:rsid w:val="000C2147"/>
    <w:rsid w:val="000C2278"/>
    <w:rsid w:val="000C2404"/>
    <w:rsid w:val="000C32F1"/>
    <w:rsid w:val="000C3846"/>
    <w:rsid w:val="000C427F"/>
    <w:rsid w:val="000C471D"/>
    <w:rsid w:val="000C4959"/>
    <w:rsid w:val="000C4A01"/>
    <w:rsid w:val="000C4D98"/>
    <w:rsid w:val="000C5047"/>
    <w:rsid w:val="000C5700"/>
    <w:rsid w:val="000C5A0A"/>
    <w:rsid w:val="000C5A6F"/>
    <w:rsid w:val="000C5E92"/>
    <w:rsid w:val="000C6936"/>
    <w:rsid w:val="000C6D90"/>
    <w:rsid w:val="000C6DDA"/>
    <w:rsid w:val="000C7394"/>
    <w:rsid w:val="000C79ED"/>
    <w:rsid w:val="000C7AE3"/>
    <w:rsid w:val="000C7D00"/>
    <w:rsid w:val="000C7F2A"/>
    <w:rsid w:val="000D0186"/>
    <w:rsid w:val="000D0482"/>
    <w:rsid w:val="000D0C2F"/>
    <w:rsid w:val="000D0D8A"/>
    <w:rsid w:val="000D124F"/>
    <w:rsid w:val="000D1585"/>
    <w:rsid w:val="000D1B76"/>
    <w:rsid w:val="000D1E22"/>
    <w:rsid w:val="000D1FD0"/>
    <w:rsid w:val="000D20C5"/>
    <w:rsid w:val="000D2330"/>
    <w:rsid w:val="000D2930"/>
    <w:rsid w:val="000D2AEB"/>
    <w:rsid w:val="000D2D9A"/>
    <w:rsid w:val="000D2EBB"/>
    <w:rsid w:val="000D3426"/>
    <w:rsid w:val="000D3906"/>
    <w:rsid w:val="000D3F69"/>
    <w:rsid w:val="000D4104"/>
    <w:rsid w:val="000D421E"/>
    <w:rsid w:val="000D4646"/>
    <w:rsid w:val="000D5139"/>
    <w:rsid w:val="000D51C9"/>
    <w:rsid w:val="000D5248"/>
    <w:rsid w:val="000D52B7"/>
    <w:rsid w:val="000D5413"/>
    <w:rsid w:val="000D561D"/>
    <w:rsid w:val="000D566B"/>
    <w:rsid w:val="000D5991"/>
    <w:rsid w:val="000D5A88"/>
    <w:rsid w:val="000D5CBA"/>
    <w:rsid w:val="000D5D18"/>
    <w:rsid w:val="000D5EEE"/>
    <w:rsid w:val="000D5F1F"/>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C29"/>
    <w:rsid w:val="000E1E32"/>
    <w:rsid w:val="000E20B8"/>
    <w:rsid w:val="000E2198"/>
    <w:rsid w:val="000E22E9"/>
    <w:rsid w:val="000E249D"/>
    <w:rsid w:val="000E250B"/>
    <w:rsid w:val="000E2C03"/>
    <w:rsid w:val="000E3032"/>
    <w:rsid w:val="000E355E"/>
    <w:rsid w:val="000E35B9"/>
    <w:rsid w:val="000E3D0F"/>
    <w:rsid w:val="000E408B"/>
    <w:rsid w:val="000E477D"/>
    <w:rsid w:val="000E491F"/>
    <w:rsid w:val="000E5011"/>
    <w:rsid w:val="000E5748"/>
    <w:rsid w:val="000E599C"/>
    <w:rsid w:val="000E5CE7"/>
    <w:rsid w:val="000E5D8B"/>
    <w:rsid w:val="000E618E"/>
    <w:rsid w:val="000E6332"/>
    <w:rsid w:val="000E6BDB"/>
    <w:rsid w:val="000E70C8"/>
    <w:rsid w:val="000E72CD"/>
    <w:rsid w:val="000E758A"/>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A7D"/>
    <w:rsid w:val="000F2B89"/>
    <w:rsid w:val="000F2BB5"/>
    <w:rsid w:val="000F4120"/>
    <w:rsid w:val="000F42D7"/>
    <w:rsid w:val="000F457D"/>
    <w:rsid w:val="000F46FC"/>
    <w:rsid w:val="000F4CA9"/>
    <w:rsid w:val="000F5062"/>
    <w:rsid w:val="000F5130"/>
    <w:rsid w:val="000F5209"/>
    <w:rsid w:val="000F5ACD"/>
    <w:rsid w:val="000F5D1F"/>
    <w:rsid w:val="000F6614"/>
    <w:rsid w:val="000F74E7"/>
    <w:rsid w:val="000F765F"/>
    <w:rsid w:val="000F7B71"/>
    <w:rsid w:val="0010016B"/>
    <w:rsid w:val="00100360"/>
    <w:rsid w:val="001006D0"/>
    <w:rsid w:val="00100DC4"/>
    <w:rsid w:val="00101065"/>
    <w:rsid w:val="00101AE1"/>
    <w:rsid w:val="00101CAD"/>
    <w:rsid w:val="00101E6B"/>
    <w:rsid w:val="00102006"/>
    <w:rsid w:val="00102049"/>
    <w:rsid w:val="001027B2"/>
    <w:rsid w:val="001029CC"/>
    <w:rsid w:val="00102BD6"/>
    <w:rsid w:val="00102DDE"/>
    <w:rsid w:val="00102F75"/>
    <w:rsid w:val="00103260"/>
    <w:rsid w:val="0010348E"/>
    <w:rsid w:val="00103493"/>
    <w:rsid w:val="00103497"/>
    <w:rsid w:val="00103AD7"/>
    <w:rsid w:val="00103F57"/>
    <w:rsid w:val="00103F8F"/>
    <w:rsid w:val="00104289"/>
    <w:rsid w:val="00104475"/>
    <w:rsid w:val="001046BC"/>
    <w:rsid w:val="00104C4F"/>
    <w:rsid w:val="00104CB9"/>
    <w:rsid w:val="00104E50"/>
    <w:rsid w:val="00105185"/>
    <w:rsid w:val="00105BBA"/>
    <w:rsid w:val="00105C48"/>
    <w:rsid w:val="00105E19"/>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0D8"/>
    <w:rsid w:val="00111115"/>
    <w:rsid w:val="00111639"/>
    <w:rsid w:val="0011165D"/>
    <w:rsid w:val="001116A5"/>
    <w:rsid w:val="0011178E"/>
    <w:rsid w:val="00111796"/>
    <w:rsid w:val="00111978"/>
    <w:rsid w:val="0011207E"/>
    <w:rsid w:val="00112092"/>
    <w:rsid w:val="001124B8"/>
    <w:rsid w:val="0011260C"/>
    <w:rsid w:val="0011296E"/>
    <w:rsid w:val="00112D4F"/>
    <w:rsid w:val="001131D6"/>
    <w:rsid w:val="001134BC"/>
    <w:rsid w:val="00113522"/>
    <w:rsid w:val="00113B2A"/>
    <w:rsid w:val="00113B6C"/>
    <w:rsid w:val="00113FBE"/>
    <w:rsid w:val="00114017"/>
    <w:rsid w:val="00114244"/>
    <w:rsid w:val="00114ADF"/>
    <w:rsid w:val="00114E6A"/>
    <w:rsid w:val="00114F2D"/>
    <w:rsid w:val="00114FBF"/>
    <w:rsid w:val="001155D5"/>
    <w:rsid w:val="001156E0"/>
    <w:rsid w:val="00115714"/>
    <w:rsid w:val="00116182"/>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B72"/>
    <w:rsid w:val="00121143"/>
    <w:rsid w:val="0012122E"/>
    <w:rsid w:val="00121627"/>
    <w:rsid w:val="001219B0"/>
    <w:rsid w:val="00121CAC"/>
    <w:rsid w:val="00121CFB"/>
    <w:rsid w:val="00121E95"/>
    <w:rsid w:val="001222BC"/>
    <w:rsid w:val="001226F1"/>
    <w:rsid w:val="001230FF"/>
    <w:rsid w:val="001233F1"/>
    <w:rsid w:val="001238D0"/>
    <w:rsid w:val="00123A84"/>
    <w:rsid w:val="00123D9B"/>
    <w:rsid w:val="00123E1E"/>
    <w:rsid w:val="001241FC"/>
    <w:rsid w:val="00124231"/>
    <w:rsid w:val="00124300"/>
    <w:rsid w:val="001249A5"/>
    <w:rsid w:val="00125803"/>
    <w:rsid w:val="00125806"/>
    <w:rsid w:val="00125B8A"/>
    <w:rsid w:val="00126032"/>
    <w:rsid w:val="00126290"/>
    <w:rsid w:val="001268CF"/>
    <w:rsid w:val="00126C24"/>
    <w:rsid w:val="00126FB7"/>
    <w:rsid w:val="00126FCB"/>
    <w:rsid w:val="001272F0"/>
    <w:rsid w:val="0012761A"/>
    <w:rsid w:val="001278C9"/>
    <w:rsid w:val="00127D57"/>
    <w:rsid w:val="00127DFE"/>
    <w:rsid w:val="00127EE7"/>
    <w:rsid w:val="0013068F"/>
    <w:rsid w:val="001308D0"/>
    <w:rsid w:val="001308F1"/>
    <w:rsid w:val="001309E6"/>
    <w:rsid w:val="00130DED"/>
    <w:rsid w:val="00131007"/>
    <w:rsid w:val="00131498"/>
    <w:rsid w:val="00131C87"/>
    <w:rsid w:val="00132336"/>
    <w:rsid w:val="00132582"/>
    <w:rsid w:val="001325F1"/>
    <w:rsid w:val="00132B63"/>
    <w:rsid w:val="00132CBE"/>
    <w:rsid w:val="0013322C"/>
    <w:rsid w:val="00133C66"/>
    <w:rsid w:val="00133D66"/>
    <w:rsid w:val="00133D70"/>
    <w:rsid w:val="00134226"/>
    <w:rsid w:val="00134649"/>
    <w:rsid w:val="001346A4"/>
    <w:rsid w:val="0013478A"/>
    <w:rsid w:val="00134A55"/>
    <w:rsid w:val="00134B80"/>
    <w:rsid w:val="00134F15"/>
    <w:rsid w:val="001351FA"/>
    <w:rsid w:val="00135235"/>
    <w:rsid w:val="00135C4F"/>
    <w:rsid w:val="00135EDA"/>
    <w:rsid w:val="00135F99"/>
    <w:rsid w:val="0013647C"/>
    <w:rsid w:val="001365E9"/>
    <w:rsid w:val="00136733"/>
    <w:rsid w:val="0013699C"/>
    <w:rsid w:val="001372E4"/>
    <w:rsid w:val="00137534"/>
    <w:rsid w:val="00137899"/>
    <w:rsid w:val="00137B74"/>
    <w:rsid w:val="00140010"/>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9"/>
    <w:rsid w:val="00143387"/>
    <w:rsid w:val="00143398"/>
    <w:rsid w:val="001435CB"/>
    <w:rsid w:val="00143CB8"/>
    <w:rsid w:val="0014419F"/>
    <w:rsid w:val="0014431E"/>
    <w:rsid w:val="00144EB4"/>
    <w:rsid w:val="00144F08"/>
    <w:rsid w:val="00144FDA"/>
    <w:rsid w:val="001451D5"/>
    <w:rsid w:val="001453EC"/>
    <w:rsid w:val="0014541D"/>
    <w:rsid w:val="00145420"/>
    <w:rsid w:val="001454DF"/>
    <w:rsid w:val="0014553C"/>
    <w:rsid w:val="00145FA4"/>
    <w:rsid w:val="001460A7"/>
    <w:rsid w:val="0014630D"/>
    <w:rsid w:val="00146510"/>
    <w:rsid w:val="0014674C"/>
    <w:rsid w:val="00146F58"/>
    <w:rsid w:val="00146F9D"/>
    <w:rsid w:val="00147092"/>
    <w:rsid w:val="00147565"/>
    <w:rsid w:val="001477B6"/>
    <w:rsid w:val="00147ACA"/>
    <w:rsid w:val="00147BDA"/>
    <w:rsid w:val="001502A3"/>
    <w:rsid w:val="00150325"/>
    <w:rsid w:val="00150B7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8CB"/>
    <w:rsid w:val="00154BE3"/>
    <w:rsid w:val="00154C1E"/>
    <w:rsid w:val="001550D5"/>
    <w:rsid w:val="00155199"/>
    <w:rsid w:val="00155255"/>
    <w:rsid w:val="00155291"/>
    <w:rsid w:val="00155386"/>
    <w:rsid w:val="001556C0"/>
    <w:rsid w:val="00155729"/>
    <w:rsid w:val="00155882"/>
    <w:rsid w:val="001566AD"/>
    <w:rsid w:val="00156785"/>
    <w:rsid w:val="00156F2E"/>
    <w:rsid w:val="00156F65"/>
    <w:rsid w:val="00156FD7"/>
    <w:rsid w:val="00157329"/>
    <w:rsid w:val="0015738B"/>
    <w:rsid w:val="00157A7A"/>
    <w:rsid w:val="00157DF8"/>
    <w:rsid w:val="001601B1"/>
    <w:rsid w:val="00160444"/>
    <w:rsid w:val="001606EA"/>
    <w:rsid w:val="001607DA"/>
    <w:rsid w:val="00160DC3"/>
    <w:rsid w:val="00160F19"/>
    <w:rsid w:val="00161086"/>
    <w:rsid w:val="0016188C"/>
    <w:rsid w:val="001618FA"/>
    <w:rsid w:val="00161981"/>
    <w:rsid w:val="00161A64"/>
    <w:rsid w:val="00161AFA"/>
    <w:rsid w:val="00161E2D"/>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231"/>
    <w:rsid w:val="001673C1"/>
    <w:rsid w:val="00167524"/>
    <w:rsid w:val="00167AD8"/>
    <w:rsid w:val="00167DCF"/>
    <w:rsid w:val="00167F10"/>
    <w:rsid w:val="0017030B"/>
    <w:rsid w:val="00170405"/>
    <w:rsid w:val="00170850"/>
    <w:rsid w:val="00170DDD"/>
    <w:rsid w:val="00170E44"/>
    <w:rsid w:val="001710C5"/>
    <w:rsid w:val="00171480"/>
    <w:rsid w:val="00172322"/>
    <w:rsid w:val="00172807"/>
    <w:rsid w:val="00172AF1"/>
    <w:rsid w:val="00172CCB"/>
    <w:rsid w:val="00172D88"/>
    <w:rsid w:val="00172E72"/>
    <w:rsid w:val="00173388"/>
    <w:rsid w:val="001736F3"/>
    <w:rsid w:val="00173801"/>
    <w:rsid w:val="00173AE7"/>
    <w:rsid w:val="001743F2"/>
    <w:rsid w:val="0017472F"/>
    <w:rsid w:val="001748D5"/>
    <w:rsid w:val="00174A35"/>
    <w:rsid w:val="00174D74"/>
    <w:rsid w:val="00174F3C"/>
    <w:rsid w:val="00174FDC"/>
    <w:rsid w:val="0017503C"/>
    <w:rsid w:val="0017519A"/>
    <w:rsid w:val="001752AD"/>
    <w:rsid w:val="00175328"/>
    <w:rsid w:val="001755DD"/>
    <w:rsid w:val="0017560D"/>
    <w:rsid w:val="00175902"/>
    <w:rsid w:val="0017599E"/>
    <w:rsid w:val="00175C67"/>
    <w:rsid w:val="00175D5D"/>
    <w:rsid w:val="00176168"/>
    <w:rsid w:val="0017623D"/>
    <w:rsid w:val="001767E0"/>
    <w:rsid w:val="00176855"/>
    <w:rsid w:val="00176B89"/>
    <w:rsid w:val="0017747E"/>
    <w:rsid w:val="001775A1"/>
    <w:rsid w:val="00177F47"/>
    <w:rsid w:val="0018044F"/>
    <w:rsid w:val="0018058A"/>
    <w:rsid w:val="001808DF"/>
    <w:rsid w:val="0018158E"/>
    <w:rsid w:val="00181664"/>
    <w:rsid w:val="00182280"/>
    <w:rsid w:val="001825BE"/>
    <w:rsid w:val="001826EB"/>
    <w:rsid w:val="00182AB9"/>
    <w:rsid w:val="0018314E"/>
    <w:rsid w:val="00183F01"/>
    <w:rsid w:val="001844FF"/>
    <w:rsid w:val="0018467F"/>
    <w:rsid w:val="00184719"/>
    <w:rsid w:val="00184B58"/>
    <w:rsid w:val="001851AC"/>
    <w:rsid w:val="00185260"/>
    <w:rsid w:val="00185544"/>
    <w:rsid w:val="00185609"/>
    <w:rsid w:val="001857EB"/>
    <w:rsid w:val="001858C4"/>
    <w:rsid w:val="00185B11"/>
    <w:rsid w:val="00185BD2"/>
    <w:rsid w:val="00185E68"/>
    <w:rsid w:val="0018627C"/>
    <w:rsid w:val="001863FE"/>
    <w:rsid w:val="001864B8"/>
    <w:rsid w:val="001864D4"/>
    <w:rsid w:val="0018691F"/>
    <w:rsid w:val="00186AD4"/>
    <w:rsid w:val="0018726C"/>
    <w:rsid w:val="00187307"/>
    <w:rsid w:val="001874AC"/>
    <w:rsid w:val="00187510"/>
    <w:rsid w:val="00187628"/>
    <w:rsid w:val="00187C2C"/>
    <w:rsid w:val="001900AB"/>
    <w:rsid w:val="001905CA"/>
    <w:rsid w:val="00190C6A"/>
    <w:rsid w:val="00190F16"/>
    <w:rsid w:val="00190F87"/>
    <w:rsid w:val="0019119F"/>
    <w:rsid w:val="00191915"/>
    <w:rsid w:val="00191E01"/>
    <w:rsid w:val="00192591"/>
    <w:rsid w:val="00192737"/>
    <w:rsid w:val="0019274D"/>
    <w:rsid w:val="00192888"/>
    <w:rsid w:val="00192A1F"/>
    <w:rsid w:val="00192D35"/>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5E1"/>
    <w:rsid w:val="00196CA0"/>
    <w:rsid w:val="001970AD"/>
    <w:rsid w:val="001976C0"/>
    <w:rsid w:val="00197964"/>
    <w:rsid w:val="00197C55"/>
    <w:rsid w:val="001A0166"/>
    <w:rsid w:val="001A02EF"/>
    <w:rsid w:val="001A077E"/>
    <w:rsid w:val="001A0A53"/>
    <w:rsid w:val="001A0A9D"/>
    <w:rsid w:val="001A0EED"/>
    <w:rsid w:val="001A0F87"/>
    <w:rsid w:val="001A1948"/>
    <w:rsid w:val="001A1B13"/>
    <w:rsid w:val="001A1E2D"/>
    <w:rsid w:val="001A1E7C"/>
    <w:rsid w:val="001A233E"/>
    <w:rsid w:val="001A2362"/>
    <w:rsid w:val="001A25DA"/>
    <w:rsid w:val="001A283E"/>
    <w:rsid w:val="001A28ED"/>
    <w:rsid w:val="001A29F3"/>
    <w:rsid w:val="001A2F3F"/>
    <w:rsid w:val="001A416C"/>
    <w:rsid w:val="001A42D1"/>
    <w:rsid w:val="001A440D"/>
    <w:rsid w:val="001A485D"/>
    <w:rsid w:val="001A4EBE"/>
    <w:rsid w:val="001A4FA2"/>
    <w:rsid w:val="001A53E0"/>
    <w:rsid w:val="001A5580"/>
    <w:rsid w:val="001A5836"/>
    <w:rsid w:val="001A5B75"/>
    <w:rsid w:val="001A6236"/>
    <w:rsid w:val="001A65FF"/>
    <w:rsid w:val="001A6850"/>
    <w:rsid w:val="001A6C21"/>
    <w:rsid w:val="001A6D94"/>
    <w:rsid w:val="001A70A5"/>
    <w:rsid w:val="001A7577"/>
    <w:rsid w:val="001A7931"/>
    <w:rsid w:val="001A7AAE"/>
    <w:rsid w:val="001B01B0"/>
    <w:rsid w:val="001B0208"/>
    <w:rsid w:val="001B0241"/>
    <w:rsid w:val="001B028B"/>
    <w:rsid w:val="001B02F1"/>
    <w:rsid w:val="001B03F1"/>
    <w:rsid w:val="001B0750"/>
    <w:rsid w:val="001B0CE3"/>
    <w:rsid w:val="001B12D3"/>
    <w:rsid w:val="001B175E"/>
    <w:rsid w:val="001B1C60"/>
    <w:rsid w:val="001B1EA0"/>
    <w:rsid w:val="001B1FFF"/>
    <w:rsid w:val="001B25BC"/>
    <w:rsid w:val="001B275D"/>
    <w:rsid w:val="001B2E2D"/>
    <w:rsid w:val="001B302F"/>
    <w:rsid w:val="001B3079"/>
    <w:rsid w:val="001B3687"/>
    <w:rsid w:val="001B368A"/>
    <w:rsid w:val="001B3E3D"/>
    <w:rsid w:val="001B4084"/>
    <w:rsid w:val="001B4133"/>
    <w:rsid w:val="001B4B83"/>
    <w:rsid w:val="001B4F5E"/>
    <w:rsid w:val="001B501F"/>
    <w:rsid w:val="001B57F2"/>
    <w:rsid w:val="001B5A1D"/>
    <w:rsid w:val="001B5A39"/>
    <w:rsid w:val="001B5C25"/>
    <w:rsid w:val="001B6252"/>
    <w:rsid w:val="001B6298"/>
    <w:rsid w:val="001B6439"/>
    <w:rsid w:val="001B647C"/>
    <w:rsid w:val="001B6D7C"/>
    <w:rsid w:val="001B6D94"/>
    <w:rsid w:val="001B6E54"/>
    <w:rsid w:val="001B732A"/>
    <w:rsid w:val="001B7C4A"/>
    <w:rsid w:val="001B7E53"/>
    <w:rsid w:val="001C0281"/>
    <w:rsid w:val="001C0431"/>
    <w:rsid w:val="001C04D3"/>
    <w:rsid w:val="001C06E6"/>
    <w:rsid w:val="001C0C5D"/>
    <w:rsid w:val="001C1438"/>
    <w:rsid w:val="001C16B5"/>
    <w:rsid w:val="001C1B00"/>
    <w:rsid w:val="001C1B7E"/>
    <w:rsid w:val="001C1FE8"/>
    <w:rsid w:val="001C200E"/>
    <w:rsid w:val="001C22B0"/>
    <w:rsid w:val="001C2F4D"/>
    <w:rsid w:val="001C2F60"/>
    <w:rsid w:val="001C30BB"/>
    <w:rsid w:val="001C32E8"/>
    <w:rsid w:val="001C3DCE"/>
    <w:rsid w:val="001C4240"/>
    <w:rsid w:val="001C462D"/>
    <w:rsid w:val="001C46E3"/>
    <w:rsid w:val="001C4BD4"/>
    <w:rsid w:val="001C4CFA"/>
    <w:rsid w:val="001C572F"/>
    <w:rsid w:val="001C5978"/>
    <w:rsid w:val="001C5986"/>
    <w:rsid w:val="001C59D1"/>
    <w:rsid w:val="001C5B64"/>
    <w:rsid w:val="001C5BA8"/>
    <w:rsid w:val="001C60EE"/>
    <w:rsid w:val="001C6233"/>
    <w:rsid w:val="001C6424"/>
    <w:rsid w:val="001C6A32"/>
    <w:rsid w:val="001C6CF8"/>
    <w:rsid w:val="001C6EF7"/>
    <w:rsid w:val="001C73F9"/>
    <w:rsid w:val="001C743F"/>
    <w:rsid w:val="001C783C"/>
    <w:rsid w:val="001C7951"/>
    <w:rsid w:val="001C7961"/>
    <w:rsid w:val="001D06D4"/>
    <w:rsid w:val="001D092E"/>
    <w:rsid w:val="001D0E18"/>
    <w:rsid w:val="001D1600"/>
    <w:rsid w:val="001D17FD"/>
    <w:rsid w:val="001D1873"/>
    <w:rsid w:val="001D1AC5"/>
    <w:rsid w:val="001D1C67"/>
    <w:rsid w:val="001D1CC4"/>
    <w:rsid w:val="001D1EE9"/>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536"/>
    <w:rsid w:val="001D4BC7"/>
    <w:rsid w:val="001D4DA4"/>
    <w:rsid w:val="001D5667"/>
    <w:rsid w:val="001D56FE"/>
    <w:rsid w:val="001D5A4A"/>
    <w:rsid w:val="001D5B39"/>
    <w:rsid w:val="001D5CCC"/>
    <w:rsid w:val="001D62E9"/>
    <w:rsid w:val="001D6947"/>
    <w:rsid w:val="001D7014"/>
    <w:rsid w:val="001D7859"/>
    <w:rsid w:val="001E01F4"/>
    <w:rsid w:val="001E061E"/>
    <w:rsid w:val="001E10C9"/>
    <w:rsid w:val="001E11B2"/>
    <w:rsid w:val="001E1586"/>
    <w:rsid w:val="001E1745"/>
    <w:rsid w:val="001E1E14"/>
    <w:rsid w:val="001E1EA9"/>
    <w:rsid w:val="001E1FAB"/>
    <w:rsid w:val="001E2394"/>
    <w:rsid w:val="001E267E"/>
    <w:rsid w:val="001E2754"/>
    <w:rsid w:val="001E2AA9"/>
    <w:rsid w:val="001E2BB6"/>
    <w:rsid w:val="001E2D04"/>
    <w:rsid w:val="001E2F90"/>
    <w:rsid w:val="001E312C"/>
    <w:rsid w:val="001E32C2"/>
    <w:rsid w:val="001E3536"/>
    <w:rsid w:val="001E379A"/>
    <w:rsid w:val="001E4011"/>
    <w:rsid w:val="001E4107"/>
    <w:rsid w:val="001E446F"/>
    <w:rsid w:val="001E4523"/>
    <w:rsid w:val="001E47AC"/>
    <w:rsid w:val="001E483A"/>
    <w:rsid w:val="001E486E"/>
    <w:rsid w:val="001E48FE"/>
    <w:rsid w:val="001E4BDF"/>
    <w:rsid w:val="001E4FCD"/>
    <w:rsid w:val="001E5263"/>
    <w:rsid w:val="001E537D"/>
    <w:rsid w:val="001E599A"/>
    <w:rsid w:val="001E5CBF"/>
    <w:rsid w:val="001E5DCE"/>
    <w:rsid w:val="001E5F19"/>
    <w:rsid w:val="001E61A2"/>
    <w:rsid w:val="001E639F"/>
    <w:rsid w:val="001E63CD"/>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F9"/>
    <w:rsid w:val="001F108C"/>
    <w:rsid w:val="001F113E"/>
    <w:rsid w:val="001F1176"/>
    <w:rsid w:val="001F1424"/>
    <w:rsid w:val="001F1689"/>
    <w:rsid w:val="001F1902"/>
    <w:rsid w:val="001F1A31"/>
    <w:rsid w:val="001F1BC3"/>
    <w:rsid w:val="001F1CFE"/>
    <w:rsid w:val="001F1F04"/>
    <w:rsid w:val="001F2141"/>
    <w:rsid w:val="001F29C8"/>
    <w:rsid w:val="001F3011"/>
    <w:rsid w:val="001F34FA"/>
    <w:rsid w:val="001F3D70"/>
    <w:rsid w:val="001F3DF4"/>
    <w:rsid w:val="001F3F9F"/>
    <w:rsid w:val="001F46F0"/>
    <w:rsid w:val="001F4BC9"/>
    <w:rsid w:val="001F4E6A"/>
    <w:rsid w:val="001F5407"/>
    <w:rsid w:val="001F563F"/>
    <w:rsid w:val="001F5641"/>
    <w:rsid w:val="001F56B7"/>
    <w:rsid w:val="001F5912"/>
    <w:rsid w:val="001F5B61"/>
    <w:rsid w:val="001F5E38"/>
    <w:rsid w:val="001F5E9E"/>
    <w:rsid w:val="001F613F"/>
    <w:rsid w:val="001F628D"/>
    <w:rsid w:val="001F62D0"/>
    <w:rsid w:val="001F6314"/>
    <w:rsid w:val="001F63F8"/>
    <w:rsid w:val="001F642E"/>
    <w:rsid w:val="001F660D"/>
    <w:rsid w:val="001F6616"/>
    <w:rsid w:val="001F6A4B"/>
    <w:rsid w:val="001F6E36"/>
    <w:rsid w:val="001F717A"/>
    <w:rsid w:val="001F7D42"/>
    <w:rsid w:val="001F7DAB"/>
    <w:rsid w:val="001F7E01"/>
    <w:rsid w:val="001F7FCD"/>
    <w:rsid w:val="002001F6"/>
    <w:rsid w:val="0020033A"/>
    <w:rsid w:val="00200664"/>
    <w:rsid w:val="002008D6"/>
    <w:rsid w:val="00200FD2"/>
    <w:rsid w:val="002016E8"/>
    <w:rsid w:val="002018D7"/>
    <w:rsid w:val="00201916"/>
    <w:rsid w:val="00201961"/>
    <w:rsid w:val="00202211"/>
    <w:rsid w:val="002025CD"/>
    <w:rsid w:val="0020315E"/>
    <w:rsid w:val="00203265"/>
    <w:rsid w:val="002034FC"/>
    <w:rsid w:val="002039E9"/>
    <w:rsid w:val="00203E74"/>
    <w:rsid w:val="00203F2B"/>
    <w:rsid w:val="00203F38"/>
    <w:rsid w:val="00204037"/>
    <w:rsid w:val="002042FA"/>
    <w:rsid w:val="0020462E"/>
    <w:rsid w:val="0020463D"/>
    <w:rsid w:val="00204A55"/>
    <w:rsid w:val="00204BA1"/>
    <w:rsid w:val="0020502E"/>
    <w:rsid w:val="00205299"/>
    <w:rsid w:val="002055D0"/>
    <w:rsid w:val="00205609"/>
    <w:rsid w:val="00205AA4"/>
    <w:rsid w:val="00205DAA"/>
    <w:rsid w:val="0020640A"/>
    <w:rsid w:val="00206474"/>
    <w:rsid w:val="00206650"/>
    <w:rsid w:val="00206809"/>
    <w:rsid w:val="00206990"/>
    <w:rsid w:val="00206C9D"/>
    <w:rsid w:val="00207369"/>
    <w:rsid w:val="002076F5"/>
    <w:rsid w:val="00207726"/>
    <w:rsid w:val="00210418"/>
    <w:rsid w:val="00210560"/>
    <w:rsid w:val="00210814"/>
    <w:rsid w:val="00210B1F"/>
    <w:rsid w:val="00210D7E"/>
    <w:rsid w:val="00211043"/>
    <w:rsid w:val="002113D6"/>
    <w:rsid w:val="0021145F"/>
    <w:rsid w:val="0021149E"/>
    <w:rsid w:val="002116BF"/>
    <w:rsid w:val="00211E9B"/>
    <w:rsid w:val="002123FE"/>
    <w:rsid w:val="002125E4"/>
    <w:rsid w:val="00212673"/>
    <w:rsid w:val="0021270F"/>
    <w:rsid w:val="00212A53"/>
    <w:rsid w:val="00212B50"/>
    <w:rsid w:val="00212E74"/>
    <w:rsid w:val="00212FDA"/>
    <w:rsid w:val="0021304E"/>
    <w:rsid w:val="00213052"/>
    <w:rsid w:val="00213216"/>
    <w:rsid w:val="00213BC5"/>
    <w:rsid w:val="00213E8C"/>
    <w:rsid w:val="0021404E"/>
    <w:rsid w:val="00214805"/>
    <w:rsid w:val="00214957"/>
    <w:rsid w:val="00214C1D"/>
    <w:rsid w:val="00214F34"/>
    <w:rsid w:val="002151BA"/>
    <w:rsid w:val="00215517"/>
    <w:rsid w:val="002157C2"/>
    <w:rsid w:val="002157E7"/>
    <w:rsid w:val="00215CDD"/>
    <w:rsid w:val="00215DED"/>
    <w:rsid w:val="0021670A"/>
    <w:rsid w:val="00216985"/>
    <w:rsid w:val="00216AAB"/>
    <w:rsid w:val="00216D94"/>
    <w:rsid w:val="0021700B"/>
    <w:rsid w:val="00217036"/>
    <w:rsid w:val="0021750D"/>
    <w:rsid w:val="002175D7"/>
    <w:rsid w:val="00217637"/>
    <w:rsid w:val="002176C4"/>
    <w:rsid w:val="00217770"/>
    <w:rsid w:val="00217C64"/>
    <w:rsid w:val="002206AD"/>
    <w:rsid w:val="002209F4"/>
    <w:rsid w:val="00220B22"/>
    <w:rsid w:val="00220F1B"/>
    <w:rsid w:val="00220F2F"/>
    <w:rsid w:val="00221072"/>
    <w:rsid w:val="00221304"/>
    <w:rsid w:val="002218F6"/>
    <w:rsid w:val="002221AC"/>
    <w:rsid w:val="002222E6"/>
    <w:rsid w:val="00222651"/>
    <w:rsid w:val="00222A85"/>
    <w:rsid w:val="00222AF7"/>
    <w:rsid w:val="002230E2"/>
    <w:rsid w:val="00223258"/>
    <w:rsid w:val="0022367F"/>
    <w:rsid w:val="0022385C"/>
    <w:rsid w:val="00223925"/>
    <w:rsid w:val="00224384"/>
    <w:rsid w:val="00224592"/>
    <w:rsid w:val="00224B7C"/>
    <w:rsid w:val="00224E1F"/>
    <w:rsid w:val="00225A3A"/>
    <w:rsid w:val="00225A83"/>
    <w:rsid w:val="00225B20"/>
    <w:rsid w:val="00225C27"/>
    <w:rsid w:val="00225D0A"/>
    <w:rsid w:val="002260D8"/>
    <w:rsid w:val="0022655C"/>
    <w:rsid w:val="002266C5"/>
    <w:rsid w:val="00226887"/>
    <w:rsid w:val="00226B53"/>
    <w:rsid w:val="00227068"/>
    <w:rsid w:val="0022736E"/>
    <w:rsid w:val="00227376"/>
    <w:rsid w:val="00227A19"/>
    <w:rsid w:val="00230188"/>
    <w:rsid w:val="0023031A"/>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342A"/>
    <w:rsid w:val="002334D1"/>
    <w:rsid w:val="002335AB"/>
    <w:rsid w:val="00234002"/>
    <w:rsid w:val="0023423A"/>
    <w:rsid w:val="00234379"/>
    <w:rsid w:val="002343AE"/>
    <w:rsid w:val="00234600"/>
    <w:rsid w:val="00234706"/>
    <w:rsid w:val="00234AA1"/>
    <w:rsid w:val="00234B18"/>
    <w:rsid w:val="00235248"/>
    <w:rsid w:val="002354E1"/>
    <w:rsid w:val="00235629"/>
    <w:rsid w:val="00235C34"/>
    <w:rsid w:val="00235FDC"/>
    <w:rsid w:val="0023610D"/>
    <w:rsid w:val="0023649D"/>
    <w:rsid w:val="00237170"/>
    <w:rsid w:val="00237223"/>
    <w:rsid w:val="00240432"/>
    <w:rsid w:val="002407C5"/>
    <w:rsid w:val="002408B8"/>
    <w:rsid w:val="00240A2F"/>
    <w:rsid w:val="00240EF7"/>
    <w:rsid w:val="00241061"/>
    <w:rsid w:val="00241280"/>
    <w:rsid w:val="002413B6"/>
    <w:rsid w:val="0024162C"/>
    <w:rsid w:val="00241826"/>
    <w:rsid w:val="00241967"/>
    <w:rsid w:val="00241E06"/>
    <w:rsid w:val="00241FB1"/>
    <w:rsid w:val="0024207C"/>
    <w:rsid w:val="002429BC"/>
    <w:rsid w:val="00243552"/>
    <w:rsid w:val="00243580"/>
    <w:rsid w:val="002436AF"/>
    <w:rsid w:val="002436DB"/>
    <w:rsid w:val="002439B1"/>
    <w:rsid w:val="00243BFC"/>
    <w:rsid w:val="00243C3C"/>
    <w:rsid w:val="00243DB4"/>
    <w:rsid w:val="00244292"/>
    <w:rsid w:val="002448DD"/>
    <w:rsid w:val="00244CBF"/>
    <w:rsid w:val="00244DEA"/>
    <w:rsid w:val="002452CE"/>
    <w:rsid w:val="002457E3"/>
    <w:rsid w:val="00245810"/>
    <w:rsid w:val="002458A2"/>
    <w:rsid w:val="002460DD"/>
    <w:rsid w:val="002461FB"/>
    <w:rsid w:val="00246AB9"/>
    <w:rsid w:val="00246D22"/>
    <w:rsid w:val="00246DD8"/>
    <w:rsid w:val="00247082"/>
    <w:rsid w:val="00247660"/>
    <w:rsid w:val="0024790E"/>
    <w:rsid w:val="00247C81"/>
    <w:rsid w:val="00247E12"/>
    <w:rsid w:val="00250375"/>
    <w:rsid w:val="00250B8F"/>
    <w:rsid w:val="00250C23"/>
    <w:rsid w:val="00251323"/>
    <w:rsid w:val="00251452"/>
    <w:rsid w:val="002514CD"/>
    <w:rsid w:val="002517AA"/>
    <w:rsid w:val="00251B24"/>
    <w:rsid w:val="00251B3F"/>
    <w:rsid w:val="0025218C"/>
    <w:rsid w:val="00252981"/>
    <w:rsid w:val="00252A33"/>
    <w:rsid w:val="00252A41"/>
    <w:rsid w:val="00252E3A"/>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977"/>
    <w:rsid w:val="00260DA1"/>
    <w:rsid w:val="002611EB"/>
    <w:rsid w:val="0026174F"/>
    <w:rsid w:val="00261F21"/>
    <w:rsid w:val="00261FAE"/>
    <w:rsid w:val="00262C40"/>
    <w:rsid w:val="00262D07"/>
    <w:rsid w:val="00263106"/>
    <w:rsid w:val="0026357C"/>
    <w:rsid w:val="00263932"/>
    <w:rsid w:val="00263CA1"/>
    <w:rsid w:val="00263F0F"/>
    <w:rsid w:val="002640BA"/>
    <w:rsid w:val="00264308"/>
    <w:rsid w:val="00264948"/>
    <w:rsid w:val="00264A27"/>
    <w:rsid w:val="00264A35"/>
    <w:rsid w:val="0026553B"/>
    <w:rsid w:val="00265BD6"/>
    <w:rsid w:val="00265E5C"/>
    <w:rsid w:val="00265EB6"/>
    <w:rsid w:val="0026615C"/>
    <w:rsid w:val="00266C90"/>
    <w:rsid w:val="00266FEB"/>
    <w:rsid w:val="002671DF"/>
    <w:rsid w:val="00267630"/>
    <w:rsid w:val="00267D3F"/>
    <w:rsid w:val="00267F0C"/>
    <w:rsid w:val="0027053E"/>
    <w:rsid w:val="00270815"/>
    <w:rsid w:val="00270AD0"/>
    <w:rsid w:val="00270D93"/>
    <w:rsid w:val="002716D4"/>
    <w:rsid w:val="0027187A"/>
    <w:rsid w:val="0027199B"/>
    <w:rsid w:val="00271A39"/>
    <w:rsid w:val="00272057"/>
    <w:rsid w:val="00272789"/>
    <w:rsid w:val="00272D9C"/>
    <w:rsid w:val="00272E6D"/>
    <w:rsid w:val="00272F1F"/>
    <w:rsid w:val="00272FE3"/>
    <w:rsid w:val="0027365E"/>
    <w:rsid w:val="002736F0"/>
    <w:rsid w:val="00273D84"/>
    <w:rsid w:val="002742D0"/>
    <w:rsid w:val="00274980"/>
    <w:rsid w:val="00274AFC"/>
    <w:rsid w:val="00274C0A"/>
    <w:rsid w:val="00274F9A"/>
    <w:rsid w:val="0027504C"/>
    <w:rsid w:val="0027526F"/>
    <w:rsid w:val="0027532A"/>
    <w:rsid w:val="002755D3"/>
    <w:rsid w:val="00275688"/>
    <w:rsid w:val="00275965"/>
    <w:rsid w:val="00275AC6"/>
    <w:rsid w:val="00275D69"/>
    <w:rsid w:val="002761CD"/>
    <w:rsid w:val="002763D0"/>
    <w:rsid w:val="0027687E"/>
    <w:rsid w:val="00276BE3"/>
    <w:rsid w:val="00276C79"/>
    <w:rsid w:val="00276E8E"/>
    <w:rsid w:val="00277225"/>
    <w:rsid w:val="002773A4"/>
    <w:rsid w:val="002775C3"/>
    <w:rsid w:val="002775CF"/>
    <w:rsid w:val="00277A1D"/>
    <w:rsid w:val="00280087"/>
    <w:rsid w:val="0028033B"/>
    <w:rsid w:val="00280C49"/>
    <w:rsid w:val="00280FE2"/>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4184"/>
    <w:rsid w:val="00284193"/>
    <w:rsid w:val="0028428F"/>
    <w:rsid w:val="00284426"/>
    <w:rsid w:val="0028490B"/>
    <w:rsid w:val="002849B6"/>
    <w:rsid w:val="00285095"/>
    <w:rsid w:val="00285567"/>
    <w:rsid w:val="002857AD"/>
    <w:rsid w:val="00285CE7"/>
    <w:rsid w:val="00285F85"/>
    <w:rsid w:val="0028621F"/>
    <w:rsid w:val="002864D4"/>
    <w:rsid w:val="00286E27"/>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12FE"/>
    <w:rsid w:val="00292814"/>
    <w:rsid w:val="002929FA"/>
    <w:rsid w:val="00292AAE"/>
    <w:rsid w:val="002936D7"/>
    <w:rsid w:val="00293D4F"/>
    <w:rsid w:val="00294277"/>
    <w:rsid w:val="002942A7"/>
    <w:rsid w:val="00294634"/>
    <w:rsid w:val="002946D9"/>
    <w:rsid w:val="00294B79"/>
    <w:rsid w:val="00295495"/>
    <w:rsid w:val="00295785"/>
    <w:rsid w:val="002958DE"/>
    <w:rsid w:val="0029593F"/>
    <w:rsid w:val="00296371"/>
    <w:rsid w:val="00296434"/>
    <w:rsid w:val="002965A4"/>
    <w:rsid w:val="0029668F"/>
    <w:rsid w:val="00296C9F"/>
    <w:rsid w:val="00296D57"/>
    <w:rsid w:val="00297472"/>
    <w:rsid w:val="00297E00"/>
    <w:rsid w:val="00297F8E"/>
    <w:rsid w:val="002A02ED"/>
    <w:rsid w:val="002A0477"/>
    <w:rsid w:val="002A07FB"/>
    <w:rsid w:val="002A09DD"/>
    <w:rsid w:val="002A0B59"/>
    <w:rsid w:val="002A0C77"/>
    <w:rsid w:val="002A127D"/>
    <w:rsid w:val="002A235C"/>
    <w:rsid w:val="002A275F"/>
    <w:rsid w:val="002A2EF8"/>
    <w:rsid w:val="002A3689"/>
    <w:rsid w:val="002A36E6"/>
    <w:rsid w:val="002A38BC"/>
    <w:rsid w:val="002A39CB"/>
    <w:rsid w:val="002A3CD5"/>
    <w:rsid w:val="002A4630"/>
    <w:rsid w:val="002A46B4"/>
    <w:rsid w:val="002A490D"/>
    <w:rsid w:val="002A4A3B"/>
    <w:rsid w:val="002A4D04"/>
    <w:rsid w:val="002A50E0"/>
    <w:rsid w:val="002A50F5"/>
    <w:rsid w:val="002A53FE"/>
    <w:rsid w:val="002A5514"/>
    <w:rsid w:val="002A590C"/>
    <w:rsid w:val="002A5A88"/>
    <w:rsid w:val="002A5B92"/>
    <w:rsid w:val="002A5C08"/>
    <w:rsid w:val="002A5CBE"/>
    <w:rsid w:val="002A5E54"/>
    <w:rsid w:val="002A602F"/>
    <w:rsid w:val="002A6215"/>
    <w:rsid w:val="002A6DA4"/>
    <w:rsid w:val="002A70D5"/>
    <w:rsid w:val="002A731B"/>
    <w:rsid w:val="002A73A9"/>
    <w:rsid w:val="002A7AD8"/>
    <w:rsid w:val="002B056C"/>
    <w:rsid w:val="002B0703"/>
    <w:rsid w:val="002B0A58"/>
    <w:rsid w:val="002B10C7"/>
    <w:rsid w:val="002B14C3"/>
    <w:rsid w:val="002B1957"/>
    <w:rsid w:val="002B1A9E"/>
    <w:rsid w:val="002B1FE9"/>
    <w:rsid w:val="002B2224"/>
    <w:rsid w:val="002B2308"/>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5C3"/>
    <w:rsid w:val="002B4791"/>
    <w:rsid w:val="002B4AE3"/>
    <w:rsid w:val="002B50F4"/>
    <w:rsid w:val="002B55DE"/>
    <w:rsid w:val="002B582E"/>
    <w:rsid w:val="002B59EA"/>
    <w:rsid w:val="002B5F90"/>
    <w:rsid w:val="002B61F0"/>
    <w:rsid w:val="002B625D"/>
    <w:rsid w:val="002B6A25"/>
    <w:rsid w:val="002B6A3B"/>
    <w:rsid w:val="002B7160"/>
    <w:rsid w:val="002B7242"/>
    <w:rsid w:val="002B750D"/>
    <w:rsid w:val="002B76B0"/>
    <w:rsid w:val="002B76D1"/>
    <w:rsid w:val="002B788B"/>
    <w:rsid w:val="002B7962"/>
    <w:rsid w:val="002B7A58"/>
    <w:rsid w:val="002B7BCF"/>
    <w:rsid w:val="002B7BE6"/>
    <w:rsid w:val="002C01F5"/>
    <w:rsid w:val="002C026B"/>
    <w:rsid w:val="002C0805"/>
    <w:rsid w:val="002C09A3"/>
    <w:rsid w:val="002C190D"/>
    <w:rsid w:val="002C1F5D"/>
    <w:rsid w:val="002C1F91"/>
    <w:rsid w:val="002C2D74"/>
    <w:rsid w:val="002C34CB"/>
    <w:rsid w:val="002C3950"/>
    <w:rsid w:val="002C3986"/>
    <w:rsid w:val="002C3BEA"/>
    <w:rsid w:val="002C3D2C"/>
    <w:rsid w:val="002C3E6F"/>
    <w:rsid w:val="002C3F8C"/>
    <w:rsid w:val="002C4053"/>
    <w:rsid w:val="002C4071"/>
    <w:rsid w:val="002C4077"/>
    <w:rsid w:val="002C479C"/>
    <w:rsid w:val="002C4A15"/>
    <w:rsid w:val="002C4CA2"/>
    <w:rsid w:val="002C4E23"/>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93C"/>
    <w:rsid w:val="002C7C10"/>
    <w:rsid w:val="002C7CC5"/>
    <w:rsid w:val="002C7F73"/>
    <w:rsid w:val="002D0444"/>
    <w:rsid w:val="002D0623"/>
    <w:rsid w:val="002D0706"/>
    <w:rsid w:val="002D09AF"/>
    <w:rsid w:val="002D0BB9"/>
    <w:rsid w:val="002D0EB9"/>
    <w:rsid w:val="002D0F57"/>
    <w:rsid w:val="002D11B8"/>
    <w:rsid w:val="002D1B9E"/>
    <w:rsid w:val="002D225E"/>
    <w:rsid w:val="002D2393"/>
    <w:rsid w:val="002D24BF"/>
    <w:rsid w:val="002D3C15"/>
    <w:rsid w:val="002D3CE8"/>
    <w:rsid w:val="002D3FB8"/>
    <w:rsid w:val="002D3FED"/>
    <w:rsid w:val="002D4244"/>
    <w:rsid w:val="002D450E"/>
    <w:rsid w:val="002D4560"/>
    <w:rsid w:val="002D467B"/>
    <w:rsid w:val="002D46B5"/>
    <w:rsid w:val="002D4807"/>
    <w:rsid w:val="002D4A3A"/>
    <w:rsid w:val="002D4D12"/>
    <w:rsid w:val="002D54B7"/>
    <w:rsid w:val="002D5961"/>
    <w:rsid w:val="002D5981"/>
    <w:rsid w:val="002D59E0"/>
    <w:rsid w:val="002D5AB2"/>
    <w:rsid w:val="002D5BB1"/>
    <w:rsid w:val="002D63F1"/>
    <w:rsid w:val="002D695B"/>
    <w:rsid w:val="002D6E6F"/>
    <w:rsid w:val="002D73DF"/>
    <w:rsid w:val="002D7725"/>
    <w:rsid w:val="002D77D7"/>
    <w:rsid w:val="002D7B59"/>
    <w:rsid w:val="002D7BE0"/>
    <w:rsid w:val="002E03CC"/>
    <w:rsid w:val="002E0988"/>
    <w:rsid w:val="002E0AEF"/>
    <w:rsid w:val="002E12B8"/>
    <w:rsid w:val="002E15DC"/>
    <w:rsid w:val="002E15EB"/>
    <w:rsid w:val="002E179B"/>
    <w:rsid w:val="002E1C90"/>
    <w:rsid w:val="002E21AD"/>
    <w:rsid w:val="002E282C"/>
    <w:rsid w:val="002E29CD"/>
    <w:rsid w:val="002E2BDA"/>
    <w:rsid w:val="002E2C64"/>
    <w:rsid w:val="002E3210"/>
    <w:rsid w:val="002E39A7"/>
    <w:rsid w:val="002E3A74"/>
    <w:rsid w:val="002E3F3E"/>
    <w:rsid w:val="002E4243"/>
    <w:rsid w:val="002E426D"/>
    <w:rsid w:val="002E42A4"/>
    <w:rsid w:val="002E435F"/>
    <w:rsid w:val="002E4455"/>
    <w:rsid w:val="002E5042"/>
    <w:rsid w:val="002E52D8"/>
    <w:rsid w:val="002E53B2"/>
    <w:rsid w:val="002E56E1"/>
    <w:rsid w:val="002E5F85"/>
    <w:rsid w:val="002E6034"/>
    <w:rsid w:val="002E6162"/>
    <w:rsid w:val="002E64D2"/>
    <w:rsid w:val="002E65F0"/>
    <w:rsid w:val="002E668C"/>
    <w:rsid w:val="002E6F02"/>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7D3"/>
    <w:rsid w:val="002F28D4"/>
    <w:rsid w:val="002F2A4A"/>
    <w:rsid w:val="002F2CC1"/>
    <w:rsid w:val="002F3235"/>
    <w:rsid w:val="002F35FA"/>
    <w:rsid w:val="002F3B82"/>
    <w:rsid w:val="002F3DE8"/>
    <w:rsid w:val="002F41BA"/>
    <w:rsid w:val="002F4C04"/>
    <w:rsid w:val="002F50C7"/>
    <w:rsid w:val="002F52A1"/>
    <w:rsid w:val="002F5577"/>
    <w:rsid w:val="002F56A9"/>
    <w:rsid w:val="002F579F"/>
    <w:rsid w:val="002F5F67"/>
    <w:rsid w:val="002F5FB4"/>
    <w:rsid w:val="002F6080"/>
    <w:rsid w:val="002F65E9"/>
    <w:rsid w:val="002F666C"/>
    <w:rsid w:val="002F6A23"/>
    <w:rsid w:val="002F6B47"/>
    <w:rsid w:val="002F6B89"/>
    <w:rsid w:val="002F6F84"/>
    <w:rsid w:val="002F76DC"/>
    <w:rsid w:val="002F7716"/>
    <w:rsid w:val="002F78E6"/>
    <w:rsid w:val="002F7B06"/>
    <w:rsid w:val="002F7FE0"/>
    <w:rsid w:val="00300192"/>
    <w:rsid w:val="003003AF"/>
    <w:rsid w:val="00300775"/>
    <w:rsid w:val="00300958"/>
    <w:rsid w:val="003015B2"/>
    <w:rsid w:val="00301C1D"/>
    <w:rsid w:val="00301C60"/>
    <w:rsid w:val="00301F14"/>
    <w:rsid w:val="0030256E"/>
    <w:rsid w:val="0030287E"/>
    <w:rsid w:val="00302DB6"/>
    <w:rsid w:val="003032A0"/>
    <w:rsid w:val="00303515"/>
    <w:rsid w:val="0030379B"/>
    <w:rsid w:val="00303EAD"/>
    <w:rsid w:val="00303EBD"/>
    <w:rsid w:val="003044D8"/>
    <w:rsid w:val="00304581"/>
    <w:rsid w:val="0030483E"/>
    <w:rsid w:val="00304B58"/>
    <w:rsid w:val="00304B59"/>
    <w:rsid w:val="003052B8"/>
    <w:rsid w:val="00305B14"/>
    <w:rsid w:val="00305C63"/>
    <w:rsid w:val="00305F4C"/>
    <w:rsid w:val="00306257"/>
    <w:rsid w:val="00306496"/>
    <w:rsid w:val="003064FD"/>
    <w:rsid w:val="003067E2"/>
    <w:rsid w:val="00306A44"/>
    <w:rsid w:val="00306B2F"/>
    <w:rsid w:val="00307142"/>
    <w:rsid w:val="00310157"/>
    <w:rsid w:val="003104C0"/>
    <w:rsid w:val="00310668"/>
    <w:rsid w:val="00310ED2"/>
    <w:rsid w:val="0031108B"/>
    <w:rsid w:val="003111D9"/>
    <w:rsid w:val="0031167B"/>
    <w:rsid w:val="003119C1"/>
    <w:rsid w:val="00311CA5"/>
    <w:rsid w:val="00311CF9"/>
    <w:rsid w:val="00311D9B"/>
    <w:rsid w:val="00311E6B"/>
    <w:rsid w:val="00311F8F"/>
    <w:rsid w:val="00312003"/>
    <w:rsid w:val="00312399"/>
    <w:rsid w:val="00312972"/>
    <w:rsid w:val="00313252"/>
    <w:rsid w:val="003133D8"/>
    <w:rsid w:val="00313844"/>
    <w:rsid w:val="00313B82"/>
    <w:rsid w:val="00314081"/>
    <w:rsid w:val="0031499F"/>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74C"/>
    <w:rsid w:val="00322BD3"/>
    <w:rsid w:val="0032328A"/>
    <w:rsid w:val="003232A8"/>
    <w:rsid w:val="0032333F"/>
    <w:rsid w:val="0032356E"/>
    <w:rsid w:val="003236F1"/>
    <w:rsid w:val="00323702"/>
    <w:rsid w:val="0032374E"/>
    <w:rsid w:val="00323C31"/>
    <w:rsid w:val="00323E06"/>
    <w:rsid w:val="00324020"/>
    <w:rsid w:val="0032438C"/>
    <w:rsid w:val="00324862"/>
    <w:rsid w:val="00324D81"/>
    <w:rsid w:val="00324E25"/>
    <w:rsid w:val="00324F34"/>
    <w:rsid w:val="003251D7"/>
    <w:rsid w:val="0032583E"/>
    <w:rsid w:val="00325E61"/>
    <w:rsid w:val="00325EE3"/>
    <w:rsid w:val="00325F72"/>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3E5"/>
    <w:rsid w:val="003314C0"/>
    <w:rsid w:val="0033153C"/>
    <w:rsid w:val="00331953"/>
    <w:rsid w:val="00331D5A"/>
    <w:rsid w:val="003322BA"/>
    <w:rsid w:val="0033235F"/>
    <w:rsid w:val="003323FA"/>
    <w:rsid w:val="003324F3"/>
    <w:rsid w:val="0033324D"/>
    <w:rsid w:val="00333510"/>
    <w:rsid w:val="00333ABB"/>
    <w:rsid w:val="00333C17"/>
    <w:rsid w:val="00333C9F"/>
    <w:rsid w:val="00334043"/>
    <w:rsid w:val="003342D8"/>
    <w:rsid w:val="0033443D"/>
    <w:rsid w:val="00334669"/>
    <w:rsid w:val="003347E1"/>
    <w:rsid w:val="0033488F"/>
    <w:rsid w:val="0033493D"/>
    <w:rsid w:val="00334CCD"/>
    <w:rsid w:val="00334F35"/>
    <w:rsid w:val="003355F1"/>
    <w:rsid w:val="003355FA"/>
    <w:rsid w:val="00335B14"/>
    <w:rsid w:val="00335EAE"/>
    <w:rsid w:val="00336031"/>
    <w:rsid w:val="0033629D"/>
    <w:rsid w:val="0033632A"/>
    <w:rsid w:val="00336719"/>
    <w:rsid w:val="00336732"/>
    <w:rsid w:val="00336939"/>
    <w:rsid w:val="00336C79"/>
    <w:rsid w:val="0033718B"/>
    <w:rsid w:val="003375CE"/>
    <w:rsid w:val="00337851"/>
    <w:rsid w:val="00337AB3"/>
    <w:rsid w:val="00337D36"/>
    <w:rsid w:val="00340220"/>
    <w:rsid w:val="00340995"/>
    <w:rsid w:val="00340A57"/>
    <w:rsid w:val="00340A85"/>
    <w:rsid w:val="00340EE4"/>
    <w:rsid w:val="00341457"/>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4039"/>
    <w:rsid w:val="0034470B"/>
    <w:rsid w:val="00344724"/>
    <w:rsid w:val="00344A03"/>
    <w:rsid w:val="00344C26"/>
    <w:rsid w:val="00344F35"/>
    <w:rsid w:val="003457F9"/>
    <w:rsid w:val="0034580A"/>
    <w:rsid w:val="00345882"/>
    <w:rsid w:val="00345939"/>
    <w:rsid w:val="00346000"/>
    <w:rsid w:val="00346023"/>
    <w:rsid w:val="00346438"/>
    <w:rsid w:val="0034688B"/>
    <w:rsid w:val="00346989"/>
    <w:rsid w:val="00346AED"/>
    <w:rsid w:val="00346DCA"/>
    <w:rsid w:val="0034746C"/>
    <w:rsid w:val="0034793D"/>
    <w:rsid w:val="00347B90"/>
    <w:rsid w:val="00347C2A"/>
    <w:rsid w:val="00347DBE"/>
    <w:rsid w:val="00347DE6"/>
    <w:rsid w:val="00347E78"/>
    <w:rsid w:val="0035020E"/>
    <w:rsid w:val="00350869"/>
    <w:rsid w:val="003509E3"/>
    <w:rsid w:val="00350F45"/>
    <w:rsid w:val="003511CF"/>
    <w:rsid w:val="003518D1"/>
    <w:rsid w:val="00351F05"/>
    <w:rsid w:val="00351F06"/>
    <w:rsid w:val="00352697"/>
    <w:rsid w:val="00352B0D"/>
    <w:rsid w:val="00352DC5"/>
    <w:rsid w:val="00352DEC"/>
    <w:rsid w:val="003530AE"/>
    <w:rsid w:val="0035327F"/>
    <w:rsid w:val="00353379"/>
    <w:rsid w:val="00353681"/>
    <w:rsid w:val="0035380C"/>
    <w:rsid w:val="003538B5"/>
    <w:rsid w:val="00353C2B"/>
    <w:rsid w:val="00353C48"/>
    <w:rsid w:val="00353CF2"/>
    <w:rsid w:val="00353FC0"/>
    <w:rsid w:val="00353FE5"/>
    <w:rsid w:val="00354878"/>
    <w:rsid w:val="00354899"/>
    <w:rsid w:val="00354F5D"/>
    <w:rsid w:val="0035507F"/>
    <w:rsid w:val="003554E8"/>
    <w:rsid w:val="003557CE"/>
    <w:rsid w:val="00355852"/>
    <w:rsid w:val="0035591B"/>
    <w:rsid w:val="00355F4F"/>
    <w:rsid w:val="0035610B"/>
    <w:rsid w:val="003561D5"/>
    <w:rsid w:val="0035675D"/>
    <w:rsid w:val="00356FB6"/>
    <w:rsid w:val="00357078"/>
    <w:rsid w:val="00357135"/>
    <w:rsid w:val="003576A8"/>
    <w:rsid w:val="00357B8F"/>
    <w:rsid w:val="00357EFF"/>
    <w:rsid w:val="003600AF"/>
    <w:rsid w:val="0036013E"/>
    <w:rsid w:val="003603C6"/>
    <w:rsid w:val="00360426"/>
    <w:rsid w:val="00360C14"/>
    <w:rsid w:val="00360D98"/>
    <w:rsid w:val="00361B3D"/>
    <w:rsid w:val="00361B44"/>
    <w:rsid w:val="003622B2"/>
    <w:rsid w:val="00362400"/>
    <w:rsid w:val="003625AC"/>
    <w:rsid w:val="00362699"/>
    <w:rsid w:val="003627C6"/>
    <w:rsid w:val="00362858"/>
    <w:rsid w:val="003628FD"/>
    <w:rsid w:val="00362AB8"/>
    <w:rsid w:val="00362ACF"/>
    <w:rsid w:val="00362AF6"/>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88A"/>
    <w:rsid w:val="00366AAD"/>
    <w:rsid w:val="00366BEC"/>
    <w:rsid w:val="00367960"/>
    <w:rsid w:val="00367B80"/>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215"/>
    <w:rsid w:val="00372225"/>
    <w:rsid w:val="00372696"/>
    <w:rsid w:val="0037269E"/>
    <w:rsid w:val="003728F3"/>
    <w:rsid w:val="00373210"/>
    <w:rsid w:val="00373386"/>
    <w:rsid w:val="0037368F"/>
    <w:rsid w:val="0037473D"/>
    <w:rsid w:val="0037477E"/>
    <w:rsid w:val="00374CED"/>
    <w:rsid w:val="00375185"/>
    <w:rsid w:val="00375AC1"/>
    <w:rsid w:val="00375D71"/>
    <w:rsid w:val="00375E2D"/>
    <w:rsid w:val="0037611E"/>
    <w:rsid w:val="003767D9"/>
    <w:rsid w:val="00376C8C"/>
    <w:rsid w:val="003770F0"/>
    <w:rsid w:val="0037716F"/>
    <w:rsid w:val="00377257"/>
    <w:rsid w:val="00377492"/>
    <w:rsid w:val="00377D59"/>
    <w:rsid w:val="00377FE4"/>
    <w:rsid w:val="003807F4"/>
    <w:rsid w:val="00380A92"/>
    <w:rsid w:val="00380C30"/>
    <w:rsid w:val="003814E8"/>
    <w:rsid w:val="0038153D"/>
    <w:rsid w:val="003815B7"/>
    <w:rsid w:val="00381606"/>
    <w:rsid w:val="00381D33"/>
    <w:rsid w:val="00382290"/>
    <w:rsid w:val="003823EE"/>
    <w:rsid w:val="00382543"/>
    <w:rsid w:val="00382700"/>
    <w:rsid w:val="003832C9"/>
    <w:rsid w:val="00383A57"/>
    <w:rsid w:val="003845DF"/>
    <w:rsid w:val="0038462A"/>
    <w:rsid w:val="00384DA4"/>
    <w:rsid w:val="00384E26"/>
    <w:rsid w:val="00385042"/>
    <w:rsid w:val="003852CE"/>
    <w:rsid w:val="0038557C"/>
    <w:rsid w:val="00385605"/>
    <w:rsid w:val="00385CF4"/>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2D3F"/>
    <w:rsid w:val="00392D81"/>
    <w:rsid w:val="003933BB"/>
    <w:rsid w:val="0039388B"/>
    <w:rsid w:val="003938F0"/>
    <w:rsid w:val="00393C9A"/>
    <w:rsid w:val="003942EF"/>
    <w:rsid w:val="0039454A"/>
    <w:rsid w:val="0039466E"/>
    <w:rsid w:val="003956C8"/>
    <w:rsid w:val="00395941"/>
    <w:rsid w:val="00395E3A"/>
    <w:rsid w:val="00395FA8"/>
    <w:rsid w:val="00396FAE"/>
    <w:rsid w:val="00397225"/>
    <w:rsid w:val="003972FC"/>
    <w:rsid w:val="00397445"/>
    <w:rsid w:val="003976B2"/>
    <w:rsid w:val="003A0EDB"/>
    <w:rsid w:val="003A0EF9"/>
    <w:rsid w:val="003A0FE4"/>
    <w:rsid w:val="003A15E3"/>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63D"/>
    <w:rsid w:val="003A3E0A"/>
    <w:rsid w:val="003A413B"/>
    <w:rsid w:val="003A42C5"/>
    <w:rsid w:val="003A451D"/>
    <w:rsid w:val="003A478A"/>
    <w:rsid w:val="003A495D"/>
    <w:rsid w:val="003A50BE"/>
    <w:rsid w:val="003A5161"/>
    <w:rsid w:val="003A55FC"/>
    <w:rsid w:val="003A5CBC"/>
    <w:rsid w:val="003A5E2B"/>
    <w:rsid w:val="003A6414"/>
    <w:rsid w:val="003A6EFE"/>
    <w:rsid w:val="003A7122"/>
    <w:rsid w:val="003A73EF"/>
    <w:rsid w:val="003A75A9"/>
    <w:rsid w:val="003A76CC"/>
    <w:rsid w:val="003A7CE0"/>
    <w:rsid w:val="003A7F1D"/>
    <w:rsid w:val="003B0069"/>
    <w:rsid w:val="003B0156"/>
    <w:rsid w:val="003B01BC"/>
    <w:rsid w:val="003B033F"/>
    <w:rsid w:val="003B04DA"/>
    <w:rsid w:val="003B0625"/>
    <w:rsid w:val="003B0BAC"/>
    <w:rsid w:val="003B0CFC"/>
    <w:rsid w:val="003B15D5"/>
    <w:rsid w:val="003B1962"/>
    <w:rsid w:val="003B1BB5"/>
    <w:rsid w:val="003B1DCC"/>
    <w:rsid w:val="003B264A"/>
    <w:rsid w:val="003B2665"/>
    <w:rsid w:val="003B26E8"/>
    <w:rsid w:val="003B302E"/>
    <w:rsid w:val="003B323E"/>
    <w:rsid w:val="003B343A"/>
    <w:rsid w:val="003B3714"/>
    <w:rsid w:val="003B3CF5"/>
    <w:rsid w:val="003B444C"/>
    <w:rsid w:val="003B4A03"/>
    <w:rsid w:val="003B4C49"/>
    <w:rsid w:val="003B4C9A"/>
    <w:rsid w:val="003B53F7"/>
    <w:rsid w:val="003B5426"/>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CFC"/>
    <w:rsid w:val="003C0D7E"/>
    <w:rsid w:val="003C1045"/>
    <w:rsid w:val="003C12D6"/>
    <w:rsid w:val="003C1339"/>
    <w:rsid w:val="003C1475"/>
    <w:rsid w:val="003C14ED"/>
    <w:rsid w:val="003C1BCE"/>
    <w:rsid w:val="003C20DD"/>
    <w:rsid w:val="003C2499"/>
    <w:rsid w:val="003C29CF"/>
    <w:rsid w:val="003C2E60"/>
    <w:rsid w:val="003C3353"/>
    <w:rsid w:val="003C33BE"/>
    <w:rsid w:val="003C3CD2"/>
    <w:rsid w:val="003C432A"/>
    <w:rsid w:val="003C4761"/>
    <w:rsid w:val="003C4804"/>
    <w:rsid w:val="003C4B72"/>
    <w:rsid w:val="003C53BD"/>
    <w:rsid w:val="003C5FC6"/>
    <w:rsid w:val="003C6446"/>
    <w:rsid w:val="003C6AF1"/>
    <w:rsid w:val="003C6D16"/>
    <w:rsid w:val="003C6FE9"/>
    <w:rsid w:val="003C70D4"/>
    <w:rsid w:val="003C7216"/>
    <w:rsid w:val="003C72BF"/>
    <w:rsid w:val="003C72D9"/>
    <w:rsid w:val="003C7CCB"/>
    <w:rsid w:val="003C7CDB"/>
    <w:rsid w:val="003C7D30"/>
    <w:rsid w:val="003C7F47"/>
    <w:rsid w:val="003C7F5B"/>
    <w:rsid w:val="003D0093"/>
    <w:rsid w:val="003D059D"/>
    <w:rsid w:val="003D072C"/>
    <w:rsid w:val="003D0D09"/>
    <w:rsid w:val="003D1317"/>
    <w:rsid w:val="003D13EF"/>
    <w:rsid w:val="003D1B99"/>
    <w:rsid w:val="003D2075"/>
    <w:rsid w:val="003D254B"/>
    <w:rsid w:val="003D27F6"/>
    <w:rsid w:val="003D2B85"/>
    <w:rsid w:val="003D2EFF"/>
    <w:rsid w:val="003D3056"/>
    <w:rsid w:val="003D34C3"/>
    <w:rsid w:val="003D3576"/>
    <w:rsid w:val="003D35A4"/>
    <w:rsid w:val="003D3861"/>
    <w:rsid w:val="003D3862"/>
    <w:rsid w:val="003D3E17"/>
    <w:rsid w:val="003D40A0"/>
    <w:rsid w:val="003D4531"/>
    <w:rsid w:val="003D4880"/>
    <w:rsid w:val="003D49B9"/>
    <w:rsid w:val="003D4AC6"/>
    <w:rsid w:val="003D4C22"/>
    <w:rsid w:val="003D4EA4"/>
    <w:rsid w:val="003D51AA"/>
    <w:rsid w:val="003D54AC"/>
    <w:rsid w:val="003D5552"/>
    <w:rsid w:val="003D55F4"/>
    <w:rsid w:val="003D5635"/>
    <w:rsid w:val="003D5F94"/>
    <w:rsid w:val="003D6300"/>
    <w:rsid w:val="003D673A"/>
    <w:rsid w:val="003D673B"/>
    <w:rsid w:val="003D6870"/>
    <w:rsid w:val="003D6BFF"/>
    <w:rsid w:val="003D6C04"/>
    <w:rsid w:val="003D6F09"/>
    <w:rsid w:val="003D703C"/>
    <w:rsid w:val="003D7064"/>
    <w:rsid w:val="003D72CC"/>
    <w:rsid w:val="003D7308"/>
    <w:rsid w:val="003D787F"/>
    <w:rsid w:val="003D7A13"/>
    <w:rsid w:val="003D7BF5"/>
    <w:rsid w:val="003D7D20"/>
    <w:rsid w:val="003E02F8"/>
    <w:rsid w:val="003E05AF"/>
    <w:rsid w:val="003E07C9"/>
    <w:rsid w:val="003E0B1E"/>
    <w:rsid w:val="003E109C"/>
    <w:rsid w:val="003E1351"/>
    <w:rsid w:val="003E1A88"/>
    <w:rsid w:val="003E1DC2"/>
    <w:rsid w:val="003E26DE"/>
    <w:rsid w:val="003E280B"/>
    <w:rsid w:val="003E2EA2"/>
    <w:rsid w:val="003E2F71"/>
    <w:rsid w:val="003E2FEF"/>
    <w:rsid w:val="003E32DA"/>
    <w:rsid w:val="003E3323"/>
    <w:rsid w:val="003E3550"/>
    <w:rsid w:val="003E391B"/>
    <w:rsid w:val="003E3DBC"/>
    <w:rsid w:val="003E3EBE"/>
    <w:rsid w:val="003E3F9B"/>
    <w:rsid w:val="003E4333"/>
    <w:rsid w:val="003E44F2"/>
    <w:rsid w:val="003E47BC"/>
    <w:rsid w:val="003E4801"/>
    <w:rsid w:val="003E4C80"/>
    <w:rsid w:val="003E518A"/>
    <w:rsid w:val="003E52FC"/>
    <w:rsid w:val="003E54FF"/>
    <w:rsid w:val="003E550F"/>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1D75"/>
    <w:rsid w:val="003F2C89"/>
    <w:rsid w:val="003F2E6D"/>
    <w:rsid w:val="003F34E4"/>
    <w:rsid w:val="003F3759"/>
    <w:rsid w:val="003F3AC6"/>
    <w:rsid w:val="003F41AB"/>
    <w:rsid w:val="003F41F8"/>
    <w:rsid w:val="003F47C4"/>
    <w:rsid w:val="003F491A"/>
    <w:rsid w:val="003F4A11"/>
    <w:rsid w:val="003F4F6D"/>
    <w:rsid w:val="003F5106"/>
    <w:rsid w:val="003F55A2"/>
    <w:rsid w:val="003F5739"/>
    <w:rsid w:val="003F5DD6"/>
    <w:rsid w:val="003F5E2D"/>
    <w:rsid w:val="003F6383"/>
    <w:rsid w:val="003F6513"/>
    <w:rsid w:val="003F65E2"/>
    <w:rsid w:val="003F6A31"/>
    <w:rsid w:val="003F6ADE"/>
    <w:rsid w:val="003F71E9"/>
    <w:rsid w:val="003F762D"/>
    <w:rsid w:val="003F7A35"/>
    <w:rsid w:val="003F7DD5"/>
    <w:rsid w:val="003F7F45"/>
    <w:rsid w:val="003F7F4F"/>
    <w:rsid w:val="00400423"/>
    <w:rsid w:val="0040066C"/>
    <w:rsid w:val="00400862"/>
    <w:rsid w:val="0040088D"/>
    <w:rsid w:val="00400925"/>
    <w:rsid w:val="00400A76"/>
    <w:rsid w:val="00400AC9"/>
    <w:rsid w:val="00400BE4"/>
    <w:rsid w:val="004011B9"/>
    <w:rsid w:val="004012F8"/>
    <w:rsid w:val="004013B8"/>
    <w:rsid w:val="00401473"/>
    <w:rsid w:val="0040184C"/>
    <w:rsid w:val="004018B8"/>
    <w:rsid w:val="00401E71"/>
    <w:rsid w:val="00401EC9"/>
    <w:rsid w:val="00402074"/>
    <w:rsid w:val="00402405"/>
    <w:rsid w:val="00402464"/>
    <w:rsid w:val="00402DE5"/>
    <w:rsid w:val="00402F66"/>
    <w:rsid w:val="0040315B"/>
    <w:rsid w:val="0040376C"/>
    <w:rsid w:val="00403B3F"/>
    <w:rsid w:val="00403D40"/>
    <w:rsid w:val="004048D0"/>
    <w:rsid w:val="0040496F"/>
    <w:rsid w:val="00404E9F"/>
    <w:rsid w:val="004050F2"/>
    <w:rsid w:val="00405113"/>
    <w:rsid w:val="00405653"/>
    <w:rsid w:val="00405718"/>
    <w:rsid w:val="004058D0"/>
    <w:rsid w:val="004058D3"/>
    <w:rsid w:val="00405B45"/>
    <w:rsid w:val="00405E1B"/>
    <w:rsid w:val="00405EFE"/>
    <w:rsid w:val="00405F3B"/>
    <w:rsid w:val="004060CC"/>
    <w:rsid w:val="004065CF"/>
    <w:rsid w:val="004066FE"/>
    <w:rsid w:val="004067CB"/>
    <w:rsid w:val="00406F32"/>
    <w:rsid w:val="00407067"/>
    <w:rsid w:val="00407549"/>
    <w:rsid w:val="00407A3F"/>
    <w:rsid w:val="00407AC2"/>
    <w:rsid w:val="00407BF0"/>
    <w:rsid w:val="00410744"/>
    <w:rsid w:val="00410CCE"/>
    <w:rsid w:val="00410DF7"/>
    <w:rsid w:val="004113DB"/>
    <w:rsid w:val="0041166D"/>
    <w:rsid w:val="00411F2B"/>
    <w:rsid w:val="00412452"/>
    <w:rsid w:val="004124C7"/>
    <w:rsid w:val="0041261A"/>
    <w:rsid w:val="00412EA8"/>
    <w:rsid w:val="0041338A"/>
    <w:rsid w:val="004133BE"/>
    <w:rsid w:val="00413E59"/>
    <w:rsid w:val="00414BC0"/>
    <w:rsid w:val="00414EF3"/>
    <w:rsid w:val="0041587A"/>
    <w:rsid w:val="00415933"/>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17F69"/>
    <w:rsid w:val="0042016C"/>
    <w:rsid w:val="00420308"/>
    <w:rsid w:val="004203E1"/>
    <w:rsid w:val="00420494"/>
    <w:rsid w:val="004209AC"/>
    <w:rsid w:val="00420ABF"/>
    <w:rsid w:val="00420E0F"/>
    <w:rsid w:val="00420F86"/>
    <w:rsid w:val="00421287"/>
    <w:rsid w:val="004216A0"/>
    <w:rsid w:val="004217FE"/>
    <w:rsid w:val="00421A91"/>
    <w:rsid w:val="00421AE0"/>
    <w:rsid w:val="00421CD5"/>
    <w:rsid w:val="00422C50"/>
    <w:rsid w:val="00423171"/>
    <w:rsid w:val="004232BC"/>
    <w:rsid w:val="0042367F"/>
    <w:rsid w:val="0042381F"/>
    <w:rsid w:val="00423FD5"/>
    <w:rsid w:val="0042442D"/>
    <w:rsid w:val="00424670"/>
    <w:rsid w:val="00424A35"/>
    <w:rsid w:val="00424CA0"/>
    <w:rsid w:val="00424D84"/>
    <w:rsid w:val="00424F1E"/>
    <w:rsid w:val="00425540"/>
    <w:rsid w:val="004259A1"/>
    <w:rsid w:val="00425AAA"/>
    <w:rsid w:val="00425BC8"/>
    <w:rsid w:val="004264EB"/>
    <w:rsid w:val="00426538"/>
    <w:rsid w:val="004267AE"/>
    <w:rsid w:val="004270F3"/>
    <w:rsid w:val="0042711A"/>
    <w:rsid w:val="00427269"/>
    <w:rsid w:val="00427291"/>
    <w:rsid w:val="0042750A"/>
    <w:rsid w:val="00427691"/>
    <w:rsid w:val="00427B4B"/>
    <w:rsid w:val="00427EAE"/>
    <w:rsid w:val="00427EB0"/>
    <w:rsid w:val="00430995"/>
    <w:rsid w:val="004309A8"/>
    <w:rsid w:val="00430A7C"/>
    <w:rsid w:val="00430F24"/>
    <w:rsid w:val="00431336"/>
    <w:rsid w:val="00432284"/>
    <w:rsid w:val="00432611"/>
    <w:rsid w:val="004327CA"/>
    <w:rsid w:val="00432839"/>
    <w:rsid w:val="00432A10"/>
    <w:rsid w:val="00432CC9"/>
    <w:rsid w:val="004330C5"/>
    <w:rsid w:val="004335B5"/>
    <w:rsid w:val="00433619"/>
    <w:rsid w:val="00433AFA"/>
    <w:rsid w:val="00433C12"/>
    <w:rsid w:val="00434241"/>
    <w:rsid w:val="00434750"/>
    <w:rsid w:val="004347EC"/>
    <w:rsid w:val="00435066"/>
    <w:rsid w:val="00435D65"/>
    <w:rsid w:val="00435E6A"/>
    <w:rsid w:val="00435E94"/>
    <w:rsid w:val="00435EBD"/>
    <w:rsid w:val="0043607C"/>
    <w:rsid w:val="00436249"/>
    <w:rsid w:val="00436251"/>
    <w:rsid w:val="004369F0"/>
    <w:rsid w:val="00436D6E"/>
    <w:rsid w:val="00436EC5"/>
    <w:rsid w:val="00437643"/>
    <w:rsid w:val="004402CF"/>
    <w:rsid w:val="00440F51"/>
    <w:rsid w:val="00440F90"/>
    <w:rsid w:val="00441686"/>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437E"/>
    <w:rsid w:val="0044462E"/>
    <w:rsid w:val="0044474B"/>
    <w:rsid w:val="00444CBC"/>
    <w:rsid w:val="00445ADE"/>
    <w:rsid w:val="00445EFF"/>
    <w:rsid w:val="004462B7"/>
    <w:rsid w:val="00446680"/>
    <w:rsid w:val="004469F8"/>
    <w:rsid w:val="0044714C"/>
    <w:rsid w:val="00447AFD"/>
    <w:rsid w:val="00450107"/>
    <w:rsid w:val="00450262"/>
    <w:rsid w:val="00450310"/>
    <w:rsid w:val="004505AB"/>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C60"/>
    <w:rsid w:val="00457CAB"/>
    <w:rsid w:val="00457CC1"/>
    <w:rsid w:val="00457D5C"/>
    <w:rsid w:val="00460003"/>
    <w:rsid w:val="004600DA"/>
    <w:rsid w:val="004600FD"/>
    <w:rsid w:val="004601A1"/>
    <w:rsid w:val="00460328"/>
    <w:rsid w:val="00460468"/>
    <w:rsid w:val="00460DF6"/>
    <w:rsid w:val="00460F2A"/>
    <w:rsid w:val="00461467"/>
    <w:rsid w:val="004618AC"/>
    <w:rsid w:val="00461A05"/>
    <w:rsid w:val="00461A8C"/>
    <w:rsid w:val="00461C7E"/>
    <w:rsid w:val="00461CB2"/>
    <w:rsid w:val="00461F2E"/>
    <w:rsid w:val="00462914"/>
    <w:rsid w:val="00462F40"/>
    <w:rsid w:val="0046386C"/>
    <w:rsid w:val="0046389B"/>
    <w:rsid w:val="004638A1"/>
    <w:rsid w:val="00463B49"/>
    <w:rsid w:val="00463FBA"/>
    <w:rsid w:val="0046459D"/>
    <w:rsid w:val="00464F7C"/>
    <w:rsid w:val="004653EC"/>
    <w:rsid w:val="0046567D"/>
    <w:rsid w:val="00465A8A"/>
    <w:rsid w:val="00465B0D"/>
    <w:rsid w:val="00465BF1"/>
    <w:rsid w:val="00465D71"/>
    <w:rsid w:val="00465E1D"/>
    <w:rsid w:val="0046621E"/>
    <w:rsid w:val="004665C6"/>
    <w:rsid w:val="00466684"/>
    <w:rsid w:val="00466882"/>
    <w:rsid w:val="00466D02"/>
    <w:rsid w:val="00466EB7"/>
    <w:rsid w:val="00467206"/>
    <w:rsid w:val="00467236"/>
    <w:rsid w:val="00467552"/>
    <w:rsid w:val="004675F5"/>
    <w:rsid w:val="0046777E"/>
    <w:rsid w:val="00467867"/>
    <w:rsid w:val="00467FC7"/>
    <w:rsid w:val="00470003"/>
    <w:rsid w:val="0047011E"/>
    <w:rsid w:val="00470756"/>
    <w:rsid w:val="00470987"/>
    <w:rsid w:val="00470B5F"/>
    <w:rsid w:val="00470C00"/>
    <w:rsid w:val="004715F4"/>
    <w:rsid w:val="004716E8"/>
    <w:rsid w:val="00471FA8"/>
    <w:rsid w:val="004722D2"/>
    <w:rsid w:val="004722FE"/>
    <w:rsid w:val="00472351"/>
    <w:rsid w:val="0047265C"/>
    <w:rsid w:val="004727EB"/>
    <w:rsid w:val="00472904"/>
    <w:rsid w:val="00472EA7"/>
    <w:rsid w:val="004732FE"/>
    <w:rsid w:val="004733DB"/>
    <w:rsid w:val="004735AA"/>
    <w:rsid w:val="0047395A"/>
    <w:rsid w:val="00473DA6"/>
    <w:rsid w:val="0047457B"/>
    <w:rsid w:val="00474A1D"/>
    <w:rsid w:val="00474A29"/>
    <w:rsid w:val="00474F3E"/>
    <w:rsid w:val="004753B5"/>
    <w:rsid w:val="004754BE"/>
    <w:rsid w:val="004755F9"/>
    <w:rsid w:val="00475878"/>
    <w:rsid w:val="00475949"/>
    <w:rsid w:val="00475DF9"/>
    <w:rsid w:val="00475F01"/>
    <w:rsid w:val="004770B3"/>
    <w:rsid w:val="004771F2"/>
    <w:rsid w:val="00477263"/>
    <w:rsid w:val="00477798"/>
    <w:rsid w:val="004777B7"/>
    <w:rsid w:val="004778C9"/>
    <w:rsid w:val="00477BE2"/>
    <w:rsid w:val="00477C95"/>
    <w:rsid w:val="0048006F"/>
    <w:rsid w:val="00480A5D"/>
    <w:rsid w:val="00480BC9"/>
    <w:rsid w:val="00480E64"/>
    <w:rsid w:val="00481392"/>
    <w:rsid w:val="004815F0"/>
    <w:rsid w:val="0048189A"/>
    <w:rsid w:val="00481B93"/>
    <w:rsid w:val="00482599"/>
    <w:rsid w:val="004827BF"/>
    <w:rsid w:val="00482B70"/>
    <w:rsid w:val="00482CDA"/>
    <w:rsid w:val="00482FAE"/>
    <w:rsid w:val="00483241"/>
    <w:rsid w:val="004832A2"/>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900"/>
    <w:rsid w:val="00485A74"/>
    <w:rsid w:val="00485C4A"/>
    <w:rsid w:val="00485F98"/>
    <w:rsid w:val="0048604F"/>
    <w:rsid w:val="004860D2"/>
    <w:rsid w:val="00486189"/>
    <w:rsid w:val="004863E8"/>
    <w:rsid w:val="004867E7"/>
    <w:rsid w:val="004871B9"/>
    <w:rsid w:val="0048758D"/>
    <w:rsid w:val="00487699"/>
    <w:rsid w:val="00487A42"/>
    <w:rsid w:val="00490071"/>
    <w:rsid w:val="004901EF"/>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AD3"/>
    <w:rsid w:val="00492E56"/>
    <w:rsid w:val="0049352D"/>
    <w:rsid w:val="0049386D"/>
    <w:rsid w:val="00493E24"/>
    <w:rsid w:val="00493E8E"/>
    <w:rsid w:val="00493E9C"/>
    <w:rsid w:val="00493F43"/>
    <w:rsid w:val="0049400E"/>
    <w:rsid w:val="00494185"/>
    <w:rsid w:val="00494710"/>
    <w:rsid w:val="00494933"/>
    <w:rsid w:val="00494944"/>
    <w:rsid w:val="00494C34"/>
    <w:rsid w:val="0049501A"/>
    <w:rsid w:val="0049584B"/>
    <w:rsid w:val="00495C4F"/>
    <w:rsid w:val="00495CC5"/>
    <w:rsid w:val="00495CEB"/>
    <w:rsid w:val="00495D93"/>
    <w:rsid w:val="004960EE"/>
    <w:rsid w:val="004966C1"/>
    <w:rsid w:val="00497073"/>
    <w:rsid w:val="0049713D"/>
    <w:rsid w:val="004971A4"/>
    <w:rsid w:val="0049731C"/>
    <w:rsid w:val="00497519"/>
    <w:rsid w:val="00497564"/>
    <w:rsid w:val="004976A0"/>
    <w:rsid w:val="00497D88"/>
    <w:rsid w:val="00497EA8"/>
    <w:rsid w:val="004A035A"/>
    <w:rsid w:val="004A0A39"/>
    <w:rsid w:val="004A0D16"/>
    <w:rsid w:val="004A1761"/>
    <w:rsid w:val="004A1883"/>
    <w:rsid w:val="004A1A08"/>
    <w:rsid w:val="004A1EB5"/>
    <w:rsid w:val="004A267A"/>
    <w:rsid w:val="004A277E"/>
    <w:rsid w:val="004A28E2"/>
    <w:rsid w:val="004A29B2"/>
    <w:rsid w:val="004A2A35"/>
    <w:rsid w:val="004A2DE4"/>
    <w:rsid w:val="004A2E90"/>
    <w:rsid w:val="004A30CF"/>
    <w:rsid w:val="004A3344"/>
    <w:rsid w:val="004A334E"/>
    <w:rsid w:val="004A34B0"/>
    <w:rsid w:val="004A3828"/>
    <w:rsid w:val="004A38F7"/>
    <w:rsid w:val="004A4180"/>
    <w:rsid w:val="004A43F4"/>
    <w:rsid w:val="004A47D9"/>
    <w:rsid w:val="004A5406"/>
    <w:rsid w:val="004A5513"/>
    <w:rsid w:val="004A5785"/>
    <w:rsid w:val="004A5BAD"/>
    <w:rsid w:val="004A60E0"/>
    <w:rsid w:val="004A622C"/>
    <w:rsid w:val="004A64E7"/>
    <w:rsid w:val="004A678E"/>
    <w:rsid w:val="004A68CE"/>
    <w:rsid w:val="004A70B5"/>
    <w:rsid w:val="004A712F"/>
    <w:rsid w:val="004A71A3"/>
    <w:rsid w:val="004A759C"/>
    <w:rsid w:val="004A7775"/>
    <w:rsid w:val="004A77BE"/>
    <w:rsid w:val="004A7A8E"/>
    <w:rsid w:val="004A7CF2"/>
    <w:rsid w:val="004A7F0C"/>
    <w:rsid w:val="004B03FD"/>
    <w:rsid w:val="004B04DD"/>
    <w:rsid w:val="004B0708"/>
    <w:rsid w:val="004B0A65"/>
    <w:rsid w:val="004B0C9D"/>
    <w:rsid w:val="004B1272"/>
    <w:rsid w:val="004B1318"/>
    <w:rsid w:val="004B1A49"/>
    <w:rsid w:val="004B1E03"/>
    <w:rsid w:val="004B1E76"/>
    <w:rsid w:val="004B1ECE"/>
    <w:rsid w:val="004B2CFA"/>
    <w:rsid w:val="004B3680"/>
    <w:rsid w:val="004B3831"/>
    <w:rsid w:val="004B3AAE"/>
    <w:rsid w:val="004B453D"/>
    <w:rsid w:val="004B4541"/>
    <w:rsid w:val="004B461F"/>
    <w:rsid w:val="004B4633"/>
    <w:rsid w:val="004B526A"/>
    <w:rsid w:val="004B52E5"/>
    <w:rsid w:val="004B5514"/>
    <w:rsid w:val="004B5585"/>
    <w:rsid w:val="004B5967"/>
    <w:rsid w:val="004B5B15"/>
    <w:rsid w:val="004B5D1A"/>
    <w:rsid w:val="004B6332"/>
    <w:rsid w:val="004B6702"/>
    <w:rsid w:val="004B67F5"/>
    <w:rsid w:val="004B6B76"/>
    <w:rsid w:val="004B6C0E"/>
    <w:rsid w:val="004B6D9C"/>
    <w:rsid w:val="004B6FB8"/>
    <w:rsid w:val="004B6FC7"/>
    <w:rsid w:val="004B750D"/>
    <w:rsid w:val="004C00B8"/>
    <w:rsid w:val="004C043B"/>
    <w:rsid w:val="004C0776"/>
    <w:rsid w:val="004C0813"/>
    <w:rsid w:val="004C0F76"/>
    <w:rsid w:val="004C0FE4"/>
    <w:rsid w:val="004C11F4"/>
    <w:rsid w:val="004C1237"/>
    <w:rsid w:val="004C12BE"/>
    <w:rsid w:val="004C145A"/>
    <w:rsid w:val="004C14F3"/>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565"/>
    <w:rsid w:val="004C463A"/>
    <w:rsid w:val="004C4718"/>
    <w:rsid w:val="004C4868"/>
    <w:rsid w:val="004C4AD7"/>
    <w:rsid w:val="004C4CCD"/>
    <w:rsid w:val="004C4EFB"/>
    <w:rsid w:val="004C502C"/>
    <w:rsid w:val="004C546A"/>
    <w:rsid w:val="004C551F"/>
    <w:rsid w:val="004C5D10"/>
    <w:rsid w:val="004C5F30"/>
    <w:rsid w:val="004C6952"/>
    <w:rsid w:val="004C6A3D"/>
    <w:rsid w:val="004C6E12"/>
    <w:rsid w:val="004C7BF4"/>
    <w:rsid w:val="004D0290"/>
    <w:rsid w:val="004D0382"/>
    <w:rsid w:val="004D03B6"/>
    <w:rsid w:val="004D049D"/>
    <w:rsid w:val="004D04BE"/>
    <w:rsid w:val="004D0B35"/>
    <w:rsid w:val="004D0EF7"/>
    <w:rsid w:val="004D0F29"/>
    <w:rsid w:val="004D1001"/>
    <w:rsid w:val="004D130B"/>
    <w:rsid w:val="004D17E9"/>
    <w:rsid w:val="004D1D68"/>
    <w:rsid w:val="004D1E6D"/>
    <w:rsid w:val="004D1EF4"/>
    <w:rsid w:val="004D1F8E"/>
    <w:rsid w:val="004D2451"/>
    <w:rsid w:val="004D2B3B"/>
    <w:rsid w:val="004D2E99"/>
    <w:rsid w:val="004D3352"/>
    <w:rsid w:val="004D36AD"/>
    <w:rsid w:val="004D3A71"/>
    <w:rsid w:val="004D3C97"/>
    <w:rsid w:val="004D40C8"/>
    <w:rsid w:val="004D479E"/>
    <w:rsid w:val="004D4A8C"/>
    <w:rsid w:val="004D4D55"/>
    <w:rsid w:val="004D56F9"/>
    <w:rsid w:val="004D5841"/>
    <w:rsid w:val="004D5AEA"/>
    <w:rsid w:val="004D5D53"/>
    <w:rsid w:val="004D5DB1"/>
    <w:rsid w:val="004D5E65"/>
    <w:rsid w:val="004D6263"/>
    <w:rsid w:val="004D62B2"/>
    <w:rsid w:val="004D62E1"/>
    <w:rsid w:val="004D6789"/>
    <w:rsid w:val="004D69EB"/>
    <w:rsid w:val="004D6ABD"/>
    <w:rsid w:val="004D769B"/>
    <w:rsid w:val="004D7706"/>
    <w:rsid w:val="004D7CCF"/>
    <w:rsid w:val="004E02C7"/>
    <w:rsid w:val="004E0635"/>
    <w:rsid w:val="004E063A"/>
    <w:rsid w:val="004E066D"/>
    <w:rsid w:val="004E0AC9"/>
    <w:rsid w:val="004E0C1D"/>
    <w:rsid w:val="004E16DD"/>
    <w:rsid w:val="004E1A12"/>
    <w:rsid w:val="004E1C7F"/>
    <w:rsid w:val="004E1CE6"/>
    <w:rsid w:val="004E1D6E"/>
    <w:rsid w:val="004E1EDD"/>
    <w:rsid w:val="004E2339"/>
    <w:rsid w:val="004E2421"/>
    <w:rsid w:val="004E2840"/>
    <w:rsid w:val="004E29F3"/>
    <w:rsid w:val="004E2CBC"/>
    <w:rsid w:val="004E2FCE"/>
    <w:rsid w:val="004E3644"/>
    <w:rsid w:val="004E3732"/>
    <w:rsid w:val="004E37DB"/>
    <w:rsid w:val="004E3C46"/>
    <w:rsid w:val="004E3F4A"/>
    <w:rsid w:val="004E42F1"/>
    <w:rsid w:val="004E4497"/>
    <w:rsid w:val="004E47BF"/>
    <w:rsid w:val="004E4B46"/>
    <w:rsid w:val="004E4DCC"/>
    <w:rsid w:val="004E4DE3"/>
    <w:rsid w:val="004E5240"/>
    <w:rsid w:val="004E55FA"/>
    <w:rsid w:val="004E5BF8"/>
    <w:rsid w:val="004E5D51"/>
    <w:rsid w:val="004E60D7"/>
    <w:rsid w:val="004E63F7"/>
    <w:rsid w:val="004E66F2"/>
    <w:rsid w:val="004E693E"/>
    <w:rsid w:val="004E6D7F"/>
    <w:rsid w:val="004E70C6"/>
    <w:rsid w:val="004E728C"/>
    <w:rsid w:val="004E7966"/>
    <w:rsid w:val="004E7FE3"/>
    <w:rsid w:val="004F001F"/>
    <w:rsid w:val="004F0167"/>
    <w:rsid w:val="004F029A"/>
    <w:rsid w:val="004F0370"/>
    <w:rsid w:val="004F096C"/>
    <w:rsid w:val="004F0992"/>
    <w:rsid w:val="004F0993"/>
    <w:rsid w:val="004F0A4E"/>
    <w:rsid w:val="004F12F9"/>
    <w:rsid w:val="004F18BD"/>
    <w:rsid w:val="004F1C6F"/>
    <w:rsid w:val="004F1FFA"/>
    <w:rsid w:val="004F2534"/>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3C3"/>
    <w:rsid w:val="004F5646"/>
    <w:rsid w:val="004F5654"/>
    <w:rsid w:val="004F5D53"/>
    <w:rsid w:val="004F5E1B"/>
    <w:rsid w:val="004F6066"/>
    <w:rsid w:val="004F6082"/>
    <w:rsid w:val="004F6347"/>
    <w:rsid w:val="004F69EC"/>
    <w:rsid w:val="004F72C6"/>
    <w:rsid w:val="004F747A"/>
    <w:rsid w:val="004F74E4"/>
    <w:rsid w:val="004F771B"/>
    <w:rsid w:val="004F7858"/>
    <w:rsid w:val="004F78CE"/>
    <w:rsid w:val="004F7B08"/>
    <w:rsid w:val="004F7B0D"/>
    <w:rsid w:val="004F7CF3"/>
    <w:rsid w:val="004F7DF6"/>
    <w:rsid w:val="004F7EC4"/>
    <w:rsid w:val="005000C5"/>
    <w:rsid w:val="005000D6"/>
    <w:rsid w:val="005002FF"/>
    <w:rsid w:val="00500596"/>
    <w:rsid w:val="0050101D"/>
    <w:rsid w:val="005010DD"/>
    <w:rsid w:val="0050122D"/>
    <w:rsid w:val="0050212F"/>
    <w:rsid w:val="00502991"/>
    <w:rsid w:val="00502A0B"/>
    <w:rsid w:val="00502C6B"/>
    <w:rsid w:val="00502CA5"/>
    <w:rsid w:val="00502CFE"/>
    <w:rsid w:val="005031EA"/>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8DA"/>
    <w:rsid w:val="00506AF0"/>
    <w:rsid w:val="00506F74"/>
    <w:rsid w:val="0050731C"/>
    <w:rsid w:val="005076CD"/>
    <w:rsid w:val="005079C3"/>
    <w:rsid w:val="00507B16"/>
    <w:rsid w:val="00507EED"/>
    <w:rsid w:val="0051038F"/>
    <w:rsid w:val="00510941"/>
    <w:rsid w:val="00510A50"/>
    <w:rsid w:val="00511204"/>
    <w:rsid w:val="00511AEB"/>
    <w:rsid w:val="005125A4"/>
    <w:rsid w:val="00512C1C"/>
    <w:rsid w:val="00512E16"/>
    <w:rsid w:val="00512F5D"/>
    <w:rsid w:val="00512FAB"/>
    <w:rsid w:val="00513567"/>
    <w:rsid w:val="005135D0"/>
    <w:rsid w:val="005136FC"/>
    <w:rsid w:val="00513B0C"/>
    <w:rsid w:val="00514353"/>
    <w:rsid w:val="00514380"/>
    <w:rsid w:val="005143C4"/>
    <w:rsid w:val="00514813"/>
    <w:rsid w:val="00514A5F"/>
    <w:rsid w:val="00514C5E"/>
    <w:rsid w:val="00514FEE"/>
    <w:rsid w:val="00515081"/>
    <w:rsid w:val="0051593B"/>
    <w:rsid w:val="00515BA6"/>
    <w:rsid w:val="005163F9"/>
    <w:rsid w:val="00516536"/>
    <w:rsid w:val="00516A22"/>
    <w:rsid w:val="00516DC6"/>
    <w:rsid w:val="00516DF8"/>
    <w:rsid w:val="00516F55"/>
    <w:rsid w:val="005170B8"/>
    <w:rsid w:val="005172B1"/>
    <w:rsid w:val="00517DC8"/>
    <w:rsid w:val="00517E4F"/>
    <w:rsid w:val="00520164"/>
    <w:rsid w:val="005202AF"/>
    <w:rsid w:val="0052031B"/>
    <w:rsid w:val="0052072F"/>
    <w:rsid w:val="00520949"/>
    <w:rsid w:val="00520D13"/>
    <w:rsid w:val="00520F7B"/>
    <w:rsid w:val="00521066"/>
    <w:rsid w:val="0052116B"/>
    <w:rsid w:val="00521227"/>
    <w:rsid w:val="0052231D"/>
    <w:rsid w:val="00522633"/>
    <w:rsid w:val="0052281F"/>
    <w:rsid w:val="005229C6"/>
    <w:rsid w:val="00522A57"/>
    <w:rsid w:val="00523124"/>
    <w:rsid w:val="005234D0"/>
    <w:rsid w:val="005235DB"/>
    <w:rsid w:val="0052374C"/>
    <w:rsid w:val="00523A63"/>
    <w:rsid w:val="00523DC0"/>
    <w:rsid w:val="00523EFC"/>
    <w:rsid w:val="00523F0B"/>
    <w:rsid w:val="005246E7"/>
    <w:rsid w:val="00524919"/>
    <w:rsid w:val="00524ED5"/>
    <w:rsid w:val="0052530C"/>
    <w:rsid w:val="005255D4"/>
    <w:rsid w:val="00525B7F"/>
    <w:rsid w:val="00526C2E"/>
    <w:rsid w:val="00526CCB"/>
    <w:rsid w:val="005272E5"/>
    <w:rsid w:val="0052741D"/>
    <w:rsid w:val="005275E9"/>
    <w:rsid w:val="00527657"/>
    <w:rsid w:val="00527B33"/>
    <w:rsid w:val="00527C97"/>
    <w:rsid w:val="00527D20"/>
    <w:rsid w:val="00527D55"/>
    <w:rsid w:val="00527DB1"/>
    <w:rsid w:val="00527F3C"/>
    <w:rsid w:val="00530576"/>
    <w:rsid w:val="00530620"/>
    <w:rsid w:val="00530680"/>
    <w:rsid w:val="00530962"/>
    <w:rsid w:val="00530A46"/>
    <w:rsid w:val="00530D56"/>
    <w:rsid w:val="00530EB0"/>
    <w:rsid w:val="00531402"/>
    <w:rsid w:val="00531B95"/>
    <w:rsid w:val="00531C1C"/>
    <w:rsid w:val="00531FDC"/>
    <w:rsid w:val="0053238B"/>
    <w:rsid w:val="00532C1E"/>
    <w:rsid w:val="0053346E"/>
    <w:rsid w:val="005338B8"/>
    <w:rsid w:val="00533BB8"/>
    <w:rsid w:val="00533BDA"/>
    <w:rsid w:val="00533CE1"/>
    <w:rsid w:val="00533FAF"/>
    <w:rsid w:val="0053426A"/>
    <w:rsid w:val="00534609"/>
    <w:rsid w:val="0053461F"/>
    <w:rsid w:val="0053490A"/>
    <w:rsid w:val="00534BA2"/>
    <w:rsid w:val="00534C01"/>
    <w:rsid w:val="00534CBD"/>
    <w:rsid w:val="00534E4C"/>
    <w:rsid w:val="00534EE2"/>
    <w:rsid w:val="00534F6C"/>
    <w:rsid w:val="00535983"/>
    <w:rsid w:val="00535B2A"/>
    <w:rsid w:val="00535C55"/>
    <w:rsid w:val="00535D83"/>
    <w:rsid w:val="0053621C"/>
    <w:rsid w:val="00536C18"/>
    <w:rsid w:val="00536E1A"/>
    <w:rsid w:val="00536E5A"/>
    <w:rsid w:val="005374FB"/>
    <w:rsid w:val="005375AA"/>
    <w:rsid w:val="005377EB"/>
    <w:rsid w:val="005379C7"/>
    <w:rsid w:val="00537C20"/>
    <w:rsid w:val="00537D60"/>
    <w:rsid w:val="00540070"/>
    <w:rsid w:val="005400DD"/>
    <w:rsid w:val="0054039C"/>
    <w:rsid w:val="005405CD"/>
    <w:rsid w:val="005409B9"/>
    <w:rsid w:val="005413CD"/>
    <w:rsid w:val="0054179C"/>
    <w:rsid w:val="00541DEA"/>
    <w:rsid w:val="00541F95"/>
    <w:rsid w:val="00541FA2"/>
    <w:rsid w:val="00542085"/>
    <w:rsid w:val="005423DF"/>
    <w:rsid w:val="005436C3"/>
    <w:rsid w:val="00543708"/>
    <w:rsid w:val="005437CC"/>
    <w:rsid w:val="00543B70"/>
    <w:rsid w:val="00543C94"/>
    <w:rsid w:val="00543EE4"/>
    <w:rsid w:val="00543FE8"/>
    <w:rsid w:val="0054410E"/>
    <w:rsid w:val="005447F1"/>
    <w:rsid w:val="00544BEC"/>
    <w:rsid w:val="00544C48"/>
    <w:rsid w:val="00544C56"/>
    <w:rsid w:val="00544D5F"/>
    <w:rsid w:val="00544E52"/>
    <w:rsid w:val="00545414"/>
    <w:rsid w:val="005454A2"/>
    <w:rsid w:val="00545752"/>
    <w:rsid w:val="0054588E"/>
    <w:rsid w:val="00545A6E"/>
    <w:rsid w:val="00545C56"/>
    <w:rsid w:val="00545EC2"/>
    <w:rsid w:val="00546124"/>
    <w:rsid w:val="005467BC"/>
    <w:rsid w:val="00546C86"/>
    <w:rsid w:val="005472A8"/>
    <w:rsid w:val="0054734A"/>
    <w:rsid w:val="0054763F"/>
    <w:rsid w:val="00547CC6"/>
    <w:rsid w:val="00547F39"/>
    <w:rsid w:val="00547F58"/>
    <w:rsid w:val="00547FD2"/>
    <w:rsid w:val="0055009E"/>
    <w:rsid w:val="005500FD"/>
    <w:rsid w:val="005504C5"/>
    <w:rsid w:val="0055110B"/>
    <w:rsid w:val="005512C5"/>
    <w:rsid w:val="00551804"/>
    <w:rsid w:val="00551F13"/>
    <w:rsid w:val="00551FD7"/>
    <w:rsid w:val="00552193"/>
    <w:rsid w:val="00552238"/>
    <w:rsid w:val="0055264B"/>
    <w:rsid w:val="00552782"/>
    <w:rsid w:val="005527D7"/>
    <w:rsid w:val="00552886"/>
    <w:rsid w:val="00552BCA"/>
    <w:rsid w:val="00552DA2"/>
    <w:rsid w:val="00552DA3"/>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527"/>
    <w:rsid w:val="00557711"/>
    <w:rsid w:val="00557BFA"/>
    <w:rsid w:val="00560323"/>
    <w:rsid w:val="00560604"/>
    <w:rsid w:val="00560685"/>
    <w:rsid w:val="005609E4"/>
    <w:rsid w:val="00560DF0"/>
    <w:rsid w:val="00561AE3"/>
    <w:rsid w:val="00561C4D"/>
    <w:rsid w:val="00561D30"/>
    <w:rsid w:val="00561D9D"/>
    <w:rsid w:val="00562321"/>
    <w:rsid w:val="005623B8"/>
    <w:rsid w:val="005625A7"/>
    <w:rsid w:val="005626B8"/>
    <w:rsid w:val="005626C3"/>
    <w:rsid w:val="005627DB"/>
    <w:rsid w:val="00562942"/>
    <w:rsid w:val="00562C2F"/>
    <w:rsid w:val="00562D74"/>
    <w:rsid w:val="00562D97"/>
    <w:rsid w:val="00562DEE"/>
    <w:rsid w:val="00563086"/>
    <w:rsid w:val="005630AA"/>
    <w:rsid w:val="00563318"/>
    <w:rsid w:val="00563360"/>
    <w:rsid w:val="0056348A"/>
    <w:rsid w:val="00563764"/>
    <w:rsid w:val="00563D1A"/>
    <w:rsid w:val="00563F85"/>
    <w:rsid w:val="0056425E"/>
    <w:rsid w:val="0056474F"/>
    <w:rsid w:val="00564787"/>
    <w:rsid w:val="0056484F"/>
    <w:rsid w:val="0056485C"/>
    <w:rsid w:val="00564A94"/>
    <w:rsid w:val="00564BE8"/>
    <w:rsid w:val="00565114"/>
    <w:rsid w:val="005652C8"/>
    <w:rsid w:val="005655F2"/>
    <w:rsid w:val="00565A5D"/>
    <w:rsid w:val="00565BC8"/>
    <w:rsid w:val="005660EE"/>
    <w:rsid w:val="00566227"/>
    <w:rsid w:val="005665AC"/>
    <w:rsid w:val="00566653"/>
    <w:rsid w:val="005668D0"/>
    <w:rsid w:val="00566B28"/>
    <w:rsid w:val="00566EF9"/>
    <w:rsid w:val="00566F3B"/>
    <w:rsid w:val="00567013"/>
    <w:rsid w:val="005678CF"/>
    <w:rsid w:val="00567F9D"/>
    <w:rsid w:val="00567FF4"/>
    <w:rsid w:val="005703D9"/>
    <w:rsid w:val="005704F3"/>
    <w:rsid w:val="0057065B"/>
    <w:rsid w:val="00570BB5"/>
    <w:rsid w:val="00570CF7"/>
    <w:rsid w:val="005710E6"/>
    <w:rsid w:val="00571366"/>
    <w:rsid w:val="00571506"/>
    <w:rsid w:val="00571A4A"/>
    <w:rsid w:val="005728E8"/>
    <w:rsid w:val="00572C73"/>
    <w:rsid w:val="00572CCD"/>
    <w:rsid w:val="00572E16"/>
    <w:rsid w:val="00572F87"/>
    <w:rsid w:val="00573040"/>
    <w:rsid w:val="00573047"/>
    <w:rsid w:val="005730C2"/>
    <w:rsid w:val="0057316C"/>
    <w:rsid w:val="00573254"/>
    <w:rsid w:val="0057353D"/>
    <w:rsid w:val="005737FC"/>
    <w:rsid w:val="00573A5D"/>
    <w:rsid w:val="00573A65"/>
    <w:rsid w:val="00573B35"/>
    <w:rsid w:val="00573C72"/>
    <w:rsid w:val="00573CE5"/>
    <w:rsid w:val="00573F81"/>
    <w:rsid w:val="00574456"/>
    <w:rsid w:val="005747B6"/>
    <w:rsid w:val="005749F0"/>
    <w:rsid w:val="00574F5F"/>
    <w:rsid w:val="00575162"/>
    <w:rsid w:val="005751A1"/>
    <w:rsid w:val="005755A4"/>
    <w:rsid w:val="00575671"/>
    <w:rsid w:val="0057592F"/>
    <w:rsid w:val="00575D84"/>
    <w:rsid w:val="0057611F"/>
    <w:rsid w:val="005763DF"/>
    <w:rsid w:val="00576552"/>
    <w:rsid w:val="005766B1"/>
    <w:rsid w:val="00576E80"/>
    <w:rsid w:val="00577107"/>
    <w:rsid w:val="0057713B"/>
    <w:rsid w:val="0057736B"/>
    <w:rsid w:val="00577494"/>
    <w:rsid w:val="00577A3B"/>
    <w:rsid w:val="00577AFF"/>
    <w:rsid w:val="00580580"/>
    <w:rsid w:val="005805D3"/>
    <w:rsid w:val="005809BB"/>
    <w:rsid w:val="005809D4"/>
    <w:rsid w:val="0058121A"/>
    <w:rsid w:val="0058133C"/>
    <w:rsid w:val="00581734"/>
    <w:rsid w:val="005820B5"/>
    <w:rsid w:val="00582265"/>
    <w:rsid w:val="0058257B"/>
    <w:rsid w:val="00582652"/>
    <w:rsid w:val="005837EC"/>
    <w:rsid w:val="005838D7"/>
    <w:rsid w:val="00583999"/>
    <w:rsid w:val="00583C91"/>
    <w:rsid w:val="00583CD7"/>
    <w:rsid w:val="00583D33"/>
    <w:rsid w:val="00584368"/>
    <w:rsid w:val="005843F8"/>
    <w:rsid w:val="00584444"/>
    <w:rsid w:val="00584693"/>
    <w:rsid w:val="0058475E"/>
    <w:rsid w:val="005851DF"/>
    <w:rsid w:val="00585730"/>
    <w:rsid w:val="00585C0A"/>
    <w:rsid w:val="00585D12"/>
    <w:rsid w:val="00585D9E"/>
    <w:rsid w:val="00585DB1"/>
    <w:rsid w:val="00585E89"/>
    <w:rsid w:val="0058602F"/>
    <w:rsid w:val="00586222"/>
    <w:rsid w:val="005866E4"/>
    <w:rsid w:val="005867B8"/>
    <w:rsid w:val="00586B55"/>
    <w:rsid w:val="00586DBE"/>
    <w:rsid w:val="00586F31"/>
    <w:rsid w:val="00587382"/>
    <w:rsid w:val="005874E8"/>
    <w:rsid w:val="0058781A"/>
    <w:rsid w:val="00587A25"/>
    <w:rsid w:val="00587BED"/>
    <w:rsid w:val="0059061C"/>
    <w:rsid w:val="00590767"/>
    <w:rsid w:val="00590C66"/>
    <w:rsid w:val="0059139B"/>
    <w:rsid w:val="005914CA"/>
    <w:rsid w:val="005914DF"/>
    <w:rsid w:val="0059172E"/>
    <w:rsid w:val="0059177F"/>
    <w:rsid w:val="00591E5A"/>
    <w:rsid w:val="00591EEC"/>
    <w:rsid w:val="0059259F"/>
    <w:rsid w:val="005928E5"/>
    <w:rsid w:val="00592F4B"/>
    <w:rsid w:val="0059312E"/>
    <w:rsid w:val="00593360"/>
    <w:rsid w:val="005933C7"/>
    <w:rsid w:val="005934D2"/>
    <w:rsid w:val="00593A37"/>
    <w:rsid w:val="00593AED"/>
    <w:rsid w:val="0059408F"/>
    <w:rsid w:val="00594565"/>
    <w:rsid w:val="005946FF"/>
    <w:rsid w:val="00594BB9"/>
    <w:rsid w:val="005952CC"/>
    <w:rsid w:val="005955AC"/>
    <w:rsid w:val="005960EA"/>
    <w:rsid w:val="00596B13"/>
    <w:rsid w:val="00596EFA"/>
    <w:rsid w:val="005970EB"/>
    <w:rsid w:val="0059713C"/>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63"/>
    <w:rsid w:val="005A1CCC"/>
    <w:rsid w:val="005A1D18"/>
    <w:rsid w:val="005A1EDA"/>
    <w:rsid w:val="005A2027"/>
    <w:rsid w:val="005A21C6"/>
    <w:rsid w:val="005A224A"/>
    <w:rsid w:val="005A2678"/>
    <w:rsid w:val="005A26D7"/>
    <w:rsid w:val="005A26E7"/>
    <w:rsid w:val="005A28C2"/>
    <w:rsid w:val="005A2A1C"/>
    <w:rsid w:val="005A2A80"/>
    <w:rsid w:val="005A2C70"/>
    <w:rsid w:val="005A307C"/>
    <w:rsid w:val="005A30D2"/>
    <w:rsid w:val="005A36EF"/>
    <w:rsid w:val="005A42F0"/>
    <w:rsid w:val="005A456B"/>
    <w:rsid w:val="005A4809"/>
    <w:rsid w:val="005A54A5"/>
    <w:rsid w:val="005A5905"/>
    <w:rsid w:val="005A5C85"/>
    <w:rsid w:val="005A5DB9"/>
    <w:rsid w:val="005A6040"/>
    <w:rsid w:val="005A6A8F"/>
    <w:rsid w:val="005A6C11"/>
    <w:rsid w:val="005A6F01"/>
    <w:rsid w:val="005A7823"/>
    <w:rsid w:val="005A79C8"/>
    <w:rsid w:val="005A79EF"/>
    <w:rsid w:val="005A79F9"/>
    <w:rsid w:val="005A7C8C"/>
    <w:rsid w:val="005A7DD2"/>
    <w:rsid w:val="005B00A2"/>
    <w:rsid w:val="005B0779"/>
    <w:rsid w:val="005B0861"/>
    <w:rsid w:val="005B0D68"/>
    <w:rsid w:val="005B0F8E"/>
    <w:rsid w:val="005B12DC"/>
    <w:rsid w:val="005B1E77"/>
    <w:rsid w:val="005B207C"/>
    <w:rsid w:val="005B24BC"/>
    <w:rsid w:val="005B298C"/>
    <w:rsid w:val="005B2A08"/>
    <w:rsid w:val="005B2CE9"/>
    <w:rsid w:val="005B2E56"/>
    <w:rsid w:val="005B35F9"/>
    <w:rsid w:val="005B3638"/>
    <w:rsid w:val="005B37DE"/>
    <w:rsid w:val="005B3BF0"/>
    <w:rsid w:val="005B3DBA"/>
    <w:rsid w:val="005B45B4"/>
    <w:rsid w:val="005B4F92"/>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2D0"/>
    <w:rsid w:val="005B7C87"/>
    <w:rsid w:val="005B7D5F"/>
    <w:rsid w:val="005C00CF"/>
    <w:rsid w:val="005C01D9"/>
    <w:rsid w:val="005C085D"/>
    <w:rsid w:val="005C08F4"/>
    <w:rsid w:val="005C108D"/>
    <w:rsid w:val="005C14EB"/>
    <w:rsid w:val="005C14ED"/>
    <w:rsid w:val="005C1605"/>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278"/>
    <w:rsid w:val="005C736A"/>
    <w:rsid w:val="005C73EA"/>
    <w:rsid w:val="005C7F96"/>
    <w:rsid w:val="005D0103"/>
    <w:rsid w:val="005D014A"/>
    <w:rsid w:val="005D0266"/>
    <w:rsid w:val="005D02BA"/>
    <w:rsid w:val="005D0616"/>
    <w:rsid w:val="005D0D47"/>
    <w:rsid w:val="005D0E02"/>
    <w:rsid w:val="005D0E14"/>
    <w:rsid w:val="005D0E76"/>
    <w:rsid w:val="005D1032"/>
    <w:rsid w:val="005D1450"/>
    <w:rsid w:val="005D15A2"/>
    <w:rsid w:val="005D1F16"/>
    <w:rsid w:val="005D1F51"/>
    <w:rsid w:val="005D21D0"/>
    <w:rsid w:val="005D2295"/>
    <w:rsid w:val="005D231A"/>
    <w:rsid w:val="005D2D78"/>
    <w:rsid w:val="005D31BA"/>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6BB"/>
    <w:rsid w:val="005D5D4F"/>
    <w:rsid w:val="005D5E88"/>
    <w:rsid w:val="005D61D9"/>
    <w:rsid w:val="005D628E"/>
    <w:rsid w:val="005D68E8"/>
    <w:rsid w:val="005D6A60"/>
    <w:rsid w:val="005D6BEF"/>
    <w:rsid w:val="005D6EC1"/>
    <w:rsid w:val="005D704B"/>
    <w:rsid w:val="005D72C8"/>
    <w:rsid w:val="005D7522"/>
    <w:rsid w:val="005D7FAC"/>
    <w:rsid w:val="005D7FC2"/>
    <w:rsid w:val="005E0509"/>
    <w:rsid w:val="005E0773"/>
    <w:rsid w:val="005E0792"/>
    <w:rsid w:val="005E0877"/>
    <w:rsid w:val="005E098E"/>
    <w:rsid w:val="005E0C06"/>
    <w:rsid w:val="005E0FEC"/>
    <w:rsid w:val="005E179C"/>
    <w:rsid w:val="005E1866"/>
    <w:rsid w:val="005E1C33"/>
    <w:rsid w:val="005E1D2C"/>
    <w:rsid w:val="005E2166"/>
    <w:rsid w:val="005E2831"/>
    <w:rsid w:val="005E29AA"/>
    <w:rsid w:val="005E2B3B"/>
    <w:rsid w:val="005E307B"/>
    <w:rsid w:val="005E38F4"/>
    <w:rsid w:val="005E437D"/>
    <w:rsid w:val="005E47AE"/>
    <w:rsid w:val="005E487C"/>
    <w:rsid w:val="005E4ABA"/>
    <w:rsid w:val="005E4CCD"/>
    <w:rsid w:val="005E52CC"/>
    <w:rsid w:val="005E56F1"/>
    <w:rsid w:val="005E5815"/>
    <w:rsid w:val="005E60AE"/>
    <w:rsid w:val="005E6795"/>
    <w:rsid w:val="005E6930"/>
    <w:rsid w:val="005E6974"/>
    <w:rsid w:val="005E6CDC"/>
    <w:rsid w:val="005E6DA3"/>
    <w:rsid w:val="005E6E92"/>
    <w:rsid w:val="005E787A"/>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6CE2"/>
    <w:rsid w:val="005F72B4"/>
    <w:rsid w:val="005F7A2E"/>
    <w:rsid w:val="005F7A68"/>
    <w:rsid w:val="00600237"/>
    <w:rsid w:val="00600393"/>
    <w:rsid w:val="00600818"/>
    <w:rsid w:val="00600C73"/>
    <w:rsid w:val="00600E7A"/>
    <w:rsid w:val="006017A2"/>
    <w:rsid w:val="00601A67"/>
    <w:rsid w:val="00601BFA"/>
    <w:rsid w:val="00601E38"/>
    <w:rsid w:val="00601FE1"/>
    <w:rsid w:val="00602730"/>
    <w:rsid w:val="00602A56"/>
    <w:rsid w:val="0060315F"/>
    <w:rsid w:val="006031E3"/>
    <w:rsid w:val="006035D2"/>
    <w:rsid w:val="006037CF"/>
    <w:rsid w:val="00604462"/>
    <w:rsid w:val="00604490"/>
    <w:rsid w:val="00604601"/>
    <w:rsid w:val="00604B0D"/>
    <w:rsid w:val="00605666"/>
    <w:rsid w:val="0060569A"/>
    <w:rsid w:val="00605AEC"/>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3AC"/>
    <w:rsid w:val="00610CDD"/>
    <w:rsid w:val="00610FA5"/>
    <w:rsid w:val="00610FEE"/>
    <w:rsid w:val="00611055"/>
    <w:rsid w:val="00611673"/>
    <w:rsid w:val="00611FB2"/>
    <w:rsid w:val="00612227"/>
    <w:rsid w:val="00612365"/>
    <w:rsid w:val="0061245E"/>
    <w:rsid w:val="00612596"/>
    <w:rsid w:val="0061269A"/>
    <w:rsid w:val="006128DC"/>
    <w:rsid w:val="00612A09"/>
    <w:rsid w:val="00613B0E"/>
    <w:rsid w:val="00613FBB"/>
    <w:rsid w:val="00614087"/>
    <w:rsid w:val="006149D0"/>
    <w:rsid w:val="00614EF0"/>
    <w:rsid w:val="00615787"/>
    <w:rsid w:val="006159D8"/>
    <w:rsid w:val="00615A68"/>
    <w:rsid w:val="0061679F"/>
    <w:rsid w:val="006167BE"/>
    <w:rsid w:val="0061682F"/>
    <w:rsid w:val="00616A7B"/>
    <w:rsid w:val="00616EAB"/>
    <w:rsid w:val="00617171"/>
    <w:rsid w:val="006171E0"/>
    <w:rsid w:val="006173CE"/>
    <w:rsid w:val="0061740E"/>
    <w:rsid w:val="00617AE1"/>
    <w:rsid w:val="00617EB5"/>
    <w:rsid w:val="00617EBB"/>
    <w:rsid w:val="00620958"/>
    <w:rsid w:val="00620D5E"/>
    <w:rsid w:val="00620F68"/>
    <w:rsid w:val="006210C1"/>
    <w:rsid w:val="006210C8"/>
    <w:rsid w:val="00621263"/>
    <w:rsid w:val="00621781"/>
    <w:rsid w:val="00621D23"/>
    <w:rsid w:val="00621DA3"/>
    <w:rsid w:val="006223B2"/>
    <w:rsid w:val="00622427"/>
    <w:rsid w:val="00623AF0"/>
    <w:rsid w:val="00623BB2"/>
    <w:rsid w:val="00623DE9"/>
    <w:rsid w:val="00624052"/>
    <w:rsid w:val="00624194"/>
    <w:rsid w:val="006244A3"/>
    <w:rsid w:val="0062496A"/>
    <w:rsid w:val="00624C97"/>
    <w:rsid w:val="00624FD0"/>
    <w:rsid w:val="0062526A"/>
    <w:rsid w:val="00625520"/>
    <w:rsid w:val="00625AD2"/>
    <w:rsid w:val="00625C7F"/>
    <w:rsid w:val="00626399"/>
    <w:rsid w:val="00626A21"/>
    <w:rsid w:val="00626D7E"/>
    <w:rsid w:val="00627355"/>
    <w:rsid w:val="006273C0"/>
    <w:rsid w:val="00627822"/>
    <w:rsid w:val="00627928"/>
    <w:rsid w:val="00627CBF"/>
    <w:rsid w:val="0063002E"/>
    <w:rsid w:val="006302AC"/>
    <w:rsid w:val="00630324"/>
    <w:rsid w:val="006305FF"/>
    <w:rsid w:val="006306C7"/>
    <w:rsid w:val="006307A0"/>
    <w:rsid w:val="00630F44"/>
    <w:rsid w:val="0063181E"/>
    <w:rsid w:val="00631827"/>
    <w:rsid w:val="00631D6A"/>
    <w:rsid w:val="00632408"/>
    <w:rsid w:val="00632474"/>
    <w:rsid w:val="00632764"/>
    <w:rsid w:val="00632A1A"/>
    <w:rsid w:val="00632C24"/>
    <w:rsid w:val="00632D7E"/>
    <w:rsid w:val="006337E5"/>
    <w:rsid w:val="00633976"/>
    <w:rsid w:val="00633A31"/>
    <w:rsid w:val="00633D05"/>
    <w:rsid w:val="00633D43"/>
    <w:rsid w:val="00633E64"/>
    <w:rsid w:val="0063469F"/>
    <w:rsid w:val="006349DB"/>
    <w:rsid w:val="006357D6"/>
    <w:rsid w:val="00635CF6"/>
    <w:rsid w:val="00635E27"/>
    <w:rsid w:val="00635F43"/>
    <w:rsid w:val="0063636D"/>
    <w:rsid w:val="00636A11"/>
    <w:rsid w:val="00636BC6"/>
    <w:rsid w:val="00637114"/>
    <w:rsid w:val="006376F3"/>
    <w:rsid w:val="00637969"/>
    <w:rsid w:val="00637A49"/>
    <w:rsid w:val="00637A79"/>
    <w:rsid w:val="00637EAC"/>
    <w:rsid w:val="00640450"/>
    <w:rsid w:val="00640BB2"/>
    <w:rsid w:val="00640D6B"/>
    <w:rsid w:val="00640FA6"/>
    <w:rsid w:val="00641050"/>
    <w:rsid w:val="00641087"/>
    <w:rsid w:val="006416FE"/>
    <w:rsid w:val="00641BEB"/>
    <w:rsid w:val="00641C9F"/>
    <w:rsid w:val="00641CE2"/>
    <w:rsid w:val="00641DC8"/>
    <w:rsid w:val="006421C9"/>
    <w:rsid w:val="00642332"/>
    <w:rsid w:val="00643325"/>
    <w:rsid w:val="0064374D"/>
    <w:rsid w:val="00643AF8"/>
    <w:rsid w:val="00643BFD"/>
    <w:rsid w:val="00643C92"/>
    <w:rsid w:val="00643DFB"/>
    <w:rsid w:val="00644008"/>
    <w:rsid w:val="0064412B"/>
    <w:rsid w:val="006443F5"/>
    <w:rsid w:val="006451D8"/>
    <w:rsid w:val="006458E9"/>
    <w:rsid w:val="00645924"/>
    <w:rsid w:val="00645AF7"/>
    <w:rsid w:val="00645B79"/>
    <w:rsid w:val="006464E9"/>
    <w:rsid w:val="00646761"/>
    <w:rsid w:val="006469BC"/>
    <w:rsid w:val="00647104"/>
    <w:rsid w:val="006472CC"/>
    <w:rsid w:val="006476A3"/>
    <w:rsid w:val="00647B66"/>
    <w:rsid w:val="00647F1F"/>
    <w:rsid w:val="006504E2"/>
    <w:rsid w:val="006505C2"/>
    <w:rsid w:val="00650670"/>
    <w:rsid w:val="00650975"/>
    <w:rsid w:val="00650DFA"/>
    <w:rsid w:val="006514A0"/>
    <w:rsid w:val="006515CF"/>
    <w:rsid w:val="00651651"/>
    <w:rsid w:val="006517FF"/>
    <w:rsid w:val="006519B0"/>
    <w:rsid w:val="006522B8"/>
    <w:rsid w:val="0065234F"/>
    <w:rsid w:val="006525D9"/>
    <w:rsid w:val="0065306C"/>
    <w:rsid w:val="006536B3"/>
    <w:rsid w:val="00653C54"/>
    <w:rsid w:val="00653D09"/>
    <w:rsid w:val="00654320"/>
    <w:rsid w:val="006544C5"/>
    <w:rsid w:val="006546B5"/>
    <w:rsid w:val="00654707"/>
    <w:rsid w:val="00654846"/>
    <w:rsid w:val="006549BA"/>
    <w:rsid w:val="00655E4C"/>
    <w:rsid w:val="006565A0"/>
    <w:rsid w:val="00656615"/>
    <w:rsid w:val="0065667F"/>
    <w:rsid w:val="0065683E"/>
    <w:rsid w:val="00656D48"/>
    <w:rsid w:val="00657353"/>
    <w:rsid w:val="006577BA"/>
    <w:rsid w:val="006579A7"/>
    <w:rsid w:val="00657E8D"/>
    <w:rsid w:val="00660321"/>
    <w:rsid w:val="0066037E"/>
    <w:rsid w:val="00660853"/>
    <w:rsid w:val="00660C6D"/>
    <w:rsid w:val="0066186B"/>
    <w:rsid w:val="00661AEB"/>
    <w:rsid w:val="00661B78"/>
    <w:rsid w:val="00662195"/>
    <w:rsid w:val="006621A7"/>
    <w:rsid w:val="006621BE"/>
    <w:rsid w:val="00662DB5"/>
    <w:rsid w:val="00663584"/>
    <w:rsid w:val="00663903"/>
    <w:rsid w:val="0066392C"/>
    <w:rsid w:val="006639B5"/>
    <w:rsid w:val="00663A1A"/>
    <w:rsid w:val="006641B1"/>
    <w:rsid w:val="00664997"/>
    <w:rsid w:val="00664E0C"/>
    <w:rsid w:val="006659CA"/>
    <w:rsid w:val="00665CAF"/>
    <w:rsid w:val="0066676C"/>
    <w:rsid w:val="0067070B"/>
    <w:rsid w:val="00670A49"/>
    <w:rsid w:val="00670BFA"/>
    <w:rsid w:val="00670C53"/>
    <w:rsid w:val="00671273"/>
    <w:rsid w:val="00671285"/>
    <w:rsid w:val="0067158E"/>
    <w:rsid w:val="00671744"/>
    <w:rsid w:val="0067187A"/>
    <w:rsid w:val="00671970"/>
    <w:rsid w:val="00671AD2"/>
    <w:rsid w:val="0067202B"/>
    <w:rsid w:val="00672419"/>
    <w:rsid w:val="00672499"/>
    <w:rsid w:val="0067282D"/>
    <w:rsid w:val="0067296C"/>
    <w:rsid w:val="00672C8F"/>
    <w:rsid w:val="00672FCE"/>
    <w:rsid w:val="00673038"/>
    <w:rsid w:val="006730DE"/>
    <w:rsid w:val="006732AD"/>
    <w:rsid w:val="006737F9"/>
    <w:rsid w:val="00673E7E"/>
    <w:rsid w:val="0067405F"/>
    <w:rsid w:val="006740BF"/>
    <w:rsid w:val="0067461E"/>
    <w:rsid w:val="006748E4"/>
    <w:rsid w:val="00674B62"/>
    <w:rsid w:val="00675012"/>
    <w:rsid w:val="006758DD"/>
    <w:rsid w:val="00675A24"/>
    <w:rsid w:val="00675AE4"/>
    <w:rsid w:val="00675E6B"/>
    <w:rsid w:val="00675FF0"/>
    <w:rsid w:val="00675FF4"/>
    <w:rsid w:val="0067600A"/>
    <w:rsid w:val="00676200"/>
    <w:rsid w:val="0067630E"/>
    <w:rsid w:val="0067669F"/>
    <w:rsid w:val="0067690E"/>
    <w:rsid w:val="00676C22"/>
    <w:rsid w:val="006775FE"/>
    <w:rsid w:val="00677A28"/>
    <w:rsid w:val="00677D95"/>
    <w:rsid w:val="00677FBC"/>
    <w:rsid w:val="006801B1"/>
    <w:rsid w:val="0068032A"/>
    <w:rsid w:val="00680939"/>
    <w:rsid w:val="00680978"/>
    <w:rsid w:val="00680AFA"/>
    <w:rsid w:val="00680BA1"/>
    <w:rsid w:val="00681522"/>
    <w:rsid w:val="006817C0"/>
    <w:rsid w:val="00681BDC"/>
    <w:rsid w:val="00681F59"/>
    <w:rsid w:val="0068237E"/>
    <w:rsid w:val="0068247D"/>
    <w:rsid w:val="00682780"/>
    <w:rsid w:val="00682BF6"/>
    <w:rsid w:val="00682E28"/>
    <w:rsid w:val="00683051"/>
    <w:rsid w:val="0068450C"/>
    <w:rsid w:val="0068598F"/>
    <w:rsid w:val="00685E91"/>
    <w:rsid w:val="00686075"/>
    <w:rsid w:val="006861D5"/>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816"/>
    <w:rsid w:val="00690BBC"/>
    <w:rsid w:val="00690F28"/>
    <w:rsid w:val="00690F51"/>
    <w:rsid w:val="00690FCC"/>
    <w:rsid w:val="00691200"/>
    <w:rsid w:val="00691D64"/>
    <w:rsid w:val="006926B1"/>
    <w:rsid w:val="00692B45"/>
    <w:rsid w:val="00692CA3"/>
    <w:rsid w:val="00692EC1"/>
    <w:rsid w:val="006933E2"/>
    <w:rsid w:val="00693CAA"/>
    <w:rsid w:val="00693EE6"/>
    <w:rsid w:val="00693F6F"/>
    <w:rsid w:val="00693F91"/>
    <w:rsid w:val="00693FB9"/>
    <w:rsid w:val="00693FD8"/>
    <w:rsid w:val="0069438C"/>
    <w:rsid w:val="00694536"/>
    <w:rsid w:val="006947B7"/>
    <w:rsid w:val="0069490D"/>
    <w:rsid w:val="00694BD8"/>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A00E2"/>
    <w:rsid w:val="006A0594"/>
    <w:rsid w:val="006A0620"/>
    <w:rsid w:val="006A07C7"/>
    <w:rsid w:val="006A07C9"/>
    <w:rsid w:val="006A0833"/>
    <w:rsid w:val="006A0C9F"/>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DB2"/>
    <w:rsid w:val="006A45F9"/>
    <w:rsid w:val="006A4674"/>
    <w:rsid w:val="006A46B4"/>
    <w:rsid w:val="006A4D6A"/>
    <w:rsid w:val="006A4EE0"/>
    <w:rsid w:val="006A58B9"/>
    <w:rsid w:val="006A5DA3"/>
    <w:rsid w:val="006A5F28"/>
    <w:rsid w:val="006A6010"/>
    <w:rsid w:val="006A612E"/>
    <w:rsid w:val="006A6167"/>
    <w:rsid w:val="006A61AA"/>
    <w:rsid w:val="006A68E5"/>
    <w:rsid w:val="006A6A0F"/>
    <w:rsid w:val="006A6C62"/>
    <w:rsid w:val="006A6EFC"/>
    <w:rsid w:val="006A716D"/>
    <w:rsid w:val="006A72BD"/>
    <w:rsid w:val="006A73E9"/>
    <w:rsid w:val="006A7462"/>
    <w:rsid w:val="006A76A1"/>
    <w:rsid w:val="006A7EB9"/>
    <w:rsid w:val="006A7F7D"/>
    <w:rsid w:val="006B0041"/>
    <w:rsid w:val="006B0101"/>
    <w:rsid w:val="006B08A0"/>
    <w:rsid w:val="006B12DE"/>
    <w:rsid w:val="006B1544"/>
    <w:rsid w:val="006B160E"/>
    <w:rsid w:val="006B1D29"/>
    <w:rsid w:val="006B1E1A"/>
    <w:rsid w:val="006B1E9B"/>
    <w:rsid w:val="006B2042"/>
    <w:rsid w:val="006B2ACC"/>
    <w:rsid w:val="006B2CC0"/>
    <w:rsid w:val="006B2CC2"/>
    <w:rsid w:val="006B3867"/>
    <w:rsid w:val="006B3B47"/>
    <w:rsid w:val="006B3FCF"/>
    <w:rsid w:val="006B4382"/>
    <w:rsid w:val="006B57B8"/>
    <w:rsid w:val="006B594E"/>
    <w:rsid w:val="006B5DE8"/>
    <w:rsid w:val="006B5E0C"/>
    <w:rsid w:val="006B6561"/>
    <w:rsid w:val="006B65CA"/>
    <w:rsid w:val="006B6A6F"/>
    <w:rsid w:val="006B6FC7"/>
    <w:rsid w:val="006B707D"/>
    <w:rsid w:val="006B7288"/>
    <w:rsid w:val="006B75B9"/>
    <w:rsid w:val="006B79B3"/>
    <w:rsid w:val="006B7B0B"/>
    <w:rsid w:val="006B7F7B"/>
    <w:rsid w:val="006C0944"/>
    <w:rsid w:val="006C0CF4"/>
    <w:rsid w:val="006C11FE"/>
    <w:rsid w:val="006C13BF"/>
    <w:rsid w:val="006C1859"/>
    <w:rsid w:val="006C1C08"/>
    <w:rsid w:val="006C1F7E"/>
    <w:rsid w:val="006C1FD4"/>
    <w:rsid w:val="006C224A"/>
    <w:rsid w:val="006C2805"/>
    <w:rsid w:val="006C2D0C"/>
    <w:rsid w:val="006C323C"/>
    <w:rsid w:val="006C3676"/>
    <w:rsid w:val="006C38E6"/>
    <w:rsid w:val="006C3D49"/>
    <w:rsid w:val="006C3DCA"/>
    <w:rsid w:val="006C402D"/>
    <w:rsid w:val="006C4629"/>
    <w:rsid w:val="006C4705"/>
    <w:rsid w:val="006C471A"/>
    <w:rsid w:val="006C487E"/>
    <w:rsid w:val="006C48C1"/>
    <w:rsid w:val="006C492A"/>
    <w:rsid w:val="006C4B2C"/>
    <w:rsid w:val="006C4BDB"/>
    <w:rsid w:val="006C4DBB"/>
    <w:rsid w:val="006C4E1B"/>
    <w:rsid w:val="006C5057"/>
    <w:rsid w:val="006C54BD"/>
    <w:rsid w:val="006C5700"/>
    <w:rsid w:val="006C5B3C"/>
    <w:rsid w:val="006C5DF7"/>
    <w:rsid w:val="006C5FA9"/>
    <w:rsid w:val="006C61EB"/>
    <w:rsid w:val="006C64D1"/>
    <w:rsid w:val="006C6706"/>
    <w:rsid w:val="006C6950"/>
    <w:rsid w:val="006C6F58"/>
    <w:rsid w:val="006C74CE"/>
    <w:rsid w:val="006C79FB"/>
    <w:rsid w:val="006C7D16"/>
    <w:rsid w:val="006D0084"/>
    <w:rsid w:val="006D012D"/>
    <w:rsid w:val="006D0DE8"/>
    <w:rsid w:val="006D0EB4"/>
    <w:rsid w:val="006D0FD7"/>
    <w:rsid w:val="006D1896"/>
    <w:rsid w:val="006D19DD"/>
    <w:rsid w:val="006D1D93"/>
    <w:rsid w:val="006D1F39"/>
    <w:rsid w:val="006D210A"/>
    <w:rsid w:val="006D287D"/>
    <w:rsid w:val="006D2BB6"/>
    <w:rsid w:val="006D2C14"/>
    <w:rsid w:val="006D2E28"/>
    <w:rsid w:val="006D32AF"/>
    <w:rsid w:val="006D32E5"/>
    <w:rsid w:val="006D34F4"/>
    <w:rsid w:val="006D3693"/>
    <w:rsid w:val="006D370F"/>
    <w:rsid w:val="006D384E"/>
    <w:rsid w:val="006D3BC6"/>
    <w:rsid w:val="006D3FFB"/>
    <w:rsid w:val="006D43CD"/>
    <w:rsid w:val="006D4628"/>
    <w:rsid w:val="006D463E"/>
    <w:rsid w:val="006D475D"/>
    <w:rsid w:val="006D4B58"/>
    <w:rsid w:val="006D4DE2"/>
    <w:rsid w:val="006D4ED0"/>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54B"/>
    <w:rsid w:val="006E05BD"/>
    <w:rsid w:val="006E0B72"/>
    <w:rsid w:val="006E0B78"/>
    <w:rsid w:val="006E10B1"/>
    <w:rsid w:val="006E1163"/>
    <w:rsid w:val="006E1439"/>
    <w:rsid w:val="006E1537"/>
    <w:rsid w:val="006E1883"/>
    <w:rsid w:val="006E1C42"/>
    <w:rsid w:val="006E1F37"/>
    <w:rsid w:val="006E25E4"/>
    <w:rsid w:val="006E2C13"/>
    <w:rsid w:val="006E3A1F"/>
    <w:rsid w:val="006E3D75"/>
    <w:rsid w:val="006E44A6"/>
    <w:rsid w:val="006E484D"/>
    <w:rsid w:val="006E497E"/>
    <w:rsid w:val="006E4B1A"/>
    <w:rsid w:val="006E4ECD"/>
    <w:rsid w:val="006E50B0"/>
    <w:rsid w:val="006E5587"/>
    <w:rsid w:val="006E56BA"/>
    <w:rsid w:val="006E59E2"/>
    <w:rsid w:val="006E5CA4"/>
    <w:rsid w:val="006E6440"/>
    <w:rsid w:val="006E67A9"/>
    <w:rsid w:val="006E6A8E"/>
    <w:rsid w:val="006E6B75"/>
    <w:rsid w:val="006E70BE"/>
    <w:rsid w:val="006E7547"/>
    <w:rsid w:val="006E75BD"/>
    <w:rsid w:val="006E7A85"/>
    <w:rsid w:val="006E7D8A"/>
    <w:rsid w:val="006F001B"/>
    <w:rsid w:val="006F1070"/>
    <w:rsid w:val="006F124A"/>
    <w:rsid w:val="006F19E2"/>
    <w:rsid w:val="006F1AAC"/>
    <w:rsid w:val="006F1BAF"/>
    <w:rsid w:val="006F1D46"/>
    <w:rsid w:val="006F20B8"/>
    <w:rsid w:val="006F2146"/>
    <w:rsid w:val="006F219D"/>
    <w:rsid w:val="006F25BF"/>
    <w:rsid w:val="006F27CD"/>
    <w:rsid w:val="006F2B62"/>
    <w:rsid w:val="006F2FE7"/>
    <w:rsid w:val="006F3257"/>
    <w:rsid w:val="006F3393"/>
    <w:rsid w:val="006F3451"/>
    <w:rsid w:val="006F3875"/>
    <w:rsid w:val="006F3BAF"/>
    <w:rsid w:val="006F3D21"/>
    <w:rsid w:val="006F3D3B"/>
    <w:rsid w:val="006F4004"/>
    <w:rsid w:val="006F4041"/>
    <w:rsid w:val="006F404E"/>
    <w:rsid w:val="006F4151"/>
    <w:rsid w:val="006F43ED"/>
    <w:rsid w:val="006F4696"/>
    <w:rsid w:val="006F4943"/>
    <w:rsid w:val="006F50B8"/>
    <w:rsid w:val="006F50F8"/>
    <w:rsid w:val="006F52BF"/>
    <w:rsid w:val="006F5348"/>
    <w:rsid w:val="006F54AA"/>
    <w:rsid w:val="006F550F"/>
    <w:rsid w:val="006F5671"/>
    <w:rsid w:val="006F5874"/>
    <w:rsid w:val="006F5AA6"/>
    <w:rsid w:val="006F5C38"/>
    <w:rsid w:val="006F5E5D"/>
    <w:rsid w:val="006F6483"/>
    <w:rsid w:val="006F685C"/>
    <w:rsid w:val="006F6BF5"/>
    <w:rsid w:val="006F6DBD"/>
    <w:rsid w:val="006F6DF9"/>
    <w:rsid w:val="006F6E83"/>
    <w:rsid w:val="006F6F6D"/>
    <w:rsid w:val="006F70EB"/>
    <w:rsid w:val="006F7811"/>
    <w:rsid w:val="006F785F"/>
    <w:rsid w:val="006F7A4D"/>
    <w:rsid w:val="006F7B6F"/>
    <w:rsid w:val="006F7CAE"/>
    <w:rsid w:val="00700962"/>
    <w:rsid w:val="00700D44"/>
    <w:rsid w:val="00700F31"/>
    <w:rsid w:val="00701074"/>
    <w:rsid w:val="007010DB"/>
    <w:rsid w:val="007010F2"/>
    <w:rsid w:val="007011F6"/>
    <w:rsid w:val="00701598"/>
    <w:rsid w:val="00701FAC"/>
    <w:rsid w:val="00702442"/>
    <w:rsid w:val="007027B2"/>
    <w:rsid w:val="00702FA5"/>
    <w:rsid w:val="00703041"/>
    <w:rsid w:val="007039FB"/>
    <w:rsid w:val="007041E6"/>
    <w:rsid w:val="007042BF"/>
    <w:rsid w:val="0070469A"/>
    <w:rsid w:val="0070501A"/>
    <w:rsid w:val="0070519C"/>
    <w:rsid w:val="007052A0"/>
    <w:rsid w:val="00705508"/>
    <w:rsid w:val="00705633"/>
    <w:rsid w:val="00706006"/>
    <w:rsid w:val="00706171"/>
    <w:rsid w:val="007062A9"/>
    <w:rsid w:val="007062E6"/>
    <w:rsid w:val="0070638D"/>
    <w:rsid w:val="0070734A"/>
    <w:rsid w:val="007074B3"/>
    <w:rsid w:val="00707664"/>
    <w:rsid w:val="007077EE"/>
    <w:rsid w:val="0070792F"/>
    <w:rsid w:val="00707CA7"/>
    <w:rsid w:val="00707E31"/>
    <w:rsid w:val="00707F1B"/>
    <w:rsid w:val="00710187"/>
    <w:rsid w:val="0071027A"/>
    <w:rsid w:val="0071027C"/>
    <w:rsid w:val="00710294"/>
    <w:rsid w:val="00710B84"/>
    <w:rsid w:val="00711105"/>
    <w:rsid w:val="007111B2"/>
    <w:rsid w:val="0071176C"/>
    <w:rsid w:val="00711CC3"/>
    <w:rsid w:val="00712196"/>
    <w:rsid w:val="00712579"/>
    <w:rsid w:val="00712608"/>
    <w:rsid w:val="0071261C"/>
    <w:rsid w:val="007133CC"/>
    <w:rsid w:val="0071345B"/>
    <w:rsid w:val="00713658"/>
    <w:rsid w:val="00713769"/>
    <w:rsid w:val="00714064"/>
    <w:rsid w:val="0071430C"/>
    <w:rsid w:val="0071439A"/>
    <w:rsid w:val="0071445D"/>
    <w:rsid w:val="00714C3F"/>
    <w:rsid w:val="00714CD0"/>
    <w:rsid w:val="00715049"/>
    <w:rsid w:val="00715065"/>
    <w:rsid w:val="007150E7"/>
    <w:rsid w:val="0071545C"/>
    <w:rsid w:val="00715798"/>
    <w:rsid w:val="00715B01"/>
    <w:rsid w:val="00715C3A"/>
    <w:rsid w:val="00715D15"/>
    <w:rsid w:val="00715F91"/>
    <w:rsid w:val="00715FEC"/>
    <w:rsid w:val="0071641A"/>
    <w:rsid w:val="007164C5"/>
    <w:rsid w:val="00716CEE"/>
    <w:rsid w:val="00716F3C"/>
    <w:rsid w:val="0071769D"/>
    <w:rsid w:val="007177E0"/>
    <w:rsid w:val="00717CF4"/>
    <w:rsid w:val="007200C7"/>
    <w:rsid w:val="00720671"/>
    <w:rsid w:val="00720857"/>
    <w:rsid w:val="007208C9"/>
    <w:rsid w:val="00720AE8"/>
    <w:rsid w:val="00720B8E"/>
    <w:rsid w:val="00720C45"/>
    <w:rsid w:val="00720F5E"/>
    <w:rsid w:val="00721475"/>
    <w:rsid w:val="0072153D"/>
    <w:rsid w:val="00721C89"/>
    <w:rsid w:val="00721D6B"/>
    <w:rsid w:val="00721F20"/>
    <w:rsid w:val="00722109"/>
    <w:rsid w:val="00723648"/>
    <w:rsid w:val="00723830"/>
    <w:rsid w:val="00723883"/>
    <w:rsid w:val="00723F8B"/>
    <w:rsid w:val="0072403E"/>
    <w:rsid w:val="007240DC"/>
    <w:rsid w:val="007240F6"/>
    <w:rsid w:val="0072448D"/>
    <w:rsid w:val="00724671"/>
    <w:rsid w:val="00724803"/>
    <w:rsid w:val="00724BFE"/>
    <w:rsid w:val="00724E3D"/>
    <w:rsid w:val="00724EA8"/>
    <w:rsid w:val="007251AD"/>
    <w:rsid w:val="00725BB6"/>
    <w:rsid w:val="00725E48"/>
    <w:rsid w:val="00725E9E"/>
    <w:rsid w:val="007264D8"/>
    <w:rsid w:val="007266DF"/>
    <w:rsid w:val="007268DB"/>
    <w:rsid w:val="00726C62"/>
    <w:rsid w:val="007273C8"/>
    <w:rsid w:val="00727441"/>
    <w:rsid w:val="00727B0A"/>
    <w:rsid w:val="00727DC3"/>
    <w:rsid w:val="00727FB3"/>
    <w:rsid w:val="0073013C"/>
    <w:rsid w:val="007303D8"/>
    <w:rsid w:val="00730A75"/>
    <w:rsid w:val="00730F77"/>
    <w:rsid w:val="007311B8"/>
    <w:rsid w:val="007313B8"/>
    <w:rsid w:val="007318B5"/>
    <w:rsid w:val="00731C8C"/>
    <w:rsid w:val="00731F03"/>
    <w:rsid w:val="007323C7"/>
    <w:rsid w:val="007323E6"/>
    <w:rsid w:val="007329C8"/>
    <w:rsid w:val="00732D90"/>
    <w:rsid w:val="00733061"/>
    <w:rsid w:val="00733113"/>
    <w:rsid w:val="007334B6"/>
    <w:rsid w:val="007336D4"/>
    <w:rsid w:val="0073372C"/>
    <w:rsid w:val="007340E2"/>
    <w:rsid w:val="0073421D"/>
    <w:rsid w:val="0073465A"/>
    <w:rsid w:val="00734A1E"/>
    <w:rsid w:val="00734A3D"/>
    <w:rsid w:val="00734B34"/>
    <w:rsid w:val="00734D44"/>
    <w:rsid w:val="00734E9C"/>
    <w:rsid w:val="00734E9F"/>
    <w:rsid w:val="00734F20"/>
    <w:rsid w:val="00735602"/>
    <w:rsid w:val="0073578A"/>
    <w:rsid w:val="00735836"/>
    <w:rsid w:val="00735B99"/>
    <w:rsid w:val="00735C6B"/>
    <w:rsid w:val="00735E57"/>
    <w:rsid w:val="00735E97"/>
    <w:rsid w:val="007361E2"/>
    <w:rsid w:val="007363AB"/>
    <w:rsid w:val="00736788"/>
    <w:rsid w:val="007369B0"/>
    <w:rsid w:val="00736D84"/>
    <w:rsid w:val="007371CF"/>
    <w:rsid w:val="00737569"/>
    <w:rsid w:val="0073796F"/>
    <w:rsid w:val="00737BC5"/>
    <w:rsid w:val="00737F63"/>
    <w:rsid w:val="00740275"/>
    <w:rsid w:val="00740331"/>
    <w:rsid w:val="0074053F"/>
    <w:rsid w:val="007408EB"/>
    <w:rsid w:val="00740CAA"/>
    <w:rsid w:val="00740CD9"/>
    <w:rsid w:val="00740E36"/>
    <w:rsid w:val="00740E49"/>
    <w:rsid w:val="00741434"/>
    <w:rsid w:val="007414B6"/>
    <w:rsid w:val="00741593"/>
    <w:rsid w:val="00741D7C"/>
    <w:rsid w:val="0074259A"/>
    <w:rsid w:val="0074269F"/>
    <w:rsid w:val="007428C4"/>
    <w:rsid w:val="00743233"/>
    <w:rsid w:val="007432EC"/>
    <w:rsid w:val="00743389"/>
    <w:rsid w:val="00743510"/>
    <w:rsid w:val="007435DC"/>
    <w:rsid w:val="00743F26"/>
    <w:rsid w:val="0074479F"/>
    <w:rsid w:val="00744893"/>
    <w:rsid w:val="00744993"/>
    <w:rsid w:val="00745397"/>
    <w:rsid w:val="007456E8"/>
    <w:rsid w:val="007457ED"/>
    <w:rsid w:val="00745B86"/>
    <w:rsid w:val="00745FD4"/>
    <w:rsid w:val="00746BFF"/>
    <w:rsid w:val="00746F92"/>
    <w:rsid w:val="00747105"/>
    <w:rsid w:val="00747D5C"/>
    <w:rsid w:val="00747F35"/>
    <w:rsid w:val="00750253"/>
    <w:rsid w:val="007508A1"/>
    <w:rsid w:val="00750AE0"/>
    <w:rsid w:val="00750CB5"/>
    <w:rsid w:val="00750CEE"/>
    <w:rsid w:val="00750D7E"/>
    <w:rsid w:val="00751436"/>
    <w:rsid w:val="00751DF9"/>
    <w:rsid w:val="00751E95"/>
    <w:rsid w:val="00752340"/>
    <w:rsid w:val="00752983"/>
    <w:rsid w:val="00752A03"/>
    <w:rsid w:val="00752A47"/>
    <w:rsid w:val="00752BFA"/>
    <w:rsid w:val="00752EEA"/>
    <w:rsid w:val="0075305C"/>
    <w:rsid w:val="00753225"/>
    <w:rsid w:val="00753574"/>
    <w:rsid w:val="00753EEE"/>
    <w:rsid w:val="0075434F"/>
    <w:rsid w:val="00754B0B"/>
    <w:rsid w:val="00754C2D"/>
    <w:rsid w:val="00754F3C"/>
    <w:rsid w:val="00755583"/>
    <w:rsid w:val="007555E5"/>
    <w:rsid w:val="0075606D"/>
    <w:rsid w:val="0075626C"/>
    <w:rsid w:val="00756681"/>
    <w:rsid w:val="00756758"/>
    <w:rsid w:val="00756E7D"/>
    <w:rsid w:val="00756EB4"/>
    <w:rsid w:val="00757071"/>
    <w:rsid w:val="007572B7"/>
    <w:rsid w:val="00757868"/>
    <w:rsid w:val="007600B9"/>
    <w:rsid w:val="00760123"/>
    <w:rsid w:val="0076024E"/>
    <w:rsid w:val="0076035A"/>
    <w:rsid w:val="007607C1"/>
    <w:rsid w:val="00760B06"/>
    <w:rsid w:val="00760E1E"/>
    <w:rsid w:val="00760FC6"/>
    <w:rsid w:val="007610B4"/>
    <w:rsid w:val="007611A4"/>
    <w:rsid w:val="0076127B"/>
    <w:rsid w:val="007613E9"/>
    <w:rsid w:val="00761701"/>
    <w:rsid w:val="00761C76"/>
    <w:rsid w:val="0076242A"/>
    <w:rsid w:val="00762690"/>
    <w:rsid w:val="007627E8"/>
    <w:rsid w:val="007629B6"/>
    <w:rsid w:val="007637B4"/>
    <w:rsid w:val="00763B35"/>
    <w:rsid w:val="00763CB9"/>
    <w:rsid w:val="00763CE4"/>
    <w:rsid w:val="00763EF7"/>
    <w:rsid w:val="00763F24"/>
    <w:rsid w:val="00764208"/>
    <w:rsid w:val="00764469"/>
    <w:rsid w:val="00764709"/>
    <w:rsid w:val="00764BDC"/>
    <w:rsid w:val="007654BB"/>
    <w:rsid w:val="0076556C"/>
    <w:rsid w:val="00765A25"/>
    <w:rsid w:val="00765B70"/>
    <w:rsid w:val="00765F07"/>
    <w:rsid w:val="00765FF0"/>
    <w:rsid w:val="00766048"/>
    <w:rsid w:val="007664FE"/>
    <w:rsid w:val="007668F6"/>
    <w:rsid w:val="00766B3A"/>
    <w:rsid w:val="00766D29"/>
    <w:rsid w:val="0076704E"/>
    <w:rsid w:val="0076709D"/>
    <w:rsid w:val="007678F3"/>
    <w:rsid w:val="00767908"/>
    <w:rsid w:val="00767D3E"/>
    <w:rsid w:val="00767E5E"/>
    <w:rsid w:val="007701E4"/>
    <w:rsid w:val="00770587"/>
    <w:rsid w:val="007708E6"/>
    <w:rsid w:val="00770B4C"/>
    <w:rsid w:val="0077159B"/>
    <w:rsid w:val="0077169F"/>
    <w:rsid w:val="007719CE"/>
    <w:rsid w:val="00771D73"/>
    <w:rsid w:val="00771E03"/>
    <w:rsid w:val="007721AC"/>
    <w:rsid w:val="00772263"/>
    <w:rsid w:val="007725F6"/>
    <w:rsid w:val="00772974"/>
    <w:rsid w:val="007733D5"/>
    <w:rsid w:val="007736D4"/>
    <w:rsid w:val="00773931"/>
    <w:rsid w:val="007739D4"/>
    <w:rsid w:val="00774483"/>
    <w:rsid w:val="0077448E"/>
    <w:rsid w:val="00774AD4"/>
    <w:rsid w:val="00774B53"/>
    <w:rsid w:val="00774D70"/>
    <w:rsid w:val="00775450"/>
    <w:rsid w:val="00775502"/>
    <w:rsid w:val="007758BE"/>
    <w:rsid w:val="007759CE"/>
    <w:rsid w:val="00775A3A"/>
    <w:rsid w:val="00775CEE"/>
    <w:rsid w:val="0077625D"/>
    <w:rsid w:val="00776607"/>
    <w:rsid w:val="00776AE5"/>
    <w:rsid w:val="00777395"/>
    <w:rsid w:val="00777633"/>
    <w:rsid w:val="007777F9"/>
    <w:rsid w:val="00777AC0"/>
    <w:rsid w:val="0078028F"/>
    <w:rsid w:val="007802E0"/>
    <w:rsid w:val="00780441"/>
    <w:rsid w:val="007804DC"/>
    <w:rsid w:val="007806F8"/>
    <w:rsid w:val="007810FA"/>
    <w:rsid w:val="007813DB"/>
    <w:rsid w:val="007815FC"/>
    <w:rsid w:val="007818B7"/>
    <w:rsid w:val="00781A2B"/>
    <w:rsid w:val="0078206C"/>
    <w:rsid w:val="007820C8"/>
    <w:rsid w:val="00782506"/>
    <w:rsid w:val="00782722"/>
    <w:rsid w:val="007828F0"/>
    <w:rsid w:val="00782A28"/>
    <w:rsid w:val="00782C5D"/>
    <w:rsid w:val="00782F28"/>
    <w:rsid w:val="00782F83"/>
    <w:rsid w:val="00783154"/>
    <w:rsid w:val="007831AF"/>
    <w:rsid w:val="007832A3"/>
    <w:rsid w:val="00783396"/>
    <w:rsid w:val="00783C56"/>
    <w:rsid w:val="00783CB8"/>
    <w:rsid w:val="00783DBE"/>
    <w:rsid w:val="00784099"/>
    <w:rsid w:val="0078455A"/>
    <w:rsid w:val="007849B2"/>
    <w:rsid w:val="00784A77"/>
    <w:rsid w:val="00784ABB"/>
    <w:rsid w:val="00784B18"/>
    <w:rsid w:val="007853EC"/>
    <w:rsid w:val="007853FC"/>
    <w:rsid w:val="007856C0"/>
    <w:rsid w:val="00785805"/>
    <w:rsid w:val="00785B93"/>
    <w:rsid w:val="00785D64"/>
    <w:rsid w:val="00786079"/>
    <w:rsid w:val="0078679B"/>
    <w:rsid w:val="007869B2"/>
    <w:rsid w:val="00786C50"/>
    <w:rsid w:val="0078726D"/>
    <w:rsid w:val="007873C8"/>
    <w:rsid w:val="0078789D"/>
    <w:rsid w:val="00787D81"/>
    <w:rsid w:val="0079000B"/>
    <w:rsid w:val="007901B0"/>
    <w:rsid w:val="007902A8"/>
    <w:rsid w:val="00791131"/>
    <w:rsid w:val="0079136F"/>
    <w:rsid w:val="007916A8"/>
    <w:rsid w:val="0079194A"/>
    <w:rsid w:val="007919F9"/>
    <w:rsid w:val="00791DB1"/>
    <w:rsid w:val="007922C1"/>
    <w:rsid w:val="007928ED"/>
    <w:rsid w:val="00792B88"/>
    <w:rsid w:val="00792ED8"/>
    <w:rsid w:val="0079304C"/>
    <w:rsid w:val="00793232"/>
    <w:rsid w:val="00793CB7"/>
    <w:rsid w:val="00793E9B"/>
    <w:rsid w:val="00793EC5"/>
    <w:rsid w:val="00793F89"/>
    <w:rsid w:val="00794335"/>
    <w:rsid w:val="007947A8"/>
    <w:rsid w:val="0079483A"/>
    <w:rsid w:val="00794C81"/>
    <w:rsid w:val="00794E39"/>
    <w:rsid w:val="00794ED6"/>
    <w:rsid w:val="00795050"/>
    <w:rsid w:val="0079536C"/>
    <w:rsid w:val="00795460"/>
    <w:rsid w:val="00795464"/>
    <w:rsid w:val="0079549E"/>
    <w:rsid w:val="007954B5"/>
    <w:rsid w:val="007955E3"/>
    <w:rsid w:val="007957E8"/>
    <w:rsid w:val="007960D6"/>
    <w:rsid w:val="00796372"/>
    <w:rsid w:val="00796B21"/>
    <w:rsid w:val="00796CF0"/>
    <w:rsid w:val="00796D5B"/>
    <w:rsid w:val="007970F6"/>
    <w:rsid w:val="007972DC"/>
    <w:rsid w:val="0079738D"/>
    <w:rsid w:val="007979FA"/>
    <w:rsid w:val="00797B39"/>
    <w:rsid w:val="00797E62"/>
    <w:rsid w:val="00797F6B"/>
    <w:rsid w:val="007A05B6"/>
    <w:rsid w:val="007A06E1"/>
    <w:rsid w:val="007A0F72"/>
    <w:rsid w:val="007A0F7B"/>
    <w:rsid w:val="007A0FC7"/>
    <w:rsid w:val="007A1114"/>
    <w:rsid w:val="007A14AE"/>
    <w:rsid w:val="007A1721"/>
    <w:rsid w:val="007A19E8"/>
    <w:rsid w:val="007A255C"/>
    <w:rsid w:val="007A2967"/>
    <w:rsid w:val="007A29DB"/>
    <w:rsid w:val="007A2B48"/>
    <w:rsid w:val="007A2DC6"/>
    <w:rsid w:val="007A2FD3"/>
    <w:rsid w:val="007A327B"/>
    <w:rsid w:val="007A336E"/>
    <w:rsid w:val="007A360E"/>
    <w:rsid w:val="007A36AB"/>
    <w:rsid w:val="007A3748"/>
    <w:rsid w:val="007A37DA"/>
    <w:rsid w:val="007A3A1F"/>
    <w:rsid w:val="007A4180"/>
    <w:rsid w:val="007A4269"/>
    <w:rsid w:val="007A4708"/>
    <w:rsid w:val="007A495F"/>
    <w:rsid w:val="007A4AD3"/>
    <w:rsid w:val="007A4CE3"/>
    <w:rsid w:val="007A4D22"/>
    <w:rsid w:val="007A52D1"/>
    <w:rsid w:val="007A552E"/>
    <w:rsid w:val="007A558E"/>
    <w:rsid w:val="007A57D4"/>
    <w:rsid w:val="007A586E"/>
    <w:rsid w:val="007A59FF"/>
    <w:rsid w:val="007A5C0C"/>
    <w:rsid w:val="007A5DC1"/>
    <w:rsid w:val="007A613E"/>
    <w:rsid w:val="007A618A"/>
    <w:rsid w:val="007A667C"/>
    <w:rsid w:val="007A6AC5"/>
    <w:rsid w:val="007A6B40"/>
    <w:rsid w:val="007A6BE7"/>
    <w:rsid w:val="007A6C7C"/>
    <w:rsid w:val="007A6E92"/>
    <w:rsid w:val="007A6ED4"/>
    <w:rsid w:val="007A6F65"/>
    <w:rsid w:val="007A753C"/>
    <w:rsid w:val="007A787C"/>
    <w:rsid w:val="007A7DA6"/>
    <w:rsid w:val="007A7E8F"/>
    <w:rsid w:val="007B035D"/>
    <w:rsid w:val="007B03D3"/>
    <w:rsid w:val="007B0448"/>
    <w:rsid w:val="007B0959"/>
    <w:rsid w:val="007B0B71"/>
    <w:rsid w:val="007B0BE9"/>
    <w:rsid w:val="007B0D17"/>
    <w:rsid w:val="007B0F6F"/>
    <w:rsid w:val="007B0FB5"/>
    <w:rsid w:val="007B119C"/>
    <w:rsid w:val="007B16EC"/>
    <w:rsid w:val="007B1B1C"/>
    <w:rsid w:val="007B1C55"/>
    <w:rsid w:val="007B1D65"/>
    <w:rsid w:val="007B1F8B"/>
    <w:rsid w:val="007B1FC8"/>
    <w:rsid w:val="007B2038"/>
    <w:rsid w:val="007B263F"/>
    <w:rsid w:val="007B3117"/>
    <w:rsid w:val="007B37AB"/>
    <w:rsid w:val="007B382D"/>
    <w:rsid w:val="007B3879"/>
    <w:rsid w:val="007B3A65"/>
    <w:rsid w:val="007B3AB6"/>
    <w:rsid w:val="007B3DC0"/>
    <w:rsid w:val="007B46A7"/>
    <w:rsid w:val="007B4C1D"/>
    <w:rsid w:val="007B4D8F"/>
    <w:rsid w:val="007B4E0C"/>
    <w:rsid w:val="007B4E2E"/>
    <w:rsid w:val="007B4FD1"/>
    <w:rsid w:val="007B52E2"/>
    <w:rsid w:val="007B54F8"/>
    <w:rsid w:val="007B57F3"/>
    <w:rsid w:val="007B59C3"/>
    <w:rsid w:val="007B5BCD"/>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944"/>
    <w:rsid w:val="007C0AD0"/>
    <w:rsid w:val="007C0D2E"/>
    <w:rsid w:val="007C0D75"/>
    <w:rsid w:val="007C0EA2"/>
    <w:rsid w:val="007C1275"/>
    <w:rsid w:val="007C178A"/>
    <w:rsid w:val="007C1F99"/>
    <w:rsid w:val="007C203B"/>
    <w:rsid w:val="007C2550"/>
    <w:rsid w:val="007C2AAB"/>
    <w:rsid w:val="007C2EC3"/>
    <w:rsid w:val="007C34A2"/>
    <w:rsid w:val="007C3544"/>
    <w:rsid w:val="007C35A2"/>
    <w:rsid w:val="007C3B0A"/>
    <w:rsid w:val="007C3B34"/>
    <w:rsid w:val="007C3D24"/>
    <w:rsid w:val="007C464A"/>
    <w:rsid w:val="007C46CD"/>
    <w:rsid w:val="007C5AE0"/>
    <w:rsid w:val="007C5B24"/>
    <w:rsid w:val="007C5D57"/>
    <w:rsid w:val="007C5F1F"/>
    <w:rsid w:val="007C5FF4"/>
    <w:rsid w:val="007C6088"/>
    <w:rsid w:val="007C622B"/>
    <w:rsid w:val="007C68DA"/>
    <w:rsid w:val="007C69DD"/>
    <w:rsid w:val="007C6AD4"/>
    <w:rsid w:val="007C6FBF"/>
    <w:rsid w:val="007C743C"/>
    <w:rsid w:val="007C7559"/>
    <w:rsid w:val="007C7670"/>
    <w:rsid w:val="007C7A0C"/>
    <w:rsid w:val="007C7BBF"/>
    <w:rsid w:val="007D0435"/>
    <w:rsid w:val="007D0521"/>
    <w:rsid w:val="007D09FB"/>
    <w:rsid w:val="007D0D05"/>
    <w:rsid w:val="007D0DF7"/>
    <w:rsid w:val="007D0FC9"/>
    <w:rsid w:val="007D1003"/>
    <w:rsid w:val="007D163C"/>
    <w:rsid w:val="007D1E58"/>
    <w:rsid w:val="007D1FAB"/>
    <w:rsid w:val="007D2018"/>
    <w:rsid w:val="007D201E"/>
    <w:rsid w:val="007D2033"/>
    <w:rsid w:val="007D2644"/>
    <w:rsid w:val="007D26C0"/>
    <w:rsid w:val="007D2A76"/>
    <w:rsid w:val="007D2E21"/>
    <w:rsid w:val="007D30BE"/>
    <w:rsid w:val="007D3142"/>
    <w:rsid w:val="007D33CA"/>
    <w:rsid w:val="007D3409"/>
    <w:rsid w:val="007D3E58"/>
    <w:rsid w:val="007D3E9D"/>
    <w:rsid w:val="007D419E"/>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99D"/>
    <w:rsid w:val="007D710A"/>
    <w:rsid w:val="007D720E"/>
    <w:rsid w:val="007D7348"/>
    <w:rsid w:val="007D746F"/>
    <w:rsid w:val="007D7503"/>
    <w:rsid w:val="007D7569"/>
    <w:rsid w:val="007D7857"/>
    <w:rsid w:val="007D7B59"/>
    <w:rsid w:val="007D7EB4"/>
    <w:rsid w:val="007D7F84"/>
    <w:rsid w:val="007E05EB"/>
    <w:rsid w:val="007E06D6"/>
    <w:rsid w:val="007E06DE"/>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E8A"/>
    <w:rsid w:val="007E3B48"/>
    <w:rsid w:val="007E40D3"/>
    <w:rsid w:val="007E4550"/>
    <w:rsid w:val="007E47CF"/>
    <w:rsid w:val="007E4FF4"/>
    <w:rsid w:val="007E50F6"/>
    <w:rsid w:val="007E527F"/>
    <w:rsid w:val="007E5332"/>
    <w:rsid w:val="007E5355"/>
    <w:rsid w:val="007E539F"/>
    <w:rsid w:val="007E55C8"/>
    <w:rsid w:val="007E576D"/>
    <w:rsid w:val="007E57CE"/>
    <w:rsid w:val="007E5994"/>
    <w:rsid w:val="007E5F97"/>
    <w:rsid w:val="007E6722"/>
    <w:rsid w:val="007E67EC"/>
    <w:rsid w:val="007E69AB"/>
    <w:rsid w:val="007E6A69"/>
    <w:rsid w:val="007E6D12"/>
    <w:rsid w:val="007E70C0"/>
    <w:rsid w:val="007F02BF"/>
    <w:rsid w:val="007F0387"/>
    <w:rsid w:val="007F0402"/>
    <w:rsid w:val="007F045C"/>
    <w:rsid w:val="007F0786"/>
    <w:rsid w:val="007F15B5"/>
    <w:rsid w:val="007F18FE"/>
    <w:rsid w:val="007F1B7F"/>
    <w:rsid w:val="007F1E6E"/>
    <w:rsid w:val="007F2140"/>
    <w:rsid w:val="007F2371"/>
    <w:rsid w:val="007F2734"/>
    <w:rsid w:val="007F28DA"/>
    <w:rsid w:val="007F2E6A"/>
    <w:rsid w:val="007F35D1"/>
    <w:rsid w:val="007F3604"/>
    <w:rsid w:val="007F3AF8"/>
    <w:rsid w:val="007F3B53"/>
    <w:rsid w:val="007F3E62"/>
    <w:rsid w:val="007F3F0E"/>
    <w:rsid w:val="007F4868"/>
    <w:rsid w:val="007F4D2B"/>
    <w:rsid w:val="007F4D9E"/>
    <w:rsid w:val="007F4DA0"/>
    <w:rsid w:val="007F4E04"/>
    <w:rsid w:val="007F5090"/>
    <w:rsid w:val="007F548B"/>
    <w:rsid w:val="007F68A8"/>
    <w:rsid w:val="007F725B"/>
    <w:rsid w:val="007F72EF"/>
    <w:rsid w:val="007F745C"/>
    <w:rsid w:val="007F7DBF"/>
    <w:rsid w:val="007F7E14"/>
    <w:rsid w:val="007F7E85"/>
    <w:rsid w:val="007F7EC4"/>
    <w:rsid w:val="0080007A"/>
    <w:rsid w:val="0080038A"/>
    <w:rsid w:val="00800839"/>
    <w:rsid w:val="0080116E"/>
    <w:rsid w:val="00801379"/>
    <w:rsid w:val="00801390"/>
    <w:rsid w:val="00801A3C"/>
    <w:rsid w:val="00801E98"/>
    <w:rsid w:val="00801ECD"/>
    <w:rsid w:val="008020B0"/>
    <w:rsid w:val="0080212C"/>
    <w:rsid w:val="00802267"/>
    <w:rsid w:val="0080251D"/>
    <w:rsid w:val="00802A06"/>
    <w:rsid w:val="00802D51"/>
    <w:rsid w:val="00802E27"/>
    <w:rsid w:val="00802E36"/>
    <w:rsid w:val="0080383E"/>
    <w:rsid w:val="00803926"/>
    <w:rsid w:val="00803A2C"/>
    <w:rsid w:val="00803B1D"/>
    <w:rsid w:val="00803B8C"/>
    <w:rsid w:val="00803BC7"/>
    <w:rsid w:val="00803C37"/>
    <w:rsid w:val="00803CEC"/>
    <w:rsid w:val="008044CD"/>
    <w:rsid w:val="00804945"/>
    <w:rsid w:val="0080508C"/>
    <w:rsid w:val="00805131"/>
    <w:rsid w:val="008053C8"/>
    <w:rsid w:val="008057E4"/>
    <w:rsid w:val="008063FA"/>
    <w:rsid w:val="008064E5"/>
    <w:rsid w:val="00806616"/>
    <w:rsid w:val="00806A3F"/>
    <w:rsid w:val="00806A77"/>
    <w:rsid w:val="00807876"/>
    <w:rsid w:val="008079DD"/>
    <w:rsid w:val="00810024"/>
    <w:rsid w:val="00810240"/>
    <w:rsid w:val="0081099D"/>
    <w:rsid w:val="008109AE"/>
    <w:rsid w:val="00810BDD"/>
    <w:rsid w:val="00810D7A"/>
    <w:rsid w:val="00811200"/>
    <w:rsid w:val="008112B6"/>
    <w:rsid w:val="00811900"/>
    <w:rsid w:val="00811EA9"/>
    <w:rsid w:val="00811EAE"/>
    <w:rsid w:val="00811FEE"/>
    <w:rsid w:val="00812032"/>
    <w:rsid w:val="0081250A"/>
    <w:rsid w:val="008128B0"/>
    <w:rsid w:val="00812B5C"/>
    <w:rsid w:val="00813028"/>
    <w:rsid w:val="008137E1"/>
    <w:rsid w:val="008139D8"/>
    <w:rsid w:val="00813A87"/>
    <w:rsid w:val="00813CBD"/>
    <w:rsid w:val="00814064"/>
    <w:rsid w:val="00814368"/>
    <w:rsid w:val="0081495F"/>
    <w:rsid w:val="00814A50"/>
    <w:rsid w:val="00814B27"/>
    <w:rsid w:val="00814F2B"/>
    <w:rsid w:val="00815435"/>
    <w:rsid w:val="008154DB"/>
    <w:rsid w:val="00815BE4"/>
    <w:rsid w:val="00815F38"/>
    <w:rsid w:val="0081628F"/>
    <w:rsid w:val="0081671C"/>
    <w:rsid w:val="008167EB"/>
    <w:rsid w:val="00816D1B"/>
    <w:rsid w:val="0081757B"/>
    <w:rsid w:val="008178F6"/>
    <w:rsid w:val="00817C2B"/>
    <w:rsid w:val="00820177"/>
    <w:rsid w:val="00820712"/>
    <w:rsid w:val="00820947"/>
    <w:rsid w:val="0082105B"/>
    <w:rsid w:val="008210C9"/>
    <w:rsid w:val="008218EF"/>
    <w:rsid w:val="008219F7"/>
    <w:rsid w:val="00821B76"/>
    <w:rsid w:val="008222F2"/>
    <w:rsid w:val="0082258D"/>
    <w:rsid w:val="00822F4C"/>
    <w:rsid w:val="008231F6"/>
    <w:rsid w:val="00823F25"/>
    <w:rsid w:val="00824910"/>
    <w:rsid w:val="00824FE9"/>
    <w:rsid w:val="00825488"/>
    <w:rsid w:val="00825881"/>
    <w:rsid w:val="00825CD7"/>
    <w:rsid w:val="00825D5A"/>
    <w:rsid w:val="00825E14"/>
    <w:rsid w:val="00825E8B"/>
    <w:rsid w:val="008261C8"/>
    <w:rsid w:val="008265E9"/>
    <w:rsid w:val="00826A21"/>
    <w:rsid w:val="00826E55"/>
    <w:rsid w:val="00827352"/>
    <w:rsid w:val="00827B42"/>
    <w:rsid w:val="00827E3E"/>
    <w:rsid w:val="00827F0D"/>
    <w:rsid w:val="008300AB"/>
    <w:rsid w:val="008306BA"/>
    <w:rsid w:val="00830772"/>
    <w:rsid w:val="00830A5E"/>
    <w:rsid w:val="00830D15"/>
    <w:rsid w:val="00830D95"/>
    <w:rsid w:val="00830F94"/>
    <w:rsid w:val="0083104C"/>
    <w:rsid w:val="00831060"/>
    <w:rsid w:val="0083109A"/>
    <w:rsid w:val="0083111E"/>
    <w:rsid w:val="008314EA"/>
    <w:rsid w:val="00831687"/>
    <w:rsid w:val="00831AE4"/>
    <w:rsid w:val="00831BAF"/>
    <w:rsid w:val="00831C84"/>
    <w:rsid w:val="00831DE3"/>
    <w:rsid w:val="0083204D"/>
    <w:rsid w:val="00832363"/>
    <w:rsid w:val="00832571"/>
    <w:rsid w:val="008325CC"/>
    <w:rsid w:val="00832661"/>
    <w:rsid w:val="0083275B"/>
    <w:rsid w:val="00832B6B"/>
    <w:rsid w:val="00832B82"/>
    <w:rsid w:val="00832B94"/>
    <w:rsid w:val="00832FC4"/>
    <w:rsid w:val="008333DC"/>
    <w:rsid w:val="0083370D"/>
    <w:rsid w:val="0083381C"/>
    <w:rsid w:val="00833D6A"/>
    <w:rsid w:val="0083415A"/>
    <w:rsid w:val="008346B2"/>
    <w:rsid w:val="00834714"/>
    <w:rsid w:val="00834B1B"/>
    <w:rsid w:val="008350DB"/>
    <w:rsid w:val="00835200"/>
    <w:rsid w:val="00835569"/>
    <w:rsid w:val="0083561D"/>
    <w:rsid w:val="00835808"/>
    <w:rsid w:val="0083584B"/>
    <w:rsid w:val="00835896"/>
    <w:rsid w:val="00835E32"/>
    <w:rsid w:val="00836514"/>
    <w:rsid w:val="00836C28"/>
    <w:rsid w:val="00836E53"/>
    <w:rsid w:val="00836FC8"/>
    <w:rsid w:val="00837343"/>
    <w:rsid w:val="008376AE"/>
    <w:rsid w:val="00837848"/>
    <w:rsid w:val="00837C47"/>
    <w:rsid w:val="00837D38"/>
    <w:rsid w:val="00837F69"/>
    <w:rsid w:val="00840177"/>
    <w:rsid w:val="00840193"/>
    <w:rsid w:val="00840221"/>
    <w:rsid w:val="00840370"/>
    <w:rsid w:val="00840491"/>
    <w:rsid w:val="00840740"/>
    <w:rsid w:val="008407CF"/>
    <w:rsid w:val="008408E7"/>
    <w:rsid w:val="00840980"/>
    <w:rsid w:val="00840E09"/>
    <w:rsid w:val="00841386"/>
    <w:rsid w:val="0084141B"/>
    <w:rsid w:val="00841925"/>
    <w:rsid w:val="00841926"/>
    <w:rsid w:val="00841B59"/>
    <w:rsid w:val="00841B83"/>
    <w:rsid w:val="008420FF"/>
    <w:rsid w:val="0084232D"/>
    <w:rsid w:val="00842683"/>
    <w:rsid w:val="00842A81"/>
    <w:rsid w:val="00842D7D"/>
    <w:rsid w:val="00842DDE"/>
    <w:rsid w:val="00842FA5"/>
    <w:rsid w:val="008438DC"/>
    <w:rsid w:val="00843F67"/>
    <w:rsid w:val="008444D2"/>
    <w:rsid w:val="008445B2"/>
    <w:rsid w:val="00844614"/>
    <w:rsid w:val="008446CE"/>
    <w:rsid w:val="00844803"/>
    <w:rsid w:val="00844B83"/>
    <w:rsid w:val="008452D0"/>
    <w:rsid w:val="008454E2"/>
    <w:rsid w:val="00846411"/>
    <w:rsid w:val="008467E8"/>
    <w:rsid w:val="00846DC9"/>
    <w:rsid w:val="00846E86"/>
    <w:rsid w:val="00846F64"/>
    <w:rsid w:val="00847670"/>
    <w:rsid w:val="00847E12"/>
    <w:rsid w:val="0085022C"/>
    <w:rsid w:val="0085077C"/>
    <w:rsid w:val="008507B5"/>
    <w:rsid w:val="0085098E"/>
    <w:rsid w:val="00850A06"/>
    <w:rsid w:val="00850D8D"/>
    <w:rsid w:val="00850DD4"/>
    <w:rsid w:val="008511C6"/>
    <w:rsid w:val="0085123B"/>
    <w:rsid w:val="008515B8"/>
    <w:rsid w:val="00851761"/>
    <w:rsid w:val="00851993"/>
    <w:rsid w:val="008519AC"/>
    <w:rsid w:val="00851D47"/>
    <w:rsid w:val="00851E9B"/>
    <w:rsid w:val="0085236B"/>
    <w:rsid w:val="00852612"/>
    <w:rsid w:val="00852630"/>
    <w:rsid w:val="00852914"/>
    <w:rsid w:val="008529A3"/>
    <w:rsid w:val="00852B23"/>
    <w:rsid w:val="00852B3F"/>
    <w:rsid w:val="00852C23"/>
    <w:rsid w:val="00852C89"/>
    <w:rsid w:val="0085303C"/>
    <w:rsid w:val="00853C07"/>
    <w:rsid w:val="00854603"/>
    <w:rsid w:val="00854A19"/>
    <w:rsid w:val="008556B2"/>
    <w:rsid w:val="00855EEA"/>
    <w:rsid w:val="00855F38"/>
    <w:rsid w:val="0085614D"/>
    <w:rsid w:val="00856448"/>
    <w:rsid w:val="0085696E"/>
    <w:rsid w:val="00856ABF"/>
    <w:rsid w:val="00856C5C"/>
    <w:rsid w:val="008576E4"/>
    <w:rsid w:val="0085774C"/>
    <w:rsid w:val="00857CA2"/>
    <w:rsid w:val="008605AF"/>
    <w:rsid w:val="008606BE"/>
    <w:rsid w:val="00860A2F"/>
    <w:rsid w:val="00860AD2"/>
    <w:rsid w:val="00860CCF"/>
    <w:rsid w:val="00861109"/>
    <w:rsid w:val="008615F0"/>
    <w:rsid w:val="008617DF"/>
    <w:rsid w:val="00861864"/>
    <w:rsid w:val="00861CA3"/>
    <w:rsid w:val="00861E3D"/>
    <w:rsid w:val="008622C5"/>
    <w:rsid w:val="00862E58"/>
    <w:rsid w:val="008637FE"/>
    <w:rsid w:val="00863A49"/>
    <w:rsid w:val="00863DB8"/>
    <w:rsid w:val="008646EF"/>
    <w:rsid w:val="00864A9D"/>
    <w:rsid w:val="0086518F"/>
    <w:rsid w:val="0086526D"/>
    <w:rsid w:val="008652D7"/>
    <w:rsid w:val="008653C4"/>
    <w:rsid w:val="0086566A"/>
    <w:rsid w:val="00865756"/>
    <w:rsid w:val="00866BC2"/>
    <w:rsid w:val="00866C73"/>
    <w:rsid w:val="0086737A"/>
    <w:rsid w:val="008674BF"/>
    <w:rsid w:val="008675AF"/>
    <w:rsid w:val="00867788"/>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4ED"/>
    <w:rsid w:val="0087294F"/>
    <w:rsid w:val="00872BB7"/>
    <w:rsid w:val="00872C7D"/>
    <w:rsid w:val="00872FD4"/>
    <w:rsid w:val="0087300F"/>
    <w:rsid w:val="0087311E"/>
    <w:rsid w:val="0087326D"/>
    <w:rsid w:val="00873577"/>
    <w:rsid w:val="00873676"/>
    <w:rsid w:val="00873922"/>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9A3"/>
    <w:rsid w:val="00875A29"/>
    <w:rsid w:val="00875EAA"/>
    <w:rsid w:val="00875FA9"/>
    <w:rsid w:val="008760B7"/>
    <w:rsid w:val="008764BE"/>
    <w:rsid w:val="00876560"/>
    <w:rsid w:val="008766C3"/>
    <w:rsid w:val="008766D0"/>
    <w:rsid w:val="00876B9C"/>
    <w:rsid w:val="00876C8B"/>
    <w:rsid w:val="0087793D"/>
    <w:rsid w:val="008779F3"/>
    <w:rsid w:val="00877C23"/>
    <w:rsid w:val="0088011B"/>
    <w:rsid w:val="0088055C"/>
    <w:rsid w:val="008805FC"/>
    <w:rsid w:val="0088064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5124"/>
    <w:rsid w:val="00885469"/>
    <w:rsid w:val="00885713"/>
    <w:rsid w:val="008858B7"/>
    <w:rsid w:val="008859E2"/>
    <w:rsid w:val="00885F9C"/>
    <w:rsid w:val="0088603F"/>
    <w:rsid w:val="008861AC"/>
    <w:rsid w:val="00886485"/>
    <w:rsid w:val="0088682D"/>
    <w:rsid w:val="00887371"/>
    <w:rsid w:val="008873B6"/>
    <w:rsid w:val="00887F1D"/>
    <w:rsid w:val="008900EE"/>
    <w:rsid w:val="0089014C"/>
    <w:rsid w:val="008901AB"/>
    <w:rsid w:val="0089026A"/>
    <w:rsid w:val="00890347"/>
    <w:rsid w:val="00890646"/>
    <w:rsid w:val="00890648"/>
    <w:rsid w:val="00890724"/>
    <w:rsid w:val="00890742"/>
    <w:rsid w:val="00890B06"/>
    <w:rsid w:val="00890D87"/>
    <w:rsid w:val="0089153B"/>
    <w:rsid w:val="00891704"/>
    <w:rsid w:val="00891932"/>
    <w:rsid w:val="00891A43"/>
    <w:rsid w:val="00891D2C"/>
    <w:rsid w:val="008921D4"/>
    <w:rsid w:val="00892339"/>
    <w:rsid w:val="008924AB"/>
    <w:rsid w:val="008925AF"/>
    <w:rsid w:val="008928C9"/>
    <w:rsid w:val="00892CED"/>
    <w:rsid w:val="00892EAE"/>
    <w:rsid w:val="00892FFE"/>
    <w:rsid w:val="00893042"/>
    <w:rsid w:val="00893170"/>
    <w:rsid w:val="008934E8"/>
    <w:rsid w:val="008938B2"/>
    <w:rsid w:val="00893B74"/>
    <w:rsid w:val="00893C66"/>
    <w:rsid w:val="00893DC4"/>
    <w:rsid w:val="008941EC"/>
    <w:rsid w:val="00894345"/>
    <w:rsid w:val="00894CDB"/>
    <w:rsid w:val="008950B2"/>
    <w:rsid w:val="00895823"/>
    <w:rsid w:val="0089585B"/>
    <w:rsid w:val="008958AF"/>
    <w:rsid w:val="00895C2D"/>
    <w:rsid w:val="00895D38"/>
    <w:rsid w:val="00895F13"/>
    <w:rsid w:val="008963A9"/>
    <w:rsid w:val="0089665C"/>
    <w:rsid w:val="00896709"/>
    <w:rsid w:val="0089680B"/>
    <w:rsid w:val="00896B1A"/>
    <w:rsid w:val="00897076"/>
    <w:rsid w:val="008975DC"/>
    <w:rsid w:val="00897AA1"/>
    <w:rsid w:val="008A01A2"/>
    <w:rsid w:val="008A0684"/>
    <w:rsid w:val="008A0D40"/>
    <w:rsid w:val="008A0EBF"/>
    <w:rsid w:val="008A1063"/>
    <w:rsid w:val="008A10DE"/>
    <w:rsid w:val="008A1264"/>
    <w:rsid w:val="008A17FA"/>
    <w:rsid w:val="008A1BC7"/>
    <w:rsid w:val="008A1C4E"/>
    <w:rsid w:val="008A1CE3"/>
    <w:rsid w:val="008A1D33"/>
    <w:rsid w:val="008A1EF3"/>
    <w:rsid w:val="008A1F9E"/>
    <w:rsid w:val="008A2233"/>
    <w:rsid w:val="008A23F2"/>
    <w:rsid w:val="008A29F1"/>
    <w:rsid w:val="008A2B76"/>
    <w:rsid w:val="008A2DEF"/>
    <w:rsid w:val="008A2E3E"/>
    <w:rsid w:val="008A363A"/>
    <w:rsid w:val="008A3644"/>
    <w:rsid w:val="008A36A2"/>
    <w:rsid w:val="008A3A66"/>
    <w:rsid w:val="008A3EF4"/>
    <w:rsid w:val="008A418E"/>
    <w:rsid w:val="008A4AE4"/>
    <w:rsid w:val="008A4FA1"/>
    <w:rsid w:val="008A5331"/>
    <w:rsid w:val="008A5BC6"/>
    <w:rsid w:val="008A5F00"/>
    <w:rsid w:val="008A5F94"/>
    <w:rsid w:val="008A60E4"/>
    <w:rsid w:val="008A6646"/>
    <w:rsid w:val="008A6855"/>
    <w:rsid w:val="008A6AE9"/>
    <w:rsid w:val="008A6B1A"/>
    <w:rsid w:val="008A6E04"/>
    <w:rsid w:val="008A7244"/>
    <w:rsid w:val="008A74FC"/>
    <w:rsid w:val="008A76E6"/>
    <w:rsid w:val="008A775A"/>
    <w:rsid w:val="008A7D51"/>
    <w:rsid w:val="008B06D5"/>
    <w:rsid w:val="008B0887"/>
    <w:rsid w:val="008B0D18"/>
    <w:rsid w:val="008B0E92"/>
    <w:rsid w:val="008B105C"/>
    <w:rsid w:val="008B11FF"/>
    <w:rsid w:val="008B1975"/>
    <w:rsid w:val="008B1AC4"/>
    <w:rsid w:val="008B1CBB"/>
    <w:rsid w:val="008B1D9F"/>
    <w:rsid w:val="008B244B"/>
    <w:rsid w:val="008B251D"/>
    <w:rsid w:val="008B2E25"/>
    <w:rsid w:val="008B345A"/>
    <w:rsid w:val="008B365A"/>
    <w:rsid w:val="008B3970"/>
    <w:rsid w:val="008B39DD"/>
    <w:rsid w:val="008B3BE7"/>
    <w:rsid w:val="008B3C3F"/>
    <w:rsid w:val="008B3E71"/>
    <w:rsid w:val="008B45F8"/>
    <w:rsid w:val="008B47B3"/>
    <w:rsid w:val="008B4965"/>
    <w:rsid w:val="008B4973"/>
    <w:rsid w:val="008B4A2C"/>
    <w:rsid w:val="008B4B2A"/>
    <w:rsid w:val="008B4C74"/>
    <w:rsid w:val="008B4F73"/>
    <w:rsid w:val="008B5335"/>
    <w:rsid w:val="008B569F"/>
    <w:rsid w:val="008B56BB"/>
    <w:rsid w:val="008B58C7"/>
    <w:rsid w:val="008B5BE2"/>
    <w:rsid w:val="008B5C03"/>
    <w:rsid w:val="008B5DED"/>
    <w:rsid w:val="008B5F82"/>
    <w:rsid w:val="008B62FD"/>
    <w:rsid w:val="008B6E84"/>
    <w:rsid w:val="008B735A"/>
    <w:rsid w:val="008B7660"/>
    <w:rsid w:val="008B7E09"/>
    <w:rsid w:val="008B7E9D"/>
    <w:rsid w:val="008C08B8"/>
    <w:rsid w:val="008C0D98"/>
    <w:rsid w:val="008C13D7"/>
    <w:rsid w:val="008C18A7"/>
    <w:rsid w:val="008C1A32"/>
    <w:rsid w:val="008C1AFE"/>
    <w:rsid w:val="008C23CF"/>
    <w:rsid w:val="008C2474"/>
    <w:rsid w:val="008C27F5"/>
    <w:rsid w:val="008C29EC"/>
    <w:rsid w:val="008C2B4F"/>
    <w:rsid w:val="008C31D2"/>
    <w:rsid w:val="008C3617"/>
    <w:rsid w:val="008C3633"/>
    <w:rsid w:val="008C37CC"/>
    <w:rsid w:val="008C398B"/>
    <w:rsid w:val="008C3C68"/>
    <w:rsid w:val="008C3CEC"/>
    <w:rsid w:val="008C3D70"/>
    <w:rsid w:val="008C4430"/>
    <w:rsid w:val="008C4631"/>
    <w:rsid w:val="008C478F"/>
    <w:rsid w:val="008C4B89"/>
    <w:rsid w:val="008C4C9F"/>
    <w:rsid w:val="008C511C"/>
    <w:rsid w:val="008C5515"/>
    <w:rsid w:val="008C564D"/>
    <w:rsid w:val="008C57F3"/>
    <w:rsid w:val="008C5EF4"/>
    <w:rsid w:val="008C6311"/>
    <w:rsid w:val="008C6791"/>
    <w:rsid w:val="008C6A36"/>
    <w:rsid w:val="008C6EE1"/>
    <w:rsid w:val="008C78F4"/>
    <w:rsid w:val="008C7946"/>
    <w:rsid w:val="008C7A53"/>
    <w:rsid w:val="008D0D2E"/>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5228"/>
    <w:rsid w:val="008D54E3"/>
    <w:rsid w:val="008D55C5"/>
    <w:rsid w:val="008D55FF"/>
    <w:rsid w:val="008D57F5"/>
    <w:rsid w:val="008D587B"/>
    <w:rsid w:val="008D58C6"/>
    <w:rsid w:val="008D58FB"/>
    <w:rsid w:val="008D5972"/>
    <w:rsid w:val="008D5996"/>
    <w:rsid w:val="008D60EF"/>
    <w:rsid w:val="008D634A"/>
    <w:rsid w:val="008D635A"/>
    <w:rsid w:val="008D6C14"/>
    <w:rsid w:val="008D6C53"/>
    <w:rsid w:val="008D6CE7"/>
    <w:rsid w:val="008D71CD"/>
    <w:rsid w:val="008D7352"/>
    <w:rsid w:val="008D7476"/>
    <w:rsid w:val="008D755E"/>
    <w:rsid w:val="008D7BFD"/>
    <w:rsid w:val="008D7CD7"/>
    <w:rsid w:val="008D7DD4"/>
    <w:rsid w:val="008D7EA0"/>
    <w:rsid w:val="008E06BB"/>
    <w:rsid w:val="008E081E"/>
    <w:rsid w:val="008E0828"/>
    <w:rsid w:val="008E0E02"/>
    <w:rsid w:val="008E11FF"/>
    <w:rsid w:val="008E1219"/>
    <w:rsid w:val="008E1749"/>
    <w:rsid w:val="008E1C50"/>
    <w:rsid w:val="008E1E1E"/>
    <w:rsid w:val="008E1F52"/>
    <w:rsid w:val="008E2414"/>
    <w:rsid w:val="008E244F"/>
    <w:rsid w:val="008E2591"/>
    <w:rsid w:val="008E28C3"/>
    <w:rsid w:val="008E2A90"/>
    <w:rsid w:val="008E2B87"/>
    <w:rsid w:val="008E2D24"/>
    <w:rsid w:val="008E2EE6"/>
    <w:rsid w:val="008E2EEC"/>
    <w:rsid w:val="008E359F"/>
    <w:rsid w:val="008E38AE"/>
    <w:rsid w:val="008E39E3"/>
    <w:rsid w:val="008E3A12"/>
    <w:rsid w:val="008E40FA"/>
    <w:rsid w:val="008E455A"/>
    <w:rsid w:val="008E4A2F"/>
    <w:rsid w:val="008E4C5D"/>
    <w:rsid w:val="008E4D08"/>
    <w:rsid w:val="008E4D67"/>
    <w:rsid w:val="008E507B"/>
    <w:rsid w:val="008E53FD"/>
    <w:rsid w:val="008E549A"/>
    <w:rsid w:val="008E582A"/>
    <w:rsid w:val="008E5C8D"/>
    <w:rsid w:val="008E5E17"/>
    <w:rsid w:val="008E5E5E"/>
    <w:rsid w:val="008E62DD"/>
    <w:rsid w:val="008E62DF"/>
    <w:rsid w:val="008E645B"/>
    <w:rsid w:val="008E6760"/>
    <w:rsid w:val="008E6944"/>
    <w:rsid w:val="008E7293"/>
    <w:rsid w:val="008E7377"/>
    <w:rsid w:val="008E788E"/>
    <w:rsid w:val="008E79C6"/>
    <w:rsid w:val="008E7C9D"/>
    <w:rsid w:val="008E7F4C"/>
    <w:rsid w:val="008F015B"/>
    <w:rsid w:val="008F01A8"/>
    <w:rsid w:val="008F0308"/>
    <w:rsid w:val="008F0375"/>
    <w:rsid w:val="008F04A9"/>
    <w:rsid w:val="008F07E6"/>
    <w:rsid w:val="008F0BA2"/>
    <w:rsid w:val="008F0ED9"/>
    <w:rsid w:val="008F0F4B"/>
    <w:rsid w:val="008F14A5"/>
    <w:rsid w:val="008F1627"/>
    <w:rsid w:val="008F1CD2"/>
    <w:rsid w:val="008F1E9B"/>
    <w:rsid w:val="008F239A"/>
    <w:rsid w:val="008F23FA"/>
    <w:rsid w:val="008F2710"/>
    <w:rsid w:val="008F37CA"/>
    <w:rsid w:val="008F38AA"/>
    <w:rsid w:val="008F38F5"/>
    <w:rsid w:val="008F3BCE"/>
    <w:rsid w:val="008F40A7"/>
    <w:rsid w:val="008F4117"/>
    <w:rsid w:val="008F41E6"/>
    <w:rsid w:val="008F43E7"/>
    <w:rsid w:val="008F456A"/>
    <w:rsid w:val="008F4A31"/>
    <w:rsid w:val="008F5B9A"/>
    <w:rsid w:val="008F61D8"/>
    <w:rsid w:val="008F6405"/>
    <w:rsid w:val="008F67CF"/>
    <w:rsid w:val="008F6ABA"/>
    <w:rsid w:val="008F6BA1"/>
    <w:rsid w:val="008F6D89"/>
    <w:rsid w:val="008F6E54"/>
    <w:rsid w:val="008F6EC5"/>
    <w:rsid w:val="008F70CA"/>
    <w:rsid w:val="008F734C"/>
    <w:rsid w:val="008F7392"/>
    <w:rsid w:val="008F7709"/>
    <w:rsid w:val="008F7795"/>
    <w:rsid w:val="008F794F"/>
    <w:rsid w:val="008F7996"/>
    <w:rsid w:val="008F7B71"/>
    <w:rsid w:val="008F7E5C"/>
    <w:rsid w:val="00900056"/>
    <w:rsid w:val="0090056B"/>
    <w:rsid w:val="00900CA1"/>
    <w:rsid w:val="00901041"/>
    <w:rsid w:val="009014CF"/>
    <w:rsid w:val="009015B8"/>
    <w:rsid w:val="009015F2"/>
    <w:rsid w:val="00901940"/>
    <w:rsid w:val="009019CE"/>
    <w:rsid w:val="00901B8A"/>
    <w:rsid w:val="00901E28"/>
    <w:rsid w:val="00901F10"/>
    <w:rsid w:val="00902081"/>
    <w:rsid w:val="00902809"/>
    <w:rsid w:val="00902E55"/>
    <w:rsid w:val="00903216"/>
    <w:rsid w:val="0090354E"/>
    <w:rsid w:val="009035DF"/>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16"/>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2522"/>
    <w:rsid w:val="009128B2"/>
    <w:rsid w:val="00912A1E"/>
    <w:rsid w:val="00912B78"/>
    <w:rsid w:val="0091304C"/>
    <w:rsid w:val="0091315B"/>
    <w:rsid w:val="009133FC"/>
    <w:rsid w:val="00913423"/>
    <w:rsid w:val="009134D5"/>
    <w:rsid w:val="0091356F"/>
    <w:rsid w:val="0091388C"/>
    <w:rsid w:val="009139CF"/>
    <w:rsid w:val="00913D03"/>
    <w:rsid w:val="0091408E"/>
    <w:rsid w:val="009147F5"/>
    <w:rsid w:val="009148CC"/>
    <w:rsid w:val="009149F4"/>
    <w:rsid w:val="00914A03"/>
    <w:rsid w:val="00914E72"/>
    <w:rsid w:val="00915B14"/>
    <w:rsid w:val="00915D8D"/>
    <w:rsid w:val="00915DEA"/>
    <w:rsid w:val="00916008"/>
    <w:rsid w:val="00916191"/>
    <w:rsid w:val="009161F5"/>
    <w:rsid w:val="0091649D"/>
    <w:rsid w:val="009166AD"/>
    <w:rsid w:val="00917056"/>
    <w:rsid w:val="00917385"/>
    <w:rsid w:val="0091756D"/>
    <w:rsid w:val="0091767A"/>
    <w:rsid w:val="00917B6D"/>
    <w:rsid w:val="00920550"/>
    <w:rsid w:val="00920566"/>
    <w:rsid w:val="00920A40"/>
    <w:rsid w:val="00920D36"/>
    <w:rsid w:val="0092122C"/>
    <w:rsid w:val="0092152F"/>
    <w:rsid w:val="00921A2B"/>
    <w:rsid w:val="009228B9"/>
    <w:rsid w:val="009228E6"/>
    <w:rsid w:val="00922B44"/>
    <w:rsid w:val="00922FF2"/>
    <w:rsid w:val="00923740"/>
    <w:rsid w:val="0092386A"/>
    <w:rsid w:val="0092399B"/>
    <w:rsid w:val="00923CC3"/>
    <w:rsid w:val="0092400D"/>
    <w:rsid w:val="00924643"/>
    <w:rsid w:val="00924B4C"/>
    <w:rsid w:val="00924FD1"/>
    <w:rsid w:val="00925078"/>
    <w:rsid w:val="0092518D"/>
    <w:rsid w:val="009257F3"/>
    <w:rsid w:val="009262FE"/>
    <w:rsid w:val="009266A7"/>
    <w:rsid w:val="009267AE"/>
    <w:rsid w:val="009267C9"/>
    <w:rsid w:val="00926B6D"/>
    <w:rsid w:val="00926C0F"/>
    <w:rsid w:val="0092722C"/>
    <w:rsid w:val="00927407"/>
    <w:rsid w:val="0092764F"/>
    <w:rsid w:val="00927798"/>
    <w:rsid w:val="00927F1D"/>
    <w:rsid w:val="0093007B"/>
    <w:rsid w:val="00930623"/>
    <w:rsid w:val="009306A6"/>
    <w:rsid w:val="0093073D"/>
    <w:rsid w:val="00930B05"/>
    <w:rsid w:val="00930C65"/>
    <w:rsid w:val="009313B8"/>
    <w:rsid w:val="0093152C"/>
    <w:rsid w:val="00931554"/>
    <w:rsid w:val="00931830"/>
    <w:rsid w:val="00931B6B"/>
    <w:rsid w:val="00931D78"/>
    <w:rsid w:val="00931E35"/>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658"/>
    <w:rsid w:val="00935C83"/>
    <w:rsid w:val="00935EEB"/>
    <w:rsid w:val="0093621F"/>
    <w:rsid w:val="0093640A"/>
    <w:rsid w:val="009369E1"/>
    <w:rsid w:val="00936D36"/>
    <w:rsid w:val="00936D42"/>
    <w:rsid w:val="0093733F"/>
    <w:rsid w:val="009374EA"/>
    <w:rsid w:val="00937CF8"/>
    <w:rsid w:val="00937E22"/>
    <w:rsid w:val="00937EEC"/>
    <w:rsid w:val="00940483"/>
    <w:rsid w:val="00941708"/>
    <w:rsid w:val="0094182F"/>
    <w:rsid w:val="00941B24"/>
    <w:rsid w:val="00941CC5"/>
    <w:rsid w:val="00941D12"/>
    <w:rsid w:val="00941D69"/>
    <w:rsid w:val="0094203B"/>
    <w:rsid w:val="009428CA"/>
    <w:rsid w:val="00942EEE"/>
    <w:rsid w:val="00943013"/>
    <w:rsid w:val="00943044"/>
    <w:rsid w:val="00943246"/>
    <w:rsid w:val="009432D4"/>
    <w:rsid w:val="00943565"/>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725"/>
    <w:rsid w:val="00947CD3"/>
    <w:rsid w:val="00947E35"/>
    <w:rsid w:val="00947F0D"/>
    <w:rsid w:val="00950309"/>
    <w:rsid w:val="00950555"/>
    <w:rsid w:val="00950C0E"/>
    <w:rsid w:val="00950C97"/>
    <w:rsid w:val="00950E7F"/>
    <w:rsid w:val="0095106C"/>
    <w:rsid w:val="009511C9"/>
    <w:rsid w:val="0095152B"/>
    <w:rsid w:val="009519CB"/>
    <w:rsid w:val="00951E7B"/>
    <w:rsid w:val="00952276"/>
    <w:rsid w:val="009523BA"/>
    <w:rsid w:val="00952B43"/>
    <w:rsid w:val="00953104"/>
    <w:rsid w:val="0095319D"/>
    <w:rsid w:val="009536A1"/>
    <w:rsid w:val="00953877"/>
    <w:rsid w:val="00954188"/>
    <w:rsid w:val="00954265"/>
    <w:rsid w:val="00954708"/>
    <w:rsid w:val="009547A9"/>
    <w:rsid w:val="009549FE"/>
    <w:rsid w:val="00954A05"/>
    <w:rsid w:val="00954C31"/>
    <w:rsid w:val="00954DBE"/>
    <w:rsid w:val="00954F00"/>
    <w:rsid w:val="00955024"/>
    <w:rsid w:val="0095542A"/>
    <w:rsid w:val="0095566C"/>
    <w:rsid w:val="00955C47"/>
    <w:rsid w:val="009560C6"/>
    <w:rsid w:val="00956B8B"/>
    <w:rsid w:val="00956FC1"/>
    <w:rsid w:val="00957098"/>
    <w:rsid w:val="009574C2"/>
    <w:rsid w:val="0096008C"/>
    <w:rsid w:val="0096038F"/>
    <w:rsid w:val="00960A40"/>
    <w:rsid w:val="009614A3"/>
    <w:rsid w:val="0096169B"/>
    <w:rsid w:val="009618B5"/>
    <w:rsid w:val="009621A1"/>
    <w:rsid w:val="009621E3"/>
    <w:rsid w:val="009623E8"/>
    <w:rsid w:val="009626CD"/>
    <w:rsid w:val="00963487"/>
    <w:rsid w:val="00963CCB"/>
    <w:rsid w:val="00963F04"/>
    <w:rsid w:val="0096437A"/>
    <w:rsid w:val="009649AD"/>
    <w:rsid w:val="009650B1"/>
    <w:rsid w:val="00965137"/>
    <w:rsid w:val="00965840"/>
    <w:rsid w:val="00965A15"/>
    <w:rsid w:val="00965E24"/>
    <w:rsid w:val="009661BC"/>
    <w:rsid w:val="00966C07"/>
    <w:rsid w:val="00966EB1"/>
    <w:rsid w:val="009673DD"/>
    <w:rsid w:val="00967CFC"/>
    <w:rsid w:val="00967FF3"/>
    <w:rsid w:val="0097084E"/>
    <w:rsid w:val="009708D0"/>
    <w:rsid w:val="00970E5D"/>
    <w:rsid w:val="0097110F"/>
    <w:rsid w:val="009716EA"/>
    <w:rsid w:val="00971D37"/>
    <w:rsid w:val="009720E0"/>
    <w:rsid w:val="009721C2"/>
    <w:rsid w:val="00972D26"/>
    <w:rsid w:val="00973A6C"/>
    <w:rsid w:val="00973C4C"/>
    <w:rsid w:val="00973F36"/>
    <w:rsid w:val="0097429D"/>
    <w:rsid w:val="0097444D"/>
    <w:rsid w:val="00974589"/>
    <w:rsid w:val="009745ED"/>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F7"/>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7C7"/>
    <w:rsid w:val="0098280A"/>
    <w:rsid w:val="009829AA"/>
    <w:rsid w:val="009830FE"/>
    <w:rsid w:val="00983C85"/>
    <w:rsid w:val="00983E86"/>
    <w:rsid w:val="00984201"/>
    <w:rsid w:val="009844AB"/>
    <w:rsid w:val="00984DD9"/>
    <w:rsid w:val="00985076"/>
    <w:rsid w:val="009850ED"/>
    <w:rsid w:val="00985128"/>
    <w:rsid w:val="009859B1"/>
    <w:rsid w:val="00985F35"/>
    <w:rsid w:val="0098632F"/>
    <w:rsid w:val="009867AC"/>
    <w:rsid w:val="00986B03"/>
    <w:rsid w:val="00986BD9"/>
    <w:rsid w:val="00986D42"/>
    <w:rsid w:val="0098743F"/>
    <w:rsid w:val="00987D66"/>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305A"/>
    <w:rsid w:val="00993626"/>
    <w:rsid w:val="00993D2C"/>
    <w:rsid w:val="0099403B"/>
    <w:rsid w:val="009941B3"/>
    <w:rsid w:val="009944DD"/>
    <w:rsid w:val="0099480E"/>
    <w:rsid w:val="00994AD7"/>
    <w:rsid w:val="00994DBF"/>
    <w:rsid w:val="00995314"/>
    <w:rsid w:val="0099537E"/>
    <w:rsid w:val="00996045"/>
    <w:rsid w:val="0099612A"/>
    <w:rsid w:val="009968CF"/>
    <w:rsid w:val="00996976"/>
    <w:rsid w:val="00996ACC"/>
    <w:rsid w:val="00996B71"/>
    <w:rsid w:val="0099768A"/>
    <w:rsid w:val="00997B44"/>
    <w:rsid w:val="00997B9C"/>
    <w:rsid w:val="009A04E6"/>
    <w:rsid w:val="009A099A"/>
    <w:rsid w:val="009A0DD8"/>
    <w:rsid w:val="009A1A09"/>
    <w:rsid w:val="009A1EFA"/>
    <w:rsid w:val="009A2396"/>
    <w:rsid w:val="009A24B3"/>
    <w:rsid w:val="009A2783"/>
    <w:rsid w:val="009A2C5A"/>
    <w:rsid w:val="009A2E2F"/>
    <w:rsid w:val="009A2FDA"/>
    <w:rsid w:val="009A3633"/>
    <w:rsid w:val="009A38E5"/>
    <w:rsid w:val="009A435D"/>
    <w:rsid w:val="009A4709"/>
    <w:rsid w:val="009A495E"/>
    <w:rsid w:val="009A49FA"/>
    <w:rsid w:val="009A5118"/>
    <w:rsid w:val="009A5134"/>
    <w:rsid w:val="009A53F7"/>
    <w:rsid w:val="009A54AD"/>
    <w:rsid w:val="009A5A62"/>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509"/>
    <w:rsid w:val="009B18D1"/>
    <w:rsid w:val="009B1B9D"/>
    <w:rsid w:val="009B1E0B"/>
    <w:rsid w:val="009B2031"/>
    <w:rsid w:val="009B21B5"/>
    <w:rsid w:val="009B248A"/>
    <w:rsid w:val="009B26AC"/>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E85"/>
    <w:rsid w:val="009B5164"/>
    <w:rsid w:val="009B51FE"/>
    <w:rsid w:val="009B5221"/>
    <w:rsid w:val="009B55FD"/>
    <w:rsid w:val="009B5794"/>
    <w:rsid w:val="009B5AB7"/>
    <w:rsid w:val="009B69EF"/>
    <w:rsid w:val="009B6DC4"/>
    <w:rsid w:val="009B7A14"/>
    <w:rsid w:val="009B7C4C"/>
    <w:rsid w:val="009B7DB1"/>
    <w:rsid w:val="009C006B"/>
    <w:rsid w:val="009C01D4"/>
    <w:rsid w:val="009C02EA"/>
    <w:rsid w:val="009C04B6"/>
    <w:rsid w:val="009C070E"/>
    <w:rsid w:val="009C0821"/>
    <w:rsid w:val="009C0F9B"/>
    <w:rsid w:val="009C17A5"/>
    <w:rsid w:val="009C18A0"/>
    <w:rsid w:val="009C1A20"/>
    <w:rsid w:val="009C1A87"/>
    <w:rsid w:val="009C1F4E"/>
    <w:rsid w:val="009C21D6"/>
    <w:rsid w:val="009C2250"/>
    <w:rsid w:val="009C2712"/>
    <w:rsid w:val="009C287E"/>
    <w:rsid w:val="009C2BE9"/>
    <w:rsid w:val="009C4186"/>
    <w:rsid w:val="009C4741"/>
    <w:rsid w:val="009C4886"/>
    <w:rsid w:val="009C4BE5"/>
    <w:rsid w:val="009C4D35"/>
    <w:rsid w:val="009C4E39"/>
    <w:rsid w:val="009C5003"/>
    <w:rsid w:val="009C50E9"/>
    <w:rsid w:val="009C5181"/>
    <w:rsid w:val="009C536E"/>
    <w:rsid w:val="009C5A00"/>
    <w:rsid w:val="009C5A8D"/>
    <w:rsid w:val="009C5BBA"/>
    <w:rsid w:val="009C5EC9"/>
    <w:rsid w:val="009C5F12"/>
    <w:rsid w:val="009C61A1"/>
    <w:rsid w:val="009C649C"/>
    <w:rsid w:val="009C65AC"/>
    <w:rsid w:val="009C6628"/>
    <w:rsid w:val="009C6CB9"/>
    <w:rsid w:val="009C6FD7"/>
    <w:rsid w:val="009C70BA"/>
    <w:rsid w:val="009C73A2"/>
    <w:rsid w:val="009C7474"/>
    <w:rsid w:val="009C764A"/>
    <w:rsid w:val="009C7A43"/>
    <w:rsid w:val="009C7B84"/>
    <w:rsid w:val="009C7D5E"/>
    <w:rsid w:val="009C7E70"/>
    <w:rsid w:val="009D03C6"/>
    <w:rsid w:val="009D0A81"/>
    <w:rsid w:val="009D0F88"/>
    <w:rsid w:val="009D133A"/>
    <w:rsid w:val="009D1360"/>
    <w:rsid w:val="009D1413"/>
    <w:rsid w:val="009D16D8"/>
    <w:rsid w:val="009D174E"/>
    <w:rsid w:val="009D1A47"/>
    <w:rsid w:val="009D1DBC"/>
    <w:rsid w:val="009D2042"/>
    <w:rsid w:val="009D25FD"/>
    <w:rsid w:val="009D26D2"/>
    <w:rsid w:val="009D2942"/>
    <w:rsid w:val="009D2F2B"/>
    <w:rsid w:val="009D36EE"/>
    <w:rsid w:val="009D37BC"/>
    <w:rsid w:val="009D37D3"/>
    <w:rsid w:val="009D37D6"/>
    <w:rsid w:val="009D3863"/>
    <w:rsid w:val="009D3EA0"/>
    <w:rsid w:val="009D3EAE"/>
    <w:rsid w:val="009D4189"/>
    <w:rsid w:val="009D4432"/>
    <w:rsid w:val="009D4CD3"/>
    <w:rsid w:val="009D4D4D"/>
    <w:rsid w:val="009D54D5"/>
    <w:rsid w:val="009D5AB3"/>
    <w:rsid w:val="009D5BEF"/>
    <w:rsid w:val="009D5DDC"/>
    <w:rsid w:val="009D621F"/>
    <w:rsid w:val="009D6BAB"/>
    <w:rsid w:val="009D71F1"/>
    <w:rsid w:val="009D7288"/>
    <w:rsid w:val="009D7531"/>
    <w:rsid w:val="009D75DF"/>
    <w:rsid w:val="009D76BB"/>
    <w:rsid w:val="009D7773"/>
    <w:rsid w:val="009E041D"/>
    <w:rsid w:val="009E1580"/>
    <w:rsid w:val="009E1617"/>
    <w:rsid w:val="009E16DD"/>
    <w:rsid w:val="009E1942"/>
    <w:rsid w:val="009E22A7"/>
    <w:rsid w:val="009E231B"/>
    <w:rsid w:val="009E2BA5"/>
    <w:rsid w:val="009E2D0F"/>
    <w:rsid w:val="009E3111"/>
    <w:rsid w:val="009E39C1"/>
    <w:rsid w:val="009E4576"/>
    <w:rsid w:val="009E49A1"/>
    <w:rsid w:val="009E4D39"/>
    <w:rsid w:val="009E4DD1"/>
    <w:rsid w:val="009E4DE6"/>
    <w:rsid w:val="009E4E7D"/>
    <w:rsid w:val="009E545D"/>
    <w:rsid w:val="009E57A7"/>
    <w:rsid w:val="009E5934"/>
    <w:rsid w:val="009E5FB6"/>
    <w:rsid w:val="009E6274"/>
    <w:rsid w:val="009E6612"/>
    <w:rsid w:val="009E6763"/>
    <w:rsid w:val="009E6BDD"/>
    <w:rsid w:val="009E6D85"/>
    <w:rsid w:val="009E6DC8"/>
    <w:rsid w:val="009E70F9"/>
    <w:rsid w:val="009E72D0"/>
    <w:rsid w:val="009E7522"/>
    <w:rsid w:val="009E75F2"/>
    <w:rsid w:val="009E7CD5"/>
    <w:rsid w:val="009E7E20"/>
    <w:rsid w:val="009E7EC3"/>
    <w:rsid w:val="009F0043"/>
    <w:rsid w:val="009F0454"/>
    <w:rsid w:val="009F04AC"/>
    <w:rsid w:val="009F09D7"/>
    <w:rsid w:val="009F1870"/>
    <w:rsid w:val="009F1899"/>
    <w:rsid w:val="009F1D94"/>
    <w:rsid w:val="009F1EA0"/>
    <w:rsid w:val="009F1FB0"/>
    <w:rsid w:val="009F25A8"/>
    <w:rsid w:val="009F2A93"/>
    <w:rsid w:val="009F2C38"/>
    <w:rsid w:val="009F391F"/>
    <w:rsid w:val="009F3981"/>
    <w:rsid w:val="009F3AB8"/>
    <w:rsid w:val="009F3B28"/>
    <w:rsid w:val="009F3D1C"/>
    <w:rsid w:val="009F3E1F"/>
    <w:rsid w:val="009F45F9"/>
    <w:rsid w:val="009F4AC4"/>
    <w:rsid w:val="009F4E31"/>
    <w:rsid w:val="009F5274"/>
    <w:rsid w:val="009F54CE"/>
    <w:rsid w:val="009F5C4F"/>
    <w:rsid w:val="009F5C8D"/>
    <w:rsid w:val="009F60A8"/>
    <w:rsid w:val="009F66D6"/>
    <w:rsid w:val="009F684A"/>
    <w:rsid w:val="009F68C8"/>
    <w:rsid w:val="009F68F6"/>
    <w:rsid w:val="009F69C8"/>
    <w:rsid w:val="009F6A5B"/>
    <w:rsid w:val="009F6C4A"/>
    <w:rsid w:val="009F6CAD"/>
    <w:rsid w:val="009F6CF0"/>
    <w:rsid w:val="009F6E8A"/>
    <w:rsid w:val="009F7F10"/>
    <w:rsid w:val="00A0068E"/>
    <w:rsid w:val="00A0093B"/>
    <w:rsid w:val="00A00995"/>
    <w:rsid w:val="00A00C9F"/>
    <w:rsid w:val="00A0156B"/>
    <w:rsid w:val="00A0184F"/>
    <w:rsid w:val="00A01D08"/>
    <w:rsid w:val="00A021DA"/>
    <w:rsid w:val="00A02675"/>
    <w:rsid w:val="00A02677"/>
    <w:rsid w:val="00A0280C"/>
    <w:rsid w:val="00A02AD8"/>
    <w:rsid w:val="00A03388"/>
    <w:rsid w:val="00A0371B"/>
    <w:rsid w:val="00A03EFD"/>
    <w:rsid w:val="00A03F7E"/>
    <w:rsid w:val="00A04435"/>
    <w:rsid w:val="00A04672"/>
    <w:rsid w:val="00A04679"/>
    <w:rsid w:val="00A04917"/>
    <w:rsid w:val="00A049FC"/>
    <w:rsid w:val="00A05503"/>
    <w:rsid w:val="00A05AB6"/>
    <w:rsid w:val="00A060CC"/>
    <w:rsid w:val="00A0663D"/>
    <w:rsid w:val="00A0681B"/>
    <w:rsid w:val="00A06A3B"/>
    <w:rsid w:val="00A06DB1"/>
    <w:rsid w:val="00A07012"/>
    <w:rsid w:val="00A071E9"/>
    <w:rsid w:val="00A0753E"/>
    <w:rsid w:val="00A07D02"/>
    <w:rsid w:val="00A07FB6"/>
    <w:rsid w:val="00A101E6"/>
    <w:rsid w:val="00A10949"/>
    <w:rsid w:val="00A10DEF"/>
    <w:rsid w:val="00A11018"/>
    <w:rsid w:val="00A1102F"/>
    <w:rsid w:val="00A113CB"/>
    <w:rsid w:val="00A113D1"/>
    <w:rsid w:val="00A116F5"/>
    <w:rsid w:val="00A11F2B"/>
    <w:rsid w:val="00A11FE9"/>
    <w:rsid w:val="00A12270"/>
    <w:rsid w:val="00A12E83"/>
    <w:rsid w:val="00A12F72"/>
    <w:rsid w:val="00A131CC"/>
    <w:rsid w:val="00A1343A"/>
    <w:rsid w:val="00A13743"/>
    <w:rsid w:val="00A13CD4"/>
    <w:rsid w:val="00A13D69"/>
    <w:rsid w:val="00A141EB"/>
    <w:rsid w:val="00A147EC"/>
    <w:rsid w:val="00A14A46"/>
    <w:rsid w:val="00A14AB2"/>
    <w:rsid w:val="00A14C08"/>
    <w:rsid w:val="00A14FC2"/>
    <w:rsid w:val="00A151E5"/>
    <w:rsid w:val="00A1597D"/>
    <w:rsid w:val="00A15BDF"/>
    <w:rsid w:val="00A15DC7"/>
    <w:rsid w:val="00A16D58"/>
    <w:rsid w:val="00A171EF"/>
    <w:rsid w:val="00A1741E"/>
    <w:rsid w:val="00A17598"/>
    <w:rsid w:val="00A17C97"/>
    <w:rsid w:val="00A17F6C"/>
    <w:rsid w:val="00A17FA9"/>
    <w:rsid w:val="00A2017C"/>
    <w:rsid w:val="00A20687"/>
    <w:rsid w:val="00A206FC"/>
    <w:rsid w:val="00A2079D"/>
    <w:rsid w:val="00A20911"/>
    <w:rsid w:val="00A20AD3"/>
    <w:rsid w:val="00A20EFD"/>
    <w:rsid w:val="00A2122E"/>
    <w:rsid w:val="00A2150F"/>
    <w:rsid w:val="00A218E6"/>
    <w:rsid w:val="00A21B8E"/>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61FA"/>
    <w:rsid w:val="00A265BE"/>
    <w:rsid w:val="00A26AB0"/>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2715"/>
    <w:rsid w:val="00A32794"/>
    <w:rsid w:val="00A32A25"/>
    <w:rsid w:val="00A32EAB"/>
    <w:rsid w:val="00A32F68"/>
    <w:rsid w:val="00A341AF"/>
    <w:rsid w:val="00A3464D"/>
    <w:rsid w:val="00A3475F"/>
    <w:rsid w:val="00A34913"/>
    <w:rsid w:val="00A35191"/>
    <w:rsid w:val="00A354DD"/>
    <w:rsid w:val="00A35572"/>
    <w:rsid w:val="00A3557F"/>
    <w:rsid w:val="00A356D9"/>
    <w:rsid w:val="00A35F07"/>
    <w:rsid w:val="00A362EA"/>
    <w:rsid w:val="00A364E7"/>
    <w:rsid w:val="00A36E40"/>
    <w:rsid w:val="00A3724A"/>
    <w:rsid w:val="00A372E0"/>
    <w:rsid w:val="00A374EB"/>
    <w:rsid w:val="00A37BAA"/>
    <w:rsid w:val="00A4008E"/>
    <w:rsid w:val="00A40606"/>
    <w:rsid w:val="00A408A8"/>
    <w:rsid w:val="00A40FA0"/>
    <w:rsid w:val="00A41276"/>
    <w:rsid w:val="00A41B36"/>
    <w:rsid w:val="00A41EF1"/>
    <w:rsid w:val="00A420EA"/>
    <w:rsid w:val="00A4215C"/>
    <w:rsid w:val="00A427F3"/>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605A"/>
    <w:rsid w:val="00A460AA"/>
    <w:rsid w:val="00A46366"/>
    <w:rsid w:val="00A465F0"/>
    <w:rsid w:val="00A46602"/>
    <w:rsid w:val="00A46802"/>
    <w:rsid w:val="00A46B3C"/>
    <w:rsid w:val="00A46B46"/>
    <w:rsid w:val="00A46F03"/>
    <w:rsid w:val="00A471D4"/>
    <w:rsid w:val="00A47378"/>
    <w:rsid w:val="00A47853"/>
    <w:rsid w:val="00A502D4"/>
    <w:rsid w:val="00A505C9"/>
    <w:rsid w:val="00A5080C"/>
    <w:rsid w:val="00A50D30"/>
    <w:rsid w:val="00A51138"/>
    <w:rsid w:val="00A515FB"/>
    <w:rsid w:val="00A51983"/>
    <w:rsid w:val="00A51AC5"/>
    <w:rsid w:val="00A52567"/>
    <w:rsid w:val="00A534F3"/>
    <w:rsid w:val="00A537EF"/>
    <w:rsid w:val="00A53E55"/>
    <w:rsid w:val="00A54282"/>
    <w:rsid w:val="00A542A2"/>
    <w:rsid w:val="00A5445E"/>
    <w:rsid w:val="00A54A54"/>
    <w:rsid w:val="00A54E71"/>
    <w:rsid w:val="00A55804"/>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C4D"/>
    <w:rsid w:val="00A60EC5"/>
    <w:rsid w:val="00A61303"/>
    <w:rsid w:val="00A61333"/>
    <w:rsid w:val="00A614EF"/>
    <w:rsid w:val="00A61585"/>
    <w:rsid w:val="00A617EB"/>
    <w:rsid w:val="00A6193A"/>
    <w:rsid w:val="00A61D9A"/>
    <w:rsid w:val="00A6209F"/>
    <w:rsid w:val="00A62870"/>
    <w:rsid w:val="00A6296E"/>
    <w:rsid w:val="00A629D7"/>
    <w:rsid w:val="00A62E3A"/>
    <w:rsid w:val="00A62F70"/>
    <w:rsid w:val="00A63323"/>
    <w:rsid w:val="00A63453"/>
    <w:rsid w:val="00A63582"/>
    <w:rsid w:val="00A6372C"/>
    <w:rsid w:val="00A6379B"/>
    <w:rsid w:val="00A63D64"/>
    <w:rsid w:val="00A63E1C"/>
    <w:rsid w:val="00A6429F"/>
    <w:rsid w:val="00A648B3"/>
    <w:rsid w:val="00A64ABE"/>
    <w:rsid w:val="00A653E3"/>
    <w:rsid w:val="00A65B7D"/>
    <w:rsid w:val="00A65C7C"/>
    <w:rsid w:val="00A65CEF"/>
    <w:rsid w:val="00A65E35"/>
    <w:rsid w:val="00A65FE7"/>
    <w:rsid w:val="00A6651B"/>
    <w:rsid w:val="00A6685E"/>
    <w:rsid w:val="00A66C4B"/>
    <w:rsid w:val="00A66FE8"/>
    <w:rsid w:val="00A671B9"/>
    <w:rsid w:val="00A67742"/>
    <w:rsid w:val="00A678E0"/>
    <w:rsid w:val="00A67BE1"/>
    <w:rsid w:val="00A67E57"/>
    <w:rsid w:val="00A67F6C"/>
    <w:rsid w:val="00A7013B"/>
    <w:rsid w:val="00A701C7"/>
    <w:rsid w:val="00A706AB"/>
    <w:rsid w:val="00A721F7"/>
    <w:rsid w:val="00A7220C"/>
    <w:rsid w:val="00A725D5"/>
    <w:rsid w:val="00A726C7"/>
    <w:rsid w:val="00A72EC0"/>
    <w:rsid w:val="00A72F6B"/>
    <w:rsid w:val="00A73524"/>
    <w:rsid w:val="00A737E0"/>
    <w:rsid w:val="00A73B9E"/>
    <w:rsid w:val="00A746A1"/>
    <w:rsid w:val="00A74B1B"/>
    <w:rsid w:val="00A74D0D"/>
    <w:rsid w:val="00A74FEB"/>
    <w:rsid w:val="00A750E9"/>
    <w:rsid w:val="00A752A5"/>
    <w:rsid w:val="00A75D98"/>
    <w:rsid w:val="00A75EC2"/>
    <w:rsid w:val="00A760A9"/>
    <w:rsid w:val="00A760BD"/>
    <w:rsid w:val="00A765AE"/>
    <w:rsid w:val="00A766A1"/>
    <w:rsid w:val="00A769C6"/>
    <w:rsid w:val="00A76CDC"/>
    <w:rsid w:val="00A77044"/>
    <w:rsid w:val="00A7710F"/>
    <w:rsid w:val="00A77173"/>
    <w:rsid w:val="00A771DF"/>
    <w:rsid w:val="00A7739E"/>
    <w:rsid w:val="00A774D0"/>
    <w:rsid w:val="00A77523"/>
    <w:rsid w:val="00A7788E"/>
    <w:rsid w:val="00A77D7E"/>
    <w:rsid w:val="00A77DF5"/>
    <w:rsid w:val="00A80123"/>
    <w:rsid w:val="00A8013C"/>
    <w:rsid w:val="00A80157"/>
    <w:rsid w:val="00A802B7"/>
    <w:rsid w:val="00A80A93"/>
    <w:rsid w:val="00A80AEB"/>
    <w:rsid w:val="00A81207"/>
    <w:rsid w:val="00A81241"/>
    <w:rsid w:val="00A815BB"/>
    <w:rsid w:val="00A81DB3"/>
    <w:rsid w:val="00A81EA8"/>
    <w:rsid w:val="00A81FC8"/>
    <w:rsid w:val="00A82148"/>
    <w:rsid w:val="00A821AD"/>
    <w:rsid w:val="00A8224D"/>
    <w:rsid w:val="00A82876"/>
    <w:rsid w:val="00A82878"/>
    <w:rsid w:val="00A82B58"/>
    <w:rsid w:val="00A82F53"/>
    <w:rsid w:val="00A8333F"/>
    <w:rsid w:val="00A83524"/>
    <w:rsid w:val="00A835BE"/>
    <w:rsid w:val="00A83A76"/>
    <w:rsid w:val="00A83D4D"/>
    <w:rsid w:val="00A83DBA"/>
    <w:rsid w:val="00A843D0"/>
    <w:rsid w:val="00A844B9"/>
    <w:rsid w:val="00A848D0"/>
    <w:rsid w:val="00A84F67"/>
    <w:rsid w:val="00A85A52"/>
    <w:rsid w:val="00A85D3E"/>
    <w:rsid w:val="00A85F98"/>
    <w:rsid w:val="00A86032"/>
    <w:rsid w:val="00A867A5"/>
    <w:rsid w:val="00A86A3F"/>
    <w:rsid w:val="00A86F35"/>
    <w:rsid w:val="00A87018"/>
    <w:rsid w:val="00A87084"/>
    <w:rsid w:val="00A87543"/>
    <w:rsid w:val="00A8795B"/>
    <w:rsid w:val="00A87A48"/>
    <w:rsid w:val="00A87A8F"/>
    <w:rsid w:val="00A87BF5"/>
    <w:rsid w:val="00A87C72"/>
    <w:rsid w:val="00A87EEA"/>
    <w:rsid w:val="00A90271"/>
    <w:rsid w:val="00A903A6"/>
    <w:rsid w:val="00A90887"/>
    <w:rsid w:val="00A90A63"/>
    <w:rsid w:val="00A90DDB"/>
    <w:rsid w:val="00A90E7F"/>
    <w:rsid w:val="00A90FF6"/>
    <w:rsid w:val="00A91099"/>
    <w:rsid w:val="00A912E4"/>
    <w:rsid w:val="00A91361"/>
    <w:rsid w:val="00A91613"/>
    <w:rsid w:val="00A920D6"/>
    <w:rsid w:val="00A922DF"/>
    <w:rsid w:val="00A92503"/>
    <w:rsid w:val="00A92968"/>
    <w:rsid w:val="00A92AA4"/>
    <w:rsid w:val="00A93736"/>
    <w:rsid w:val="00A9380A"/>
    <w:rsid w:val="00A93C2E"/>
    <w:rsid w:val="00A93D43"/>
    <w:rsid w:val="00A93E0D"/>
    <w:rsid w:val="00A943BD"/>
    <w:rsid w:val="00A944AF"/>
    <w:rsid w:val="00A94686"/>
    <w:rsid w:val="00A94E78"/>
    <w:rsid w:val="00A94F82"/>
    <w:rsid w:val="00A9584C"/>
    <w:rsid w:val="00A95A37"/>
    <w:rsid w:val="00A95BAD"/>
    <w:rsid w:val="00A95F4C"/>
    <w:rsid w:val="00A95F58"/>
    <w:rsid w:val="00A96319"/>
    <w:rsid w:val="00A9656A"/>
    <w:rsid w:val="00A9673E"/>
    <w:rsid w:val="00A967BB"/>
    <w:rsid w:val="00A9684C"/>
    <w:rsid w:val="00A96D37"/>
    <w:rsid w:val="00A97004"/>
    <w:rsid w:val="00A975B9"/>
    <w:rsid w:val="00A97BE1"/>
    <w:rsid w:val="00A97DEB"/>
    <w:rsid w:val="00A97F47"/>
    <w:rsid w:val="00AA0224"/>
    <w:rsid w:val="00AA0523"/>
    <w:rsid w:val="00AA0D27"/>
    <w:rsid w:val="00AA0D86"/>
    <w:rsid w:val="00AA1294"/>
    <w:rsid w:val="00AA14EF"/>
    <w:rsid w:val="00AA160A"/>
    <w:rsid w:val="00AA22B0"/>
    <w:rsid w:val="00AA254C"/>
    <w:rsid w:val="00AA2632"/>
    <w:rsid w:val="00AA30DB"/>
    <w:rsid w:val="00AA3205"/>
    <w:rsid w:val="00AA32BE"/>
    <w:rsid w:val="00AA3322"/>
    <w:rsid w:val="00AA3E5C"/>
    <w:rsid w:val="00AA3F71"/>
    <w:rsid w:val="00AA3FDF"/>
    <w:rsid w:val="00AA4405"/>
    <w:rsid w:val="00AA4766"/>
    <w:rsid w:val="00AA4841"/>
    <w:rsid w:val="00AA4FDC"/>
    <w:rsid w:val="00AA52B8"/>
    <w:rsid w:val="00AA539C"/>
    <w:rsid w:val="00AA57E6"/>
    <w:rsid w:val="00AA5BA9"/>
    <w:rsid w:val="00AA6083"/>
    <w:rsid w:val="00AA6165"/>
    <w:rsid w:val="00AA6237"/>
    <w:rsid w:val="00AA6422"/>
    <w:rsid w:val="00AA6446"/>
    <w:rsid w:val="00AA6455"/>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1C6F"/>
    <w:rsid w:val="00AB23D6"/>
    <w:rsid w:val="00AB2A51"/>
    <w:rsid w:val="00AB2BBF"/>
    <w:rsid w:val="00AB2EED"/>
    <w:rsid w:val="00AB2F44"/>
    <w:rsid w:val="00AB3618"/>
    <w:rsid w:val="00AB3A9D"/>
    <w:rsid w:val="00AB3BF3"/>
    <w:rsid w:val="00AB3D45"/>
    <w:rsid w:val="00AB3D49"/>
    <w:rsid w:val="00AB476C"/>
    <w:rsid w:val="00AB4AB2"/>
    <w:rsid w:val="00AB4AF4"/>
    <w:rsid w:val="00AB4F51"/>
    <w:rsid w:val="00AB5220"/>
    <w:rsid w:val="00AB5960"/>
    <w:rsid w:val="00AB5A40"/>
    <w:rsid w:val="00AB5AD6"/>
    <w:rsid w:val="00AB5DEF"/>
    <w:rsid w:val="00AB5F3A"/>
    <w:rsid w:val="00AB6531"/>
    <w:rsid w:val="00AB6B8D"/>
    <w:rsid w:val="00AB6C3C"/>
    <w:rsid w:val="00AB768F"/>
    <w:rsid w:val="00AB792E"/>
    <w:rsid w:val="00AB79A5"/>
    <w:rsid w:val="00AC0285"/>
    <w:rsid w:val="00AC05F8"/>
    <w:rsid w:val="00AC081D"/>
    <w:rsid w:val="00AC08FF"/>
    <w:rsid w:val="00AC0C23"/>
    <w:rsid w:val="00AC1BB7"/>
    <w:rsid w:val="00AC22E5"/>
    <w:rsid w:val="00AC2317"/>
    <w:rsid w:val="00AC2B9C"/>
    <w:rsid w:val="00AC2C97"/>
    <w:rsid w:val="00AC2CD4"/>
    <w:rsid w:val="00AC3168"/>
    <w:rsid w:val="00AC340C"/>
    <w:rsid w:val="00AC37BA"/>
    <w:rsid w:val="00AC3832"/>
    <w:rsid w:val="00AC3911"/>
    <w:rsid w:val="00AC39B0"/>
    <w:rsid w:val="00AC3DC1"/>
    <w:rsid w:val="00AC3F34"/>
    <w:rsid w:val="00AC40F6"/>
    <w:rsid w:val="00AC4246"/>
    <w:rsid w:val="00AC4676"/>
    <w:rsid w:val="00AC4CA0"/>
    <w:rsid w:val="00AC4D6E"/>
    <w:rsid w:val="00AC4D7A"/>
    <w:rsid w:val="00AC4EEA"/>
    <w:rsid w:val="00AC526B"/>
    <w:rsid w:val="00AC5293"/>
    <w:rsid w:val="00AC5382"/>
    <w:rsid w:val="00AC645D"/>
    <w:rsid w:val="00AC655A"/>
    <w:rsid w:val="00AC7031"/>
    <w:rsid w:val="00AC70F2"/>
    <w:rsid w:val="00AC745D"/>
    <w:rsid w:val="00AC7A6E"/>
    <w:rsid w:val="00AC7A7B"/>
    <w:rsid w:val="00AC7CBE"/>
    <w:rsid w:val="00AC7EA6"/>
    <w:rsid w:val="00AD0245"/>
    <w:rsid w:val="00AD080C"/>
    <w:rsid w:val="00AD0C3A"/>
    <w:rsid w:val="00AD0EE9"/>
    <w:rsid w:val="00AD1244"/>
    <w:rsid w:val="00AD14E2"/>
    <w:rsid w:val="00AD1F34"/>
    <w:rsid w:val="00AD2062"/>
    <w:rsid w:val="00AD20FA"/>
    <w:rsid w:val="00AD2465"/>
    <w:rsid w:val="00AD2A8D"/>
    <w:rsid w:val="00AD2B97"/>
    <w:rsid w:val="00AD3415"/>
    <w:rsid w:val="00AD3AE1"/>
    <w:rsid w:val="00AD4846"/>
    <w:rsid w:val="00AD4B94"/>
    <w:rsid w:val="00AD51C9"/>
    <w:rsid w:val="00AD52A5"/>
    <w:rsid w:val="00AD56DE"/>
    <w:rsid w:val="00AD57CC"/>
    <w:rsid w:val="00AD5843"/>
    <w:rsid w:val="00AD6035"/>
    <w:rsid w:val="00AD61F0"/>
    <w:rsid w:val="00AD6536"/>
    <w:rsid w:val="00AD65D4"/>
    <w:rsid w:val="00AD65F4"/>
    <w:rsid w:val="00AD6919"/>
    <w:rsid w:val="00AD69AA"/>
    <w:rsid w:val="00AD6A8B"/>
    <w:rsid w:val="00AD72B5"/>
    <w:rsid w:val="00AD77D9"/>
    <w:rsid w:val="00AD78AD"/>
    <w:rsid w:val="00AD7F36"/>
    <w:rsid w:val="00AD7FB1"/>
    <w:rsid w:val="00AE0681"/>
    <w:rsid w:val="00AE0C32"/>
    <w:rsid w:val="00AE11AE"/>
    <w:rsid w:val="00AE1BC2"/>
    <w:rsid w:val="00AE1D52"/>
    <w:rsid w:val="00AE2F45"/>
    <w:rsid w:val="00AE2FF2"/>
    <w:rsid w:val="00AE34D8"/>
    <w:rsid w:val="00AE34F9"/>
    <w:rsid w:val="00AE384C"/>
    <w:rsid w:val="00AE3A32"/>
    <w:rsid w:val="00AE4B75"/>
    <w:rsid w:val="00AE513B"/>
    <w:rsid w:val="00AE5280"/>
    <w:rsid w:val="00AE5514"/>
    <w:rsid w:val="00AE55F2"/>
    <w:rsid w:val="00AE5A64"/>
    <w:rsid w:val="00AE673C"/>
    <w:rsid w:val="00AE67D5"/>
    <w:rsid w:val="00AE6910"/>
    <w:rsid w:val="00AE697C"/>
    <w:rsid w:val="00AE6B16"/>
    <w:rsid w:val="00AE6BE0"/>
    <w:rsid w:val="00AE6C03"/>
    <w:rsid w:val="00AE6F43"/>
    <w:rsid w:val="00AE7636"/>
    <w:rsid w:val="00AE7DD2"/>
    <w:rsid w:val="00AE7E05"/>
    <w:rsid w:val="00AF00CB"/>
    <w:rsid w:val="00AF02CB"/>
    <w:rsid w:val="00AF08F6"/>
    <w:rsid w:val="00AF0B8B"/>
    <w:rsid w:val="00AF0BFE"/>
    <w:rsid w:val="00AF0E60"/>
    <w:rsid w:val="00AF12F9"/>
    <w:rsid w:val="00AF1751"/>
    <w:rsid w:val="00AF193A"/>
    <w:rsid w:val="00AF1BC1"/>
    <w:rsid w:val="00AF1C7E"/>
    <w:rsid w:val="00AF1CB9"/>
    <w:rsid w:val="00AF1F1A"/>
    <w:rsid w:val="00AF2644"/>
    <w:rsid w:val="00AF2EBB"/>
    <w:rsid w:val="00AF2F9A"/>
    <w:rsid w:val="00AF305B"/>
    <w:rsid w:val="00AF3183"/>
    <w:rsid w:val="00AF371D"/>
    <w:rsid w:val="00AF3D19"/>
    <w:rsid w:val="00AF4111"/>
    <w:rsid w:val="00AF4160"/>
    <w:rsid w:val="00AF46E4"/>
    <w:rsid w:val="00AF4D22"/>
    <w:rsid w:val="00AF4D5B"/>
    <w:rsid w:val="00AF557E"/>
    <w:rsid w:val="00AF55E9"/>
    <w:rsid w:val="00AF58D3"/>
    <w:rsid w:val="00AF5966"/>
    <w:rsid w:val="00AF5D19"/>
    <w:rsid w:val="00AF66AC"/>
    <w:rsid w:val="00AF6794"/>
    <w:rsid w:val="00AF69C6"/>
    <w:rsid w:val="00AF69E4"/>
    <w:rsid w:val="00AF6A13"/>
    <w:rsid w:val="00AF6F05"/>
    <w:rsid w:val="00AF7196"/>
    <w:rsid w:val="00AF7587"/>
    <w:rsid w:val="00AF75BF"/>
    <w:rsid w:val="00AF7CC2"/>
    <w:rsid w:val="00AF7E58"/>
    <w:rsid w:val="00B00B17"/>
    <w:rsid w:val="00B010D2"/>
    <w:rsid w:val="00B011B6"/>
    <w:rsid w:val="00B0165D"/>
    <w:rsid w:val="00B01AE8"/>
    <w:rsid w:val="00B01EFD"/>
    <w:rsid w:val="00B0263D"/>
    <w:rsid w:val="00B02903"/>
    <w:rsid w:val="00B02A13"/>
    <w:rsid w:val="00B02ABE"/>
    <w:rsid w:val="00B02E31"/>
    <w:rsid w:val="00B0317D"/>
    <w:rsid w:val="00B03287"/>
    <w:rsid w:val="00B03464"/>
    <w:rsid w:val="00B035CC"/>
    <w:rsid w:val="00B03B2C"/>
    <w:rsid w:val="00B03CBC"/>
    <w:rsid w:val="00B03CC8"/>
    <w:rsid w:val="00B03CF6"/>
    <w:rsid w:val="00B03D3B"/>
    <w:rsid w:val="00B0441E"/>
    <w:rsid w:val="00B048F6"/>
    <w:rsid w:val="00B04A01"/>
    <w:rsid w:val="00B04EEB"/>
    <w:rsid w:val="00B04FDC"/>
    <w:rsid w:val="00B0502A"/>
    <w:rsid w:val="00B05077"/>
    <w:rsid w:val="00B05473"/>
    <w:rsid w:val="00B0550F"/>
    <w:rsid w:val="00B0577D"/>
    <w:rsid w:val="00B05AE2"/>
    <w:rsid w:val="00B05C24"/>
    <w:rsid w:val="00B05D0D"/>
    <w:rsid w:val="00B066BA"/>
    <w:rsid w:val="00B06C3E"/>
    <w:rsid w:val="00B06E21"/>
    <w:rsid w:val="00B072E2"/>
    <w:rsid w:val="00B07444"/>
    <w:rsid w:val="00B07979"/>
    <w:rsid w:val="00B07DF9"/>
    <w:rsid w:val="00B07FBD"/>
    <w:rsid w:val="00B102BA"/>
    <w:rsid w:val="00B10573"/>
    <w:rsid w:val="00B10A76"/>
    <w:rsid w:val="00B10B11"/>
    <w:rsid w:val="00B10B16"/>
    <w:rsid w:val="00B10C6E"/>
    <w:rsid w:val="00B10FE5"/>
    <w:rsid w:val="00B11168"/>
    <w:rsid w:val="00B1127E"/>
    <w:rsid w:val="00B11DBF"/>
    <w:rsid w:val="00B11EEB"/>
    <w:rsid w:val="00B12329"/>
    <w:rsid w:val="00B128D0"/>
    <w:rsid w:val="00B129CE"/>
    <w:rsid w:val="00B13017"/>
    <w:rsid w:val="00B139F2"/>
    <w:rsid w:val="00B13BDF"/>
    <w:rsid w:val="00B13C0B"/>
    <w:rsid w:val="00B13C0C"/>
    <w:rsid w:val="00B13EFA"/>
    <w:rsid w:val="00B1402B"/>
    <w:rsid w:val="00B140E2"/>
    <w:rsid w:val="00B1475C"/>
    <w:rsid w:val="00B14B3D"/>
    <w:rsid w:val="00B15157"/>
    <w:rsid w:val="00B15172"/>
    <w:rsid w:val="00B15421"/>
    <w:rsid w:val="00B1558F"/>
    <w:rsid w:val="00B15AE9"/>
    <w:rsid w:val="00B16333"/>
    <w:rsid w:val="00B165BF"/>
    <w:rsid w:val="00B166B5"/>
    <w:rsid w:val="00B16B19"/>
    <w:rsid w:val="00B16D75"/>
    <w:rsid w:val="00B1741C"/>
    <w:rsid w:val="00B174D5"/>
    <w:rsid w:val="00B176A4"/>
    <w:rsid w:val="00B17AC2"/>
    <w:rsid w:val="00B17E5B"/>
    <w:rsid w:val="00B17FC4"/>
    <w:rsid w:val="00B2068B"/>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FE9"/>
    <w:rsid w:val="00B23292"/>
    <w:rsid w:val="00B233D4"/>
    <w:rsid w:val="00B2369C"/>
    <w:rsid w:val="00B23994"/>
    <w:rsid w:val="00B23EC6"/>
    <w:rsid w:val="00B2442D"/>
    <w:rsid w:val="00B24744"/>
    <w:rsid w:val="00B24870"/>
    <w:rsid w:val="00B24CA2"/>
    <w:rsid w:val="00B24DC2"/>
    <w:rsid w:val="00B25379"/>
    <w:rsid w:val="00B2584A"/>
    <w:rsid w:val="00B25E83"/>
    <w:rsid w:val="00B261AA"/>
    <w:rsid w:val="00B26610"/>
    <w:rsid w:val="00B267B8"/>
    <w:rsid w:val="00B26C26"/>
    <w:rsid w:val="00B26D02"/>
    <w:rsid w:val="00B27488"/>
    <w:rsid w:val="00B27722"/>
    <w:rsid w:val="00B278C4"/>
    <w:rsid w:val="00B279E8"/>
    <w:rsid w:val="00B27C21"/>
    <w:rsid w:val="00B30426"/>
    <w:rsid w:val="00B30805"/>
    <w:rsid w:val="00B30E41"/>
    <w:rsid w:val="00B31183"/>
    <w:rsid w:val="00B312F0"/>
    <w:rsid w:val="00B31B30"/>
    <w:rsid w:val="00B31B83"/>
    <w:rsid w:val="00B31C33"/>
    <w:rsid w:val="00B3215F"/>
    <w:rsid w:val="00B322C7"/>
    <w:rsid w:val="00B32B95"/>
    <w:rsid w:val="00B32D8F"/>
    <w:rsid w:val="00B3328E"/>
    <w:rsid w:val="00B33733"/>
    <w:rsid w:val="00B33A84"/>
    <w:rsid w:val="00B33DA3"/>
    <w:rsid w:val="00B33E57"/>
    <w:rsid w:val="00B341FA"/>
    <w:rsid w:val="00B343A3"/>
    <w:rsid w:val="00B34485"/>
    <w:rsid w:val="00B344D0"/>
    <w:rsid w:val="00B34A8E"/>
    <w:rsid w:val="00B35069"/>
    <w:rsid w:val="00B35171"/>
    <w:rsid w:val="00B351AF"/>
    <w:rsid w:val="00B353FB"/>
    <w:rsid w:val="00B358B2"/>
    <w:rsid w:val="00B35C0F"/>
    <w:rsid w:val="00B35C79"/>
    <w:rsid w:val="00B35F9C"/>
    <w:rsid w:val="00B361EC"/>
    <w:rsid w:val="00B362CE"/>
    <w:rsid w:val="00B366C8"/>
    <w:rsid w:val="00B3679F"/>
    <w:rsid w:val="00B369FC"/>
    <w:rsid w:val="00B36B03"/>
    <w:rsid w:val="00B36BC3"/>
    <w:rsid w:val="00B36E11"/>
    <w:rsid w:val="00B37340"/>
    <w:rsid w:val="00B3786D"/>
    <w:rsid w:val="00B37967"/>
    <w:rsid w:val="00B379DF"/>
    <w:rsid w:val="00B37BC4"/>
    <w:rsid w:val="00B37E2B"/>
    <w:rsid w:val="00B37E55"/>
    <w:rsid w:val="00B40039"/>
    <w:rsid w:val="00B400C4"/>
    <w:rsid w:val="00B40699"/>
    <w:rsid w:val="00B40831"/>
    <w:rsid w:val="00B4139D"/>
    <w:rsid w:val="00B41427"/>
    <w:rsid w:val="00B41921"/>
    <w:rsid w:val="00B419D4"/>
    <w:rsid w:val="00B41D23"/>
    <w:rsid w:val="00B41E6D"/>
    <w:rsid w:val="00B41F73"/>
    <w:rsid w:val="00B42142"/>
    <w:rsid w:val="00B422D9"/>
    <w:rsid w:val="00B42317"/>
    <w:rsid w:val="00B4231A"/>
    <w:rsid w:val="00B42424"/>
    <w:rsid w:val="00B43426"/>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477"/>
    <w:rsid w:val="00B47659"/>
    <w:rsid w:val="00B47CB8"/>
    <w:rsid w:val="00B50CB2"/>
    <w:rsid w:val="00B51038"/>
    <w:rsid w:val="00B510EC"/>
    <w:rsid w:val="00B516BA"/>
    <w:rsid w:val="00B5179F"/>
    <w:rsid w:val="00B5197A"/>
    <w:rsid w:val="00B51BCC"/>
    <w:rsid w:val="00B51DBB"/>
    <w:rsid w:val="00B51F58"/>
    <w:rsid w:val="00B52E98"/>
    <w:rsid w:val="00B52EAD"/>
    <w:rsid w:val="00B5302B"/>
    <w:rsid w:val="00B53BCC"/>
    <w:rsid w:val="00B53C01"/>
    <w:rsid w:val="00B53DD4"/>
    <w:rsid w:val="00B542EB"/>
    <w:rsid w:val="00B54406"/>
    <w:rsid w:val="00B54ED7"/>
    <w:rsid w:val="00B5511A"/>
    <w:rsid w:val="00B5517D"/>
    <w:rsid w:val="00B551C2"/>
    <w:rsid w:val="00B55368"/>
    <w:rsid w:val="00B553DC"/>
    <w:rsid w:val="00B55463"/>
    <w:rsid w:val="00B557C9"/>
    <w:rsid w:val="00B55DF3"/>
    <w:rsid w:val="00B55E64"/>
    <w:rsid w:val="00B56492"/>
    <w:rsid w:val="00B569F1"/>
    <w:rsid w:val="00B56BB9"/>
    <w:rsid w:val="00B5791A"/>
    <w:rsid w:val="00B57DAD"/>
    <w:rsid w:val="00B57F9C"/>
    <w:rsid w:val="00B60835"/>
    <w:rsid w:val="00B60998"/>
    <w:rsid w:val="00B60CB2"/>
    <w:rsid w:val="00B60E1A"/>
    <w:rsid w:val="00B619EF"/>
    <w:rsid w:val="00B61BEA"/>
    <w:rsid w:val="00B61E44"/>
    <w:rsid w:val="00B62321"/>
    <w:rsid w:val="00B62501"/>
    <w:rsid w:val="00B6264B"/>
    <w:rsid w:val="00B628EB"/>
    <w:rsid w:val="00B6294B"/>
    <w:rsid w:val="00B62B4C"/>
    <w:rsid w:val="00B62C48"/>
    <w:rsid w:val="00B62C88"/>
    <w:rsid w:val="00B63FE6"/>
    <w:rsid w:val="00B6459E"/>
    <w:rsid w:val="00B64E55"/>
    <w:rsid w:val="00B6507B"/>
    <w:rsid w:val="00B65110"/>
    <w:rsid w:val="00B6519A"/>
    <w:rsid w:val="00B65923"/>
    <w:rsid w:val="00B65ED9"/>
    <w:rsid w:val="00B6619B"/>
    <w:rsid w:val="00B661BC"/>
    <w:rsid w:val="00B6675B"/>
    <w:rsid w:val="00B67A9F"/>
    <w:rsid w:val="00B67AE6"/>
    <w:rsid w:val="00B67E9A"/>
    <w:rsid w:val="00B702FF"/>
    <w:rsid w:val="00B70E05"/>
    <w:rsid w:val="00B7141A"/>
    <w:rsid w:val="00B717FA"/>
    <w:rsid w:val="00B71C35"/>
    <w:rsid w:val="00B7210F"/>
    <w:rsid w:val="00B7211C"/>
    <w:rsid w:val="00B72B8F"/>
    <w:rsid w:val="00B72BCD"/>
    <w:rsid w:val="00B72BEC"/>
    <w:rsid w:val="00B72CD3"/>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712"/>
    <w:rsid w:val="00B76E67"/>
    <w:rsid w:val="00B76F4D"/>
    <w:rsid w:val="00B77412"/>
    <w:rsid w:val="00B774FA"/>
    <w:rsid w:val="00B77752"/>
    <w:rsid w:val="00B77A57"/>
    <w:rsid w:val="00B77AE3"/>
    <w:rsid w:val="00B80010"/>
    <w:rsid w:val="00B801DE"/>
    <w:rsid w:val="00B8057A"/>
    <w:rsid w:val="00B808AB"/>
    <w:rsid w:val="00B80B46"/>
    <w:rsid w:val="00B81922"/>
    <w:rsid w:val="00B81ADF"/>
    <w:rsid w:val="00B81EE5"/>
    <w:rsid w:val="00B81F31"/>
    <w:rsid w:val="00B82258"/>
    <w:rsid w:val="00B828B2"/>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EF5"/>
    <w:rsid w:val="00B86F9D"/>
    <w:rsid w:val="00B872B1"/>
    <w:rsid w:val="00B872F0"/>
    <w:rsid w:val="00B873FF"/>
    <w:rsid w:val="00B87A6F"/>
    <w:rsid w:val="00B87B76"/>
    <w:rsid w:val="00B903AE"/>
    <w:rsid w:val="00B9064E"/>
    <w:rsid w:val="00B90711"/>
    <w:rsid w:val="00B90C36"/>
    <w:rsid w:val="00B90F6C"/>
    <w:rsid w:val="00B9131B"/>
    <w:rsid w:val="00B91365"/>
    <w:rsid w:val="00B915EE"/>
    <w:rsid w:val="00B91947"/>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B73"/>
    <w:rsid w:val="00B93B8D"/>
    <w:rsid w:val="00B93D58"/>
    <w:rsid w:val="00B94358"/>
    <w:rsid w:val="00B94EC6"/>
    <w:rsid w:val="00B9516C"/>
    <w:rsid w:val="00B9579E"/>
    <w:rsid w:val="00B95821"/>
    <w:rsid w:val="00B95CDD"/>
    <w:rsid w:val="00B95D2A"/>
    <w:rsid w:val="00B96409"/>
    <w:rsid w:val="00B96BC8"/>
    <w:rsid w:val="00B96C3D"/>
    <w:rsid w:val="00B96CA6"/>
    <w:rsid w:val="00B976F3"/>
    <w:rsid w:val="00BA05D2"/>
    <w:rsid w:val="00BA07FA"/>
    <w:rsid w:val="00BA0864"/>
    <w:rsid w:val="00BA0965"/>
    <w:rsid w:val="00BA09DA"/>
    <w:rsid w:val="00BA0BEA"/>
    <w:rsid w:val="00BA1179"/>
    <w:rsid w:val="00BA118A"/>
    <w:rsid w:val="00BA1244"/>
    <w:rsid w:val="00BA1453"/>
    <w:rsid w:val="00BA1461"/>
    <w:rsid w:val="00BA1C3B"/>
    <w:rsid w:val="00BA201E"/>
    <w:rsid w:val="00BA21A5"/>
    <w:rsid w:val="00BA36B3"/>
    <w:rsid w:val="00BA3CEE"/>
    <w:rsid w:val="00BA3CF5"/>
    <w:rsid w:val="00BA3EAF"/>
    <w:rsid w:val="00BA3EFC"/>
    <w:rsid w:val="00BA4539"/>
    <w:rsid w:val="00BA4C0A"/>
    <w:rsid w:val="00BA4E67"/>
    <w:rsid w:val="00BA4F4F"/>
    <w:rsid w:val="00BA50A6"/>
    <w:rsid w:val="00BA5650"/>
    <w:rsid w:val="00BA5773"/>
    <w:rsid w:val="00BA59CA"/>
    <w:rsid w:val="00BA5B0F"/>
    <w:rsid w:val="00BA5BD9"/>
    <w:rsid w:val="00BA5BE3"/>
    <w:rsid w:val="00BA5BED"/>
    <w:rsid w:val="00BA5C5D"/>
    <w:rsid w:val="00BA5E09"/>
    <w:rsid w:val="00BA636D"/>
    <w:rsid w:val="00BA672C"/>
    <w:rsid w:val="00BA6F86"/>
    <w:rsid w:val="00BA70DE"/>
    <w:rsid w:val="00BA72A5"/>
    <w:rsid w:val="00BA73AB"/>
    <w:rsid w:val="00BA7712"/>
    <w:rsid w:val="00BA775D"/>
    <w:rsid w:val="00BA7976"/>
    <w:rsid w:val="00BA79E5"/>
    <w:rsid w:val="00BA7FE7"/>
    <w:rsid w:val="00BB0744"/>
    <w:rsid w:val="00BB0BB8"/>
    <w:rsid w:val="00BB0FF5"/>
    <w:rsid w:val="00BB1387"/>
    <w:rsid w:val="00BB1902"/>
    <w:rsid w:val="00BB1910"/>
    <w:rsid w:val="00BB19C3"/>
    <w:rsid w:val="00BB1D5F"/>
    <w:rsid w:val="00BB200D"/>
    <w:rsid w:val="00BB20CA"/>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E83"/>
    <w:rsid w:val="00BB4281"/>
    <w:rsid w:val="00BB49FC"/>
    <w:rsid w:val="00BB4A12"/>
    <w:rsid w:val="00BB4C9B"/>
    <w:rsid w:val="00BB4E4C"/>
    <w:rsid w:val="00BB4F5F"/>
    <w:rsid w:val="00BB54B2"/>
    <w:rsid w:val="00BB567C"/>
    <w:rsid w:val="00BB58B1"/>
    <w:rsid w:val="00BB58D9"/>
    <w:rsid w:val="00BB5956"/>
    <w:rsid w:val="00BB59B8"/>
    <w:rsid w:val="00BB5CB8"/>
    <w:rsid w:val="00BB5D33"/>
    <w:rsid w:val="00BB615D"/>
    <w:rsid w:val="00BB6342"/>
    <w:rsid w:val="00BB6484"/>
    <w:rsid w:val="00BB6705"/>
    <w:rsid w:val="00BB6D56"/>
    <w:rsid w:val="00BB6D67"/>
    <w:rsid w:val="00BB7359"/>
    <w:rsid w:val="00BB7CD7"/>
    <w:rsid w:val="00BB7DD6"/>
    <w:rsid w:val="00BB7FB9"/>
    <w:rsid w:val="00BB7FFA"/>
    <w:rsid w:val="00BC09CA"/>
    <w:rsid w:val="00BC10DA"/>
    <w:rsid w:val="00BC1252"/>
    <w:rsid w:val="00BC144D"/>
    <w:rsid w:val="00BC1566"/>
    <w:rsid w:val="00BC161A"/>
    <w:rsid w:val="00BC1794"/>
    <w:rsid w:val="00BC1951"/>
    <w:rsid w:val="00BC1DE5"/>
    <w:rsid w:val="00BC2313"/>
    <w:rsid w:val="00BC2580"/>
    <w:rsid w:val="00BC2AB5"/>
    <w:rsid w:val="00BC2E08"/>
    <w:rsid w:val="00BC2F00"/>
    <w:rsid w:val="00BC3060"/>
    <w:rsid w:val="00BC33A4"/>
    <w:rsid w:val="00BC34B2"/>
    <w:rsid w:val="00BC38C8"/>
    <w:rsid w:val="00BC3920"/>
    <w:rsid w:val="00BC39F6"/>
    <w:rsid w:val="00BC3D71"/>
    <w:rsid w:val="00BC4038"/>
    <w:rsid w:val="00BC408B"/>
    <w:rsid w:val="00BC43CD"/>
    <w:rsid w:val="00BC47AB"/>
    <w:rsid w:val="00BC49CC"/>
    <w:rsid w:val="00BC4D32"/>
    <w:rsid w:val="00BC4E98"/>
    <w:rsid w:val="00BC57D4"/>
    <w:rsid w:val="00BC59C1"/>
    <w:rsid w:val="00BC5D64"/>
    <w:rsid w:val="00BC63FF"/>
    <w:rsid w:val="00BC6530"/>
    <w:rsid w:val="00BC679A"/>
    <w:rsid w:val="00BC6848"/>
    <w:rsid w:val="00BC6981"/>
    <w:rsid w:val="00BC6B55"/>
    <w:rsid w:val="00BC6C17"/>
    <w:rsid w:val="00BC6F29"/>
    <w:rsid w:val="00BC7295"/>
    <w:rsid w:val="00BC74E1"/>
    <w:rsid w:val="00BC7A08"/>
    <w:rsid w:val="00BC7AC9"/>
    <w:rsid w:val="00BC7C69"/>
    <w:rsid w:val="00BD0140"/>
    <w:rsid w:val="00BD019F"/>
    <w:rsid w:val="00BD0620"/>
    <w:rsid w:val="00BD0A95"/>
    <w:rsid w:val="00BD0C9D"/>
    <w:rsid w:val="00BD0E36"/>
    <w:rsid w:val="00BD0E8A"/>
    <w:rsid w:val="00BD10A3"/>
    <w:rsid w:val="00BD16C1"/>
    <w:rsid w:val="00BD1809"/>
    <w:rsid w:val="00BD1825"/>
    <w:rsid w:val="00BD19D9"/>
    <w:rsid w:val="00BD1CE6"/>
    <w:rsid w:val="00BD20AE"/>
    <w:rsid w:val="00BD20D3"/>
    <w:rsid w:val="00BD2242"/>
    <w:rsid w:val="00BD292D"/>
    <w:rsid w:val="00BD2A4F"/>
    <w:rsid w:val="00BD2AB1"/>
    <w:rsid w:val="00BD2C3D"/>
    <w:rsid w:val="00BD2E0F"/>
    <w:rsid w:val="00BD3FCA"/>
    <w:rsid w:val="00BD4CFA"/>
    <w:rsid w:val="00BD4E8F"/>
    <w:rsid w:val="00BD5142"/>
    <w:rsid w:val="00BD5162"/>
    <w:rsid w:val="00BD523B"/>
    <w:rsid w:val="00BD5372"/>
    <w:rsid w:val="00BD57FF"/>
    <w:rsid w:val="00BD5F6A"/>
    <w:rsid w:val="00BD6494"/>
    <w:rsid w:val="00BD66D5"/>
    <w:rsid w:val="00BD679A"/>
    <w:rsid w:val="00BD6B0A"/>
    <w:rsid w:val="00BD6BF9"/>
    <w:rsid w:val="00BD6C4B"/>
    <w:rsid w:val="00BD6D4F"/>
    <w:rsid w:val="00BD71C4"/>
    <w:rsid w:val="00BD7B02"/>
    <w:rsid w:val="00BD7CB6"/>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CA2"/>
    <w:rsid w:val="00BE307E"/>
    <w:rsid w:val="00BE3589"/>
    <w:rsid w:val="00BE3925"/>
    <w:rsid w:val="00BE3C29"/>
    <w:rsid w:val="00BE40C0"/>
    <w:rsid w:val="00BE41FB"/>
    <w:rsid w:val="00BE449E"/>
    <w:rsid w:val="00BE46BB"/>
    <w:rsid w:val="00BE49D6"/>
    <w:rsid w:val="00BE5012"/>
    <w:rsid w:val="00BE5490"/>
    <w:rsid w:val="00BE61C7"/>
    <w:rsid w:val="00BE677A"/>
    <w:rsid w:val="00BE6A2E"/>
    <w:rsid w:val="00BE6AC5"/>
    <w:rsid w:val="00BE6BDE"/>
    <w:rsid w:val="00BE6FEC"/>
    <w:rsid w:val="00BE7002"/>
    <w:rsid w:val="00BE71E8"/>
    <w:rsid w:val="00BE725B"/>
    <w:rsid w:val="00BE7330"/>
    <w:rsid w:val="00BE734E"/>
    <w:rsid w:val="00BE7710"/>
    <w:rsid w:val="00BE78ED"/>
    <w:rsid w:val="00BE7C8D"/>
    <w:rsid w:val="00BF00A7"/>
    <w:rsid w:val="00BF04CB"/>
    <w:rsid w:val="00BF0755"/>
    <w:rsid w:val="00BF0844"/>
    <w:rsid w:val="00BF0C86"/>
    <w:rsid w:val="00BF0CF8"/>
    <w:rsid w:val="00BF0DEA"/>
    <w:rsid w:val="00BF1576"/>
    <w:rsid w:val="00BF1639"/>
    <w:rsid w:val="00BF16E1"/>
    <w:rsid w:val="00BF19E9"/>
    <w:rsid w:val="00BF1A38"/>
    <w:rsid w:val="00BF1AAA"/>
    <w:rsid w:val="00BF1D20"/>
    <w:rsid w:val="00BF1EE4"/>
    <w:rsid w:val="00BF20F4"/>
    <w:rsid w:val="00BF2242"/>
    <w:rsid w:val="00BF28E2"/>
    <w:rsid w:val="00BF2945"/>
    <w:rsid w:val="00BF2BF0"/>
    <w:rsid w:val="00BF2DE7"/>
    <w:rsid w:val="00BF2F9A"/>
    <w:rsid w:val="00BF302D"/>
    <w:rsid w:val="00BF33D9"/>
    <w:rsid w:val="00BF349A"/>
    <w:rsid w:val="00BF37E0"/>
    <w:rsid w:val="00BF3DF8"/>
    <w:rsid w:val="00BF3FE8"/>
    <w:rsid w:val="00BF4437"/>
    <w:rsid w:val="00BF4815"/>
    <w:rsid w:val="00BF583C"/>
    <w:rsid w:val="00BF5859"/>
    <w:rsid w:val="00BF5909"/>
    <w:rsid w:val="00BF5B55"/>
    <w:rsid w:val="00BF5C18"/>
    <w:rsid w:val="00BF5C67"/>
    <w:rsid w:val="00BF6452"/>
    <w:rsid w:val="00BF68C7"/>
    <w:rsid w:val="00BF6A75"/>
    <w:rsid w:val="00BF6D50"/>
    <w:rsid w:val="00BF7FC2"/>
    <w:rsid w:val="00C005FD"/>
    <w:rsid w:val="00C009C4"/>
    <w:rsid w:val="00C00A5F"/>
    <w:rsid w:val="00C013F9"/>
    <w:rsid w:val="00C01414"/>
    <w:rsid w:val="00C0217B"/>
    <w:rsid w:val="00C024EB"/>
    <w:rsid w:val="00C027C7"/>
    <w:rsid w:val="00C02B7E"/>
    <w:rsid w:val="00C02F16"/>
    <w:rsid w:val="00C03043"/>
    <w:rsid w:val="00C03044"/>
    <w:rsid w:val="00C0357A"/>
    <w:rsid w:val="00C036D7"/>
    <w:rsid w:val="00C03B54"/>
    <w:rsid w:val="00C03BA1"/>
    <w:rsid w:val="00C03C99"/>
    <w:rsid w:val="00C042F0"/>
    <w:rsid w:val="00C0443C"/>
    <w:rsid w:val="00C04B68"/>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D58"/>
    <w:rsid w:val="00C10FF3"/>
    <w:rsid w:val="00C11A26"/>
    <w:rsid w:val="00C11B10"/>
    <w:rsid w:val="00C125E6"/>
    <w:rsid w:val="00C128C3"/>
    <w:rsid w:val="00C12F54"/>
    <w:rsid w:val="00C141C0"/>
    <w:rsid w:val="00C144C4"/>
    <w:rsid w:val="00C158AB"/>
    <w:rsid w:val="00C15A63"/>
    <w:rsid w:val="00C15B7C"/>
    <w:rsid w:val="00C15C00"/>
    <w:rsid w:val="00C15D25"/>
    <w:rsid w:val="00C15E40"/>
    <w:rsid w:val="00C16AE5"/>
    <w:rsid w:val="00C16CA6"/>
    <w:rsid w:val="00C16D44"/>
    <w:rsid w:val="00C170AA"/>
    <w:rsid w:val="00C171CB"/>
    <w:rsid w:val="00C1774E"/>
    <w:rsid w:val="00C17BD5"/>
    <w:rsid w:val="00C17E50"/>
    <w:rsid w:val="00C17E54"/>
    <w:rsid w:val="00C20510"/>
    <w:rsid w:val="00C20B82"/>
    <w:rsid w:val="00C20D2E"/>
    <w:rsid w:val="00C2118D"/>
    <w:rsid w:val="00C211BD"/>
    <w:rsid w:val="00C213EB"/>
    <w:rsid w:val="00C214E0"/>
    <w:rsid w:val="00C216A8"/>
    <w:rsid w:val="00C21AAE"/>
    <w:rsid w:val="00C221BC"/>
    <w:rsid w:val="00C2254D"/>
    <w:rsid w:val="00C225F9"/>
    <w:rsid w:val="00C229C8"/>
    <w:rsid w:val="00C22A16"/>
    <w:rsid w:val="00C22AC4"/>
    <w:rsid w:val="00C22BDB"/>
    <w:rsid w:val="00C22BFB"/>
    <w:rsid w:val="00C22D36"/>
    <w:rsid w:val="00C22DD6"/>
    <w:rsid w:val="00C22E58"/>
    <w:rsid w:val="00C22FD4"/>
    <w:rsid w:val="00C23504"/>
    <w:rsid w:val="00C23BAF"/>
    <w:rsid w:val="00C23CAC"/>
    <w:rsid w:val="00C24067"/>
    <w:rsid w:val="00C24484"/>
    <w:rsid w:val="00C24824"/>
    <w:rsid w:val="00C252CE"/>
    <w:rsid w:val="00C25616"/>
    <w:rsid w:val="00C2566B"/>
    <w:rsid w:val="00C26221"/>
    <w:rsid w:val="00C26891"/>
    <w:rsid w:val="00C26ADB"/>
    <w:rsid w:val="00C26BA6"/>
    <w:rsid w:val="00C276DD"/>
    <w:rsid w:val="00C27BED"/>
    <w:rsid w:val="00C27EAB"/>
    <w:rsid w:val="00C30116"/>
    <w:rsid w:val="00C303DB"/>
    <w:rsid w:val="00C30500"/>
    <w:rsid w:val="00C30764"/>
    <w:rsid w:val="00C30A1C"/>
    <w:rsid w:val="00C30DAB"/>
    <w:rsid w:val="00C32084"/>
    <w:rsid w:val="00C322BF"/>
    <w:rsid w:val="00C3283E"/>
    <w:rsid w:val="00C328DC"/>
    <w:rsid w:val="00C32D6C"/>
    <w:rsid w:val="00C32D70"/>
    <w:rsid w:val="00C32E8C"/>
    <w:rsid w:val="00C3309E"/>
    <w:rsid w:val="00C33200"/>
    <w:rsid w:val="00C33322"/>
    <w:rsid w:val="00C338CA"/>
    <w:rsid w:val="00C33B2B"/>
    <w:rsid w:val="00C33D79"/>
    <w:rsid w:val="00C33F82"/>
    <w:rsid w:val="00C34629"/>
    <w:rsid w:val="00C348AD"/>
    <w:rsid w:val="00C355AD"/>
    <w:rsid w:val="00C35821"/>
    <w:rsid w:val="00C35AB8"/>
    <w:rsid w:val="00C36361"/>
    <w:rsid w:val="00C363F7"/>
    <w:rsid w:val="00C36EDB"/>
    <w:rsid w:val="00C37023"/>
    <w:rsid w:val="00C370CA"/>
    <w:rsid w:val="00C37272"/>
    <w:rsid w:val="00C37444"/>
    <w:rsid w:val="00C3768C"/>
    <w:rsid w:val="00C3774A"/>
    <w:rsid w:val="00C3787D"/>
    <w:rsid w:val="00C37E88"/>
    <w:rsid w:val="00C4007C"/>
    <w:rsid w:val="00C40093"/>
    <w:rsid w:val="00C400C1"/>
    <w:rsid w:val="00C4050A"/>
    <w:rsid w:val="00C407DA"/>
    <w:rsid w:val="00C40B09"/>
    <w:rsid w:val="00C40DAF"/>
    <w:rsid w:val="00C41140"/>
    <w:rsid w:val="00C413D6"/>
    <w:rsid w:val="00C41591"/>
    <w:rsid w:val="00C41854"/>
    <w:rsid w:val="00C4191F"/>
    <w:rsid w:val="00C42709"/>
    <w:rsid w:val="00C42FDC"/>
    <w:rsid w:val="00C4397D"/>
    <w:rsid w:val="00C43AAD"/>
    <w:rsid w:val="00C44200"/>
    <w:rsid w:val="00C4426F"/>
    <w:rsid w:val="00C44545"/>
    <w:rsid w:val="00C44727"/>
    <w:rsid w:val="00C44D80"/>
    <w:rsid w:val="00C4504B"/>
    <w:rsid w:val="00C454DC"/>
    <w:rsid w:val="00C45728"/>
    <w:rsid w:val="00C459EE"/>
    <w:rsid w:val="00C46862"/>
    <w:rsid w:val="00C46A7B"/>
    <w:rsid w:val="00C46D78"/>
    <w:rsid w:val="00C4706D"/>
    <w:rsid w:val="00C47072"/>
    <w:rsid w:val="00C47097"/>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0A1"/>
    <w:rsid w:val="00C51501"/>
    <w:rsid w:val="00C51BC3"/>
    <w:rsid w:val="00C51E94"/>
    <w:rsid w:val="00C5241F"/>
    <w:rsid w:val="00C5281D"/>
    <w:rsid w:val="00C529AF"/>
    <w:rsid w:val="00C529DD"/>
    <w:rsid w:val="00C52D3A"/>
    <w:rsid w:val="00C52F02"/>
    <w:rsid w:val="00C53328"/>
    <w:rsid w:val="00C53353"/>
    <w:rsid w:val="00C536F6"/>
    <w:rsid w:val="00C53B94"/>
    <w:rsid w:val="00C540FB"/>
    <w:rsid w:val="00C54A0B"/>
    <w:rsid w:val="00C54E40"/>
    <w:rsid w:val="00C551D4"/>
    <w:rsid w:val="00C55536"/>
    <w:rsid w:val="00C55542"/>
    <w:rsid w:val="00C5569B"/>
    <w:rsid w:val="00C55CFB"/>
    <w:rsid w:val="00C55EE1"/>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4F1"/>
    <w:rsid w:val="00C617D1"/>
    <w:rsid w:val="00C61C2E"/>
    <w:rsid w:val="00C6231B"/>
    <w:rsid w:val="00C623DA"/>
    <w:rsid w:val="00C6252A"/>
    <w:rsid w:val="00C62540"/>
    <w:rsid w:val="00C62AD6"/>
    <w:rsid w:val="00C62B2E"/>
    <w:rsid w:val="00C632A0"/>
    <w:rsid w:val="00C638D8"/>
    <w:rsid w:val="00C63A7F"/>
    <w:rsid w:val="00C63D6B"/>
    <w:rsid w:val="00C63D70"/>
    <w:rsid w:val="00C63DE9"/>
    <w:rsid w:val="00C63E36"/>
    <w:rsid w:val="00C63F57"/>
    <w:rsid w:val="00C64128"/>
    <w:rsid w:val="00C64529"/>
    <w:rsid w:val="00C6460C"/>
    <w:rsid w:val="00C646FF"/>
    <w:rsid w:val="00C648E3"/>
    <w:rsid w:val="00C64DF7"/>
    <w:rsid w:val="00C65071"/>
    <w:rsid w:val="00C6525C"/>
    <w:rsid w:val="00C65592"/>
    <w:rsid w:val="00C6568D"/>
    <w:rsid w:val="00C65748"/>
    <w:rsid w:val="00C65CB7"/>
    <w:rsid w:val="00C65F25"/>
    <w:rsid w:val="00C6650F"/>
    <w:rsid w:val="00C66D2A"/>
    <w:rsid w:val="00C67116"/>
    <w:rsid w:val="00C6724F"/>
    <w:rsid w:val="00C6795D"/>
    <w:rsid w:val="00C67F9D"/>
    <w:rsid w:val="00C70103"/>
    <w:rsid w:val="00C70665"/>
    <w:rsid w:val="00C708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EF1"/>
    <w:rsid w:val="00C73FC1"/>
    <w:rsid w:val="00C7462D"/>
    <w:rsid w:val="00C747A1"/>
    <w:rsid w:val="00C74C40"/>
    <w:rsid w:val="00C756E6"/>
    <w:rsid w:val="00C759C9"/>
    <w:rsid w:val="00C75CF6"/>
    <w:rsid w:val="00C75E85"/>
    <w:rsid w:val="00C75EC6"/>
    <w:rsid w:val="00C76089"/>
    <w:rsid w:val="00C76B74"/>
    <w:rsid w:val="00C76E52"/>
    <w:rsid w:val="00C773C2"/>
    <w:rsid w:val="00C774FE"/>
    <w:rsid w:val="00C77590"/>
    <w:rsid w:val="00C77656"/>
    <w:rsid w:val="00C77BF8"/>
    <w:rsid w:val="00C77C81"/>
    <w:rsid w:val="00C800EE"/>
    <w:rsid w:val="00C8019C"/>
    <w:rsid w:val="00C801E6"/>
    <w:rsid w:val="00C80566"/>
    <w:rsid w:val="00C810C2"/>
    <w:rsid w:val="00C8112A"/>
    <w:rsid w:val="00C812EF"/>
    <w:rsid w:val="00C816F1"/>
    <w:rsid w:val="00C8176F"/>
    <w:rsid w:val="00C81806"/>
    <w:rsid w:val="00C81859"/>
    <w:rsid w:val="00C81A1F"/>
    <w:rsid w:val="00C822A4"/>
    <w:rsid w:val="00C82828"/>
    <w:rsid w:val="00C82BDF"/>
    <w:rsid w:val="00C83165"/>
    <w:rsid w:val="00C834CB"/>
    <w:rsid w:val="00C83525"/>
    <w:rsid w:val="00C838E7"/>
    <w:rsid w:val="00C83DEC"/>
    <w:rsid w:val="00C83E7E"/>
    <w:rsid w:val="00C842EC"/>
    <w:rsid w:val="00C84321"/>
    <w:rsid w:val="00C843A3"/>
    <w:rsid w:val="00C84440"/>
    <w:rsid w:val="00C84D9F"/>
    <w:rsid w:val="00C85028"/>
    <w:rsid w:val="00C85280"/>
    <w:rsid w:val="00C8528F"/>
    <w:rsid w:val="00C857DA"/>
    <w:rsid w:val="00C85A84"/>
    <w:rsid w:val="00C85E2B"/>
    <w:rsid w:val="00C8626E"/>
    <w:rsid w:val="00C8656F"/>
    <w:rsid w:val="00C865CD"/>
    <w:rsid w:val="00C86926"/>
    <w:rsid w:val="00C86B26"/>
    <w:rsid w:val="00C86CB9"/>
    <w:rsid w:val="00C87065"/>
    <w:rsid w:val="00C870D4"/>
    <w:rsid w:val="00C87708"/>
    <w:rsid w:val="00C87CC5"/>
    <w:rsid w:val="00C90021"/>
    <w:rsid w:val="00C9027B"/>
    <w:rsid w:val="00C902D8"/>
    <w:rsid w:val="00C90955"/>
    <w:rsid w:val="00C90EEC"/>
    <w:rsid w:val="00C90FE4"/>
    <w:rsid w:val="00C913E2"/>
    <w:rsid w:val="00C916EE"/>
    <w:rsid w:val="00C917EC"/>
    <w:rsid w:val="00C92151"/>
    <w:rsid w:val="00C92466"/>
    <w:rsid w:val="00C92658"/>
    <w:rsid w:val="00C928C8"/>
    <w:rsid w:val="00C92937"/>
    <w:rsid w:val="00C92D70"/>
    <w:rsid w:val="00C93026"/>
    <w:rsid w:val="00C93B53"/>
    <w:rsid w:val="00C93CE2"/>
    <w:rsid w:val="00C93D37"/>
    <w:rsid w:val="00C93F86"/>
    <w:rsid w:val="00C9484C"/>
    <w:rsid w:val="00C94A4C"/>
    <w:rsid w:val="00C94FA3"/>
    <w:rsid w:val="00C95166"/>
    <w:rsid w:val="00C95522"/>
    <w:rsid w:val="00C95715"/>
    <w:rsid w:val="00C95DF6"/>
    <w:rsid w:val="00C96007"/>
    <w:rsid w:val="00C961E6"/>
    <w:rsid w:val="00C96ACC"/>
    <w:rsid w:val="00C96B2C"/>
    <w:rsid w:val="00C96D72"/>
    <w:rsid w:val="00C9703F"/>
    <w:rsid w:val="00C97AD7"/>
    <w:rsid w:val="00C97EA4"/>
    <w:rsid w:val="00C97F73"/>
    <w:rsid w:val="00CA0441"/>
    <w:rsid w:val="00CA06FE"/>
    <w:rsid w:val="00CA0961"/>
    <w:rsid w:val="00CA0A10"/>
    <w:rsid w:val="00CA0A96"/>
    <w:rsid w:val="00CA0FE1"/>
    <w:rsid w:val="00CA140F"/>
    <w:rsid w:val="00CA153A"/>
    <w:rsid w:val="00CA1729"/>
    <w:rsid w:val="00CA1984"/>
    <w:rsid w:val="00CA1DAE"/>
    <w:rsid w:val="00CA1EDC"/>
    <w:rsid w:val="00CA1EF4"/>
    <w:rsid w:val="00CA218F"/>
    <w:rsid w:val="00CA223B"/>
    <w:rsid w:val="00CA29AE"/>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B53"/>
    <w:rsid w:val="00CA4F16"/>
    <w:rsid w:val="00CA5735"/>
    <w:rsid w:val="00CA57E3"/>
    <w:rsid w:val="00CA58D9"/>
    <w:rsid w:val="00CA594D"/>
    <w:rsid w:val="00CA5B41"/>
    <w:rsid w:val="00CA5E95"/>
    <w:rsid w:val="00CA5EE2"/>
    <w:rsid w:val="00CA606C"/>
    <w:rsid w:val="00CA6089"/>
    <w:rsid w:val="00CA6569"/>
    <w:rsid w:val="00CA6ABD"/>
    <w:rsid w:val="00CA6AC8"/>
    <w:rsid w:val="00CA6C95"/>
    <w:rsid w:val="00CA6E22"/>
    <w:rsid w:val="00CA6F83"/>
    <w:rsid w:val="00CA7429"/>
    <w:rsid w:val="00CA7807"/>
    <w:rsid w:val="00CA7D16"/>
    <w:rsid w:val="00CB0237"/>
    <w:rsid w:val="00CB0CDF"/>
    <w:rsid w:val="00CB0EC0"/>
    <w:rsid w:val="00CB0FB2"/>
    <w:rsid w:val="00CB133B"/>
    <w:rsid w:val="00CB1451"/>
    <w:rsid w:val="00CB16E1"/>
    <w:rsid w:val="00CB16EE"/>
    <w:rsid w:val="00CB194F"/>
    <w:rsid w:val="00CB1A25"/>
    <w:rsid w:val="00CB1A3D"/>
    <w:rsid w:val="00CB1B23"/>
    <w:rsid w:val="00CB1C39"/>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70"/>
    <w:rsid w:val="00CB5891"/>
    <w:rsid w:val="00CB5C04"/>
    <w:rsid w:val="00CB5EDD"/>
    <w:rsid w:val="00CB6216"/>
    <w:rsid w:val="00CB64B4"/>
    <w:rsid w:val="00CB65E7"/>
    <w:rsid w:val="00CB6734"/>
    <w:rsid w:val="00CB6759"/>
    <w:rsid w:val="00CB6926"/>
    <w:rsid w:val="00CB6966"/>
    <w:rsid w:val="00CB6C99"/>
    <w:rsid w:val="00CB6E68"/>
    <w:rsid w:val="00CB6ECD"/>
    <w:rsid w:val="00CB700D"/>
    <w:rsid w:val="00CB72F4"/>
    <w:rsid w:val="00CB737F"/>
    <w:rsid w:val="00CB7622"/>
    <w:rsid w:val="00CB79DD"/>
    <w:rsid w:val="00CB7B3D"/>
    <w:rsid w:val="00CB7CE1"/>
    <w:rsid w:val="00CC00C5"/>
    <w:rsid w:val="00CC0B8C"/>
    <w:rsid w:val="00CC0E16"/>
    <w:rsid w:val="00CC0EC7"/>
    <w:rsid w:val="00CC1182"/>
    <w:rsid w:val="00CC1271"/>
    <w:rsid w:val="00CC17CB"/>
    <w:rsid w:val="00CC1C2E"/>
    <w:rsid w:val="00CC1EFD"/>
    <w:rsid w:val="00CC2397"/>
    <w:rsid w:val="00CC24E4"/>
    <w:rsid w:val="00CC27F2"/>
    <w:rsid w:val="00CC2AAC"/>
    <w:rsid w:val="00CC2F23"/>
    <w:rsid w:val="00CC2F36"/>
    <w:rsid w:val="00CC3895"/>
    <w:rsid w:val="00CC3C4E"/>
    <w:rsid w:val="00CC3CFE"/>
    <w:rsid w:val="00CC3EBE"/>
    <w:rsid w:val="00CC406E"/>
    <w:rsid w:val="00CC4426"/>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6F31"/>
    <w:rsid w:val="00CC7054"/>
    <w:rsid w:val="00CC7088"/>
    <w:rsid w:val="00CC7497"/>
    <w:rsid w:val="00CC766A"/>
    <w:rsid w:val="00CC76A1"/>
    <w:rsid w:val="00CC76D9"/>
    <w:rsid w:val="00CC770B"/>
    <w:rsid w:val="00CC779A"/>
    <w:rsid w:val="00CC77CB"/>
    <w:rsid w:val="00CC793F"/>
    <w:rsid w:val="00CC7E5D"/>
    <w:rsid w:val="00CC7F17"/>
    <w:rsid w:val="00CD0284"/>
    <w:rsid w:val="00CD05A0"/>
    <w:rsid w:val="00CD0B0B"/>
    <w:rsid w:val="00CD0F5A"/>
    <w:rsid w:val="00CD11F3"/>
    <w:rsid w:val="00CD160F"/>
    <w:rsid w:val="00CD1719"/>
    <w:rsid w:val="00CD1C5B"/>
    <w:rsid w:val="00CD204C"/>
    <w:rsid w:val="00CD2242"/>
    <w:rsid w:val="00CD227E"/>
    <w:rsid w:val="00CD2357"/>
    <w:rsid w:val="00CD24E4"/>
    <w:rsid w:val="00CD2669"/>
    <w:rsid w:val="00CD2A21"/>
    <w:rsid w:val="00CD2E17"/>
    <w:rsid w:val="00CD317C"/>
    <w:rsid w:val="00CD3699"/>
    <w:rsid w:val="00CD3FDA"/>
    <w:rsid w:val="00CD4186"/>
    <w:rsid w:val="00CD423D"/>
    <w:rsid w:val="00CD42D8"/>
    <w:rsid w:val="00CD4732"/>
    <w:rsid w:val="00CD47D9"/>
    <w:rsid w:val="00CD4ABE"/>
    <w:rsid w:val="00CD5719"/>
    <w:rsid w:val="00CD5882"/>
    <w:rsid w:val="00CD597F"/>
    <w:rsid w:val="00CD602A"/>
    <w:rsid w:val="00CD60BF"/>
    <w:rsid w:val="00CD6169"/>
    <w:rsid w:val="00CD6526"/>
    <w:rsid w:val="00CD691D"/>
    <w:rsid w:val="00CD6B0F"/>
    <w:rsid w:val="00CD712B"/>
    <w:rsid w:val="00CD720D"/>
    <w:rsid w:val="00CD7388"/>
    <w:rsid w:val="00CD7EC5"/>
    <w:rsid w:val="00CE000B"/>
    <w:rsid w:val="00CE00AF"/>
    <w:rsid w:val="00CE0149"/>
    <w:rsid w:val="00CE0399"/>
    <w:rsid w:val="00CE04DC"/>
    <w:rsid w:val="00CE070D"/>
    <w:rsid w:val="00CE0CB3"/>
    <w:rsid w:val="00CE0DA0"/>
    <w:rsid w:val="00CE2B0F"/>
    <w:rsid w:val="00CE2FC0"/>
    <w:rsid w:val="00CE3215"/>
    <w:rsid w:val="00CE38D4"/>
    <w:rsid w:val="00CE39E2"/>
    <w:rsid w:val="00CE4264"/>
    <w:rsid w:val="00CE460B"/>
    <w:rsid w:val="00CE4A58"/>
    <w:rsid w:val="00CE4D8F"/>
    <w:rsid w:val="00CE5200"/>
    <w:rsid w:val="00CE549E"/>
    <w:rsid w:val="00CE56CF"/>
    <w:rsid w:val="00CE5AA6"/>
    <w:rsid w:val="00CE5D07"/>
    <w:rsid w:val="00CE5E51"/>
    <w:rsid w:val="00CE61A8"/>
    <w:rsid w:val="00CE61FF"/>
    <w:rsid w:val="00CE6392"/>
    <w:rsid w:val="00CE6B69"/>
    <w:rsid w:val="00CE6C56"/>
    <w:rsid w:val="00CE6EBC"/>
    <w:rsid w:val="00CE7259"/>
    <w:rsid w:val="00CE75E5"/>
    <w:rsid w:val="00CE768E"/>
    <w:rsid w:val="00CE790D"/>
    <w:rsid w:val="00CE7D92"/>
    <w:rsid w:val="00CF00AC"/>
    <w:rsid w:val="00CF01CD"/>
    <w:rsid w:val="00CF02B0"/>
    <w:rsid w:val="00CF030B"/>
    <w:rsid w:val="00CF032B"/>
    <w:rsid w:val="00CF0782"/>
    <w:rsid w:val="00CF0854"/>
    <w:rsid w:val="00CF0896"/>
    <w:rsid w:val="00CF0930"/>
    <w:rsid w:val="00CF098F"/>
    <w:rsid w:val="00CF0B4E"/>
    <w:rsid w:val="00CF0FC8"/>
    <w:rsid w:val="00CF10DF"/>
    <w:rsid w:val="00CF12CB"/>
    <w:rsid w:val="00CF1423"/>
    <w:rsid w:val="00CF14E8"/>
    <w:rsid w:val="00CF1D74"/>
    <w:rsid w:val="00CF1DFC"/>
    <w:rsid w:val="00CF1FAB"/>
    <w:rsid w:val="00CF20CC"/>
    <w:rsid w:val="00CF21A1"/>
    <w:rsid w:val="00CF2296"/>
    <w:rsid w:val="00CF2856"/>
    <w:rsid w:val="00CF2A13"/>
    <w:rsid w:val="00CF2C01"/>
    <w:rsid w:val="00CF2D55"/>
    <w:rsid w:val="00CF39EE"/>
    <w:rsid w:val="00CF3A02"/>
    <w:rsid w:val="00CF3C38"/>
    <w:rsid w:val="00CF3CCF"/>
    <w:rsid w:val="00CF3DDC"/>
    <w:rsid w:val="00CF4026"/>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29A"/>
    <w:rsid w:val="00CF7481"/>
    <w:rsid w:val="00CF74ED"/>
    <w:rsid w:val="00CF7563"/>
    <w:rsid w:val="00CF7888"/>
    <w:rsid w:val="00CF7B04"/>
    <w:rsid w:val="00CF7CD1"/>
    <w:rsid w:val="00CF7E6B"/>
    <w:rsid w:val="00CF7EE3"/>
    <w:rsid w:val="00D00015"/>
    <w:rsid w:val="00D0041D"/>
    <w:rsid w:val="00D007A7"/>
    <w:rsid w:val="00D007F0"/>
    <w:rsid w:val="00D00C34"/>
    <w:rsid w:val="00D00F53"/>
    <w:rsid w:val="00D010D9"/>
    <w:rsid w:val="00D0145D"/>
    <w:rsid w:val="00D015F8"/>
    <w:rsid w:val="00D017E7"/>
    <w:rsid w:val="00D0191A"/>
    <w:rsid w:val="00D01A57"/>
    <w:rsid w:val="00D02259"/>
    <w:rsid w:val="00D023C3"/>
    <w:rsid w:val="00D025EF"/>
    <w:rsid w:val="00D0268B"/>
    <w:rsid w:val="00D02CBF"/>
    <w:rsid w:val="00D03260"/>
    <w:rsid w:val="00D03D6D"/>
    <w:rsid w:val="00D0406C"/>
    <w:rsid w:val="00D04075"/>
    <w:rsid w:val="00D041B5"/>
    <w:rsid w:val="00D04446"/>
    <w:rsid w:val="00D04B3E"/>
    <w:rsid w:val="00D04F37"/>
    <w:rsid w:val="00D0506D"/>
    <w:rsid w:val="00D057A2"/>
    <w:rsid w:val="00D05DD3"/>
    <w:rsid w:val="00D06447"/>
    <w:rsid w:val="00D06656"/>
    <w:rsid w:val="00D06992"/>
    <w:rsid w:val="00D07653"/>
    <w:rsid w:val="00D07EF4"/>
    <w:rsid w:val="00D105EA"/>
    <w:rsid w:val="00D107BA"/>
    <w:rsid w:val="00D107F0"/>
    <w:rsid w:val="00D1082B"/>
    <w:rsid w:val="00D10E0E"/>
    <w:rsid w:val="00D11287"/>
    <w:rsid w:val="00D1150B"/>
    <w:rsid w:val="00D11572"/>
    <w:rsid w:val="00D117A5"/>
    <w:rsid w:val="00D11AE4"/>
    <w:rsid w:val="00D123F2"/>
    <w:rsid w:val="00D1248F"/>
    <w:rsid w:val="00D12492"/>
    <w:rsid w:val="00D12716"/>
    <w:rsid w:val="00D128CD"/>
    <w:rsid w:val="00D12998"/>
    <w:rsid w:val="00D12A7D"/>
    <w:rsid w:val="00D12D74"/>
    <w:rsid w:val="00D12E6A"/>
    <w:rsid w:val="00D131C7"/>
    <w:rsid w:val="00D13E4C"/>
    <w:rsid w:val="00D13FC8"/>
    <w:rsid w:val="00D143E9"/>
    <w:rsid w:val="00D149D2"/>
    <w:rsid w:val="00D14F10"/>
    <w:rsid w:val="00D1551C"/>
    <w:rsid w:val="00D15626"/>
    <w:rsid w:val="00D157CA"/>
    <w:rsid w:val="00D15837"/>
    <w:rsid w:val="00D15B9C"/>
    <w:rsid w:val="00D167D6"/>
    <w:rsid w:val="00D16A43"/>
    <w:rsid w:val="00D16AA7"/>
    <w:rsid w:val="00D16CEF"/>
    <w:rsid w:val="00D17235"/>
    <w:rsid w:val="00D1764E"/>
    <w:rsid w:val="00D17783"/>
    <w:rsid w:val="00D17D73"/>
    <w:rsid w:val="00D17E8D"/>
    <w:rsid w:val="00D208D8"/>
    <w:rsid w:val="00D20B1D"/>
    <w:rsid w:val="00D21071"/>
    <w:rsid w:val="00D217C8"/>
    <w:rsid w:val="00D21959"/>
    <w:rsid w:val="00D21BC0"/>
    <w:rsid w:val="00D21F31"/>
    <w:rsid w:val="00D21FC1"/>
    <w:rsid w:val="00D21FD1"/>
    <w:rsid w:val="00D2269C"/>
    <w:rsid w:val="00D22F54"/>
    <w:rsid w:val="00D22FAB"/>
    <w:rsid w:val="00D22FCA"/>
    <w:rsid w:val="00D2336F"/>
    <w:rsid w:val="00D236B7"/>
    <w:rsid w:val="00D23C5E"/>
    <w:rsid w:val="00D23DFD"/>
    <w:rsid w:val="00D2475E"/>
    <w:rsid w:val="00D2494A"/>
    <w:rsid w:val="00D24BED"/>
    <w:rsid w:val="00D24C3B"/>
    <w:rsid w:val="00D24D60"/>
    <w:rsid w:val="00D24D64"/>
    <w:rsid w:val="00D25291"/>
    <w:rsid w:val="00D2542F"/>
    <w:rsid w:val="00D25EE0"/>
    <w:rsid w:val="00D260EB"/>
    <w:rsid w:val="00D26124"/>
    <w:rsid w:val="00D262D0"/>
    <w:rsid w:val="00D271D9"/>
    <w:rsid w:val="00D275C5"/>
    <w:rsid w:val="00D2778E"/>
    <w:rsid w:val="00D302CE"/>
    <w:rsid w:val="00D30574"/>
    <w:rsid w:val="00D30597"/>
    <w:rsid w:val="00D30614"/>
    <w:rsid w:val="00D30E33"/>
    <w:rsid w:val="00D30EE8"/>
    <w:rsid w:val="00D310A4"/>
    <w:rsid w:val="00D3114E"/>
    <w:rsid w:val="00D312F1"/>
    <w:rsid w:val="00D313D7"/>
    <w:rsid w:val="00D3148B"/>
    <w:rsid w:val="00D31C95"/>
    <w:rsid w:val="00D32196"/>
    <w:rsid w:val="00D325B4"/>
    <w:rsid w:val="00D329C7"/>
    <w:rsid w:val="00D32EE2"/>
    <w:rsid w:val="00D33328"/>
    <w:rsid w:val="00D334A0"/>
    <w:rsid w:val="00D33528"/>
    <w:rsid w:val="00D3379E"/>
    <w:rsid w:val="00D3442D"/>
    <w:rsid w:val="00D3449A"/>
    <w:rsid w:val="00D34C5E"/>
    <w:rsid w:val="00D34F1B"/>
    <w:rsid w:val="00D35142"/>
    <w:rsid w:val="00D358BB"/>
    <w:rsid w:val="00D35D89"/>
    <w:rsid w:val="00D35EA6"/>
    <w:rsid w:val="00D35EE1"/>
    <w:rsid w:val="00D36214"/>
    <w:rsid w:val="00D3691B"/>
    <w:rsid w:val="00D3704C"/>
    <w:rsid w:val="00D37230"/>
    <w:rsid w:val="00D372C3"/>
    <w:rsid w:val="00D37BCE"/>
    <w:rsid w:val="00D37CFC"/>
    <w:rsid w:val="00D40102"/>
    <w:rsid w:val="00D40497"/>
    <w:rsid w:val="00D40720"/>
    <w:rsid w:val="00D40BAB"/>
    <w:rsid w:val="00D40CFD"/>
    <w:rsid w:val="00D40D18"/>
    <w:rsid w:val="00D41469"/>
    <w:rsid w:val="00D41472"/>
    <w:rsid w:val="00D4147B"/>
    <w:rsid w:val="00D41D2D"/>
    <w:rsid w:val="00D41D78"/>
    <w:rsid w:val="00D41F86"/>
    <w:rsid w:val="00D42252"/>
    <w:rsid w:val="00D43082"/>
    <w:rsid w:val="00D447E2"/>
    <w:rsid w:val="00D44B24"/>
    <w:rsid w:val="00D44C60"/>
    <w:rsid w:val="00D44D07"/>
    <w:rsid w:val="00D44DDA"/>
    <w:rsid w:val="00D451FF"/>
    <w:rsid w:val="00D4617A"/>
    <w:rsid w:val="00D4634F"/>
    <w:rsid w:val="00D463A3"/>
    <w:rsid w:val="00D468EE"/>
    <w:rsid w:val="00D46B72"/>
    <w:rsid w:val="00D46C95"/>
    <w:rsid w:val="00D46D13"/>
    <w:rsid w:val="00D471FE"/>
    <w:rsid w:val="00D47574"/>
    <w:rsid w:val="00D4759C"/>
    <w:rsid w:val="00D476D0"/>
    <w:rsid w:val="00D47A8A"/>
    <w:rsid w:val="00D50387"/>
    <w:rsid w:val="00D505EB"/>
    <w:rsid w:val="00D5066F"/>
    <w:rsid w:val="00D50C7C"/>
    <w:rsid w:val="00D51833"/>
    <w:rsid w:val="00D51968"/>
    <w:rsid w:val="00D519C0"/>
    <w:rsid w:val="00D522C4"/>
    <w:rsid w:val="00D52343"/>
    <w:rsid w:val="00D52AED"/>
    <w:rsid w:val="00D52B1E"/>
    <w:rsid w:val="00D52B5D"/>
    <w:rsid w:val="00D52E28"/>
    <w:rsid w:val="00D53165"/>
    <w:rsid w:val="00D532F7"/>
    <w:rsid w:val="00D53717"/>
    <w:rsid w:val="00D53C2F"/>
    <w:rsid w:val="00D542FC"/>
    <w:rsid w:val="00D54637"/>
    <w:rsid w:val="00D54853"/>
    <w:rsid w:val="00D54A51"/>
    <w:rsid w:val="00D54CFD"/>
    <w:rsid w:val="00D550CD"/>
    <w:rsid w:val="00D5613E"/>
    <w:rsid w:val="00D564AC"/>
    <w:rsid w:val="00D568DB"/>
    <w:rsid w:val="00D57838"/>
    <w:rsid w:val="00D57B94"/>
    <w:rsid w:val="00D608EA"/>
    <w:rsid w:val="00D60C20"/>
    <w:rsid w:val="00D6130A"/>
    <w:rsid w:val="00D61352"/>
    <w:rsid w:val="00D61A6F"/>
    <w:rsid w:val="00D61C18"/>
    <w:rsid w:val="00D61F53"/>
    <w:rsid w:val="00D62152"/>
    <w:rsid w:val="00D62196"/>
    <w:rsid w:val="00D621B2"/>
    <w:rsid w:val="00D6274B"/>
    <w:rsid w:val="00D62CFF"/>
    <w:rsid w:val="00D62F70"/>
    <w:rsid w:val="00D630A4"/>
    <w:rsid w:val="00D63390"/>
    <w:rsid w:val="00D6398B"/>
    <w:rsid w:val="00D63E02"/>
    <w:rsid w:val="00D63F2A"/>
    <w:rsid w:val="00D64931"/>
    <w:rsid w:val="00D64BF0"/>
    <w:rsid w:val="00D64C82"/>
    <w:rsid w:val="00D64D62"/>
    <w:rsid w:val="00D652C4"/>
    <w:rsid w:val="00D652E6"/>
    <w:rsid w:val="00D65755"/>
    <w:rsid w:val="00D66FAE"/>
    <w:rsid w:val="00D672DB"/>
    <w:rsid w:val="00D678C4"/>
    <w:rsid w:val="00D67C54"/>
    <w:rsid w:val="00D67DE5"/>
    <w:rsid w:val="00D67F0A"/>
    <w:rsid w:val="00D710D8"/>
    <w:rsid w:val="00D711B2"/>
    <w:rsid w:val="00D712A4"/>
    <w:rsid w:val="00D7154E"/>
    <w:rsid w:val="00D717A0"/>
    <w:rsid w:val="00D7185A"/>
    <w:rsid w:val="00D71E4C"/>
    <w:rsid w:val="00D7260E"/>
    <w:rsid w:val="00D72708"/>
    <w:rsid w:val="00D72742"/>
    <w:rsid w:val="00D72B5F"/>
    <w:rsid w:val="00D72E89"/>
    <w:rsid w:val="00D72F59"/>
    <w:rsid w:val="00D73373"/>
    <w:rsid w:val="00D733E9"/>
    <w:rsid w:val="00D734F2"/>
    <w:rsid w:val="00D737D6"/>
    <w:rsid w:val="00D73A76"/>
    <w:rsid w:val="00D73C66"/>
    <w:rsid w:val="00D74199"/>
    <w:rsid w:val="00D74299"/>
    <w:rsid w:val="00D74894"/>
    <w:rsid w:val="00D74B0E"/>
    <w:rsid w:val="00D753B1"/>
    <w:rsid w:val="00D75478"/>
    <w:rsid w:val="00D757A6"/>
    <w:rsid w:val="00D75828"/>
    <w:rsid w:val="00D75886"/>
    <w:rsid w:val="00D75977"/>
    <w:rsid w:val="00D75C06"/>
    <w:rsid w:val="00D75D9D"/>
    <w:rsid w:val="00D767FA"/>
    <w:rsid w:val="00D7711C"/>
    <w:rsid w:val="00D7724A"/>
    <w:rsid w:val="00D77419"/>
    <w:rsid w:val="00D7743F"/>
    <w:rsid w:val="00D7775D"/>
    <w:rsid w:val="00D77A7B"/>
    <w:rsid w:val="00D803E7"/>
    <w:rsid w:val="00D8045A"/>
    <w:rsid w:val="00D80DD7"/>
    <w:rsid w:val="00D8135F"/>
    <w:rsid w:val="00D8136F"/>
    <w:rsid w:val="00D81AA8"/>
    <w:rsid w:val="00D81B77"/>
    <w:rsid w:val="00D828E1"/>
    <w:rsid w:val="00D83220"/>
    <w:rsid w:val="00D832AE"/>
    <w:rsid w:val="00D83703"/>
    <w:rsid w:val="00D83721"/>
    <w:rsid w:val="00D83971"/>
    <w:rsid w:val="00D83D11"/>
    <w:rsid w:val="00D83F37"/>
    <w:rsid w:val="00D83FF8"/>
    <w:rsid w:val="00D844CD"/>
    <w:rsid w:val="00D8465A"/>
    <w:rsid w:val="00D848CC"/>
    <w:rsid w:val="00D84BE6"/>
    <w:rsid w:val="00D84EBE"/>
    <w:rsid w:val="00D84FBB"/>
    <w:rsid w:val="00D8510F"/>
    <w:rsid w:val="00D85507"/>
    <w:rsid w:val="00D857BF"/>
    <w:rsid w:val="00D85AB6"/>
    <w:rsid w:val="00D85BE2"/>
    <w:rsid w:val="00D85FF6"/>
    <w:rsid w:val="00D860DC"/>
    <w:rsid w:val="00D86257"/>
    <w:rsid w:val="00D8634F"/>
    <w:rsid w:val="00D87D5C"/>
    <w:rsid w:val="00D9044B"/>
    <w:rsid w:val="00D90490"/>
    <w:rsid w:val="00D905ED"/>
    <w:rsid w:val="00D91132"/>
    <w:rsid w:val="00D915E0"/>
    <w:rsid w:val="00D92A1A"/>
    <w:rsid w:val="00D92A2F"/>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A85"/>
    <w:rsid w:val="00D96B6B"/>
    <w:rsid w:val="00D96C47"/>
    <w:rsid w:val="00D9712E"/>
    <w:rsid w:val="00D97271"/>
    <w:rsid w:val="00D973AD"/>
    <w:rsid w:val="00D97B53"/>
    <w:rsid w:val="00D97B6E"/>
    <w:rsid w:val="00D97B7C"/>
    <w:rsid w:val="00D97E08"/>
    <w:rsid w:val="00DA0613"/>
    <w:rsid w:val="00DA158D"/>
    <w:rsid w:val="00DA1A7F"/>
    <w:rsid w:val="00DA1D86"/>
    <w:rsid w:val="00DA1EDA"/>
    <w:rsid w:val="00DA1F2D"/>
    <w:rsid w:val="00DA2724"/>
    <w:rsid w:val="00DA2770"/>
    <w:rsid w:val="00DA3130"/>
    <w:rsid w:val="00DA3386"/>
    <w:rsid w:val="00DA34DC"/>
    <w:rsid w:val="00DA34E1"/>
    <w:rsid w:val="00DA37DB"/>
    <w:rsid w:val="00DA40EB"/>
    <w:rsid w:val="00DA416B"/>
    <w:rsid w:val="00DA4176"/>
    <w:rsid w:val="00DA4763"/>
    <w:rsid w:val="00DA52BF"/>
    <w:rsid w:val="00DA5956"/>
    <w:rsid w:val="00DA5BA2"/>
    <w:rsid w:val="00DA609A"/>
    <w:rsid w:val="00DA647B"/>
    <w:rsid w:val="00DA69FF"/>
    <w:rsid w:val="00DA7980"/>
    <w:rsid w:val="00DB0132"/>
    <w:rsid w:val="00DB036A"/>
    <w:rsid w:val="00DB03DC"/>
    <w:rsid w:val="00DB054A"/>
    <w:rsid w:val="00DB0872"/>
    <w:rsid w:val="00DB09F1"/>
    <w:rsid w:val="00DB0B5F"/>
    <w:rsid w:val="00DB0C03"/>
    <w:rsid w:val="00DB0EF3"/>
    <w:rsid w:val="00DB1061"/>
    <w:rsid w:val="00DB10D2"/>
    <w:rsid w:val="00DB1265"/>
    <w:rsid w:val="00DB1455"/>
    <w:rsid w:val="00DB1DD4"/>
    <w:rsid w:val="00DB20A5"/>
    <w:rsid w:val="00DB244A"/>
    <w:rsid w:val="00DB289E"/>
    <w:rsid w:val="00DB2CA0"/>
    <w:rsid w:val="00DB2D5B"/>
    <w:rsid w:val="00DB3023"/>
    <w:rsid w:val="00DB31E5"/>
    <w:rsid w:val="00DB3712"/>
    <w:rsid w:val="00DB3798"/>
    <w:rsid w:val="00DB3843"/>
    <w:rsid w:val="00DB420B"/>
    <w:rsid w:val="00DB4438"/>
    <w:rsid w:val="00DB486B"/>
    <w:rsid w:val="00DB4B46"/>
    <w:rsid w:val="00DB4D2A"/>
    <w:rsid w:val="00DB5429"/>
    <w:rsid w:val="00DB556C"/>
    <w:rsid w:val="00DB5728"/>
    <w:rsid w:val="00DB593B"/>
    <w:rsid w:val="00DB5B4E"/>
    <w:rsid w:val="00DB5F6B"/>
    <w:rsid w:val="00DB6054"/>
    <w:rsid w:val="00DB61B3"/>
    <w:rsid w:val="00DB6226"/>
    <w:rsid w:val="00DB6286"/>
    <w:rsid w:val="00DB6390"/>
    <w:rsid w:val="00DB6572"/>
    <w:rsid w:val="00DB709E"/>
    <w:rsid w:val="00DB7305"/>
    <w:rsid w:val="00DB7A82"/>
    <w:rsid w:val="00DB7C7E"/>
    <w:rsid w:val="00DB7CB9"/>
    <w:rsid w:val="00DB7F78"/>
    <w:rsid w:val="00DC001C"/>
    <w:rsid w:val="00DC02BD"/>
    <w:rsid w:val="00DC04AF"/>
    <w:rsid w:val="00DC053C"/>
    <w:rsid w:val="00DC07D8"/>
    <w:rsid w:val="00DC0A5C"/>
    <w:rsid w:val="00DC0ABF"/>
    <w:rsid w:val="00DC0B35"/>
    <w:rsid w:val="00DC0E20"/>
    <w:rsid w:val="00DC0E80"/>
    <w:rsid w:val="00DC1398"/>
    <w:rsid w:val="00DC1733"/>
    <w:rsid w:val="00DC178F"/>
    <w:rsid w:val="00DC179A"/>
    <w:rsid w:val="00DC1832"/>
    <w:rsid w:val="00DC20DA"/>
    <w:rsid w:val="00DC29C7"/>
    <w:rsid w:val="00DC2A61"/>
    <w:rsid w:val="00DC2B45"/>
    <w:rsid w:val="00DC2C55"/>
    <w:rsid w:val="00DC3106"/>
    <w:rsid w:val="00DC3B36"/>
    <w:rsid w:val="00DC45E0"/>
    <w:rsid w:val="00DC4B4D"/>
    <w:rsid w:val="00DC5A48"/>
    <w:rsid w:val="00DC5FF7"/>
    <w:rsid w:val="00DC6283"/>
    <w:rsid w:val="00DC687B"/>
    <w:rsid w:val="00DC6E9A"/>
    <w:rsid w:val="00DC7176"/>
    <w:rsid w:val="00DC71C3"/>
    <w:rsid w:val="00DC7526"/>
    <w:rsid w:val="00DC757C"/>
    <w:rsid w:val="00DC759A"/>
    <w:rsid w:val="00DC7BB6"/>
    <w:rsid w:val="00DC7C8A"/>
    <w:rsid w:val="00DC7DE4"/>
    <w:rsid w:val="00DC7F01"/>
    <w:rsid w:val="00DD00E5"/>
    <w:rsid w:val="00DD025E"/>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C65"/>
    <w:rsid w:val="00DD2DA4"/>
    <w:rsid w:val="00DD2FDF"/>
    <w:rsid w:val="00DD32F7"/>
    <w:rsid w:val="00DD3475"/>
    <w:rsid w:val="00DD3571"/>
    <w:rsid w:val="00DD3A3B"/>
    <w:rsid w:val="00DD3DEE"/>
    <w:rsid w:val="00DD46AF"/>
    <w:rsid w:val="00DD4B31"/>
    <w:rsid w:val="00DD4BCA"/>
    <w:rsid w:val="00DD5156"/>
    <w:rsid w:val="00DD5390"/>
    <w:rsid w:val="00DD5666"/>
    <w:rsid w:val="00DD589A"/>
    <w:rsid w:val="00DD58D0"/>
    <w:rsid w:val="00DD59CF"/>
    <w:rsid w:val="00DD6025"/>
    <w:rsid w:val="00DD654B"/>
    <w:rsid w:val="00DD668E"/>
    <w:rsid w:val="00DD6A48"/>
    <w:rsid w:val="00DD7139"/>
    <w:rsid w:val="00DD7388"/>
    <w:rsid w:val="00DD74D3"/>
    <w:rsid w:val="00DE01E0"/>
    <w:rsid w:val="00DE02B7"/>
    <w:rsid w:val="00DE075F"/>
    <w:rsid w:val="00DE0A6C"/>
    <w:rsid w:val="00DE1085"/>
    <w:rsid w:val="00DE157B"/>
    <w:rsid w:val="00DE1D43"/>
    <w:rsid w:val="00DE246A"/>
    <w:rsid w:val="00DE25A2"/>
    <w:rsid w:val="00DE34E0"/>
    <w:rsid w:val="00DE386D"/>
    <w:rsid w:val="00DE3896"/>
    <w:rsid w:val="00DE3AFB"/>
    <w:rsid w:val="00DE3BCE"/>
    <w:rsid w:val="00DE3E57"/>
    <w:rsid w:val="00DE3E5A"/>
    <w:rsid w:val="00DE4546"/>
    <w:rsid w:val="00DE4C29"/>
    <w:rsid w:val="00DE503A"/>
    <w:rsid w:val="00DE5263"/>
    <w:rsid w:val="00DE52B1"/>
    <w:rsid w:val="00DE5399"/>
    <w:rsid w:val="00DE547A"/>
    <w:rsid w:val="00DE565C"/>
    <w:rsid w:val="00DE5918"/>
    <w:rsid w:val="00DE6172"/>
    <w:rsid w:val="00DE647B"/>
    <w:rsid w:val="00DE66EF"/>
    <w:rsid w:val="00DE6A8D"/>
    <w:rsid w:val="00DE6D82"/>
    <w:rsid w:val="00DE6DC5"/>
    <w:rsid w:val="00DE71B1"/>
    <w:rsid w:val="00DE7615"/>
    <w:rsid w:val="00DE7726"/>
    <w:rsid w:val="00DE787C"/>
    <w:rsid w:val="00DE7D0F"/>
    <w:rsid w:val="00DF0231"/>
    <w:rsid w:val="00DF0317"/>
    <w:rsid w:val="00DF04C3"/>
    <w:rsid w:val="00DF0877"/>
    <w:rsid w:val="00DF0966"/>
    <w:rsid w:val="00DF0AFE"/>
    <w:rsid w:val="00DF115F"/>
    <w:rsid w:val="00DF1631"/>
    <w:rsid w:val="00DF1731"/>
    <w:rsid w:val="00DF22C8"/>
    <w:rsid w:val="00DF23E5"/>
    <w:rsid w:val="00DF2757"/>
    <w:rsid w:val="00DF278A"/>
    <w:rsid w:val="00DF2813"/>
    <w:rsid w:val="00DF28BA"/>
    <w:rsid w:val="00DF2C28"/>
    <w:rsid w:val="00DF3A21"/>
    <w:rsid w:val="00DF3A2F"/>
    <w:rsid w:val="00DF3E74"/>
    <w:rsid w:val="00DF3EE2"/>
    <w:rsid w:val="00DF3FDA"/>
    <w:rsid w:val="00DF4624"/>
    <w:rsid w:val="00DF4BCC"/>
    <w:rsid w:val="00DF4CCF"/>
    <w:rsid w:val="00DF5197"/>
    <w:rsid w:val="00DF5ED7"/>
    <w:rsid w:val="00DF5F16"/>
    <w:rsid w:val="00DF6099"/>
    <w:rsid w:val="00DF6175"/>
    <w:rsid w:val="00DF61E6"/>
    <w:rsid w:val="00DF654F"/>
    <w:rsid w:val="00DF65BF"/>
    <w:rsid w:val="00DF6633"/>
    <w:rsid w:val="00DF746F"/>
    <w:rsid w:val="00DF7720"/>
    <w:rsid w:val="00DF7726"/>
    <w:rsid w:val="00DF7768"/>
    <w:rsid w:val="00DF7802"/>
    <w:rsid w:val="00DF794B"/>
    <w:rsid w:val="00DF7AD7"/>
    <w:rsid w:val="00E00D3A"/>
    <w:rsid w:val="00E00F92"/>
    <w:rsid w:val="00E010B4"/>
    <w:rsid w:val="00E012BB"/>
    <w:rsid w:val="00E013D7"/>
    <w:rsid w:val="00E01A1A"/>
    <w:rsid w:val="00E01B7F"/>
    <w:rsid w:val="00E020C3"/>
    <w:rsid w:val="00E02460"/>
    <w:rsid w:val="00E02540"/>
    <w:rsid w:val="00E0281D"/>
    <w:rsid w:val="00E02A03"/>
    <w:rsid w:val="00E02ED8"/>
    <w:rsid w:val="00E030B4"/>
    <w:rsid w:val="00E0341F"/>
    <w:rsid w:val="00E039CA"/>
    <w:rsid w:val="00E03C31"/>
    <w:rsid w:val="00E041D1"/>
    <w:rsid w:val="00E0467A"/>
    <w:rsid w:val="00E04C43"/>
    <w:rsid w:val="00E04D8C"/>
    <w:rsid w:val="00E05061"/>
    <w:rsid w:val="00E0541D"/>
    <w:rsid w:val="00E0558C"/>
    <w:rsid w:val="00E058EF"/>
    <w:rsid w:val="00E06262"/>
    <w:rsid w:val="00E0634A"/>
    <w:rsid w:val="00E06759"/>
    <w:rsid w:val="00E06F20"/>
    <w:rsid w:val="00E06FD0"/>
    <w:rsid w:val="00E0742D"/>
    <w:rsid w:val="00E076D0"/>
    <w:rsid w:val="00E07919"/>
    <w:rsid w:val="00E07B0A"/>
    <w:rsid w:val="00E07C0E"/>
    <w:rsid w:val="00E07FE9"/>
    <w:rsid w:val="00E102AF"/>
    <w:rsid w:val="00E10350"/>
    <w:rsid w:val="00E105FE"/>
    <w:rsid w:val="00E10A13"/>
    <w:rsid w:val="00E10BD4"/>
    <w:rsid w:val="00E10CE8"/>
    <w:rsid w:val="00E1121F"/>
    <w:rsid w:val="00E1122D"/>
    <w:rsid w:val="00E11C88"/>
    <w:rsid w:val="00E1277F"/>
    <w:rsid w:val="00E12C9F"/>
    <w:rsid w:val="00E132F3"/>
    <w:rsid w:val="00E1335B"/>
    <w:rsid w:val="00E13691"/>
    <w:rsid w:val="00E13DB3"/>
    <w:rsid w:val="00E13E91"/>
    <w:rsid w:val="00E1458F"/>
    <w:rsid w:val="00E149D0"/>
    <w:rsid w:val="00E149FA"/>
    <w:rsid w:val="00E14D46"/>
    <w:rsid w:val="00E14D7A"/>
    <w:rsid w:val="00E14F60"/>
    <w:rsid w:val="00E151DD"/>
    <w:rsid w:val="00E154D9"/>
    <w:rsid w:val="00E158AA"/>
    <w:rsid w:val="00E15AF5"/>
    <w:rsid w:val="00E15BA5"/>
    <w:rsid w:val="00E15C3D"/>
    <w:rsid w:val="00E15C7D"/>
    <w:rsid w:val="00E16392"/>
    <w:rsid w:val="00E16542"/>
    <w:rsid w:val="00E16570"/>
    <w:rsid w:val="00E168DC"/>
    <w:rsid w:val="00E16D37"/>
    <w:rsid w:val="00E1718D"/>
    <w:rsid w:val="00E175E4"/>
    <w:rsid w:val="00E179C7"/>
    <w:rsid w:val="00E17A69"/>
    <w:rsid w:val="00E17BC9"/>
    <w:rsid w:val="00E17E17"/>
    <w:rsid w:val="00E17F78"/>
    <w:rsid w:val="00E20046"/>
    <w:rsid w:val="00E20839"/>
    <w:rsid w:val="00E208B3"/>
    <w:rsid w:val="00E20A2F"/>
    <w:rsid w:val="00E20C86"/>
    <w:rsid w:val="00E20EC4"/>
    <w:rsid w:val="00E21B03"/>
    <w:rsid w:val="00E21BA7"/>
    <w:rsid w:val="00E21C02"/>
    <w:rsid w:val="00E222F0"/>
    <w:rsid w:val="00E22871"/>
    <w:rsid w:val="00E22D0F"/>
    <w:rsid w:val="00E22F7D"/>
    <w:rsid w:val="00E233CC"/>
    <w:rsid w:val="00E2354E"/>
    <w:rsid w:val="00E236D5"/>
    <w:rsid w:val="00E23E3A"/>
    <w:rsid w:val="00E23F5D"/>
    <w:rsid w:val="00E2469D"/>
    <w:rsid w:val="00E24BE1"/>
    <w:rsid w:val="00E24DAF"/>
    <w:rsid w:val="00E24F0A"/>
    <w:rsid w:val="00E25136"/>
    <w:rsid w:val="00E2533A"/>
    <w:rsid w:val="00E25399"/>
    <w:rsid w:val="00E25557"/>
    <w:rsid w:val="00E255ED"/>
    <w:rsid w:val="00E25EBB"/>
    <w:rsid w:val="00E25F2D"/>
    <w:rsid w:val="00E261E1"/>
    <w:rsid w:val="00E263C3"/>
    <w:rsid w:val="00E2686D"/>
    <w:rsid w:val="00E26B43"/>
    <w:rsid w:val="00E26C2A"/>
    <w:rsid w:val="00E26C55"/>
    <w:rsid w:val="00E27226"/>
    <w:rsid w:val="00E27CD6"/>
    <w:rsid w:val="00E27F4B"/>
    <w:rsid w:val="00E30262"/>
    <w:rsid w:val="00E302F9"/>
    <w:rsid w:val="00E303E4"/>
    <w:rsid w:val="00E30459"/>
    <w:rsid w:val="00E305C8"/>
    <w:rsid w:val="00E3083B"/>
    <w:rsid w:val="00E30988"/>
    <w:rsid w:val="00E30A11"/>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FD4"/>
    <w:rsid w:val="00E3407C"/>
    <w:rsid w:val="00E34617"/>
    <w:rsid w:val="00E34BFA"/>
    <w:rsid w:val="00E353CF"/>
    <w:rsid w:val="00E355FD"/>
    <w:rsid w:val="00E35E2A"/>
    <w:rsid w:val="00E369C4"/>
    <w:rsid w:val="00E36B29"/>
    <w:rsid w:val="00E36E70"/>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F3"/>
    <w:rsid w:val="00E41A26"/>
    <w:rsid w:val="00E41B9D"/>
    <w:rsid w:val="00E41E01"/>
    <w:rsid w:val="00E420D8"/>
    <w:rsid w:val="00E4265C"/>
    <w:rsid w:val="00E429BE"/>
    <w:rsid w:val="00E430DF"/>
    <w:rsid w:val="00E4324D"/>
    <w:rsid w:val="00E43411"/>
    <w:rsid w:val="00E43AB1"/>
    <w:rsid w:val="00E43D2C"/>
    <w:rsid w:val="00E44119"/>
    <w:rsid w:val="00E44151"/>
    <w:rsid w:val="00E4434B"/>
    <w:rsid w:val="00E44D35"/>
    <w:rsid w:val="00E44ECF"/>
    <w:rsid w:val="00E452DF"/>
    <w:rsid w:val="00E454F7"/>
    <w:rsid w:val="00E45653"/>
    <w:rsid w:val="00E459EF"/>
    <w:rsid w:val="00E45BEB"/>
    <w:rsid w:val="00E45CCC"/>
    <w:rsid w:val="00E45CD2"/>
    <w:rsid w:val="00E46178"/>
    <w:rsid w:val="00E464D9"/>
    <w:rsid w:val="00E46661"/>
    <w:rsid w:val="00E46D31"/>
    <w:rsid w:val="00E46FCF"/>
    <w:rsid w:val="00E470EC"/>
    <w:rsid w:val="00E471EE"/>
    <w:rsid w:val="00E4743B"/>
    <w:rsid w:val="00E47A6E"/>
    <w:rsid w:val="00E47AC3"/>
    <w:rsid w:val="00E47B24"/>
    <w:rsid w:val="00E50A12"/>
    <w:rsid w:val="00E50D3E"/>
    <w:rsid w:val="00E50F47"/>
    <w:rsid w:val="00E50FC3"/>
    <w:rsid w:val="00E51291"/>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BB"/>
    <w:rsid w:val="00E567C9"/>
    <w:rsid w:val="00E568D3"/>
    <w:rsid w:val="00E56912"/>
    <w:rsid w:val="00E56A2B"/>
    <w:rsid w:val="00E570E5"/>
    <w:rsid w:val="00E576A7"/>
    <w:rsid w:val="00E577DD"/>
    <w:rsid w:val="00E579B5"/>
    <w:rsid w:val="00E579D1"/>
    <w:rsid w:val="00E57B78"/>
    <w:rsid w:val="00E60310"/>
    <w:rsid w:val="00E60408"/>
    <w:rsid w:val="00E6090A"/>
    <w:rsid w:val="00E609ED"/>
    <w:rsid w:val="00E60BEA"/>
    <w:rsid w:val="00E6158A"/>
    <w:rsid w:val="00E616E7"/>
    <w:rsid w:val="00E61767"/>
    <w:rsid w:val="00E61AB0"/>
    <w:rsid w:val="00E61EEB"/>
    <w:rsid w:val="00E622FB"/>
    <w:rsid w:val="00E62F7D"/>
    <w:rsid w:val="00E636CD"/>
    <w:rsid w:val="00E63748"/>
    <w:rsid w:val="00E638A0"/>
    <w:rsid w:val="00E6412D"/>
    <w:rsid w:val="00E64356"/>
    <w:rsid w:val="00E6478C"/>
    <w:rsid w:val="00E64C18"/>
    <w:rsid w:val="00E64D88"/>
    <w:rsid w:val="00E656BF"/>
    <w:rsid w:val="00E65873"/>
    <w:rsid w:val="00E65B0B"/>
    <w:rsid w:val="00E65DC8"/>
    <w:rsid w:val="00E66824"/>
    <w:rsid w:val="00E66D68"/>
    <w:rsid w:val="00E66EF1"/>
    <w:rsid w:val="00E6765D"/>
    <w:rsid w:val="00E6788E"/>
    <w:rsid w:val="00E67A5E"/>
    <w:rsid w:val="00E67B26"/>
    <w:rsid w:val="00E67F7F"/>
    <w:rsid w:val="00E70192"/>
    <w:rsid w:val="00E708A8"/>
    <w:rsid w:val="00E70AE7"/>
    <w:rsid w:val="00E70C8A"/>
    <w:rsid w:val="00E7105F"/>
    <w:rsid w:val="00E71250"/>
    <w:rsid w:val="00E71423"/>
    <w:rsid w:val="00E71890"/>
    <w:rsid w:val="00E72064"/>
    <w:rsid w:val="00E7274A"/>
    <w:rsid w:val="00E72823"/>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E08"/>
    <w:rsid w:val="00E75E14"/>
    <w:rsid w:val="00E766A6"/>
    <w:rsid w:val="00E76857"/>
    <w:rsid w:val="00E76A71"/>
    <w:rsid w:val="00E76C4F"/>
    <w:rsid w:val="00E773E2"/>
    <w:rsid w:val="00E7797B"/>
    <w:rsid w:val="00E77D93"/>
    <w:rsid w:val="00E80024"/>
    <w:rsid w:val="00E805F3"/>
    <w:rsid w:val="00E807C0"/>
    <w:rsid w:val="00E80A1B"/>
    <w:rsid w:val="00E80B4D"/>
    <w:rsid w:val="00E80D77"/>
    <w:rsid w:val="00E8115F"/>
    <w:rsid w:val="00E81A2E"/>
    <w:rsid w:val="00E81AD3"/>
    <w:rsid w:val="00E81C6D"/>
    <w:rsid w:val="00E81E6E"/>
    <w:rsid w:val="00E82583"/>
    <w:rsid w:val="00E829C3"/>
    <w:rsid w:val="00E82ACA"/>
    <w:rsid w:val="00E82CB9"/>
    <w:rsid w:val="00E832B7"/>
    <w:rsid w:val="00E8360A"/>
    <w:rsid w:val="00E83A89"/>
    <w:rsid w:val="00E83CE9"/>
    <w:rsid w:val="00E83EB7"/>
    <w:rsid w:val="00E848EF"/>
    <w:rsid w:val="00E84972"/>
    <w:rsid w:val="00E84D95"/>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21A"/>
    <w:rsid w:val="00E904CE"/>
    <w:rsid w:val="00E90533"/>
    <w:rsid w:val="00E905AD"/>
    <w:rsid w:val="00E9089D"/>
    <w:rsid w:val="00E908EF"/>
    <w:rsid w:val="00E90D78"/>
    <w:rsid w:val="00E90E15"/>
    <w:rsid w:val="00E91014"/>
    <w:rsid w:val="00E91110"/>
    <w:rsid w:val="00E917C2"/>
    <w:rsid w:val="00E9184C"/>
    <w:rsid w:val="00E91E27"/>
    <w:rsid w:val="00E91ED2"/>
    <w:rsid w:val="00E91F0F"/>
    <w:rsid w:val="00E92019"/>
    <w:rsid w:val="00E9234A"/>
    <w:rsid w:val="00E9241A"/>
    <w:rsid w:val="00E92A9F"/>
    <w:rsid w:val="00E93032"/>
    <w:rsid w:val="00E936AC"/>
    <w:rsid w:val="00E936F7"/>
    <w:rsid w:val="00E937E3"/>
    <w:rsid w:val="00E93C20"/>
    <w:rsid w:val="00E93C22"/>
    <w:rsid w:val="00E942AD"/>
    <w:rsid w:val="00E9443B"/>
    <w:rsid w:val="00E94756"/>
    <w:rsid w:val="00E94DD3"/>
    <w:rsid w:val="00E94FA2"/>
    <w:rsid w:val="00E95D17"/>
    <w:rsid w:val="00E95DDA"/>
    <w:rsid w:val="00E95E3A"/>
    <w:rsid w:val="00E96430"/>
    <w:rsid w:val="00E96565"/>
    <w:rsid w:val="00E96820"/>
    <w:rsid w:val="00E96EDD"/>
    <w:rsid w:val="00E97044"/>
    <w:rsid w:val="00E971B3"/>
    <w:rsid w:val="00E974BC"/>
    <w:rsid w:val="00E976E3"/>
    <w:rsid w:val="00EA016D"/>
    <w:rsid w:val="00EA0184"/>
    <w:rsid w:val="00EA0211"/>
    <w:rsid w:val="00EA028D"/>
    <w:rsid w:val="00EA0557"/>
    <w:rsid w:val="00EA0803"/>
    <w:rsid w:val="00EA081A"/>
    <w:rsid w:val="00EA11DA"/>
    <w:rsid w:val="00EA1679"/>
    <w:rsid w:val="00EA19F9"/>
    <w:rsid w:val="00EA21A1"/>
    <w:rsid w:val="00EA228D"/>
    <w:rsid w:val="00EA26F0"/>
    <w:rsid w:val="00EA28A3"/>
    <w:rsid w:val="00EA32FA"/>
    <w:rsid w:val="00EA334F"/>
    <w:rsid w:val="00EA3484"/>
    <w:rsid w:val="00EA356D"/>
    <w:rsid w:val="00EA358D"/>
    <w:rsid w:val="00EA3A53"/>
    <w:rsid w:val="00EA3A70"/>
    <w:rsid w:val="00EA3D90"/>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978"/>
    <w:rsid w:val="00EB1BE7"/>
    <w:rsid w:val="00EB232F"/>
    <w:rsid w:val="00EB234A"/>
    <w:rsid w:val="00EB2410"/>
    <w:rsid w:val="00EB25D5"/>
    <w:rsid w:val="00EB2769"/>
    <w:rsid w:val="00EB2C3A"/>
    <w:rsid w:val="00EB3F1F"/>
    <w:rsid w:val="00EB4004"/>
    <w:rsid w:val="00EB40D6"/>
    <w:rsid w:val="00EB4811"/>
    <w:rsid w:val="00EB4852"/>
    <w:rsid w:val="00EB4BC6"/>
    <w:rsid w:val="00EB4C1B"/>
    <w:rsid w:val="00EB4FFB"/>
    <w:rsid w:val="00EB5551"/>
    <w:rsid w:val="00EB5634"/>
    <w:rsid w:val="00EB56EB"/>
    <w:rsid w:val="00EB5854"/>
    <w:rsid w:val="00EB5862"/>
    <w:rsid w:val="00EB58AB"/>
    <w:rsid w:val="00EB5E04"/>
    <w:rsid w:val="00EB6031"/>
    <w:rsid w:val="00EB617D"/>
    <w:rsid w:val="00EB7476"/>
    <w:rsid w:val="00EB7477"/>
    <w:rsid w:val="00EB7596"/>
    <w:rsid w:val="00EB76F7"/>
    <w:rsid w:val="00EB77B9"/>
    <w:rsid w:val="00EB79D5"/>
    <w:rsid w:val="00EB7C8C"/>
    <w:rsid w:val="00EC052F"/>
    <w:rsid w:val="00EC055C"/>
    <w:rsid w:val="00EC0809"/>
    <w:rsid w:val="00EC129F"/>
    <w:rsid w:val="00EC13D1"/>
    <w:rsid w:val="00EC177F"/>
    <w:rsid w:val="00EC18F6"/>
    <w:rsid w:val="00EC1C37"/>
    <w:rsid w:val="00EC1E14"/>
    <w:rsid w:val="00EC1F78"/>
    <w:rsid w:val="00EC20DC"/>
    <w:rsid w:val="00EC2164"/>
    <w:rsid w:val="00EC237A"/>
    <w:rsid w:val="00EC2417"/>
    <w:rsid w:val="00EC2A61"/>
    <w:rsid w:val="00EC2AC5"/>
    <w:rsid w:val="00EC2D54"/>
    <w:rsid w:val="00EC31F1"/>
    <w:rsid w:val="00EC3B96"/>
    <w:rsid w:val="00EC42B3"/>
    <w:rsid w:val="00EC4625"/>
    <w:rsid w:val="00EC46B5"/>
    <w:rsid w:val="00EC4B10"/>
    <w:rsid w:val="00EC4FC5"/>
    <w:rsid w:val="00EC5085"/>
    <w:rsid w:val="00EC5702"/>
    <w:rsid w:val="00EC5B18"/>
    <w:rsid w:val="00EC5C64"/>
    <w:rsid w:val="00EC612A"/>
    <w:rsid w:val="00EC61E9"/>
    <w:rsid w:val="00EC62D4"/>
    <w:rsid w:val="00EC666F"/>
    <w:rsid w:val="00EC6766"/>
    <w:rsid w:val="00EC699B"/>
    <w:rsid w:val="00EC7131"/>
    <w:rsid w:val="00EC71EC"/>
    <w:rsid w:val="00EC7225"/>
    <w:rsid w:val="00EC72F2"/>
    <w:rsid w:val="00EC775E"/>
    <w:rsid w:val="00EC7A26"/>
    <w:rsid w:val="00EC7BE8"/>
    <w:rsid w:val="00EC7D71"/>
    <w:rsid w:val="00ED00DE"/>
    <w:rsid w:val="00ED104D"/>
    <w:rsid w:val="00ED1077"/>
    <w:rsid w:val="00ED1167"/>
    <w:rsid w:val="00ED1711"/>
    <w:rsid w:val="00ED17B9"/>
    <w:rsid w:val="00ED189A"/>
    <w:rsid w:val="00ED1AA3"/>
    <w:rsid w:val="00ED1EF7"/>
    <w:rsid w:val="00ED1EFA"/>
    <w:rsid w:val="00ED2480"/>
    <w:rsid w:val="00ED2648"/>
    <w:rsid w:val="00ED30A4"/>
    <w:rsid w:val="00ED334B"/>
    <w:rsid w:val="00ED40EA"/>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CC3"/>
    <w:rsid w:val="00ED6EB9"/>
    <w:rsid w:val="00ED7377"/>
    <w:rsid w:val="00EE0023"/>
    <w:rsid w:val="00EE0123"/>
    <w:rsid w:val="00EE06D4"/>
    <w:rsid w:val="00EE070A"/>
    <w:rsid w:val="00EE0747"/>
    <w:rsid w:val="00EE0B7B"/>
    <w:rsid w:val="00EE0BD1"/>
    <w:rsid w:val="00EE0D4F"/>
    <w:rsid w:val="00EE10BE"/>
    <w:rsid w:val="00EE1294"/>
    <w:rsid w:val="00EE1521"/>
    <w:rsid w:val="00EE17DC"/>
    <w:rsid w:val="00EE19ED"/>
    <w:rsid w:val="00EE1A11"/>
    <w:rsid w:val="00EE1CF7"/>
    <w:rsid w:val="00EE1D96"/>
    <w:rsid w:val="00EE2000"/>
    <w:rsid w:val="00EE21A4"/>
    <w:rsid w:val="00EE351F"/>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5B"/>
    <w:rsid w:val="00EE6166"/>
    <w:rsid w:val="00EE6645"/>
    <w:rsid w:val="00EE67F0"/>
    <w:rsid w:val="00EE6BDC"/>
    <w:rsid w:val="00EE6E73"/>
    <w:rsid w:val="00EE6F45"/>
    <w:rsid w:val="00EE70D1"/>
    <w:rsid w:val="00EE784D"/>
    <w:rsid w:val="00EE7AE6"/>
    <w:rsid w:val="00EE7DC8"/>
    <w:rsid w:val="00EE7F76"/>
    <w:rsid w:val="00EE7FD8"/>
    <w:rsid w:val="00EF00C3"/>
    <w:rsid w:val="00EF0330"/>
    <w:rsid w:val="00EF0492"/>
    <w:rsid w:val="00EF0569"/>
    <w:rsid w:val="00EF07A8"/>
    <w:rsid w:val="00EF0D0D"/>
    <w:rsid w:val="00EF0E38"/>
    <w:rsid w:val="00EF0FD6"/>
    <w:rsid w:val="00EF122F"/>
    <w:rsid w:val="00EF1A1A"/>
    <w:rsid w:val="00EF1C11"/>
    <w:rsid w:val="00EF2511"/>
    <w:rsid w:val="00EF2DE4"/>
    <w:rsid w:val="00EF34DC"/>
    <w:rsid w:val="00EF3635"/>
    <w:rsid w:val="00EF3841"/>
    <w:rsid w:val="00EF41B0"/>
    <w:rsid w:val="00EF5119"/>
    <w:rsid w:val="00EF5167"/>
    <w:rsid w:val="00EF542D"/>
    <w:rsid w:val="00EF6111"/>
    <w:rsid w:val="00EF61B7"/>
    <w:rsid w:val="00EF64EA"/>
    <w:rsid w:val="00EF66B2"/>
    <w:rsid w:val="00EF6A31"/>
    <w:rsid w:val="00EF6A35"/>
    <w:rsid w:val="00EF6E8F"/>
    <w:rsid w:val="00EF70C9"/>
    <w:rsid w:val="00EF718D"/>
    <w:rsid w:val="00EF72C0"/>
    <w:rsid w:val="00EF757A"/>
    <w:rsid w:val="00EF7646"/>
    <w:rsid w:val="00EF79F2"/>
    <w:rsid w:val="00EF7C8A"/>
    <w:rsid w:val="00EF7CE1"/>
    <w:rsid w:val="00EF7D39"/>
    <w:rsid w:val="00EF7F00"/>
    <w:rsid w:val="00F0006F"/>
    <w:rsid w:val="00F00253"/>
    <w:rsid w:val="00F0061B"/>
    <w:rsid w:val="00F0063C"/>
    <w:rsid w:val="00F00AF4"/>
    <w:rsid w:val="00F00D08"/>
    <w:rsid w:val="00F00E05"/>
    <w:rsid w:val="00F0102E"/>
    <w:rsid w:val="00F01420"/>
    <w:rsid w:val="00F01A53"/>
    <w:rsid w:val="00F0234A"/>
    <w:rsid w:val="00F0290F"/>
    <w:rsid w:val="00F02B9F"/>
    <w:rsid w:val="00F02CE1"/>
    <w:rsid w:val="00F0342B"/>
    <w:rsid w:val="00F037DD"/>
    <w:rsid w:val="00F038BF"/>
    <w:rsid w:val="00F04192"/>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A25"/>
    <w:rsid w:val="00F06AB3"/>
    <w:rsid w:val="00F076D1"/>
    <w:rsid w:val="00F0770B"/>
    <w:rsid w:val="00F07782"/>
    <w:rsid w:val="00F100DA"/>
    <w:rsid w:val="00F102D7"/>
    <w:rsid w:val="00F104D3"/>
    <w:rsid w:val="00F10653"/>
    <w:rsid w:val="00F10899"/>
    <w:rsid w:val="00F109F3"/>
    <w:rsid w:val="00F10EF9"/>
    <w:rsid w:val="00F11302"/>
    <w:rsid w:val="00F1131A"/>
    <w:rsid w:val="00F11685"/>
    <w:rsid w:val="00F11909"/>
    <w:rsid w:val="00F1193C"/>
    <w:rsid w:val="00F11C1D"/>
    <w:rsid w:val="00F11E91"/>
    <w:rsid w:val="00F11FB3"/>
    <w:rsid w:val="00F121E8"/>
    <w:rsid w:val="00F123E8"/>
    <w:rsid w:val="00F12438"/>
    <w:rsid w:val="00F125A3"/>
    <w:rsid w:val="00F12980"/>
    <w:rsid w:val="00F12A93"/>
    <w:rsid w:val="00F12E16"/>
    <w:rsid w:val="00F12E7A"/>
    <w:rsid w:val="00F13166"/>
    <w:rsid w:val="00F132D1"/>
    <w:rsid w:val="00F14126"/>
    <w:rsid w:val="00F14419"/>
    <w:rsid w:val="00F14484"/>
    <w:rsid w:val="00F14670"/>
    <w:rsid w:val="00F147A8"/>
    <w:rsid w:val="00F149C5"/>
    <w:rsid w:val="00F149E5"/>
    <w:rsid w:val="00F14BD3"/>
    <w:rsid w:val="00F14D0C"/>
    <w:rsid w:val="00F14E0A"/>
    <w:rsid w:val="00F155FA"/>
    <w:rsid w:val="00F1563A"/>
    <w:rsid w:val="00F15BF9"/>
    <w:rsid w:val="00F15C2C"/>
    <w:rsid w:val="00F160E0"/>
    <w:rsid w:val="00F1617A"/>
    <w:rsid w:val="00F16452"/>
    <w:rsid w:val="00F164F5"/>
    <w:rsid w:val="00F16901"/>
    <w:rsid w:val="00F16960"/>
    <w:rsid w:val="00F16D9F"/>
    <w:rsid w:val="00F17205"/>
    <w:rsid w:val="00F172EC"/>
    <w:rsid w:val="00F17956"/>
    <w:rsid w:val="00F17B8E"/>
    <w:rsid w:val="00F17C20"/>
    <w:rsid w:val="00F17FDE"/>
    <w:rsid w:val="00F17FFE"/>
    <w:rsid w:val="00F2033F"/>
    <w:rsid w:val="00F20721"/>
    <w:rsid w:val="00F20D63"/>
    <w:rsid w:val="00F21321"/>
    <w:rsid w:val="00F21717"/>
    <w:rsid w:val="00F218DA"/>
    <w:rsid w:val="00F21A96"/>
    <w:rsid w:val="00F22115"/>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4182"/>
    <w:rsid w:val="00F24B61"/>
    <w:rsid w:val="00F24D85"/>
    <w:rsid w:val="00F25051"/>
    <w:rsid w:val="00F25A6F"/>
    <w:rsid w:val="00F25E68"/>
    <w:rsid w:val="00F25EB0"/>
    <w:rsid w:val="00F2622C"/>
    <w:rsid w:val="00F264BD"/>
    <w:rsid w:val="00F266C4"/>
    <w:rsid w:val="00F26995"/>
    <w:rsid w:val="00F26BE3"/>
    <w:rsid w:val="00F2726F"/>
    <w:rsid w:val="00F2766B"/>
    <w:rsid w:val="00F27EE4"/>
    <w:rsid w:val="00F27F09"/>
    <w:rsid w:val="00F30104"/>
    <w:rsid w:val="00F30279"/>
    <w:rsid w:val="00F302B7"/>
    <w:rsid w:val="00F303F4"/>
    <w:rsid w:val="00F30548"/>
    <w:rsid w:val="00F305DA"/>
    <w:rsid w:val="00F306B8"/>
    <w:rsid w:val="00F30F69"/>
    <w:rsid w:val="00F3110D"/>
    <w:rsid w:val="00F31E02"/>
    <w:rsid w:val="00F31FA7"/>
    <w:rsid w:val="00F31FD3"/>
    <w:rsid w:val="00F3212F"/>
    <w:rsid w:val="00F32244"/>
    <w:rsid w:val="00F32260"/>
    <w:rsid w:val="00F32636"/>
    <w:rsid w:val="00F32ACA"/>
    <w:rsid w:val="00F3338A"/>
    <w:rsid w:val="00F336DA"/>
    <w:rsid w:val="00F33B7B"/>
    <w:rsid w:val="00F33C3B"/>
    <w:rsid w:val="00F340EC"/>
    <w:rsid w:val="00F34526"/>
    <w:rsid w:val="00F348AF"/>
    <w:rsid w:val="00F34AAB"/>
    <w:rsid w:val="00F34B9D"/>
    <w:rsid w:val="00F34CB8"/>
    <w:rsid w:val="00F34DD9"/>
    <w:rsid w:val="00F35866"/>
    <w:rsid w:val="00F35874"/>
    <w:rsid w:val="00F35B50"/>
    <w:rsid w:val="00F35BCC"/>
    <w:rsid w:val="00F35C3A"/>
    <w:rsid w:val="00F37219"/>
    <w:rsid w:val="00F373F8"/>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3F"/>
    <w:rsid w:val="00F42BFC"/>
    <w:rsid w:val="00F435EE"/>
    <w:rsid w:val="00F439C2"/>
    <w:rsid w:val="00F43D43"/>
    <w:rsid w:val="00F446D4"/>
    <w:rsid w:val="00F453C1"/>
    <w:rsid w:val="00F456FE"/>
    <w:rsid w:val="00F45843"/>
    <w:rsid w:val="00F460F9"/>
    <w:rsid w:val="00F4622A"/>
    <w:rsid w:val="00F463B4"/>
    <w:rsid w:val="00F466A6"/>
    <w:rsid w:val="00F47241"/>
    <w:rsid w:val="00F4784C"/>
    <w:rsid w:val="00F47BB5"/>
    <w:rsid w:val="00F47E08"/>
    <w:rsid w:val="00F502DF"/>
    <w:rsid w:val="00F50D77"/>
    <w:rsid w:val="00F50DBF"/>
    <w:rsid w:val="00F516F4"/>
    <w:rsid w:val="00F523D1"/>
    <w:rsid w:val="00F52630"/>
    <w:rsid w:val="00F528DA"/>
    <w:rsid w:val="00F52FE8"/>
    <w:rsid w:val="00F53647"/>
    <w:rsid w:val="00F53B4A"/>
    <w:rsid w:val="00F53D8D"/>
    <w:rsid w:val="00F53F16"/>
    <w:rsid w:val="00F543BF"/>
    <w:rsid w:val="00F5482E"/>
    <w:rsid w:val="00F550D2"/>
    <w:rsid w:val="00F55826"/>
    <w:rsid w:val="00F55C36"/>
    <w:rsid w:val="00F55D4E"/>
    <w:rsid w:val="00F55FA6"/>
    <w:rsid w:val="00F56154"/>
    <w:rsid w:val="00F56200"/>
    <w:rsid w:val="00F562C0"/>
    <w:rsid w:val="00F565E3"/>
    <w:rsid w:val="00F56777"/>
    <w:rsid w:val="00F56A8E"/>
    <w:rsid w:val="00F57052"/>
    <w:rsid w:val="00F576A6"/>
    <w:rsid w:val="00F5790A"/>
    <w:rsid w:val="00F579A5"/>
    <w:rsid w:val="00F6033E"/>
    <w:rsid w:val="00F60555"/>
    <w:rsid w:val="00F60569"/>
    <w:rsid w:val="00F60694"/>
    <w:rsid w:val="00F60987"/>
    <w:rsid w:val="00F609CD"/>
    <w:rsid w:val="00F60EB9"/>
    <w:rsid w:val="00F60EFB"/>
    <w:rsid w:val="00F61013"/>
    <w:rsid w:val="00F6116A"/>
    <w:rsid w:val="00F612A3"/>
    <w:rsid w:val="00F6135F"/>
    <w:rsid w:val="00F6151F"/>
    <w:rsid w:val="00F61FF5"/>
    <w:rsid w:val="00F6242E"/>
    <w:rsid w:val="00F624A4"/>
    <w:rsid w:val="00F62868"/>
    <w:rsid w:val="00F62956"/>
    <w:rsid w:val="00F62AB6"/>
    <w:rsid w:val="00F62C54"/>
    <w:rsid w:val="00F63109"/>
    <w:rsid w:val="00F63329"/>
    <w:rsid w:val="00F63701"/>
    <w:rsid w:val="00F639AD"/>
    <w:rsid w:val="00F63EB6"/>
    <w:rsid w:val="00F6449B"/>
    <w:rsid w:val="00F64BBC"/>
    <w:rsid w:val="00F64F03"/>
    <w:rsid w:val="00F65CE8"/>
    <w:rsid w:val="00F66343"/>
    <w:rsid w:val="00F663D6"/>
    <w:rsid w:val="00F6683E"/>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D49"/>
    <w:rsid w:val="00F74D74"/>
    <w:rsid w:val="00F74E14"/>
    <w:rsid w:val="00F755FF"/>
    <w:rsid w:val="00F758CB"/>
    <w:rsid w:val="00F75C7C"/>
    <w:rsid w:val="00F75F36"/>
    <w:rsid w:val="00F75FAE"/>
    <w:rsid w:val="00F76696"/>
    <w:rsid w:val="00F76B81"/>
    <w:rsid w:val="00F777EF"/>
    <w:rsid w:val="00F77DE2"/>
    <w:rsid w:val="00F80AFD"/>
    <w:rsid w:val="00F80F3F"/>
    <w:rsid w:val="00F811E2"/>
    <w:rsid w:val="00F81627"/>
    <w:rsid w:val="00F81719"/>
    <w:rsid w:val="00F818FF"/>
    <w:rsid w:val="00F819C7"/>
    <w:rsid w:val="00F81F04"/>
    <w:rsid w:val="00F82069"/>
    <w:rsid w:val="00F82321"/>
    <w:rsid w:val="00F82744"/>
    <w:rsid w:val="00F827EB"/>
    <w:rsid w:val="00F82BE9"/>
    <w:rsid w:val="00F83552"/>
    <w:rsid w:val="00F838D1"/>
    <w:rsid w:val="00F83901"/>
    <w:rsid w:val="00F83C6D"/>
    <w:rsid w:val="00F83F29"/>
    <w:rsid w:val="00F8402D"/>
    <w:rsid w:val="00F840EC"/>
    <w:rsid w:val="00F841B2"/>
    <w:rsid w:val="00F842DB"/>
    <w:rsid w:val="00F8450A"/>
    <w:rsid w:val="00F845B8"/>
    <w:rsid w:val="00F84D47"/>
    <w:rsid w:val="00F84D81"/>
    <w:rsid w:val="00F85680"/>
    <w:rsid w:val="00F8586B"/>
    <w:rsid w:val="00F85A62"/>
    <w:rsid w:val="00F85B28"/>
    <w:rsid w:val="00F85BF7"/>
    <w:rsid w:val="00F85D47"/>
    <w:rsid w:val="00F863DF"/>
    <w:rsid w:val="00F8665A"/>
    <w:rsid w:val="00F86686"/>
    <w:rsid w:val="00F866C4"/>
    <w:rsid w:val="00F870DF"/>
    <w:rsid w:val="00F87182"/>
    <w:rsid w:val="00F875A9"/>
    <w:rsid w:val="00F8792F"/>
    <w:rsid w:val="00F87CEC"/>
    <w:rsid w:val="00F87F15"/>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DB"/>
    <w:rsid w:val="00F92C89"/>
    <w:rsid w:val="00F92F95"/>
    <w:rsid w:val="00F93430"/>
    <w:rsid w:val="00F934B9"/>
    <w:rsid w:val="00F9493E"/>
    <w:rsid w:val="00F94958"/>
    <w:rsid w:val="00F94BEF"/>
    <w:rsid w:val="00F94D9F"/>
    <w:rsid w:val="00F94DF4"/>
    <w:rsid w:val="00F95105"/>
    <w:rsid w:val="00F9527C"/>
    <w:rsid w:val="00F957F4"/>
    <w:rsid w:val="00F959A5"/>
    <w:rsid w:val="00F959E4"/>
    <w:rsid w:val="00F96520"/>
    <w:rsid w:val="00F968E5"/>
    <w:rsid w:val="00F96A1E"/>
    <w:rsid w:val="00F96BE3"/>
    <w:rsid w:val="00F96EC1"/>
    <w:rsid w:val="00F976E6"/>
    <w:rsid w:val="00F979E6"/>
    <w:rsid w:val="00F97B5E"/>
    <w:rsid w:val="00F97C41"/>
    <w:rsid w:val="00F97CB8"/>
    <w:rsid w:val="00FA0113"/>
    <w:rsid w:val="00FA0AE5"/>
    <w:rsid w:val="00FA0D21"/>
    <w:rsid w:val="00FA14B8"/>
    <w:rsid w:val="00FA14FE"/>
    <w:rsid w:val="00FA15CC"/>
    <w:rsid w:val="00FA16AC"/>
    <w:rsid w:val="00FA1A21"/>
    <w:rsid w:val="00FA25EF"/>
    <w:rsid w:val="00FA26DC"/>
    <w:rsid w:val="00FA2991"/>
    <w:rsid w:val="00FA2BBC"/>
    <w:rsid w:val="00FA2F3A"/>
    <w:rsid w:val="00FA2F6F"/>
    <w:rsid w:val="00FA2FA0"/>
    <w:rsid w:val="00FA31E6"/>
    <w:rsid w:val="00FA3817"/>
    <w:rsid w:val="00FA3C94"/>
    <w:rsid w:val="00FA3D3A"/>
    <w:rsid w:val="00FA419B"/>
    <w:rsid w:val="00FA4731"/>
    <w:rsid w:val="00FA4943"/>
    <w:rsid w:val="00FA4A2F"/>
    <w:rsid w:val="00FA4C7A"/>
    <w:rsid w:val="00FA518E"/>
    <w:rsid w:val="00FA52C7"/>
    <w:rsid w:val="00FA5A39"/>
    <w:rsid w:val="00FA64F6"/>
    <w:rsid w:val="00FA6578"/>
    <w:rsid w:val="00FA6D0B"/>
    <w:rsid w:val="00FA701D"/>
    <w:rsid w:val="00FA7181"/>
    <w:rsid w:val="00FA71B1"/>
    <w:rsid w:val="00FA71F8"/>
    <w:rsid w:val="00FA733E"/>
    <w:rsid w:val="00FA7AF9"/>
    <w:rsid w:val="00FB0212"/>
    <w:rsid w:val="00FB021C"/>
    <w:rsid w:val="00FB0266"/>
    <w:rsid w:val="00FB0297"/>
    <w:rsid w:val="00FB0359"/>
    <w:rsid w:val="00FB0769"/>
    <w:rsid w:val="00FB0AED"/>
    <w:rsid w:val="00FB0DF4"/>
    <w:rsid w:val="00FB1021"/>
    <w:rsid w:val="00FB10AC"/>
    <w:rsid w:val="00FB14EA"/>
    <w:rsid w:val="00FB1C69"/>
    <w:rsid w:val="00FB29B4"/>
    <w:rsid w:val="00FB2A9E"/>
    <w:rsid w:val="00FB2AA7"/>
    <w:rsid w:val="00FB351F"/>
    <w:rsid w:val="00FB3A47"/>
    <w:rsid w:val="00FB3A73"/>
    <w:rsid w:val="00FB3DC2"/>
    <w:rsid w:val="00FB404B"/>
    <w:rsid w:val="00FB41D6"/>
    <w:rsid w:val="00FB4263"/>
    <w:rsid w:val="00FB4856"/>
    <w:rsid w:val="00FB50C6"/>
    <w:rsid w:val="00FB5861"/>
    <w:rsid w:val="00FB5863"/>
    <w:rsid w:val="00FB6157"/>
    <w:rsid w:val="00FB62A9"/>
    <w:rsid w:val="00FB6448"/>
    <w:rsid w:val="00FB6605"/>
    <w:rsid w:val="00FB66E5"/>
    <w:rsid w:val="00FB6ACF"/>
    <w:rsid w:val="00FB6BD3"/>
    <w:rsid w:val="00FB6BD9"/>
    <w:rsid w:val="00FB6FD7"/>
    <w:rsid w:val="00FB746A"/>
    <w:rsid w:val="00FB7979"/>
    <w:rsid w:val="00FB7B89"/>
    <w:rsid w:val="00FC0063"/>
    <w:rsid w:val="00FC0134"/>
    <w:rsid w:val="00FC02DF"/>
    <w:rsid w:val="00FC0315"/>
    <w:rsid w:val="00FC0386"/>
    <w:rsid w:val="00FC0544"/>
    <w:rsid w:val="00FC0808"/>
    <w:rsid w:val="00FC0869"/>
    <w:rsid w:val="00FC08E5"/>
    <w:rsid w:val="00FC0A71"/>
    <w:rsid w:val="00FC0CDB"/>
    <w:rsid w:val="00FC0F9D"/>
    <w:rsid w:val="00FC114A"/>
    <w:rsid w:val="00FC1169"/>
    <w:rsid w:val="00FC12C0"/>
    <w:rsid w:val="00FC13DD"/>
    <w:rsid w:val="00FC154A"/>
    <w:rsid w:val="00FC1BEC"/>
    <w:rsid w:val="00FC1D4D"/>
    <w:rsid w:val="00FC1D79"/>
    <w:rsid w:val="00FC203D"/>
    <w:rsid w:val="00FC28B2"/>
    <w:rsid w:val="00FC2A89"/>
    <w:rsid w:val="00FC2CA5"/>
    <w:rsid w:val="00FC2E13"/>
    <w:rsid w:val="00FC2E9A"/>
    <w:rsid w:val="00FC3349"/>
    <w:rsid w:val="00FC33E7"/>
    <w:rsid w:val="00FC3492"/>
    <w:rsid w:val="00FC38E0"/>
    <w:rsid w:val="00FC3A4D"/>
    <w:rsid w:val="00FC3CB6"/>
    <w:rsid w:val="00FC3DF2"/>
    <w:rsid w:val="00FC3EAD"/>
    <w:rsid w:val="00FC3F74"/>
    <w:rsid w:val="00FC4508"/>
    <w:rsid w:val="00FC46E4"/>
    <w:rsid w:val="00FC499C"/>
    <w:rsid w:val="00FC49A7"/>
    <w:rsid w:val="00FC505C"/>
    <w:rsid w:val="00FC5DA0"/>
    <w:rsid w:val="00FC5E77"/>
    <w:rsid w:val="00FC5EC4"/>
    <w:rsid w:val="00FC601E"/>
    <w:rsid w:val="00FC60E8"/>
    <w:rsid w:val="00FC6298"/>
    <w:rsid w:val="00FC69FD"/>
    <w:rsid w:val="00FC6A7A"/>
    <w:rsid w:val="00FC6E68"/>
    <w:rsid w:val="00FC6FB7"/>
    <w:rsid w:val="00FC779A"/>
    <w:rsid w:val="00FC78C1"/>
    <w:rsid w:val="00FC7EA6"/>
    <w:rsid w:val="00FD045C"/>
    <w:rsid w:val="00FD134F"/>
    <w:rsid w:val="00FD1446"/>
    <w:rsid w:val="00FD1578"/>
    <w:rsid w:val="00FD16CD"/>
    <w:rsid w:val="00FD1848"/>
    <w:rsid w:val="00FD1A48"/>
    <w:rsid w:val="00FD1C63"/>
    <w:rsid w:val="00FD1E66"/>
    <w:rsid w:val="00FD253D"/>
    <w:rsid w:val="00FD2580"/>
    <w:rsid w:val="00FD26BF"/>
    <w:rsid w:val="00FD2C94"/>
    <w:rsid w:val="00FD2E30"/>
    <w:rsid w:val="00FD40C3"/>
    <w:rsid w:val="00FD412B"/>
    <w:rsid w:val="00FD46FD"/>
    <w:rsid w:val="00FD4811"/>
    <w:rsid w:val="00FD48B6"/>
    <w:rsid w:val="00FD48BB"/>
    <w:rsid w:val="00FD4E32"/>
    <w:rsid w:val="00FD518E"/>
    <w:rsid w:val="00FD5345"/>
    <w:rsid w:val="00FD53C5"/>
    <w:rsid w:val="00FD540D"/>
    <w:rsid w:val="00FD6223"/>
    <w:rsid w:val="00FD651C"/>
    <w:rsid w:val="00FD65B5"/>
    <w:rsid w:val="00FD66A2"/>
    <w:rsid w:val="00FD688C"/>
    <w:rsid w:val="00FD6B1B"/>
    <w:rsid w:val="00FD6BED"/>
    <w:rsid w:val="00FD78C9"/>
    <w:rsid w:val="00FE005E"/>
    <w:rsid w:val="00FE0192"/>
    <w:rsid w:val="00FE0594"/>
    <w:rsid w:val="00FE0806"/>
    <w:rsid w:val="00FE0B3F"/>
    <w:rsid w:val="00FE0C14"/>
    <w:rsid w:val="00FE0C60"/>
    <w:rsid w:val="00FE0C67"/>
    <w:rsid w:val="00FE10FF"/>
    <w:rsid w:val="00FE1217"/>
    <w:rsid w:val="00FE12D1"/>
    <w:rsid w:val="00FE12DF"/>
    <w:rsid w:val="00FE1535"/>
    <w:rsid w:val="00FE15AB"/>
    <w:rsid w:val="00FE15EF"/>
    <w:rsid w:val="00FE1A35"/>
    <w:rsid w:val="00FE1AFB"/>
    <w:rsid w:val="00FE23D5"/>
    <w:rsid w:val="00FE27CD"/>
    <w:rsid w:val="00FE2906"/>
    <w:rsid w:val="00FE2B64"/>
    <w:rsid w:val="00FE2BB2"/>
    <w:rsid w:val="00FE2F48"/>
    <w:rsid w:val="00FE31A4"/>
    <w:rsid w:val="00FE3473"/>
    <w:rsid w:val="00FE34B5"/>
    <w:rsid w:val="00FE3935"/>
    <w:rsid w:val="00FE3DEE"/>
    <w:rsid w:val="00FE3F50"/>
    <w:rsid w:val="00FE410C"/>
    <w:rsid w:val="00FE4CBA"/>
    <w:rsid w:val="00FE53FA"/>
    <w:rsid w:val="00FE5660"/>
    <w:rsid w:val="00FE5EFF"/>
    <w:rsid w:val="00FE6102"/>
    <w:rsid w:val="00FE6148"/>
    <w:rsid w:val="00FE62C1"/>
    <w:rsid w:val="00FE67D6"/>
    <w:rsid w:val="00FE6994"/>
    <w:rsid w:val="00FE6A87"/>
    <w:rsid w:val="00FE6BFB"/>
    <w:rsid w:val="00FE6EC1"/>
    <w:rsid w:val="00FE736A"/>
    <w:rsid w:val="00FE7568"/>
    <w:rsid w:val="00FE77DD"/>
    <w:rsid w:val="00FE7DD4"/>
    <w:rsid w:val="00FF02AA"/>
    <w:rsid w:val="00FF067A"/>
    <w:rsid w:val="00FF06E6"/>
    <w:rsid w:val="00FF09FE"/>
    <w:rsid w:val="00FF0B9C"/>
    <w:rsid w:val="00FF112B"/>
    <w:rsid w:val="00FF14C4"/>
    <w:rsid w:val="00FF1952"/>
    <w:rsid w:val="00FF20C0"/>
    <w:rsid w:val="00FF22EC"/>
    <w:rsid w:val="00FF25DD"/>
    <w:rsid w:val="00FF2A2F"/>
    <w:rsid w:val="00FF2F01"/>
    <w:rsid w:val="00FF2F22"/>
    <w:rsid w:val="00FF30E8"/>
    <w:rsid w:val="00FF3453"/>
    <w:rsid w:val="00FF3BD4"/>
    <w:rsid w:val="00FF3DBD"/>
    <w:rsid w:val="00FF428B"/>
    <w:rsid w:val="00FF491D"/>
    <w:rsid w:val="00FF4B7A"/>
    <w:rsid w:val="00FF5942"/>
    <w:rsid w:val="00FF5B33"/>
    <w:rsid w:val="00FF5D10"/>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86E9-0378-4436-AD65-982E93ED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4262</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6068</cp:revision>
  <dcterms:created xsi:type="dcterms:W3CDTF">2022-04-26T02:57:00Z</dcterms:created>
  <dcterms:modified xsi:type="dcterms:W3CDTF">2023-02-17T12:14:00Z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