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C7249" w14:textId="577476FD" w:rsidR="00262E69" w:rsidRPr="00E13F75" w:rsidRDefault="00262E69" w:rsidP="00262E69">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6</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571977">
        <w:rPr>
          <w:rFonts w:ascii="Arial" w:hAnsi="Arial" w:cs="Arial"/>
          <w:b/>
          <w:sz w:val="24"/>
          <w:szCs w:val="24"/>
        </w:rPr>
        <w:t>01007</w:t>
      </w:r>
    </w:p>
    <w:p w14:paraId="14892E71" w14:textId="77777777" w:rsidR="00262E69" w:rsidRPr="00E13F75" w:rsidRDefault="00262E69" w:rsidP="00262E69">
      <w:pPr>
        <w:pStyle w:val="a5"/>
        <w:tabs>
          <w:tab w:val="left" w:pos="7938"/>
        </w:tabs>
        <w:rPr>
          <w:rFonts w:ascii="Arial" w:hAnsi="Arial" w:cs="Arial"/>
          <w:b/>
          <w:i/>
          <w:sz w:val="24"/>
          <w:szCs w:val="24"/>
        </w:rPr>
      </w:pPr>
      <w:r>
        <w:rPr>
          <w:rFonts w:ascii="Arial" w:eastAsia="宋体" w:hAnsi="Arial" w:cs="Arial"/>
          <w:b/>
          <w:sz w:val="24"/>
          <w:szCs w:val="24"/>
        </w:rPr>
        <w:t>Athens</w:t>
      </w:r>
      <w:r w:rsidRPr="00E13633">
        <w:rPr>
          <w:rFonts w:ascii="Arial" w:eastAsia="宋体" w:hAnsi="Arial" w:cs="Arial"/>
          <w:b/>
          <w:sz w:val="24"/>
          <w:szCs w:val="24"/>
        </w:rPr>
        <w:t>,</w:t>
      </w:r>
      <w:r>
        <w:rPr>
          <w:rFonts w:ascii="Arial" w:eastAsia="宋体" w:hAnsi="Arial" w:cs="Arial"/>
          <w:b/>
          <w:sz w:val="24"/>
          <w:szCs w:val="24"/>
        </w:rPr>
        <w:t xml:space="preserve"> Greece,</w:t>
      </w:r>
      <w:r w:rsidRPr="00E13633">
        <w:rPr>
          <w:rFonts w:ascii="Arial" w:eastAsia="宋体" w:hAnsi="Arial" w:cs="Arial"/>
          <w:b/>
          <w:sz w:val="24"/>
          <w:szCs w:val="24"/>
        </w:rPr>
        <w:t xml:space="preserve"> </w:t>
      </w:r>
      <w:r>
        <w:rPr>
          <w:rFonts w:ascii="Arial" w:eastAsia="宋体" w:hAnsi="Arial" w:cs="Arial"/>
          <w:b/>
          <w:sz w:val="24"/>
          <w:szCs w:val="24"/>
        </w:rPr>
        <w:t>February 27</w:t>
      </w:r>
      <w:r w:rsidRPr="00E13633">
        <w:rPr>
          <w:rFonts w:ascii="Arial" w:eastAsia="宋体" w:hAnsi="Arial" w:cs="Arial"/>
          <w:b/>
          <w:sz w:val="24"/>
          <w:szCs w:val="24"/>
        </w:rPr>
        <w:t xml:space="preserve"> – </w:t>
      </w:r>
      <w:r>
        <w:rPr>
          <w:rFonts w:ascii="Arial" w:eastAsia="宋体" w:hAnsi="Arial" w:cs="Arial"/>
          <w:b/>
          <w:sz w:val="24"/>
          <w:szCs w:val="24"/>
        </w:rPr>
        <w:t>March 3</w:t>
      </w:r>
      <w:r w:rsidRPr="00E13633">
        <w:rPr>
          <w:rFonts w:ascii="Arial" w:eastAsia="宋体" w:hAnsi="Arial" w:cs="Arial"/>
          <w:b/>
          <w:sz w:val="24"/>
          <w:szCs w:val="24"/>
        </w:rPr>
        <w:t>, 202</w:t>
      </w:r>
      <w:r>
        <w:rPr>
          <w:rFonts w:ascii="Arial" w:eastAsia="宋体" w:hAnsi="Arial" w:cs="Arial"/>
          <w:b/>
          <w:sz w:val="24"/>
          <w:szCs w:val="24"/>
        </w:rPr>
        <w:t>3</w:t>
      </w:r>
    </w:p>
    <w:p w14:paraId="6DC7694F" w14:textId="77777777" w:rsidR="00262E69" w:rsidRPr="00E13F75" w:rsidRDefault="00262E69" w:rsidP="00262E69">
      <w:pPr>
        <w:pStyle w:val="a5"/>
        <w:tabs>
          <w:tab w:val="left" w:pos="7938"/>
        </w:tabs>
        <w:rPr>
          <w:rFonts w:ascii="Arial" w:hAnsi="Arial" w:cs="Arial"/>
          <w:bCs/>
          <w:iCs/>
          <w:sz w:val="24"/>
          <w:szCs w:val="24"/>
        </w:rPr>
      </w:pPr>
    </w:p>
    <w:p w14:paraId="161FE7C0" w14:textId="17994CC0" w:rsidR="00262E69" w:rsidRPr="00E13F75" w:rsidRDefault="00262E69" w:rsidP="00262E69">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Pr>
          <w:rFonts w:ascii="Arial" w:hAnsi="Arial" w:cs="Arial"/>
          <w:bCs/>
          <w:sz w:val="24"/>
          <w:szCs w:val="24"/>
        </w:rPr>
        <w:t>9</w:t>
      </w:r>
      <w:r w:rsidRPr="002C3875">
        <w:rPr>
          <w:rFonts w:ascii="Arial" w:hAnsi="Arial" w:cs="Arial"/>
          <w:bCs/>
          <w:sz w:val="24"/>
          <w:szCs w:val="24"/>
        </w:rPr>
        <w:t>.</w:t>
      </w:r>
      <w:r>
        <w:rPr>
          <w:rFonts w:ascii="Arial" w:hAnsi="Arial" w:cs="Arial"/>
          <w:bCs/>
          <w:sz w:val="24"/>
          <w:szCs w:val="24"/>
        </w:rPr>
        <w:t>25.5</w:t>
      </w:r>
    </w:p>
    <w:p w14:paraId="610A6187" w14:textId="77777777" w:rsidR="00262E69" w:rsidRPr="00E13F75" w:rsidRDefault="00262E69" w:rsidP="00262E69">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664C5B65" w14:textId="666690BA" w:rsidR="00262E69" w:rsidRPr="00E13F75" w:rsidRDefault="00262E69" w:rsidP="00262E69">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Pr="00E13F75">
        <w:rPr>
          <w:rFonts w:ascii="Arial" w:hAnsi="Arial" w:cs="Arial"/>
          <w:sz w:val="24"/>
          <w:szCs w:val="24"/>
        </w:rPr>
        <w:t xml:space="preserve">Discussion on </w:t>
      </w:r>
      <w:r w:rsidR="00571977" w:rsidRPr="00571977">
        <w:rPr>
          <w:rFonts w:ascii="Arial" w:hAnsi="Arial" w:cs="Arial"/>
          <w:sz w:val="24"/>
          <w:szCs w:val="24"/>
        </w:rPr>
        <w:t>RRM impact and LS from RAN1 on NTN enhancement</w:t>
      </w:r>
    </w:p>
    <w:p w14:paraId="1A5B2C5A" w14:textId="77777777" w:rsidR="00262E69" w:rsidRPr="00E13F75" w:rsidRDefault="00262E69" w:rsidP="00262E69">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36C1396F" w14:textId="77777777" w:rsidR="00262E69" w:rsidRDefault="00262E69" w:rsidP="00262E69">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DC52EC4" w14:textId="53CE88E1" w:rsidR="00262E69" w:rsidRPr="00A971AB" w:rsidRDefault="00262E69" w:rsidP="00262E69">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The latest WID [1] has been approved in the RAN plenary RAN#9</w:t>
      </w:r>
      <w:r w:rsidR="00F83CBC">
        <w:rPr>
          <w:rFonts w:ascii="Times New Roman" w:eastAsia="宋体" w:hAnsi="Times New Roman" w:cs="Times New Roman"/>
          <w:sz w:val="20"/>
          <w:szCs w:val="20"/>
        </w:rPr>
        <w:t>8</w:t>
      </w:r>
      <w:r w:rsidRPr="00A971AB">
        <w:rPr>
          <w:rFonts w:ascii="Times New Roman" w:eastAsia="宋体" w:hAnsi="Times New Roman" w:cs="Times New Roman"/>
          <w:sz w:val="20"/>
          <w:szCs w:val="20"/>
        </w:rPr>
        <w:t xml:space="preserve"> meeting. The objectives of Rel-18 </w:t>
      </w:r>
      <w:r>
        <w:rPr>
          <w:rFonts w:ascii="Times New Roman" w:eastAsia="宋体" w:hAnsi="Times New Roman" w:cs="Times New Roman"/>
          <w:sz w:val="20"/>
          <w:szCs w:val="20"/>
        </w:rPr>
        <w:t>NTN enhancement</w:t>
      </w:r>
      <w:r w:rsidRPr="00A971AB">
        <w:rPr>
          <w:rFonts w:ascii="Times New Roman" w:eastAsia="宋体" w:hAnsi="Times New Roman" w:cs="Times New Roman"/>
          <w:sz w:val="20"/>
          <w:szCs w:val="20"/>
        </w:rPr>
        <w:t xml:space="preserve"> are described in [1] including: </w:t>
      </w:r>
    </w:p>
    <w:tbl>
      <w:tblPr>
        <w:tblStyle w:val="a7"/>
        <w:tblW w:w="0" w:type="auto"/>
        <w:tblLook w:val="04A0" w:firstRow="1" w:lastRow="0" w:firstColumn="1" w:lastColumn="0" w:noHBand="0" w:noVBand="1"/>
      </w:tblPr>
      <w:tblGrid>
        <w:gridCol w:w="9629"/>
      </w:tblGrid>
      <w:tr w:rsidR="00262E69" w14:paraId="06717FF7" w14:textId="77777777" w:rsidTr="000965DC">
        <w:tc>
          <w:tcPr>
            <w:tcW w:w="9629" w:type="dxa"/>
          </w:tcPr>
          <w:p w14:paraId="271E6203" w14:textId="77777777" w:rsidR="00F83CBC" w:rsidRPr="00134B7D" w:rsidRDefault="00F83CBC" w:rsidP="00187B9A">
            <w:pPr>
              <w:spacing w:beforeLines="50" w:before="120" w:afterLines="50" w:after="120"/>
              <w:jc w:val="left"/>
              <w:rPr>
                <w:bCs/>
              </w:rPr>
            </w:pPr>
            <w:r w:rsidRPr="00134B7D">
              <w:rPr>
                <w:bCs/>
              </w:rPr>
              <w:t>4.1.1</w:t>
            </w:r>
            <w:r w:rsidRPr="00134B7D">
              <w:rPr>
                <w:bCs/>
              </w:rPr>
              <w:tab/>
              <w:t>Coverage enhancement</w:t>
            </w:r>
          </w:p>
          <w:p w14:paraId="7BE2C987" w14:textId="77777777" w:rsidR="00F83CBC" w:rsidRPr="00134B7D" w:rsidRDefault="00F83CBC" w:rsidP="00187B9A">
            <w:pPr>
              <w:spacing w:beforeLines="50" w:before="120" w:afterLines="50" w:after="120"/>
              <w:jc w:val="left"/>
              <w:rPr>
                <w:bCs/>
              </w:rPr>
            </w:pPr>
            <w:r w:rsidRPr="00134B7D">
              <w:rPr>
                <w:bCs/>
              </w:rPr>
              <w:t>4.1.2</w:t>
            </w:r>
            <w:r w:rsidRPr="00134B7D">
              <w:rPr>
                <w:bCs/>
              </w:rPr>
              <w:tab/>
              <w:t>NR-NTN deployment in above 10 GHz bands</w:t>
            </w:r>
          </w:p>
          <w:p w14:paraId="0400B83F" w14:textId="77777777" w:rsidR="00262E69" w:rsidRDefault="00F83CBC" w:rsidP="00F83CBC">
            <w:pPr>
              <w:spacing w:beforeLines="50" w:before="120" w:afterLines="50" w:after="120"/>
              <w:jc w:val="left"/>
              <w:rPr>
                <w:bCs/>
              </w:rPr>
            </w:pPr>
            <w:r w:rsidRPr="00134B7D">
              <w:rPr>
                <w:bCs/>
              </w:rPr>
              <w:t>4.1.3</w:t>
            </w:r>
            <w:r w:rsidRPr="00134B7D">
              <w:rPr>
                <w:bCs/>
              </w:rPr>
              <w:tab/>
            </w:r>
            <w:bookmarkStart w:id="0" w:name="OLE_LINK1"/>
            <w:r w:rsidRPr="00134B7D">
              <w:rPr>
                <w:bCs/>
              </w:rPr>
              <w:t>Network verified UE location</w:t>
            </w:r>
            <w:bookmarkEnd w:id="0"/>
          </w:p>
          <w:p w14:paraId="0BF66446" w14:textId="2AA90AD3" w:rsidR="00187B9A" w:rsidRDefault="00187B9A" w:rsidP="00F83CBC">
            <w:pPr>
              <w:spacing w:beforeLines="50" w:before="120" w:afterLines="50" w:after="120"/>
              <w:jc w:val="left"/>
            </w:pPr>
            <w:r w:rsidRPr="00134B7D">
              <w:rPr>
                <w:bCs/>
              </w:rPr>
              <w:t>4.1.4</w:t>
            </w:r>
            <w:r w:rsidRPr="00134B7D">
              <w:rPr>
                <w:bCs/>
              </w:rPr>
              <w:tab/>
              <w:t>NTN-TN and NTN-NTN mobility and service continuity enhancements</w:t>
            </w:r>
          </w:p>
        </w:tc>
      </w:tr>
    </w:tbl>
    <w:p w14:paraId="4B46D27D" w14:textId="341C89B9" w:rsidR="00262E69" w:rsidRPr="00A971AB" w:rsidRDefault="00262E69" w:rsidP="00262E69">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contribution, we </w:t>
      </w:r>
      <w:r w:rsidRPr="00A971AB">
        <w:rPr>
          <w:rFonts w:ascii="Times New Roman" w:eastAsia="宋体" w:hAnsi="Times New Roman" w:cs="Times New Roman"/>
          <w:sz w:val="20"/>
          <w:szCs w:val="20"/>
        </w:rPr>
        <w:t xml:space="preserve">analyze </w:t>
      </w:r>
      <w:r>
        <w:rPr>
          <w:rFonts w:ascii="Times New Roman" w:eastAsia="宋体" w:hAnsi="Times New Roman" w:cs="Times New Roman"/>
          <w:sz w:val="20"/>
          <w:szCs w:val="20"/>
        </w:rPr>
        <w:t xml:space="preserve">some potential </w:t>
      </w:r>
      <w:r w:rsidRPr="00A971AB">
        <w:rPr>
          <w:rFonts w:ascii="Times New Roman" w:eastAsia="宋体" w:hAnsi="Times New Roman" w:cs="Times New Roman"/>
          <w:sz w:val="20"/>
          <w:szCs w:val="20"/>
        </w:rPr>
        <w:t xml:space="preserve">impact to RRM requirements related to the above objectives. </w:t>
      </w:r>
    </w:p>
    <w:p w14:paraId="7705E23E" w14:textId="525A1404" w:rsidR="00262E69" w:rsidRPr="00A971AB" w:rsidRDefault="00262E69" w:rsidP="00262E69">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 xml:space="preserve">In addition, </w:t>
      </w:r>
      <w:r>
        <w:rPr>
          <w:rFonts w:ascii="Times New Roman" w:eastAsia="宋体" w:hAnsi="Times New Roman" w:cs="Times New Roman"/>
          <w:sz w:val="20"/>
          <w:szCs w:val="20"/>
        </w:rPr>
        <w:t>we discuss the LS from RAN1 [2].</w:t>
      </w:r>
    </w:p>
    <w:p w14:paraId="37C566C0" w14:textId="77777777" w:rsidR="00262E69" w:rsidRPr="009F7D06" w:rsidRDefault="00262E69" w:rsidP="00103B88">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2B03A1E7" w14:textId="5E9B7A40" w:rsidR="00262E69" w:rsidRDefault="009138C3" w:rsidP="00262E69">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Firstly, the objectives are divided to </w:t>
      </w:r>
      <w:r w:rsidR="00187B9A">
        <w:rPr>
          <w:rFonts w:ascii="Times New Roman" w:eastAsia="宋体" w:hAnsi="Times New Roman" w:cs="Times New Roman"/>
          <w:sz w:val="20"/>
          <w:szCs w:val="20"/>
        </w:rPr>
        <w:t>four</w:t>
      </w:r>
      <w:r>
        <w:rPr>
          <w:rFonts w:ascii="Times New Roman" w:eastAsia="宋体" w:hAnsi="Times New Roman" w:cs="Times New Roman"/>
          <w:sz w:val="20"/>
          <w:szCs w:val="20"/>
        </w:rPr>
        <w:t xml:space="preserve"> areas. </w:t>
      </w:r>
    </w:p>
    <w:p w14:paraId="0DADCAE3" w14:textId="5A72F546" w:rsidR="00103B88" w:rsidRPr="003063EF" w:rsidRDefault="00103B88" w:rsidP="00262E69">
      <w:pPr>
        <w:spacing w:beforeLines="50" w:before="120" w:afterLines="50" w:after="120"/>
        <w:ind w:firstLineChars="100" w:firstLine="201"/>
        <w:jc w:val="left"/>
        <w:rPr>
          <w:rFonts w:ascii="Times New Roman" w:eastAsia="宋体" w:hAnsi="Times New Roman" w:cs="Times New Roman"/>
          <w:b/>
          <w:bCs/>
          <w:sz w:val="20"/>
          <w:szCs w:val="20"/>
          <w:u w:val="single"/>
        </w:rPr>
      </w:pPr>
      <w:r w:rsidRPr="003063EF">
        <w:rPr>
          <w:rFonts w:ascii="Times New Roman" w:eastAsia="宋体" w:hAnsi="Times New Roman" w:cs="Times New Roman" w:hint="eastAsia"/>
          <w:b/>
          <w:bCs/>
          <w:sz w:val="20"/>
          <w:szCs w:val="20"/>
          <w:u w:val="single"/>
        </w:rPr>
        <w:t>F</w:t>
      </w:r>
      <w:r w:rsidRPr="003063EF">
        <w:rPr>
          <w:rFonts w:ascii="Times New Roman" w:eastAsia="宋体" w:hAnsi="Times New Roman" w:cs="Times New Roman"/>
          <w:b/>
          <w:bCs/>
          <w:sz w:val="20"/>
          <w:szCs w:val="20"/>
          <w:u w:val="single"/>
        </w:rPr>
        <w:t>or objective 4.1.1:</w:t>
      </w:r>
    </w:p>
    <w:tbl>
      <w:tblPr>
        <w:tblStyle w:val="a7"/>
        <w:tblW w:w="0" w:type="auto"/>
        <w:tblLook w:val="04A0" w:firstRow="1" w:lastRow="0" w:firstColumn="1" w:lastColumn="0" w:noHBand="0" w:noVBand="1"/>
      </w:tblPr>
      <w:tblGrid>
        <w:gridCol w:w="9629"/>
      </w:tblGrid>
      <w:tr w:rsidR="00103B88" w14:paraId="2B11881F" w14:textId="77777777" w:rsidTr="00103B88">
        <w:tc>
          <w:tcPr>
            <w:tcW w:w="9629" w:type="dxa"/>
          </w:tcPr>
          <w:p w14:paraId="5A9FD69D" w14:textId="77777777" w:rsidR="00103B88" w:rsidRPr="00E91176" w:rsidRDefault="00103B88" w:rsidP="00103B88">
            <w:pPr>
              <w:widowControl/>
              <w:numPr>
                <w:ilvl w:val="0"/>
                <w:numId w:val="16"/>
              </w:numPr>
              <w:overflowPunct w:val="0"/>
              <w:autoSpaceDE w:val="0"/>
              <w:autoSpaceDN w:val="0"/>
              <w:adjustRightInd w:val="0"/>
              <w:spacing w:after="0"/>
              <w:jc w:val="left"/>
              <w:textAlignment w:val="baseline"/>
              <w:rPr>
                <w:bCs/>
              </w:rPr>
            </w:pPr>
            <w:r w:rsidRPr="00103B88">
              <w:rPr>
                <w:bCs/>
                <w:highlight w:val="yellow"/>
              </w:rPr>
              <w:t>To specify PUCCH enhancements for Msg4 HARQ-ACK (</w:t>
            </w:r>
            <w:proofErr w:type="gramStart"/>
            <w:r w:rsidRPr="00103B88">
              <w:rPr>
                <w:bCs/>
                <w:highlight w:val="yellow"/>
              </w:rPr>
              <w:t>e.g.</w:t>
            </w:r>
            <w:proofErr w:type="gramEnd"/>
            <w:r w:rsidRPr="00103B88">
              <w:rPr>
                <w:bCs/>
                <w:highlight w:val="yellow"/>
              </w:rPr>
              <w:t xml:space="preserve"> repetition) [RAN1, RAN4]</w:t>
            </w:r>
          </w:p>
          <w:p w14:paraId="25077B4A" w14:textId="1A23E3C9" w:rsidR="00103B88" w:rsidRPr="00103B88" w:rsidRDefault="00103B88" w:rsidP="00103B88">
            <w:pPr>
              <w:widowControl/>
              <w:numPr>
                <w:ilvl w:val="0"/>
                <w:numId w:val="16"/>
              </w:numPr>
              <w:overflowPunct w:val="0"/>
              <w:autoSpaceDE w:val="0"/>
              <w:autoSpaceDN w:val="0"/>
              <w:adjustRightInd w:val="0"/>
              <w:spacing w:after="0"/>
              <w:jc w:val="left"/>
              <w:textAlignment w:val="baseline"/>
              <w:rPr>
                <w:bCs/>
              </w:rPr>
            </w:pPr>
            <w:r w:rsidRPr="00E91176">
              <w:rPr>
                <w:bCs/>
              </w:rPr>
              <w:t xml:space="preserve">To </w:t>
            </w:r>
            <w:proofErr w:type="gramStart"/>
            <w:r w:rsidRPr="00A5021B">
              <w:rPr>
                <w:bCs/>
              </w:rPr>
              <w:t>specify</w:t>
            </w:r>
            <w:proofErr w:type="gramEnd"/>
            <w:r w:rsidRPr="00A5021B">
              <w:rPr>
                <w:bCs/>
              </w:rPr>
              <w:t xml:space="preserve"> if necessary, enhancements to the Rel-17 procedures for </w:t>
            </w:r>
            <w:r w:rsidRPr="00E91176">
              <w:rPr>
                <w:bCs/>
              </w:rPr>
              <w:t>DMRS bundling for PUSCH taking into account NTN-specifics (e.g. time-frequency pre-compensation) [RAN1]</w:t>
            </w:r>
          </w:p>
        </w:tc>
      </w:tr>
    </w:tbl>
    <w:p w14:paraId="07386516" w14:textId="699B3B00" w:rsidR="00103B88" w:rsidRDefault="003063EF" w:rsidP="00262E69">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t may impact to UE performance requirements but no impact to RRM requirements. </w:t>
      </w:r>
    </w:p>
    <w:p w14:paraId="03336ADC" w14:textId="446BCBBF" w:rsidR="003063EF" w:rsidRDefault="003063EF" w:rsidP="00262E69">
      <w:pPr>
        <w:spacing w:beforeLines="50" w:before="120" w:afterLines="50" w:after="120"/>
        <w:ind w:firstLineChars="100" w:firstLine="201"/>
        <w:jc w:val="left"/>
        <w:rPr>
          <w:rFonts w:ascii="Times New Roman" w:eastAsia="宋体" w:hAnsi="Times New Roman" w:cs="Times New Roman"/>
          <w:b/>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roposal 1:</w:t>
      </w:r>
      <w:r>
        <w:rPr>
          <w:rFonts w:ascii="Times New Roman" w:eastAsia="宋体" w:hAnsi="Times New Roman" w:cs="Times New Roman"/>
          <w:b/>
          <w:bCs/>
          <w:sz w:val="20"/>
          <w:szCs w:val="20"/>
        </w:rPr>
        <w:t xml:space="preserve"> For objective of coverage enhancement, no impact </w:t>
      </w:r>
      <w:r w:rsidR="003C0F56">
        <w:rPr>
          <w:rFonts w:ascii="Times New Roman" w:eastAsia="宋体" w:hAnsi="Times New Roman" w:cs="Times New Roman" w:hint="eastAsia"/>
          <w:b/>
          <w:bCs/>
          <w:sz w:val="20"/>
          <w:szCs w:val="20"/>
        </w:rPr>
        <w:t>on</w:t>
      </w:r>
      <w:r>
        <w:rPr>
          <w:rFonts w:ascii="Times New Roman" w:eastAsia="宋体" w:hAnsi="Times New Roman" w:cs="Times New Roman"/>
          <w:b/>
          <w:bCs/>
          <w:sz w:val="20"/>
          <w:szCs w:val="20"/>
        </w:rPr>
        <w:t xml:space="preserve"> RRM requirements.</w:t>
      </w:r>
    </w:p>
    <w:p w14:paraId="4CDE0655" w14:textId="77777777" w:rsidR="002A6FEF" w:rsidRDefault="002A6FEF" w:rsidP="00262E69">
      <w:pPr>
        <w:spacing w:beforeLines="50" w:before="120" w:afterLines="50" w:after="120"/>
        <w:ind w:firstLineChars="100" w:firstLine="201"/>
        <w:jc w:val="left"/>
        <w:rPr>
          <w:rFonts w:ascii="Times New Roman" w:eastAsia="宋体" w:hAnsi="Times New Roman" w:cs="Times New Roman"/>
          <w:b/>
          <w:bCs/>
          <w:sz w:val="20"/>
          <w:szCs w:val="20"/>
          <w:u w:val="single"/>
        </w:rPr>
      </w:pPr>
    </w:p>
    <w:p w14:paraId="46C06C15" w14:textId="4B7B1B95" w:rsidR="003063EF" w:rsidRDefault="003063EF" w:rsidP="00262E69">
      <w:pPr>
        <w:spacing w:beforeLines="50" w:before="120" w:afterLines="50" w:after="120"/>
        <w:ind w:firstLineChars="100" w:firstLine="201"/>
        <w:jc w:val="left"/>
        <w:rPr>
          <w:rFonts w:ascii="Times New Roman" w:eastAsia="宋体" w:hAnsi="Times New Roman" w:cs="Times New Roman"/>
          <w:b/>
          <w:bCs/>
          <w:sz w:val="20"/>
          <w:szCs w:val="20"/>
          <w:u w:val="single"/>
        </w:rPr>
      </w:pPr>
      <w:r w:rsidRPr="003063EF">
        <w:rPr>
          <w:rFonts w:ascii="Times New Roman" w:eastAsia="宋体" w:hAnsi="Times New Roman" w:cs="Times New Roman" w:hint="eastAsia"/>
          <w:b/>
          <w:bCs/>
          <w:sz w:val="20"/>
          <w:szCs w:val="20"/>
          <w:u w:val="single"/>
        </w:rPr>
        <w:t>F</w:t>
      </w:r>
      <w:r w:rsidRPr="003063EF">
        <w:rPr>
          <w:rFonts w:ascii="Times New Roman" w:eastAsia="宋体" w:hAnsi="Times New Roman" w:cs="Times New Roman"/>
          <w:b/>
          <w:bCs/>
          <w:sz w:val="20"/>
          <w:szCs w:val="20"/>
          <w:u w:val="single"/>
        </w:rPr>
        <w:t>or objective 4.1.</w:t>
      </w:r>
      <w:r>
        <w:rPr>
          <w:rFonts w:ascii="Times New Roman" w:eastAsia="宋体" w:hAnsi="Times New Roman" w:cs="Times New Roman"/>
          <w:b/>
          <w:bCs/>
          <w:sz w:val="20"/>
          <w:szCs w:val="20"/>
          <w:u w:val="single"/>
        </w:rPr>
        <w:t>2</w:t>
      </w:r>
      <w:r w:rsidRPr="003063EF">
        <w:rPr>
          <w:rFonts w:ascii="Times New Roman" w:eastAsia="宋体" w:hAnsi="Times New Roman" w:cs="Times New Roman"/>
          <w:b/>
          <w:bCs/>
          <w:sz w:val="20"/>
          <w:szCs w:val="20"/>
          <w:u w:val="single"/>
        </w:rPr>
        <w:t>:</w:t>
      </w:r>
    </w:p>
    <w:tbl>
      <w:tblPr>
        <w:tblStyle w:val="a7"/>
        <w:tblW w:w="0" w:type="auto"/>
        <w:tblLook w:val="04A0" w:firstRow="1" w:lastRow="0" w:firstColumn="1" w:lastColumn="0" w:noHBand="0" w:noVBand="1"/>
      </w:tblPr>
      <w:tblGrid>
        <w:gridCol w:w="9629"/>
      </w:tblGrid>
      <w:tr w:rsidR="003063EF" w14:paraId="74D0960E" w14:textId="77777777" w:rsidTr="003063EF">
        <w:tc>
          <w:tcPr>
            <w:tcW w:w="9629" w:type="dxa"/>
          </w:tcPr>
          <w:p w14:paraId="12E648AD" w14:textId="77777777" w:rsidR="003063EF" w:rsidRPr="00134B7D" w:rsidRDefault="003063EF" w:rsidP="003063EF">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277ED12B" w14:textId="77777777" w:rsidR="003063EF" w:rsidRPr="00134B7D" w:rsidRDefault="003063EF" w:rsidP="003063EF">
            <w:pPr>
              <w:spacing w:after="0"/>
              <w:rPr>
                <w:bCs/>
              </w:rPr>
            </w:pPr>
          </w:p>
          <w:p w14:paraId="472B1A90" w14:textId="77777777" w:rsidR="003063EF" w:rsidRPr="003063EF" w:rsidRDefault="003063EF" w:rsidP="003063EF">
            <w:pPr>
              <w:widowControl/>
              <w:numPr>
                <w:ilvl w:val="0"/>
                <w:numId w:val="18"/>
              </w:numPr>
              <w:overflowPunct w:val="0"/>
              <w:autoSpaceDE w:val="0"/>
              <w:autoSpaceDN w:val="0"/>
              <w:adjustRightInd w:val="0"/>
              <w:spacing w:after="0"/>
              <w:jc w:val="left"/>
              <w:textAlignment w:val="baseline"/>
              <w:rPr>
                <w:bCs/>
                <w:highlight w:val="yellow"/>
              </w:rPr>
            </w:pPr>
            <w:r w:rsidRPr="003063EF">
              <w:rPr>
                <w:bCs/>
                <w:highlight w:val="yellow"/>
              </w:rPr>
              <w:t>Study and identify NTN example band: Analysis of regulations and adjacent channel co-existence scenarios. The example band shall be identified early in the WI. Additional bands can be introduced in a release-independent manner. [RAN4]</w:t>
            </w:r>
          </w:p>
          <w:p w14:paraId="5BA6EC24" w14:textId="77777777" w:rsidR="003063EF" w:rsidRPr="00134B7D" w:rsidRDefault="003063EF" w:rsidP="003063EF">
            <w:pPr>
              <w:widowControl/>
              <w:numPr>
                <w:ilvl w:val="1"/>
                <w:numId w:val="18"/>
              </w:numPr>
              <w:overflowPunct w:val="0"/>
              <w:autoSpaceDE w:val="0"/>
              <w:autoSpaceDN w:val="0"/>
              <w:adjustRightInd w:val="0"/>
              <w:spacing w:after="0"/>
              <w:jc w:val="left"/>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2DBDF526" w14:textId="77777777" w:rsidR="003063EF" w:rsidRPr="00134B7D" w:rsidRDefault="003063EF" w:rsidP="003063EF">
            <w:pPr>
              <w:widowControl/>
              <w:numPr>
                <w:ilvl w:val="1"/>
                <w:numId w:val="18"/>
              </w:numPr>
              <w:overflowPunct w:val="0"/>
              <w:autoSpaceDE w:val="0"/>
              <w:autoSpaceDN w:val="0"/>
              <w:adjustRightInd w:val="0"/>
              <w:spacing w:after="0"/>
              <w:jc w:val="left"/>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6B728500" w14:textId="77777777" w:rsidR="003063EF" w:rsidRPr="00134B7D" w:rsidRDefault="003063EF" w:rsidP="003063EF">
            <w:pPr>
              <w:widowControl/>
              <w:numPr>
                <w:ilvl w:val="1"/>
                <w:numId w:val="18"/>
              </w:numPr>
              <w:overflowPunct w:val="0"/>
              <w:autoSpaceDE w:val="0"/>
              <w:autoSpaceDN w:val="0"/>
              <w:adjustRightInd w:val="0"/>
              <w:spacing w:after="0"/>
              <w:jc w:val="left"/>
              <w:textAlignment w:val="baseline"/>
              <w:rPr>
                <w:bCs/>
              </w:rPr>
            </w:pPr>
            <w:r w:rsidRPr="00134B7D">
              <w:rPr>
                <w:bCs/>
              </w:rPr>
              <w:t xml:space="preserve">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w:t>
            </w:r>
            <w:r w:rsidRPr="00134B7D">
              <w:rPr>
                <w:bCs/>
              </w:rPr>
              <w:lastRenderedPageBreak/>
              <w:t>adjacent band coexistence will be performed</w:t>
            </w:r>
            <w:r>
              <w:rPr>
                <w:bCs/>
              </w:rPr>
              <w:t xml:space="preserve"> at the harmonized </w:t>
            </w:r>
            <w:r w:rsidRPr="00134B7D">
              <w:rPr>
                <w:bCs/>
              </w:rPr>
              <w:t>Ka band edges</w:t>
            </w:r>
            <w:bookmarkStart w:id="1" w:name="_Hlk90540445"/>
            <w:r w:rsidRPr="0098115F">
              <w:rPr>
                <w:bCs/>
              </w:rPr>
              <w:t>. The outcome is expected to be applicable to all NTN-TN adjacent band scenarios (if any) in the whole Ka band range where applicable and regulations allow</w:t>
            </w:r>
            <w:r w:rsidRPr="00134B7D">
              <w:rPr>
                <w:bCs/>
              </w:rPr>
              <w:t>.</w:t>
            </w:r>
            <w:bookmarkEnd w:id="1"/>
            <w:r w:rsidRPr="00134B7D">
              <w:rPr>
                <w:bCs/>
              </w:rPr>
              <w:t xml:space="preserve"> [RAN4]</w:t>
            </w:r>
          </w:p>
          <w:p w14:paraId="236534CE" w14:textId="77777777" w:rsidR="003063EF" w:rsidRPr="00134B7D" w:rsidRDefault="003063EF" w:rsidP="003063EF">
            <w:pPr>
              <w:widowControl/>
              <w:numPr>
                <w:ilvl w:val="1"/>
                <w:numId w:val="18"/>
              </w:numPr>
              <w:overflowPunct w:val="0"/>
              <w:autoSpaceDE w:val="0"/>
              <w:autoSpaceDN w:val="0"/>
              <w:adjustRightInd w:val="0"/>
              <w:spacing w:after="0"/>
              <w:jc w:val="left"/>
              <w:textAlignment w:val="baseline"/>
              <w:rPr>
                <w:bCs/>
              </w:rPr>
            </w:pPr>
            <w:r w:rsidRPr="00134B7D">
              <w:rPr>
                <w:bCs/>
              </w:rPr>
              <w:t>For all the above, RAN4 process as agreed for NTN in FR1 should be used for coexistence analysis in above 10 GHz bands [RAN4].</w:t>
            </w:r>
          </w:p>
          <w:p w14:paraId="7CA79A93" w14:textId="77777777" w:rsidR="003063EF" w:rsidRPr="00134B7D" w:rsidRDefault="003063EF" w:rsidP="003063EF">
            <w:pPr>
              <w:widowControl/>
              <w:numPr>
                <w:ilvl w:val="1"/>
                <w:numId w:val="18"/>
              </w:numPr>
              <w:overflowPunct w:val="0"/>
              <w:autoSpaceDE w:val="0"/>
              <w:autoSpaceDN w:val="0"/>
              <w:adjustRightInd w:val="0"/>
              <w:spacing w:after="0"/>
              <w:jc w:val="left"/>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2" w:name="_Hlk89787333"/>
            <w:r w:rsidRPr="00134B7D">
              <w:rPr>
                <w:bCs/>
              </w:rPr>
              <w:t xml:space="preserve">RP-211596 </w:t>
            </w:r>
            <w:bookmarkEnd w:id="2"/>
            <w:r w:rsidRPr="00134B7D">
              <w:rPr>
                <w:bCs/>
              </w:rPr>
              <w:t>in RAN#92-e) [RAN4]</w:t>
            </w:r>
          </w:p>
          <w:p w14:paraId="44E1EE24" w14:textId="77777777" w:rsidR="003063EF" w:rsidRPr="00134B7D" w:rsidRDefault="003063EF" w:rsidP="003063EF">
            <w:pPr>
              <w:widowControl/>
              <w:numPr>
                <w:ilvl w:val="0"/>
                <w:numId w:val="18"/>
              </w:numPr>
              <w:overflowPunct w:val="0"/>
              <w:autoSpaceDE w:val="0"/>
              <w:autoSpaceDN w:val="0"/>
              <w:adjustRightInd w:val="0"/>
              <w:spacing w:after="0"/>
              <w:jc w:val="left"/>
              <w:textAlignment w:val="baseline"/>
              <w:rPr>
                <w:bCs/>
              </w:rPr>
            </w:pPr>
            <w:r w:rsidRPr="00134B7D">
              <w:rPr>
                <w:bCs/>
              </w:rPr>
              <w:t>Specify Rx/Tx requirements for satellite access node and different VSAT UE class (not only 60 cm aperture) as appropriate for the identified example band [RAN4]</w:t>
            </w:r>
          </w:p>
          <w:p w14:paraId="2A79B4EB" w14:textId="77777777" w:rsidR="003063EF" w:rsidRPr="00134B7D" w:rsidRDefault="003063EF" w:rsidP="003063EF">
            <w:pPr>
              <w:widowControl/>
              <w:numPr>
                <w:ilvl w:val="0"/>
                <w:numId w:val="18"/>
              </w:numPr>
              <w:overflowPunct w:val="0"/>
              <w:autoSpaceDE w:val="0"/>
              <w:autoSpaceDN w:val="0"/>
              <w:adjustRightInd w:val="0"/>
              <w:spacing w:after="0"/>
              <w:jc w:val="left"/>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1A1E6D0C" w14:textId="77777777" w:rsidR="003063EF" w:rsidRPr="00134B7D" w:rsidRDefault="003063EF" w:rsidP="003063EF">
            <w:pPr>
              <w:widowControl/>
              <w:numPr>
                <w:ilvl w:val="1"/>
                <w:numId w:val="18"/>
              </w:numPr>
              <w:overflowPunct w:val="0"/>
              <w:autoSpaceDE w:val="0"/>
              <w:autoSpaceDN w:val="0"/>
              <w:adjustRightInd w:val="0"/>
              <w:spacing w:after="0"/>
              <w:jc w:val="left"/>
              <w:textAlignment w:val="baseline"/>
              <w:rPr>
                <w:bCs/>
              </w:rPr>
            </w:pPr>
            <w:r w:rsidRPr="00134B7D">
              <w:rPr>
                <w:bCs/>
              </w:rPr>
              <w:t>time relationship related enhancement (</w:t>
            </w:r>
            <w:proofErr w:type="gramStart"/>
            <w:r w:rsidRPr="00134B7D">
              <w:rPr>
                <w:bCs/>
              </w:rPr>
              <w:t>e.g.</w:t>
            </w:r>
            <w:proofErr w:type="gramEnd"/>
            <w:r w:rsidRPr="00134B7D">
              <w:rPr>
                <w:bCs/>
              </w:rPr>
              <w:t xml:space="preserve"> </w:t>
            </w:r>
            <w:proofErr w:type="spellStart"/>
            <w:r w:rsidRPr="00134B7D">
              <w:rPr>
                <w:bCs/>
              </w:rPr>
              <w:t>K_offset</w:t>
            </w:r>
            <w:proofErr w:type="spellEnd"/>
            <w:r w:rsidRPr="00134B7D">
              <w:rPr>
                <w:bCs/>
              </w:rPr>
              <w:t>)</w:t>
            </w:r>
          </w:p>
          <w:p w14:paraId="1C4A1863" w14:textId="77777777" w:rsidR="003063EF" w:rsidRPr="00134B7D" w:rsidRDefault="003063EF" w:rsidP="003063EF">
            <w:pPr>
              <w:widowControl/>
              <w:numPr>
                <w:ilvl w:val="1"/>
                <w:numId w:val="18"/>
              </w:numPr>
              <w:overflowPunct w:val="0"/>
              <w:autoSpaceDE w:val="0"/>
              <w:autoSpaceDN w:val="0"/>
              <w:adjustRightInd w:val="0"/>
              <w:spacing w:after="0"/>
              <w:jc w:val="left"/>
              <w:textAlignment w:val="baseline"/>
              <w:rPr>
                <w:bCs/>
              </w:rPr>
            </w:pPr>
            <w:r w:rsidRPr="00134B7D">
              <w:rPr>
                <w:bCs/>
              </w:rPr>
              <w:t>subcarrier spacing for different UL/DL signals/channels</w:t>
            </w:r>
          </w:p>
          <w:p w14:paraId="29BDE395" w14:textId="6BDD245B" w:rsidR="003063EF" w:rsidRPr="003063EF" w:rsidRDefault="003063EF" w:rsidP="003063EF">
            <w:pPr>
              <w:widowControl/>
              <w:numPr>
                <w:ilvl w:val="1"/>
                <w:numId w:val="18"/>
              </w:numPr>
              <w:overflowPunct w:val="0"/>
              <w:autoSpaceDE w:val="0"/>
              <w:autoSpaceDN w:val="0"/>
              <w:adjustRightInd w:val="0"/>
              <w:spacing w:after="0"/>
              <w:jc w:val="left"/>
              <w:textAlignment w:val="baseline"/>
              <w:rPr>
                <w:bCs/>
              </w:rPr>
            </w:pPr>
            <w:r w:rsidRPr="00134B7D">
              <w:rPr>
                <w:bCs/>
              </w:rPr>
              <w:t>PRACH configuration index for FDD above 10 GHz.</w:t>
            </w:r>
          </w:p>
        </w:tc>
      </w:tr>
    </w:tbl>
    <w:p w14:paraId="2D43202E" w14:textId="2CED2AD7" w:rsidR="00E777A9" w:rsidRPr="00E777A9" w:rsidRDefault="00E777A9" w:rsidP="002C21B5">
      <w:pPr>
        <w:spacing w:beforeLines="50" w:before="120" w:afterLines="50" w:after="120"/>
        <w:ind w:firstLineChars="100" w:firstLine="200"/>
        <w:jc w:val="left"/>
        <w:rPr>
          <w:rFonts w:ascii="Times New Roman" w:eastAsia="宋体" w:hAnsi="Times New Roman" w:cs="Times New Roman"/>
          <w:sz w:val="20"/>
          <w:szCs w:val="20"/>
        </w:rPr>
      </w:pPr>
      <w:r w:rsidRPr="00E777A9">
        <w:rPr>
          <w:rFonts w:ascii="Times New Roman" w:eastAsia="宋体" w:hAnsi="Times New Roman" w:cs="Times New Roman"/>
          <w:sz w:val="20"/>
          <w:szCs w:val="20"/>
        </w:rPr>
        <w:lastRenderedPageBreak/>
        <w:t>But in Objective of Performance part WI</w:t>
      </w:r>
      <w:r>
        <w:rPr>
          <w:rFonts w:ascii="Times New Roman" w:eastAsia="宋体" w:hAnsi="Times New Roman" w:cs="Times New Roman"/>
          <w:sz w:val="20"/>
          <w:szCs w:val="20"/>
        </w:rPr>
        <w:t>:</w:t>
      </w:r>
    </w:p>
    <w:tbl>
      <w:tblPr>
        <w:tblStyle w:val="a7"/>
        <w:tblW w:w="0" w:type="auto"/>
        <w:tblLook w:val="04A0" w:firstRow="1" w:lastRow="0" w:firstColumn="1" w:lastColumn="0" w:noHBand="0" w:noVBand="1"/>
      </w:tblPr>
      <w:tblGrid>
        <w:gridCol w:w="9629"/>
      </w:tblGrid>
      <w:tr w:rsidR="00E777A9" w14:paraId="57CE7CD5" w14:textId="77777777" w:rsidTr="00E777A9">
        <w:tc>
          <w:tcPr>
            <w:tcW w:w="9629" w:type="dxa"/>
          </w:tcPr>
          <w:p w14:paraId="269E973F" w14:textId="77777777" w:rsidR="00E777A9" w:rsidRPr="00134B7D" w:rsidRDefault="00E777A9" w:rsidP="00E777A9">
            <w:pPr>
              <w:spacing w:after="0"/>
              <w:rPr>
                <w:lang w:eastAsia="en-US"/>
              </w:rPr>
            </w:pPr>
            <w:r w:rsidRPr="00134B7D">
              <w:rPr>
                <w:lang w:eastAsia="en-US"/>
              </w:rPr>
              <w:t xml:space="preserve">The performance part objectives are applicable to the NR-NTN deployment in above 10 GHz </w:t>
            </w:r>
            <w:proofErr w:type="gramStart"/>
            <w:r w:rsidRPr="00134B7D">
              <w:rPr>
                <w:lang w:eastAsia="en-US"/>
              </w:rPr>
              <w:t>bands</w:t>
            </w:r>
            <w:proofErr w:type="gramEnd"/>
            <w:r w:rsidRPr="00134B7D">
              <w:rPr>
                <w:lang w:eastAsia="en-US"/>
              </w:rPr>
              <w:t xml:space="preserve"> objective.</w:t>
            </w:r>
          </w:p>
          <w:p w14:paraId="2D1D2042" w14:textId="77777777" w:rsidR="00E777A9" w:rsidRPr="00134B7D" w:rsidRDefault="00E777A9" w:rsidP="00E777A9">
            <w:pPr>
              <w:spacing w:after="0"/>
              <w:rPr>
                <w:lang w:eastAsia="en-US"/>
              </w:rPr>
            </w:pPr>
          </w:p>
          <w:p w14:paraId="1308E88F" w14:textId="1E93C1AA" w:rsidR="00E777A9" w:rsidRPr="00E777A9" w:rsidRDefault="00E777A9" w:rsidP="00E777A9">
            <w:pPr>
              <w:widowControl/>
              <w:numPr>
                <w:ilvl w:val="0"/>
                <w:numId w:val="24"/>
              </w:numPr>
              <w:overflowPunct w:val="0"/>
              <w:autoSpaceDE w:val="0"/>
              <w:autoSpaceDN w:val="0"/>
              <w:adjustRightInd w:val="0"/>
              <w:spacing w:after="0"/>
              <w:jc w:val="left"/>
              <w:textAlignment w:val="baseline"/>
              <w:rPr>
                <w:rFonts w:eastAsia="Calibri"/>
                <w:lang w:eastAsia="ko-KR"/>
              </w:rPr>
            </w:pPr>
            <w:r w:rsidRPr="00E777A9">
              <w:rPr>
                <w:rFonts w:eastAsia="Calibri"/>
                <w:highlight w:val="yellow"/>
                <w:lang w:eastAsia="ko-KR"/>
              </w:rPr>
              <w:t>Specify RRM performance requirements and test cases [RAN4]</w:t>
            </w:r>
          </w:p>
        </w:tc>
      </w:tr>
    </w:tbl>
    <w:p w14:paraId="21C4DB3C" w14:textId="638E18B8" w:rsidR="003063EF" w:rsidRPr="004761CF" w:rsidRDefault="004761CF" w:rsidP="002C21B5">
      <w:pPr>
        <w:spacing w:beforeLines="50" w:before="120" w:afterLines="50" w:after="120"/>
        <w:ind w:firstLineChars="100" w:firstLine="201"/>
        <w:jc w:val="left"/>
        <w:rPr>
          <w:rFonts w:ascii="Times New Roman" w:eastAsia="宋体" w:hAnsi="Times New Roman" w:cs="Times New Roman"/>
          <w:b/>
          <w:bCs/>
          <w:sz w:val="20"/>
          <w:szCs w:val="20"/>
        </w:rPr>
      </w:pPr>
      <w:r w:rsidRPr="004761CF">
        <w:rPr>
          <w:rFonts w:ascii="Times New Roman" w:eastAsia="宋体" w:hAnsi="Times New Roman" w:cs="Times New Roman"/>
          <w:b/>
          <w:bCs/>
          <w:sz w:val="20"/>
          <w:szCs w:val="20"/>
        </w:rPr>
        <w:t>Observation 1: The scope is identified as “study and identify NTN example band”. It doesn’t mention there will be fully support of satellite system in above 10GHz</w:t>
      </w:r>
      <w:r w:rsidR="00664273">
        <w:rPr>
          <w:rFonts w:ascii="Times New Roman" w:eastAsia="宋体" w:hAnsi="Times New Roman" w:cs="Times New Roman"/>
          <w:b/>
          <w:bCs/>
          <w:sz w:val="20"/>
          <w:szCs w:val="20"/>
        </w:rPr>
        <w:t xml:space="preserve"> such as RRM core requirements</w:t>
      </w:r>
      <w:r w:rsidRPr="004761CF">
        <w:rPr>
          <w:rFonts w:ascii="Times New Roman" w:eastAsia="宋体" w:hAnsi="Times New Roman" w:cs="Times New Roman"/>
          <w:b/>
          <w:bCs/>
          <w:sz w:val="20"/>
          <w:szCs w:val="20"/>
        </w:rPr>
        <w:t xml:space="preserve">. </w:t>
      </w:r>
      <w:r w:rsidR="00E777A9">
        <w:rPr>
          <w:rFonts w:ascii="Times New Roman" w:eastAsia="宋体" w:hAnsi="Times New Roman" w:cs="Times New Roman"/>
          <w:b/>
          <w:bCs/>
          <w:sz w:val="20"/>
          <w:szCs w:val="20"/>
        </w:rPr>
        <w:t xml:space="preserve">But there will be RRM performance requirements and test cases for support of NTN in above 10GHz. </w:t>
      </w:r>
      <w:r w:rsidR="00664273">
        <w:rPr>
          <w:rFonts w:ascii="Times New Roman" w:eastAsia="宋体" w:hAnsi="Times New Roman" w:cs="Times New Roman"/>
          <w:b/>
          <w:bCs/>
          <w:sz w:val="20"/>
          <w:szCs w:val="20"/>
        </w:rPr>
        <w:t xml:space="preserve">We believe RRM core requirements to support satellite system in above 10GHz is in the scope. </w:t>
      </w:r>
    </w:p>
    <w:p w14:paraId="770AEF93" w14:textId="7D6AE885" w:rsidR="004761CF" w:rsidRDefault="004761CF" w:rsidP="002C21B5">
      <w:pPr>
        <w:spacing w:beforeLines="50" w:before="120" w:afterLines="50" w:after="120"/>
        <w:ind w:firstLineChars="100" w:firstLine="201"/>
        <w:jc w:val="left"/>
        <w:rPr>
          <w:rFonts w:ascii="Times New Roman" w:eastAsia="宋体" w:hAnsi="Times New Roman" w:cs="Times New Roman"/>
          <w:b/>
          <w:bCs/>
          <w:sz w:val="20"/>
          <w:szCs w:val="20"/>
        </w:rPr>
      </w:pPr>
      <w:r w:rsidRPr="004761CF">
        <w:rPr>
          <w:rFonts w:ascii="Times New Roman" w:eastAsia="宋体" w:hAnsi="Times New Roman" w:cs="Times New Roman" w:hint="eastAsia"/>
          <w:b/>
          <w:bCs/>
          <w:sz w:val="20"/>
          <w:szCs w:val="20"/>
        </w:rPr>
        <w:t>P</w:t>
      </w:r>
      <w:r w:rsidRPr="004761CF">
        <w:rPr>
          <w:rFonts w:ascii="Times New Roman" w:eastAsia="宋体" w:hAnsi="Times New Roman" w:cs="Times New Roman"/>
          <w:b/>
          <w:bCs/>
          <w:sz w:val="20"/>
          <w:szCs w:val="20"/>
        </w:rPr>
        <w:t xml:space="preserve">roposal 2: </w:t>
      </w:r>
      <w:r>
        <w:rPr>
          <w:rFonts w:ascii="Times New Roman" w:eastAsia="宋体" w:hAnsi="Times New Roman" w:cs="Times New Roman"/>
          <w:b/>
          <w:bCs/>
          <w:sz w:val="20"/>
          <w:szCs w:val="20"/>
        </w:rPr>
        <w:t xml:space="preserve">Confirm RRM </w:t>
      </w:r>
      <w:r w:rsidR="00E777A9">
        <w:rPr>
          <w:rFonts w:ascii="Times New Roman" w:eastAsia="宋体" w:hAnsi="Times New Roman" w:cs="Times New Roman"/>
          <w:b/>
          <w:bCs/>
          <w:sz w:val="20"/>
          <w:szCs w:val="20"/>
        </w:rPr>
        <w:t xml:space="preserve">core </w:t>
      </w:r>
      <w:r>
        <w:rPr>
          <w:rFonts w:ascii="Times New Roman" w:eastAsia="宋体" w:hAnsi="Times New Roman" w:cs="Times New Roman"/>
          <w:b/>
          <w:bCs/>
          <w:sz w:val="20"/>
          <w:szCs w:val="20"/>
        </w:rPr>
        <w:t xml:space="preserve">requirements of satellite in above 10GHz is in Rel-18 NTN enhancement. If so, the analysis of RRM impact with support for NTN system in above 10GHz band in </w:t>
      </w:r>
      <w:r w:rsidR="003C0F56">
        <w:rPr>
          <w:rFonts w:ascii="Times New Roman" w:eastAsia="宋体" w:hAnsi="Times New Roman" w:cs="Times New Roman"/>
          <w:b/>
          <w:bCs/>
          <w:sz w:val="20"/>
          <w:szCs w:val="20"/>
        </w:rPr>
        <w:t>Proposal 8</w:t>
      </w:r>
      <w:r>
        <w:rPr>
          <w:rFonts w:ascii="Times New Roman" w:eastAsia="宋体" w:hAnsi="Times New Roman" w:cs="Times New Roman"/>
          <w:b/>
          <w:bCs/>
          <w:sz w:val="20"/>
          <w:szCs w:val="20"/>
        </w:rPr>
        <w:t xml:space="preserve"> can be included. </w:t>
      </w:r>
    </w:p>
    <w:p w14:paraId="5EED7C90" w14:textId="77777777" w:rsidR="002C21B5" w:rsidRDefault="002C21B5" w:rsidP="004761CF">
      <w:pPr>
        <w:spacing w:beforeLines="50" w:before="120" w:afterLines="50" w:after="120"/>
        <w:ind w:firstLineChars="100" w:firstLine="201"/>
        <w:jc w:val="left"/>
        <w:rPr>
          <w:rFonts w:ascii="Times New Roman" w:eastAsia="宋体" w:hAnsi="Times New Roman" w:cs="Times New Roman"/>
          <w:b/>
          <w:bCs/>
          <w:sz w:val="20"/>
          <w:szCs w:val="20"/>
          <w:u w:val="single"/>
        </w:rPr>
      </w:pPr>
    </w:p>
    <w:p w14:paraId="24C0663E" w14:textId="15C26D72" w:rsidR="004761CF" w:rsidRDefault="004761CF" w:rsidP="004761CF">
      <w:pPr>
        <w:spacing w:beforeLines="50" w:before="120" w:afterLines="50" w:after="120"/>
        <w:ind w:firstLineChars="100" w:firstLine="201"/>
        <w:jc w:val="left"/>
        <w:rPr>
          <w:rFonts w:ascii="Times New Roman" w:eastAsia="宋体" w:hAnsi="Times New Roman" w:cs="Times New Roman"/>
          <w:b/>
          <w:bCs/>
          <w:sz w:val="20"/>
          <w:szCs w:val="20"/>
          <w:u w:val="single"/>
        </w:rPr>
      </w:pPr>
      <w:r w:rsidRPr="003063EF">
        <w:rPr>
          <w:rFonts w:ascii="Times New Roman" w:eastAsia="宋体" w:hAnsi="Times New Roman" w:cs="Times New Roman" w:hint="eastAsia"/>
          <w:b/>
          <w:bCs/>
          <w:sz w:val="20"/>
          <w:szCs w:val="20"/>
          <w:u w:val="single"/>
        </w:rPr>
        <w:t>F</w:t>
      </w:r>
      <w:r w:rsidRPr="003063EF">
        <w:rPr>
          <w:rFonts w:ascii="Times New Roman" w:eastAsia="宋体" w:hAnsi="Times New Roman" w:cs="Times New Roman"/>
          <w:b/>
          <w:bCs/>
          <w:sz w:val="20"/>
          <w:szCs w:val="20"/>
          <w:u w:val="single"/>
        </w:rPr>
        <w:t>or objective 4.1.</w:t>
      </w:r>
      <w:r>
        <w:rPr>
          <w:rFonts w:ascii="Times New Roman" w:eastAsia="宋体" w:hAnsi="Times New Roman" w:cs="Times New Roman"/>
          <w:b/>
          <w:bCs/>
          <w:sz w:val="20"/>
          <w:szCs w:val="20"/>
          <w:u w:val="single"/>
        </w:rPr>
        <w:t>3</w:t>
      </w:r>
      <w:r w:rsidRPr="003063EF">
        <w:rPr>
          <w:rFonts w:ascii="Times New Roman" w:eastAsia="宋体" w:hAnsi="Times New Roman" w:cs="Times New Roman"/>
          <w:b/>
          <w:bCs/>
          <w:sz w:val="20"/>
          <w:szCs w:val="20"/>
          <w:u w:val="single"/>
        </w:rPr>
        <w:t>:</w:t>
      </w:r>
    </w:p>
    <w:tbl>
      <w:tblPr>
        <w:tblStyle w:val="a7"/>
        <w:tblW w:w="0" w:type="auto"/>
        <w:tblLook w:val="04A0" w:firstRow="1" w:lastRow="0" w:firstColumn="1" w:lastColumn="0" w:noHBand="0" w:noVBand="1"/>
      </w:tblPr>
      <w:tblGrid>
        <w:gridCol w:w="9629"/>
      </w:tblGrid>
      <w:tr w:rsidR="00B544EA" w14:paraId="0F3A1C53" w14:textId="77777777" w:rsidTr="00B544EA">
        <w:tc>
          <w:tcPr>
            <w:tcW w:w="9629" w:type="dxa"/>
          </w:tcPr>
          <w:p w14:paraId="435D4E94" w14:textId="77777777" w:rsidR="00B544EA" w:rsidRDefault="00B544EA" w:rsidP="00B544EA">
            <w:pPr>
              <w:spacing w:after="0"/>
              <w:rPr>
                <w:bCs/>
              </w:rPr>
            </w:pPr>
            <w:r w:rsidRPr="00B544EA">
              <w:rPr>
                <w:bCs/>
                <w:highlight w:val="yellow"/>
              </w:rPr>
              <w:t>Based on RAN1 conclusions of the study phase, RAN to prioritize the specification of necessary enhancements to multi-RTT to support the network verified UE location in NTN assuming a single satellite in view [RAN1, 2, 3, 4].</w:t>
            </w:r>
            <w:r w:rsidRPr="007A54B6">
              <w:rPr>
                <w:bCs/>
              </w:rPr>
              <w:t xml:space="preserve">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14:paraId="6D9C66F8" w14:textId="77777777" w:rsidR="00B544EA" w:rsidRDefault="00B544EA" w:rsidP="00B544EA">
            <w:pPr>
              <w:spacing w:after="0"/>
              <w:rPr>
                <w:bCs/>
              </w:rPr>
            </w:pPr>
          </w:p>
          <w:p w14:paraId="242724D1" w14:textId="77777777" w:rsidR="00B544EA" w:rsidRPr="007A54B6" w:rsidRDefault="00B544EA" w:rsidP="00B544EA">
            <w:pPr>
              <w:spacing w:after="0"/>
              <w:rPr>
                <w:bCs/>
              </w:rPr>
            </w:pPr>
            <w:r w:rsidRPr="007A54B6">
              <w:rPr>
                <w:bCs/>
              </w:rPr>
              <w:t>Note 1: Enhancements assume reuse of the RAT dependent positioning framework</w:t>
            </w:r>
          </w:p>
          <w:p w14:paraId="0CBC2EFC" w14:textId="77777777" w:rsidR="00B544EA" w:rsidRPr="007A54B6" w:rsidRDefault="00B544EA" w:rsidP="00B544EA">
            <w:pPr>
              <w:spacing w:after="0"/>
              <w:rPr>
                <w:bCs/>
              </w:rPr>
            </w:pPr>
            <w:r w:rsidRPr="007A54B6">
              <w:rPr>
                <w:bCs/>
              </w:rPr>
              <w:t>Note 2: The specification of DL-TDOA enhancements will be subject to the study of the impact of realistic UE clock drift onto DL-TDOA performance</w:t>
            </w:r>
          </w:p>
          <w:p w14:paraId="2A6330D8" w14:textId="77777777" w:rsidR="00B544EA" w:rsidRPr="007A54B6" w:rsidRDefault="00B544EA" w:rsidP="00B544EA">
            <w:pPr>
              <w:spacing w:after="0"/>
              <w:rPr>
                <w:bCs/>
              </w:rPr>
            </w:pPr>
            <w:r w:rsidRPr="007A54B6">
              <w:rPr>
                <w:bCs/>
              </w:rPr>
              <w:t>Note 3: The target accuracy for position verification purposes is as documented in clause « recommendations » of the 3GPP TR 38.882 (</w:t>
            </w:r>
            <w:proofErr w:type="gramStart"/>
            <w:r w:rsidRPr="007A54B6">
              <w:rPr>
                <w:bCs/>
              </w:rPr>
              <w:t>i.e.</w:t>
            </w:r>
            <w:proofErr w:type="gramEnd"/>
            <w:r w:rsidRPr="007A54B6">
              <w:rPr>
                <w:bCs/>
              </w:rPr>
              <w:t xml:space="preserve"> 10 km granularity)</w:t>
            </w:r>
          </w:p>
          <w:p w14:paraId="3A55AA42" w14:textId="77777777" w:rsidR="00B544EA" w:rsidRPr="007A54B6" w:rsidRDefault="00B544EA" w:rsidP="00B544EA">
            <w:pPr>
              <w:spacing w:after="0"/>
              <w:rPr>
                <w:bCs/>
              </w:rPr>
            </w:pPr>
            <w:r w:rsidRPr="007A54B6">
              <w:rPr>
                <w:bCs/>
              </w:rPr>
              <w:t xml:space="preserve">Note </w:t>
            </w:r>
            <w:proofErr w:type="gramStart"/>
            <w:r w:rsidRPr="007A54B6">
              <w:rPr>
                <w:bCs/>
              </w:rPr>
              <w:t>4 :</w:t>
            </w:r>
            <w:proofErr w:type="gramEnd"/>
            <w:r w:rsidRPr="007A54B6">
              <w:rPr>
                <w:bCs/>
              </w:rPr>
              <w:t xml:space="preserve"> Multiple satellite in view by the UE may be considered if time allows</w:t>
            </w:r>
          </w:p>
          <w:p w14:paraId="03716D03" w14:textId="77777777" w:rsidR="00B544EA" w:rsidRPr="007A54B6" w:rsidRDefault="00B544EA" w:rsidP="00B544EA">
            <w:pPr>
              <w:spacing w:after="0"/>
              <w:rPr>
                <w:bCs/>
              </w:rPr>
            </w:pPr>
            <w:r w:rsidRPr="007A54B6">
              <w:rPr>
                <w:bCs/>
              </w:rPr>
              <w:t xml:space="preserve">Note </w:t>
            </w:r>
            <w:proofErr w:type="gramStart"/>
            <w:r w:rsidRPr="007A54B6">
              <w:rPr>
                <w:bCs/>
              </w:rPr>
              <w:t>5 :</w:t>
            </w:r>
            <w:proofErr w:type="gramEnd"/>
            <w:r w:rsidRPr="007A54B6">
              <w:rPr>
                <w:bCs/>
              </w:rPr>
              <w:t xml:space="preserve"> The enhancements may be subject to relevant SA WGs (e.g. SA3/SA3-LI) feedbacks on the reliability of UE reports involved</w:t>
            </w:r>
          </w:p>
          <w:p w14:paraId="316FC70F" w14:textId="77777777" w:rsidR="00B544EA" w:rsidRDefault="00B544EA" w:rsidP="00B544EA">
            <w:pPr>
              <w:spacing w:after="0"/>
              <w:rPr>
                <w:bCs/>
              </w:rPr>
            </w:pPr>
            <w:r w:rsidRPr="007A54B6">
              <w:rPr>
                <w:bCs/>
              </w:rPr>
              <w:t xml:space="preserve">Note </w:t>
            </w:r>
            <w:proofErr w:type="gramStart"/>
            <w:r w:rsidRPr="007A54B6">
              <w:rPr>
                <w:bCs/>
              </w:rPr>
              <w:t>6 :</w:t>
            </w:r>
            <w:proofErr w:type="gramEnd"/>
            <w:r w:rsidRPr="007A54B6">
              <w:rPr>
                <w:bCs/>
              </w:rPr>
              <w:t xml:space="preserve"> The enhancements should take into account the mirror-image ambiguity</w:t>
            </w:r>
          </w:p>
          <w:p w14:paraId="7A364676" w14:textId="2834626B" w:rsidR="00B544EA" w:rsidRDefault="00B544EA" w:rsidP="00B544EA">
            <w:pPr>
              <w:spacing w:beforeLines="50" w:before="120" w:afterLines="50" w:after="120"/>
              <w:jc w:val="left"/>
              <w:rPr>
                <w:b/>
                <w:bCs/>
                <w:u w:val="single"/>
              </w:rPr>
            </w:pPr>
            <w:r w:rsidRPr="007A54B6">
              <w:rPr>
                <w:bCs/>
              </w:rPr>
              <w:t xml:space="preserve">Note </w:t>
            </w:r>
            <w:proofErr w:type="gramStart"/>
            <w:r>
              <w:rPr>
                <w:bCs/>
              </w:rPr>
              <w:t>7</w:t>
            </w:r>
            <w:r w:rsidRPr="007A54B6">
              <w:rPr>
                <w:bCs/>
              </w:rPr>
              <w:t> :</w:t>
            </w:r>
            <w:proofErr w:type="gramEnd"/>
            <w:r w:rsidRPr="007A54B6">
              <w:rPr>
                <w:bCs/>
              </w:rPr>
              <w:t xml:space="preserve"> </w:t>
            </w:r>
            <w:r>
              <w:rPr>
                <w:bCs/>
              </w:rPr>
              <w:t>N</w:t>
            </w:r>
            <w:r w:rsidRPr="00E53B2C">
              <w:rPr>
                <w:bCs/>
              </w:rPr>
              <w:t>etwork verified UE location is an optional UE feature</w:t>
            </w:r>
          </w:p>
        </w:tc>
      </w:tr>
    </w:tbl>
    <w:p w14:paraId="324F95BE" w14:textId="62E3F301" w:rsidR="004761CF" w:rsidRDefault="00B544EA" w:rsidP="002C21B5">
      <w:pPr>
        <w:spacing w:beforeLines="50" w:before="120" w:afterLines="50" w:after="120"/>
        <w:ind w:firstLineChars="100" w:firstLine="201"/>
        <w:jc w:val="left"/>
        <w:rPr>
          <w:rFonts w:ascii="Times New Roman" w:eastAsia="宋体" w:hAnsi="Times New Roman" w:cs="Times New Roman"/>
          <w:b/>
          <w:bCs/>
          <w:sz w:val="20"/>
          <w:szCs w:val="20"/>
        </w:rPr>
      </w:pPr>
      <w:r w:rsidRPr="004761CF">
        <w:rPr>
          <w:rFonts w:ascii="Times New Roman" w:eastAsia="宋体" w:hAnsi="Times New Roman" w:cs="Times New Roman" w:hint="eastAsia"/>
          <w:b/>
          <w:bCs/>
          <w:sz w:val="20"/>
          <w:szCs w:val="20"/>
        </w:rPr>
        <w:t>P</w:t>
      </w:r>
      <w:r w:rsidRPr="004761CF">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3</w:t>
      </w:r>
      <w:r w:rsidRPr="004761CF">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FFS on </w:t>
      </w:r>
      <w:r w:rsidRPr="00B544EA">
        <w:rPr>
          <w:rFonts w:ascii="Times New Roman" w:eastAsia="宋体" w:hAnsi="Times New Roman" w:cs="Times New Roman"/>
          <w:b/>
          <w:bCs/>
          <w:sz w:val="20"/>
          <w:szCs w:val="20"/>
        </w:rPr>
        <w:t xml:space="preserve">UE Rx-Tx time difference measurements and RSTD measurements etc. </w:t>
      </w:r>
      <w:r w:rsidR="00664273">
        <w:rPr>
          <w:rFonts w:ascii="Times New Roman" w:eastAsia="宋体" w:hAnsi="Times New Roman" w:cs="Times New Roman"/>
          <w:b/>
          <w:bCs/>
          <w:sz w:val="20"/>
          <w:szCs w:val="20"/>
        </w:rPr>
        <w:t>M</w:t>
      </w:r>
      <w:r w:rsidRPr="00B544EA">
        <w:rPr>
          <w:rFonts w:ascii="Times New Roman" w:eastAsia="宋体" w:hAnsi="Times New Roman" w:cs="Times New Roman"/>
          <w:b/>
          <w:bCs/>
          <w:sz w:val="20"/>
          <w:szCs w:val="20"/>
        </w:rPr>
        <w:t>ore other WGs progress is needed.</w:t>
      </w:r>
    </w:p>
    <w:p w14:paraId="04DA0E80" w14:textId="77777777" w:rsidR="002C21B5" w:rsidRDefault="002C21B5" w:rsidP="002C21B5">
      <w:pPr>
        <w:spacing w:beforeLines="50" w:before="120" w:afterLines="50" w:after="120"/>
        <w:ind w:firstLineChars="100" w:firstLine="201"/>
        <w:jc w:val="left"/>
        <w:rPr>
          <w:rFonts w:ascii="Times New Roman" w:eastAsia="宋体" w:hAnsi="Times New Roman" w:cs="Times New Roman"/>
          <w:b/>
          <w:bCs/>
          <w:sz w:val="20"/>
          <w:szCs w:val="20"/>
        </w:rPr>
      </w:pPr>
    </w:p>
    <w:p w14:paraId="1A4A5271" w14:textId="0FB4FC1A" w:rsidR="00B544EA" w:rsidRDefault="00B544EA" w:rsidP="00B544EA">
      <w:pPr>
        <w:spacing w:beforeLines="50" w:before="120" w:afterLines="50" w:after="120"/>
        <w:ind w:firstLineChars="100" w:firstLine="201"/>
        <w:jc w:val="left"/>
        <w:rPr>
          <w:rFonts w:ascii="Times New Roman" w:eastAsia="宋体" w:hAnsi="Times New Roman" w:cs="Times New Roman"/>
          <w:b/>
          <w:bCs/>
          <w:sz w:val="20"/>
          <w:szCs w:val="20"/>
          <w:u w:val="single"/>
        </w:rPr>
      </w:pPr>
      <w:r w:rsidRPr="003063EF">
        <w:rPr>
          <w:rFonts w:ascii="Times New Roman" w:eastAsia="宋体" w:hAnsi="Times New Roman" w:cs="Times New Roman" w:hint="eastAsia"/>
          <w:b/>
          <w:bCs/>
          <w:sz w:val="20"/>
          <w:szCs w:val="20"/>
          <w:u w:val="single"/>
        </w:rPr>
        <w:t>F</w:t>
      </w:r>
      <w:r w:rsidRPr="003063EF">
        <w:rPr>
          <w:rFonts w:ascii="Times New Roman" w:eastAsia="宋体" w:hAnsi="Times New Roman" w:cs="Times New Roman"/>
          <w:b/>
          <w:bCs/>
          <w:sz w:val="20"/>
          <w:szCs w:val="20"/>
          <w:u w:val="single"/>
        </w:rPr>
        <w:t>or objective 4.1.</w:t>
      </w:r>
      <w:r>
        <w:rPr>
          <w:rFonts w:ascii="Times New Roman" w:eastAsia="宋体" w:hAnsi="Times New Roman" w:cs="Times New Roman"/>
          <w:b/>
          <w:bCs/>
          <w:sz w:val="20"/>
          <w:szCs w:val="20"/>
          <w:u w:val="single"/>
        </w:rPr>
        <w:t>4</w:t>
      </w:r>
      <w:r w:rsidRPr="003063EF">
        <w:rPr>
          <w:rFonts w:ascii="Times New Roman" w:eastAsia="宋体" w:hAnsi="Times New Roman" w:cs="Times New Roman"/>
          <w:b/>
          <w:bCs/>
          <w:sz w:val="20"/>
          <w:szCs w:val="20"/>
          <w:u w:val="single"/>
        </w:rPr>
        <w:t>:</w:t>
      </w:r>
    </w:p>
    <w:tbl>
      <w:tblPr>
        <w:tblStyle w:val="a7"/>
        <w:tblW w:w="0" w:type="auto"/>
        <w:tblLook w:val="04A0" w:firstRow="1" w:lastRow="0" w:firstColumn="1" w:lastColumn="0" w:noHBand="0" w:noVBand="1"/>
      </w:tblPr>
      <w:tblGrid>
        <w:gridCol w:w="9629"/>
      </w:tblGrid>
      <w:tr w:rsidR="00B544EA" w14:paraId="2C5D15E0" w14:textId="77777777" w:rsidTr="00B544EA">
        <w:tc>
          <w:tcPr>
            <w:tcW w:w="9629" w:type="dxa"/>
          </w:tcPr>
          <w:p w14:paraId="42ECE5A9" w14:textId="77777777" w:rsidR="00B544EA" w:rsidRPr="00134B7D" w:rsidRDefault="00B544EA" w:rsidP="00B544EA">
            <w:pPr>
              <w:widowControl/>
              <w:numPr>
                <w:ilvl w:val="0"/>
                <w:numId w:val="22"/>
              </w:numPr>
              <w:overflowPunct w:val="0"/>
              <w:autoSpaceDE w:val="0"/>
              <w:autoSpaceDN w:val="0"/>
              <w:adjustRightInd w:val="0"/>
              <w:spacing w:after="0"/>
              <w:jc w:val="left"/>
              <w:textAlignment w:val="baseline"/>
              <w:rPr>
                <w:bCs/>
              </w:rPr>
            </w:pPr>
            <w:r w:rsidRPr="00134B7D">
              <w:rPr>
                <w:bCs/>
              </w:rPr>
              <w:t>Specify NTN-TN and NTN-NTN measurement/mobility and service continuity enhancements [RAN</w:t>
            </w:r>
            <w:proofErr w:type="gramStart"/>
            <w:r w:rsidRPr="00134B7D">
              <w:rPr>
                <w:bCs/>
              </w:rPr>
              <w:t>2,RAN</w:t>
            </w:r>
            <w:proofErr w:type="gramEnd"/>
            <w:r w:rsidRPr="00134B7D">
              <w:rPr>
                <w:bCs/>
              </w:rPr>
              <w:t>3,RAN4]</w:t>
            </w:r>
          </w:p>
          <w:p w14:paraId="15335B3D" w14:textId="77777777" w:rsidR="00B544EA" w:rsidRDefault="00B544EA" w:rsidP="00B544EA">
            <w:pPr>
              <w:widowControl/>
              <w:numPr>
                <w:ilvl w:val="1"/>
                <w:numId w:val="22"/>
              </w:numPr>
              <w:overflowPunct w:val="0"/>
              <w:autoSpaceDE w:val="0"/>
              <w:autoSpaceDN w:val="0"/>
              <w:adjustRightInd w:val="0"/>
              <w:spacing w:after="0"/>
              <w:jc w:val="left"/>
              <w:textAlignment w:val="baseline"/>
              <w:rPr>
                <w:bCs/>
              </w:rPr>
            </w:pPr>
            <w:r w:rsidRPr="00B544EA">
              <w:rPr>
                <w:bCs/>
                <w:highlight w:val="yellow"/>
              </w:rPr>
              <w:t>For NTN-NTN mobility, specify cell reselection enhancements for earth moving cell, the timing based and location-based cell reselection for quasi-earth fixed cell in Rel-17 can be considered as the starting point.</w:t>
            </w:r>
            <w:r w:rsidRPr="00BB2A3F">
              <w:rPr>
                <w:bCs/>
              </w:rPr>
              <w:t xml:space="preserve"> [RAN2, RAN3, RAN4]</w:t>
            </w:r>
          </w:p>
          <w:p w14:paraId="6E3FFAA4" w14:textId="77777777" w:rsidR="00B544EA" w:rsidRDefault="00B544EA" w:rsidP="00B544EA">
            <w:pPr>
              <w:widowControl/>
              <w:numPr>
                <w:ilvl w:val="1"/>
                <w:numId w:val="22"/>
              </w:numPr>
              <w:overflowPunct w:val="0"/>
              <w:autoSpaceDE w:val="0"/>
              <w:autoSpaceDN w:val="0"/>
              <w:adjustRightInd w:val="0"/>
              <w:spacing w:after="0"/>
              <w:jc w:val="left"/>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 xml:space="preserve">cell to reduce the </w:t>
            </w:r>
            <w:proofErr w:type="spellStart"/>
            <w:r w:rsidRPr="00F411C7">
              <w:rPr>
                <w:bCs/>
              </w:rPr>
              <w:t>signalling</w:t>
            </w:r>
            <w:proofErr w:type="spellEnd"/>
            <w:r w:rsidRPr="00F411C7">
              <w:rPr>
                <w:bCs/>
              </w:rPr>
              <w:t xml:space="preserve"> overhead. [RAN2, RAN3]</w:t>
            </w:r>
          </w:p>
          <w:p w14:paraId="277F4A5C" w14:textId="77777777" w:rsidR="00B544EA" w:rsidRDefault="00B544EA" w:rsidP="00B544EA">
            <w:pPr>
              <w:widowControl/>
              <w:numPr>
                <w:ilvl w:val="1"/>
                <w:numId w:val="22"/>
              </w:numPr>
              <w:overflowPunct w:val="0"/>
              <w:autoSpaceDE w:val="0"/>
              <w:autoSpaceDN w:val="0"/>
              <w:adjustRightInd w:val="0"/>
              <w:spacing w:after="0"/>
              <w:jc w:val="left"/>
              <w:textAlignment w:val="baseline"/>
              <w:rPr>
                <w:bCs/>
              </w:rPr>
            </w:pPr>
            <w:r w:rsidRPr="00B544EA">
              <w:rPr>
                <w:bCs/>
                <w:highlight w:val="yellow"/>
              </w:rPr>
              <w:lastRenderedPageBreak/>
              <w:t>Specify cell reselection enhancements for RRC_IDLE/INACTIVE UEs to reduce UE power consumption (NTN-TN mobility is prioritized).</w:t>
            </w:r>
            <w:r w:rsidRPr="00E7776C">
              <w:rPr>
                <w:bCs/>
              </w:rPr>
              <w:t xml:space="preserve"> [RAN2, RAN3, RAN4]</w:t>
            </w:r>
          </w:p>
          <w:p w14:paraId="0313DEF5" w14:textId="3A807808" w:rsidR="00B544EA" w:rsidRPr="00B544EA" w:rsidRDefault="00B544EA" w:rsidP="00B544EA">
            <w:pPr>
              <w:widowControl/>
              <w:numPr>
                <w:ilvl w:val="1"/>
                <w:numId w:val="22"/>
              </w:numPr>
              <w:overflowPunct w:val="0"/>
              <w:autoSpaceDE w:val="0"/>
              <w:autoSpaceDN w:val="0"/>
              <w:adjustRightInd w:val="0"/>
              <w:spacing w:after="0"/>
              <w:jc w:val="left"/>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xml:space="preserve">] </w:t>
            </w:r>
            <w:proofErr w:type="spellStart"/>
            <w:r>
              <w:rPr>
                <w:bCs/>
              </w:rPr>
              <w:t>signalling</w:t>
            </w:r>
            <w:proofErr w:type="spellEnd"/>
            <w:r w:rsidRPr="0018661F">
              <w:rPr>
                <w:bCs/>
              </w:rPr>
              <w:t xml:space="preserve"> to support feeder link switch-over, CHO, </w:t>
            </w:r>
            <w:proofErr w:type="gramStart"/>
            <w:r w:rsidRPr="0018661F">
              <w:rPr>
                <w:bCs/>
              </w:rPr>
              <w:t>e.g.</w:t>
            </w:r>
            <w:proofErr w:type="gramEnd"/>
            <w:r w:rsidRPr="00BB2A3F">
              <w:rPr>
                <w:bCs/>
              </w:rPr>
              <w:t xml:space="preserve"> exchange of necessary information between </w:t>
            </w:r>
            <w:proofErr w:type="spellStart"/>
            <w:r w:rsidRPr="00BB2A3F">
              <w:rPr>
                <w:bCs/>
              </w:rPr>
              <w:t>gNBs</w:t>
            </w:r>
            <w:proofErr w:type="spellEnd"/>
            <w:r w:rsidRPr="00BB2A3F">
              <w:rPr>
                <w:bCs/>
              </w:rPr>
              <w:t>. [RAN3]</w:t>
            </w:r>
          </w:p>
        </w:tc>
      </w:tr>
    </w:tbl>
    <w:p w14:paraId="1D840B48" w14:textId="66F53B96" w:rsidR="00B544EA" w:rsidRDefault="00B544EA" w:rsidP="002C21B5">
      <w:pPr>
        <w:spacing w:beforeLines="50" w:before="120" w:afterLines="50" w:after="120"/>
        <w:ind w:firstLineChars="100" w:firstLine="200"/>
        <w:jc w:val="left"/>
        <w:rPr>
          <w:rFonts w:ascii="Times New Roman" w:eastAsia="宋体" w:hAnsi="Times New Roman" w:cs="Times New Roman"/>
          <w:sz w:val="20"/>
          <w:szCs w:val="20"/>
        </w:rPr>
      </w:pPr>
      <w:r w:rsidRPr="00B544EA">
        <w:rPr>
          <w:rFonts w:ascii="Times New Roman" w:eastAsia="宋体" w:hAnsi="Times New Roman" w:cs="Times New Roman"/>
          <w:sz w:val="20"/>
          <w:szCs w:val="20"/>
        </w:rPr>
        <w:lastRenderedPageBreak/>
        <w:t xml:space="preserve">In Rel-17, the NTN-NTN cell reselection requirement is introduced. It </w:t>
      </w:r>
      <w:r>
        <w:rPr>
          <w:rFonts w:ascii="Times New Roman" w:eastAsia="宋体" w:hAnsi="Times New Roman" w:cs="Times New Roman"/>
          <w:sz w:val="20"/>
          <w:szCs w:val="20"/>
        </w:rPr>
        <w:t xml:space="preserve">is different from TN system. Consider the special </w:t>
      </w:r>
      <w:r w:rsidRPr="00B544EA">
        <w:rPr>
          <w:rFonts w:ascii="Times New Roman" w:eastAsia="宋体" w:hAnsi="Times New Roman" w:cs="Times New Roman"/>
          <w:sz w:val="20"/>
          <w:szCs w:val="20"/>
        </w:rPr>
        <w:t>character</w:t>
      </w:r>
      <w:r>
        <w:rPr>
          <w:rFonts w:ascii="Times New Roman" w:eastAsia="宋体" w:hAnsi="Times New Roman" w:cs="Times New Roman"/>
          <w:sz w:val="20"/>
          <w:szCs w:val="20"/>
        </w:rPr>
        <w:t xml:space="preserve"> in NTN system, it is not only based on RSRP but also with time/location information. In Rel-17, the mechanism is limited for earth fixed cell. In Rel-18, according to the objective, new mechanism or enhancement should be introduced for earth moving cell. There will be RRM impact on NTN-NTN cell reselection requirements. More inputs from RAN2 are needed. </w:t>
      </w:r>
    </w:p>
    <w:p w14:paraId="7C0D2233" w14:textId="46968A35" w:rsidR="00B544EA" w:rsidRDefault="00B544EA" w:rsidP="00B544EA">
      <w:pPr>
        <w:spacing w:beforeLines="50" w:before="120" w:afterLines="50" w:after="120"/>
        <w:ind w:firstLineChars="100" w:firstLine="201"/>
        <w:jc w:val="left"/>
        <w:rPr>
          <w:b/>
          <w:bCs/>
        </w:rPr>
      </w:pPr>
      <w:r w:rsidRPr="00294013">
        <w:rPr>
          <w:rFonts w:ascii="Times New Roman" w:eastAsia="宋体" w:hAnsi="Times New Roman" w:cs="Times New Roman" w:hint="eastAsia"/>
          <w:b/>
          <w:bCs/>
          <w:sz w:val="20"/>
          <w:szCs w:val="20"/>
        </w:rPr>
        <w:t>P</w:t>
      </w:r>
      <w:r w:rsidRPr="00294013">
        <w:rPr>
          <w:rFonts w:ascii="Times New Roman" w:eastAsia="宋体" w:hAnsi="Times New Roman" w:cs="Times New Roman"/>
          <w:b/>
          <w:bCs/>
          <w:sz w:val="20"/>
          <w:szCs w:val="20"/>
        </w:rPr>
        <w:t xml:space="preserve">roposal 4: </w:t>
      </w:r>
      <w:r w:rsidR="00294013" w:rsidRPr="00294013">
        <w:rPr>
          <w:rFonts w:ascii="Times New Roman" w:eastAsia="宋体" w:hAnsi="Times New Roman" w:cs="Times New Roman"/>
          <w:b/>
          <w:bCs/>
          <w:sz w:val="20"/>
          <w:szCs w:val="20"/>
        </w:rPr>
        <w:t>There will be RRM impact on NTN-NTN cell reselection requirements. More inputs from RAN2 are needed.</w:t>
      </w:r>
    </w:p>
    <w:p w14:paraId="1840FA82" w14:textId="60CF44C8" w:rsidR="003856B3" w:rsidRDefault="003856B3" w:rsidP="00B544EA">
      <w:pPr>
        <w:spacing w:beforeLines="50" w:before="120" w:afterLines="50" w:after="120"/>
        <w:ind w:firstLineChars="100" w:firstLine="200"/>
        <w:jc w:val="left"/>
      </w:pPr>
      <w:r w:rsidRPr="003856B3">
        <w:rPr>
          <w:rFonts w:ascii="Times New Roman" w:eastAsia="宋体" w:hAnsi="Times New Roman" w:cs="Times New Roman"/>
          <w:sz w:val="20"/>
          <w:szCs w:val="20"/>
        </w:rPr>
        <w:t xml:space="preserve">In the second bullet, though RAN4 is not in the </w:t>
      </w:r>
      <w:r>
        <w:rPr>
          <w:rFonts w:ascii="Times New Roman" w:eastAsia="宋体" w:hAnsi="Times New Roman" w:cs="Times New Roman"/>
          <w:sz w:val="20"/>
          <w:szCs w:val="20"/>
        </w:rPr>
        <w:t>groups. In RAN2#120 meeting, several ways for HO/CHO were discussed. In Rel-17, HO and CHO are introduced for NTN system. If new HO/CHO</w:t>
      </w:r>
      <w:r w:rsidRPr="003856B3">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mechanisms are introduced, we believed the HO/CHO delay can be enhanced/updated. </w:t>
      </w:r>
    </w:p>
    <w:p w14:paraId="0A8EA7FE" w14:textId="28608C5C" w:rsidR="003856B3" w:rsidRDefault="003856B3" w:rsidP="00B544EA">
      <w:pPr>
        <w:spacing w:beforeLines="50" w:before="120" w:afterLines="50" w:after="120"/>
        <w:ind w:firstLineChars="100" w:firstLine="201"/>
        <w:jc w:val="left"/>
        <w:rPr>
          <w:b/>
          <w:bCs/>
        </w:rPr>
      </w:pPr>
      <w:r w:rsidRPr="00294013">
        <w:rPr>
          <w:rFonts w:ascii="Times New Roman" w:eastAsia="宋体" w:hAnsi="Times New Roman" w:cs="Times New Roman" w:hint="eastAsia"/>
          <w:b/>
          <w:bCs/>
          <w:sz w:val="20"/>
          <w:szCs w:val="20"/>
        </w:rPr>
        <w:t>P</w:t>
      </w:r>
      <w:r w:rsidRPr="00294013">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5</w:t>
      </w:r>
      <w:r w:rsidRPr="00294013">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3856B3">
        <w:rPr>
          <w:rFonts w:ascii="Times New Roman" w:eastAsia="宋体" w:hAnsi="Times New Roman" w:cs="Times New Roman"/>
          <w:b/>
          <w:bCs/>
          <w:sz w:val="20"/>
          <w:szCs w:val="20"/>
        </w:rPr>
        <w:t xml:space="preserve">If new HO/CHO mechanisms are introduced, there will be RRM impact for HO/CHO requirements. </w:t>
      </w:r>
      <w:r w:rsidRPr="00294013">
        <w:rPr>
          <w:rFonts w:ascii="Times New Roman" w:eastAsia="宋体" w:hAnsi="Times New Roman" w:cs="Times New Roman"/>
          <w:b/>
          <w:bCs/>
          <w:sz w:val="20"/>
          <w:szCs w:val="20"/>
        </w:rPr>
        <w:t>More inputs from RAN2 are needed.</w:t>
      </w:r>
    </w:p>
    <w:p w14:paraId="1AF56231" w14:textId="4CC47A26" w:rsidR="002A6FEF" w:rsidRPr="002A6FEF" w:rsidRDefault="002A6FEF" w:rsidP="002A6FEF">
      <w:pPr>
        <w:spacing w:beforeLines="50" w:before="120" w:afterLines="50" w:after="120"/>
        <w:ind w:firstLineChars="100" w:firstLine="200"/>
        <w:jc w:val="left"/>
        <w:rPr>
          <w:rFonts w:ascii="Times New Roman" w:eastAsia="宋体" w:hAnsi="Times New Roman" w:cs="Times New Roman"/>
          <w:sz w:val="20"/>
          <w:szCs w:val="20"/>
        </w:rPr>
      </w:pPr>
      <w:r w:rsidRPr="002A6FEF">
        <w:rPr>
          <w:rFonts w:ascii="Times New Roman" w:eastAsia="宋体" w:hAnsi="Times New Roman" w:cs="Times New Roman"/>
          <w:sz w:val="20"/>
          <w:szCs w:val="20"/>
        </w:rPr>
        <w:t xml:space="preserve">For the third bullet, </w:t>
      </w:r>
      <w:r>
        <w:rPr>
          <w:rFonts w:ascii="Times New Roman" w:eastAsia="宋体" w:hAnsi="Times New Roman" w:cs="Times New Roman"/>
          <w:sz w:val="20"/>
          <w:szCs w:val="20"/>
        </w:rPr>
        <w:t xml:space="preserve">in RAN2#120 meeting, there are discussions on </w:t>
      </w:r>
      <w:r w:rsidRPr="002A6FEF">
        <w:rPr>
          <w:rFonts w:ascii="Times New Roman" w:eastAsia="宋体" w:hAnsi="Times New Roman" w:cs="Times New Roman"/>
          <w:sz w:val="20"/>
          <w:szCs w:val="20"/>
        </w:rPr>
        <w:t>cell reselection enhancements</w:t>
      </w:r>
      <w:r>
        <w:rPr>
          <w:rFonts w:ascii="Times New Roman" w:eastAsia="宋体" w:hAnsi="Times New Roman" w:cs="Times New Roman"/>
          <w:sz w:val="20"/>
          <w:szCs w:val="20"/>
        </w:rPr>
        <w:t>. The agreement is listed as below:</w:t>
      </w:r>
    </w:p>
    <w:p w14:paraId="3D90D04C" w14:textId="77777777" w:rsidR="002A6FEF" w:rsidRPr="00305B9C" w:rsidRDefault="002A6FEF" w:rsidP="002A6FEF">
      <w:pPr>
        <w:pStyle w:val="Doc-comment"/>
        <w:pBdr>
          <w:top w:val="single" w:sz="4" w:space="1" w:color="auto"/>
          <w:left w:val="single" w:sz="4" w:space="4" w:color="auto"/>
          <w:bottom w:val="single" w:sz="4" w:space="1" w:color="auto"/>
          <w:right w:val="single" w:sz="4" w:space="4" w:color="auto"/>
        </w:pBdr>
        <w:rPr>
          <w:i w:val="0"/>
        </w:rPr>
      </w:pPr>
      <w:r w:rsidRPr="00305B9C">
        <w:rPr>
          <w:i w:val="0"/>
        </w:rPr>
        <w:t>Agreements:</w:t>
      </w:r>
    </w:p>
    <w:p w14:paraId="7793D40A" w14:textId="77777777" w:rsidR="002A6FEF" w:rsidRPr="00305B9C" w:rsidRDefault="002A6FEF" w:rsidP="002A6FEF">
      <w:pPr>
        <w:pStyle w:val="Doc-comment"/>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05B9C">
        <w:rPr>
          <w:i w:val="0"/>
        </w:rPr>
        <w:t>RAN2 will first continue the investigation on the details of the TN coverage data (</w:t>
      </w:r>
      <w:proofErr w:type="gramStart"/>
      <w:r w:rsidRPr="00305B9C">
        <w:rPr>
          <w:i w:val="0"/>
        </w:rPr>
        <w:t>e.g.</w:t>
      </w:r>
      <w:proofErr w:type="gramEnd"/>
      <w:r w:rsidRPr="00305B9C">
        <w:rPr>
          <w:i w:val="0"/>
        </w:rPr>
        <w:t xml:space="preserve"> accuracy requirements for describing where TN network(s) is/are available) and UE storage overhead before deciding how to send the information to the UE.</w:t>
      </w:r>
    </w:p>
    <w:p w14:paraId="7D3A7B11" w14:textId="77777777" w:rsidR="002A6FEF" w:rsidRPr="00305B9C" w:rsidRDefault="002A6FEF" w:rsidP="002A6FEF">
      <w:pPr>
        <w:pStyle w:val="Doc-comment"/>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05B9C">
        <w:rPr>
          <w:i w:val="0"/>
        </w:rPr>
        <w:t>Continue the discussion on whether to introduce explicit indication to identify TN cells from inter-frequency list and inter-RAT frequency list (FFS on the granularity) or whether we rely on implicit information.</w:t>
      </w:r>
    </w:p>
    <w:p w14:paraId="7F585ACF" w14:textId="6145BCD0" w:rsidR="002A6FEF" w:rsidRDefault="002A6FEF" w:rsidP="002A6FEF">
      <w:pPr>
        <w:spacing w:beforeLines="50" w:before="120" w:afterLines="50" w:after="120"/>
        <w:ind w:firstLineChars="100" w:firstLine="201"/>
        <w:jc w:val="left"/>
        <w:rPr>
          <w:b/>
          <w:bCs/>
        </w:rPr>
      </w:pPr>
      <w:r w:rsidRPr="00294013">
        <w:rPr>
          <w:rFonts w:ascii="Times New Roman" w:eastAsia="宋体" w:hAnsi="Times New Roman" w:cs="Times New Roman" w:hint="eastAsia"/>
          <w:b/>
          <w:bCs/>
          <w:sz w:val="20"/>
          <w:szCs w:val="20"/>
        </w:rPr>
        <w:t>P</w:t>
      </w:r>
      <w:r w:rsidRPr="00294013">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6</w:t>
      </w:r>
      <w:r w:rsidRPr="00294013">
        <w:rPr>
          <w:rFonts w:ascii="Times New Roman" w:eastAsia="宋体" w:hAnsi="Times New Roman" w:cs="Times New Roman"/>
          <w:b/>
          <w:bCs/>
          <w:sz w:val="20"/>
          <w:szCs w:val="20"/>
        </w:rPr>
        <w:t>: There will be RRM impact on cell reselection requirements. More inputs from RAN2 are needed.</w:t>
      </w:r>
    </w:p>
    <w:p w14:paraId="20807B76" w14:textId="0CE801CE" w:rsidR="00B544EA" w:rsidRDefault="00B544EA" w:rsidP="00B544EA">
      <w:pPr>
        <w:spacing w:beforeLines="50" w:before="120" w:afterLines="50" w:after="120"/>
        <w:ind w:firstLineChars="100" w:firstLine="201"/>
        <w:jc w:val="left"/>
        <w:rPr>
          <w:rFonts w:ascii="Times New Roman" w:eastAsia="宋体" w:hAnsi="Times New Roman" w:cs="Times New Roman"/>
          <w:b/>
          <w:bCs/>
          <w:sz w:val="20"/>
          <w:szCs w:val="20"/>
        </w:rPr>
      </w:pPr>
    </w:p>
    <w:p w14:paraId="3B99F575" w14:textId="12AF74BF" w:rsidR="002A6FEF" w:rsidRPr="002A6FEF" w:rsidRDefault="002A6FEF" w:rsidP="00B544EA">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We summarized in the below table:</w:t>
      </w:r>
    </w:p>
    <w:p w14:paraId="1DC20665" w14:textId="45BD5EBB" w:rsidR="008A550D" w:rsidRPr="008A550D" w:rsidRDefault="008A550D" w:rsidP="00262E69">
      <w:pPr>
        <w:spacing w:beforeLines="50" w:before="120" w:afterLines="50" w:after="120"/>
        <w:ind w:firstLineChars="100" w:firstLine="201"/>
        <w:jc w:val="left"/>
        <w:rPr>
          <w:rFonts w:ascii="Times New Roman" w:eastAsia="宋体" w:hAnsi="Times New Roman" w:cs="Times New Roman"/>
          <w:b/>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 xml:space="preserve">roposal </w:t>
      </w:r>
      <w:r w:rsidR="002A6FEF">
        <w:rPr>
          <w:rFonts w:ascii="Times New Roman" w:eastAsia="宋体" w:hAnsi="Times New Roman" w:cs="Times New Roman"/>
          <w:b/>
          <w:bCs/>
          <w:sz w:val="20"/>
          <w:szCs w:val="20"/>
        </w:rPr>
        <w:t>7</w:t>
      </w:r>
      <w:r w:rsidRPr="008A550D">
        <w:rPr>
          <w:rFonts w:ascii="Times New Roman" w:eastAsia="宋体" w:hAnsi="Times New Roman" w:cs="Times New Roman"/>
          <w:b/>
          <w:bCs/>
          <w:sz w:val="20"/>
          <w:szCs w:val="20"/>
        </w:rPr>
        <w:t>:</w:t>
      </w:r>
    </w:p>
    <w:tbl>
      <w:tblPr>
        <w:tblStyle w:val="a7"/>
        <w:tblW w:w="0" w:type="auto"/>
        <w:tblLook w:val="04A0" w:firstRow="1" w:lastRow="0" w:firstColumn="1" w:lastColumn="0" w:noHBand="0" w:noVBand="1"/>
      </w:tblPr>
      <w:tblGrid>
        <w:gridCol w:w="2845"/>
        <w:gridCol w:w="3978"/>
        <w:gridCol w:w="2806"/>
      </w:tblGrid>
      <w:tr w:rsidR="009138C3" w14:paraId="1B613EF1" w14:textId="77777777" w:rsidTr="009138C3">
        <w:tc>
          <w:tcPr>
            <w:tcW w:w="3209" w:type="dxa"/>
          </w:tcPr>
          <w:p w14:paraId="42C5F7F4" w14:textId="77777777" w:rsidR="009138C3" w:rsidRPr="009138C3" w:rsidRDefault="009138C3" w:rsidP="00262E69">
            <w:pPr>
              <w:spacing w:beforeLines="50" w:before="120" w:afterLines="50" w:after="120"/>
              <w:jc w:val="left"/>
              <w:rPr>
                <w:bCs/>
              </w:rPr>
            </w:pPr>
          </w:p>
        </w:tc>
        <w:tc>
          <w:tcPr>
            <w:tcW w:w="3210" w:type="dxa"/>
          </w:tcPr>
          <w:p w14:paraId="3FC630CB" w14:textId="2FA3546E" w:rsidR="009138C3" w:rsidRPr="009138C3" w:rsidRDefault="009138C3" w:rsidP="00262E69">
            <w:pPr>
              <w:spacing w:beforeLines="50" w:before="120" w:afterLines="50" w:after="120"/>
              <w:jc w:val="left"/>
              <w:rPr>
                <w:bCs/>
              </w:rPr>
            </w:pPr>
            <w:r>
              <w:rPr>
                <w:bCs/>
              </w:rPr>
              <w:t>Analysis</w:t>
            </w:r>
          </w:p>
        </w:tc>
        <w:tc>
          <w:tcPr>
            <w:tcW w:w="3210" w:type="dxa"/>
          </w:tcPr>
          <w:p w14:paraId="314ABDD4" w14:textId="09A87626" w:rsidR="009138C3" w:rsidRPr="009138C3" w:rsidRDefault="009138C3" w:rsidP="00262E69">
            <w:pPr>
              <w:spacing w:beforeLines="50" w:before="120" w:afterLines="50" w:after="120"/>
              <w:jc w:val="left"/>
              <w:rPr>
                <w:bCs/>
              </w:rPr>
            </w:pPr>
            <w:r w:rsidRPr="009138C3">
              <w:rPr>
                <w:rFonts w:hint="eastAsia"/>
                <w:bCs/>
              </w:rPr>
              <w:t>R</w:t>
            </w:r>
            <w:r w:rsidRPr="009138C3">
              <w:rPr>
                <w:bCs/>
              </w:rPr>
              <w:t>RM impact</w:t>
            </w:r>
          </w:p>
        </w:tc>
      </w:tr>
      <w:tr w:rsidR="009138C3" w14:paraId="30B3AD94" w14:textId="77777777" w:rsidTr="009138C3">
        <w:tc>
          <w:tcPr>
            <w:tcW w:w="3209" w:type="dxa"/>
          </w:tcPr>
          <w:p w14:paraId="0E67272B" w14:textId="515D3EFB" w:rsidR="009138C3" w:rsidRDefault="009138C3" w:rsidP="00262E69">
            <w:pPr>
              <w:spacing w:beforeLines="50" w:before="120" w:afterLines="50" w:after="120"/>
              <w:jc w:val="left"/>
              <w:rPr>
                <w:b/>
                <w:u w:val="single"/>
              </w:rPr>
            </w:pPr>
            <w:r w:rsidRPr="009138C3">
              <w:rPr>
                <w:rFonts w:hint="eastAsia"/>
                <w:bCs/>
              </w:rPr>
              <w:t>C</w:t>
            </w:r>
            <w:r w:rsidRPr="009138C3">
              <w:rPr>
                <w:bCs/>
              </w:rPr>
              <w:t>overage enhancement</w:t>
            </w:r>
          </w:p>
        </w:tc>
        <w:tc>
          <w:tcPr>
            <w:tcW w:w="3210" w:type="dxa"/>
          </w:tcPr>
          <w:p w14:paraId="265665FA" w14:textId="2124C799" w:rsidR="009138C3" w:rsidRPr="009138C3" w:rsidRDefault="009138C3" w:rsidP="00262E69">
            <w:pPr>
              <w:spacing w:beforeLines="50" w:before="120" w:afterLines="50" w:after="120"/>
              <w:jc w:val="left"/>
              <w:rPr>
                <w:bCs/>
              </w:rPr>
            </w:pPr>
            <w:r>
              <w:rPr>
                <w:rFonts w:hint="eastAsia"/>
                <w:bCs/>
              </w:rPr>
              <w:t>P</w:t>
            </w:r>
            <w:r>
              <w:rPr>
                <w:bCs/>
              </w:rPr>
              <w:t>UCCH enhancement for Msg4 HARQ-ACK</w:t>
            </w:r>
          </w:p>
        </w:tc>
        <w:tc>
          <w:tcPr>
            <w:tcW w:w="3210" w:type="dxa"/>
          </w:tcPr>
          <w:p w14:paraId="5B92FAFD" w14:textId="1A9C3721" w:rsidR="009138C3" w:rsidRPr="009138C3" w:rsidRDefault="003063EF" w:rsidP="00262E69">
            <w:pPr>
              <w:spacing w:beforeLines="50" w:before="120" w:afterLines="50" w:after="120"/>
              <w:jc w:val="left"/>
              <w:rPr>
                <w:bCs/>
              </w:rPr>
            </w:pPr>
            <w:r>
              <w:rPr>
                <w:bCs/>
              </w:rPr>
              <w:t>No/</w:t>
            </w:r>
            <w:r w:rsidRPr="009138C3">
              <w:rPr>
                <w:bCs/>
              </w:rPr>
              <w:t>L</w:t>
            </w:r>
            <w:r w:rsidR="009138C3" w:rsidRPr="009138C3">
              <w:rPr>
                <w:bCs/>
              </w:rPr>
              <w:t>imited</w:t>
            </w:r>
          </w:p>
        </w:tc>
      </w:tr>
      <w:tr w:rsidR="009138C3" w14:paraId="780037A8" w14:textId="77777777" w:rsidTr="009138C3">
        <w:tc>
          <w:tcPr>
            <w:tcW w:w="3209" w:type="dxa"/>
          </w:tcPr>
          <w:p w14:paraId="7816CF4B" w14:textId="6331C358" w:rsidR="009138C3" w:rsidRDefault="009138C3" w:rsidP="00262E69">
            <w:pPr>
              <w:spacing w:beforeLines="50" w:before="120" w:afterLines="50" w:after="120"/>
              <w:jc w:val="left"/>
              <w:rPr>
                <w:b/>
                <w:u w:val="single"/>
              </w:rPr>
            </w:pPr>
            <w:r w:rsidRPr="00134B7D">
              <w:rPr>
                <w:bCs/>
              </w:rPr>
              <w:t>NR-NTN deployment in above 10 GHz bands</w:t>
            </w:r>
          </w:p>
        </w:tc>
        <w:tc>
          <w:tcPr>
            <w:tcW w:w="3210" w:type="dxa"/>
          </w:tcPr>
          <w:p w14:paraId="0B797266" w14:textId="03551E63" w:rsidR="009138C3" w:rsidRDefault="009138C3" w:rsidP="00262E69">
            <w:pPr>
              <w:spacing w:beforeLines="50" w:before="120" w:afterLines="50" w:after="120"/>
              <w:jc w:val="left"/>
              <w:rPr>
                <w:bCs/>
              </w:rPr>
            </w:pPr>
            <w:r>
              <w:rPr>
                <w:rFonts w:hint="eastAsia"/>
                <w:bCs/>
              </w:rPr>
              <w:t>I</w:t>
            </w:r>
            <w:r>
              <w:rPr>
                <w:bCs/>
              </w:rPr>
              <w:t xml:space="preserve">ntroduce </w:t>
            </w:r>
            <w:r w:rsidR="00C1710E">
              <w:rPr>
                <w:bCs/>
              </w:rPr>
              <w:t>new NTN system in above 10GHz, according to</w:t>
            </w:r>
            <w:r w:rsidR="002A6FEF">
              <w:rPr>
                <w:bCs/>
              </w:rPr>
              <w:t xml:space="preserve"> the</w:t>
            </w:r>
            <w:r w:rsidR="00C1710E">
              <w:rPr>
                <w:bCs/>
              </w:rPr>
              <w:t xml:space="preserve"> agreements</w:t>
            </w:r>
            <w:r w:rsidR="00D32E7B">
              <w:rPr>
                <w:bCs/>
              </w:rPr>
              <w:t xml:space="preserve"> [3]</w:t>
            </w:r>
            <w:r w:rsidR="00C1710E">
              <w:rPr>
                <w:bCs/>
              </w:rPr>
              <w:t xml:space="preserve"> in RAN4#105 meeting, </w:t>
            </w:r>
          </w:p>
          <w:p w14:paraId="4D2679C9" w14:textId="77777777" w:rsidR="00C1710E" w:rsidRDefault="00C1710E" w:rsidP="00C1710E">
            <w:pPr>
              <w:pStyle w:val="a8"/>
              <w:ind w:left="360" w:firstLineChars="0" w:firstLine="0"/>
              <w:rPr>
                <w:lang w:eastAsia="zh-CN"/>
              </w:rPr>
            </w:pPr>
            <w:r w:rsidRPr="001E5681">
              <w:rPr>
                <w:lang w:eastAsia="zh-CN"/>
              </w:rPr>
              <w:t>N</w:t>
            </w:r>
            <w:r w:rsidRPr="001E5681">
              <w:rPr>
                <w:vertAlign w:val="subscript"/>
                <w:lang w:eastAsia="zh-CN"/>
              </w:rPr>
              <w:t>RB</w:t>
            </w:r>
            <w:r w:rsidRPr="001E5681">
              <w:rPr>
                <w:lang w:eastAsia="zh-CN"/>
              </w:rPr>
              <w:t xml:space="preserve"> configuration per </w:t>
            </w:r>
            <w:proofErr w:type="spellStart"/>
            <w:r w:rsidRPr="001E5681">
              <w:rPr>
                <w:lang w:eastAsia="zh-CN"/>
              </w:rPr>
              <w:t>BandWidth</w:t>
            </w:r>
            <w:proofErr w:type="spellEnd"/>
            <w:r w:rsidRPr="001E5681">
              <w:rPr>
                <w:lang w:eastAsia="zh-CN"/>
              </w:rPr>
              <w:t xml:space="preserve"> size and SCS</w:t>
            </w:r>
            <w:r>
              <w:rPr>
                <w:lang w:eastAsia="zh-CN"/>
              </w:rPr>
              <w:t xml:space="preserve"> is agreed as following </w:t>
            </w:r>
          </w:p>
          <w:tbl>
            <w:tblPr>
              <w:tblStyle w:val="a7"/>
              <w:tblW w:w="3752" w:type="dxa"/>
              <w:jc w:val="center"/>
              <w:tblLook w:val="04A0" w:firstRow="1" w:lastRow="0" w:firstColumn="1" w:lastColumn="0" w:noHBand="0" w:noVBand="1"/>
            </w:tblPr>
            <w:tblGrid>
              <w:gridCol w:w="2122"/>
              <w:gridCol w:w="1630"/>
            </w:tblGrid>
            <w:tr w:rsidR="00C1710E" w14:paraId="09BC005F" w14:textId="77777777" w:rsidTr="00305D8C">
              <w:trPr>
                <w:trHeight w:val="56"/>
                <w:jc w:val="center"/>
              </w:trPr>
              <w:tc>
                <w:tcPr>
                  <w:tcW w:w="2122" w:type="dxa"/>
                  <w:vAlign w:val="center"/>
                </w:tcPr>
                <w:p w14:paraId="581AFFD7" w14:textId="77777777" w:rsidR="00C1710E" w:rsidRDefault="00C1710E" w:rsidP="00C1710E">
                  <w:pPr>
                    <w:spacing w:after="0"/>
                    <w:ind w:left="18" w:hangingChars="11" w:hanging="18"/>
                    <w:jc w:val="center"/>
                    <w:rPr>
                      <w:sz w:val="16"/>
                      <w:szCs w:val="16"/>
                      <w:lang w:val="fr-FR" w:eastAsia="fr-FR"/>
                    </w:rPr>
                  </w:pPr>
                  <w:r w:rsidRPr="62DA1416">
                    <w:rPr>
                      <w:b/>
                      <w:bCs/>
                      <w:sz w:val="16"/>
                      <w:szCs w:val="16"/>
                      <w:lang w:val="fr-FR" w:eastAsia="fr-FR"/>
                    </w:rPr>
                    <w:t>Configuration FR2 Ka-band</w:t>
                  </w:r>
                </w:p>
              </w:tc>
              <w:tc>
                <w:tcPr>
                  <w:tcW w:w="1630" w:type="dxa"/>
                  <w:vAlign w:val="center"/>
                </w:tcPr>
                <w:p w14:paraId="1ED5C38F" w14:textId="77777777" w:rsidR="00C1710E" w:rsidRDefault="00C1710E" w:rsidP="00C1710E">
                  <w:pPr>
                    <w:spacing w:after="0"/>
                    <w:ind w:left="18" w:hangingChars="11" w:hanging="18"/>
                    <w:jc w:val="center"/>
                    <w:rPr>
                      <w:sz w:val="16"/>
                      <w:szCs w:val="16"/>
                      <w:lang w:val="fr-FR" w:eastAsia="fr-FR"/>
                    </w:rPr>
                  </w:pPr>
                  <w:r w:rsidRPr="62DA1416">
                    <w:rPr>
                      <w:b/>
                      <w:bCs/>
                      <w:sz w:val="16"/>
                      <w:szCs w:val="16"/>
                      <w:lang w:val="fr-FR" w:eastAsia="fr-FR"/>
                    </w:rPr>
                    <w:t>N</w:t>
                  </w:r>
                  <w:r w:rsidRPr="62DA1416">
                    <w:rPr>
                      <w:b/>
                      <w:bCs/>
                      <w:sz w:val="16"/>
                      <w:szCs w:val="16"/>
                      <w:vertAlign w:val="subscript"/>
                      <w:lang w:val="fr-FR" w:eastAsia="fr-FR"/>
                    </w:rPr>
                    <w:t>RB</w:t>
                  </w:r>
                  <w:r w:rsidRPr="62DA1416">
                    <w:rPr>
                      <w:sz w:val="16"/>
                      <w:szCs w:val="16"/>
                      <w:lang w:val="fr-FR" w:eastAsia="fr-FR"/>
                    </w:rPr>
                    <w:t xml:space="preserve"> (</w:t>
                  </w:r>
                  <w:r>
                    <w:rPr>
                      <w:sz w:val="16"/>
                      <w:szCs w:val="16"/>
                      <w:lang w:val="fr-FR" w:eastAsia="fr-FR"/>
                    </w:rPr>
                    <w:t>2</w:t>
                  </w:r>
                  <w:r w:rsidRPr="62DA1416">
                    <w:rPr>
                      <w:sz w:val="16"/>
                      <w:szCs w:val="16"/>
                      <w:lang w:val="fr-FR" w:eastAsia="fr-FR"/>
                    </w:rPr>
                    <w:t>0</w:t>
                  </w:r>
                  <w:r w:rsidRPr="62DA1416">
                    <w:rPr>
                      <w:b/>
                      <w:bCs/>
                      <w:sz w:val="16"/>
                      <w:szCs w:val="16"/>
                      <w:lang w:val="fr-FR" w:eastAsia="fr-FR"/>
                    </w:rPr>
                    <w:t>0MHz BW)</w:t>
                  </w:r>
                </w:p>
              </w:tc>
            </w:tr>
            <w:tr w:rsidR="00C1710E" w14:paraId="1C5E733A" w14:textId="77777777" w:rsidTr="00305D8C">
              <w:trPr>
                <w:trHeight w:val="56"/>
                <w:jc w:val="center"/>
              </w:trPr>
              <w:tc>
                <w:tcPr>
                  <w:tcW w:w="2122" w:type="dxa"/>
                  <w:vAlign w:val="center"/>
                </w:tcPr>
                <w:p w14:paraId="0C66F190" w14:textId="77777777" w:rsidR="00C1710E" w:rsidRPr="003B02EB" w:rsidRDefault="00C1710E" w:rsidP="00C1710E">
                  <w:pPr>
                    <w:spacing w:after="0"/>
                    <w:ind w:left="18" w:hangingChars="11" w:hanging="18"/>
                    <w:jc w:val="center"/>
                    <w:rPr>
                      <w:sz w:val="16"/>
                      <w:szCs w:val="16"/>
                      <w:lang w:val="fr-FR" w:eastAsia="fr-FR"/>
                    </w:rPr>
                  </w:pPr>
                  <w:r w:rsidRPr="003B02EB">
                    <w:rPr>
                      <w:sz w:val="16"/>
                      <w:szCs w:val="16"/>
                      <w:lang w:val="fr-FR" w:eastAsia="fr-FR"/>
                    </w:rPr>
                    <w:t>SCS 120 kHz</w:t>
                  </w:r>
                </w:p>
              </w:tc>
              <w:tc>
                <w:tcPr>
                  <w:tcW w:w="1630" w:type="dxa"/>
                  <w:vAlign w:val="center"/>
                </w:tcPr>
                <w:p w14:paraId="644DEBDD" w14:textId="77777777" w:rsidR="00C1710E" w:rsidRPr="003B02EB" w:rsidRDefault="00C1710E" w:rsidP="00C1710E">
                  <w:pPr>
                    <w:spacing w:after="0"/>
                    <w:ind w:left="18" w:hangingChars="11" w:hanging="18"/>
                    <w:jc w:val="center"/>
                    <w:rPr>
                      <w:sz w:val="16"/>
                      <w:szCs w:val="16"/>
                      <w:lang w:val="fr-FR" w:eastAsia="fr-FR"/>
                    </w:rPr>
                  </w:pPr>
                  <w:r>
                    <w:rPr>
                      <w:sz w:val="16"/>
                      <w:szCs w:val="16"/>
                      <w:lang w:val="fr-FR" w:eastAsia="fr-FR"/>
                    </w:rPr>
                    <w:t>132</w:t>
                  </w:r>
                </w:p>
              </w:tc>
            </w:tr>
          </w:tbl>
          <w:p w14:paraId="3AA14F07" w14:textId="77777777" w:rsidR="00C1710E" w:rsidRDefault="00C1710E" w:rsidP="00262E69">
            <w:pPr>
              <w:spacing w:beforeLines="50" w:before="120" w:afterLines="50" w:after="120"/>
              <w:jc w:val="left"/>
              <w:rPr>
                <w:bCs/>
              </w:rPr>
            </w:pPr>
            <w:r>
              <w:rPr>
                <w:bCs/>
              </w:rPr>
              <w:t xml:space="preserve">Lots of RRM requirements are different in FR1/FR2, FDD/TDD, also depends on SCS. </w:t>
            </w:r>
          </w:p>
          <w:p w14:paraId="1E1B69DB" w14:textId="0A7CDBF8" w:rsidR="00C1710E" w:rsidRPr="009138C3" w:rsidRDefault="00C1710E" w:rsidP="00262E69">
            <w:pPr>
              <w:spacing w:beforeLines="50" w:before="120" w:afterLines="50" w:after="120"/>
              <w:jc w:val="left"/>
              <w:rPr>
                <w:bCs/>
              </w:rPr>
            </w:pPr>
            <w:r>
              <w:rPr>
                <w:rFonts w:hint="eastAsia"/>
                <w:bCs/>
              </w:rPr>
              <w:t>I</w:t>
            </w:r>
            <w:r>
              <w:rPr>
                <w:bCs/>
              </w:rPr>
              <w:t>n Rel-17, only 15kHz/30kHz in FR1 FDD deployment are considered.</w:t>
            </w:r>
          </w:p>
        </w:tc>
        <w:tc>
          <w:tcPr>
            <w:tcW w:w="3210" w:type="dxa"/>
          </w:tcPr>
          <w:p w14:paraId="1CB8C8E8" w14:textId="3D8E5A83" w:rsidR="009138C3" w:rsidRPr="009138C3" w:rsidRDefault="009138C3" w:rsidP="00262E69">
            <w:pPr>
              <w:spacing w:beforeLines="50" w:before="120" w:afterLines="50" w:after="120"/>
              <w:jc w:val="left"/>
              <w:rPr>
                <w:bCs/>
              </w:rPr>
            </w:pPr>
            <w:r>
              <w:rPr>
                <w:bCs/>
              </w:rPr>
              <w:t>Various</w:t>
            </w:r>
          </w:p>
        </w:tc>
      </w:tr>
      <w:tr w:rsidR="009138C3" w14:paraId="5F2812AE" w14:textId="77777777" w:rsidTr="009138C3">
        <w:tc>
          <w:tcPr>
            <w:tcW w:w="3209" w:type="dxa"/>
          </w:tcPr>
          <w:p w14:paraId="3B641DE5" w14:textId="33BC23B9" w:rsidR="009138C3" w:rsidRDefault="009138C3" w:rsidP="00262E69">
            <w:pPr>
              <w:spacing w:beforeLines="50" w:before="120" w:afterLines="50" w:after="120"/>
              <w:jc w:val="left"/>
              <w:rPr>
                <w:b/>
                <w:u w:val="single"/>
              </w:rPr>
            </w:pPr>
            <w:r w:rsidRPr="00134B7D">
              <w:rPr>
                <w:bCs/>
              </w:rPr>
              <w:t>Network verified UE location</w:t>
            </w:r>
          </w:p>
        </w:tc>
        <w:tc>
          <w:tcPr>
            <w:tcW w:w="3210" w:type="dxa"/>
          </w:tcPr>
          <w:p w14:paraId="0700C73D" w14:textId="77777777" w:rsidR="009138C3" w:rsidRDefault="00187B9A" w:rsidP="00262E69">
            <w:pPr>
              <w:spacing w:beforeLines="50" w:before="120" w:afterLines="50" w:after="120"/>
              <w:jc w:val="left"/>
              <w:rPr>
                <w:bCs/>
              </w:rPr>
            </w:pPr>
            <w:r>
              <w:rPr>
                <w:rFonts w:hint="eastAsia"/>
                <w:bCs/>
              </w:rPr>
              <w:t>R</w:t>
            </w:r>
            <w:r>
              <w:rPr>
                <w:bCs/>
              </w:rPr>
              <w:t xml:space="preserve">RM potential impact: </w:t>
            </w:r>
          </w:p>
          <w:p w14:paraId="0ADBA965" w14:textId="7CC6BA55" w:rsidR="003A5122" w:rsidRPr="009138C3" w:rsidRDefault="003A5122" w:rsidP="00262E69">
            <w:pPr>
              <w:spacing w:beforeLines="50" w:before="120" w:afterLines="50" w:after="120"/>
              <w:jc w:val="left"/>
              <w:rPr>
                <w:bCs/>
              </w:rPr>
            </w:pPr>
            <w:r>
              <w:rPr>
                <w:rFonts w:hint="eastAsia"/>
                <w:bCs/>
              </w:rPr>
              <w:t>C</w:t>
            </w:r>
            <w:r>
              <w:rPr>
                <w:bCs/>
              </w:rPr>
              <w:t xml:space="preserve">heck with UE Rx-Tx time difference measurements and RSTD measurements etc. </w:t>
            </w:r>
          </w:p>
        </w:tc>
        <w:tc>
          <w:tcPr>
            <w:tcW w:w="3210" w:type="dxa"/>
          </w:tcPr>
          <w:p w14:paraId="27FE3AF2" w14:textId="000EC7CD" w:rsidR="009138C3" w:rsidRPr="009138C3" w:rsidRDefault="009138C3" w:rsidP="00262E69">
            <w:pPr>
              <w:spacing w:beforeLines="50" w:before="120" w:afterLines="50" w:after="120"/>
              <w:jc w:val="left"/>
              <w:rPr>
                <w:bCs/>
              </w:rPr>
            </w:pPr>
            <w:r>
              <w:rPr>
                <w:rFonts w:hint="eastAsia"/>
                <w:bCs/>
              </w:rPr>
              <w:t>F</w:t>
            </w:r>
            <w:r>
              <w:rPr>
                <w:bCs/>
              </w:rPr>
              <w:t>FS</w:t>
            </w:r>
          </w:p>
        </w:tc>
      </w:tr>
      <w:tr w:rsidR="00187B9A" w14:paraId="3D874C62" w14:textId="77777777" w:rsidTr="009138C3">
        <w:tc>
          <w:tcPr>
            <w:tcW w:w="3209" w:type="dxa"/>
          </w:tcPr>
          <w:p w14:paraId="1310C98D" w14:textId="3C1A4152" w:rsidR="00187B9A" w:rsidRPr="00134B7D" w:rsidRDefault="00187B9A" w:rsidP="00262E69">
            <w:pPr>
              <w:spacing w:beforeLines="50" w:before="120" w:afterLines="50" w:after="120"/>
              <w:jc w:val="left"/>
              <w:rPr>
                <w:bCs/>
              </w:rPr>
            </w:pPr>
            <w:r w:rsidRPr="00134B7D">
              <w:rPr>
                <w:bCs/>
              </w:rPr>
              <w:t xml:space="preserve">NTN-TN and NTN-NTN mobility and service continuity </w:t>
            </w:r>
            <w:r w:rsidRPr="00134B7D">
              <w:rPr>
                <w:bCs/>
              </w:rPr>
              <w:lastRenderedPageBreak/>
              <w:t>enhancements</w:t>
            </w:r>
          </w:p>
        </w:tc>
        <w:tc>
          <w:tcPr>
            <w:tcW w:w="3210" w:type="dxa"/>
          </w:tcPr>
          <w:p w14:paraId="030DA34A" w14:textId="77777777" w:rsidR="00187B9A" w:rsidRDefault="00187B9A" w:rsidP="00262E69">
            <w:pPr>
              <w:spacing w:beforeLines="50" w:before="120" w:afterLines="50" w:after="120"/>
              <w:jc w:val="left"/>
              <w:rPr>
                <w:bCs/>
              </w:rPr>
            </w:pPr>
            <w:r>
              <w:rPr>
                <w:rFonts w:hint="eastAsia"/>
                <w:bCs/>
              </w:rPr>
              <w:lastRenderedPageBreak/>
              <w:t>R</w:t>
            </w:r>
            <w:r>
              <w:rPr>
                <w:bCs/>
              </w:rPr>
              <w:t>RM impact on NTN-NTN cell reselection requirement.</w:t>
            </w:r>
          </w:p>
          <w:p w14:paraId="0A56A97C" w14:textId="77777777" w:rsidR="00187B9A" w:rsidRDefault="00187B9A" w:rsidP="00262E69">
            <w:pPr>
              <w:spacing w:beforeLines="50" w:before="120" w:afterLines="50" w:after="120"/>
              <w:jc w:val="left"/>
              <w:rPr>
                <w:bCs/>
              </w:rPr>
            </w:pPr>
            <w:r>
              <w:rPr>
                <w:rFonts w:hint="eastAsia"/>
                <w:bCs/>
              </w:rPr>
              <w:lastRenderedPageBreak/>
              <w:t>R</w:t>
            </w:r>
            <w:r>
              <w:rPr>
                <w:bCs/>
              </w:rPr>
              <w:t>RM impact on NTN-NTN handover in RRC_CONNECTED state</w:t>
            </w:r>
          </w:p>
          <w:p w14:paraId="0610F474" w14:textId="60800D24" w:rsidR="00187B9A" w:rsidRPr="009138C3" w:rsidRDefault="00187B9A" w:rsidP="00262E69">
            <w:pPr>
              <w:spacing w:beforeLines="50" w:before="120" w:afterLines="50" w:after="120"/>
              <w:jc w:val="left"/>
              <w:rPr>
                <w:bCs/>
              </w:rPr>
            </w:pPr>
            <w:r>
              <w:rPr>
                <w:rFonts w:hint="eastAsia"/>
                <w:bCs/>
              </w:rPr>
              <w:t>R</w:t>
            </w:r>
            <w:r>
              <w:rPr>
                <w:bCs/>
              </w:rPr>
              <w:t>RM impact on NTN-TN cell reselection requirement</w:t>
            </w:r>
          </w:p>
        </w:tc>
        <w:tc>
          <w:tcPr>
            <w:tcW w:w="3210" w:type="dxa"/>
          </w:tcPr>
          <w:p w14:paraId="537EAB87" w14:textId="593289B2" w:rsidR="00187B9A" w:rsidRDefault="00187B9A" w:rsidP="00262E69">
            <w:pPr>
              <w:spacing w:beforeLines="50" w:before="120" w:afterLines="50" w:after="120"/>
              <w:jc w:val="left"/>
              <w:rPr>
                <w:bCs/>
              </w:rPr>
            </w:pPr>
            <w:r>
              <w:rPr>
                <w:rFonts w:hint="eastAsia"/>
                <w:bCs/>
              </w:rPr>
              <w:lastRenderedPageBreak/>
              <w:t>V</w:t>
            </w:r>
            <w:r>
              <w:rPr>
                <w:bCs/>
              </w:rPr>
              <w:t>arious</w:t>
            </w:r>
          </w:p>
        </w:tc>
      </w:tr>
    </w:tbl>
    <w:p w14:paraId="3CE55E15" w14:textId="780F0F4F" w:rsidR="009138C3" w:rsidRDefault="009138C3" w:rsidP="00187B9A">
      <w:pPr>
        <w:spacing w:beforeLines="50" w:before="120" w:afterLines="50" w:after="120"/>
        <w:jc w:val="left"/>
        <w:rPr>
          <w:rFonts w:ascii="Times New Roman" w:hAnsi="Times New Roman" w:cs="Times New Roman"/>
          <w:b/>
          <w:sz w:val="20"/>
          <w:szCs w:val="20"/>
          <w:u w:val="single"/>
        </w:rPr>
      </w:pPr>
    </w:p>
    <w:p w14:paraId="74CB49E6" w14:textId="49DE9CB5" w:rsidR="008A550D" w:rsidRPr="008A550D" w:rsidRDefault="008A550D" w:rsidP="00187B9A">
      <w:pPr>
        <w:spacing w:beforeLines="50" w:before="120" w:afterLines="50" w:after="120"/>
        <w:jc w:val="left"/>
        <w:rPr>
          <w:rFonts w:ascii="Times New Roman" w:hAnsi="Times New Roman" w:cs="Times New Roman"/>
          <w:b/>
          <w:sz w:val="20"/>
          <w:szCs w:val="20"/>
        </w:rPr>
      </w:pPr>
      <w:r w:rsidRPr="008A550D">
        <w:rPr>
          <w:rFonts w:ascii="Times New Roman" w:hAnsi="Times New Roman" w:cs="Times New Roman" w:hint="eastAsia"/>
          <w:b/>
          <w:sz w:val="20"/>
          <w:szCs w:val="20"/>
        </w:rPr>
        <w:t>P</w:t>
      </w:r>
      <w:r w:rsidRPr="008A550D">
        <w:rPr>
          <w:rFonts w:ascii="Times New Roman" w:hAnsi="Times New Roman" w:cs="Times New Roman"/>
          <w:b/>
          <w:sz w:val="20"/>
          <w:szCs w:val="20"/>
        </w:rPr>
        <w:t xml:space="preserve">roposal </w:t>
      </w:r>
      <w:r w:rsidR="002C21B5">
        <w:rPr>
          <w:rFonts w:ascii="Times New Roman" w:hAnsi="Times New Roman" w:cs="Times New Roman"/>
          <w:b/>
          <w:sz w:val="20"/>
          <w:szCs w:val="20"/>
        </w:rPr>
        <w:t>8</w:t>
      </w:r>
      <w:r w:rsidRPr="008A550D">
        <w:rPr>
          <w:rFonts w:ascii="Times New Roman" w:hAnsi="Times New Roman" w:cs="Times New Roman"/>
          <w:b/>
          <w:sz w:val="20"/>
          <w:szCs w:val="20"/>
        </w:rPr>
        <w:t>:</w:t>
      </w:r>
    </w:p>
    <w:p w14:paraId="147939D8" w14:textId="3CF2AFBC" w:rsidR="00FC7AA5" w:rsidRPr="00FC7AA5" w:rsidRDefault="00FC7AA5" w:rsidP="00187B9A">
      <w:pPr>
        <w:spacing w:beforeLines="50" w:before="120" w:afterLines="50" w:after="120"/>
        <w:jc w:val="left"/>
        <w:rPr>
          <w:rFonts w:ascii="Times New Roman" w:hAnsi="Times New Roman" w:cs="Times New Roman"/>
          <w:bCs/>
          <w:sz w:val="20"/>
          <w:szCs w:val="20"/>
        </w:rPr>
      </w:pPr>
      <w:r w:rsidRPr="00FC7AA5">
        <w:rPr>
          <w:rFonts w:ascii="Times New Roman" w:hAnsi="Times New Roman" w:cs="Times New Roman"/>
          <w:bCs/>
          <w:sz w:val="20"/>
          <w:szCs w:val="20"/>
        </w:rPr>
        <w:t>For overall RRM parts:</w:t>
      </w:r>
    </w:p>
    <w:tbl>
      <w:tblPr>
        <w:tblStyle w:val="a7"/>
        <w:tblW w:w="0" w:type="auto"/>
        <w:tblLook w:val="04A0" w:firstRow="1" w:lastRow="0" w:firstColumn="1" w:lastColumn="0" w:noHBand="0" w:noVBand="1"/>
      </w:tblPr>
      <w:tblGrid>
        <w:gridCol w:w="1555"/>
        <w:gridCol w:w="3684"/>
        <w:gridCol w:w="4390"/>
      </w:tblGrid>
      <w:tr w:rsidR="003A5122" w:rsidRPr="008A550D" w14:paraId="661440CD" w14:textId="77777777" w:rsidTr="00305D8C">
        <w:tc>
          <w:tcPr>
            <w:tcW w:w="1555" w:type="dxa"/>
            <w:shd w:val="clear" w:color="auto" w:fill="D9E2F3" w:themeFill="accent1" w:themeFillTint="33"/>
          </w:tcPr>
          <w:p w14:paraId="2040D9C2" w14:textId="7AD5CC2E" w:rsidR="003A5122" w:rsidRPr="008A550D" w:rsidRDefault="003A5122" w:rsidP="00305D8C">
            <w:pPr>
              <w:spacing w:after="0"/>
              <w:rPr>
                <w:b/>
              </w:rPr>
            </w:pPr>
            <w:r w:rsidRPr="008A550D">
              <w:rPr>
                <w:b/>
              </w:rPr>
              <w:t>RRM Category</w:t>
            </w:r>
          </w:p>
        </w:tc>
        <w:tc>
          <w:tcPr>
            <w:tcW w:w="3685" w:type="dxa"/>
            <w:shd w:val="clear" w:color="auto" w:fill="D9E2F3" w:themeFill="accent1" w:themeFillTint="33"/>
          </w:tcPr>
          <w:p w14:paraId="72EEA9C9" w14:textId="77777777" w:rsidR="003A5122" w:rsidRPr="008A550D" w:rsidRDefault="003A5122" w:rsidP="00305D8C">
            <w:pPr>
              <w:spacing w:after="0"/>
              <w:rPr>
                <w:b/>
              </w:rPr>
            </w:pPr>
            <w:r w:rsidRPr="008A550D">
              <w:rPr>
                <w:b/>
              </w:rPr>
              <w:t>Sub-Category</w:t>
            </w:r>
          </w:p>
        </w:tc>
        <w:tc>
          <w:tcPr>
            <w:tcW w:w="4391" w:type="dxa"/>
            <w:shd w:val="clear" w:color="auto" w:fill="D9E2F3" w:themeFill="accent1" w:themeFillTint="33"/>
          </w:tcPr>
          <w:p w14:paraId="48F47AB5" w14:textId="67162571" w:rsidR="003A5122" w:rsidRPr="008A550D" w:rsidRDefault="003A5122" w:rsidP="00305D8C">
            <w:pPr>
              <w:spacing w:after="0"/>
              <w:rPr>
                <w:b/>
              </w:rPr>
            </w:pPr>
            <w:r w:rsidRPr="008A550D">
              <w:rPr>
                <w:b/>
              </w:rPr>
              <w:t>Samsung’s View</w:t>
            </w:r>
            <w:r w:rsidR="008214C4" w:rsidRPr="008A550D">
              <w:rPr>
                <w:b/>
              </w:rPr>
              <w:t xml:space="preserve"> of RRM impact</w:t>
            </w:r>
          </w:p>
        </w:tc>
      </w:tr>
      <w:tr w:rsidR="003A5122" w:rsidRPr="008A550D" w14:paraId="0573EE33" w14:textId="77777777" w:rsidTr="00305D8C">
        <w:tc>
          <w:tcPr>
            <w:tcW w:w="1555" w:type="dxa"/>
          </w:tcPr>
          <w:p w14:paraId="3206EA84" w14:textId="77777777" w:rsidR="003A5122" w:rsidRPr="008A550D" w:rsidRDefault="003A5122" w:rsidP="00305D8C">
            <w:pPr>
              <w:spacing w:after="0"/>
              <w:rPr>
                <w:bCs/>
              </w:rPr>
            </w:pPr>
            <w:r w:rsidRPr="008A550D">
              <w:rPr>
                <w:bCs/>
              </w:rPr>
              <w:t>Idle/inactive state mobility</w:t>
            </w:r>
          </w:p>
        </w:tc>
        <w:tc>
          <w:tcPr>
            <w:tcW w:w="3685" w:type="dxa"/>
          </w:tcPr>
          <w:p w14:paraId="4E5F8EF6" w14:textId="77777777" w:rsidR="003A5122" w:rsidRPr="008A550D" w:rsidRDefault="003A5122" w:rsidP="00305D8C">
            <w:pPr>
              <w:spacing w:after="0"/>
              <w:rPr>
                <w:bCs/>
              </w:rPr>
            </w:pPr>
            <w:r w:rsidRPr="008A550D">
              <w:rPr>
                <w:bCs/>
              </w:rPr>
              <w:t>Cell selection/re-selection</w:t>
            </w:r>
          </w:p>
        </w:tc>
        <w:tc>
          <w:tcPr>
            <w:tcW w:w="4391" w:type="dxa"/>
          </w:tcPr>
          <w:p w14:paraId="5A718497" w14:textId="1B150681" w:rsidR="00FC7AA5" w:rsidRPr="008A550D" w:rsidRDefault="00FC7AA5" w:rsidP="00305D8C">
            <w:pPr>
              <w:spacing w:after="0"/>
              <w:rPr>
                <w:bCs/>
              </w:rPr>
            </w:pPr>
            <w:r w:rsidRPr="008A550D">
              <w:rPr>
                <w:bCs/>
              </w:rPr>
              <w:t>RRM impact: Yes</w:t>
            </w:r>
          </w:p>
          <w:p w14:paraId="42FC585F" w14:textId="557DE971" w:rsidR="003A5122" w:rsidRPr="008A550D" w:rsidRDefault="00FC7AA5" w:rsidP="00305D8C">
            <w:pPr>
              <w:spacing w:after="0"/>
              <w:rPr>
                <w:bCs/>
              </w:rPr>
            </w:pPr>
            <w:r w:rsidRPr="008A550D">
              <w:rPr>
                <w:bCs/>
              </w:rPr>
              <w:t>Related to objective 4.1.2 and 4.1.4.</w:t>
            </w:r>
          </w:p>
          <w:p w14:paraId="789EE87D" w14:textId="03B89950" w:rsidR="00FC7AA5" w:rsidRPr="008A550D" w:rsidRDefault="00FC7AA5" w:rsidP="00FC7AA5">
            <w:pPr>
              <w:pStyle w:val="a8"/>
              <w:numPr>
                <w:ilvl w:val="0"/>
                <w:numId w:val="20"/>
              </w:numPr>
              <w:ind w:firstLineChars="0"/>
              <w:rPr>
                <w:rFonts w:eastAsia="宋体"/>
                <w:bCs/>
              </w:rPr>
            </w:pPr>
            <w:r w:rsidRPr="008A550D">
              <w:rPr>
                <w:rFonts w:eastAsia="宋体"/>
                <w:bCs/>
              </w:rPr>
              <w:t>UE measurement capability</w:t>
            </w:r>
          </w:p>
          <w:p w14:paraId="68A7A5C1" w14:textId="5610803D" w:rsidR="00FC7AA5" w:rsidRPr="008A550D" w:rsidRDefault="00FC7AA5" w:rsidP="00305D8C">
            <w:pPr>
              <w:pStyle w:val="a8"/>
              <w:numPr>
                <w:ilvl w:val="0"/>
                <w:numId w:val="20"/>
              </w:numPr>
              <w:ind w:firstLineChars="0"/>
              <w:rPr>
                <w:bCs/>
              </w:rPr>
            </w:pPr>
            <w:r w:rsidRPr="008A550D">
              <w:rPr>
                <w:rFonts w:eastAsia="宋体"/>
                <w:bCs/>
                <w:lang w:eastAsia="zh-CN"/>
              </w:rPr>
              <w:t>In</w:t>
            </w:r>
            <w:r w:rsidRPr="008A550D">
              <w:rPr>
                <w:bCs/>
              </w:rPr>
              <w:t xml:space="preserve"> above 10GHz band</w:t>
            </w:r>
          </w:p>
          <w:p w14:paraId="280E4ED2" w14:textId="111FE98B" w:rsidR="00FC7AA5" w:rsidRPr="008A550D" w:rsidRDefault="00FC7AA5" w:rsidP="00FC7AA5">
            <w:pPr>
              <w:pStyle w:val="a8"/>
              <w:numPr>
                <w:ilvl w:val="0"/>
                <w:numId w:val="20"/>
              </w:numPr>
              <w:ind w:firstLineChars="0"/>
              <w:rPr>
                <w:bCs/>
              </w:rPr>
            </w:pPr>
            <w:r w:rsidRPr="008A550D">
              <w:rPr>
                <w:bCs/>
              </w:rPr>
              <w:t>NTN-NTN</w:t>
            </w:r>
          </w:p>
          <w:p w14:paraId="104F330B" w14:textId="10A74F38" w:rsidR="00FC7AA5" w:rsidRPr="008A550D" w:rsidRDefault="00FC7AA5" w:rsidP="00FC7AA5">
            <w:pPr>
              <w:pStyle w:val="a8"/>
              <w:numPr>
                <w:ilvl w:val="0"/>
                <w:numId w:val="20"/>
              </w:numPr>
              <w:ind w:firstLineChars="0"/>
              <w:rPr>
                <w:bCs/>
              </w:rPr>
            </w:pPr>
            <w:r w:rsidRPr="008A550D">
              <w:rPr>
                <w:bCs/>
              </w:rPr>
              <w:t>NTN-TN</w:t>
            </w:r>
          </w:p>
          <w:p w14:paraId="65D708A7" w14:textId="297D2D9B" w:rsidR="003A5122" w:rsidRPr="008A550D" w:rsidRDefault="00FC7AA5" w:rsidP="00FC7AA5">
            <w:pPr>
              <w:pStyle w:val="a8"/>
              <w:numPr>
                <w:ilvl w:val="0"/>
                <w:numId w:val="20"/>
              </w:numPr>
              <w:ind w:firstLineChars="0"/>
              <w:rPr>
                <w:bCs/>
                <w:lang w:val="en-US" w:eastAsia="zh-CN"/>
              </w:rPr>
            </w:pPr>
            <w:r w:rsidRPr="008A550D">
              <w:rPr>
                <w:bCs/>
              </w:rPr>
              <w:t xml:space="preserve">Relaxation for NGSO </w:t>
            </w:r>
            <w:r w:rsidR="00904637" w:rsidRPr="008A550D">
              <w:rPr>
                <w:bCs/>
              </w:rPr>
              <w:t>neighbour</w:t>
            </w:r>
            <w:r w:rsidRPr="008A550D">
              <w:rPr>
                <w:bCs/>
              </w:rPr>
              <w:t xml:space="preserve"> cell measurement</w:t>
            </w:r>
          </w:p>
        </w:tc>
      </w:tr>
      <w:tr w:rsidR="003A5122" w:rsidRPr="008A550D" w14:paraId="30CE7970" w14:textId="77777777" w:rsidTr="00305D8C">
        <w:tc>
          <w:tcPr>
            <w:tcW w:w="1555" w:type="dxa"/>
            <w:vMerge w:val="restart"/>
          </w:tcPr>
          <w:p w14:paraId="4B85D3D9" w14:textId="4D04424B" w:rsidR="003A5122" w:rsidRPr="008A550D" w:rsidRDefault="003A5122" w:rsidP="00305D8C">
            <w:pPr>
              <w:spacing w:after="0"/>
              <w:rPr>
                <w:bCs/>
              </w:rPr>
            </w:pPr>
            <w:r w:rsidRPr="008A550D">
              <w:rPr>
                <w:bCs/>
              </w:rPr>
              <w:t>Connected state mobility</w:t>
            </w:r>
          </w:p>
        </w:tc>
        <w:tc>
          <w:tcPr>
            <w:tcW w:w="3685" w:type="dxa"/>
          </w:tcPr>
          <w:p w14:paraId="681D03F2" w14:textId="77777777" w:rsidR="003A5122" w:rsidRPr="008A550D" w:rsidRDefault="003A5122" w:rsidP="00305D8C">
            <w:pPr>
              <w:spacing w:after="0"/>
              <w:rPr>
                <w:bCs/>
              </w:rPr>
            </w:pPr>
            <w:r w:rsidRPr="008A550D">
              <w:rPr>
                <w:bCs/>
              </w:rPr>
              <w:t>Handover</w:t>
            </w:r>
          </w:p>
        </w:tc>
        <w:tc>
          <w:tcPr>
            <w:tcW w:w="4391" w:type="dxa"/>
          </w:tcPr>
          <w:p w14:paraId="6DF9A120" w14:textId="77777777" w:rsidR="008214C4" w:rsidRPr="008A550D" w:rsidRDefault="008214C4" w:rsidP="008214C4">
            <w:pPr>
              <w:spacing w:after="0"/>
              <w:rPr>
                <w:bCs/>
              </w:rPr>
            </w:pPr>
            <w:r w:rsidRPr="008A550D">
              <w:rPr>
                <w:bCs/>
              </w:rPr>
              <w:t>RRM impact: Yes</w:t>
            </w:r>
          </w:p>
          <w:p w14:paraId="3A899C64" w14:textId="77777777" w:rsidR="00FC7AA5" w:rsidRPr="008A550D" w:rsidRDefault="00FC7AA5" w:rsidP="00FC7AA5">
            <w:pPr>
              <w:spacing w:after="0"/>
              <w:rPr>
                <w:bCs/>
              </w:rPr>
            </w:pPr>
            <w:r w:rsidRPr="008A550D">
              <w:rPr>
                <w:bCs/>
              </w:rPr>
              <w:t>Related to objective 4.1.2 and 4.1.4.</w:t>
            </w:r>
          </w:p>
          <w:p w14:paraId="20BE0D61" w14:textId="083E046A" w:rsidR="00FC7AA5" w:rsidRPr="008A550D" w:rsidRDefault="00FC7AA5" w:rsidP="00FC7AA5">
            <w:pPr>
              <w:pStyle w:val="a8"/>
              <w:numPr>
                <w:ilvl w:val="0"/>
                <w:numId w:val="20"/>
              </w:numPr>
              <w:ind w:firstLineChars="0"/>
              <w:rPr>
                <w:rFonts w:eastAsia="宋体"/>
                <w:bCs/>
              </w:rPr>
            </w:pPr>
            <w:r w:rsidRPr="008A550D">
              <w:rPr>
                <w:rFonts w:eastAsia="宋体"/>
                <w:bCs/>
                <w:lang w:eastAsia="zh-CN"/>
              </w:rPr>
              <w:t xml:space="preserve">Above 10GHz band – intra </w:t>
            </w:r>
            <w:r w:rsidR="008214C4" w:rsidRPr="008A550D">
              <w:rPr>
                <w:rFonts w:eastAsia="宋体"/>
                <w:bCs/>
                <w:lang w:eastAsia="zh-CN"/>
              </w:rPr>
              <w:t>band handover</w:t>
            </w:r>
          </w:p>
          <w:p w14:paraId="4E3C050A" w14:textId="5E235C94" w:rsidR="008214C4" w:rsidRPr="008A550D" w:rsidRDefault="008214C4" w:rsidP="00FC7AA5">
            <w:pPr>
              <w:pStyle w:val="a8"/>
              <w:numPr>
                <w:ilvl w:val="0"/>
                <w:numId w:val="20"/>
              </w:numPr>
              <w:ind w:firstLineChars="0"/>
              <w:rPr>
                <w:rFonts w:eastAsia="宋体"/>
                <w:bCs/>
              </w:rPr>
            </w:pPr>
            <w:r w:rsidRPr="008A550D">
              <w:rPr>
                <w:rFonts w:eastAsia="宋体"/>
                <w:bCs/>
                <w:lang w:eastAsia="zh-CN"/>
              </w:rPr>
              <w:t>FR1 – above 10GHz band handover</w:t>
            </w:r>
          </w:p>
          <w:p w14:paraId="0DA38464" w14:textId="5D15917C" w:rsidR="008214C4" w:rsidRPr="008A550D" w:rsidRDefault="008214C4" w:rsidP="00FC7AA5">
            <w:pPr>
              <w:pStyle w:val="a8"/>
              <w:numPr>
                <w:ilvl w:val="0"/>
                <w:numId w:val="20"/>
              </w:numPr>
              <w:ind w:firstLineChars="0"/>
              <w:rPr>
                <w:rFonts w:eastAsia="宋体"/>
                <w:bCs/>
              </w:rPr>
            </w:pPr>
            <w:r w:rsidRPr="008A550D">
              <w:rPr>
                <w:rFonts w:eastAsia="宋体"/>
                <w:bCs/>
                <w:lang w:eastAsia="zh-CN"/>
              </w:rPr>
              <w:t>Above 10GHz band – FR1 handover</w:t>
            </w:r>
          </w:p>
          <w:p w14:paraId="1F7B2421" w14:textId="394711A9" w:rsidR="008214C4" w:rsidRPr="008A550D" w:rsidRDefault="008214C4" w:rsidP="00FC7AA5">
            <w:pPr>
              <w:pStyle w:val="a8"/>
              <w:numPr>
                <w:ilvl w:val="0"/>
                <w:numId w:val="20"/>
              </w:numPr>
              <w:ind w:firstLineChars="0"/>
              <w:rPr>
                <w:rFonts w:eastAsia="宋体"/>
                <w:bCs/>
              </w:rPr>
            </w:pPr>
            <w:r w:rsidRPr="008A550D">
              <w:rPr>
                <w:rFonts w:eastAsia="宋体"/>
                <w:bCs/>
                <w:lang w:eastAsia="zh-CN"/>
              </w:rPr>
              <w:t>Handover with signalling reduced</w:t>
            </w:r>
          </w:p>
          <w:p w14:paraId="3C2D4C22" w14:textId="403555E7" w:rsidR="003A5122" w:rsidRPr="008A550D" w:rsidRDefault="003A5122" w:rsidP="00305D8C">
            <w:pPr>
              <w:spacing w:after="0"/>
              <w:rPr>
                <w:bCs/>
              </w:rPr>
            </w:pPr>
          </w:p>
        </w:tc>
      </w:tr>
      <w:tr w:rsidR="008214C4" w:rsidRPr="008A550D" w14:paraId="2861FD60" w14:textId="77777777" w:rsidTr="00305D8C">
        <w:tc>
          <w:tcPr>
            <w:tcW w:w="1555" w:type="dxa"/>
            <w:vMerge/>
          </w:tcPr>
          <w:p w14:paraId="01B34224" w14:textId="77777777" w:rsidR="008214C4" w:rsidRPr="008A550D" w:rsidRDefault="008214C4" w:rsidP="00305D8C">
            <w:pPr>
              <w:rPr>
                <w:bCs/>
              </w:rPr>
            </w:pPr>
          </w:p>
        </w:tc>
        <w:tc>
          <w:tcPr>
            <w:tcW w:w="3685" w:type="dxa"/>
          </w:tcPr>
          <w:p w14:paraId="54FD1C25" w14:textId="6F8A02FC" w:rsidR="008214C4" w:rsidRPr="008A550D" w:rsidRDefault="008214C4" w:rsidP="00305D8C">
            <w:pPr>
              <w:rPr>
                <w:bCs/>
              </w:rPr>
            </w:pPr>
            <w:r w:rsidRPr="008A550D">
              <w:rPr>
                <w:bCs/>
              </w:rPr>
              <w:t>CHO</w:t>
            </w:r>
          </w:p>
        </w:tc>
        <w:tc>
          <w:tcPr>
            <w:tcW w:w="4391" w:type="dxa"/>
          </w:tcPr>
          <w:p w14:paraId="24D32883" w14:textId="77777777" w:rsidR="008214C4" w:rsidRPr="008A550D" w:rsidRDefault="008214C4" w:rsidP="008214C4">
            <w:pPr>
              <w:spacing w:after="0"/>
              <w:rPr>
                <w:bCs/>
              </w:rPr>
            </w:pPr>
            <w:r w:rsidRPr="008A550D">
              <w:rPr>
                <w:bCs/>
              </w:rPr>
              <w:t>RRM impact: Yes</w:t>
            </w:r>
          </w:p>
          <w:p w14:paraId="53C5EF33" w14:textId="740058FF" w:rsidR="008214C4" w:rsidRPr="008A550D" w:rsidRDefault="008214C4" w:rsidP="008214C4">
            <w:pPr>
              <w:spacing w:after="0"/>
              <w:rPr>
                <w:bCs/>
              </w:rPr>
            </w:pPr>
            <w:r w:rsidRPr="008A550D">
              <w:rPr>
                <w:bCs/>
              </w:rPr>
              <w:t>Related to objective 4.1.2</w:t>
            </w:r>
          </w:p>
          <w:p w14:paraId="0D2D92B6" w14:textId="488A4447" w:rsidR="008214C4" w:rsidRPr="008A550D" w:rsidRDefault="00684483" w:rsidP="00684483">
            <w:pPr>
              <w:spacing w:after="0"/>
              <w:rPr>
                <w:bCs/>
              </w:rPr>
            </w:pPr>
            <w:r w:rsidRPr="008A550D">
              <w:rPr>
                <w:bCs/>
              </w:rPr>
              <w:t>Similar as handover</w:t>
            </w:r>
          </w:p>
        </w:tc>
      </w:tr>
      <w:tr w:rsidR="003A5122" w:rsidRPr="008A550D" w14:paraId="5EC3127D" w14:textId="77777777" w:rsidTr="00305D8C">
        <w:tc>
          <w:tcPr>
            <w:tcW w:w="1555" w:type="dxa"/>
            <w:vMerge/>
          </w:tcPr>
          <w:p w14:paraId="7C15834B" w14:textId="77777777" w:rsidR="003A5122" w:rsidRPr="008A550D" w:rsidRDefault="003A5122" w:rsidP="00305D8C">
            <w:pPr>
              <w:spacing w:after="0"/>
              <w:rPr>
                <w:bCs/>
              </w:rPr>
            </w:pPr>
          </w:p>
        </w:tc>
        <w:tc>
          <w:tcPr>
            <w:tcW w:w="3685" w:type="dxa"/>
          </w:tcPr>
          <w:p w14:paraId="605ACAA2" w14:textId="77777777" w:rsidR="003A5122" w:rsidRPr="008A550D" w:rsidRDefault="003A5122" w:rsidP="00305D8C">
            <w:pPr>
              <w:spacing w:after="0"/>
              <w:rPr>
                <w:bCs/>
              </w:rPr>
            </w:pPr>
            <w:r w:rsidRPr="008A550D">
              <w:rPr>
                <w:bCs/>
              </w:rPr>
              <w:t xml:space="preserve">Connection Mobility Control - </w:t>
            </w:r>
            <w:r w:rsidRPr="008A550D">
              <w:rPr>
                <w:bCs/>
              </w:rPr>
              <w:br/>
              <w:t>RRC re-establishment</w:t>
            </w:r>
          </w:p>
        </w:tc>
        <w:tc>
          <w:tcPr>
            <w:tcW w:w="4391" w:type="dxa"/>
          </w:tcPr>
          <w:p w14:paraId="27645E8E" w14:textId="77777777" w:rsidR="008214C4" w:rsidRPr="008A550D" w:rsidRDefault="008214C4" w:rsidP="008214C4">
            <w:pPr>
              <w:spacing w:after="0"/>
              <w:rPr>
                <w:bCs/>
              </w:rPr>
            </w:pPr>
            <w:r w:rsidRPr="008A550D">
              <w:rPr>
                <w:bCs/>
              </w:rPr>
              <w:t>RRM impact: Yes</w:t>
            </w:r>
          </w:p>
          <w:p w14:paraId="161C8265" w14:textId="3BEFA2AE" w:rsidR="003A5122" w:rsidRPr="008A550D" w:rsidRDefault="008214C4" w:rsidP="008214C4">
            <w:pPr>
              <w:spacing w:after="0"/>
              <w:rPr>
                <w:bCs/>
              </w:rPr>
            </w:pPr>
            <w:r w:rsidRPr="008A550D">
              <w:rPr>
                <w:bCs/>
              </w:rPr>
              <w:t>Related to objective 4.1.2</w:t>
            </w:r>
          </w:p>
        </w:tc>
      </w:tr>
      <w:tr w:rsidR="003A5122" w:rsidRPr="008A550D" w14:paraId="696FE33E" w14:textId="77777777" w:rsidTr="00305D8C">
        <w:tc>
          <w:tcPr>
            <w:tcW w:w="1555" w:type="dxa"/>
            <w:vMerge/>
          </w:tcPr>
          <w:p w14:paraId="7CA92F48" w14:textId="77777777" w:rsidR="003A5122" w:rsidRPr="008A550D" w:rsidRDefault="003A5122" w:rsidP="00305D8C">
            <w:pPr>
              <w:spacing w:after="0"/>
              <w:rPr>
                <w:bCs/>
              </w:rPr>
            </w:pPr>
          </w:p>
        </w:tc>
        <w:tc>
          <w:tcPr>
            <w:tcW w:w="3685" w:type="dxa"/>
          </w:tcPr>
          <w:p w14:paraId="0187D040" w14:textId="77777777" w:rsidR="003A5122" w:rsidRPr="008A550D" w:rsidRDefault="003A5122" w:rsidP="00305D8C">
            <w:pPr>
              <w:spacing w:after="0"/>
              <w:rPr>
                <w:bCs/>
              </w:rPr>
            </w:pPr>
            <w:r w:rsidRPr="008A550D">
              <w:rPr>
                <w:bCs/>
              </w:rPr>
              <w:t xml:space="preserve">Connection Mobility Control - </w:t>
            </w:r>
            <w:r w:rsidRPr="008A550D">
              <w:rPr>
                <w:bCs/>
              </w:rPr>
              <w:br/>
              <w:t>Random Access</w:t>
            </w:r>
          </w:p>
        </w:tc>
        <w:tc>
          <w:tcPr>
            <w:tcW w:w="4391" w:type="dxa"/>
          </w:tcPr>
          <w:p w14:paraId="524CDABA" w14:textId="48A08C41" w:rsidR="003A5122" w:rsidRPr="008A550D" w:rsidRDefault="008214C4" w:rsidP="00305D8C">
            <w:pPr>
              <w:spacing w:after="0"/>
              <w:rPr>
                <w:bCs/>
              </w:rPr>
            </w:pPr>
            <w:r w:rsidRPr="008A550D">
              <w:rPr>
                <w:bCs/>
              </w:rPr>
              <w:t>RRM impact: FFS. Depends on other WGs</w:t>
            </w:r>
          </w:p>
        </w:tc>
      </w:tr>
      <w:tr w:rsidR="003A5122" w:rsidRPr="008A550D" w14:paraId="5C2AFA39" w14:textId="77777777" w:rsidTr="00305D8C">
        <w:tc>
          <w:tcPr>
            <w:tcW w:w="1555" w:type="dxa"/>
            <w:vMerge/>
          </w:tcPr>
          <w:p w14:paraId="046DA662" w14:textId="77777777" w:rsidR="003A5122" w:rsidRPr="008A550D" w:rsidRDefault="003A5122" w:rsidP="00305D8C">
            <w:pPr>
              <w:spacing w:after="0"/>
              <w:rPr>
                <w:bCs/>
              </w:rPr>
            </w:pPr>
          </w:p>
        </w:tc>
        <w:tc>
          <w:tcPr>
            <w:tcW w:w="3685" w:type="dxa"/>
          </w:tcPr>
          <w:p w14:paraId="7D949D71" w14:textId="77777777" w:rsidR="003A5122" w:rsidRPr="008A550D" w:rsidRDefault="003A5122" w:rsidP="00305D8C">
            <w:pPr>
              <w:spacing w:after="0"/>
              <w:rPr>
                <w:bCs/>
              </w:rPr>
            </w:pPr>
            <w:r w:rsidRPr="008A550D">
              <w:rPr>
                <w:bCs/>
              </w:rPr>
              <w:t>Connection Mobility Control - RRC Release with Redirection</w:t>
            </w:r>
          </w:p>
        </w:tc>
        <w:tc>
          <w:tcPr>
            <w:tcW w:w="4391" w:type="dxa"/>
          </w:tcPr>
          <w:p w14:paraId="6E61D34D" w14:textId="77777777" w:rsidR="00684483" w:rsidRPr="008A550D" w:rsidRDefault="00684483" w:rsidP="00305D8C">
            <w:pPr>
              <w:spacing w:after="0"/>
              <w:rPr>
                <w:bCs/>
              </w:rPr>
            </w:pPr>
            <w:r w:rsidRPr="008A550D">
              <w:rPr>
                <w:bCs/>
              </w:rPr>
              <w:t>RRM impact: Yes</w:t>
            </w:r>
          </w:p>
          <w:p w14:paraId="4968FFD2" w14:textId="1B692C99" w:rsidR="003A5122" w:rsidRPr="008A550D" w:rsidRDefault="003A5122" w:rsidP="00305D8C">
            <w:pPr>
              <w:spacing w:after="0"/>
              <w:rPr>
                <w:bCs/>
              </w:rPr>
            </w:pPr>
            <w:r w:rsidRPr="008A550D">
              <w:rPr>
                <w:bCs/>
              </w:rPr>
              <w:t>Detailed requirements need to be revisited.</w:t>
            </w:r>
          </w:p>
        </w:tc>
      </w:tr>
      <w:tr w:rsidR="003A5122" w:rsidRPr="008A550D" w14:paraId="3762CA9A" w14:textId="77777777" w:rsidTr="00305D8C">
        <w:tc>
          <w:tcPr>
            <w:tcW w:w="1555" w:type="dxa"/>
          </w:tcPr>
          <w:p w14:paraId="77CE3BDD" w14:textId="77777777" w:rsidR="003A5122" w:rsidRPr="008A550D" w:rsidRDefault="003A5122" w:rsidP="00305D8C">
            <w:pPr>
              <w:spacing w:after="0"/>
              <w:rPr>
                <w:bCs/>
              </w:rPr>
            </w:pPr>
            <w:r w:rsidRPr="008A550D">
              <w:rPr>
                <w:bCs/>
              </w:rPr>
              <w:t>Timing</w:t>
            </w:r>
          </w:p>
        </w:tc>
        <w:tc>
          <w:tcPr>
            <w:tcW w:w="3685" w:type="dxa"/>
          </w:tcPr>
          <w:p w14:paraId="3DDB8159" w14:textId="77777777" w:rsidR="003A5122" w:rsidRPr="008A550D" w:rsidRDefault="003A5122" w:rsidP="00305D8C">
            <w:pPr>
              <w:spacing w:after="0"/>
              <w:rPr>
                <w:bCs/>
              </w:rPr>
            </w:pPr>
            <w:r w:rsidRPr="008A550D">
              <w:rPr>
                <w:bCs/>
              </w:rPr>
              <w:t xml:space="preserve">TX timing, timer, TA, Cell Phase Sync accuracy, MRTD/MTTD, </w:t>
            </w:r>
            <w:proofErr w:type="spellStart"/>
            <w:r w:rsidRPr="008A550D">
              <w:rPr>
                <w:bCs/>
              </w:rPr>
              <w:t>deriveSSB-IndexFromCell</w:t>
            </w:r>
            <w:proofErr w:type="spellEnd"/>
            <w:r w:rsidRPr="008A550D">
              <w:rPr>
                <w:bCs/>
              </w:rPr>
              <w:t xml:space="preserve"> tolerance</w:t>
            </w:r>
          </w:p>
        </w:tc>
        <w:tc>
          <w:tcPr>
            <w:tcW w:w="4391" w:type="dxa"/>
          </w:tcPr>
          <w:p w14:paraId="53F994A0" w14:textId="77777777" w:rsidR="00684483" w:rsidRPr="008A550D" w:rsidRDefault="00684483" w:rsidP="00684483">
            <w:pPr>
              <w:spacing w:after="0"/>
              <w:rPr>
                <w:bCs/>
              </w:rPr>
            </w:pPr>
            <w:r w:rsidRPr="008A550D">
              <w:rPr>
                <w:bCs/>
              </w:rPr>
              <w:t>RRM impact: Yes</w:t>
            </w:r>
          </w:p>
          <w:p w14:paraId="28FE1B1C" w14:textId="28C79F29" w:rsidR="003A5122" w:rsidRPr="008A550D" w:rsidRDefault="00684483" w:rsidP="00684483">
            <w:pPr>
              <w:spacing w:after="0"/>
              <w:rPr>
                <w:bCs/>
              </w:rPr>
            </w:pPr>
            <w:r w:rsidRPr="008A550D">
              <w:rPr>
                <w:bCs/>
              </w:rPr>
              <w:t>Related to objective 4.1.2</w:t>
            </w:r>
          </w:p>
        </w:tc>
      </w:tr>
      <w:tr w:rsidR="003A5122" w:rsidRPr="008A550D" w14:paraId="1C6F136A" w14:textId="77777777" w:rsidTr="00305D8C">
        <w:tc>
          <w:tcPr>
            <w:tcW w:w="1555" w:type="dxa"/>
            <w:vMerge w:val="restart"/>
          </w:tcPr>
          <w:p w14:paraId="64035015" w14:textId="77777777" w:rsidR="003A5122" w:rsidRPr="008A550D" w:rsidRDefault="003A5122" w:rsidP="00305D8C">
            <w:pPr>
              <w:spacing w:after="0"/>
              <w:rPr>
                <w:bCs/>
              </w:rPr>
            </w:pPr>
            <w:proofErr w:type="spellStart"/>
            <w:r w:rsidRPr="008A550D">
              <w:rPr>
                <w:bCs/>
              </w:rPr>
              <w:t>Signalling</w:t>
            </w:r>
            <w:proofErr w:type="spellEnd"/>
          </w:p>
        </w:tc>
        <w:tc>
          <w:tcPr>
            <w:tcW w:w="3685" w:type="dxa"/>
          </w:tcPr>
          <w:p w14:paraId="6E24232C" w14:textId="77777777" w:rsidR="003A5122" w:rsidRPr="008A550D" w:rsidRDefault="003A5122" w:rsidP="00305D8C">
            <w:pPr>
              <w:spacing w:after="0"/>
              <w:rPr>
                <w:bCs/>
              </w:rPr>
            </w:pPr>
            <w:r w:rsidRPr="008A550D">
              <w:rPr>
                <w:bCs/>
              </w:rPr>
              <w:t>RLM</w:t>
            </w:r>
          </w:p>
        </w:tc>
        <w:tc>
          <w:tcPr>
            <w:tcW w:w="4391" w:type="dxa"/>
          </w:tcPr>
          <w:p w14:paraId="195AFCC6" w14:textId="77777777" w:rsidR="00684483" w:rsidRPr="008A550D" w:rsidRDefault="00684483" w:rsidP="00684483">
            <w:pPr>
              <w:spacing w:after="0"/>
              <w:rPr>
                <w:bCs/>
              </w:rPr>
            </w:pPr>
            <w:r w:rsidRPr="008A550D">
              <w:rPr>
                <w:bCs/>
              </w:rPr>
              <w:t>RRM impact: Yes</w:t>
            </w:r>
          </w:p>
          <w:p w14:paraId="7B663E40" w14:textId="529FEDCD" w:rsidR="003A5122" w:rsidRPr="008A550D" w:rsidRDefault="00684483" w:rsidP="00684483">
            <w:pPr>
              <w:spacing w:after="0"/>
              <w:rPr>
                <w:bCs/>
              </w:rPr>
            </w:pPr>
            <w:r w:rsidRPr="008A550D">
              <w:rPr>
                <w:bCs/>
              </w:rPr>
              <w:t>Related to objective 4.1.2</w:t>
            </w:r>
          </w:p>
        </w:tc>
      </w:tr>
      <w:tr w:rsidR="003A5122" w:rsidRPr="008A550D" w14:paraId="5F809B28" w14:textId="77777777" w:rsidTr="00305D8C">
        <w:tc>
          <w:tcPr>
            <w:tcW w:w="1555" w:type="dxa"/>
            <w:vMerge/>
          </w:tcPr>
          <w:p w14:paraId="6C488E37" w14:textId="77777777" w:rsidR="003A5122" w:rsidRPr="008A550D" w:rsidRDefault="003A5122" w:rsidP="00305D8C">
            <w:pPr>
              <w:spacing w:after="0"/>
              <w:rPr>
                <w:bCs/>
              </w:rPr>
            </w:pPr>
          </w:p>
        </w:tc>
        <w:tc>
          <w:tcPr>
            <w:tcW w:w="3685" w:type="dxa"/>
          </w:tcPr>
          <w:p w14:paraId="3684C37A" w14:textId="77777777" w:rsidR="003A5122" w:rsidRPr="008A550D" w:rsidRDefault="003A5122" w:rsidP="00305D8C">
            <w:pPr>
              <w:spacing w:after="0"/>
              <w:rPr>
                <w:bCs/>
              </w:rPr>
            </w:pPr>
            <w:r w:rsidRPr="008A550D">
              <w:rPr>
                <w:bCs/>
              </w:rPr>
              <w:t>Interruption</w:t>
            </w:r>
          </w:p>
        </w:tc>
        <w:tc>
          <w:tcPr>
            <w:tcW w:w="4391" w:type="dxa"/>
          </w:tcPr>
          <w:p w14:paraId="1E4BDD97" w14:textId="39956608" w:rsidR="003A5122" w:rsidRPr="008A550D" w:rsidRDefault="003A5122" w:rsidP="00305D8C">
            <w:pPr>
              <w:spacing w:after="0"/>
              <w:rPr>
                <w:bCs/>
              </w:rPr>
            </w:pPr>
            <w:r w:rsidRPr="008A550D">
              <w:rPr>
                <w:bCs/>
              </w:rPr>
              <w:t xml:space="preserve">No impact identified </w:t>
            </w:r>
          </w:p>
        </w:tc>
      </w:tr>
      <w:tr w:rsidR="003A5122" w:rsidRPr="008A550D" w14:paraId="64898E64" w14:textId="77777777" w:rsidTr="00305D8C">
        <w:tc>
          <w:tcPr>
            <w:tcW w:w="1555" w:type="dxa"/>
            <w:vMerge/>
          </w:tcPr>
          <w:p w14:paraId="63CD3B4D" w14:textId="77777777" w:rsidR="003A5122" w:rsidRPr="008A550D" w:rsidRDefault="003A5122" w:rsidP="00305D8C">
            <w:pPr>
              <w:spacing w:after="0"/>
              <w:rPr>
                <w:bCs/>
              </w:rPr>
            </w:pPr>
          </w:p>
        </w:tc>
        <w:tc>
          <w:tcPr>
            <w:tcW w:w="3685" w:type="dxa"/>
          </w:tcPr>
          <w:p w14:paraId="5368D6C8" w14:textId="77777777" w:rsidR="003A5122" w:rsidRPr="008A550D" w:rsidRDefault="003A5122" w:rsidP="00305D8C">
            <w:pPr>
              <w:spacing w:after="0"/>
              <w:rPr>
                <w:bCs/>
              </w:rPr>
            </w:pPr>
            <w:proofErr w:type="spellStart"/>
            <w:r w:rsidRPr="008A550D">
              <w:rPr>
                <w:bCs/>
              </w:rPr>
              <w:t>SCell</w:t>
            </w:r>
            <w:proofErr w:type="spellEnd"/>
            <w:r w:rsidRPr="008A550D">
              <w:rPr>
                <w:bCs/>
              </w:rPr>
              <w:t xml:space="preserve"> Activation and Deactivation Delay</w:t>
            </w:r>
          </w:p>
        </w:tc>
        <w:tc>
          <w:tcPr>
            <w:tcW w:w="4391" w:type="dxa"/>
          </w:tcPr>
          <w:p w14:paraId="7804A061" w14:textId="3C558A58" w:rsidR="003A5122" w:rsidRPr="008A550D" w:rsidRDefault="00684483" w:rsidP="00305D8C">
            <w:pPr>
              <w:spacing w:after="0"/>
              <w:rPr>
                <w:bCs/>
              </w:rPr>
            </w:pPr>
            <w:r w:rsidRPr="008A550D">
              <w:rPr>
                <w:bCs/>
              </w:rPr>
              <w:t>No impact identified</w:t>
            </w:r>
          </w:p>
        </w:tc>
      </w:tr>
      <w:tr w:rsidR="003A5122" w:rsidRPr="008A550D" w14:paraId="444D0726" w14:textId="77777777" w:rsidTr="00305D8C">
        <w:tc>
          <w:tcPr>
            <w:tcW w:w="1555" w:type="dxa"/>
            <w:vMerge/>
          </w:tcPr>
          <w:p w14:paraId="0C287490" w14:textId="77777777" w:rsidR="003A5122" w:rsidRPr="008A550D" w:rsidRDefault="003A5122" w:rsidP="00305D8C">
            <w:pPr>
              <w:spacing w:after="0"/>
              <w:rPr>
                <w:bCs/>
              </w:rPr>
            </w:pPr>
          </w:p>
        </w:tc>
        <w:tc>
          <w:tcPr>
            <w:tcW w:w="3685" w:type="dxa"/>
          </w:tcPr>
          <w:p w14:paraId="070C70D0" w14:textId="77777777" w:rsidR="003A5122" w:rsidRPr="008A550D" w:rsidRDefault="003A5122" w:rsidP="00305D8C">
            <w:pPr>
              <w:spacing w:after="0"/>
              <w:rPr>
                <w:bCs/>
              </w:rPr>
            </w:pPr>
            <w:r w:rsidRPr="008A550D">
              <w:rPr>
                <w:bCs/>
              </w:rPr>
              <w:t>UE UL carrier RRC reconfiguration delay</w:t>
            </w:r>
          </w:p>
        </w:tc>
        <w:tc>
          <w:tcPr>
            <w:tcW w:w="4391" w:type="dxa"/>
          </w:tcPr>
          <w:p w14:paraId="03508D65" w14:textId="38A9327A" w:rsidR="003A5122" w:rsidRPr="008A550D" w:rsidRDefault="003A5122" w:rsidP="00305D8C">
            <w:pPr>
              <w:spacing w:after="0"/>
              <w:rPr>
                <w:bCs/>
              </w:rPr>
            </w:pPr>
            <w:r w:rsidRPr="008A550D">
              <w:rPr>
                <w:bCs/>
              </w:rPr>
              <w:t>Not applicable</w:t>
            </w:r>
          </w:p>
        </w:tc>
      </w:tr>
      <w:tr w:rsidR="003A5122" w:rsidRPr="008A550D" w14:paraId="606EF5C1" w14:textId="77777777" w:rsidTr="00305D8C">
        <w:tc>
          <w:tcPr>
            <w:tcW w:w="1555" w:type="dxa"/>
            <w:vMerge/>
          </w:tcPr>
          <w:p w14:paraId="5A182422" w14:textId="77777777" w:rsidR="003A5122" w:rsidRPr="008A550D" w:rsidRDefault="003A5122" w:rsidP="00305D8C">
            <w:pPr>
              <w:spacing w:after="0"/>
              <w:rPr>
                <w:bCs/>
              </w:rPr>
            </w:pPr>
          </w:p>
        </w:tc>
        <w:tc>
          <w:tcPr>
            <w:tcW w:w="3685" w:type="dxa"/>
          </w:tcPr>
          <w:p w14:paraId="6B2F0956" w14:textId="77777777" w:rsidR="003A5122" w:rsidRPr="008A550D" w:rsidRDefault="003A5122" w:rsidP="00305D8C">
            <w:pPr>
              <w:spacing w:after="0"/>
              <w:rPr>
                <w:bCs/>
              </w:rPr>
            </w:pPr>
            <w:r w:rsidRPr="008A550D">
              <w:rPr>
                <w:bCs/>
              </w:rPr>
              <w:t>Link Recovery</w:t>
            </w:r>
          </w:p>
        </w:tc>
        <w:tc>
          <w:tcPr>
            <w:tcW w:w="4391" w:type="dxa"/>
          </w:tcPr>
          <w:p w14:paraId="0F64CA51" w14:textId="77777777" w:rsidR="00684483" w:rsidRPr="008A550D" w:rsidRDefault="00684483" w:rsidP="00684483">
            <w:pPr>
              <w:spacing w:after="0"/>
              <w:rPr>
                <w:bCs/>
              </w:rPr>
            </w:pPr>
            <w:r w:rsidRPr="008A550D">
              <w:rPr>
                <w:bCs/>
              </w:rPr>
              <w:t>RRM impact: Yes</w:t>
            </w:r>
          </w:p>
          <w:p w14:paraId="0686120B" w14:textId="28B24D35" w:rsidR="003A5122" w:rsidRPr="008A550D" w:rsidRDefault="00684483" w:rsidP="00684483">
            <w:pPr>
              <w:spacing w:after="0"/>
              <w:rPr>
                <w:bCs/>
              </w:rPr>
            </w:pPr>
            <w:r w:rsidRPr="008A550D">
              <w:rPr>
                <w:bCs/>
              </w:rPr>
              <w:t>Related to objective 4.1.2</w:t>
            </w:r>
          </w:p>
        </w:tc>
      </w:tr>
      <w:tr w:rsidR="003A5122" w:rsidRPr="008A550D" w14:paraId="4D4EF984" w14:textId="77777777" w:rsidTr="00305D8C">
        <w:tc>
          <w:tcPr>
            <w:tcW w:w="1555" w:type="dxa"/>
            <w:vMerge/>
          </w:tcPr>
          <w:p w14:paraId="1BD6CB13" w14:textId="77777777" w:rsidR="003A5122" w:rsidRPr="008A550D" w:rsidRDefault="003A5122" w:rsidP="00305D8C">
            <w:pPr>
              <w:spacing w:after="0"/>
              <w:rPr>
                <w:bCs/>
              </w:rPr>
            </w:pPr>
          </w:p>
        </w:tc>
        <w:tc>
          <w:tcPr>
            <w:tcW w:w="3685" w:type="dxa"/>
          </w:tcPr>
          <w:p w14:paraId="1A396934" w14:textId="77777777" w:rsidR="003A5122" w:rsidRPr="008A550D" w:rsidRDefault="003A5122" w:rsidP="00305D8C">
            <w:pPr>
              <w:spacing w:after="0"/>
              <w:rPr>
                <w:bCs/>
              </w:rPr>
            </w:pPr>
            <w:r w:rsidRPr="008A550D">
              <w:rPr>
                <w:bCs/>
              </w:rPr>
              <w:t>Active BWP switch delay</w:t>
            </w:r>
          </w:p>
        </w:tc>
        <w:tc>
          <w:tcPr>
            <w:tcW w:w="4391" w:type="dxa"/>
          </w:tcPr>
          <w:p w14:paraId="2785A671" w14:textId="77777777" w:rsidR="003A5122" w:rsidRPr="008A550D" w:rsidRDefault="003A5122" w:rsidP="00305D8C">
            <w:pPr>
              <w:spacing w:after="0"/>
              <w:rPr>
                <w:bCs/>
              </w:rPr>
            </w:pPr>
            <w:r w:rsidRPr="008A550D">
              <w:rPr>
                <w:bCs/>
              </w:rPr>
              <w:t xml:space="preserve">No impact identified </w:t>
            </w:r>
          </w:p>
        </w:tc>
      </w:tr>
      <w:tr w:rsidR="003A5122" w:rsidRPr="008A550D" w14:paraId="1851F232" w14:textId="77777777" w:rsidTr="00305D8C">
        <w:tc>
          <w:tcPr>
            <w:tcW w:w="1555" w:type="dxa"/>
            <w:vMerge/>
          </w:tcPr>
          <w:p w14:paraId="69C72D32" w14:textId="77777777" w:rsidR="003A5122" w:rsidRPr="008A550D" w:rsidRDefault="003A5122" w:rsidP="00305D8C">
            <w:pPr>
              <w:spacing w:after="0"/>
              <w:rPr>
                <w:bCs/>
              </w:rPr>
            </w:pPr>
          </w:p>
        </w:tc>
        <w:tc>
          <w:tcPr>
            <w:tcW w:w="3685" w:type="dxa"/>
          </w:tcPr>
          <w:p w14:paraId="191DB4C1" w14:textId="77777777" w:rsidR="003A5122" w:rsidRPr="008A550D" w:rsidRDefault="003A5122" w:rsidP="00305D8C">
            <w:pPr>
              <w:spacing w:after="0"/>
              <w:rPr>
                <w:bCs/>
              </w:rPr>
            </w:pPr>
            <w:r w:rsidRPr="008A550D">
              <w:rPr>
                <w:bCs/>
              </w:rPr>
              <w:t>Active TCI state switching delay</w:t>
            </w:r>
          </w:p>
        </w:tc>
        <w:tc>
          <w:tcPr>
            <w:tcW w:w="4391" w:type="dxa"/>
          </w:tcPr>
          <w:p w14:paraId="23ABFE92" w14:textId="77777777" w:rsidR="003A5122" w:rsidRPr="008A550D" w:rsidRDefault="003A5122" w:rsidP="00305D8C">
            <w:pPr>
              <w:spacing w:after="0"/>
              <w:rPr>
                <w:bCs/>
              </w:rPr>
            </w:pPr>
            <w:r w:rsidRPr="008A550D">
              <w:rPr>
                <w:bCs/>
              </w:rPr>
              <w:t>FFS Detailed requirements needs to be revisited.</w:t>
            </w:r>
          </w:p>
        </w:tc>
      </w:tr>
      <w:tr w:rsidR="003A5122" w:rsidRPr="008A550D" w14:paraId="0B1CA912" w14:textId="77777777" w:rsidTr="00305D8C">
        <w:tc>
          <w:tcPr>
            <w:tcW w:w="1555" w:type="dxa"/>
            <w:vMerge/>
          </w:tcPr>
          <w:p w14:paraId="1AC522C3" w14:textId="77777777" w:rsidR="003A5122" w:rsidRPr="008A550D" w:rsidRDefault="003A5122" w:rsidP="00305D8C">
            <w:pPr>
              <w:spacing w:after="0"/>
              <w:rPr>
                <w:bCs/>
              </w:rPr>
            </w:pPr>
          </w:p>
        </w:tc>
        <w:tc>
          <w:tcPr>
            <w:tcW w:w="3685" w:type="dxa"/>
          </w:tcPr>
          <w:p w14:paraId="17D347F7" w14:textId="77777777" w:rsidR="003A5122" w:rsidRPr="008A550D" w:rsidRDefault="003A5122" w:rsidP="00305D8C">
            <w:pPr>
              <w:spacing w:after="0"/>
              <w:rPr>
                <w:bCs/>
              </w:rPr>
            </w:pPr>
            <w:proofErr w:type="spellStart"/>
            <w:r w:rsidRPr="008A550D">
              <w:rPr>
                <w:bCs/>
              </w:rPr>
              <w:t>PSCell</w:t>
            </w:r>
            <w:proofErr w:type="spellEnd"/>
            <w:r w:rsidRPr="008A550D">
              <w:rPr>
                <w:bCs/>
              </w:rPr>
              <w:t xml:space="preserve"> Change</w:t>
            </w:r>
          </w:p>
        </w:tc>
        <w:tc>
          <w:tcPr>
            <w:tcW w:w="4391" w:type="dxa"/>
          </w:tcPr>
          <w:p w14:paraId="1F7CA041" w14:textId="5B48C48B" w:rsidR="003A5122" w:rsidRPr="008A550D" w:rsidRDefault="003A5122" w:rsidP="00305D8C">
            <w:pPr>
              <w:spacing w:after="0"/>
              <w:rPr>
                <w:bCs/>
              </w:rPr>
            </w:pPr>
            <w:r w:rsidRPr="008A550D">
              <w:rPr>
                <w:bCs/>
              </w:rPr>
              <w:t>Not applicable</w:t>
            </w:r>
          </w:p>
        </w:tc>
      </w:tr>
      <w:tr w:rsidR="003A5122" w:rsidRPr="008A550D" w14:paraId="5074398E" w14:textId="77777777" w:rsidTr="00305D8C">
        <w:tc>
          <w:tcPr>
            <w:tcW w:w="1555" w:type="dxa"/>
            <w:vMerge/>
          </w:tcPr>
          <w:p w14:paraId="658EC7A4" w14:textId="77777777" w:rsidR="003A5122" w:rsidRPr="008A550D" w:rsidRDefault="003A5122" w:rsidP="00305D8C">
            <w:pPr>
              <w:spacing w:after="0"/>
              <w:rPr>
                <w:bCs/>
              </w:rPr>
            </w:pPr>
          </w:p>
        </w:tc>
        <w:tc>
          <w:tcPr>
            <w:tcW w:w="3685" w:type="dxa"/>
          </w:tcPr>
          <w:p w14:paraId="318DCFF2" w14:textId="77777777" w:rsidR="003A5122" w:rsidRPr="008A550D" w:rsidRDefault="003A5122" w:rsidP="00305D8C">
            <w:pPr>
              <w:spacing w:after="0"/>
              <w:rPr>
                <w:bCs/>
              </w:rPr>
            </w:pPr>
            <w:r w:rsidRPr="008A550D">
              <w:rPr>
                <w:bCs/>
              </w:rPr>
              <w:t>Uplink spatial relation switch delay</w:t>
            </w:r>
          </w:p>
        </w:tc>
        <w:tc>
          <w:tcPr>
            <w:tcW w:w="4391" w:type="dxa"/>
          </w:tcPr>
          <w:p w14:paraId="286F49F0" w14:textId="77777777" w:rsidR="003A5122" w:rsidRPr="008A550D" w:rsidRDefault="003A5122" w:rsidP="00305D8C">
            <w:pPr>
              <w:spacing w:after="0"/>
              <w:rPr>
                <w:bCs/>
              </w:rPr>
            </w:pPr>
            <w:r w:rsidRPr="008A550D">
              <w:rPr>
                <w:bCs/>
              </w:rPr>
              <w:t>FFS Detailed requirements needs to be revisited.</w:t>
            </w:r>
          </w:p>
        </w:tc>
      </w:tr>
      <w:tr w:rsidR="003A5122" w:rsidRPr="008A550D" w14:paraId="338BAB32" w14:textId="77777777" w:rsidTr="00305D8C">
        <w:tc>
          <w:tcPr>
            <w:tcW w:w="1555" w:type="dxa"/>
            <w:vMerge/>
          </w:tcPr>
          <w:p w14:paraId="15D0CD5D" w14:textId="77777777" w:rsidR="003A5122" w:rsidRPr="008A550D" w:rsidRDefault="003A5122" w:rsidP="00305D8C">
            <w:pPr>
              <w:spacing w:after="0"/>
              <w:rPr>
                <w:bCs/>
              </w:rPr>
            </w:pPr>
          </w:p>
        </w:tc>
        <w:tc>
          <w:tcPr>
            <w:tcW w:w="3685" w:type="dxa"/>
          </w:tcPr>
          <w:p w14:paraId="066314EC" w14:textId="77777777" w:rsidR="003A5122" w:rsidRPr="008A550D" w:rsidRDefault="003A5122" w:rsidP="00305D8C">
            <w:pPr>
              <w:spacing w:after="0"/>
              <w:rPr>
                <w:bCs/>
              </w:rPr>
            </w:pPr>
            <w:r w:rsidRPr="008A550D">
              <w:rPr>
                <w:bCs/>
              </w:rPr>
              <w:t>UE-specific CBW change</w:t>
            </w:r>
          </w:p>
        </w:tc>
        <w:tc>
          <w:tcPr>
            <w:tcW w:w="4391" w:type="dxa"/>
          </w:tcPr>
          <w:p w14:paraId="222654B0" w14:textId="1FF4A792" w:rsidR="003A5122" w:rsidRPr="008A550D" w:rsidRDefault="008A550D" w:rsidP="00305D8C">
            <w:pPr>
              <w:spacing w:after="0"/>
              <w:rPr>
                <w:bCs/>
              </w:rPr>
            </w:pPr>
            <w:r w:rsidRPr="008A550D">
              <w:rPr>
                <w:bCs/>
              </w:rPr>
              <w:t>No impact identified</w:t>
            </w:r>
          </w:p>
        </w:tc>
      </w:tr>
      <w:tr w:rsidR="003A5122" w:rsidRPr="008A550D" w14:paraId="4754ABA7" w14:textId="77777777" w:rsidTr="00305D8C">
        <w:tc>
          <w:tcPr>
            <w:tcW w:w="1555" w:type="dxa"/>
            <w:vMerge/>
          </w:tcPr>
          <w:p w14:paraId="10336D0A" w14:textId="77777777" w:rsidR="003A5122" w:rsidRPr="008A550D" w:rsidRDefault="003A5122" w:rsidP="00305D8C">
            <w:pPr>
              <w:spacing w:after="0"/>
              <w:rPr>
                <w:bCs/>
              </w:rPr>
            </w:pPr>
          </w:p>
        </w:tc>
        <w:tc>
          <w:tcPr>
            <w:tcW w:w="3685" w:type="dxa"/>
          </w:tcPr>
          <w:p w14:paraId="1FEAE43D" w14:textId="77777777" w:rsidR="003A5122" w:rsidRPr="008A550D" w:rsidRDefault="003A5122" w:rsidP="00305D8C">
            <w:pPr>
              <w:spacing w:after="0"/>
              <w:rPr>
                <w:bCs/>
              </w:rPr>
            </w:pPr>
            <w:r w:rsidRPr="008A550D">
              <w:rPr>
                <w:bCs/>
              </w:rPr>
              <w:t>Pathloss reference signal switching delay</w:t>
            </w:r>
          </w:p>
        </w:tc>
        <w:tc>
          <w:tcPr>
            <w:tcW w:w="4391" w:type="dxa"/>
          </w:tcPr>
          <w:p w14:paraId="1142B634" w14:textId="77777777" w:rsidR="003A5122" w:rsidRPr="008A550D" w:rsidRDefault="003A5122" w:rsidP="00305D8C">
            <w:pPr>
              <w:spacing w:after="0"/>
              <w:rPr>
                <w:bCs/>
              </w:rPr>
            </w:pPr>
            <w:r w:rsidRPr="008A550D">
              <w:rPr>
                <w:bCs/>
              </w:rPr>
              <w:t xml:space="preserve">No impact identified </w:t>
            </w:r>
          </w:p>
        </w:tc>
      </w:tr>
      <w:tr w:rsidR="003A5122" w:rsidRPr="008A550D" w14:paraId="3A3D68B7" w14:textId="77777777" w:rsidTr="00305D8C">
        <w:tc>
          <w:tcPr>
            <w:tcW w:w="1555" w:type="dxa"/>
            <w:vMerge w:val="restart"/>
          </w:tcPr>
          <w:p w14:paraId="1649F971" w14:textId="77777777" w:rsidR="003A5122" w:rsidRPr="008A550D" w:rsidRDefault="003A5122" w:rsidP="00305D8C">
            <w:pPr>
              <w:spacing w:after="0"/>
              <w:rPr>
                <w:bCs/>
              </w:rPr>
            </w:pPr>
            <w:r w:rsidRPr="008A550D">
              <w:rPr>
                <w:bCs/>
              </w:rPr>
              <w:t>Measurement Procedure</w:t>
            </w:r>
          </w:p>
        </w:tc>
        <w:tc>
          <w:tcPr>
            <w:tcW w:w="3685" w:type="dxa"/>
          </w:tcPr>
          <w:p w14:paraId="2EF31A60" w14:textId="77777777" w:rsidR="003A5122" w:rsidRPr="008A550D" w:rsidRDefault="003A5122" w:rsidP="00305D8C">
            <w:pPr>
              <w:spacing w:after="0"/>
              <w:rPr>
                <w:bCs/>
              </w:rPr>
            </w:pPr>
            <w:r w:rsidRPr="008A550D">
              <w:rPr>
                <w:bCs/>
              </w:rPr>
              <w:t>General measurement requirement</w:t>
            </w:r>
          </w:p>
        </w:tc>
        <w:tc>
          <w:tcPr>
            <w:tcW w:w="4391" w:type="dxa"/>
          </w:tcPr>
          <w:p w14:paraId="3F47A2CD" w14:textId="77777777" w:rsidR="003A5122" w:rsidRPr="008A550D" w:rsidRDefault="003A5122" w:rsidP="00305D8C">
            <w:pPr>
              <w:spacing w:after="0"/>
              <w:rPr>
                <w:bCs/>
              </w:rPr>
            </w:pPr>
            <w:r w:rsidRPr="008A550D">
              <w:rPr>
                <w:bCs/>
              </w:rPr>
              <w:t>No impact identified</w:t>
            </w:r>
          </w:p>
        </w:tc>
      </w:tr>
      <w:tr w:rsidR="003A5122" w:rsidRPr="008A550D" w14:paraId="56E58A4C" w14:textId="77777777" w:rsidTr="00305D8C">
        <w:tc>
          <w:tcPr>
            <w:tcW w:w="1555" w:type="dxa"/>
            <w:vMerge/>
          </w:tcPr>
          <w:p w14:paraId="60E710F1" w14:textId="77777777" w:rsidR="003A5122" w:rsidRPr="008A550D" w:rsidRDefault="003A5122" w:rsidP="00305D8C">
            <w:pPr>
              <w:spacing w:after="0"/>
              <w:rPr>
                <w:bCs/>
              </w:rPr>
            </w:pPr>
          </w:p>
        </w:tc>
        <w:tc>
          <w:tcPr>
            <w:tcW w:w="3685" w:type="dxa"/>
          </w:tcPr>
          <w:p w14:paraId="1B81CCF0" w14:textId="77777777" w:rsidR="003A5122" w:rsidRPr="008A550D" w:rsidRDefault="003A5122" w:rsidP="00305D8C">
            <w:pPr>
              <w:spacing w:after="0"/>
              <w:rPr>
                <w:bCs/>
              </w:rPr>
            </w:pPr>
            <w:r w:rsidRPr="008A550D">
              <w:rPr>
                <w:bCs/>
              </w:rPr>
              <w:t>NR intra-frequency measurements</w:t>
            </w:r>
          </w:p>
        </w:tc>
        <w:tc>
          <w:tcPr>
            <w:tcW w:w="4391" w:type="dxa"/>
          </w:tcPr>
          <w:p w14:paraId="3DA8FD2B" w14:textId="77777777" w:rsidR="008A550D" w:rsidRPr="008A550D" w:rsidRDefault="008A550D" w:rsidP="008A550D">
            <w:pPr>
              <w:spacing w:after="0"/>
              <w:rPr>
                <w:bCs/>
              </w:rPr>
            </w:pPr>
            <w:r w:rsidRPr="008A550D">
              <w:rPr>
                <w:bCs/>
              </w:rPr>
              <w:t>RRM impact: Yes</w:t>
            </w:r>
          </w:p>
          <w:p w14:paraId="5D9FCF6E" w14:textId="17053181" w:rsidR="003A5122" w:rsidRPr="008A550D" w:rsidRDefault="008A550D" w:rsidP="008A550D">
            <w:pPr>
              <w:spacing w:after="0"/>
              <w:rPr>
                <w:bCs/>
              </w:rPr>
            </w:pPr>
            <w:r w:rsidRPr="008A550D">
              <w:rPr>
                <w:bCs/>
              </w:rPr>
              <w:lastRenderedPageBreak/>
              <w:t>Related to objective 4.1.2</w:t>
            </w:r>
          </w:p>
        </w:tc>
      </w:tr>
      <w:tr w:rsidR="003A5122" w:rsidRPr="008A550D" w14:paraId="28744C71" w14:textId="77777777" w:rsidTr="00305D8C">
        <w:tc>
          <w:tcPr>
            <w:tcW w:w="1555" w:type="dxa"/>
            <w:vMerge/>
          </w:tcPr>
          <w:p w14:paraId="3EF76F8F" w14:textId="77777777" w:rsidR="003A5122" w:rsidRPr="008A550D" w:rsidRDefault="003A5122" w:rsidP="00305D8C">
            <w:pPr>
              <w:spacing w:after="0"/>
              <w:rPr>
                <w:bCs/>
              </w:rPr>
            </w:pPr>
          </w:p>
        </w:tc>
        <w:tc>
          <w:tcPr>
            <w:tcW w:w="3685" w:type="dxa"/>
          </w:tcPr>
          <w:p w14:paraId="357F94A5" w14:textId="77777777" w:rsidR="003A5122" w:rsidRPr="008A550D" w:rsidRDefault="003A5122" w:rsidP="00305D8C">
            <w:pPr>
              <w:spacing w:after="0"/>
              <w:rPr>
                <w:bCs/>
              </w:rPr>
            </w:pPr>
            <w:r w:rsidRPr="008A550D">
              <w:rPr>
                <w:bCs/>
              </w:rPr>
              <w:t>NR inter-frequency measurements</w:t>
            </w:r>
          </w:p>
        </w:tc>
        <w:tc>
          <w:tcPr>
            <w:tcW w:w="4391" w:type="dxa"/>
          </w:tcPr>
          <w:p w14:paraId="2ED114E8" w14:textId="77777777" w:rsidR="008A550D" w:rsidRPr="008A550D" w:rsidRDefault="008A550D" w:rsidP="008A550D">
            <w:pPr>
              <w:spacing w:after="0"/>
              <w:rPr>
                <w:bCs/>
              </w:rPr>
            </w:pPr>
            <w:r w:rsidRPr="008A550D">
              <w:rPr>
                <w:bCs/>
              </w:rPr>
              <w:t>RRM impact: Yes</w:t>
            </w:r>
          </w:p>
          <w:p w14:paraId="7A7653A8" w14:textId="261BDCF4" w:rsidR="003A5122" w:rsidRPr="008A550D" w:rsidRDefault="008A550D" w:rsidP="008A550D">
            <w:pPr>
              <w:spacing w:after="0"/>
              <w:rPr>
                <w:bCs/>
              </w:rPr>
            </w:pPr>
            <w:r w:rsidRPr="008A550D">
              <w:rPr>
                <w:bCs/>
              </w:rPr>
              <w:t>Related to objective 4.1.2</w:t>
            </w:r>
          </w:p>
        </w:tc>
      </w:tr>
      <w:tr w:rsidR="003A5122" w:rsidRPr="008A550D" w14:paraId="0CA60983" w14:textId="77777777" w:rsidTr="00305D8C">
        <w:tc>
          <w:tcPr>
            <w:tcW w:w="1555" w:type="dxa"/>
            <w:vMerge/>
          </w:tcPr>
          <w:p w14:paraId="10A560FF" w14:textId="77777777" w:rsidR="003A5122" w:rsidRPr="008A550D" w:rsidRDefault="003A5122" w:rsidP="00305D8C">
            <w:pPr>
              <w:spacing w:after="0"/>
              <w:rPr>
                <w:bCs/>
              </w:rPr>
            </w:pPr>
          </w:p>
        </w:tc>
        <w:tc>
          <w:tcPr>
            <w:tcW w:w="3685" w:type="dxa"/>
          </w:tcPr>
          <w:p w14:paraId="3386D73A" w14:textId="77777777" w:rsidR="003A5122" w:rsidRPr="008A550D" w:rsidRDefault="003A5122" w:rsidP="00305D8C">
            <w:pPr>
              <w:spacing w:after="0"/>
              <w:rPr>
                <w:bCs/>
              </w:rPr>
            </w:pPr>
            <w:r w:rsidRPr="008A550D">
              <w:rPr>
                <w:bCs/>
              </w:rPr>
              <w:t xml:space="preserve">Inter-RAT measurement </w:t>
            </w:r>
          </w:p>
        </w:tc>
        <w:tc>
          <w:tcPr>
            <w:tcW w:w="4391" w:type="dxa"/>
          </w:tcPr>
          <w:p w14:paraId="56FB9593" w14:textId="15F839DC" w:rsidR="003A5122" w:rsidRPr="008A550D" w:rsidRDefault="003A5122" w:rsidP="00305D8C">
            <w:pPr>
              <w:spacing w:after="0"/>
              <w:rPr>
                <w:bCs/>
              </w:rPr>
            </w:pPr>
            <w:r w:rsidRPr="008A550D">
              <w:rPr>
                <w:bCs/>
              </w:rPr>
              <w:t>Not applicable</w:t>
            </w:r>
          </w:p>
        </w:tc>
      </w:tr>
      <w:tr w:rsidR="003A5122" w:rsidRPr="008A550D" w14:paraId="7874B02E" w14:textId="77777777" w:rsidTr="00305D8C">
        <w:tc>
          <w:tcPr>
            <w:tcW w:w="1555" w:type="dxa"/>
            <w:vMerge/>
          </w:tcPr>
          <w:p w14:paraId="58C7A9A6" w14:textId="77777777" w:rsidR="003A5122" w:rsidRPr="008A550D" w:rsidRDefault="003A5122" w:rsidP="00305D8C">
            <w:pPr>
              <w:spacing w:after="0"/>
              <w:rPr>
                <w:bCs/>
              </w:rPr>
            </w:pPr>
          </w:p>
        </w:tc>
        <w:tc>
          <w:tcPr>
            <w:tcW w:w="3685" w:type="dxa"/>
          </w:tcPr>
          <w:p w14:paraId="7EC434F2" w14:textId="77777777" w:rsidR="003A5122" w:rsidRPr="008A550D" w:rsidRDefault="003A5122" w:rsidP="00305D8C">
            <w:pPr>
              <w:spacing w:after="0"/>
              <w:rPr>
                <w:bCs/>
              </w:rPr>
            </w:pPr>
            <w:r w:rsidRPr="008A550D">
              <w:rPr>
                <w:bCs/>
              </w:rPr>
              <w:t>L1-RSRP/L1-SINR Measurement</w:t>
            </w:r>
          </w:p>
        </w:tc>
        <w:tc>
          <w:tcPr>
            <w:tcW w:w="4391" w:type="dxa"/>
          </w:tcPr>
          <w:p w14:paraId="4D5C4037" w14:textId="77777777" w:rsidR="008A550D" w:rsidRPr="008A550D" w:rsidRDefault="008A550D" w:rsidP="008A550D">
            <w:pPr>
              <w:spacing w:after="0"/>
              <w:rPr>
                <w:bCs/>
              </w:rPr>
            </w:pPr>
            <w:r w:rsidRPr="008A550D">
              <w:rPr>
                <w:bCs/>
              </w:rPr>
              <w:t>RRM impact: Yes</w:t>
            </w:r>
          </w:p>
          <w:p w14:paraId="48301A7B" w14:textId="6718569E" w:rsidR="003A5122" w:rsidRPr="008A550D" w:rsidRDefault="008A550D" w:rsidP="008A550D">
            <w:pPr>
              <w:spacing w:after="0"/>
              <w:rPr>
                <w:bCs/>
              </w:rPr>
            </w:pPr>
            <w:r w:rsidRPr="008A550D">
              <w:rPr>
                <w:bCs/>
              </w:rPr>
              <w:t>Related to objective 4.1.2</w:t>
            </w:r>
          </w:p>
        </w:tc>
      </w:tr>
      <w:tr w:rsidR="003A5122" w:rsidRPr="008A550D" w14:paraId="7FB86752" w14:textId="77777777" w:rsidTr="00305D8C">
        <w:tc>
          <w:tcPr>
            <w:tcW w:w="1555" w:type="dxa"/>
            <w:vMerge/>
          </w:tcPr>
          <w:p w14:paraId="2F97CA33" w14:textId="77777777" w:rsidR="003A5122" w:rsidRPr="008A550D" w:rsidRDefault="003A5122" w:rsidP="00305D8C">
            <w:pPr>
              <w:spacing w:after="0"/>
              <w:rPr>
                <w:bCs/>
              </w:rPr>
            </w:pPr>
          </w:p>
        </w:tc>
        <w:tc>
          <w:tcPr>
            <w:tcW w:w="3685" w:type="dxa"/>
          </w:tcPr>
          <w:p w14:paraId="6D34D92C" w14:textId="77777777" w:rsidR="003A5122" w:rsidRPr="008A550D" w:rsidRDefault="003A5122" w:rsidP="00305D8C">
            <w:pPr>
              <w:spacing w:after="0"/>
              <w:rPr>
                <w:bCs/>
              </w:rPr>
            </w:pPr>
            <w:r w:rsidRPr="008A550D">
              <w:rPr>
                <w:bCs/>
              </w:rPr>
              <w:t>CSI-RS based L3 measurements</w:t>
            </w:r>
          </w:p>
        </w:tc>
        <w:tc>
          <w:tcPr>
            <w:tcW w:w="4391" w:type="dxa"/>
          </w:tcPr>
          <w:p w14:paraId="1F7C543D" w14:textId="3FBC093D" w:rsidR="003A5122" w:rsidRPr="008A550D" w:rsidRDefault="008A550D" w:rsidP="00305D8C">
            <w:pPr>
              <w:spacing w:after="0"/>
              <w:rPr>
                <w:bCs/>
              </w:rPr>
            </w:pPr>
            <w:r w:rsidRPr="008A550D">
              <w:rPr>
                <w:bCs/>
              </w:rPr>
              <w:t>FFS</w:t>
            </w:r>
          </w:p>
        </w:tc>
      </w:tr>
      <w:tr w:rsidR="003A5122" w:rsidRPr="008A550D" w14:paraId="0725C545" w14:textId="77777777" w:rsidTr="00305D8C">
        <w:tc>
          <w:tcPr>
            <w:tcW w:w="1555" w:type="dxa"/>
            <w:vMerge/>
          </w:tcPr>
          <w:p w14:paraId="6060B9B6" w14:textId="77777777" w:rsidR="003A5122" w:rsidRPr="008A550D" w:rsidRDefault="003A5122" w:rsidP="00305D8C">
            <w:pPr>
              <w:spacing w:after="0"/>
              <w:rPr>
                <w:bCs/>
              </w:rPr>
            </w:pPr>
          </w:p>
        </w:tc>
        <w:tc>
          <w:tcPr>
            <w:tcW w:w="3685" w:type="dxa"/>
          </w:tcPr>
          <w:p w14:paraId="79C15DF2" w14:textId="77777777" w:rsidR="003A5122" w:rsidRPr="008A550D" w:rsidRDefault="003A5122" w:rsidP="00305D8C">
            <w:pPr>
              <w:spacing w:after="0"/>
              <w:rPr>
                <w:bCs/>
              </w:rPr>
            </w:pPr>
            <w:r w:rsidRPr="008A550D">
              <w:rPr>
                <w:bCs/>
              </w:rPr>
              <w:t>NR measurements with autonomous gaps</w:t>
            </w:r>
          </w:p>
        </w:tc>
        <w:tc>
          <w:tcPr>
            <w:tcW w:w="4391" w:type="dxa"/>
          </w:tcPr>
          <w:p w14:paraId="0A3DFD29" w14:textId="2BBB4BEB" w:rsidR="003A5122" w:rsidRPr="008A550D" w:rsidRDefault="003A5122" w:rsidP="00305D8C">
            <w:pPr>
              <w:spacing w:after="0"/>
              <w:rPr>
                <w:bCs/>
              </w:rPr>
            </w:pPr>
            <w:r w:rsidRPr="008A550D">
              <w:rPr>
                <w:bCs/>
              </w:rPr>
              <w:t>Not applicable</w:t>
            </w:r>
          </w:p>
        </w:tc>
      </w:tr>
    </w:tbl>
    <w:p w14:paraId="7FFB9DE2" w14:textId="010BB120" w:rsidR="00262E69" w:rsidRDefault="00262E69" w:rsidP="00262E69">
      <w:pPr>
        <w:spacing w:beforeLines="50" w:before="120" w:afterLines="50" w:after="120"/>
        <w:jc w:val="left"/>
        <w:rPr>
          <w:rFonts w:ascii="Times New Roman" w:hAnsi="Times New Roman" w:cs="Times New Roman"/>
          <w:b/>
          <w:sz w:val="20"/>
          <w:szCs w:val="20"/>
          <w:u w:val="single"/>
        </w:rPr>
      </w:pPr>
    </w:p>
    <w:p w14:paraId="0C998DB1" w14:textId="0C171A2B" w:rsidR="00D32E7B" w:rsidRPr="003063EF" w:rsidRDefault="00D32E7B" w:rsidP="00D32E7B">
      <w:pPr>
        <w:spacing w:beforeLines="50" w:before="120" w:afterLines="50" w:after="120"/>
        <w:jc w:val="left"/>
        <w:rPr>
          <w:rFonts w:ascii="Times New Roman" w:eastAsia="宋体" w:hAnsi="Times New Roman" w:cs="Times New Roman"/>
          <w:b/>
          <w:bCs/>
          <w:sz w:val="20"/>
          <w:szCs w:val="20"/>
          <w:u w:val="single"/>
        </w:rPr>
      </w:pPr>
      <w:r w:rsidRPr="003063EF">
        <w:rPr>
          <w:rFonts w:ascii="Times New Roman" w:eastAsia="宋体" w:hAnsi="Times New Roman" w:cs="Times New Roman" w:hint="eastAsia"/>
          <w:b/>
          <w:bCs/>
          <w:sz w:val="20"/>
          <w:szCs w:val="20"/>
          <w:u w:val="single"/>
        </w:rPr>
        <w:t>F</w:t>
      </w:r>
      <w:r w:rsidRPr="003063EF">
        <w:rPr>
          <w:rFonts w:ascii="Times New Roman" w:eastAsia="宋体" w:hAnsi="Times New Roman" w:cs="Times New Roman"/>
          <w:b/>
          <w:bCs/>
          <w:sz w:val="20"/>
          <w:szCs w:val="20"/>
          <w:u w:val="single"/>
        </w:rPr>
        <w:t xml:space="preserve">or </w:t>
      </w:r>
      <w:r>
        <w:rPr>
          <w:rFonts w:ascii="Times New Roman" w:eastAsia="宋体" w:hAnsi="Times New Roman" w:cs="Times New Roman" w:hint="eastAsia"/>
          <w:b/>
          <w:bCs/>
          <w:sz w:val="20"/>
          <w:szCs w:val="20"/>
          <w:u w:val="single"/>
        </w:rPr>
        <w:t>RAN</w:t>
      </w:r>
      <w:r>
        <w:rPr>
          <w:rFonts w:ascii="Times New Roman" w:eastAsia="宋体" w:hAnsi="Times New Roman" w:cs="Times New Roman"/>
          <w:b/>
          <w:bCs/>
          <w:sz w:val="20"/>
          <w:szCs w:val="20"/>
          <w:u w:val="single"/>
        </w:rPr>
        <w:t xml:space="preserve">1 </w:t>
      </w:r>
      <w:r>
        <w:rPr>
          <w:rFonts w:ascii="Times New Roman" w:eastAsia="宋体" w:hAnsi="Times New Roman" w:cs="Times New Roman" w:hint="eastAsia"/>
          <w:b/>
          <w:bCs/>
          <w:sz w:val="20"/>
          <w:szCs w:val="20"/>
          <w:u w:val="single"/>
        </w:rPr>
        <w:t>LS</w:t>
      </w:r>
      <w:r>
        <w:rPr>
          <w:rFonts w:ascii="Times New Roman" w:eastAsia="宋体" w:hAnsi="Times New Roman" w:cs="Times New Roman"/>
          <w:b/>
          <w:bCs/>
          <w:sz w:val="20"/>
          <w:szCs w:val="20"/>
          <w:u w:val="single"/>
        </w:rPr>
        <w:t xml:space="preserve"> </w:t>
      </w:r>
      <w:r w:rsidRPr="00D32E7B">
        <w:rPr>
          <w:rFonts w:ascii="Times New Roman" w:eastAsia="宋体" w:hAnsi="Times New Roman" w:cs="Times New Roman"/>
          <w:b/>
          <w:bCs/>
          <w:sz w:val="20"/>
          <w:szCs w:val="20"/>
          <w:u w:val="single"/>
        </w:rPr>
        <w:t>R1-2213001</w:t>
      </w:r>
      <w:r w:rsidRPr="003063EF">
        <w:rPr>
          <w:rFonts w:ascii="Times New Roman" w:eastAsia="宋体" w:hAnsi="Times New Roman" w:cs="Times New Roman"/>
          <w:b/>
          <w:bCs/>
          <w:sz w:val="20"/>
          <w:szCs w:val="20"/>
          <w:u w:val="single"/>
        </w:rPr>
        <w:t>:</w:t>
      </w:r>
    </w:p>
    <w:p w14:paraId="7BB3730E" w14:textId="2D22F98F" w:rsidR="003C1F61" w:rsidRDefault="003C1F61" w:rsidP="00262E69">
      <w:pPr>
        <w:spacing w:beforeLines="50" w:before="120" w:afterLines="50" w:after="120"/>
        <w:jc w:val="left"/>
        <w:rPr>
          <w:rFonts w:ascii="Times New Roman" w:hAnsi="Times New Roman" w:cs="Times New Roman"/>
          <w:bCs/>
          <w:sz w:val="20"/>
          <w:szCs w:val="20"/>
        </w:rPr>
      </w:pPr>
      <w:r w:rsidRPr="003C1F61">
        <w:rPr>
          <w:rFonts w:ascii="Times New Roman" w:hAnsi="Times New Roman" w:cs="Times New Roman"/>
          <w:bCs/>
          <w:sz w:val="20"/>
          <w:szCs w:val="20"/>
        </w:rPr>
        <w:t>In</w:t>
      </w:r>
      <w:r>
        <w:rPr>
          <w:rFonts w:ascii="Times New Roman" w:hAnsi="Times New Roman" w:cs="Times New Roman"/>
          <w:bCs/>
          <w:sz w:val="20"/>
          <w:szCs w:val="20"/>
        </w:rPr>
        <w:t xml:space="preserve"> RAN1#111 meeting, an LS from RAN1 [</w:t>
      </w:r>
      <w:r w:rsidR="00D32E7B">
        <w:rPr>
          <w:rFonts w:ascii="Times New Roman" w:hAnsi="Times New Roman" w:cs="Times New Roman"/>
          <w:bCs/>
          <w:sz w:val="20"/>
          <w:szCs w:val="20"/>
        </w:rPr>
        <w:t>2</w:t>
      </w:r>
      <w:r>
        <w:rPr>
          <w:rFonts w:ascii="Times New Roman" w:hAnsi="Times New Roman" w:cs="Times New Roman"/>
          <w:bCs/>
          <w:sz w:val="20"/>
          <w:szCs w:val="20"/>
        </w:rPr>
        <w:t xml:space="preserve">] was sent to RAN4. </w:t>
      </w:r>
    </w:p>
    <w:tbl>
      <w:tblPr>
        <w:tblStyle w:val="a7"/>
        <w:tblW w:w="0" w:type="auto"/>
        <w:tblLook w:val="04A0" w:firstRow="1" w:lastRow="0" w:firstColumn="1" w:lastColumn="0" w:noHBand="0" w:noVBand="1"/>
      </w:tblPr>
      <w:tblGrid>
        <w:gridCol w:w="9629"/>
      </w:tblGrid>
      <w:tr w:rsidR="003C1F61" w14:paraId="47A5253D" w14:textId="77777777" w:rsidTr="003C1F61">
        <w:tc>
          <w:tcPr>
            <w:tcW w:w="9629" w:type="dxa"/>
          </w:tcPr>
          <w:p w14:paraId="688E3C43" w14:textId="77777777" w:rsidR="003C1F61" w:rsidRDefault="003C1F61" w:rsidP="003C1F61">
            <w:pPr>
              <w:spacing w:after="240" w:line="276" w:lineRule="auto"/>
            </w:pPr>
            <w:r>
              <w:rPr>
                <w:rFonts w:ascii="Times" w:eastAsia="等线" w:hAnsi="Times" w:cs="Times"/>
                <w:lang w:bidi="ar"/>
              </w:rPr>
              <w:t xml:space="preserve">RAN1 would like to thank RAN2 for their LS in </w:t>
            </w:r>
            <w:r>
              <w:rPr>
                <w:rFonts w:ascii="Times" w:eastAsia="Times" w:hAnsi="Times" w:cs="Times"/>
                <w:lang w:bidi="ar"/>
              </w:rPr>
              <w:t>R1-2210807 (R2-2211017)</w:t>
            </w:r>
            <w:r>
              <w:rPr>
                <w:rFonts w:ascii="Times" w:eastAsia="等线" w:hAnsi="Times" w:cs="Times"/>
                <w:lang w:bidi="ar"/>
              </w:rPr>
              <w:t xml:space="preserve"> and provide response to the following question asked by RAN2.</w:t>
            </w:r>
          </w:p>
          <w:tbl>
            <w:tblPr>
              <w:tblStyle w:val="a7"/>
              <w:tblW w:w="0" w:type="auto"/>
              <w:tblLook w:val="04A0" w:firstRow="1" w:lastRow="0" w:firstColumn="1" w:lastColumn="0" w:noHBand="0" w:noVBand="1"/>
            </w:tblPr>
            <w:tblGrid>
              <w:gridCol w:w="9403"/>
            </w:tblGrid>
            <w:tr w:rsidR="003C1F61" w14:paraId="211A2E2C" w14:textId="77777777" w:rsidTr="00305D8C">
              <w:tc>
                <w:tcPr>
                  <w:tcW w:w="10081" w:type="dxa"/>
                </w:tcPr>
                <w:p w14:paraId="33AACD07" w14:textId="77777777" w:rsidR="003C1F61" w:rsidRDefault="003C1F61" w:rsidP="003C1F61">
                  <w:pPr>
                    <w:widowControl/>
                    <w:spacing w:after="0"/>
                    <w:rPr>
                      <w:rFonts w:ascii="Times" w:hAnsi="Times" w:cs="Times"/>
                    </w:rPr>
                  </w:pPr>
                  <w:r>
                    <w:rPr>
                      <w:rFonts w:ascii="Times" w:hAnsi="Times" w:cs="Times"/>
                      <w:lang w:bidi="ar"/>
                    </w:rPr>
                    <w:t>For mobility enhancement in Rel-18 NR NTN, RAN2 has discussed RACH-less handover. RAN2 would like to check with RAN1 in which of the following listed scenarios RACH-less handover is possible.</w:t>
                  </w:r>
                </w:p>
                <w:p w14:paraId="3A885498" w14:textId="77777777" w:rsidR="003C1F61" w:rsidRDefault="003C1F61" w:rsidP="003C1F61">
                  <w:pPr>
                    <w:widowControl/>
                    <w:spacing w:after="0"/>
                    <w:rPr>
                      <w:rFonts w:ascii="Times" w:hAnsi="Times" w:cs="Times"/>
                    </w:rPr>
                  </w:pPr>
                </w:p>
                <w:p w14:paraId="1B2216E6" w14:textId="77777777" w:rsidR="003C1F61" w:rsidRDefault="003C1F61" w:rsidP="003C1F61">
                  <w:pPr>
                    <w:widowControl/>
                    <w:numPr>
                      <w:ilvl w:val="0"/>
                      <w:numId w:val="21"/>
                    </w:numPr>
                    <w:overflowPunct w:val="0"/>
                    <w:autoSpaceDE w:val="0"/>
                    <w:autoSpaceDN w:val="0"/>
                    <w:adjustRightInd w:val="0"/>
                    <w:spacing w:after="0"/>
                    <w:textAlignment w:val="baseline"/>
                    <w:rPr>
                      <w:rFonts w:ascii="Times" w:hAnsi="Times" w:cs="Times"/>
                    </w:rPr>
                  </w:pPr>
                  <w:r>
                    <w:rPr>
                      <w:rFonts w:ascii="Times" w:hAnsi="Times" w:cs="Times"/>
                      <w:lang w:bidi="ar"/>
                    </w:rPr>
                    <w:t>Intra-satellite handover with the same feeder link. i.e., with same gateway/</w:t>
                  </w:r>
                  <w:proofErr w:type="spellStart"/>
                  <w:r>
                    <w:rPr>
                      <w:rFonts w:ascii="Times" w:hAnsi="Times" w:cs="Times"/>
                      <w:lang w:bidi="ar"/>
                    </w:rPr>
                    <w:t>gNB</w:t>
                  </w:r>
                  <w:proofErr w:type="spellEnd"/>
                </w:p>
                <w:p w14:paraId="05D53A91" w14:textId="77777777" w:rsidR="003C1F61" w:rsidRDefault="003C1F61" w:rsidP="003C1F61">
                  <w:pPr>
                    <w:widowControl/>
                    <w:numPr>
                      <w:ilvl w:val="0"/>
                      <w:numId w:val="21"/>
                    </w:numPr>
                    <w:overflowPunct w:val="0"/>
                    <w:autoSpaceDE w:val="0"/>
                    <w:autoSpaceDN w:val="0"/>
                    <w:adjustRightInd w:val="0"/>
                    <w:spacing w:after="0"/>
                    <w:textAlignment w:val="baseline"/>
                    <w:rPr>
                      <w:rFonts w:ascii="Times" w:hAnsi="Times" w:cs="Times"/>
                    </w:rPr>
                  </w:pPr>
                  <w:r>
                    <w:rPr>
                      <w:rFonts w:ascii="Times" w:hAnsi="Times" w:cs="Times"/>
                      <w:lang w:bidi="ar"/>
                    </w:rPr>
                    <w:t>Intra-satellite handover with different feeder links, i.e., with gateway/</w:t>
                  </w:r>
                  <w:proofErr w:type="spellStart"/>
                  <w:r>
                    <w:rPr>
                      <w:rFonts w:ascii="Times" w:hAnsi="Times" w:cs="Times"/>
                      <w:lang w:bidi="ar"/>
                    </w:rPr>
                    <w:t>gNB</w:t>
                  </w:r>
                  <w:proofErr w:type="spellEnd"/>
                  <w:r>
                    <w:rPr>
                      <w:rFonts w:ascii="Times" w:hAnsi="Times" w:cs="Times"/>
                      <w:lang w:bidi="ar"/>
                    </w:rPr>
                    <w:t xml:space="preserve"> switch</w:t>
                  </w:r>
                </w:p>
                <w:p w14:paraId="60348B50" w14:textId="77777777" w:rsidR="003C1F61" w:rsidRDefault="003C1F61" w:rsidP="003C1F61">
                  <w:pPr>
                    <w:widowControl/>
                    <w:numPr>
                      <w:ilvl w:val="0"/>
                      <w:numId w:val="21"/>
                    </w:numPr>
                    <w:overflowPunct w:val="0"/>
                    <w:autoSpaceDE w:val="0"/>
                    <w:autoSpaceDN w:val="0"/>
                    <w:adjustRightInd w:val="0"/>
                    <w:spacing w:after="0"/>
                    <w:textAlignment w:val="baseline"/>
                    <w:rPr>
                      <w:rFonts w:ascii="Times" w:hAnsi="Times" w:cs="Times"/>
                    </w:rPr>
                  </w:pPr>
                  <w:r>
                    <w:rPr>
                      <w:rFonts w:ascii="Times" w:hAnsi="Times" w:cs="Times"/>
                      <w:lang w:bidi="ar"/>
                    </w:rPr>
                    <w:t>Inter-satellite handover with gateway/</w:t>
                  </w:r>
                  <w:proofErr w:type="spellStart"/>
                  <w:r>
                    <w:rPr>
                      <w:rFonts w:ascii="Times" w:hAnsi="Times" w:cs="Times"/>
                      <w:lang w:bidi="ar"/>
                    </w:rPr>
                    <w:t>gNB</w:t>
                  </w:r>
                  <w:proofErr w:type="spellEnd"/>
                  <w:r>
                    <w:rPr>
                      <w:rFonts w:ascii="Times" w:hAnsi="Times" w:cs="Times"/>
                      <w:lang w:bidi="ar"/>
                    </w:rPr>
                    <w:t xml:space="preserve"> switch</w:t>
                  </w:r>
                </w:p>
                <w:p w14:paraId="5AD17692" w14:textId="77777777" w:rsidR="003C1F61" w:rsidRDefault="003C1F61" w:rsidP="003C1F61">
                  <w:pPr>
                    <w:widowControl/>
                    <w:numPr>
                      <w:ilvl w:val="0"/>
                      <w:numId w:val="21"/>
                    </w:numPr>
                    <w:overflowPunct w:val="0"/>
                    <w:autoSpaceDE w:val="0"/>
                    <w:autoSpaceDN w:val="0"/>
                    <w:adjustRightInd w:val="0"/>
                    <w:spacing w:after="0"/>
                    <w:textAlignment w:val="baseline"/>
                    <w:rPr>
                      <w:rFonts w:ascii="Times" w:hAnsi="Times" w:cs="Times"/>
                    </w:rPr>
                  </w:pPr>
                  <w:r>
                    <w:rPr>
                      <w:rFonts w:ascii="Times" w:hAnsi="Times" w:cs="Times"/>
                      <w:lang w:bidi="ar"/>
                    </w:rPr>
                    <w:t>Inter-satellite handover with same gateway/</w:t>
                  </w:r>
                  <w:proofErr w:type="spellStart"/>
                  <w:r>
                    <w:rPr>
                      <w:rFonts w:ascii="Times" w:hAnsi="Times" w:cs="Times"/>
                      <w:lang w:bidi="ar"/>
                    </w:rPr>
                    <w:t>gNB</w:t>
                  </w:r>
                  <w:proofErr w:type="spellEnd"/>
                </w:p>
                <w:p w14:paraId="30BE9834" w14:textId="77777777" w:rsidR="003C1F61" w:rsidRDefault="003C1F61" w:rsidP="003C1F61">
                  <w:pPr>
                    <w:widowControl/>
                    <w:spacing w:after="0"/>
                    <w:jc w:val="left"/>
                    <w:rPr>
                      <w:rFonts w:ascii="Times" w:hAnsi="Times" w:cs="Times"/>
                      <w:color w:val="000000"/>
                      <w:lang w:eastAsia="ko"/>
                    </w:rPr>
                  </w:pPr>
                </w:p>
                <w:p w14:paraId="1AE1E294" w14:textId="77777777" w:rsidR="003C1F61" w:rsidRDefault="003C1F61" w:rsidP="003C1F61">
                  <w:pPr>
                    <w:widowControl/>
                    <w:spacing w:after="0"/>
                    <w:jc w:val="left"/>
                    <w:rPr>
                      <w:rFonts w:ascii="Times" w:hAnsi="Times" w:cs="Times"/>
                      <w:color w:val="000000"/>
                    </w:rPr>
                  </w:pPr>
                  <w:r>
                    <w:rPr>
                      <w:rFonts w:ascii="Times" w:hAnsi="Times" w:cs="Times"/>
                      <w:b/>
                      <w:lang w:bidi="ar"/>
                    </w:rPr>
                    <w:t>ACTION:</w:t>
                  </w:r>
                  <w:r>
                    <w:rPr>
                      <w:rFonts w:ascii="Times" w:hAnsi="Times" w:cs="Times"/>
                      <w:b/>
                      <w:lang w:bidi="ar"/>
                    </w:rPr>
                    <w:tab/>
                  </w:r>
                  <w:r>
                    <w:rPr>
                      <w:rFonts w:ascii="Times" w:hAnsi="Times" w:cs="Times"/>
                      <w:color w:val="000000"/>
                      <w:lang w:bidi="ar"/>
                    </w:rPr>
                    <w:t>RAN2 respectfully asks RAN1 to provide response to the above question.</w:t>
                  </w:r>
                </w:p>
                <w:p w14:paraId="66BDF984" w14:textId="77777777" w:rsidR="003C1F61" w:rsidRDefault="003C1F61" w:rsidP="003C1F61"/>
              </w:tc>
            </w:tr>
          </w:tbl>
          <w:p w14:paraId="046A1312" w14:textId="77777777" w:rsidR="003C1F61" w:rsidRDefault="003C1F61" w:rsidP="003C1F61"/>
          <w:p w14:paraId="746A5F25" w14:textId="77777777" w:rsidR="003C1F61" w:rsidRDefault="003C1F61" w:rsidP="003C1F61">
            <w:pPr>
              <w:rPr>
                <w:b/>
                <w:bCs/>
              </w:rPr>
            </w:pPr>
            <w:r>
              <w:rPr>
                <w:b/>
                <w:bCs/>
              </w:rPr>
              <w:t>RAN1 response</w:t>
            </w:r>
          </w:p>
          <w:p w14:paraId="2FD104D4" w14:textId="77777777" w:rsidR="003C1F61" w:rsidRDefault="003C1F61" w:rsidP="003C1F61">
            <w:pPr>
              <w:spacing w:after="120"/>
              <w:rPr>
                <w:rFonts w:cs="Times"/>
              </w:rPr>
            </w:pPr>
            <w:r>
              <w:rPr>
                <w:rFonts w:eastAsia="等线" w:cs="Times"/>
                <w:lang w:bidi="ar"/>
              </w:rPr>
              <w:t xml:space="preserve">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 </w:t>
            </w:r>
          </w:p>
          <w:p w14:paraId="00B3128F" w14:textId="77777777" w:rsidR="003C1F61" w:rsidRDefault="003C1F61" w:rsidP="003C1F61">
            <w:pPr>
              <w:spacing w:after="120"/>
              <w:rPr>
                <w:rFonts w:cs="Times"/>
              </w:rPr>
            </w:pPr>
            <w:r>
              <w:rPr>
                <w:rFonts w:eastAsia="等线" w:cs="Times"/>
                <w:lang w:bidi="ar"/>
              </w:rPr>
              <w:t xml:space="preserve">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 </w:t>
            </w:r>
          </w:p>
          <w:p w14:paraId="70DBADBF" w14:textId="77777777" w:rsidR="003C1F61" w:rsidRDefault="003C1F61" w:rsidP="003C1F61">
            <w:pPr>
              <w:spacing w:after="0"/>
            </w:pPr>
            <w:r>
              <w:rPr>
                <w:rFonts w:eastAsia="等线" w:cs="Times"/>
                <w:lang w:bidi="ar"/>
              </w:rPr>
              <w:t>Note 1: RAN1 assumes that the RAN4 UL synch</w:t>
            </w:r>
            <w:r>
              <w:rPr>
                <w:rFonts w:cs="Times"/>
                <w:lang w:bidi="ar"/>
              </w:rPr>
              <w:t>ro</w:t>
            </w:r>
            <w:r>
              <w:rPr>
                <w:rFonts w:eastAsia="等线" w:cs="Times"/>
                <w:lang w:bidi="ar"/>
              </w:rPr>
              <w:t>nization requirement specified in Table 7.1C.2-1 of TS38.133 applies to the first UL transmission in the target cell.</w:t>
            </w:r>
          </w:p>
          <w:p w14:paraId="36A56243" w14:textId="77777777" w:rsidR="003C1F61" w:rsidRDefault="003C1F61" w:rsidP="003C1F61">
            <w:pPr>
              <w:spacing w:after="0"/>
              <w:rPr>
                <w:rFonts w:cs="Times"/>
              </w:rPr>
            </w:pPr>
            <w:r>
              <w:rPr>
                <w:rFonts w:eastAsia="等线" w:cs="Times"/>
                <w:lang w:bidi="ar"/>
              </w:rPr>
              <w:t xml:space="preserve">Note 2: </w:t>
            </w:r>
            <w:proofErr w:type="spellStart"/>
            <w:r>
              <w:rPr>
                <w:rFonts w:eastAsia="等线" w:cs="Times"/>
                <w:lang w:bidi="ar"/>
              </w:rPr>
              <w:t>gNB</w:t>
            </w:r>
            <w:proofErr w:type="spellEnd"/>
            <w:r>
              <w:rPr>
                <w:rFonts w:eastAsia="等线" w:cs="Times"/>
                <w:lang w:bidi="ar"/>
              </w:rPr>
              <w:t xml:space="preserve"> is expected to provide valid assistance information of the target cell to UE.</w:t>
            </w:r>
          </w:p>
          <w:p w14:paraId="28967D00" w14:textId="77777777" w:rsidR="003C1F61" w:rsidRDefault="003C1F61" w:rsidP="003C1F61">
            <w:pPr>
              <w:spacing w:beforeLines="50" w:before="120" w:afterLines="50" w:after="120"/>
              <w:jc w:val="left"/>
              <w:rPr>
                <w:rFonts w:eastAsia="等线" w:cs="Times"/>
                <w:lang w:bidi="ar"/>
              </w:rPr>
            </w:pPr>
            <w:r>
              <w:rPr>
                <w:rFonts w:eastAsia="等线" w:cs="Times"/>
                <w:lang w:bidi="ar"/>
              </w:rPr>
              <w:t xml:space="preserve">Note 3: </w:t>
            </w:r>
            <w:proofErr w:type="spellStart"/>
            <w:r>
              <w:rPr>
                <w:rFonts w:eastAsia="等线" w:cs="Times"/>
                <w:lang w:bidi="ar"/>
              </w:rPr>
              <w:t>gNB</w:t>
            </w:r>
            <w:proofErr w:type="spellEnd"/>
            <w:r>
              <w:rPr>
                <w:rFonts w:eastAsia="等线" w:cs="Times"/>
                <w:lang w:bidi="ar"/>
              </w:rPr>
              <w:t xml:space="preserve"> is expected to ensure the UE can perform the UL transmission while respecting common TA and UE processing time.</w:t>
            </w:r>
          </w:p>
          <w:p w14:paraId="51810BF8" w14:textId="77777777" w:rsidR="003C1F61" w:rsidRDefault="003C1F61" w:rsidP="003C1F61">
            <w:pPr>
              <w:spacing w:after="120"/>
              <w:rPr>
                <w:rFonts w:ascii="Times" w:eastAsia="Times" w:hAnsi="Times" w:cs="Times"/>
                <w:b/>
                <w:bCs/>
                <w:lang w:bidi="ar"/>
              </w:rPr>
            </w:pPr>
          </w:p>
          <w:p w14:paraId="304637C0" w14:textId="67F8DE9D" w:rsidR="003C1F61" w:rsidRDefault="003C1F61" w:rsidP="003C1F61">
            <w:pPr>
              <w:spacing w:after="120"/>
              <w:rPr>
                <w:rFonts w:ascii="Times" w:eastAsia="Times" w:hAnsi="Times" w:cs="Times"/>
                <w:b/>
                <w:bCs/>
              </w:rPr>
            </w:pPr>
            <w:r>
              <w:rPr>
                <w:rFonts w:ascii="Times" w:eastAsia="Times" w:hAnsi="Times" w:cs="Times"/>
                <w:b/>
                <w:bCs/>
                <w:lang w:bidi="ar"/>
              </w:rPr>
              <w:t xml:space="preserve">To RAN4: </w:t>
            </w:r>
          </w:p>
          <w:p w14:paraId="089B44A5" w14:textId="5EB50840" w:rsidR="003C1F61" w:rsidRPr="003C1F61" w:rsidRDefault="003C1F61" w:rsidP="003C1F61">
            <w:pPr>
              <w:spacing w:after="120"/>
              <w:rPr>
                <w:rFonts w:eastAsiaTheme="minorEastAsia"/>
              </w:rPr>
            </w:pPr>
            <w:r>
              <w:rPr>
                <w:rFonts w:eastAsia="等线"/>
                <w:lang w:bidi="ar"/>
              </w:rPr>
              <w:t>RAN1 respectfully asks RAN4 whether RAN1’s assumption in Note 1 is correct.</w:t>
            </w:r>
          </w:p>
        </w:tc>
      </w:tr>
    </w:tbl>
    <w:p w14:paraId="4E17C0C4" w14:textId="75F71335" w:rsidR="00ED654E" w:rsidRDefault="0094221C" w:rsidP="00262E69">
      <w:pPr>
        <w:spacing w:beforeLines="50" w:before="120" w:afterLines="50" w:after="120"/>
        <w:jc w:val="left"/>
        <w:rPr>
          <w:rFonts w:ascii="Times New Roman" w:hAnsi="Times New Roman" w:cs="Times New Roman"/>
          <w:bCs/>
          <w:sz w:val="20"/>
          <w:szCs w:val="20"/>
        </w:rPr>
      </w:pPr>
      <w:r>
        <w:rPr>
          <w:rFonts w:ascii="Times New Roman" w:hAnsi="Times New Roman" w:cs="Times New Roman"/>
          <w:bCs/>
          <w:sz w:val="20"/>
          <w:szCs w:val="20"/>
        </w:rPr>
        <w:t>By our understanding, RACH-less HO is the HO with removing RACH procedure for target cell.</w:t>
      </w:r>
      <w:r w:rsidR="00E777A9">
        <w:rPr>
          <w:rFonts w:ascii="Times New Roman" w:hAnsi="Times New Roman" w:cs="Times New Roman"/>
          <w:bCs/>
          <w:sz w:val="20"/>
          <w:szCs w:val="20"/>
        </w:rPr>
        <w:t xml:space="preserve"> We think</w:t>
      </w:r>
      <w:r>
        <w:rPr>
          <w:rFonts w:ascii="Times New Roman" w:hAnsi="Times New Roman" w:cs="Times New Roman"/>
          <w:bCs/>
          <w:sz w:val="20"/>
          <w:szCs w:val="20"/>
        </w:rPr>
        <w:t xml:space="preserve"> </w:t>
      </w:r>
      <w:r w:rsidR="00E777A9">
        <w:rPr>
          <w:rFonts w:ascii="Times New Roman" w:hAnsi="Times New Roman" w:cs="Times New Roman"/>
          <w:bCs/>
          <w:sz w:val="20"/>
          <w:szCs w:val="20"/>
        </w:rPr>
        <w:t>t</w:t>
      </w:r>
      <w:r>
        <w:rPr>
          <w:rFonts w:ascii="Times New Roman" w:hAnsi="Times New Roman" w:cs="Times New Roman"/>
          <w:bCs/>
          <w:sz w:val="20"/>
          <w:szCs w:val="20"/>
        </w:rPr>
        <w:t>he assumption is the timing of target cell and serving cell are synchronized or the uplink timing difference is a</w:t>
      </w:r>
      <w:r w:rsidR="00664273">
        <w:rPr>
          <w:rFonts w:ascii="Times New Roman" w:hAnsi="Times New Roman" w:cs="Times New Roman"/>
          <w:bCs/>
          <w:sz w:val="20"/>
          <w:szCs w:val="20"/>
        </w:rPr>
        <w:t xml:space="preserve"> known</w:t>
      </w:r>
      <w:r>
        <w:rPr>
          <w:rFonts w:ascii="Times New Roman" w:hAnsi="Times New Roman" w:cs="Times New Roman"/>
          <w:bCs/>
          <w:sz w:val="20"/>
          <w:szCs w:val="20"/>
        </w:rPr>
        <w:t xml:space="preserve"> fixed offset. </w:t>
      </w:r>
    </w:p>
    <w:p w14:paraId="5826E252" w14:textId="2BB00BA8" w:rsidR="00ED654E" w:rsidRDefault="00ED654E" w:rsidP="00262E69">
      <w:pPr>
        <w:spacing w:beforeLines="50" w:before="120" w:afterLines="50" w:after="120"/>
        <w:jc w:val="left"/>
        <w:rPr>
          <w:rFonts w:ascii="Times New Roman" w:hAnsi="Times New Roman" w:cs="Times New Roman"/>
          <w:bCs/>
          <w:sz w:val="20"/>
          <w:szCs w:val="20"/>
        </w:rPr>
      </w:pPr>
      <w:r>
        <w:rPr>
          <w:rFonts w:ascii="Times New Roman" w:hAnsi="Times New Roman" w:cs="Times New Roman"/>
          <w:bCs/>
          <w:sz w:val="20"/>
          <w:szCs w:val="20"/>
        </w:rPr>
        <w:t xml:space="preserve">For RAN1’s assumption in Note 1, we think there can be multiple scenarios. </w:t>
      </w:r>
    </w:p>
    <w:p w14:paraId="5DAC6063" w14:textId="07D62F4E" w:rsidR="003C1F61" w:rsidRDefault="00ED654E" w:rsidP="00262E69">
      <w:pPr>
        <w:spacing w:beforeLines="50" w:before="120" w:afterLines="50" w:after="120"/>
        <w:jc w:val="left"/>
        <w:rPr>
          <w:rFonts w:ascii="Times New Roman" w:hAnsi="Times New Roman" w:cs="Times New Roman"/>
          <w:b/>
          <w:sz w:val="20"/>
          <w:szCs w:val="20"/>
        </w:rPr>
      </w:pPr>
      <w:r w:rsidRPr="00ED654E">
        <w:rPr>
          <w:rFonts w:ascii="Times New Roman" w:hAnsi="Times New Roman" w:cs="Times New Roman" w:hint="eastAsia"/>
          <w:b/>
          <w:sz w:val="20"/>
          <w:szCs w:val="20"/>
        </w:rPr>
        <w:t>O</w:t>
      </w:r>
      <w:r w:rsidRPr="00ED654E">
        <w:rPr>
          <w:rFonts w:ascii="Times New Roman" w:hAnsi="Times New Roman" w:cs="Times New Roman"/>
          <w:b/>
          <w:sz w:val="20"/>
          <w:szCs w:val="20"/>
        </w:rPr>
        <w:t xml:space="preserve">bservation </w:t>
      </w:r>
      <w:r w:rsidR="00F01825">
        <w:rPr>
          <w:rFonts w:ascii="Times New Roman" w:hAnsi="Times New Roman" w:cs="Times New Roman"/>
          <w:b/>
          <w:sz w:val="20"/>
          <w:szCs w:val="20"/>
        </w:rPr>
        <w:t>2</w:t>
      </w:r>
      <w:r w:rsidRPr="00ED654E">
        <w:rPr>
          <w:rFonts w:ascii="Times New Roman" w:hAnsi="Times New Roman" w:cs="Times New Roman"/>
          <w:b/>
          <w:sz w:val="20"/>
          <w:szCs w:val="20"/>
        </w:rPr>
        <w:t xml:space="preserve">: </w:t>
      </w:r>
      <w:r w:rsidR="0094221C" w:rsidRPr="00ED654E">
        <w:rPr>
          <w:rFonts w:ascii="Times New Roman" w:hAnsi="Times New Roman" w:cs="Times New Roman"/>
          <w:b/>
          <w:sz w:val="20"/>
          <w:szCs w:val="20"/>
        </w:rPr>
        <w:t xml:space="preserve">Table 7.1C.2-1 of TS38.133 is only for FR1 with 15kHz/30kHz </w:t>
      </w:r>
      <w:r w:rsidRPr="00ED654E">
        <w:rPr>
          <w:rFonts w:ascii="Times New Roman" w:hAnsi="Times New Roman" w:cs="Times New Roman"/>
          <w:b/>
          <w:sz w:val="20"/>
          <w:szCs w:val="20"/>
        </w:rPr>
        <w:t xml:space="preserve">SCS in Rel-17. </w:t>
      </w:r>
    </w:p>
    <w:p w14:paraId="257410C9" w14:textId="6A10C14F" w:rsidR="00ED654E" w:rsidRDefault="00ED654E" w:rsidP="00262E69">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00F01825">
        <w:rPr>
          <w:rFonts w:ascii="Times New Roman" w:hAnsi="Times New Roman" w:cs="Times New Roman"/>
          <w:b/>
          <w:sz w:val="20"/>
          <w:szCs w:val="20"/>
        </w:rPr>
        <w:t>9</w:t>
      </w:r>
      <w:r>
        <w:rPr>
          <w:rFonts w:ascii="Times New Roman" w:hAnsi="Times New Roman" w:cs="Times New Roman"/>
          <w:b/>
          <w:sz w:val="20"/>
          <w:szCs w:val="20"/>
        </w:rPr>
        <w:t>: In reply LS to RAN1, separate the handover for FR1-FR1 and other cases such as FR1-above 10GHz. Above 10GHz-Above 10GHz.</w:t>
      </w:r>
    </w:p>
    <w:p w14:paraId="0FF36305" w14:textId="2DCA4536" w:rsidR="00ED654E" w:rsidRPr="00ED654E" w:rsidRDefault="00ED654E" w:rsidP="00262E69">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00F01825">
        <w:rPr>
          <w:rFonts w:ascii="Times New Roman" w:hAnsi="Times New Roman" w:cs="Times New Roman"/>
          <w:b/>
          <w:sz w:val="20"/>
          <w:szCs w:val="20"/>
        </w:rPr>
        <w:t>10</w:t>
      </w:r>
      <w:r>
        <w:rPr>
          <w:rFonts w:ascii="Times New Roman" w:hAnsi="Times New Roman" w:cs="Times New Roman"/>
          <w:b/>
          <w:sz w:val="20"/>
          <w:szCs w:val="20"/>
        </w:rPr>
        <w:t xml:space="preserve">: If the assumption is only for NTN-NTN FR1-FR1 handover, we think RAN1’s assumption is correct. </w:t>
      </w:r>
    </w:p>
    <w:p w14:paraId="72E4DD8F" w14:textId="04AFFCDF" w:rsidR="00262E69" w:rsidRDefault="00ED654E" w:rsidP="00262E69">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other cases, RAN4 should define </w:t>
      </w:r>
      <w:proofErr w:type="spellStart"/>
      <w:r>
        <w:rPr>
          <w:rFonts w:ascii="Times New Roman" w:eastAsia="宋体" w:hAnsi="Times New Roman" w:cs="Times New Roman"/>
          <w:sz w:val="20"/>
          <w:szCs w:val="20"/>
        </w:rPr>
        <w:t>Te</w:t>
      </w:r>
      <w:proofErr w:type="spellEnd"/>
      <w:r>
        <w:rPr>
          <w:rFonts w:ascii="Times New Roman" w:eastAsia="宋体" w:hAnsi="Times New Roman" w:cs="Times New Roman"/>
          <w:sz w:val="20"/>
          <w:szCs w:val="20"/>
        </w:rPr>
        <w:t xml:space="preserve"> requirements firstly. When </w:t>
      </w:r>
      <w:proofErr w:type="spellStart"/>
      <w:r>
        <w:rPr>
          <w:rFonts w:ascii="Times New Roman" w:eastAsia="宋体" w:hAnsi="Times New Roman" w:cs="Times New Roman"/>
          <w:sz w:val="20"/>
          <w:szCs w:val="20"/>
        </w:rPr>
        <w:t>Te</w:t>
      </w:r>
      <w:proofErr w:type="spellEnd"/>
      <w:r>
        <w:rPr>
          <w:rFonts w:ascii="Times New Roman" w:eastAsia="宋体" w:hAnsi="Times New Roman" w:cs="Times New Roman"/>
          <w:sz w:val="20"/>
          <w:szCs w:val="20"/>
        </w:rPr>
        <w:t xml:space="preserve"> requirements were discussed in Rel-17, GNSS </w:t>
      </w:r>
      <w:r>
        <w:rPr>
          <w:rFonts w:ascii="Times New Roman" w:eastAsia="宋体" w:hAnsi="Times New Roman" w:cs="Times New Roman"/>
          <w:sz w:val="20"/>
          <w:szCs w:val="20"/>
        </w:rPr>
        <w:lastRenderedPageBreak/>
        <w:t xml:space="preserve">positioning </w:t>
      </w:r>
      <w:r w:rsidR="003A4B9A">
        <w:rPr>
          <w:rFonts w:ascii="Times New Roman" w:eastAsia="宋体" w:hAnsi="Times New Roman" w:cs="Times New Roman"/>
          <w:sz w:val="20"/>
          <w:szCs w:val="20"/>
        </w:rPr>
        <w:t>accuracy</w:t>
      </w:r>
      <w:r>
        <w:rPr>
          <w:rFonts w:ascii="Times New Roman" w:eastAsia="宋体" w:hAnsi="Times New Roman" w:cs="Times New Roman"/>
          <w:sz w:val="20"/>
          <w:szCs w:val="20"/>
        </w:rPr>
        <w:t xml:space="preserve"> 50m is used to consider the component of “</w:t>
      </w:r>
      <w:proofErr w:type="spellStart"/>
      <w:r w:rsidR="003A4B9A" w:rsidRPr="006F45DB">
        <w:rPr>
          <w:rFonts w:ascii="Times New Roman" w:hAnsi="Times New Roman" w:cs="Times New Roman"/>
          <w:lang w:val="en-GB"/>
        </w:rPr>
        <w:t>T</w:t>
      </w:r>
      <w:r w:rsidR="003A4B9A" w:rsidRPr="006F45DB">
        <w:rPr>
          <w:rFonts w:ascii="Times New Roman" w:hAnsi="Times New Roman" w:cs="Times New Roman"/>
          <w:vertAlign w:val="subscript"/>
          <w:lang w:val="en-GB"/>
        </w:rPr>
        <w:t>e_GNSS</w:t>
      </w:r>
      <w:proofErr w:type="spellEnd"/>
      <w:r>
        <w:rPr>
          <w:rFonts w:ascii="Times New Roman" w:eastAsia="宋体" w:hAnsi="Times New Roman" w:cs="Times New Roman"/>
          <w:sz w:val="20"/>
          <w:szCs w:val="20"/>
        </w:rPr>
        <w:t>”.</w:t>
      </w:r>
    </w:p>
    <w:p w14:paraId="6E84A3BE" w14:textId="5B3DA29E" w:rsidR="003A4B9A" w:rsidRPr="003A4B9A" w:rsidRDefault="003A4B9A" w:rsidP="003A4B9A">
      <w:pPr>
        <w:pStyle w:val="a8"/>
        <w:widowControl w:val="0"/>
        <w:numPr>
          <w:ilvl w:val="2"/>
          <w:numId w:val="25"/>
        </w:numPr>
        <w:overflowPunct/>
        <w:autoSpaceDE/>
        <w:autoSpaceDN/>
        <w:adjustRightInd/>
        <w:spacing w:after="240"/>
        <w:ind w:firstLineChars="0"/>
        <w:jc w:val="both"/>
        <w:textAlignment w:val="auto"/>
      </w:pPr>
      <w:proofErr w:type="spellStart"/>
      <w:r w:rsidRPr="006F45DB">
        <w:t>T</w:t>
      </w:r>
      <w:r w:rsidRPr="006F45DB">
        <w:rPr>
          <w:vertAlign w:val="subscript"/>
        </w:rPr>
        <w:t>e_GNSS</w:t>
      </w:r>
      <w:proofErr w:type="spellEnd"/>
      <w:r w:rsidRPr="006F45DB">
        <w:t xml:space="preserve"> = 2* (GNSS positioning accuracy/c)</w:t>
      </w:r>
      <w:r>
        <w:t>, where c = 3*10</w:t>
      </w:r>
      <w:r>
        <w:rPr>
          <w:vertAlign w:val="superscript"/>
        </w:rPr>
        <w:t>8</w:t>
      </w:r>
      <w:r>
        <w:t xml:space="preserve"> m/s.</w:t>
      </w:r>
    </w:p>
    <w:p w14:paraId="385D3CA9" w14:textId="4269E5F1" w:rsidR="00ED654E" w:rsidRPr="00ED654E" w:rsidRDefault="00ED654E" w:rsidP="00262E69">
      <w:pPr>
        <w:spacing w:beforeLines="50" w:before="120" w:afterLines="50" w:after="120"/>
        <w:jc w:val="left"/>
        <w:rPr>
          <w:rFonts w:ascii="Times New Roman" w:eastAsia="宋体" w:hAnsi="Times New Roman" w:cs="Times New Roman"/>
          <w:b/>
          <w:sz w:val="20"/>
          <w:szCs w:val="20"/>
        </w:rPr>
      </w:pPr>
      <w:r w:rsidRPr="00ED654E">
        <w:rPr>
          <w:rFonts w:ascii="Times New Roman" w:hAnsi="Times New Roman" w:cs="Times New Roman" w:hint="eastAsia"/>
          <w:b/>
          <w:sz w:val="20"/>
          <w:szCs w:val="20"/>
        </w:rPr>
        <w:t>O</w:t>
      </w:r>
      <w:r w:rsidRPr="00ED654E">
        <w:rPr>
          <w:rFonts w:ascii="Times New Roman" w:hAnsi="Times New Roman" w:cs="Times New Roman"/>
          <w:b/>
          <w:sz w:val="20"/>
          <w:szCs w:val="20"/>
        </w:rPr>
        <w:t xml:space="preserve">bservation </w:t>
      </w:r>
      <w:r w:rsidR="003A4B9A">
        <w:rPr>
          <w:rFonts w:ascii="Times New Roman" w:hAnsi="Times New Roman" w:cs="Times New Roman"/>
          <w:b/>
          <w:sz w:val="20"/>
          <w:szCs w:val="20"/>
        </w:rPr>
        <w:t>3</w:t>
      </w:r>
      <w:r w:rsidRPr="00ED654E">
        <w:rPr>
          <w:rFonts w:ascii="Times New Roman" w:hAnsi="Times New Roman" w:cs="Times New Roman"/>
          <w:b/>
          <w:sz w:val="20"/>
          <w:szCs w:val="20"/>
        </w:rPr>
        <w:t xml:space="preserve">: </w:t>
      </w:r>
      <w:r w:rsidRPr="00ED654E">
        <w:rPr>
          <w:rFonts w:ascii="Times New Roman" w:eastAsia="宋体" w:hAnsi="Times New Roman" w:cs="Times New Roman"/>
          <w:b/>
          <w:sz w:val="20"/>
          <w:szCs w:val="20"/>
        </w:rPr>
        <w:t xml:space="preserve">For the same UE, we think the GNSS positioning </w:t>
      </w:r>
      <w:r w:rsidR="003A4B9A" w:rsidRPr="003A4B9A">
        <w:rPr>
          <w:rFonts w:ascii="Times New Roman" w:eastAsia="宋体" w:hAnsi="Times New Roman" w:cs="Times New Roman"/>
          <w:b/>
          <w:sz w:val="20"/>
          <w:szCs w:val="20"/>
        </w:rPr>
        <w:t xml:space="preserve">accuracy </w:t>
      </w:r>
      <w:r w:rsidRPr="00ED654E">
        <w:rPr>
          <w:rFonts w:ascii="Times New Roman" w:eastAsia="宋体" w:hAnsi="Times New Roman" w:cs="Times New Roman"/>
          <w:b/>
          <w:sz w:val="20"/>
          <w:szCs w:val="20"/>
        </w:rPr>
        <w:t>should be the same if there is only one GNSS receiver.</w:t>
      </w:r>
    </w:p>
    <w:p w14:paraId="11BB6B46" w14:textId="4473C454" w:rsidR="00ED654E" w:rsidRDefault="00ED654E" w:rsidP="00262E69">
      <w:pPr>
        <w:spacing w:beforeLines="50" w:before="120" w:afterLines="50" w:after="120"/>
        <w:jc w:val="left"/>
        <w:rPr>
          <w:rFonts w:ascii="Times New Roman" w:hAnsi="Times New Roman" w:cs="Times New Roman"/>
          <w:b/>
          <w:sz w:val="20"/>
          <w:szCs w:val="20"/>
        </w:rPr>
      </w:pPr>
      <w:r w:rsidRPr="00ED654E">
        <w:rPr>
          <w:rFonts w:ascii="Times New Roman" w:hAnsi="Times New Roman" w:cs="Times New Roman" w:hint="eastAsia"/>
          <w:b/>
          <w:sz w:val="20"/>
          <w:szCs w:val="20"/>
        </w:rPr>
        <w:t>O</w:t>
      </w:r>
      <w:r w:rsidRPr="00ED654E">
        <w:rPr>
          <w:rFonts w:ascii="Times New Roman" w:hAnsi="Times New Roman" w:cs="Times New Roman"/>
          <w:b/>
          <w:sz w:val="20"/>
          <w:szCs w:val="20"/>
        </w:rPr>
        <w:t xml:space="preserve">bservation </w:t>
      </w:r>
      <w:r w:rsidR="003A4B9A">
        <w:rPr>
          <w:rFonts w:ascii="Times New Roman" w:hAnsi="Times New Roman" w:cs="Times New Roman"/>
          <w:b/>
          <w:sz w:val="20"/>
          <w:szCs w:val="20"/>
        </w:rPr>
        <w:t>4</w:t>
      </w:r>
      <w:r w:rsidRPr="00ED654E">
        <w:rPr>
          <w:rFonts w:ascii="Times New Roman" w:hAnsi="Times New Roman" w:cs="Times New Roman"/>
          <w:b/>
          <w:sz w:val="20"/>
          <w:szCs w:val="20"/>
        </w:rPr>
        <w:t>:</w:t>
      </w:r>
      <w:r>
        <w:rPr>
          <w:rFonts w:ascii="Times New Roman" w:hAnsi="Times New Roman" w:cs="Times New Roman"/>
          <w:b/>
          <w:sz w:val="20"/>
          <w:szCs w:val="20"/>
        </w:rPr>
        <w:t xml:space="preserve"> If use the same positioning accuracy and same principle in Rel-17 NTN, the pa</w:t>
      </w:r>
      <w:r w:rsidRPr="003A4B9A">
        <w:rPr>
          <w:rFonts w:ascii="Times New Roman" w:hAnsi="Times New Roman" w:cs="Times New Roman"/>
          <w:b/>
          <w:sz w:val="20"/>
          <w:szCs w:val="20"/>
        </w:rPr>
        <w:t>rt of “</w:t>
      </w:r>
      <w:proofErr w:type="spellStart"/>
      <w:r w:rsidR="003A4B9A" w:rsidRPr="003A4B9A">
        <w:rPr>
          <w:rFonts w:ascii="Times New Roman" w:hAnsi="Times New Roman" w:cs="Times New Roman"/>
          <w:b/>
          <w:lang w:val="en-GB"/>
        </w:rPr>
        <w:t>T</w:t>
      </w:r>
      <w:r w:rsidR="003A4B9A" w:rsidRPr="003A4B9A">
        <w:rPr>
          <w:rFonts w:ascii="Times New Roman" w:hAnsi="Times New Roman" w:cs="Times New Roman"/>
          <w:b/>
          <w:vertAlign w:val="subscript"/>
          <w:lang w:val="en-GB"/>
        </w:rPr>
        <w:t>e_GNSS</w:t>
      </w:r>
      <w:proofErr w:type="spellEnd"/>
      <w:r w:rsidRPr="003A4B9A">
        <w:rPr>
          <w:rFonts w:ascii="Times New Roman" w:hAnsi="Times New Roman" w:cs="Times New Roman"/>
          <w:b/>
          <w:sz w:val="20"/>
          <w:szCs w:val="20"/>
        </w:rPr>
        <w:t xml:space="preserve">” </w:t>
      </w:r>
      <w:r w:rsidR="00CF61F7">
        <w:rPr>
          <w:rFonts w:ascii="Times New Roman" w:hAnsi="Times New Roman" w:cs="Times New Roman"/>
          <w:b/>
          <w:sz w:val="20"/>
          <w:szCs w:val="20"/>
        </w:rPr>
        <w:t xml:space="preserve">cannot be accepted for 120kHz/240kHz SCS compared to the CP ratio. </w:t>
      </w:r>
    </w:p>
    <w:p w14:paraId="0DDE06BB" w14:textId="09EAEBAF" w:rsidR="00CF61F7" w:rsidRPr="00ED654E" w:rsidRDefault="00CF61F7" w:rsidP="00262E69">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003A4B9A">
        <w:rPr>
          <w:rFonts w:ascii="Times New Roman" w:hAnsi="Times New Roman" w:cs="Times New Roman"/>
          <w:b/>
          <w:sz w:val="20"/>
          <w:szCs w:val="20"/>
        </w:rPr>
        <w:t>11</w:t>
      </w:r>
      <w:r>
        <w:rPr>
          <w:rFonts w:ascii="Times New Roman" w:hAnsi="Times New Roman" w:cs="Times New Roman"/>
          <w:b/>
          <w:sz w:val="20"/>
          <w:szCs w:val="20"/>
        </w:rPr>
        <w:t>: Introduce higher UE positioning accuracy capability in above 10GHz band.</w:t>
      </w:r>
    </w:p>
    <w:p w14:paraId="5114BDE5" w14:textId="77777777" w:rsidR="00262E69" w:rsidRPr="00884DD0" w:rsidRDefault="00262E69" w:rsidP="00103B88">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23C5D947" w14:textId="045B411E" w:rsidR="00262E69" w:rsidRDefault="00262E69" w:rsidP="00262E69">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we provide our consideration of </w:t>
      </w:r>
      <w:r>
        <w:rPr>
          <w:rFonts w:ascii="Times New Roman" w:hAnsi="Times New Roman" w:cs="Times New Roman"/>
          <w:sz w:val="20"/>
          <w:szCs w:val="20"/>
        </w:rPr>
        <w:t xml:space="preserve">some </w:t>
      </w:r>
      <w:r>
        <w:rPr>
          <w:rFonts w:ascii="Times New Roman" w:eastAsia="宋体" w:hAnsi="Times New Roman" w:cs="Times New Roman"/>
          <w:sz w:val="20"/>
          <w:szCs w:val="20"/>
        </w:rPr>
        <w:t>potential RRM</w:t>
      </w:r>
      <w:r w:rsidRPr="00A971AB">
        <w:rPr>
          <w:rFonts w:ascii="Times New Roman" w:eastAsia="宋体" w:hAnsi="Times New Roman" w:cs="Times New Roman"/>
          <w:sz w:val="20"/>
          <w:szCs w:val="20"/>
        </w:rPr>
        <w:t xml:space="preserve"> impact </w:t>
      </w:r>
      <w:r>
        <w:rPr>
          <w:rFonts w:ascii="Times New Roman" w:eastAsia="宋体" w:hAnsi="Times New Roman" w:cs="Times New Roman"/>
          <w:sz w:val="20"/>
          <w:szCs w:val="20"/>
        </w:rPr>
        <w:t>for</w:t>
      </w:r>
      <w:r w:rsidRPr="00F720EF">
        <w:rPr>
          <w:rFonts w:ascii="Times New Roman" w:hAnsi="Times New Roman" w:cs="Times New Roman"/>
          <w:sz w:val="20"/>
          <w:szCs w:val="20"/>
        </w:rPr>
        <w:t xml:space="preserve"> </w:t>
      </w:r>
      <w:r w:rsidRPr="00A971AB">
        <w:rPr>
          <w:rFonts w:ascii="Times New Roman" w:eastAsia="宋体" w:hAnsi="Times New Roman" w:cs="Times New Roman"/>
          <w:sz w:val="20"/>
          <w:szCs w:val="20"/>
        </w:rPr>
        <w:t xml:space="preserve">Rel-18 </w:t>
      </w:r>
      <w:r>
        <w:rPr>
          <w:rFonts w:ascii="Times New Roman" w:eastAsia="宋体" w:hAnsi="Times New Roman" w:cs="Times New Roman"/>
          <w:sz w:val="20"/>
          <w:szCs w:val="20"/>
        </w:rPr>
        <w:t>NTN</w:t>
      </w:r>
      <w:r w:rsidRPr="00F720EF">
        <w:rPr>
          <w:rFonts w:ascii="Times New Roman" w:hAnsi="Times New Roman" w:cs="Times New Roman"/>
          <w:sz w:val="20"/>
          <w:szCs w:val="20"/>
        </w:rPr>
        <w:t xml:space="preserve"> </w:t>
      </w:r>
      <w:r>
        <w:rPr>
          <w:rFonts w:ascii="Times New Roman" w:hAnsi="Times New Roman" w:cs="Times New Roman"/>
          <w:sz w:val="20"/>
          <w:szCs w:val="20"/>
        </w:rPr>
        <w:t xml:space="preserve">enhancement and LS from RAN1 </w:t>
      </w:r>
      <w:r w:rsidRPr="00F720EF">
        <w:rPr>
          <w:rFonts w:ascii="Times New Roman" w:hAnsi="Times New Roman" w:cs="Times New Roman"/>
          <w:sz w:val="20"/>
          <w:szCs w:val="20"/>
        </w:rPr>
        <w:t>and our proposals are:</w:t>
      </w:r>
    </w:p>
    <w:p w14:paraId="3BDDBBD2" w14:textId="40BD842E" w:rsidR="002C21B5" w:rsidRDefault="002C21B5" w:rsidP="00262E69">
      <w:pPr>
        <w:spacing w:beforeLines="50" w:before="120" w:afterLines="50" w:after="120"/>
        <w:jc w:val="left"/>
        <w:rPr>
          <w:rFonts w:ascii="Times New Roman" w:eastAsia="宋体" w:hAnsi="Times New Roman" w:cs="Times New Roman"/>
          <w:b/>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roposal 1:</w:t>
      </w:r>
      <w:r>
        <w:rPr>
          <w:rFonts w:ascii="Times New Roman" w:eastAsia="宋体" w:hAnsi="Times New Roman" w:cs="Times New Roman"/>
          <w:b/>
          <w:bCs/>
          <w:sz w:val="20"/>
          <w:szCs w:val="20"/>
        </w:rPr>
        <w:t xml:space="preserve"> For objective of coverage enhancement, no impact </w:t>
      </w:r>
      <w:r w:rsidR="003C0F56">
        <w:rPr>
          <w:rFonts w:ascii="Times New Roman" w:eastAsia="宋体" w:hAnsi="Times New Roman" w:cs="Times New Roman"/>
          <w:b/>
          <w:bCs/>
          <w:sz w:val="20"/>
          <w:szCs w:val="20"/>
        </w:rPr>
        <w:t>on</w:t>
      </w:r>
      <w:r>
        <w:rPr>
          <w:rFonts w:ascii="Times New Roman" w:eastAsia="宋体" w:hAnsi="Times New Roman" w:cs="Times New Roman"/>
          <w:b/>
          <w:bCs/>
          <w:sz w:val="20"/>
          <w:szCs w:val="20"/>
        </w:rPr>
        <w:t xml:space="preserve"> RRM requirements.</w:t>
      </w:r>
    </w:p>
    <w:p w14:paraId="41FFC10B" w14:textId="77777777" w:rsidR="00664273" w:rsidRPr="004761CF" w:rsidRDefault="00664273" w:rsidP="00664273">
      <w:pPr>
        <w:spacing w:beforeLines="50" w:before="120" w:afterLines="50" w:after="120"/>
        <w:jc w:val="left"/>
        <w:rPr>
          <w:rFonts w:ascii="Times New Roman" w:eastAsia="宋体" w:hAnsi="Times New Roman" w:cs="Times New Roman"/>
          <w:b/>
          <w:bCs/>
          <w:sz w:val="20"/>
          <w:szCs w:val="20"/>
        </w:rPr>
      </w:pPr>
      <w:r w:rsidRPr="004761CF">
        <w:rPr>
          <w:rFonts w:ascii="Times New Roman" w:eastAsia="宋体" w:hAnsi="Times New Roman" w:cs="Times New Roman"/>
          <w:b/>
          <w:bCs/>
          <w:sz w:val="20"/>
          <w:szCs w:val="20"/>
        </w:rPr>
        <w:t>Observation 1: The scope is identified as “study and identify NTN example band”. It doesn’t mention there will be fully support of satellite system in above 10GHz</w:t>
      </w:r>
      <w:r>
        <w:rPr>
          <w:rFonts w:ascii="Times New Roman" w:eastAsia="宋体" w:hAnsi="Times New Roman" w:cs="Times New Roman"/>
          <w:b/>
          <w:bCs/>
          <w:sz w:val="20"/>
          <w:szCs w:val="20"/>
        </w:rPr>
        <w:t xml:space="preserve"> such as RRM core requirements</w:t>
      </w:r>
      <w:r w:rsidRPr="004761CF">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But there will be RRM performance requirements and test cases for support of NTN in above 10GHz. We believe RRM core requirements to support satellite system in above 10GHz is in the scope. </w:t>
      </w:r>
    </w:p>
    <w:p w14:paraId="7166F498" w14:textId="0B9D99EB" w:rsidR="002C21B5" w:rsidRDefault="00664273" w:rsidP="00664273">
      <w:pPr>
        <w:spacing w:beforeLines="50" w:before="120" w:afterLines="50" w:after="120"/>
        <w:jc w:val="left"/>
        <w:rPr>
          <w:rFonts w:ascii="Times New Roman" w:eastAsia="宋体" w:hAnsi="Times New Roman" w:cs="Times New Roman"/>
          <w:b/>
          <w:bCs/>
          <w:sz w:val="20"/>
          <w:szCs w:val="20"/>
        </w:rPr>
      </w:pPr>
      <w:r w:rsidRPr="004761CF">
        <w:rPr>
          <w:rFonts w:ascii="Times New Roman" w:eastAsia="宋体" w:hAnsi="Times New Roman" w:cs="Times New Roman" w:hint="eastAsia"/>
          <w:b/>
          <w:bCs/>
          <w:sz w:val="20"/>
          <w:szCs w:val="20"/>
        </w:rPr>
        <w:t>P</w:t>
      </w:r>
      <w:r w:rsidRPr="004761CF">
        <w:rPr>
          <w:rFonts w:ascii="Times New Roman" w:eastAsia="宋体" w:hAnsi="Times New Roman" w:cs="Times New Roman"/>
          <w:b/>
          <w:bCs/>
          <w:sz w:val="20"/>
          <w:szCs w:val="20"/>
        </w:rPr>
        <w:t xml:space="preserve">roposal 2: </w:t>
      </w:r>
      <w:r>
        <w:rPr>
          <w:rFonts w:ascii="Times New Roman" w:eastAsia="宋体" w:hAnsi="Times New Roman" w:cs="Times New Roman"/>
          <w:b/>
          <w:bCs/>
          <w:sz w:val="20"/>
          <w:szCs w:val="20"/>
        </w:rPr>
        <w:t>Confirm RRM core requirements of satellite in above 10GHz is in Rel-18 NTN enhancement. If so, the analysis of RRM impact with support for NTN system in above 10GHz band in Proposal 8 can be included.</w:t>
      </w:r>
    </w:p>
    <w:p w14:paraId="2E622480" w14:textId="0747A5E0" w:rsidR="002C21B5" w:rsidRDefault="002C21B5" w:rsidP="00262E69">
      <w:pPr>
        <w:spacing w:beforeLines="50" w:before="120" w:afterLines="50" w:after="120"/>
        <w:jc w:val="left"/>
        <w:rPr>
          <w:rFonts w:ascii="Times New Roman" w:eastAsia="宋体" w:hAnsi="Times New Roman" w:cs="Times New Roman"/>
          <w:b/>
          <w:bCs/>
          <w:sz w:val="20"/>
          <w:szCs w:val="20"/>
        </w:rPr>
      </w:pPr>
      <w:r w:rsidRPr="004761CF">
        <w:rPr>
          <w:rFonts w:ascii="Times New Roman" w:eastAsia="宋体" w:hAnsi="Times New Roman" w:cs="Times New Roman" w:hint="eastAsia"/>
          <w:b/>
          <w:bCs/>
          <w:sz w:val="20"/>
          <w:szCs w:val="20"/>
        </w:rPr>
        <w:t>P</w:t>
      </w:r>
      <w:r w:rsidRPr="004761CF">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3</w:t>
      </w:r>
      <w:r w:rsidRPr="004761CF">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FFS on </w:t>
      </w:r>
      <w:r w:rsidRPr="00B544EA">
        <w:rPr>
          <w:rFonts w:ascii="Times New Roman" w:eastAsia="宋体" w:hAnsi="Times New Roman" w:cs="Times New Roman"/>
          <w:b/>
          <w:bCs/>
          <w:sz w:val="20"/>
          <w:szCs w:val="20"/>
        </w:rPr>
        <w:t xml:space="preserve">UE Rx-Tx time difference measurements and RSTD measurements etc. </w:t>
      </w:r>
      <w:r w:rsidR="00664273">
        <w:rPr>
          <w:rFonts w:ascii="Times New Roman" w:eastAsia="宋体" w:hAnsi="Times New Roman" w:cs="Times New Roman" w:hint="eastAsia"/>
          <w:b/>
          <w:bCs/>
          <w:sz w:val="20"/>
          <w:szCs w:val="20"/>
        </w:rPr>
        <w:t>M</w:t>
      </w:r>
      <w:r w:rsidRPr="00B544EA">
        <w:rPr>
          <w:rFonts w:ascii="Times New Roman" w:eastAsia="宋体" w:hAnsi="Times New Roman" w:cs="Times New Roman"/>
          <w:b/>
          <w:bCs/>
          <w:sz w:val="20"/>
          <w:szCs w:val="20"/>
        </w:rPr>
        <w:t>ore other WGs progress is needed.</w:t>
      </w:r>
    </w:p>
    <w:p w14:paraId="7E61F1BB" w14:textId="77777777" w:rsidR="002C21B5" w:rsidRDefault="002C21B5" w:rsidP="002C21B5">
      <w:pPr>
        <w:spacing w:beforeLines="50" w:before="120" w:afterLines="50" w:after="120"/>
        <w:jc w:val="left"/>
        <w:rPr>
          <w:b/>
          <w:bCs/>
        </w:rPr>
      </w:pPr>
      <w:r w:rsidRPr="00294013">
        <w:rPr>
          <w:rFonts w:ascii="Times New Roman" w:eastAsia="宋体" w:hAnsi="Times New Roman" w:cs="Times New Roman" w:hint="eastAsia"/>
          <w:b/>
          <w:bCs/>
          <w:sz w:val="20"/>
          <w:szCs w:val="20"/>
        </w:rPr>
        <w:t>P</w:t>
      </w:r>
      <w:r w:rsidRPr="00294013">
        <w:rPr>
          <w:rFonts w:ascii="Times New Roman" w:eastAsia="宋体" w:hAnsi="Times New Roman" w:cs="Times New Roman"/>
          <w:b/>
          <w:bCs/>
          <w:sz w:val="20"/>
          <w:szCs w:val="20"/>
        </w:rPr>
        <w:t>roposal 4: There will be RRM impact on NTN-NTN cell reselection requirements. More inputs from RAN2 are needed.</w:t>
      </w:r>
    </w:p>
    <w:p w14:paraId="1239D1DC" w14:textId="77777777" w:rsidR="002C21B5" w:rsidRDefault="002C21B5" w:rsidP="002C21B5">
      <w:pPr>
        <w:spacing w:beforeLines="50" w:before="120" w:afterLines="50" w:after="120"/>
        <w:jc w:val="left"/>
        <w:rPr>
          <w:b/>
          <w:bCs/>
        </w:rPr>
      </w:pPr>
      <w:r w:rsidRPr="00294013">
        <w:rPr>
          <w:rFonts w:ascii="Times New Roman" w:eastAsia="宋体" w:hAnsi="Times New Roman" w:cs="Times New Roman" w:hint="eastAsia"/>
          <w:b/>
          <w:bCs/>
          <w:sz w:val="20"/>
          <w:szCs w:val="20"/>
        </w:rPr>
        <w:t>P</w:t>
      </w:r>
      <w:r w:rsidRPr="00294013">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5</w:t>
      </w:r>
      <w:r w:rsidRPr="00294013">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3856B3">
        <w:rPr>
          <w:rFonts w:ascii="Times New Roman" w:eastAsia="宋体" w:hAnsi="Times New Roman" w:cs="Times New Roman"/>
          <w:b/>
          <w:bCs/>
          <w:sz w:val="20"/>
          <w:szCs w:val="20"/>
        </w:rPr>
        <w:t xml:space="preserve">If new HO/CHO mechanisms are introduced, there will be RRM impact for HO/CHO requirements. </w:t>
      </w:r>
      <w:r w:rsidRPr="00294013">
        <w:rPr>
          <w:rFonts w:ascii="Times New Roman" w:eastAsia="宋体" w:hAnsi="Times New Roman" w:cs="Times New Roman"/>
          <w:b/>
          <w:bCs/>
          <w:sz w:val="20"/>
          <w:szCs w:val="20"/>
        </w:rPr>
        <w:t>More inputs from RAN2 are needed.</w:t>
      </w:r>
    </w:p>
    <w:p w14:paraId="3162603C" w14:textId="77777777" w:rsidR="002C21B5" w:rsidRDefault="002C21B5" w:rsidP="002C21B5">
      <w:pPr>
        <w:spacing w:beforeLines="50" w:before="120" w:afterLines="50" w:after="120"/>
        <w:jc w:val="left"/>
        <w:rPr>
          <w:b/>
          <w:bCs/>
        </w:rPr>
      </w:pPr>
      <w:r w:rsidRPr="00294013">
        <w:rPr>
          <w:rFonts w:ascii="Times New Roman" w:eastAsia="宋体" w:hAnsi="Times New Roman" w:cs="Times New Roman" w:hint="eastAsia"/>
          <w:b/>
          <w:bCs/>
          <w:sz w:val="20"/>
          <w:szCs w:val="20"/>
        </w:rPr>
        <w:t>P</w:t>
      </w:r>
      <w:r w:rsidRPr="00294013">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6</w:t>
      </w:r>
      <w:r w:rsidRPr="00294013">
        <w:rPr>
          <w:rFonts w:ascii="Times New Roman" w:eastAsia="宋体" w:hAnsi="Times New Roman" w:cs="Times New Roman"/>
          <w:b/>
          <w:bCs/>
          <w:sz w:val="20"/>
          <w:szCs w:val="20"/>
        </w:rPr>
        <w:t>: There will be RRM impact on cell reselection requirements. More inputs from RAN2 are needed.</w:t>
      </w:r>
    </w:p>
    <w:p w14:paraId="30DF212B" w14:textId="77777777" w:rsidR="002C21B5" w:rsidRPr="008A550D" w:rsidRDefault="002C21B5" w:rsidP="002C21B5">
      <w:pPr>
        <w:spacing w:beforeLines="50" w:before="120" w:afterLines="50" w:after="120"/>
        <w:jc w:val="left"/>
        <w:rPr>
          <w:rFonts w:ascii="Times New Roman" w:eastAsia="宋体" w:hAnsi="Times New Roman" w:cs="Times New Roman"/>
          <w:b/>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7</w:t>
      </w:r>
      <w:r w:rsidRPr="008A550D">
        <w:rPr>
          <w:rFonts w:ascii="Times New Roman" w:eastAsia="宋体" w:hAnsi="Times New Roman" w:cs="Times New Roman"/>
          <w:b/>
          <w:bCs/>
          <w:sz w:val="20"/>
          <w:szCs w:val="20"/>
        </w:rPr>
        <w:t>:</w:t>
      </w:r>
    </w:p>
    <w:tbl>
      <w:tblPr>
        <w:tblStyle w:val="a7"/>
        <w:tblW w:w="0" w:type="auto"/>
        <w:tblLook w:val="04A0" w:firstRow="1" w:lastRow="0" w:firstColumn="1" w:lastColumn="0" w:noHBand="0" w:noVBand="1"/>
      </w:tblPr>
      <w:tblGrid>
        <w:gridCol w:w="2845"/>
        <w:gridCol w:w="3978"/>
        <w:gridCol w:w="2806"/>
      </w:tblGrid>
      <w:tr w:rsidR="002C21B5" w14:paraId="3A24A311" w14:textId="77777777" w:rsidTr="00904637">
        <w:tc>
          <w:tcPr>
            <w:tcW w:w="2845" w:type="dxa"/>
          </w:tcPr>
          <w:p w14:paraId="7B082FCE" w14:textId="77777777" w:rsidR="002C21B5" w:rsidRPr="009138C3" w:rsidRDefault="002C21B5" w:rsidP="00053673">
            <w:pPr>
              <w:spacing w:beforeLines="50" w:before="120" w:afterLines="50" w:after="120"/>
              <w:jc w:val="left"/>
              <w:rPr>
                <w:bCs/>
              </w:rPr>
            </w:pPr>
          </w:p>
        </w:tc>
        <w:tc>
          <w:tcPr>
            <w:tcW w:w="3978" w:type="dxa"/>
          </w:tcPr>
          <w:p w14:paraId="041EF317" w14:textId="77777777" w:rsidR="002C21B5" w:rsidRPr="009138C3" w:rsidRDefault="002C21B5" w:rsidP="00053673">
            <w:pPr>
              <w:spacing w:beforeLines="50" w:before="120" w:afterLines="50" w:after="120"/>
              <w:jc w:val="left"/>
              <w:rPr>
                <w:bCs/>
              </w:rPr>
            </w:pPr>
            <w:r>
              <w:rPr>
                <w:bCs/>
              </w:rPr>
              <w:t>Analysis</w:t>
            </w:r>
          </w:p>
        </w:tc>
        <w:tc>
          <w:tcPr>
            <w:tcW w:w="2806" w:type="dxa"/>
          </w:tcPr>
          <w:p w14:paraId="32607992" w14:textId="77777777" w:rsidR="002C21B5" w:rsidRPr="009138C3" w:rsidRDefault="002C21B5" w:rsidP="00053673">
            <w:pPr>
              <w:spacing w:beforeLines="50" w:before="120" w:afterLines="50" w:after="120"/>
              <w:jc w:val="left"/>
              <w:rPr>
                <w:bCs/>
              </w:rPr>
            </w:pPr>
            <w:r w:rsidRPr="009138C3">
              <w:rPr>
                <w:rFonts w:hint="eastAsia"/>
                <w:bCs/>
              </w:rPr>
              <w:t>R</w:t>
            </w:r>
            <w:r w:rsidRPr="009138C3">
              <w:rPr>
                <w:bCs/>
              </w:rPr>
              <w:t>RM impact</w:t>
            </w:r>
          </w:p>
        </w:tc>
      </w:tr>
      <w:tr w:rsidR="002C21B5" w14:paraId="723B904A" w14:textId="77777777" w:rsidTr="00904637">
        <w:tc>
          <w:tcPr>
            <w:tcW w:w="2845" w:type="dxa"/>
          </w:tcPr>
          <w:p w14:paraId="2A909287" w14:textId="77777777" w:rsidR="002C21B5" w:rsidRDefault="002C21B5" w:rsidP="00053673">
            <w:pPr>
              <w:spacing w:beforeLines="50" w:before="120" w:afterLines="50" w:after="120"/>
              <w:jc w:val="left"/>
              <w:rPr>
                <w:b/>
                <w:u w:val="single"/>
              </w:rPr>
            </w:pPr>
            <w:r w:rsidRPr="009138C3">
              <w:rPr>
                <w:rFonts w:hint="eastAsia"/>
                <w:bCs/>
              </w:rPr>
              <w:t>C</w:t>
            </w:r>
            <w:r w:rsidRPr="009138C3">
              <w:rPr>
                <w:bCs/>
              </w:rPr>
              <w:t>overage enhancement</w:t>
            </w:r>
          </w:p>
        </w:tc>
        <w:tc>
          <w:tcPr>
            <w:tcW w:w="3978" w:type="dxa"/>
          </w:tcPr>
          <w:p w14:paraId="0752063C" w14:textId="77777777" w:rsidR="002C21B5" w:rsidRPr="009138C3" w:rsidRDefault="002C21B5" w:rsidP="00053673">
            <w:pPr>
              <w:spacing w:beforeLines="50" w:before="120" w:afterLines="50" w:after="120"/>
              <w:jc w:val="left"/>
              <w:rPr>
                <w:bCs/>
              </w:rPr>
            </w:pPr>
            <w:r>
              <w:rPr>
                <w:rFonts w:hint="eastAsia"/>
                <w:bCs/>
              </w:rPr>
              <w:t>P</w:t>
            </w:r>
            <w:r>
              <w:rPr>
                <w:bCs/>
              </w:rPr>
              <w:t>UCCH enhancement for Msg4 HARQ-ACK</w:t>
            </w:r>
          </w:p>
        </w:tc>
        <w:tc>
          <w:tcPr>
            <w:tcW w:w="2806" w:type="dxa"/>
          </w:tcPr>
          <w:p w14:paraId="70C5E052" w14:textId="77777777" w:rsidR="002C21B5" w:rsidRPr="009138C3" w:rsidRDefault="002C21B5" w:rsidP="00053673">
            <w:pPr>
              <w:spacing w:beforeLines="50" w:before="120" w:afterLines="50" w:after="120"/>
              <w:jc w:val="left"/>
              <w:rPr>
                <w:bCs/>
              </w:rPr>
            </w:pPr>
            <w:r>
              <w:rPr>
                <w:bCs/>
              </w:rPr>
              <w:t>No/</w:t>
            </w:r>
            <w:r w:rsidRPr="009138C3">
              <w:rPr>
                <w:bCs/>
              </w:rPr>
              <w:t>Limited</w:t>
            </w:r>
          </w:p>
        </w:tc>
      </w:tr>
      <w:tr w:rsidR="002C21B5" w14:paraId="4B5AB706" w14:textId="77777777" w:rsidTr="00904637">
        <w:tc>
          <w:tcPr>
            <w:tcW w:w="2845" w:type="dxa"/>
          </w:tcPr>
          <w:p w14:paraId="721B534D" w14:textId="77777777" w:rsidR="002C21B5" w:rsidRDefault="002C21B5" w:rsidP="00053673">
            <w:pPr>
              <w:spacing w:beforeLines="50" w:before="120" w:afterLines="50" w:after="120"/>
              <w:jc w:val="left"/>
              <w:rPr>
                <w:b/>
                <w:u w:val="single"/>
              </w:rPr>
            </w:pPr>
            <w:r w:rsidRPr="00134B7D">
              <w:rPr>
                <w:bCs/>
              </w:rPr>
              <w:t>NR-NTN deployment in above 10 GHz bands</w:t>
            </w:r>
          </w:p>
        </w:tc>
        <w:tc>
          <w:tcPr>
            <w:tcW w:w="3978" w:type="dxa"/>
          </w:tcPr>
          <w:p w14:paraId="1D57AAE2" w14:textId="01E76D7A" w:rsidR="002C21B5" w:rsidRDefault="002C21B5" w:rsidP="00053673">
            <w:pPr>
              <w:spacing w:beforeLines="50" w:before="120" w:afterLines="50" w:after="120"/>
              <w:jc w:val="left"/>
              <w:rPr>
                <w:bCs/>
              </w:rPr>
            </w:pPr>
            <w:r>
              <w:rPr>
                <w:rFonts w:hint="eastAsia"/>
                <w:bCs/>
              </w:rPr>
              <w:t>I</w:t>
            </w:r>
            <w:r>
              <w:rPr>
                <w:bCs/>
              </w:rPr>
              <w:t xml:space="preserve">ntroduce new NTN system in above 10GHz, according to the agreements </w:t>
            </w:r>
            <w:r w:rsidR="00D32E7B">
              <w:rPr>
                <w:bCs/>
              </w:rPr>
              <w:t xml:space="preserve">[3] </w:t>
            </w:r>
            <w:r>
              <w:rPr>
                <w:bCs/>
              </w:rPr>
              <w:t xml:space="preserve">in RAN4#105 meeting, </w:t>
            </w:r>
          </w:p>
          <w:p w14:paraId="474367F5" w14:textId="77777777" w:rsidR="002C21B5" w:rsidRDefault="002C21B5" w:rsidP="00053673">
            <w:pPr>
              <w:pStyle w:val="a8"/>
              <w:ind w:left="360" w:firstLineChars="0" w:firstLine="0"/>
              <w:rPr>
                <w:lang w:eastAsia="zh-CN"/>
              </w:rPr>
            </w:pPr>
            <w:r w:rsidRPr="001E5681">
              <w:rPr>
                <w:lang w:eastAsia="zh-CN"/>
              </w:rPr>
              <w:t>N</w:t>
            </w:r>
            <w:r w:rsidRPr="001E5681">
              <w:rPr>
                <w:vertAlign w:val="subscript"/>
                <w:lang w:eastAsia="zh-CN"/>
              </w:rPr>
              <w:t>RB</w:t>
            </w:r>
            <w:r w:rsidRPr="001E5681">
              <w:rPr>
                <w:lang w:eastAsia="zh-CN"/>
              </w:rPr>
              <w:t xml:space="preserve"> configuration per </w:t>
            </w:r>
            <w:proofErr w:type="spellStart"/>
            <w:r w:rsidRPr="001E5681">
              <w:rPr>
                <w:lang w:eastAsia="zh-CN"/>
              </w:rPr>
              <w:t>BandWidth</w:t>
            </w:r>
            <w:proofErr w:type="spellEnd"/>
            <w:r w:rsidRPr="001E5681">
              <w:rPr>
                <w:lang w:eastAsia="zh-CN"/>
              </w:rPr>
              <w:t xml:space="preserve"> size and SCS</w:t>
            </w:r>
            <w:r>
              <w:rPr>
                <w:lang w:eastAsia="zh-CN"/>
              </w:rPr>
              <w:t xml:space="preserve"> is agreed as following </w:t>
            </w:r>
          </w:p>
          <w:tbl>
            <w:tblPr>
              <w:tblStyle w:val="a7"/>
              <w:tblW w:w="3752" w:type="dxa"/>
              <w:jc w:val="center"/>
              <w:tblLook w:val="04A0" w:firstRow="1" w:lastRow="0" w:firstColumn="1" w:lastColumn="0" w:noHBand="0" w:noVBand="1"/>
            </w:tblPr>
            <w:tblGrid>
              <w:gridCol w:w="2122"/>
              <w:gridCol w:w="1630"/>
            </w:tblGrid>
            <w:tr w:rsidR="002C21B5" w14:paraId="27DAB4B8" w14:textId="77777777" w:rsidTr="00053673">
              <w:trPr>
                <w:trHeight w:val="56"/>
                <w:jc w:val="center"/>
              </w:trPr>
              <w:tc>
                <w:tcPr>
                  <w:tcW w:w="2122" w:type="dxa"/>
                  <w:vAlign w:val="center"/>
                </w:tcPr>
                <w:p w14:paraId="7FF80342" w14:textId="77777777" w:rsidR="002C21B5" w:rsidRDefault="002C21B5" w:rsidP="00053673">
                  <w:pPr>
                    <w:spacing w:after="0"/>
                    <w:ind w:left="18" w:hangingChars="11" w:hanging="18"/>
                    <w:jc w:val="center"/>
                    <w:rPr>
                      <w:sz w:val="16"/>
                      <w:szCs w:val="16"/>
                      <w:lang w:val="fr-FR" w:eastAsia="fr-FR"/>
                    </w:rPr>
                  </w:pPr>
                  <w:r w:rsidRPr="62DA1416">
                    <w:rPr>
                      <w:b/>
                      <w:bCs/>
                      <w:sz w:val="16"/>
                      <w:szCs w:val="16"/>
                      <w:lang w:val="fr-FR" w:eastAsia="fr-FR"/>
                    </w:rPr>
                    <w:t>Configuration FR2 Ka-band</w:t>
                  </w:r>
                </w:p>
              </w:tc>
              <w:tc>
                <w:tcPr>
                  <w:tcW w:w="1630" w:type="dxa"/>
                  <w:vAlign w:val="center"/>
                </w:tcPr>
                <w:p w14:paraId="68A1F256" w14:textId="77777777" w:rsidR="002C21B5" w:rsidRDefault="002C21B5" w:rsidP="00053673">
                  <w:pPr>
                    <w:spacing w:after="0"/>
                    <w:ind w:left="18" w:hangingChars="11" w:hanging="18"/>
                    <w:jc w:val="center"/>
                    <w:rPr>
                      <w:sz w:val="16"/>
                      <w:szCs w:val="16"/>
                      <w:lang w:val="fr-FR" w:eastAsia="fr-FR"/>
                    </w:rPr>
                  </w:pPr>
                  <w:r w:rsidRPr="62DA1416">
                    <w:rPr>
                      <w:b/>
                      <w:bCs/>
                      <w:sz w:val="16"/>
                      <w:szCs w:val="16"/>
                      <w:lang w:val="fr-FR" w:eastAsia="fr-FR"/>
                    </w:rPr>
                    <w:t>N</w:t>
                  </w:r>
                  <w:r w:rsidRPr="62DA1416">
                    <w:rPr>
                      <w:b/>
                      <w:bCs/>
                      <w:sz w:val="16"/>
                      <w:szCs w:val="16"/>
                      <w:vertAlign w:val="subscript"/>
                      <w:lang w:val="fr-FR" w:eastAsia="fr-FR"/>
                    </w:rPr>
                    <w:t>RB</w:t>
                  </w:r>
                  <w:r w:rsidRPr="62DA1416">
                    <w:rPr>
                      <w:sz w:val="16"/>
                      <w:szCs w:val="16"/>
                      <w:lang w:val="fr-FR" w:eastAsia="fr-FR"/>
                    </w:rPr>
                    <w:t xml:space="preserve"> (</w:t>
                  </w:r>
                  <w:r>
                    <w:rPr>
                      <w:sz w:val="16"/>
                      <w:szCs w:val="16"/>
                      <w:lang w:val="fr-FR" w:eastAsia="fr-FR"/>
                    </w:rPr>
                    <w:t>2</w:t>
                  </w:r>
                  <w:r w:rsidRPr="62DA1416">
                    <w:rPr>
                      <w:sz w:val="16"/>
                      <w:szCs w:val="16"/>
                      <w:lang w:val="fr-FR" w:eastAsia="fr-FR"/>
                    </w:rPr>
                    <w:t>0</w:t>
                  </w:r>
                  <w:r w:rsidRPr="62DA1416">
                    <w:rPr>
                      <w:b/>
                      <w:bCs/>
                      <w:sz w:val="16"/>
                      <w:szCs w:val="16"/>
                      <w:lang w:val="fr-FR" w:eastAsia="fr-FR"/>
                    </w:rPr>
                    <w:t>0MHz BW)</w:t>
                  </w:r>
                </w:p>
              </w:tc>
            </w:tr>
            <w:tr w:rsidR="002C21B5" w14:paraId="7A8AEBE9" w14:textId="77777777" w:rsidTr="00053673">
              <w:trPr>
                <w:trHeight w:val="56"/>
                <w:jc w:val="center"/>
              </w:trPr>
              <w:tc>
                <w:tcPr>
                  <w:tcW w:w="2122" w:type="dxa"/>
                  <w:vAlign w:val="center"/>
                </w:tcPr>
                <w:p w14:paraId="0C53CAC4" w14:textId="77777777" w:rsidR="002C21B5" w:rsidRPr="003B02EB" w:rsidRDefault="002C21B5" w:rsidP="00053673">
                  <w:pPr>
                    <w:spacing w:after="0"/>
                    <w:ind w:left="18" w:hangingChars="11" w:hanging="18"/>
                    <w:jc w:val="center"/>
                    <w:rPr>
                      <w:sz w:val="16"/>
                      <w:szCs w:val="16"/>
                      <w:lang w:val="fr-FR" w:eastAsia="fr-FR"/>
                    </w:rPr>
                  </w:pPr>
                  <w:r w:rsidRPr="003B02EB">
                    <w:rPr>
                      <w:sz w:val="16"/>
                      <w:szCs w:val="16"/>
                      <w:lang w:val="fr-FR" w:eastAsia="fr-FR"/>
                    </w:rPr>
                    <w:t>SCS 120 kHz</w:t>
                  </w:r>
                </w:p>
              </w:tc>
              <w:tc>
                <w:tcPr>
                  <w:tcW w:w="1630" w:type="dxa"/>
                  <w:vAlign w:val="center"/>
                </w:tcPr>
                <w:p w14:paraId="05968577" w14:textId="77777777" w:rsidR="002C21B5" w:rsidRPr="003B02EB" w:rsidRDefault="002C21B5" w:rsidP="00053673">
                  <w:pPr>
                    <w:spacing w:after="0"/>
                    <w:ind w:left="18" w:hangingChars="11" w:hanging="18"/>
                    <w:jc w:val="center"/>
                    <w:rPr>
                      <w:sz w:val="16"/>
                      <w:szCs w:val="16"/>
                      <w:lang w:val="fr-FR" w:eastAsia="fr-FR"/>
                    </w:rPr>
                  </w:pPr>
                  <w:r>
                    <w:rPr>
                      <w:sz w:val="16"/>
                      <w:szCs w:val="16"/>
                      <w:lang w:val="fr-FR" w:eastAsia="fr-FR"/>
                    </w:rPr>
                    <w:t>132</w:t>
                  </w:r>
                </w:p>
              </w:tc>
            </w:tr>
          </w:tbl>
          <w:p w14:paraId="3E894700" w14:textId="77777777" w:rsidR="002C21B5" w:rsidRDefault="002C21B5" w:rsidP="00053673">
            <w:pPr>
              <w:spacing w:beforeLines="50" w:before="120" w:afterLines="50" w:after="120"/>
              <w:jc w:val="left"/>
              <w:rPr>
                <w:bCs/>
              </w:rPr>
            </w:pPr>
            <w:r>
              <w:rPr>
                <w:bCs/>
              </w:rPr>
              <w:t xml:space="preserve">Lots of RRM requirements are different in FR1/FR2, FDD/TDD, also depends on SCS. </w:t>
            </w:r>
          </w:p>
          <w:p w14:paraId="3375A07F" w14:textId="77777777" w:rsidR="002C21B5" w:rsidRPr="009138C3" w:rsidRDefault="002C21B5" w:rsidP="00053673">
            <w:pPr>
              <w:spacing w:beforeLines="50" w:before="120" w:afterLines="50" w:after="120"/>
              <w:jc w:val="left"/>
              <w:rPr>
                <w:bCs/>
              </w:rPr>
            </w:pPr>
            <w:r>
              <w:rPr>
                <w:rFonts w:hint="eastAsia"/>
                <w:bCs/>
              </w:rPr>
              <w:t>I</w:t>
            </w:r>
            <w:r>
              <w:rPr>
                <w:bCs/>
              </w:rPr>
              <w:t>n Rel-17, only 15kHz/30kHz in FR1 FDD deployment are considered.</w:t>
            </w:r>
          </w:p>
        </w:tc>
        <w:tc>
          <w:tcPr>
            <w:tcW w:w="2806" w:type="dxa"/>
          </w:tcPr>
          <w:p w14:paraId="429AE547" w14:textId="77777777" w:rsidR="002C21B5" w:rsidRPr="009138C3" w:rsidRDefault="002C21B5" w:rsidP="00053673">
            <w:pPr>
              <w:spacing w:beforeLines="50" w:before="120" w:afterLines="50" w:after="120"/>
              <w:jc w:val="left"/>
              <w:rPr>
                <w:bCs/>
              </w:rPr>
            </w:pPr>
            <w:r>
              <w:rPr>
                <w:bCs/>
              </w:rPr>
              <w:t>Various</w:t>
            </w:r>
          </w:p>
        </w:tc>
      </w:tr>
      <w:tr w:rsidR="002C21B5" w14:paraId="27AE4865" w14:textId="77777777" w:rsidTr="00904637">
        <w:tc>
          <w:tcPr>
            <w:tcW w:w="2845" w:type="dxa"/>
          </w:tcPr>
          <w:p w14:paraId="722C4009" w14:textId="77777777" w:rsidR="002C21B5" w:rsidRDefault="002C21B5" w:rsidP="00053673">
            <w:pPr>
              <w:spacing w:beforeLines="50" w:before="120" w:afterLines="50" w:after="120"/>
              <w:jc w:val="left"/>
              <w:rPr>
                <w:b/>
                <w:u w:val="single"/>
              </w:rPr>
            </w:pPr>
            <w:r w:rsidRPr="00134B7D">
              <w:rPr>
                <w:bCs/>
              </w:rPr>
              <w:t>Network verified UE location</w:t>
            </w:r>
          </w:p>
        </w:tc>
        <w:tc>
          <w:tcPr>
            <w:tcW w:w="3978" w:type="dxa"/>
          </w:tcPr>
          <w:p w14:paraId="26A197D3" w14:textId="77777777" w:rsidR="002C21B5" w:rsidRDefault="002C21B5" w:rsidP="00053673">
            <w:pPr>
              <w:spacing w:beforeLines="50" w:before="120" w:afterLines="50" w:after="120"/>
              <w:jc w:val="left"/>
              <w:rPr>
                <w:bCs/>
              </w:rPr>
            </w:pPr>
            <w:r>
              <w:rPr>
                <w:rFonts w:hint="eastAsia"/>
                <w:bCs/>
              </w:rPr>
              <w:t>R</w:t>
            </w:r>
            <w:r>
              <w:rPr>
                <w:bCs/>
              </w:rPr>
              <w:t xml:space="preserve">RM potential impact: </w:t>
            </w:r>
          </w:p>
          <w:p w14:paraId="204A4B8D" w14:textId="77777777" w:rsidR="002C21B5" w:rsidRPr="009138C3" w:rsidRDefault="002C21B5" w:rsidP="00053673">
            <w:pPr>
              <w:spacing w:beforeLines="50" w:before="120" w:afterLines="50" w:after="120"/>
              <w:jc w:val="left"/>
              <w:rPr>
                <w:bCs/>
              </w:rPr>
            </w:pPr>
            <w:r>
              <w:rPr>
                <w:rFonts w:hint="eastAsia"/>
                <w:bCs/>
              </w:rPr>
              <w:t>C</w:t>
            </w:r>
            <w:r>
              <w:rPr>
                <w:bCs/>
              </w:rPr>
              <w:t xml:space="preserve">heck with UE Rx-Tx time difference measurements and RSTD measurements etc. </w:t>
            </w:r>
          </w:p>
        </w:tc>
        <w:tc>
          <w:tcPr>
            <w:tcW w:w="2806" w:type="dxa"/>
          </w:tcPr>
          <w:p w14:paraId="5D412827" w14:textId="77777777" w:rsidR="002C21B5" w:rsidRPr="009138C3" w:rsidRDefault="002C21B5" w:rsidP="00053673">
            <w:pPr>
              <w:spacing w:beforeLines="50" w:before="120" w:afterLines="50" w:after="120"/>
              <w:jc w:val="left"/>
              <w:rPr>
                <w:bCs/>
              </w:rPr>
            </w:pPr>
            <w:r>
              <w:rPr>
                <w:rFonts w:hint="eastAsia"/>
                <w:bCs/>
              </w:rPr>
              <w:t>F</w:t>
            </w:r>
            <w:r>
              <w:rPr>
                <w:bCs/>
              </w:rPr>
              <w:t>FS</w:t>
            </w:r>
          </w:p>
        </w:tc>
      </w:tr>
      <w:tr w:rsidR="002C21B5" w14:paraId="25927019" w14:textId="77777777" w:rsidTr="00904637">
        <w:tc>
          <w:tcPr>
            <w:tcW w:w="2845" w:type="dxa"/>
          </w:tcPr>
          <w:p w14:paraId="641C1791" w14:textId="77777777" w:rsidR="002C21B5" w:rsidRPr="00134B7D" w:rsidRDefault="002C21B5" w:rsidP="00053673">
            <w:pPr>
              <w:spacing w:beforeLines="50" w:before="120" w:afterLines="50" w:after="120"/>
              <w:jc w:val="left"/>
              <w:rPr>
                <w:bCs/>
              </w:rPr>
            </w:pPr>
            <w:r w:rsidRPr="00134B7D">
              <w:rPr>
                <w:bCs/>
              </w:rPr>
              <w:t xml:space="preserve">NTN-TN and NTN-NTN mobility and service continuity </w:t>
            </w:r>
            <w:r w:rsidRPr="00134B7D">
              <w:rPr>
                <w:bCs/>
              </w:rPr>
              <w:lastRenderedPageBreak/>
              <w:t>enhancements</w:t>
            </w:r>
          </w:p>
        </w:tc>
        <w:tc>
          <w:tcPr>
            <w:tcW w:w="3978" w:type="dxa"/>
          </w:tcPr>
          <w:p w14:paraId="24C0FD74" w14:textId="77777777" w:rsidR="002C21B5" w:rsidRDefault="002C21B5" w:rsidP="00053673">
            <w:pPr>
              <w:spacing w:beforeLines="50" w:before="120" w:afterLines="50" w:after="120"/>
              <w:jc w:val="left"/>
              <w:rPr>
                <w:bCs/>
              </w:rPr>
            </w:pPr>
            <w:r>
              <w:rPr>
                <w:rFonts w:hint="eastAsia"/>
                <w:bCs/>
              </w:rPr>
              <w:lastRenderedPageBreak/>
              <w:t>R</w:t>
            </w:r>
            <w:r>
              <w:rPr>
                <w:bCs/>
              </w:rPr>
              <w:t xml:space="preserve">RM impact on NTN-NTN cell reselection </w:t>
            </w:r>
            <w:r>
              <w:rPr>
                <w:bCs/>
              </w:rPr>
              <w:lastRenderedPageBreak/>
              <w:t>requirement.</w:t>
            </w:r>
          </w:p>
          <w:p w14:paraId="1AC81493" w14:textId="77777777" w:rsidR="002C21B5" w:rsidRDefault="002C21B5" w:rsidP="00053673">
            <w:pPr>
              <w:spacing w:beforeLines="50" w:before="120" w:afterLines="50" w:after="120"/>
              <w:jc w:val="left"/>
              <w:rPr>
                <w:bCs/>
              </w:rPr>
            </w:pPr>
            <w:r>
              <w:rPr>
                <w:rFonts w:hint="eastAsia"/>
                <w:bCs/>
              </w:rPr>
              <w:t>R</w:t>
            </w:r>
            <w:r>
              <w:rPr>
                <w:bCs/>
              </w:rPr>
              <w:t>RM impact on NTN-NTN handover in RRC_CONNECTED state</w:t>
            </w:r>
          </w:p>
          <w:p w14:paraId="08C9FF2E" w14:textId="77777777" w:rsidR="002C21B5" w:rsidRPr="009138C3" w:rsidRDefault="002C21B5" w:rsidP="00053673">
            <w:pPr>
              <w:spacing w:beforeLines="50" w:before="120" w:afterLines="50" w:after="120"/>
              <w:jc w:val="left"/>
              <w:rPr>
                <w:bCs/>
              </w:rPr>
            </w:pPr>
            <w:r>
              <w:rPr>
                <w:rFonts w:hint="eastAsia"/>
                <w:bCs/>
              </w:rPr>
              <w:t>R</w:t>
            </w:r>
            <w:r>
              <w:rPr>
                <w:bCs/>
              </w:rPr>
              <w:t>RM impact on NTN-TN cell reselection requirement</w:t>
            </w:r>
          </w:p>
        </w:tc>
        <w:tc>
          <w:tcPr>
            <w:tcW w:w="2806" w:type="dxa"/>
          </w:tcPr>
          <w:p w14:paraId="484F4EE5" w14:textId="77777777" w:rsidR="002C21B5" w:rsidRDefault="002C21B5" w:rsidP="00053673">
            <w:pPr>
              <w:spacing w:beforeLines="50" w:before="120" w:afterLines="50" w:after="120"/>
              <w:jc w:val="left"/>
              <w:rPr>
                <w:bCs/>
              </w:rPr>
            </w:pPr>
            <w:r>
              <w:rPr>
                <w:rFonts w:hint="eastAsia"/>
                <w:bCs/>
              </w:rPr>
              <w:lastRenderedPageBreak/>
              <w:t>V</w:t>
            </w:r>
            <w:r>
              <w:rPr>
                <w:bCs/>
              </w:rPr>
              <w:t>arious</w:t>
            </w:r>
          </w:p>
        </w:tc>
      </w:tr>
    </w:tbl>
    <w:p w14:paraId="6A8A204B" w14:textId="77777777" w:rsidR="00904637" w:rsidRPr="008A550D" w:rsidRDefault="00904637" w:rsidP="00904637">
      <w:pPr>
        <w:spacing w:beforeLines="50" w:before="120" w:afterLines="50" w:after="120"/>
        <w:jc w:val="left"/>
        <w:rPr>
          <w:rFonts w:ascii="Times New Roman" w:hAnsi="Times New Roman" w:cs="Times New Roman"/>
          <w:b/>
          <w:sz w:val="20"/>
          <w:szCs w:val="20"/>
        </w:rPr>
      </w:pPr>
      <w:r w:rsidRPr="008A550D">
        <w:rPr>
          <w:rFonts w:ascii="Times New Roman" w:hAnsi="Times New Roman" w:cs="Times New Roman" w:hint="eastAsia"/>
          <w:b/>
          <w:sz w:val="20"/>
          <w:szCs w:val="20"/>
        </w:rPr>
        <w:t>P</w:t>
      </w:r>
      <w:r w:rsidRPr="008A550D">
        <w:rPr>
          <w:rFonts w:ascii="Times New Roman" w:hAnsi="Times New Roman" w:cs="Times New Roman"/>
          <w:b/>
          <w:sz w:val="20"/>
          <w:szCs w:val="20"/>
        </w:rPr>
        <w:t xml:space="preserve">roposal </w:t>
      </w:r>
      <w:r>
        <w:rPr>
          <w:rFonts w:ascii="Times New Roman" w:hAnsi="Times New Roman" w:cs="Times New Roman"/>
          <w:b/>
          <w:sz w:val="20"/>
          <w:szCs w:val="20"/>
        </w:rPr>
        <w:t>8</w:t>
      </w:r>
      <w:r w:rsidRPr="008A550D">
        <w:rPr>
          <w:rFonts w:ascii="Times New Roman" w:hAnsi="Times New Roman" w:cs="Times New Roman"/>
          <w:b/>
          <w:sz w:val="20"/>
          <w:szCs w:val="20"/>
        </w:rPr>
        <w:t>:</w:t>
      </w:r>
    </w:p>
    <w:p w14:paraId="5005C013" w14:textId="77777777" w:rsidR="00904637" w:rsidRPr="00FC7AA5" w:rsidRDefault="00904637" w:rsidP="00904637">
      <w:pPr>
        <w:spacing w:beforeLines="50" w:before="120" w:afterLines="50" w:after="120"/>
        <w:jc w:val="left"/>
        <w:rPr>
          <w:rFonts w:ascii="Times New Roman" w:hAnsi="Times New Roman" w:cs="Times New Roman"/>
          <w:bCs/>
          <w:sz w:val="20"/>
          <w:szCs w:val="20"/>
        </w:rPr>
      </w:pPr>
      <w:r w:rsidRPr="00FC7AA5">
        <w:rPr>
          <w:rFonts w:ascii="Times New Roman" w:hAnsi="Times New Roman" w:cs="Times New Roman"/>
          <w:bCs/>
          <w:sz w:val="20"/>
          <w:szCs w:val="20"/>
        </w:rPr>
        <w:t>For overall RRM parts:</w:t>
      </w:r>
    </w:p>
    <w:tbl>
      <w:tblPr>
        <w:tblStyle w:val="a7"/>
        <w:tblW w:w="0" w:type="auto"/>
        <w:tblLook w:val="04A0" w:firstRow="1" w:lastRow="0" w:firstColumn="1" w:lastColumn="0" w:noHBand="0" w:noVBand="1"/>
      </w:tblPr>
      <w:tblGrid>
        <w:gridCol w:w="1555"/>
        <w:gridCol w:w="3684"/>
        <w:gridCol w:w="4390"/>
      </w:tblGrid>
      <w:tr w:rsidR="00904637" w:rsidRPr="008A550D" w14:paraId="5ACD95F0" w14:textId="77777777" w:rsidTr="00053673">
        <w:tc>
          <w:tcPr>
            <w:tcW w:w="1555" w:type="dxa"/>
            <w:shd w:val="clear" w:color="auto" w:fill="D9E2F3" w:themeFill="accent1" w:themeFillTint="33"/>
          </w:tcPr>
          <w:p w14:paraId="07A68926" w14:textId="77777777" w:rsidR="00904637" w:rsidRPr="008A550D" w:rsidRDefault="00904637" w:rsidP="00053673">
            <w:pPr>
              <w:spacing w:after="0"/>
              <w:rPr>
                <w:b/>
              </w:rPr>
            </w:pPr>
            <w:r w:rsidRPr="008A550D">
              <w:rPr>
                <w:b/>
              </w:rPr>
              <w:t>RRM Category</w:t>
            </w:r>
          </w:p>
        </w:tc>
        <w:tc>
          <w:tcPr>
            <w:tcW w:w="3685" w:type="dxa"/>
            <w:shd w:val="clear" w:color="auto" w:fill="D9E2F3" w:themeFill="accent1" w:themeFillTint="33"/>
          </w:tcPr>
          <w:p w14:paraId="1AE82E08" w14:textId="77777777" w:rsidR="00904637" w:rsidRPr="008A550D" w:rsidRDefault="00904637" w:rsidP="00053673">
            <w:pPr>
              <w:spacing w:after="0"/>
              <w:rPr>
                <w:b/>
              </w:rPr>
            </w:pPr>
            <w:r w:rsidRPr="008A550D">
              <w:rPr>
                <w:b/>
              </w:rPr>
              <w:t>Sub-Category</w:t>
            </w:r>
          </w:p>
        </w:tc>
        <w:tc>
          <w:tcPr>
            <w:tcW w:w="4391" w:type="dxa"/>
            <w:shd w:val="clear" w:color="auto" w:fill="D9E2F3" w:themeFill="accent1" w:themeFillTint="33"/>
          </w:tcPr>
          <w:p w14:paraId="583A975C" w14:textId="77777777" w:rsidR="00904637" w:rsidRPr="008A550D" w:rsidRDefault="00904637" w:rsidP="00053673">
            <w:pPr>
              <w:spacing w:after="0"/>
              <w:rPr>
                <w:b/>
              </w:rPr>
            </w:pPr>
            <w:r w:rsidRPr="008A550D">
              <w:rPr>
                <w:b/>
              </w:rPr>
              <w:t>Samsung’s View of RRM impact</w:t>
            </w:r>
          </w:p>
        </w:tc>
      </w:tr>
      <w:tr w:rsidR="00904637" w:rsidRPr="008A550D" w14:paraId="209C380F" w14:textId="77777777" w:rsidTr="00053673">
        <w:tc>
          <w:tcPr>
            <w:tcW w:w="1555" w:type="dxa"/>
          </w:tcPr>
          <w:p w14:paraId="1BFDF926" w14:textId="77777777" w:rsidR="00904637" w:rsidRPr="008A550D" w:rsidRDefault="00904637" w:rsidP="00053673">
            <w:pPr>
              <w:spacing w:after="0"/>
              <w:rPr>
                <w:bCs/>
              </w:rPr>
            </w:pPr>
            <w:r w:rsidRPr="008A550D">
              <w:rPr>
                <w:bCs/>
              </w:rPr>
              <w:t>Idle/inactive state mobility</w:t>
            </w:r>
          </w:p>
        </w:tc>
        <w:tc>
          <w:tcPr>
            <w:tcW w:w="3685" w:type="dxa"/>
          </w:tcPr>
          <w:p w14:paraId="794BDBED" w14:textId="77777777" w:rsidR="00904637" w:rsidRPr="008A550D" w:rsidRDefault="00904637" w:rsidP="00053673">
            <w:pPr>
              <w:spacing w:after="0"/>
              <w:rPr>
                <w:bCs/>
              </w:rPr>
            </w:pPr>
            <w:r w:rsidRPr="008A550D">
              <w:rPr>
                <w:bCs/>
              </w:rPr>
              <w:t>Cell selection/re-selection</w:t>
            </w:r>
          </w:p>
        </w:tc>
        <w:tc>
          <w:tcPr>
            <w:tcW w:w="4391" w:type="dxa"/>
          </w:tcPr>
          <w:p w14:paraId="6E410AFB" w14:textId="77777777" w:rsidR="00904637" w:rsidRPr="008A550D" w:rsidRDefault="00904637" w:rsidP="00053673">
            <w:pPr>
              <w:spacing w:after="0"/>
              <w:rPr>
                <w:bCs/>
              </w:rPr>
            </w:pPr>
            <w:r w:rsidRPr="008A550D">
              <w:rPr>
                <w:bCs/>
              </w:rPr>
              <w:t>RRM impact: Yes</w:t>
            </w:r>
          </w:p>
          <w:p w14:paraId="504F3100" w14:textId="77777777" w:rsidR="00904637" w:rsidRPr="008A550D" w:rsidRDefault="00904637" w:rsidP="00053673">
            <w:pPr>
              <w:spacing w:after="0"/>
              <w:rPr>
                <w:bCs/>
              </w:rPr>
            </w:pPr>
            <w:r w:rsidRPr="008A550D">
              <w:rPr>
                <w:bCs/>
              </w:rPr>
              <w:t>Related to objective 4.1.2 and 4.1.4.</w:t>
            </w:r>
          </w:p>
          <w:p w14:paraId="0917A38C" w14:textId="77777777" w:rsidR="00904637" w:rsidRPr="008A550D" w:rsidRDefault="00904637" w:rsidP="00053673">
            <w:pPr>
              <w:pStyle w:val="a8"/>
              <w:numPr>
                <w:ilvl w:val="0"/>
                <w:numId w:val="20"/>
              </w:numPr>
              <w:ind w:firstLineChars="0"/>
              <w:rPr>
                <w:rFonts w:eastAsia="宋体"/>
                <w:bCs/>
              </w:rPr>
            </w:pPr>
            <w:r w:rsidRPr="008A550D">
              <w:rPr>
                <w:rFonts w:eastAsia="宋体"/>
                <w:bCs/>
              </w:rPr>
              <w:t>UE measurement capability</w:t>
            </w:r>
          </w:p>
          <w:p w14:paraId="6AE9DD77" w14:textId="77777777" w:rsidR="00904637" w:rsidRPr="008A550D" w:rsidRDefault="00904637" w:rsidP="00053673">
            <w:pPr>
              <w:pStyle w:val="a8"/>
              <w:numPr>
                <w:ilvl w:val="0"/>
                <w:numId w:val="20"/>
              </w:numPr>
              <w:ind w:firstLineChars="0"/>
              <w:rPr>
                <w:bCs/>
              </w:rPr>
            </w:pPr>
            <w:r w:rsidRPr="008A550D">
              <w:rPr>
                <w:rFonts w:eastAsia="宋体"/>
                <w:bCs/>
                <w:lang w:eastAsia="zh-CN"/>
              </w:rPr>
              <w:t>In</w:t>
            </w:r>
            <w:r w:rsidRPr="008A550D">
              <w:rPr>
                <w:bCs/>
              </w:rPr>
              <w:t xml:space="preserve"> above 10GHz band</w:t>
            </w:r>
          </w:p>
          <w:p w14:paraId="28E2137F" w14:textId="77777777" w:rsidR="00904637" w:rsidRPr="008A550D" w:rsidRDefault="00904637" w:rsidP="00053673">
            <w:pPr>
              <w:pStyle w:val="a8"/>
              <w:numPr>
                <w:ilvl w:val="0"/>
                <w:numId w:val="20"/>
              </w:numPr>
              <w:ind w:firstLineChars="0"/>
              <w:rPr>
                <w:bCs/>
              </w:rPr>
            </w:pPr>
            <w:r w:rsidRPr="008A550D">
              <w:rPr>
                <w:bCs/>
              </w:rPr>
              <w:t>NTN-NTN</w:t>
            </w:r>
          </w:p>
          <w:p w14:paraId="0412ACF5" w14:textId="77777777" w:rsidR="00904637" w:rsidRPr="008A550D" w:rsidRDefault="00904637" w:rsidP="00053673">
            <w:pPr>
              <w:pStyle w:val="a8"/>
              <w:numPr>
                <w:ilvl w:val="0"/>
                <w:numId w:val="20"/>
              </w:numPr>
              <w:ind w:firstLineChars="0"/>
              <w:rPr>
                <w:bCs/>
              </w:rPr>
            </w:pPr>
            <w:r w:rsidRPr="008A550D">
              <w:rPr>
                <w:bCs/>
              </w:rPr>
              <w:t>NTN-TN</w:t>
            </w:r>
          </w:p>
          <w:p w14:paraId="5B81E0DC" w14:textId="77777777" w:rsidR="00904637" w:rsidRPr="008A550D" w:rsidRDefault="00904637" w:rsidP="00053673">
            <w:pPr>
              <w:pStyle w:val="a8"/>
              <w:numPr>
                <w:ilvl w:val="0"/>
                <w:numId w:val="20"/>
              </w:numPr>
              <w:ind w:firstLineChars="0"/>
              <w:rPr>
                <w:bCs/>
                <w:lang w:val="en-US" w:eastAsia="zh-CN"/>
              </w:rPr>
            </w:pPr>
            <w:r w:rsidRPr="008A550D">
              <w:rPr>
                <w:bCs/>
              </w:rPr>
              <w:t>Relaxation for NGSO neighbour cell measurement</w:t>
            </w:r>
          </w:p>
        </w:tc>
      </w:tr>
      <w:tr w:rsidR="00904637" w:rsidRPr="008A550D" w14:paraId="4D93E134" w14:textId="77777777" w:rsidTr="00053673">
        <w:tc>
          <w:tcPr>
            <w:tcW w:w="1555" w:type="dxa"/>
            <w:vMerge w:val="restart"/>
          </w:tcPr>
          <w:p w14:paraId="241F4CA6" w14:textId="77777777" w:rsidR="00904637" w:rsidRPr="008A550D" w:rsidRDefault="00904637" w:rsidP="00053673">
            <w:pPr>
              <w:spacing w:after="0"/>
              <w:rPr>
                <w:bCs/>
              </w:rPr>
            </w:pPr>
            <w:r w:rsidRPr="008A550D">
              <w:rPr>
                <w:bCs/>
              </w:rPr>
              <w:t>Connected state mobility</w:t>
            </w:r>
          </w:p>
        </w:tc>
        <w:tc>
          <w:tcPr>
            <w:tcW w:w="3685" w:type="dxa"/>
          </w:tcPr>
          <w:p w14:paraId="5FCC54CB" w14:textId="77777777" w:rsidR="00904637" w:rsidRPr="008A550D" w:rsidRDefault="00904637" w:rsidP="00053673">
            <w:pPr>
              <w:spacing w:after="0"/>
              <w:rPr>
                <w:bCs/>
              </w:rPr>
            </w:pPr>
            <w:r w:rsidRPr="008A550D">
              <w:rPr>
                <w:bCs/>
              </w:rPr>
              <w:t>Handover</w:t>
            </w:r>
          </w:p>
        </w:tc>
        <w:tc>
          <w:tcPr>
            <w:tcW w:w="4391" w:type="dxa"/>
          </w:tcPr>
          <w:p w14:paraId="3CDDDD71" w14:textId="77777777" w:rsidR="00904637" w:rsidRPr="008A550D" w:rsidRDefault="00904637" w:rsidP="00053673">
            <w:pPr>
              <w:spacing w:after="0"/>
              <w:rPr>
                <w:bCs/>
              </w:rPr>
            </w:pPr>
            <w:r w:rsidRPr="008A550D">
              <w:rPr>
                <w:bCs/>
              </w:rPr>
              <w:t>RRM impact: Yes</w:t>
            </w:r>
          </w:p>
          <w:p w14:paraId="26850EE5" w14:textId="77777777" w:rsidR="00904637" w:rsidRPr="008A550D" w:rsidRDefault="00904637" w:rsidP="00053673">
            <w:pPr>
              <w:spacing w:after="0"/>
              <w:rPr>
                <w:bCs/>
              </w:rPr>
            </w:pPr>
            <w:r w:rsidRPr="008A550D">
              <w:rPr>
                <w:bCs/>
              </w:rPr>
              <w:t>Related to objective 4.1.2 and 4.1.4.</w:t>
            </w:r>
          </w:p>
          <w:p w14:paraId="59992EAC" w14:textId="77777777" w:rsidR="00904637" w:rsidRPr="008A550D" w:rsidRDefault="00904637" w:rsidP="00053673">
            <w:pPr>
              <w:pStyle w:val="a8"/>
              <w:numPr>
                <w:ilvl w:val="0"/>
                <w:numId w:val="20"/>
              </w:numPr>
              <w:ind w:firstLineChars="0"/>
              <w:rPr>
                <w:rFonts w:eastAsia="宋体"/>
                <w:bCs/>
              </w:rPr>
            </w:pPr>
            <w:r w:rsidRPr="008A550D">
              <w:rPr>
                <w:rFonts w:eastAsia="宋体"/>
                <w:bCs/>
                <w:lang w:eastAsia="zh-CN"/>
              </w:rPr>
              <w:t>Above 10GHz band – intra band handover</w:t>
            </w:r>
          </w:p>
          <w:p w14:paraId="64A06143" w14:textId="77777777" w:rsidR="00904637" w:rsidRPr="008A550D" w:rsidRDefault="00904637" w:rsidP="00053673">
            <w:pPr>
              <w:pStyle w:val="a8"/>
              <w:numPr>
                <w:ilvl w:val="0"/>
                <w:numId w:val="20"/>
              </w:numPr>
              <w:ind w:firstLineChars="0"/>
              <w:rPr>
                <w:rFonts w:eastAsia="宋体"/>
                <w:bCs/>
              </w:rPr>
            </w:pPr>
            <w:r w:rsidRPr="008A550D">
              <w:rPr>
                <w:rFonts w:eastAsia="宋体"/>
                <w:bCs/>
                <w:lang w:eastAsia="zh-CN"/>
              </w:rPr>
              <w:t>FR1 – above 10GHz band handover</w:t>
            </w:r>
          </w:p>
          <w:p w14:paraId="77C02CF1" w14:textId="77777777" w:rsidR="00904637" w:rsidRPr="008A550D" w:rsidRDefault="00904637" w:rsidP="00053673">
            <w:pPr>
              <w:pStyle w:val="a8"/>
              <w:numPr>
                <w:ilvl w:val="0"/>
                <w:numId w:val="20"/>
              </w:numPr>
              <w:ind w:firstLineChars="0"/>
              <w:rPr>
                <w:rFonts w:eastAsia="宋体"/>
                <w:bCs/>
              </w:rPr>
            </w:pPr>
            <w:r w:rsidRPr="008A550D">
              <w:rPr>
                <w:rFonts w:eastAsia="宋体"/>
                <w:bCs/>
                <w:lang w:eastAsia="zh-CN"/>
              </w:rPr>
              <w:t>Above 10GHz band – FR1 handover</w:t>
            </w:r>
          </w:p>
          <w:p w14:paraId="2288FF15" w14:textId="77777777" w:rsidR="00904637" w:rsidRPr="008A550D" w:rsidRDefault="00904637" w:rsidP="00053673">
            <w:pPr>
              <w:pStyle w:val="a8"/>
              <w:numPr>
                <w:ilvl w:val="0"/>
                <w:numId w:val="20"/>
              </w:numPr>
              <w:ind w:firstLineChars="0"/>
              <w:rPr>
                <w:rFonts w:eastAsia="宋体"/>
                <w:bCs/>
              </w:rPr>
            </w:pPr>
            <w:r w:rsidRPr="008A550D">
              <w:rPr>
                <w:rFonts w:eastAsia="宋体"/>
                <w:bCs/>
                <w:lang w:eastAsia="zh-CN"/>
              </w:rPr>
              <w:t>Handover with signalling reduced</w:t>
            </w:r>
          </w:p>
          <w:p w14:paraId="7CAE80E6" w14:textId="77777777" w:rsidR="00904637" w:rsidRPr="008A550D" w:rsidRDefault="00904637" w:rsidP="00053673">
            <w:pPr>
              <w:spacing w:after="0"/>
              <w:rPr>
                <w:bCs/>
              </w:rPr>
            </w:pPr>
          </w:p>
        </w:tc>
      </w:tr>
      <w:tr w:rsidR="00904637" w:rsidRPr="008A550D" w14:paraId="100ADB68" w14:textId="77777777" w:rsidTr="00053673">
        <w:tc>
          <w:tcPr>
            <w:tcW w:w="1555" w:type="dxa"/>
            <w:vMerge/>
          </w:tcPr>
          <w:p w14:paraId="3D33663A" w14:textId="77777777" w:rsidR="00904637" w:rsidRPr="008A550D" w:rsidRDefault="00904637" w:rsidP="00053673">
            <w:pPr>
              <w:rPr>
                <w:bCs/>
              </w:rPr>
            </w:pPr>
          </w:p>
        </w:tc>
        <w:tc>
          <w:tcPr>
            <w:tcW w:w="3685" w:type="dxa"/>
          </w:tcPr>
          <w:p w14:paraId="77E58CD8" w14:textId="77777777" w:rsidR="00904637" w:rsidRPr="008A550D" w:rsidRDefault="00904637" w:rsidP="00053673">
            <w:pPr>
              <w:rPr>
                <w:bCs/>
              </w:rPr>
            </w:pPr>
            <w:r w:rsidRPr="008A550D">
              <w:rPr>
                <w:bCs/>
              </w:rPr>
              <w:t>CHO</w:t>
            </w:r>
          </w:p>
        </w:tc>
        <w:tc>
          <w:tcPr>
            <w:tcW w:w="4391" w:type="dxa"/>
          </w:tcPr>
          <w:p w14:paraId="3C592923" w14:textId="77777777" w:rsidR="00904637" w:rsidRPr="008A550D" w:rsidRDefault="00904637" w:rsidP="00053673">
            <w:pPr>
              <w:spacing w:after="0"/>
              <w:rPr>
                <w:bCs/>
              </w:rPr>
            </w:pPr>
            <w:r w:rsidRPr="008A550D">
              <w:rPr>
                <w:bCs/>
              </w:rPr>
              <w:t>RRM impact: Yes</w:t>
            </w:r>
          </w:p>
          <w:p w14:paraId="438C087E" w14:textId="77777777" w:rsidR="00904637" w:rsidRPr="008A550D" w:rsidRDefault="00904637" w:rsidP="00053673">
            <w:pPr>
              <w:spacing w:after="0"/>
              <w:rPr>
                <w:bCs/>
              </w:rPr>
            </w:pPr>
            <w:r w:rsidRPr="008A550D">
              <w:rPr>
                <w:bCs/>
              </w:rPr>
              <w:t>Related to objective 4.1.2</w:t>
            </w:r>
          </w:p>
          <w:p w14:paraId="6E2EAF60" w14:textId="77777777" w:rsidR="00904637" w:rsidRPr="008A550D" w:rsidRDefault="00904637" w:rsidP="00053673">
            <w:pPr>
              <w:spacing w:after="0"/>
              <w:rPr>
                <w:bCs/>
              </w:rPr>
            </w:pPr>
            <w:r w:rsidRPr="008A550D">
              <w:rPr>
                <w:bCs/>
              </w:rPr>
              <w:t>Similar as handover</w:t>
            </w:r>
          </w:p>
        </w:tc>
      </w:tr>
      <w:tr w:rsidR="00904637" w:rsidRPr="008A550D" w14:paraId="723C4232" w14:textId="77777777" w:rsidTr="00053673">
        <w:tc>
          <w:tcPr>
            <w:tcW w:w="1555" w:type="dxa"/>
            <w:vMerge/>
          </w:tcPr>
          <w:p w14:paraId="0B8FDD0E" w14:textId="77777777" w:rsidR="00904637" w:rsidRPr="008A550D" w:rsidRDefault="00904637" w:rsidP="00053673">
            <w:pPr>
              <w:spacing w:after="0"/>
              <w:rPr>
                <w:bCs/>
              </w:rPr>
            </w:pPr>
          </w:p>
        </w:tc>
        <w:tc>
          <w:tcPr>
            <w:tcW w:w="3685" w:type="dxa"/>
          </w:tcPr>
          <w:p w14:paraId="29202560" w14:textId="77777777" w:rsidR="00904637" w:rsidRPr="008A550D" w:rsidRDefault="00904637" w:rsidP="00053673">
            <w:pPr>
              <w:spacing w:after="0"/>
              <w:rPr>
                <w:bCs/>
              </w:rPr>
            </w:pPr>
            <w:r w:rsidRPr="008A550D">
              <w:rPr>
                <w:bCs/>
              </w:rPr>
              <w:t xml:space="preserve">Connection Mobility Control - </w:t>
            </w:r>
            <w:r w:rsidRPr="008A550D">
              <w:rPr>
                <w:bCs/>
              </w:rPr>
              <w:br/>
              <w:t>RRC re-establishment</w:t>
            </w:r>
          </w:p>
        </w:tc>
        <w:tc>
          <w:tcPr>
            <w:tcW w:w="4391" w:type="dxa"/>
          </w:tcPr>
          <w:p w14:paraId="51468BB2" w14:textId="77777777" w:rsidR="00904637" w:rsidRPr="008A550D" w:rsidRDefault="00904637" w:rsidP="00053673">
            <w:pPr>
              <w:spacing w:after="0"/>
              <w:rPr>
                <w:bCs/>
              </w:rPr>
            </w:pPr>
            <w:r w:rsidRPr="008A550D">
              <w:rPr>
                <w:bCs/>
              </w:rPr>
              <w:t>RRM impact: Yes</w:t>
            </w:r>
          </w:p>
          <w:p w14:paraId="1A6A11DE" w14:textId="77777777" w:rsidR="00904637" w:rsidRPr="008A550D" w:rsidRDefault="00904637" w:rsidP="00053673">
            <w:pPr>
              <w:spacing w:after="0"/>
              <w:rPr>
                <w:bCs/>
              </w:rPr>
            </w:pPr>
            <w:r w:rsidRPr="008A550D">
              <w:rPr>
                <w:bCs/>
              </w:rPr>
              <w:t>Related to objective 4.1.2</w:t>
            </w:r>
          </w:p>
        </w:tc>
      </w:tr>
      <w:tr w:rsidR="00904637" w:rsidRPr="008A550D" w14:paraId="32B1BCC7" w14:textId="77777777" w:rsidTr="00053673">
        <w:tc>
          <w:tcPr>
            <w:tcW w:w="1555" w:type="dxa"/>
            <w:vMerge/>
          </w:tcPr>
          <w:p w14:paraId="0CC45C1F" w14:textId="77777777" w:rsidR="00904637" w:rsidRPr="008A550D" w:rsidRDefault="00904637" w:rsidP="00053673">
            <w:pPr>
              <w:spacing w:after="0"/>
              <w:rPr>
                <w:bCs/>
              </w:rPr>
            </w:pPr>
          </w:p>
        </w:tc>
        <w:tc>
          <w:tcPr>
            <w:tcW w:w="3685" w:type="dxa"/>
          </w:tcPr>
          <w:p w14:paraId="640ED0B9" w14:textId="77777777" w:rsidR="00904637" w:rsidRPr="008A550D" w:rsidRDefault="00904637" w:rsidP="00053673">
            <w:pPr>
              <w:spacing w:after="0"/>
              <w:rPr>
                <w:bCs/>
              </w:rPr>
            </w:pPr>
            <w:r w:rsidRPr="008A550D">
              <w:rPr>
                <w:bCs/>
              </w:rPr>
              <w:t xml:space="preserve">Connection Mobility Control - </w:t>
            </w:r>
            <w:r w:rsidRPr="008A550D">
              <w:rPr>
                <w:bCs/>
              </w:rPr>
              <w:br/>
              <w:t>Random Access</w:t>
            </w:r>
          </w:p>
        </w:tc>
        <w:tc>
          <w:tcPr>
            <w:tcW w:w="4391" w:type="dxa"/>
          </w:tcPr>
          <w:p w14:paraId="276A43A4" w14:textId="77777777" w:rsidR="00904637" w:rsidRPr="008A550D" w:rsidRDefault="00904637" w:rsidP="00053673">
            <w:pPr>
              <w:spacing w:after="0"/>
              <w:rPr>
                <w:bCs/>
              </w:rPr>
            </w:pPr>
            <w:r w:rsidRPr="008A550D">
              <w:rPr>
                <w:bCs/>
              </w:rPr>
              <w:t>RRM impact: FFS. Depends on other WGs</w:t>
            </w:r>
          </w:p>
        </w:tc>
      </w:tr>
      <w:tr w:rsidR="00904637" w:rsidRPr="008A550D" w14:paraId="2B28B79C" w14:textId="77777777" w:rsidTr="00053673">
        <w:tc>
          <w:tcPr>
            <w:tcW w:w="1555" w:type="dxa"/>
            <w:vMerge/>
          </w:tcPr>
          <w:p w14:paraId="67A3DBBB" w14:textId="77777777" w:rsidR="00904637" w:rsidRPr="008A550D" w:rsidRDefault="00904637" w:rsidP="00053673">
            <w:pPr>
              <w:spacing w:after="0"/>
              <w:rPr>
                <w:bCs/>
              </w:rPr>
            </w:pPr>
          </w:p>
        </w:tc>
        <w:tc>
          <w:tcPr>
            <w:tcW w:w="3685" w:type="dxa"/>
          </w:tcPr>
          <w:p w14:paraId="1431930A" w14:textId="77777777" w:rsidR="00904637" w:rsidRPr="008A550D" w:rsidRDefault="00904637" w:rsidP="00053673">
            <w:pPr>
              <w:spacing w:after="0"/>
              <w:rPr>
                <w:bCs/>
              </w:rPr>
            </w:pPr>
            <w:r w:rsidRPr="008A550D">
              <w:rPr>
                <w:bCs/>
              </w:rPr>
              <w:t>Connection Mobility Control - RRC Release with Redirection</w:t>
            </w:r>
          </w:p>
        </w:tc>
        <w:tc>
          <w:tcPr>
            <w:tcW w:w="4391" w:type="dxa"/>
          </w:tcPr>
          <w:p w14:paraId="4CE2B502" w14:textId="77777777" w:rsidR="00904637" w:rsidRPr="008A550D" w:rsidRDefault="00904637" w:rsidP="00053673">
            <w:pPr>
              <w:spacing w:after="0"/>
              <w:rPr>
                <w:bCs/>
              </w:rPr>
            </w:pPr>
            <w:r w:rsidRPr="008A550D">
              <w:rPr>
                <w:bCs/>
              </w:rPr>
              <w:t>RRM impact: Yes</w:t>
            </w:r>
          </w:p>
          <w:p w14:paraId="3046E76B" w14:textId="008F5476" w:rsidR="00904637" w:rsidRPr="008A550D" w:rsidRDefault="00904637" w:rsidP="00053673">
            <w:pPr>
              <w:spacing w:after="0"/>
              <w:rPr>
                <w:bCs/>
              </w:rPr>
            </w:pPr>
            <w:r w:rsidRPr="008A550D">
              <w:rPr>
                <w:bCs/>
              </w:rPr>
              <w:t>Detailed requirements need to be revisited.</w:t>
            </w:r>
          </w:p>
        </w:tc>
      </w:tr>
      <w:tr w:rsidR="00904637" w:rsidRPr="008A550D" w14:paraId="6310F518" w14:textId="77777777" w:rsidTr="00053673">
        <w:tc>
          <w:tcPr>
            <w:tcW w:w="1555" w:type="dxa"/>
          </w:tcPr>
          <w:p w14:paraId="541896F0" w14:textId="77777777" w:rsidR="00904637" w:rsidRPr="008A550D" w:rsidRDefault="00904637" w:rsidP="00053673">
            <w:pPr>
              <w:spacing w:after="0"/>
              <w:rPr>
                <w:bCs/>
              </w:rPr>
            </w:pPr>
            <w:r w:rsidRPr="008A550D">
              <w:rPr>
                <w:bCs/>
              </w:rPr>
              <w:t>Timing</w:t>
            </w:r>
          </w:p>
        </w:tc>
        <w:tc>
          <w:tcPr>
            <w:tcW w:w="3685" w:type="dxa"/>
          </w:tcPr>
          <w:p w14:paraId="4E636907" w14:textId="77777777" w:rsidR="00904637" w:rsidRPr="008A550D" w:rsidRDefault="00904637" w:rsidP="00053673">
            <w:pPr>
              <w:spacing w:after="0"/>
              <w:rPr>
                <w:bCs/>
              </w:rPr>
            </w:pPr>
            <w:r w:rsidRPr="008A550D">
              <w:rPr>
                <w:bCs/>
              </w:rPr>
              <w:t xml:space="preserve">TX timing, timer, TA, Cell Phase Sync accuracy, MRTD/MTTD, </w:t>
            </w:r>
            <w:proofErr w:type="spellStart"/>
            <w:r w:rsidRPr="008A550D">
              <w:rPr>
                <w:bCs/>
              </w:rPr>
              <w:t>deriveSSB-IndexFromCell</w:t>
            </w:r>
            <w:proofErr w:type="spellEnd"/>
            <w:r w:rsidRPr="008A550D">
              <w:rPr>
                <w:bCs/>
              </w:rPr>
              <w:t xml:space="preserve"> tolerance</w:t>
            </w:r>
          </w:p>
        </w:tc>
        <w:tc>
          <w:tcPr>
            <w:tcW w:w="4391" w:type="dxa"/>
          </w:tcPr>
          <w:p w14:paraId="56C10456" w14:textId="77777777" w:rsidR="00904637" w:rsidRPr="008A550D" w:rsidRDefault="00904637" w:rsidP="00053673">
            <w:pPr>
              <w:spacing w:after="0"/>
              <w:rPr>
                <w:bCs/>
              </w:rPr>
            </w:pPr>
            <w:r w:rsidRPr="008A550D">
              <w:rPr>
                <w:bCs/>
              </w:rPr>
              <w:t>RRM impact: Yes</w:t>
            </w:r>
          </w:p>
          <w:p w14:paraId="45D04C6E" w14:textId="77777777" w:rsidR="00904637" w:rsidRPr="008A550D" w:rsidRDefault="00904637" w:rsidP="00053673">
            <w:pPr>
              <w:spacing w:after="0"/>
              <w:rPr>
                <w:bCs/>
              </w:rPr>
            </w:pPr>
            <w:r w:rsidRPr="008A550D">
              <w:rPr>
                <w:bCs/>
              </w:rPr>
              <w:t>Related to objective 4.1.2</w:t>
            </w:r>
          </w:p>
        </w:tc>
      </w:tr>
      <w:tr w:rsidR="00904637" w:rsidRPr="008A550D" w14:paraId="5D87DBBF" w14:textId="77777777" w:rsidTr="00053673">
        <w:tc>
          <w:tcPr>
            <w:tcW w:w="1555" w:type="dxa"/>
            <w:vMerge w:val="restart"/>
          </w:tcPr>
          <w:p w14:paraId="1C979175" w14:textId="77777777" w:rsidR="00904637" w:rsidRPr="008A550D" w:rsidRDefault="00904637" w:rsidP="00053673">
            <w:pPr>
              <w:spacing w:after="0"/>
              <w:rPr>
                <w:bCs/>
              </w:rPr>
            </w:pPr>
            <w:proofErr w:type="spellStart"/>
            <w:r w:rsidRPr="008A550D">
              <w:rPr>
                <w:bCs/>
              </w:rPr>
              <w:t>Signalling</w:t>
            </w:r>
            <w:proofErr w:type="spellEnd"/>
          </w:p>
        </w:tc>
        <w:tc>
          <w:tcPr>
            <w:tcW w:w="3685" w:type="dxa"/>
          </w:tcPr>
          <w:p w14:paraId="7DB3F304" w14:textId="77777777" w:rsidR="00904637" w:rsidRPr="008A550D" w:rsidRDefault="00904637" w:rsidP="00053673">
            <w:pPr>
              <w:spacing w:after="0"/>
              <w:rPr>
                <w:bCs/>
              </w:rPr>
            </w:pPr>
            <w:r w:rsidRPr="008A550D">
              <w:rPr>
                <w:bCs/>
              </w:rPr>
              <w:t>RLM</w:t>
            </w:r>
          </w:p>
        </w:tc>
        <w:tc>
          <w:tcPr>
            <w:tcW w:w="4391" w:type="dxa"/>
          </w:tcPr>
          <w:p w14:paraId="7B7EE586" w14:textId="77777777" w:rsidR="00904637" w:rsidRPr="008A550D" w:rsidRDefault="00904637" w:rsidP="00053673">
            <w:pPr>
              <w:spacing w:after="0"/>
              <w:rPr>
                <w:bCs/>
              </w:rPr>
            </w:pPr>
            <w:r w:rsidRPr="008A550D">
              <w:rPr>
                <w:bCs/>
              </w:rPr>
              <w:t>RRM impact: Yes</w:t>
            </w:r>
          </w:p>
          <w:p w14:paraId="4E38364C" w14:textId="77777777" w:rsidR="00904637" w:rsidRPr="008A550D" w:rsidRDefault="00904637" w:rsidP="00053673">
            <w:pPr>
              <w:spacing w:after="0"/>
              <w:rPr>
                <w:bCs/>
              </w:rPr>
            </w:pPr>
            <w:r w:rsidRPr="008A550D">
              <w:rPr>
                <w:bCs/>
              </w:rPr>
              <w:t>Related to objective 4.1.2</w:t>
            </w:r>
          </w:p>
        </w:tc>
      </w:tr>
      <w:tr w:rsidR="00904637" w:rsidRPr="008A550D" w14:paraId="2FED1A10" w14:textId="77777777" w:rsidTr="00053673">
        <w:tc>
          <w:tcPr>
            <w:tcW w:w="1555" w:type="dxa"/>
            <w:vMerge/>
          </w:tcPr>
          <w:p w14:paraId="40061BEF" w14:textId="77777777" w:rsidR="00904637" w:rsidRPr="008A550D" w:rsidRDefault="00904637" w:rsidP="00053673">
            <w:pPr>
              <w:spacing w:after="0"/>
              <w:rPr>
                <w:bCs/>
              </w:rPr>
            </w:pPr>
          </w:p>
        </w:tc>
        <w:tc>
          <w:tcPr>
            <w:tcW w:w="3685" w:type="dxa"/>
          </w:tcPr>
          <w:p w14:paraId="456A68BB" w14:textId="77777777" w:rsidR="00904637" w:rsidRPr="008A550D" w:rsidRDefault="00904637" w:rsidP="00053673">
            <w:pPr>
              <w:spacing w:after="0"/>
              <w:rPr>
                <w:bCs/>
              </w:rPr>
            </w:pPr>
            <w:r w:rsidRPr="008A550D">
              <w:rPr>
                <w:bCs/>
              </w:rPr>
              <w:t>Interruption</w:t>
            </w:r>
          </w:p>
        </w:tc>
        <w:tc>
          <w:tcPr>
            <w:tcW w:w="4391" w:type="dxa"/>
          </w:tcPr>
          <w:p w14:paraId="1E409DA9" w14:textId="77777777" w:rsidR="00904637" w:rsidRPr="008A550D" w:rsidRDefault="00904637" w:rsidP="00053673">
            <w:pPr>
              <w:spacing w:after="0"/>
              <w:rPr>
                <w:bCs/>
              </w:rPr>
            </w:pPr>
            <w:r w:rsidRPr="008A550D">
              <w:rPr>
                <w:bCs/>
              </w:rPr>
              <w:t xml:space="preserve">No impact identified </w:t>
            </w:r>
          </w:p>
        </w:tc>
      </w:tr>
      <w:tr w:rsidR="00904637" w:rsidRPr="008A550D" w14:paraId="7B1366F0" w14:textId="77777777" w:rsidTr="00053673">
        <w:tc>
          <w:tcPr>
            <w:tcW w:w="1555" w:type="dxa"/>
            <w:vMerge/>
          </w:tcPr>
          <w:p w14:paraId="360D9E19" w14:textId="77777777" w:rsidR="00904637" w:rsidRPr="008A550D" w:rsidRDefault="00904637" w:rsidP="00053673">
            <w:pPr>
              <w:spacing w:after="0"/>
              <w:rPr>
                <w:bCs/>
              </w:rPr>
            </w:pPr>
          </w:p>
        </w:tc>
        <w:tc>
          <w:tcPr>
            <w:tcW w:w="3685" w:type="dxa"/>
          </w:tcPr>
          <w:p w14:paraId="4376E718" w14:textId="77777777" w:rsidR="00904637" w:rsidRPr="008A550D" w:rsidRDefault="00904637" w:rsidP="00053673">
            <w:pPr>
              <w:spacing w:after="0"/>
              <w:rPr>
                <w:bCs/>
              </w:rPr>
            </w:pPr>
            <w:proofErr w:type="spellStart"/>
            <w:r w:rsidRPr="008A550D">
              <w:rPr>
                <w:bCs/>
              </w:rPr>
              <w:t>SCell</w:t>
            </w:r>
            <w:proofErr w:type="spellEnd"/>
            <w:r w:rsidRPr="008A550D">
              <w:rPr>
                <w:bCs/>
              </w:rPr>
              <w:t xml:space="preserve"> Activation and Deactivation Delay</w:t>
            </w:r>
          </w:p>
        </w:tc>
        <w:tc>
          <w:tcPr>
            <w:tcW w:w="4391" w:type="dxa"/>
          </w:tcPr>
          <w:p w14:paraId="438C5E88" w14:textId="77777777" w:rsidR="00904637" w:rsidRPr="008A550D" w:rsidRDefault="00904637" w:rsidP="00053673">
            <w:pPr>
              <w:spacing w:after="0"/>
              <w:rPr>
                <w:bCs/>
              </w:rPr>
            </w:pPr>
            <w:r w:rsidRPr="008A550D">
              <w:rPr>
                <w:bCs/>
              </w:rPr>
              <w:t>No impact identified</w:t>
            </w:r>
          </w:p>
        </w:tc>
      </w:tr>
      <w:tr w:rsidR="00904637" w:rsidRPr="008A550D" w14:paraId="6AF3CFF4" w14:textId="77777777" w:rsidTr="00053673">
        <w:tc>
          <w:tcPr>
            <w:tcW w:w="1555" w:type="dxa"/>
            <w:vMerge/>
          </w:tcPr>
          <w:p w14:paraId="3260F5BB" w14:textId="77777777" w:rsidR="00904637" w:rsidRPr="008A550D" w:rsidRDefault="00904637" w:rsidP="00053673">
            <w:pPr>
              <w:spacing w:after="0"/>
              <w:rPr>
                <w:bCs/>
              </w:rPr>
            </w:pPr>
          </w:p>
        </w:tc>
        <w:tc>
          <w:tcPr>
            <w:tcW w:w="3685" w:type="dxa"/>
          </w:tcPr>
          <w:p w14:paraId="4CBFDA2E" w14:textId="77777777" w:rsidR="00904637" w:rsidRPr="008A550D" w:rsidRDefault="00904637" w:rsidP="00053673">
            <w:pPr>
              <w:spacing w:after="0"/>
              <w:rPr>
                <w:bCs/>
              </w:rPr>
            </w:pPr>
            <w:r w:rsidRPr="008A550D">
              <w:rPr>
                <w:bCs/>
              </w:rPr>
              <w:t>UE UL carrier RRC reconfiguration delay</w:t>
            </w:r>
          </w:p>
        </w:tc>
        <w:tc>
          <w:tcPr>
            <w:tcW w:w="4391" w:type="dxa"/>
          </w:tcPr>
          <w:p w14:paraId="7721E8FB" w14:textId="77777777" w:rsidR="00904637" w:rsidRPr="008A550D" w:rsidRDefault="00904637" w:rsidP="00053673">
            <w:pPr>
              <w:spacing w:after="0"/>
              <w:rPr>
                <w:bCs/>
              </w:rPr>
            </w:pPr>
            <w:r w:rsidRPr="008A550D">
              <w:rPr>
                <w:bCs/>
              </w:rPr>
              <w:t>Not applicable</w:t>
            </w:r>
          </w:p>
        </w:tc>
      </w:tr>
      <w:tr w:rsidR="00904637" w:rsidRPr="008A550D" w14:paraId="31946E10" w14:textId="77777777" w:rsidTr="00053673">
        <w:tc>
          <w:tcPr>
            <w:tcW w:w="1555" w:type="dxa"/>
            <w:vMerge/>
          </w:tcPr>
          <w:p w14:paraId="267DBDB3" w14:textId="77777777" w:rsidR="00904637" w:rsidRPr="008A550D" w:rsidRDefault="00904637" w:rsidP="00053673">
            <w:pPr>
              <w:spacing w:after="0"/>
              <w:rPr>
                <w:bCs/>
              </w:rPr>
            </w:pPr>
          </w:p>
        </w:tc>
        <w:tc>
          <w:tcPr>
            <w:tcW w:w="3685" w:type="dxa"/>
          </w:tcPr>
          <w:p w14:paraId="40E351D2" w14:textId="77777777" w:rsidR="00904637" w:rsidRPr="008A550D" w:rsidRDefault="00904637" w:rsidP="00053673">
            <w:pPr>
              <w:spacing w:after="0"/>
              <w:rPr>
                <w:bCs/>
              </w:rPr>
            </w:pPr>
            <w:r w:rsidRPr="008A550D">
              <w:rPr>
                <w:bCs/>
              </w:rPr>
              <w:t>Link Recovery</w:t>
            </w:r>
          </w:p>
        </w:tc>
        <w:tc>
          <w:tcPr>
            <w:tcW w:w="4391" w:type="dxa"/>
          </w:tcPr>
          <w:p w14:paraId="6BC6BE4D" w14:textId="77777777" w:rsidR="00904637" w:rsidRPr="008A550D" w:rsidRDefault="00904637" w:rsidP="00053673">
            <w:pPr>
              <w:spacing w:after="0"/>
              <w:rPr>
                <w:bCs/>
              </w:rPr>
            </w:pPr>
            <w:r w:rsidRPr="008A550D">
              <w:rPr>
                <w:bCs/>
              </w:rPr>
              <w:t>RRM impact: Yes</w:t>
            </w:r>
          </w:p>
          <w:p w14:paraId="427F8815" w14:textId="77777777" w:rsidR="00904637" w:rsidRPr="008A550D" w:rsidRDefault="00904637" w:rsidP="00053673">
            <w:pPr>
              <w:spacing w:after="0"/>
              <w:rPr>
                <w:bCs/>
              </w:rPr>
            </w:pPr>
            <w:r w:rsidRPr="008A550D">
              <w:rPr>
                <w:bCs/>
              </w:rPr>
              <w:t>Related to objective 4.1.2</w:t>
            </w:r>
          </w:p>
        </w:tc>
      </w:tr>
      <w:tr w:rsidR="00904637" w:rsidRPr="008A550D" w14:paraId="02681824" w14:textId="77777777" w:rsidTr="00053673">
        <w:tc>
          <w:tcPr>
            <w:tcW w:w="1555" w:type="dxa"/>
            <w:vMerge/>
          </w:tcPr>
          <w:p w14:paraId="264F2CE3" w14:textId="77777777" w:rsidR="00904637" w:rsidRPr="008A550D" w:rsidRDefault="00904637" w:rsidP="00053673">
            <w:pPr>
              <w:spacing w:after="0"/>
              <w:rPr>
                <w:bCs/>
              </w:rPr>
            </w:pPr>
          </w:p>
        </w:tc>
        <w:tc>
          <w:tcPr>
            <w:tcW w:w="3685" w:type="dxa"/>
          </w:tcPr>
          <w:p w14:paraId="4679C879" w14:textId="77777777" w:rsidR="00904637" w:rsidRPr="008A550D" w:rsidRDefault="00904637" w:rsidP="00053673">
            <w:pPr>
              <w:spacing w:after="0"/>
              <w:rPr>
                <w:bCs/>
              </w:rPr>
            </w:pPr>
            <w:r w:rsidRPr="008A550D">
              <w:rPr>
                <w:bCs/>
              </w:rPr>
              <w:t>Active BWP switch delay</w:t>
            </w:r>
          </w:p>
        </w:tc>
        <w:tc>
          <w:tcPr>
            <w:tcW w:w="4391" w:type="dxa"/>
          </w:tcPr>
          <w:p w14:paraId="490C92C9" w14:textId="77777777" w:rsidR="00904637" w:rsidRPr="008A550D" w:rsidRDefault="00904637" w:rsidP="00053673">
            <w:pPr>
              <w:spacing w:after="0"/>
              <w:rPr>
                <w:bCs/>
              </w:rPr>
            </w:pPr>
            <w:r w:rsidRPr="008A550D">
              <w:rPr>
                <w:bCs/>
              </w:rPr>
              <w:t xml:space="preserve">No impact identified </w:t>
            </w:r>
          </w:p>
        </w:tc>
      </w:tr>
      <w:tr w:rsidR="00904637" w:rsidRPr="008A550D" w14:paraId="37C68D66" w14:textId="77777777" w:rsidTr="00053673">
        <w:tc>
          <w:tcPr>
            <w:tcW w:w="1555" w:type="dxa"/>
            <w:vMerge/>
          </w:tcPr>
          <w:p w14:paraId="6E72DEDD" w14:textId="77777777" w:rsidR="00904637" w:rsidRPr="008A550D" w:rsidRDefault="00904637" w:rsidP="00053673">
            <w:pPr>
              <w:spacing w:after="0"/>
              <w:rPr>
                <w:bCs/>
              </w:rPr>
            </w:pPr>
          </w:p>
        </w:tc>
        <w:tc>
          <w:tcPr>
            <w:tcW w:w="3685" w:type="dxa"/>
          </w:tcPr>
          <w:p w14:paraId="47DCB08F" w14:textId="77777777" w:rsidR="00904637" w:rsidRPr="008A550D" w:rsidRDefault="00904637" w:rsidP="00053673">
            <w:pPr>
              <w:spacing w:after="0"/>
              <w:rPr>
                <w:bCs/>
              </w:rPr>
            </w:pPr>
            <w:r w:rsidRPr="008A550D">
              <w:rPr>
                <w:bCs/>
              </w:rPr>
              <w:t>Active TCI state switching delay</w:t>
            </w:r>
          </w:p>
        </w:tc>
        <w:tc>
          <w:tcPr>
            <w:tcW w:w="4391" w:type="dxa"/>
          </w:tcPr>
          <w:p w14:paraId="786E3A7C" w14:textId="77777777" w:rsidR="00904637" w:rsidRPr="008A550D" w:rsidRDefault="00904637" w:rsidP="00053673">
            <w:pPr>
              <w:spacing w:after="0"/>
              <w:rPr>
                <w:bCs/>
              </w:rPr>
            </w:pPr>
            <w:r w:rsidRPr="008A550D">
              <w:rPr>
                <w:bCs/>
              </w:rPr>
              <w:t>FFS Detailed requirements needs to be revisited.</w:t>
            </w:r>
          </w:p>
        </w:tc>
      </w:tr>
      <w:tr w:rsidR="00904637" w:rsidRPr="008A550D" w14:paraId="36A3FC0D" w14:textId="77777777" w:rsidTr="00053673">
        <w:tc>
          <w:tcPr>
            <w:tcW w:w="1555" w:type="dxa"/>
            <w:vMerge/>
          </w:tcPr>
          <w:p w14:paraId="572B60B0" w14:textId="77777777" w:rsidR="00904637" w:rsidRPr="008A550D" w:rsidRDefault="00904637" w:rsidP="00053673">
            <w:pPr>
              <w:spacing w:after="0"/>
              <w:rPr>
                <w:bCs/>
              </w:rPr>
            </w:pPr>
          </w:p>
        </w:tc>
        <w:tc>
          <w:tcPr>
            <w:tcW w:w="3685" w:type="dxa"/>
          </w:tcPr>
          <w:p w14:paraId="36292996" w14:textId="77777777" w:rsidR="00904637" w:rsidRPr="008A550D" w:rsidRDefault="00904637" w:rsidP="00053673">
            <w:pPr>
              <w:spacing w:after="0"/>
              <w:rPr>
                <w:bCs/>
              </w:rPr>
            </w:pPr>
            <w:proofErr w:type="spellStart"/>
            <w:r w:rsidRPr="008A550D">
              <w:rPr>
                <w:bCs/>
              </w:rPr>
              <w:t>PSCell</w:t>
            </w:r>
            <w:proofErr w:type="spellEnd"/>
            <w:r w:rsidRPr="008A550D">
              <w:rPr>
                <w:bCs/>
              </w:rPr>
              <w:t xml:space="preserve"> Change</w:t>
            </w:r>
          </w:p>
        </w:tc>
        <w:tc>
          <w:tcPr>
            <w:tcW w:w="4391" w:type="dxa"/>
          </w:tcPr>
          <w:p w14:paraId="642D3DAD" w14:textId="77777777" w:rsidR="00904637" w:rsidRPr="008A550D" w:rsidRDefault="00904637" w:rsidP="00053673">
            <w:pPr>
              <w:spacing w:after="0"/>
              <w:rPr>
                <w:bCs/>
              </w:rPr>
            </w:pPr>
            <w:r w:rsidRPr="008A550D">
              <w:rPr>
                <w:bCs/>
              </w:rPr>
              <w:t>Not applicable</w:t>
            </w:r>
          </w:p>
        </w:tc>
      </w:tr>
      <w:tr w:rsidR="00904637" w:rsidRPr="008A550D" w14:paraId="45459D45" w14:textId="77777777" w:rsidTr="00053673">
        <w:tc>
          <w:tcPr>
            <w:tcW w:w="1555" w:type="dxa"/>
            <w:vMerge/>
          </w:tcPr>
          <w:p w14:paraId="4C094F45" w14:textId="77777777" w:rsidR="00904637" w:rsidRPr="008A550D" w:rsidRDefault="00904637" w:rsidP="00053673">
            <w:pPr>
              <w:spacing w:after="0"/>
              <w:rPr>
                <w:bCs/>
              </w:rPr>
            </w:pPr>
          </w:p>
        </w:tc>
        <w:tc>
          <w:tcPr>
            <w:tcW w:w="3685" w:type="dxa"/>
          </w:tcPr>
          <w:p w14:paraId="1C32EE06" w14:textId="77777777" w:rsidR="00904637" w:rsidRPr="008A550D" w:rsidRDefault="00904637" w:rsidP="00053673">
            <w:pPr>
              <w:spacing w:after="0"/>
              <w:rPr>
                <w:bCs/>
              </w:rPr>
            </w:pPr>
            <w:r w:rsidRPr="008A550D">
              <w:rPr>
                <w:bCs/>
              </w:rPr>
              <w:t>Uplink spatial relation switch delay</w:t>
            </w:r>
          </w:p>
        </w:tc>
        <w:tc>
          <w:tcPr>
            <w:tcW w:w="4391" w:type="dxa"/>
          </w:tcPr>
          <w:p w14:paraId="68E21B7E" w14:textId="77777777" w:rsidR="00904637" w:rsidRPr="008A550D" w:rsidRDefault="00904637" w:rsidP="00053673">
            <w:pPr>
              <w:spacing w:after="0"/>
              <w:rPr>
                <w:bCs/>
              </w:rPr>
            </w:pPr>
            <w:r w:rsidRPr="008A550D">
              <w:rPr>
                <w:bCs/>
              </w:rPr>
              <w:t>FFS Detailed requirements needs to be revisited.</w:t>
            </w:r>
          </w:p>
        </w:tc>
      </w:tr>
      <w:tr w:rsidR="00904637" w:rsidRPr="008A550D" w14:paraId="75711EC0" w14:textId="77777777" w:rsidTr="00053673">
        <w:tc>
          <w:tcPr>
            <w:tcW w:w="1555" w:type="dxa"/>
            <w:vMerge/>
          </w:tcPr>
          <w:p w14:paraId="1AAF3A82" w14:textId="77777777" w:rsidR="00904637" w:rsidRPr="008A550D" w:rsidRDefault="00904637" w:rsidP="00053673">
            <w:pPr>
              <w:spacing w:after="0"/>
              <w:rPr>
                <w:bCs/>
              </w:rPr>
            </w:pPr>
          </w:p>
        </w:tc>
        <w:tc>
          <w:tcPr>
            <w:tcW w:w="3685" w:type="dxa"/>
          </w:tcPr>
          <w:p w14:paraId="4F6449EB" w14:textId="77777777" w:rsidR="00904637" w:rsidRPr="008A550D" w:rsidRDefault="00904637" w:rsidP="00053673">
            <w:pPr>
              <w:spacing w:after="0"/>
              <w:rPr>
                <w:bCs/>
              </w:rPr>
            </w:pPr>
            <w:r w:rsidRPr="008A550D">
              <w:rPr>
                <w:bCs/>
              </w:rPr>
              <w:t>UE-specific CBW change</w:t>
            </w:r>
          </w:p>
        </w:tc>
        <w:tc>
          <w:tcPr>
            <w:tcW w:w="4391" w:type="dxa"/>
          </w:tcPr>
          <w:p w14:paraId="55749B28" w14:textId="77777777" w:rsidR="00904637" w:rsidRPr="008A550D" w:rsidRDefault="00904637" w:rsidP="00053673">
            <w:pPr>
              <w:spacing w:after="0"/>
              <w:rPr>
                <w:bCs/>
              </w:rPr>
            </w:pPr>
            <w:r w:rsidRPr="008A550D">
              <w:rPr>
                <w:bCs/>
              </w:rPr>
              <w:t>No impact identified</w:t>
            </w:r>
          </w:p>
        </w:tc>
      </w:tr>
      <w:tr w:rsidR="00904637" w:rsidRPr="008A550D" w14:paraId="7FF256B6" w14:textId="77777777" w:rsidTr="00053673">
        <w:tc>
          <w:tcPr>
            <w:tcW w:w="1555" w:type="dxa"/>
            <w:vMerge/>
          </w:tcPr>
          <w:p w14:paraId="0FB5A80F" w14:textId="77777777" w:rsidR="00904637" w:rsidRPr="008A550D" w:rsidRDefault="00904637" w:rsidP="00053673">
            <w:pPr>
              <w:spacing w:after="0"/>
              <w:rPr>
                <w:bCs/>
              </w:rPr>
            </w:pPr>
          </w:p>
        </w:tc>
        <w:tc>
          <w:tcPr>
            <w:tcW w:w="3685" w:type="dxa"/>
          </w:tcPr>
          <w:p w14:paraId="46FD081D" w14:textId="77777777" w:rsidR="00904637" w:rsidRPr="008A550D" w:rsidRDefault="00904637" w:rsidP="00053673">
            <w:pPr>
              <w:spacing w:after="0"/>
              <w:rPr>
                <w:bCs/>
              </w:rPr>
            </w:pPr>
            <w:r w:rsidRPr="008A550D">
              <w:rPr>
                <w:bCs/>
              </w:rPr>
              <w:t>Pathloss reference signal switching delay</w:t>
            </w:r>
          </w:p>
        </w:tc>
        <w:tc>
          <w:tcPr>
            <w:tcW w:w="4391" w:type="dxa"/>
          </w:tcPr>
          <w:p w14:paraId="742D1101" w14:textId="77777777" w:rsidR="00904637" w:rsidRPr="008A550D" w:rsidRDefault="00904637" w:rsidP="00053673">
            <w:pPr>
              <w:spacing w:after="0"/>
              <w:rPr>
                <w:bCs/>
              </w:rPr>
            </w:pPr>
            <w:r w:rsidRPr="008A550D">
              <w:rPr>
                <w:bCs/>
              </w:rPr>
              <w:t xml:space="preserve">No impact identified </w:t>
            </w:r>
          </w:p>
        </w:tc>
      </w:tr>
      <w:tr w:rsidR="00904637" w:rsidRPr="008A550D" w14:paraId="6F5FEEAA" w14:textId="77777777" w:rsidTr="00053673">
        <w:tc>
          <w:tcPr>
            <w:tcW w:w="1555" w:type="dxa"/>
            <w:vMerge w:val="restart"/>
          </w:tcPr>
          <w:p w14:paraId="0EF56DFF" w14:textId="77777777" w:rsidR="00904637" w:rsidRPr="008A550D" w:rsidRDefault="00904637" w:rsidP="00053673">
            <w:pPr>
              <w:spacing w:after="0"/>
              <w:rPr>
                <w:bCs/>
              </w:rPr>
            </w:pPr>
            <w:r w:rsidRPr="008A550D">
              <w:rPr>
                <w:bCs/>
              </w:rPr>
              <w:t>Measurement Procedure</w:t>
            </w:r>
          </w:p>
        </w:tc>
        <w:tc>
          <w:tcPr>
            <w:tcW w:w="3685" w:type="dxa"/>
          </w:tcPr>
          <w:p w14:paraId="78897612" w14:textId="77777777" w:rsidR="00904637" w:rsidRPr="008A550D" w:rsidRDefault="00904637" w:rsidP="00053673">
            <w:pPr>
              <w:spacing w:after="0"/>
              <w:rPr>
                <w:bCs/>
              </w:rPr>
            </w:pPr>
            <w:r w:rsidRPr="008A550D">
              <w:rPr>
                <w:bCs/>
              </w:rPr>
              <w:t>General measurement requirement</w:t>
            </w:r>
          </w:p>
        </w:tc>
        <w:tc>
          <w:tcPr>
            <w:tcW w:w="4391" w:type="dxa"/>
          </w:tcPr>
          <w:p w14:paraId="4C8397B6" w14:textId="77777777" w:rsidR="00904637" w:rsidRPr="008A550D" w:rsidRDefault="00904637" w:rsidP="00053673">
            <w:pPr>
              <w:spacing w:after="0"/>
              <w:rPr>
                <w:bCs/>
              </w:rPr>
            </w:pPr>
            <w:r w:rsidRPr="008A550D">
              <w:rPr>
                <w:bCs/>
              </w:rPr>
              <w:t>No impact identified</w:t>
            </w:r>
          </w:p>
        </w:tc>
      </w:tr>
      <w:tr w:rsidR="00904637" w:rsidRPr="008A550D" w14:paraId="621EF992" w14:textId="77777777" w:rsidTr="00053673">
        <w:tc>
          <w:tcPr>
            <w:tcW w:w="1555" w:type="dxa"/>
            <w:vMerge/>
          </w:tcPr>
          <w:p w14:paraId="4E53EFE2" w14:textId="77777777" w:rsidR="00904637" w:rsidRPr="008A550D" w:rsidRDefault="00904637" w:rsidP="00053673">
            <w:pPr>
              <w:spacing w:after="0"/>
              <w:rPr>
                <w:bCs/>
              </w:rPr>
            </w:pPr>
          </w:p>
        </w:tc>
        <w:tc>
          <w:tcPr>
            <w:tcW w:w="3685" w:type="dxa"/>
          </w:tcPr>
          <w:p w14:paraId="0526A252" w14:textId="77777777" w:rsidR="00904637" w:rsidRPr="008A550D" w:rsidRDefault="00904637" w:rsidP="00053673">
            <w:pPr>
              <w:spacing w:after="0"/>
              <w:rPr>
                <w:bCs/>
              </w:rPr>
            </w:pPr>
            <w:r w:rsidRPr="008A550D">
              <w:rPr>
                <w:bCs/>
              </w:rPr>
              <w:t>NR intra-frequency measurements</w:t>
            </w:r>
          </w:p>
        </w:tc>
        <w:tc>
          <w:tcPr>
            <w:tcW w:w="4391" w:type="dxa"/>
          </w:tcPr>
          <w:p w14:paraId="362DE8E0" w14:textId="77777777" w:rsidR="00904637" w:rsidRPr="008A550D" w:rsidRDefault="00904637" w:rsidP="00053673">
            <w:pPr>
              <w:spacing w:after="0"/>
              <w:rPr>
                <w:bCs/>
              </w:rPr>
            </w:pPr>
            <w:r w:rsidRPr="008A550D">
              <w:rPr>
                <w:bCs/>
              </w:rPr>
              <w:t>RRM impact: Yes</w:t>
            </w:r>
          </w:p>
          <w:p w14:paraId="1A4B9EFC" w14:textId="77777777" w:rsidR="00904637" w:rsidRPr="008A550D" w:rsidRDefault="00904637" w:rsidP="00053673">
            <w:pPr>
              <w:spacing w:after="0"/>
              <w:rPr>
                <w:bCs/>
              </w:rPr>
            </w:pPr>
            <w:r w:rsidRPr="008A550D">
              <w:rPr>
                <w:bCs/>
              </w:rPr>
              <w:lastRenderedPageBreak/>
              <w:t>Related to objective 4.1.2</w:t>
            </w:r>
          </w:p>
        </w:tc>
      </w:tr>
      <w:tr w:rsidR="00904637" w:rsidRPr="008A550D" w14:paraId="5E848EE9" w14:textId="77777777" w:rsidTr="00053673">
        <w:tc>
          <w:tcPr>
            <w:tcW w:w="1555" w:type="dxa"/>
            <w:vMerge/>
          </w:tcPr>
          <w:p w14:paraId="59592F94" w14:textId="77777777" w:rsidR="00904637" w:rsidRPr="008A550D" w:rsidRDefault="00904637" w:rsidP="00053673">
            <w:pPr>
              <w:spacing w:after="0"/>
              <w:rPr>
                <w:bCs/>
              </w:rPr>
            </w:pPr>
          </w:p>
        </w:tc>
        <w:tc>
          <w:tcPr>
            <w:tcW w:w="3685" w:type="dxa"/>
          </w:tcPr>
          <w:p w14:paraId="4D831CED" w14:textId="77777777" w:rsidR="00904637" w:rsidRPr="008A550D" w:rsidRDefault="00904637" w:rsidP="00053673">
            <w:pPr>
              <w:spacing w:after="0"/>
              <w:rPr>
                <w:bCs/>
              </w:rPr>
            </w:pPr>
            <w:r w:rsidRPr="008A550D">
              <w:rPr>
                <w:bCs/>
              </w:rPr>
              <w:t>NR inter-frequency measurements</w:t>
            </w:r>
          </w:p>
        </w:tc>
        <w:tc>
          <w:tcPr>
            <w:tcW w:w="4391" w:type="dxa"/>
          </w:tcPr>
          <w:p w14:paraId="39F999F9" w14:textId="77777777" w:rsidR="00904637" w:rsidRPr="008A550D" w:rsidRDefault="00904637" w:rsidP="00053673">
            <w:pPr>
              <w:spacing w:after="0"/>
              <w:rPr>
                <w:bCs/>
              </w:rPr>
            </w:pPr>
            <w:r w:rsidRPr="008A550D">
              <w:rPr>
                <w:bCs/>
              </w:rPr>
              <w:t>RRM impact: Yes</w:t>
            </w:r>
          </w:p>
          <w:p w14:paraId="3794B22F" w14:textId="77777777" w:rsidR="00904637" w:rsidRPr="008A550D" w:rsidRDefault="00904637" w:rsidP="00053673">
            <w:pPr>
              <w:spacing w:after="0"/>
              <w:rPr>
                <w:bCs/>
              </w:rPr>
            </w:pPr>
            <w:r w:rsidRPr="008A550D">
              <w:rPr>
                <w:bCs/>
              </w:rPr>
              <w:t>Related to objective 4.1.2</w:t>
            </w:r>
          </w:p>
        </w:tc>
      </w:tr>
      <w:tr w:rsidR="00904637" w:rsidRPr="008A550D" w14:paraId="624D21BC" w14:textId="77777777" w:rsidTr="00053673">
        <w:tc>
          <w:tcPr>
            <w:tcW w:w="1555" w:type="dxa"/>
            <w:vMerge/>
          </w:tcPr>
          <w:p w14:paraId="1E6B78AF" w14:textId="77777777" w:rsidR="00904637" w:rsidRPr="008A550D" w:rsidRDefault="00904637" w:rsidP="00053673">
            <w:pPr>
              <w:spacing w:after="0"/>
              <w:rPr>
                <w:bCs/>
              </w:rPr>
            </w:pPr>
          </w:p>
        </w:tc>
        <w:tc>
          <w:tcPr>
            <w:tcW w:w="3685" w:type="dxa"/>
          </w:tcPr>
          <w:p w14:paraId="1C01849A" w14:textId="77777777" w:rsidR="00904637" w:rsidRPr="008A550D" w:rsidRDefault="00904637" w:rsidP="00053673">
            <w:pPr>
              <w:spacing w:after="0"/>
              <w:rPr>
                <w:bCs/>
              </w:rPr>
            </w:pPr>
            <w:r w:rsidRPr="008A550D">
              <w:rPr>
                <w:bCs/>
              </w:rPr>
              <w:t xml:space="preserve">Inter-RAT measurement </w:t>
            </w:r>
          </w:p>
        </w:tc>
        <w:tc>
          <w:tcPr>
            <w:tcW w:w="4391" w:type="dxa"/>
          </w:tcPr>
          <w:p w14:paraId="0148D62D" w14:textId="77777777" w:rsidR="00904637" w:rsidRPr="008A550D" w:rsidRDefault="00904637" w:rsidP="00053673">
            <w:pPr>
              <w:spacing w:after="0"/>
              <w:rPr>
                <w:bCs/>
              </w:rPr>
            </w:pPr>
            <w:r w:rsidRPr="008A550D">
              <w:rPr>
                <w:bCs/>
              </w:rPr>
              <w:t>Not applicable</w:t>
            </w:r>
          </w:p>
        </w:tc>
      </w:tr>
      <w:tr w:rsidR="00904637" w:rsidRPr="008A550D" w14:paraId="6FDCFBF4" w14:textId="77777777" w:rsidTr="00053673">
        <w:tc>
          <w:tcPr>
            <w:tcW w:w="1555" w:type="dxa"/>
            <w:vMerge/>
          </w:tcPr>
          <w:p w14:paraId="44141BA4" w14:textId="77777777" w:rsidR="00904637" w:rsidRPr="008A550D" w:rsidRDefault="00904637" w:rsidP="00053673">
            <w:pPr>
              <w:spacing w:after="0"/>
              <w:rPr>
                <w:bCs/>
              </w:rPr>
            </w:pPr>
          </w:p>
        </w:tc>
        <w:tc>
          <w:tcPr>
            <w:tcW w:w="3685" w:type="dxa"/>
          </w:tcPr>
          <w:p w14:paraId="5275288F" w14:textId="77777777" w:rsidR="00904637" w:rsidRPr="008A550D" w:rsidRDefault="00904637" w:rsidP="00053673">
            <w:pPr>
              <w:spacing w:after="0"/>
              <w:rPr>
                <w:bCs/>
              </w:rPr>
            </w:pPr>
            <w:r w:rsidRPr="008A550D">
              <w:rPr>
                <w:bCs/>
              </w:rPr>
              <w:t>L1-RSRP/L1-SINR Measurement</w:t>
            </w:r>
          </w:p>
        </w:tc>
        <w:tc>
          <w:tcPr>
            <w:tcW w:w="4391" w:type="dxa"/>
          </w:tcPr>
          <w:p w14:paraId="73A1E8D0" w14:textId="77777777" w:rsidR="00904637" w:rsidRPr="008A550D" w:rsidRDefault="00904637" w:rsidP="00053673">
            <w:pPr>
              <w:spacing w:after="0"/>
              <w:rPr>
                <w:bCs/>
              </w:rPr>
            </w:pPr>
            <w:r w:rsidRPr="008A550D">
              <w:rPr>
                <w:bCs/>
              </w:rPr>
              <w:t>RRM impact: Yes</w:t>
            </w:r>
          </w:p>
          <w:p w14:paraId="256D5EDD" w14:textId="77777777" w:rsidR="00904637" w:rsidRPr="008A550D" w:rsidRDefault="00904637" w:rsidP="00053673">
            <w:pPr>
              <w:spacing w:after="0"/>
              <w:rPr>
                <w:bCs/>
              </w:rPr>
            </w:pPr>
            <w:r w:rsidRPr="008A550D">
              <w:rPr>
                <w:bCs/>
              </w:rPr>
              <w:t>Related to objective 4.1.2</w:t>
            </w:r>
          </w:p>
        </w:tc>
      </w:tr>
      <w:tr w:rsidR="00904637" w:rsidRPr="008A550D" w14:paraId="4D05FA57" w14:textId="77777777" w:rsidTr="00053673">
        <w:tc>
          <w:tcPr>
            <w:tcW w:w="1555" w:type="dxa"/>
            <w:vMerge/>
          </w:tcPr>
          <w:p w14:paraId="0BBABE46" w14:textId="77777777" w:rsidR="00904637" w:rsidRPr="008A550D" w:rsidRDefault="00904637" w:rsidP="00053673">
            <w:pPr>
              <w:spacing w:after="0"/>
              <w:rPr>
                <w:bCs/>
              </w:rPr>
            </w:pPr>
          </w:p>
        </w:tc>
        <w:tc>
          <w:tcPr>
            <w:tcW w:w="3685" w:type="dxa"/>
          </w:tcPr>
          <w:p w14:paraId="16223602" w14:textId="77777777" w:rsidR="00904637" w:rsidRPr="008A550D" w:rsidRDefault="00904637" w:rsidP="00053673">
            <w:pPr>
              <w:spacing w:after="0"/>
              <w:rPr>
                <w:bCs/>
              </w:rPr>
            </w:pPr>
            <w:r w:rsidRPr="008A550D">
              <w:rPr>
                <w:bCs/>
              </w:rPr>
              <w:t>CSI-RS based L3 measurements</w:t>
            </w:r>
          </w:p>
        </w:tc>
        <w:tc>
          <w:tcPr>
            <w:tcW w:w="4391" w:type="dxa"/>
          </w:tcPr>
          <w:p w14:paraId="397EB581" w14:textId="77777777" w:rsidR="00904637" w:rsidRPr="008A550D" w:rsidRDefault="00904637" w:rsidP="00053673">
            <w:pPr>
              <w:spacing w:after="0"/>
              <w:rPr>
                <w:bCs/>
              </w:rPr>
            </w:pPr>
            <w:r w:rsidRPr="008A550D">
              <w:rPr>
                <w:bCs/>
              </w:rPr>
              <w:t>FFS</w:t>
            </w:r>
          </w:p>
        </w:tc>
      </w:tr>
      <w:tr w:rsidR="00904637" w:rsidRPr="008A550D" w14:paraId="4358C2EB" w14:textId="77777777" w:rsidTr="00053673">
        <w:tc>
          <w:tcPr>
            <w:tcW w:w="1555" w:type="dxa"/>
            <w:vMerge/>
          </w:tcPr>
          <w:p w14:paraId="7961CBB2" w14:textId="77777777" w:rsidR="00904637" w:rsidRPr="008A550D" w:rsidRDefault="00904637" w:rsidP="00053673">
            <w:pPr>
              <w:spacing w:after="0"/>
              <w:rPr>
                <w:bCs/>
              </w:rPr>
            </w:pPr>
          </w:p>
        </w:tc>
        <w:tc>
          <w:tcPr>
            <w:tcW w:w="3685" w:type="dxa"/>
          </w:tcPr>
          <w:p w14:paraId="37D061AD" w14:textId="77777777" w:rsidR="00904637" w:rsidRPr="008A550D" w:rsidRDefault="00904637" w:rsidP="00053673">
            <w:pPr>
              <w:spacing w:after="0"/>
              <w:rPr>
                <w:bCs/>
              </w:rPr>
            </w:pPr>
            <w:r w:rsidRPr="008A550D">
              <w:rPr>
                <w:bCs/>
              </w:rPr>
              <w:t>NR measurements with autonomous gaps</w:t>
            </w:r>
          </w:p>
        </w:tc>
        <w:tc>
          <w:tcPr>
            <w:tcW w:w="4391" w:type="dxa"/>
          </w:tcPr>
          <w:p w14:paraId="504006FC" w14:textId="77777777" w:rsidR="00904637" w:rsidRPr="008A550D" w:rsidRDefault="00904637" w:rsidP="00053673">
            <w:pPr>
              <w:spacing w:after="0"/>
              <w:rPr>
                <w:bCs/>
              </w:rPr>
            </w:pPr>
            <w:r w:rsidRPr="008A550D">
              <w:rPr>
                <w:bCs/>
              </w:rPr>
              <w:t>Not applicable</w:t>
            </w:r>
          </w:p>
        </w:tc>
      </w:tr>
    </w:tbl>
    <w:p w14:paraId="3CE2646E" w14:textId="312C4DD9" w:rsidR="00ED654E" w:rsidRPr="000E2396" w:rsidRDefault="00ED654E" w:rsidP="00ED654E">
      <w:pPr>
        <w:spacing w:beforeLines="50" w:before="120" w:afterLines="50" w:after="120"/>
        <w:jc w:val="left"/>
        <w:rPr>
          <w:rFonts w:ascii="Times New Roman" w:hAnsi="Times New Roman" w:cs="Times New Roman"/>
          <w:b/>
          <w:sz w:val="20"/>
          <w:szCs w:val="20"/>
        </w:rPr>
      </w:pPr>
    </w:p>
    <w:p w14:paraId="6C64BD85" w14:textId="503852F7" w:rsidR="003A4B9A" w:rsidRDefault="003A4B9A" w:rsidP="003A4B9A">
      <w:pPr>
        <w:spacing w:beforeLines="50" w:before="120" w:afterLines="50" w:after="120"/>
        <w:jc w:val="left"/>
        <w:rPr>
          <w:rFonts w:ascii="Times New Roman" w:hAnsi="Times New Roman" w:cs="Times New Roman"/>
          <w:b/>
          <w:sz w:val="20"/>
          <w:szCs w:val="20"/>
        </w:rPr>
      </w:pPr>
      <w:r w:rsidRPr="00ED654E">
        <w:rPr>
          <w:rFonts w:ascii="Times New Roman" w:hAnsi="Times New Roman" w:cs="Times New Roman" w:hint="eastAsia"/>
          <w:b/>
          <w:sz w:val="20"/>
          <w:szCs w:val="20"/>
        </w:rPr>
        <w:t>O</w:t>
      </w:r>
      <w:r w:rsidRPr="00ED654E">
        <w:rPr>
          <w:rFonts w:ascii="Times New Roman" w:hAnsi="Times New Roman" w:cs="Times New Roman"/>
          <w:b/>
          <w:sz w:val="20"/>
          <w:szCs w:val="20"/>
        </w:rPr>
        <w:t xml:space="preserve">bservation </w:t>
      </w:r>
      <w:r w:rsidR="003B4B95">
        <w:rPr>
          <w:rFonts w:ascii="Times New Roman" w:hAnsi="Times New Roman" w:cs="Times New Roman"/>
          <w:b/>
          <w:sz w:val="20"/>
          <w:szCs w:val="20"/>
        </w:rPr>
        <w:t>2</w:t>
      </w:r>
      <w:r w:rsidRPr="00ED654E">
        <w:rPr>
          <w:rFonts w:ascii="Times New Roman" w:hAnsi="Times New Roman" w:cs="Times New Roman"/>
          <w:b/>
          <w:sz w:val="20"/>
          <w:szCs w:val="20"/>
        </w:rPr>
        <w:t xml:space="preserve">: Table 7.1C.2-1 of TS38.133 is only for FR1 with 15kHz/30kHz SCS in Rel-17. </w:t>
      </w:r>
    </w:p>
    <w:p w14:paraId="6FC79904" w14:textId="77777777" w:rsidR="003A4B9A" w:rsidRDefault="003A4B9A" w:rsidP="003A4B9A">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9: In reply LS to RAN1, separate the handover for FR1-FR1 and other cases such as FR1-above 10GHz. Above 10GHz-Above 10GHz.</w:t>
      </w:r>
    </w:p>
    <w:p w14:paraId="5746187A" w14:textId="77777777" w:rsidR="003A4B9A" w:rsidRPr="00ED654E" w:rsidRDefault="003A4B9A" w:rsidP="003A4B9A">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10: If the assumption is only for NTN-NTN FR1-FR1 handover, we think RAN1’s assumption is correct. </w:t>
      </w:r>
    </w:p>
    <w:p w14:paraId="518112C1" w14:textId="20B0EAA5" w:rsidR="003A4B9A" w:rsidRPr="00ED654E" w:rsidRDefault="003A4B9A" w:rsidP="003A4B9A">
      <w:pPr>
        <w:spacing w:beforeLines="50" w:before="120" w:afterLines="50" w:after="120"/>
        <w:jc w:val="left"/>
        <w:rPr>
          <w:rFonts w:ascii="Times New Roman" w:eastAsia="宋体" w:hAnsi="Times New Roman" w:cs="Times New Roman"/>
          <w:b/>
          <w:sz w:val="20"/>
          <w:szCs w:val="20"/>
        </w:rPr>
      </w:pPr>
      <w:r w:rsidRPr="00ED654E">
        <w:rPr>
          <w:rFonts w:ascii="Times New Roman" w:hAnsi="Times New Roman" w:cs="Times New Roman" w:hint="eastAsia"/>
          <w:b/>
          <w:sz w:val="20"/>
          <w:szCs w:val="20"/>
        </w:rPr>
        <w:t>O</w:t>
      </w:r>
      <w:r w:rsidRPr="00ED654E">
        <w:rPr>
          <w:rFonts w:ascii="Times New Roman" w:hAnsi="Times New Roman" w:cs="Times New Roman"/>
          <w:b/>
          <w:sz w:val="20"/>
          <w:szCs w:val="20"/>
        </w:rPr>
        <w:t xml:space="preserve">bservation </w:t>
      </w:r>
      <w:r w:rsidR="003B4B95">
        <w:rPr>
          <w:rFonts w:ascii="Times New Roman" w:hAnsi="Times New Roman" w:cs="Times New Roman"/>
          <w:b/>
          <w:sz w:val="20"/>
          <w:szCs w:val="20"/>
        </w:rPr>
        <w:t>3</w:t>
      </w:r>
      <w:r w:rsidRPr="00ED654E">
        <w:rPr>
          <w:rFonts w:ascii="Times New Roman" w:hAnsi="Times New Roman" w:cs="Times New Roman"/>
          <w:b/>
          <w:sz w:val="20"/>
          <w:szCs w:val="20"/>
        </w:rPr>
        <w:t xml:space="preserve">: </w:t>
      </w:r>
      <w:r w:rsidRPr="00ED654E">
        <w:rPr>
          <w:rFonts w:ascii="Times New Roman" w:eastAsia="宋体" w:hAnsi="Times New Roman" w:cs="Times New Roman"/>
          <w:b/>
          <w:sz w:val="20"/>
          <w:szCs w:val="20"/>
        </w:rPr>
        <w:t xml:space="preserve">For the same UE, we think the GNSS positioning </w:t>
      </w:r>
      <w:r w:rsidRPr="003A4B9A">
        <w:rPr>
          <w:rFonts w:ascii="Times New Roman" w:eastAsia="宋体" w:hAnsi="Times New Roman" w:cs="Times New Roman"/>
          <w:b/>
          <w:sz w:val="20"/>
          <w:szCs w:val="20"/>
        </w:rPr>
        <w:t xml:space="preserve">accuracy </w:t>
      </w:r>
      <w:r w:rsidRPr="00ED654E">
        <w:rPr>
          <w:rFonts w:ascii="Times New Roman" w:eastAsia="宋体" w:hAnsi="Times New Roman" w:cs="Times New Roman"/>
          <w:b/>
          <w:sz w:val="20"/>
          <w:szCs w:val="20"/>
        </w:rPr>
        <w:t>should be the same if there is only one GNSS receiver.</w:t>
      </w:r>
    </w:p>
    <w:p w14:paraId="5FB948D5" w14:textId="54F7B9FE" w:rsidR="003A4B9A" w:rsidRDefault="003A4B9A" w:rsidP="003A4B9A">
      <w:pPr>
        <w:spacing w:beforeLines="50" w:before="120" w:afterLines="50" w:after="120"/>
        <w:jc w:val="left"/>
        <w:rPr>
          <w:rFonts w:ascii="Times New Roman" w:hAnsi="Times New Roman" w:cs="Times New Roman"/>
          <w:b/>
          <w:sz w:val="20"/>
          <w:szCs w:val="20"/>
        </w:rPr>
      </w:pPr>
      <w:r w:rsidRPr="00ED654E">
        <w:rPr>
          <w:rFonts w:ascii="Times New Roman" w:hAnsi="Times New Roman" w:cs="Times New Roman" w:hint="eastAsia"/>
          <w:b/>
          <w:sz w:val="20"/>
          <w:szCs w:val="20"/>
        </w:rPr>
        <w:t>O</w:t>
      </w:r>
      <w:r w:rsidRPr="00ED654E">
        <w:rPr>
          <w:rFonts w:ascii="Times New Roman" w:hAnsi="Times New Roman" w:cs="Times New Roman"/>
          <w:b/>
          <w:sz w:val="20"/>
          <w:szCs w:val="20"/>
        </w:rPr>
        <w:t>bservation</w:t>
      </w:r>
      <w:r w:rsidR="003B4B95">
        <w:rPr>
          <w:rFonts w:ascii="Times New Roman" w:hAnsi="Times New Roman" w:cs="Times New Roman"/>
          <w:b/>
          <w:sz w:val="20"/>
          <w:szCs w:val="20"/>
        </w:rPr>
        <w:t xml:space="preserve"> 4</w:t>
      </w:r>
      <w:r w:rsidRPr="00ED654E">
        <w:rPr>
          <w:rFonts w:ascii="Times New Roman" w:hAnsi="Times New Roman" w:cs="Times New Roman"/>
          <w:b/>
          <w:sz w:val="20"/>
          <w:szCs w:val="20"/>
        </w:rPr>
        <w:t>:</w:t>
      </w:r>
      <w:r>
        <w:rPr>
          <w:rFonts w:ascii="Times New Roman" w:hAnsi="Times New Roman" w:cs="Times New Roman"/>
          <w:b/>
          <w:sz w:val="20"/>
          <w:szCs w:val="20"/>
        </w:rPr>
        <w:t xml:space="preserve"> If use the same positioning accuracy and same principle in Rel-17 NTN, the</w:t>
      </w:r>
      <w:r w:rsidRPr="003A4B9A">
        <w:rPr>
          <w:rFonts w:ascii="Times New Roman" w:hAnsi="Times New Roman" w:cs="Times New Roman"/>
          <w:b/>
          <w:sz w:val="20"/>
          <w:szCs w:val="20"/>
        </w:rPr>
        <w:t xml:space="preserve"> part of “</w:t>
      </w:r>
      <w:proofErr w:type="spellStart"/>
      <w:r w:rsidRPr="003A4B9A">
        <w:rPr>
          <w:rFonts w:ascii="Times New Roman" w:hAnsi="Times New Roman" w:cs="Times New Roman"/>
          <w:b/>
          <w:lang w:val="en-GB"/>
        </w:rPr>
        <w:t>T</w:t>
      </w:r>
      <w:r w:rsidRPr="003A4B9A">
        <w:rPr>
          <w:rFonts w:ascii="Times New Roman" w:hAnsi="Times New Roman" w:cs="Times New Roman"/>
          <w:b/>
          <w:vertAlign w:val="subscript"/>
          <w:lang w:val="en-GB"/>
        </w:rPr>
        <w:t>e_GNSS</w:t>
      </w:r>
      <w:proofErr w:type="spellEnd"/>
      <w:r w:rsidRPr="003A4B9A">
        <w:rPr>
          <w:rFonts w:ascii="Times New Roman" w:hAnsi="Times New Roman" w:cs="Times New Roman"/>
          <w:b/>
          <w:sz w:val="20"/>
          <w:szCs w:val="20"/>
        </w:rPr>
        <w:t>”</w:t>
      </w:r>
      <w:r>
        <w:rPr>
          <w:rFonts w:ascii="Times New Roman" w:hAnsi="Times New Roman" w:cs="Times New Roman"/>
          <w:b/>
          <w:sz w:val="20"/>
          <w:szCs w:val="20"/>
        </w:rPr>
        <w:t xml:space="preserve"> cannot be accepted for 120kHz/240kHz SCS compared to the CP ratio. </w:t>
      </w:r>
    </w:p>
    <w:p w14:paraId="782D3F86" w14:textId="7996FF0E" w:rsidR="00262E69" w:rsidRPr="003A4B9A" w:rsidRDefault="003A4B9A" w:rsidP="00CF61F7">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11: Introduce higher UE positioning accuracy capability in above 10GHz band.</w:t>
      </w:r>
    </w:p>
    <w:p w14:paraId="7AEAE380" w14:textId="77777777" w:rsidR="00262E69" w:rsidRPr="00884DD0" w:rsidRDefault="00262E69" w:rsidP="00103B88">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69638CF5" w14:textId="529BA1C0" w:rsidR="007C3999" w:rsidRDefault="00262E69" w:rsidP="00103B88">
      <w:pPr>
        <w:spacing w:afterLines="50" w:after="120"/>
        <w:jc w:val="left"/>
        <w:rPr>
          <w:rFonts w:ascii="Times New Roman" w:eastAsia="宋体" w:hAnsi="Times New Roman" w:cs="Times New Roman"/>
          <w:sz w:val="20"/>
          <w:szCs w:val="20"/>
        </w:rPr>
      </w:pPr>
      <w:r w:rsidRPr="00E13F75">
        <w:rPr>
          <w:rFonts w:ascii="Times New Roman" w:eastAsia="宋体" w:hAnsi="Times New Roman" w:cs="Times New Roman"/>
          <w:sz w:val="20"/>
          <w:szCs w:val="20"/>
        </w:rPr>
        <w:t xml:space="preserve">[1] </w:t>
      </w:r>
      <w:r w:rsidR="00783D15" w:rsidRPr="00783D15">
        <w:rPr>
          <w:rFonts w:ascii="Times New Roman" w:eastAsia="宋体" w:hAnsi="Times New Roman" w:cs="Times New Roman"/>
          <w:sz w:val="20"/>
          <w:szCs w:val="20"/>
        </w:rPr>
        <w:t>RP-223534</w:t>
      </w:r>
      <w:r w:rsidR="00783D15">
        <w:rPr>
          <w:rFonts w:ascii="Times New Roman" w:eastAsia="宋体" w:hAnsi="Times New Roman" w:cs="Times New Roman"/>
          <w:sz w:val="20"/>
          <w:szCs w:val="20"/>
        </w:rPr>
        <w:t xml:space="preserve">, </w:t>
      </w:r>
      <w:r w:rsidR="00783D15" w:rsidRPr="00783D15">
        <w:rPr>
          <w:rFonts w:ascii="Times New Roman" w:eastAsia="宋体" w:hAnsi="Times New Roman" w:cs="Times New Roman"/>
          <w:sz w:val="20"/>
          <w:szCs w:val="20"/>
        </w:rPr>
        <w:t>Revised WID: NR NTN (Non-Terrestrial Networks) enhancements, Thales</w:t>
      </w:r>
    </w:p>
    <w:p w14:paraId="37992E93" w14:textId="4680F337" w:rsidR="00103B88" w:rsidRDefault="00103B88" w:rsidP="00103B88">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2] R1-2213001, Reply LS on RACH-less handover in NTN, RAN1</w:t>
      </w:r>
    </w:p>
    <w:p w14:paraId="7D359877" w14:textId="2EAB3274" w:rsidR="00C1710E" w:rsidRDefault="00262E69" w:rsidP="00103B88">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103B88">
        <w:rPr>
          <w:rFonts w:ascii="Times New Roman" w:eastAsia="宋体" w:hAnsi="Times New Roman" w:cs="Times New Roman"/>
          <w:sz w:val="20"/>
          <w:szCs w:val="20"/>
        </w:rPr>
        <w:t>3</w:t>
      </w:r>
      <w:r>
        <w:rPr>
          <w:rFonts w:ascii="Times New Roman" w:eastAsia="宋体" w:hAnsi="Times New Roman" w:cs="Times New Roman"/>
          <w:sz w:val="20"/>
          <w:szCs w:val="20"/>
        </w:rPr>
        <w:t xml:space="preserve">] </w:t>
      </w:r>
      <w:r w:rsidR="00C1710E">
        <w:rPr>
          <w:rFonts w:ascii="Times New Roman" w:eastAsia="宋体" w:hAnsi="Times New Roman" w:cs="Times New Roman"/>
          <w:sz w:val="20"/>
          <w:szCs w:val="20"/>
        </w:rPr>
        <w:t xml:space="preserve">R4-2220241, Way forward on </w:t>
      </w:r>
      <w:r w:rsidR="00C1710E" w:rsidRPr="00C1710E">
        <w:rPr>
          <w:rFonts w:ascii="Times New Roman" w:eastAsia="宋体" w:hAnsi="Times New Roman" w:cs="Times New Roman"/>
          <w:sz w:val="20"/>
          <w:szCs w:val="20"/>
        </w:rPr>
        <w:t>[105][313] NR_NTN_enh_Part2</w:t>
      </w:r>
      <w:r w:rsidR="00C1710E">
        <w:rPr>
          <w:rFonts w:ascii="Times New Roman" w:eastAsia="宋体" w:hAnsi="Times New Roman" w:cs="Times New Roman"/>
          <w:sz w:val="20"/>
          <w:szCs w:val="20"/>
        </w:rPr>
        <w:t>, Samsun</w:t>
      </w:r>
      <w:r w:rsidR="00103B88">
        <w:rPr>
          <w:rFonts w:ascii="Times New Roman" w:eastAsia="宋体" w:hAnsi="Times New Roman" w:cs="Times New Roman" w:hint="eastAsia"/>
          <w:sz w:val="20"/>
          <w:szCs w:val="20"/>
        </w:rPr>
        <w:t>g</w:t>
      </w:r>
    </w:p>
    <w:sectPr w:rsidR="00C1710E"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A4510" w14:textId="77777777" w:rsidR="001A33A8" w:rsidRDefault="001A33A8" w:rsidP="00262E69">
      <w:r>
        <w:separator/>
      </w:r>
    </w:p>
  </w:endnote>
  <w:endnote w:type="continuationSeparator" w:id="0">
    <w:p w14:paraId="6CE15A72" w14:textId="77777777" w:rsidR="001A33A8" w:rsidRDefault="001A33A8" w:rsidP="0026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8882B" w14:textId="77777777" w:rsidR="001A33A8" w:rsidRDefault="001A33A8" w:rsidP="00262E69">
      <w:r>
        <w:separator/>
      </w:r>
    </w:p>
  </w:footnote>
  <w:footnote w:type="continuationSeparator" w:id="0">
    <w:p w14:paraId="529315B2" w14:textId="77777777" w:rsidR="001A33A8" w:rsidRDefault="001A33A8" w:rsidP="00262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13.1pt;height:75.1pt"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EE97479"/>
    <w:multiLevelType w:val="hybridMultilevel"/>
    <w:tmpl w:val="FB5C893C"/>
    <w:lvl w:ilvl="0" w:tplc="AEF2FF4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47935A6"/>
    <w:multiLevelType w:val="hybridMultilevel"/>
    <w:tmpl w:val="D76A9CD2"/>
    <w:lvl w:ilvl="0" w:tplc="2BD85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6"/>
  </w:num>
  <w:num w:numId="4">
    <w:abstractNumId w:val="17"/>
  </w:num>
  <w:num w:numId="5">
    <w:abstractNumId w:val="5"/>
  </w:num>
  <w:num w:numId="6">
    <w:abstractNumId w:val="1"/>
  </w:num>
  <w:num w:numId="7">
    <w:abstractNumId w:val="7"/>
  </w:num>
  <w:num w:numId="8">
    <w:abstractNumId w:val="20"/>
  </w:num>
  <w:num w:numId="9">
    <w:abstractNumId w:val="10"/>
  </w:num>
  <w:num w:numId="10">
    <w:abstractNumId w:val="2"/>
  </w:num>
  <w:num w:numId="11">
    <w:abstractNumId w:val="19"/>
  </w:num>
  <w:num w:numId="12">
    <w:abstractNumId w:val="11"/>
  </w:num>
  <w:num w:numId="13">
    <w:abstractNumId w:val="8"/>
  </w:num>
  <w:num w:numId="14">
    <w:abstractNumId w:val="3"/>
  </w:num>
  <w:num w:numId="15">
    <w:abstractNumId w:val="22"/>
  </w:num>
  <w:num w:numId="16">
    <w:abstractNumId w:val="21"/>
  </w:num>
  <w:num w:numId="17">
    <w:abstractNumId w:val="4"/>
  </w:num>
  <w:num w:numId="18">
    <w:abstractNumId w:val="23"/>
  </w:num>
  <w:num w:numId="19">
    <w:abstractNumId w:val="18"/>
  </w:num>
  <w:num w:numId="20">
    <w:abstractNumId w:val="12"/>
  </w:num>
  <w:num w:numId="21">
    <w:abstractNumId w:val="0"/>
  </w:num>
  <w:num w:numId="22">
    <w:abstractNumId w:val="24"/>
  </w:num>
  <w:num w:numId="23">
    <w:abstractNumId w:val="14"/>
  </w:num>
  <w:num w:numId="24">
    <w:abstractNumId w:val="15"/>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EFE"/>
    <w:rsid w:val="00041C42"/>
    <w:rsid w:val="00052CA4"/>
    <w:rsid w:val="000E2396"/>
    <w:rsid w:val="00100486"/>
    <w:rsid w:val="00103B88"/>
    <w:rsid w:val="00187B9A"/>
    <w:rsid w:val="001A33A8"/>
    <w:rsid w:val="00230EFE"/>
    <w:rsid w:val="00262E69"/>
    <w:rsid w:val="00294013"/>
    <w:rsid w:val="002A6FEF"/>
    <w:rsid w:val="002C21B5"/>
    <w:rsid w:val="003063EF"/>
    <w:rsid w:val="003856B3"/>
    <w:rsid w:val="003A4B9A"/>
    <w:rsid w:val="003A5122"/>
    <w:rsid w:val="003B4B95"/>
    <w:rsid w:val="003B6DD4"/>
    <w:rsid w:val="003C0F56"/>
    <w:rsid w:val="003C1F61"/>
    <w:rsid w:val="004761CF"/>
    <w:rsid w:val="004A358C"/>
    <w:rsid w:val="00545D56"/>
    <w:rsid w:val="00571977"/>
    <w:rsid w:val="005D3662"/>
    <w:rsid w:val="005E7C33"/>
    <w:rsid w:val="00664273"/>
    <w:rsid w:val="00684483"/>
    <w:rsid w:val="00752E91"/>
    <w:rsid w:val="00783D15"/>
    <w:rsid w:val="007C3999"/>
    <w:rsid w:val="008214C4"/>
    <w:rsid w:val="008A550D"/>
    <w:rsid w:val="00904637"/>
    <w:rsid w:val="009138C3"/>
    <w:rsid w:val="0094221C"/>
    <w:rsid w:val="00B544EA"/>
    <w:rsid w:val="00C1710E"/>
    <w:rsid w:val="00CD0F06"/>
    <w:rsid w:val="00CF61F7"/>
    <w:rsid w:val="00D32E7B"/>
    <w:rsid w:val="00D47291"/>
    <w:rsid w:val="00E777A9"/>
    <w:rsid w:val="00ED654E"/>
    <w:rsid w:val="00F01825"/>
    <w:rsid w:val="00F204E1"/>
    <w:rsid w:val="00F83CBC"/>
    <w:rsid w:val="00FC7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11724"/>
  <w15:chartTrackingRefBased/>
  <w15:docId w15:val="{F322C842-985E-49F5-8932-B1A276E31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E6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262E69"/>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3">
    <w:name w:val="heading 3"/>
    <w:basedOn w:val="a"/>
    <w:next w:val="a"/>
    <w:link w:val="30"/>
    <w:uiPriority w:val="9"/>
    <w:semiHidden/>
    <w:unhideWhenUsed/>
    <w:qFormat/>
    <w:rsid w:val="00E777A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2E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62E69"/>
    <w:rPr>
      <w:sz w:val="18"/>
      <w:szCs w:val="18"/>
    </w:rPr>
  </w:style>
  <w:style w:type="paragraph" w:styleId="a5">
    <w:name w:val="footer"/>
    <w:basedOn w:val="a"/>
    <w:link w:val="a6"/>
    <w:unhideWhenUsed/>
    <w:rsid w:val="00262E69"/>
    <w:pPr>
      <w:tabs>
        <w:tab w:val="center" w:pos="4153"/>
        <w:tab w:val="right" w:pos="8306"/>
      </w:tabs>
      <w:snapToGrid w:val="0"/>
      <w:jc w:val="left"/>
    </w:pPr>
    <w:rPr>
      <w:sz w:val="18"/>
      <w:szCs w:val="18"/>
    </w:rPr>
  </w:style>
  <w:style w:type="character" w:customStyle="1" w:styleId="a6">
    <w:name w:val="页脚 字符"/>
    <w:basedOn w:val="a0"/>
    <w:link w:val="a5"/>
    <w:rsid w:val="00262E69"/>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262E69"/>
    <w:rPr>
      <w:rFonts w:ascii="Arial" w:eastAsia="MS Mincho" w:hAnsi="Arial" w:cs="Times New Roman"/>
      <w:kern w:val="0"/>
      <w:sz w:val="36"/>
      <w:szCs w:val="20"/>
      <w:lang w:val="en-GB" w:eastAsia="en-US"/>
    </w:rPr>
  </w:style>
  <w:style w:type="table" w:styleId="a7">
    <w:name w:val="Table Grid"/>
    <w:basedOn w:val="a1"/>
    <w:uiPriority w:val="59"/>
    <w:qFormat/>
    <w:rsid w:val="00262E69"/>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262E69"/>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262E69"/>
    <w:rPr>
      <w:rFonts w:ascii="Times New Roman" w:eastAsia="MS Mincho" w:hAnsi="Times New Roman" w:cs="Times New Roman"/>
      <w:kern w:val="0"/>
      <w:sz w:val="20"/>
      <w:szCs w:val="20"/>
      <w:lang w:val="en-GB" w:eastAsia="en-US"/>
    </w:rPr>
  </w:style>
  <w:style w:type="paragraph" w:customStyle="1" w:styleId="TAH">
    <w:name w:val="TAH"/>
    <w:basedOn w:val="TAC"/>
    <w:link w:val="TAHCar"/>
    <w:rsid w:val="00262E69"/>
    <w:rPr>
      <w:b/>
    </w:rPr>
  </w:style>
  <w:style w:type="paragraph" w:customStyle="1" w:styleId="TAC">
    <w:name w:val="TAC"/>
    <w:basedOn w:val="a"/>
    <w:link w:val="TACChar"/>
    <w:rsid w:val="00262E6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qFormat/>
    <w:rsid w:val="00262E69"/>
    <w:rPr>
      <w:rFonts w:ascii="Arial" w:eastAsia="Times New Roman" w:hAnsi="Arial" w:cs="Times New Roman"/>
      <w:kern w:val="0"/>
      <w:sz w:val="18"/>
      <w:szCs w:val="20"/>
      <w:lang w:val="en-GB" w:eastAsia="en-GB"/>
    </w:rPr>
  </w:style>
  <w:style w:type="character" w:customStyle="1" w:styleId="TAHCar">
    <w:name w:val="TAH Car"/>
    <w:link w:val="TAH"/>
    <w:qFormat/>
    <w:rsid w:val="00262E69"/>
    <w:rPr>
      <w:rFonts w:ascii="Arial" w:eastAsia="Times New Roman" w:hAnsi="Arial" w:cs="Times New Roman"/>
      <w:b/>
      <w:kern w:val="0"/>
      <w:sz w:val="18"/>
      <w:szCs w:val="20"/>
      <w:lang w:val="en-GB" w:eastAsia="en-GB"/>
    </w:rPr>
  </w:style>
  <w:style w:type="paragraph" w:customStyle="1" w:styleId="TH">
    <w:name w:val="TH"/>
    <w:basedOn w:val="a"/>
    <w:link w:val="THChar"/>
    <w:rsid w:val="00262E69"/>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262E69"/>
    <w:rPr>
      <w:rFonts w:ascii="Arial" w:eastAsia="Times New Roman" w:hAnsi="Arial" w:cs="Times New Roman"/>
      <w:b/>
      <w:kern w:val="0"/>
      <w:sz w:val="20"/>
      <w:szCs w:val="20"/>
      <w:lang w:val="en-GB" w:eastAsia="en-GB"/>
    </w:rPr>
  </w:style>
  <w:style w:type="character" w:customStyle="1" w:styleId="apple-converted-space">
    <w:name w:val="apple-converted-space"/>
    <w:qFormat/>
    <w:rsid w:val="00262E69"/>
  </w:style>
  <w:style w:type="character" w:customStyle="1" w:styleId="normaltextrun">
    <w:name w:val="normaltextrun"/>
    <w:rsid w:val="00262E69"/>
  </w:style>
  <w:style w:type="character" w:styleId="aa">
    <w:name w:val="Strong"/>
    <w:basedOn w:val="a0"/>
    <w:uiPriority w:val="22"/>
    <w:qFormat/>
    <w:rsid w:val="00262E69"/>
    <w:rPr>
      <w:b/>
      <w:bCs/>
    </w:rPr>
  </w:style>
  <w:style w:type="paragraph" w:customStyle="1" w:styleId="NO">
    <w:name w:val="NO"/>
    <w:basedOn w:val="a"/>
    <w:rsid w:val="00F83CBC"/>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paragraph" w:customStyle="1" w:styleId="Doc-comment">
    <w:name w:val="Doc-comment"/>
    <w:basedOn w:val="a"/>
    <w:next w:val="a"/>
    <w:qFormat/>
    <w:rsid w:val="002A6FEF"/>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i/>
      <w:kern w:val="0"/>
      <w:sz w:val="20"/>
      <w:szCs w:val="20"/>
      <w:lang w:val="en-GB" w:eastAsia="ja-JP"/>
    </w:rPr>
  </w:style>
  <w:style w:type="character" w:customStyle="1" w:styleId="30">
    <w:name w:val="标题 3 字符"/>
    <w:basedOn w:val="a0"/>
    <w:link w:val="3"/>
    <w:uiPriority w:val="9"/>
    <w:semiHidden/>
    <w:rsid w:val="00E777A9"/>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8</Pages>
  <Words>2959</Words>
  <Characters>16870</Characters>
  <Application>Microsoft Office Word</Application>
  <DocSecurity>0</DocSecurity>
  <Lines>140</Lines>
  <Paragraphs>39</Paragraphs>
  <ScaleCrop>false</ScaleCrop>
  <Company/>
  <LinksUpToDate>false</LinksUpToDate>
  <CharactersWithSpaces>19790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26</cp:revision>
  <dcterms:created xsi:type="dcterms:W3CDTF">2023-02-15T12:23:00Z</dcterms:created>
  <dcterms:modified xsi:type="dcterms:W3CDTF">2023-02-17T11:50:00Z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