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34E31209"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r w:rsidR="00C15C21">
        <w:rPr>
          <w:rFonts w:ascii="Arial" w:eastAsia="MS Mincho" w:hAnsi="Arial" w:cs="Arial"/>
          <w:b/>
          <w:sz w:val="24"/>
          <w:szCs w:val="24"/>
          <w:lang w:eastAsia="en-US"/>
        </w:rPr>
        <w:t>6</w:t>
      </w:r>
      <w:bookmarkEnd w:id="0"/>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412FE5">
        <w:rPr>
          <w:rFonts w:ascii="Arial" w:eastAsia="MS Mincho" w:hAnsi="Arial" w:cs="Arial"/>
          <w:b/>
          <w:sz w:val="24"/>
          <w:szCs w:val="24"/>
          <w:lang w:eastAsia="en-US"/>
        </w:rPr>
        <w:t xml:space="preserve">       </w:t>
      </w:r>
      <w:r w:rsidR="007744B3" w:rsidRPr="007744B3">
        <w:rPr>
          <w:rFonts w:ascii="Arial" w:eastAsia="MS Mincho" w:hAnsi="Arial" w:cs="Arial"/>
          <w:b/>
          <w:sz w:val="24"/>
          <w:szCs w:val="24"/>
          <w:lang w:eastAsia="en-US"/>
        </w:rPr>
        <w:t>R4-</w:t>
      </w:r>
      <w:r w:rsidR="00EB6251" w:rsidRPr="00EB6251">
        <w:rPr>
          <w:rFonts w:ascii="Arial" w:eastAsia="MS Mincho" w:hAnsi="Arial" w:cs="Arial"/>
          <w:b/>
          <w:sz w:val="24"/>
          <w:szCs w:val="24"/>
          <w:lang w:eastAsia="en-US"/>
        </w:rPr>
        <w:t>2300806</w:t>
      </w:r>
    </w:p>
    <w:p w14:paraId="5AC635E3" w14:textId="3A931D9E" w:rsidR="00B96AF4" w:rsidRDefault="00C15C21">
      <w:pPr>
        <w:tabs>
          <w:tab w:val="left" w:pos="1980"/>
        </w:tabs>
        <w:spacing w:after="180"/>
        <w:ind w:left="1980" w:hanging="1980"/>
        <w:rPr>
          <w:rFonts w:ascii="Arial" w:eastAsia="MS Mincho" w:hAnsi="Arial" w:cs="Arial"/>
          <w:b/>
          <w:sz w:val="24"/>
          <w:szCs w:val="24"/>
          <w:lang w:eastAsia="en-US"/>
        </w:rPr>
      </w:pPr>
      <w:bookmarkStart w:id="2" w:name="_Hlk127173459"/>
      <w:bookmarkStart w:id="3" w:name="OLE_LINK1"/>
      <w:bookmarkStart w:id="4" w:name="_Hlk127172467"/>
      <w:r>
        <w:rPr>
          <w:rFonts w:ascii="Arial" w:eastAsia="MS Mincho" w:hAnsi="Arial" w:cs="Arial"/>
          <w:b/>
          <w:sz w:val="24"/>
          <w:szCs w:val="24"/>
          <w:lang w:eastAsia="en-US"/>
        </w:rPr>
        <w:t>Athens</w:t>
      </w:r>
      <w:r w:rsidR="000A5FEA">
        <w:rPr>
          <w:rFonts w:ascii="Arial" w:eastAsia="MS Mincho" w:hAnsi="Arial" w:cs="Arial"/>
          <w:b/>
          <w:sz w:val="24"/>
          <w:szCs w:val="24"/>
          <w:lang w:eastAsia="en-US"/>
        </w:rPr>
        <w:t>,</w:t>
      </w:r>
      <w:r w:rsidR="00F514CC">
        <w:rPr>
          <w:rFonts w:ascii="Arial" w:eastAsia="MS Mincho" w:hAnsi="Arial" w:cs="Arial"/>
          <w:b/>
          <w:sz w:val="24"/>
          <w:szCs w:val="24"/>
          <w:lang w:eastAsia="en-US"/>
        </w:rPr>
        <w:t xml:space="preserve"> </w:t>
      </w:r>
      <w:r w:rsidR="00912D90">
        <w:rPr>
          <w:rFonts w:ascii="Arial" w:eastAsia="MS Mincho" w:hAnsi="Arial" w:cs="Arial"/>
          <w:b/>
          <w:sz w:val="24"/>
          <w:szCs w:val="24"/>
          <w:lang w:eastAsia="en-US"/>
        </w:rPr>
        <w:t>Greece</w:t>
      </w:r>
      <w:r w:rsidR="00F514CC">
        <w:rPr>
          <w:rFonts w:ascii="Arial" w:eastAsia="MS Mincho" w:hAnsi="Arial" w:cs="Arial"/>
          <w:b/>
          <w:sz w:val="24"/>
          <w:szCs w:val="24"/>
          <w:lang w:eastAsia="en-US"/>
        </w:rPr>
        <w:t>,</w:t>
      </w:r>
      <w:r w:rsidR="000A5FEA">
        <w:rPr>
          <w:rFonts w:ascii="Arial" w:eastAsia="MS Mincho" w:hAnsi="Arial" w:cs="Arial"/>
          <w:b/>
          <w:sz w:val="24"/>
          <w:szCs w:val="24"/>
          <w:lang w:eastAsia="en-US"/>
        </w:rPr>
        <w:t xml:space="preserve"> </w:t>
      </w:r>
      <w:r w:rsidR="00833531" w:rsidRPr="00833531">
        <w:rPr>
          <w:rFonts w:ascii="Arial" w:eastAsia="MS Mincho" w:hAnsi="Arial" w:cs="Arial"/>
          <w:b/>
          <w:sz w:val="24"/>
          <w:szCs w:val="24"/>
          <w:lang w:eastAsia="en-US"/>
        </w:rPr>
        <w:t>February</w:t>
      </w:r>
      <w:r w:rsidR="000A5FEA">
        <w:rPr>
          <w:rFonts w:ascii="Arial" w:eastAsia="MS Mincho" w:hAnsi="Arial" w:cs="Arial"/>
          <w:b/>
          <w:sz w:val="24"/>
          <w:szCs w:val="24"/>
          <w:lang w:eastAsia="en-US"/>
        </w:rPr>
        <w:t xml:space="preserve"> </w:t>
      </w:r>
      <w:r w:rsidR="00833531">
        <w:rPr>
          <w:rFonts w:ascii="Arial" w:eastAsia="MS Mincho" w:hAnsi="Arial" w:cs="Arial"/>
          <w:b/>
          <w:sz w:val="24"/>
          <w:szCs w:val="24"/>
          <w:lang w:eastAsia="en-US"/>
        </w:rPr>
        <w:t>27</w:t>
      </w:r>
      <w:r w:rsidR="000A5FEA">
        <w:rPr>
          <w:rFonts w:ascii="Arial" w:eastAsia="MS Mincho" w:hAnsi="Arial" w:cs="Arial"/>
          <w:b/>
          <w:sz w:val="24"/>
          <w:szCs w:val="24"/>
          <w:lang w:eastAsia="en-US"/>
        </w:rPr>
        <w:t xml:space="preserve"> – </w:t>
      </w:r>
      <w:r w:rsidR="00833531">
        <w:rPr>
          <w:rFonts w:ascii="Arial" w:eastAsia="MS Mincho" w:hAnsi="Arial" w:cs="Arial"/>
          <w:b/>
          <w:sz w:val="24"/>
          <w:szCs w:val="24"/>
          <w:lang w:eastAsia="en-US"/>
        </w:rPr>
        <w:t>March</w:t>
      </w:r>
      <w:r w:rsidR="000A5FEA">
        <w:rPr>
          <w:rFonts w:ascii="Arial" w:eastAsia="MS Mincho" w:hAnsi="Arial" w:cs="Arial"/>
          <w:b/>
          <w:sz w:val="24"/>
          <w:szCs w:val="24"/>
          <w:lang w:eastAsia="en-US"/>
        </w:rPr>
        <w:t xml:space="preserve"> </w:t>
      </w:r>
      <w:r w:rsidR="00833531">
        <w:rPr>
          <w:rFonts w:ascii="Arial" w:eastAsia="MS Mincho" w:hAnsi="Arial" w:cs="Arial"/>
          <w:b/>
          <w:sz w:val="24"/>
          <w:szCs w:val="24"/>
          <w:lang w:eastAsia="en-US"/>
        </w:rPr>
        <w:t>3</w:t>
      </w:r>
      <w:r w:rsidR="000A5FEA">
        <w:rPr>
          <w:rFonts w:ascii="Arial" w:eastAsia="MS Mincho" w:hAnsi="Arial" w:cs="Arial"/>
          <w:b/>
          <w:sz w:val="24"/>
          <w:szCs w:val="24"/>
          <w:lang w:eastAsia="en-US"/>
        </w:rPr>
        <w:t>, 202</w:t>
      </w:r>
      <w:r>
        <w:rPr>
          <w:rFonts w:ascii="Arial" w:eastAsia="MS Mincho" w:hAnsi="Arial" w:cs="Arial"/>
          <w:b/>
          <w:sz w:val="24"/>
          <w:szCs w:val="24"/>
          <w:lang w:eastAsia="en-US"/>
        </w:rPr>
        <w:t>3</w:t>
      </w:r>
      <w:bookmarkEnd w:id="2"/>
      <w:bookmarkEnd w:id="3"/>
    </w:p>
    <w:bookmarkEnd w:id="1"/>
    <w:bookmarkEnd w:id="4"/>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6905C912"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B6251" w:rsidRPr="00EB6251">
        <w:rPr>
          <w:rFonts w:ascii="Arial" w:eastAsia="MS Mincho" w:hAnsi="Arial" w:cs="Arial"/>
          <w:b/>
          <w:sz w:val="24"/>
          <w:szCs w:val="24"/>
          <w:lang w:eastAsia="en-US"/>
        </w:rPr>
        <w:t>9.13.2.2</w:t>
      </w:r>
    </w:p>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6FFF3FA9"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bookmarkStart w:id="5" w:name="OLE_LINK3"/>
      <w:bookmarkStart w:id="6" w:name="OLE_LINK4"/>
      <w:r w:rsidR="00C15C21">
        <w:rPr>
          <w:rFonts w:ascii="Arial" w:eastAsia="MS Mincho" w:hAnsi="Arial" w:cs="Arial"/>
          <w:b/>
          <w:sz w:val="24"/>
          <w:szCs w:val="24"/>
          <w:lang w:eastAsia="en-US"/>
        </w:rPr>
        <w:t xml:space="preserve">Discussion on </w:t>
      </w:r>
      <w:r w:rsidR="00C64468" w:rsidRPr="00C64468">
        <w:rPr>
          <w:rFonts w:ascii="Arial" w:eastAsia="MS Mincho" w:hAnsi="Arial" w:cs="Arial"/>
          <w:b/>
          <w:sz w:val="24"/>
          <w:szCs w:val="24"/>
          <w:lang w:eastAsia="en-US"/>
        </w:rPr>
        <w:t>ATG</w:t>
      </w:r>
      <w:r w:rsidR="00C15C21">
        <w:rPr>
          <w:rFonts w:ascii="Arial" w:eastAsia="MS Mincho" w:hAnsi="Arial" w:cs="Arial"/>
          <w:b/>
          <w:sz w:val="24"/>
          <w:szCs w:val="24"/>
          <w:lang w:eastAsia="en-US"/>
        </w:rPr>
        <w:t xml:space="preserve"> UE Tx</w:t>
      </w:r>
      <w:r w:rsidR="00C64468" w:rsidRPr="00C64468">
        <w:rPr>
          <w:rFonts w:ascii="Arial" w:eastAsia="MS Mincho" w:hAnsi="Arial" w:cs="Arial"/>
          <w:b/>
          <w:sz w:val="24"/>
          <w:szCs w:val="24"/>
          <w:lang w:eastAsia="en-US"/>
        </w:rPr>
        <w:t xml:space="preserve"> requirements</w:t>
      </w:r>
      <w:bookmarkEnd w:id="5"/>
      <w:bookmarkEnd w:id="6"/>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9BDCE8A" w14:textId="39198DCF" w:rsidR="00937062" w:rsidRPr="00937062" w:rsidRDefault="00BA2039" w:rsidP="00937062">
      <w:pPr>
        <w:jc w:val="left"/>
        <w:rPr>
          <w:rFonts w:ascii="Times New Roman" w:hAnsi="Times New Roman"/>
          <w:sz w:val="20"/>
          <w:szCs w:val="21"/>
        </w:rPr>
      </w:pPr>
      <w:r>
        <w:rPr>
          <w:rFonts w:ascii="Times New Roman" w:hAnsi="Times New Roman"/>
          <w:sz w:val="20"/>
          <w:szCs w:val="21"/>
        </w:rPr>
        <w:t>During the last meeting</w:t>
      </w:r>
      <w:r w:rsidR="005A3160">
        <w:rPr>
          <w:rFonts w:ascii="Times New Roman" w:hAnsi="Times New Roman"/>
          <w:sz w:val="20"/>
          <w:szCs w:val="21"/>
        </w:rPr>
        <w:t xml:space="preserve">, we have </w:t>
      </w:r>
      <w:r w:rsidR="003457EF">
        <w:rPr>
          <w:rFonts w:ascii="Times New Roman" w:hAnsi="Times New Roman"/>
          <w:sz w:val="20"/>
          <w:szCs w:val="21"/>
        </w:rPr>
        <w:t>reached good process for ATG UE RF requirements, but there are still some issue</w:t>
      </w:r>
      <w:r w:rsidR="006828CC">
        <w:rPr>
          <w:rFonts w:ascii="Times New Roman" w:hAnsi="Times New Roman"/>
          <w:sz w:val="20"/>
          <w:szCs w:val="21"/>
        </w:rPr>
        <w:t>s</w:t>
      </w:r>
      <w:r w:rsidR="003457EF">
        <w:rPr>
          <w:rFonts w:ascii="Times New Roman" w:hAnsi="Times New Roman"/>
          <w:sz w:val="20"/>
          <w:szCs w:val="21"/>
        </w:rPr>
        <w:t xml:space="preserve"> need to be discussed in [1]. </w:t>
      </w:r>
      <w:r w:rsidR="004333D0">
        <w:rPr>
          <w:rFonts w:ascii="Times New Roman" w:hAnsi="Times New Roman"/>
          <w:sz w:val="20"/>
          <w:szCs w:val="21"/>
        </w:rPr>
        <w:t>In this contribution, we focus on these remaining issues</w:t>
      </w:r>
      <w:r w:rsidR="006828CC">
        <w:rPr>
          <w:rFonts w:ascii="Times New Roman" w:hAnsi="Times New Roman"/>
          <w:sz w:val="20"/>
          <w:szCs w:val="21"/>
        </w:rPr>
        <w:t>.</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ECBA61C" w14:textId="3FB659C3" w:rsidR="000B2C38" w:rsidRDefault="000B2C38" w:rsidP="006E193A">
      <w:pPr>
        <w:outlineLvl w:val="1"/>
        <w:rPr>
          <w:rFonts w:ascii="Arial" w:hAnsi="Arial" w:cs="Arial"/>
          <w:sz w:val="28"/>
          <w:szCs w:val="28"/>
        </w:rPr>
      </w:pPr>
      <w:r>
        <w:rPr>
          <w:rFonts w:ascii="Arial" w:hAnsi="Arial" w:cs="Arial" w:hint="eastAsia"/>
          <w:sz w:val="28"/>
          <w:szCs w:val="28"/>
        </w:rPr>
        <w:t>2</w:t>
      </w:r>
      <w:r>
        <w:rPr>
          <w:rFonts w:ascii="Arial" w:hAnsi="Arial" w:cs="Arial"/>
          <w:sz w:val="28"/>
          <w:szCs w:val="28"/>
        </w:rPr>
        <w:t>.1. General</w:t>
      </w:r>
    </w:p>
    <w:p w14:paraId="519E55FF" w14:textId="0CA8F281" w:rsidR="000B2C38" w:rsidRPr="00C7494E" w:rsidRDefault="000B2C38" w:rsidP="000B2C38">
      <w:pPr>
        <w:spacing w:after="120"/>
        <w:rPr>
          <w:rFonts w:ascii="Times New Roman" w:hAnsi="Times New Roman"/>
          <w:b/>
          <w:sz w:val="20"/>
          <w:szCs w:val="21"/>
        </w:rPr>
      </w:pPr>
      <w:r w:rsidRPr="00C7494E">
        <w:rPr>
          <w:rFonts w:ascii="Times New Roman" w:hAnsi="Times New Roman"/>
          <w:b/>
          <w:sz w:val="20"/>
          <w:szCs w:val="21"/>
        </w:rPr>
        <w:t>1</w:t>
      </w:r>
      <w:r w:rsidR="00C7494E" w:rsidRPr="00C7494E">
        <w:rPr>
          <w:rFonts w:ascii="Times New Roman" w:hAnsi="Times New Roman"/>
          <w:b/>
          <w:sz w:val="20"/>
          <w:szCs w:val="21"/>
        </w:rPr>
        <w:t xml:space="preserve">. </w:t>
      </w:r>
      <w:r w:rsidR="00D605D5" w:rsidRPr="00C7494E">
        <w:rPr>
          <w:rFonts w:ascii="Times New Roman" w:hAnsi="Times New Roman"/>
          <w:b/>
          <w:sz w:val="20"/>
          <w:szCs w:val="21"/>
        </w:rPr>
        <w:t xml:space="preserve">TN </w:t>
      </w:r>
      <w:r w:rsidRPr="00C7494E">
        <w:rPr>
          <w:rFonts w:ascii="Times New Roman" w:hAnsi="Times New Roman"/>
          <w:b/>
          <w:sz w:val="20"/>
          <w:szCs w:val="21"/>
        </w:rPr>
        <w:t>UE access ATG</w:t>
      </w:r>
    </w:p>
    <w:p w14:paraId="3D6E980F" w14:textId="44649ECC" w:rsidR="00594413" w:rsidRDefault="00A825D4" w:rsidP="000B2C38">
      <w:pPr>
        <w:spacing w:after="120"/>
        <w:rPr>
          <w:rFonts w:ascii="Times New Roman" w:hAnsi="Times New Roman"/>
          <w:sz w:val="20"/>
          <w:szCs w:val="21"/>
        </w:rPr>
      </w:pPr>
      <w:r w:rsidRPr="00A825D4">
        <w:rPr>
          <w:rFonts w:ascii="Times New Roman" w:hAnsi="Times New Roman"/>
          <w:sz w:val="20"/>
          <w:szCs w:val="21"/>
        </w:rPr>
        <w:t xml:space="preserve">In last meeting, the scenario of TN UEs accessing ATG network had been discussed. Our view is that in most cases we do not need to consider this scenario. </w:t>
      </w:r>
      <w:r w:rsidR="007918DD">
        <w:rPr>
          <w:rFonts w:ascii="Times New Roman" w:hAnsi="Times New Roman"/>
          <w:sz w:val="20"/>
          <w:szCs w:val="21"/>
        </w:rPr>
        <w:t>TN network almost has the blanket coverage. Compared with ATG BS, TN UE will prioritize to access TN network since ATG BS will point at horizontal direction and antenna gain is very low toward the ground. The case of TN UE accessing ATG BS is very corner and there is no need to consider such case. if RAN4 finally find the case that TN UE will accessing ATG network, CSG related solutions could be utilized. But i</w:t>
      </w:r>
      <w:r w:rsidRPr="006142C2">
        <w:rPr>
          <w:rFonts w:ascii="Times New Roman" w:hAnsi="Times New Roman"/>
          <w:sz w:val="20"/>
          <w:szCs w:val="21"/>
        </w:rPr>
        <w:t>t</w:t>
      </w:r>
      <w:r w:rsidRPr="00A825D4">
        <w:rPr>
          <w:rFonts w:ascii="Times New Roman" w:hAnsi="Times New Roman"/>
          <w:sz w:val="20"/>
          <w:szCs w:val="21"/>
        </w:rPr>
        <w:t xml:space="preserve"> is worth noting that the WID for ATG does not contain the work of RAN1/RAN2/RAN3</w:t>
      </w:r>
      <w:r w:rsidR="007918DD">
        <w:rPr>
          <w:rFonts w:ascii="Times New Roman" w:hAnsi="Times New Roman"/>
          <w:sz w:val="20"/>
          <w:szCs w:val="21"/>
        </w:rPr>
        <w:t xml:space="preserve">, so it’s better not </w:t>
      </w:r>
      <w:proofErr w:type="gramStart"/>
      <w:r w:rsidR="007918DD">
        <w:rPr>
          <w:rFonts w:ascii="Times New Roman" w:hAnsi="Times New Roman"/>
          <w:sz w:val="20"/>
          <w:szCs w:val="21"/>
        </w:rPr>
        <w:t>consider</w:t>
      </w:r>
      <w:proofErr w:type="gramEnd"/>
      <w:r w:rsidR="007918DD">
        <w:rPr>
          <w:rFonts w:ascii="Times New Roman" w:hAnsi="Times New Roman"/>
          <w:sz w:val="20"/>
          <w:szCs w:val="21"/>
        </w:rPr>
        <w:t xml:space="preserve"> such issue in this WID</w:t>
      </w:r>
      <w:r w:rsidRPr="00A825D4">
        <w:rPr>
          <w:rFonts w:ascii="Times New Roman" w:hAnsi="Times New Roman"/>
          <w:sz w:val="20"/>
          <w:szCs w:val="21"/>
        </w:rPr>
        <w:t>.</w:t>
      </w:r>
    </w:p>
    <w:p w14:paraId="37967294" w14:textId="30BB0600" w:rsidR="00B31B63" w:rsidRPr="00B31B63" w:rsidRDefault="00B31B63" w:rsidP="000B2C38">
      <w:pPr>
        <w:spacing w:after="120"/>
        <w:rPr>
          <w:rFonts w:ascii="Times New Roman" w:hAnsi="Times New Roman"/>
          <w:sz w:val="20"/>
          <w:szCs w:val="21"/>
        </w:rPr>
      </w:pPr>
      <w:bookmarkStart w:id="7" w:name="_Hlk127548536"/>
      <w:r w:rsidRPr="00E130FC">
        <w:rPr>
          <w:rFonts w:ascii="Times New Roman" w:hAnsi="Times New Roman"/>
          <w:b/>
          <w:bCs/>
          <w:sz w:val="20"/>
          <w:szCs w:val="21"/>
        </w:rPr>
        <w:t xml:space="preserve">Proposal </w:t>
      </w:r>
      <w:r>
        <w:rPr>
          <w:rFonts w:ascii="Times New Roman" w:hAnsi="Times New Roman"/>
          <w:b/>
          <w:bCs/>
          <w:sz w:val="20"/>
          <w:szCs w:val="21"/>
        </w:rPr>
        <w:t>1</w:t>
      </w:r>
      <w:r w:rsidRPr="00E130FC">
        <w:rPr>
          <w:rFonts w:ascii="Times New Roman" w:hAnsi="Times New Roman"/>
          <w:b/>
          <w:bCs/>
          <w:sz w:val="20"/>
          <w:szCs w:val="21"/>
        </w:rPr>
        <w:t>:</w:t>
      </w:r>
      <w:r>
        <w:rPr>
          <w:rFonts w:ascii="Times New Roman" w:hAnsi="Times New Roman"/>
          <w:b/>
          <w:bCs/>
          <w:sz w:val="20"/>
          <w:szCs w:val="21"/>
        </w:rPr>
        <w:t xml:space="preserve"> </w:t>
      </w:r>
      <w:r w:rsidR="004746B3">
        <w:rPr>
          <w:rFonts w:ascii="Times New Roman" w:hAnsi="Times New Roman"/>
          <w:b/>
          <w:bCs/>
          <w:sz w:val="20"/>
          <w:szCs w:val="21"/>
        </w:rPr>
        <w:t>T</w:t>
      </w:r>
      <w:r w:rsidR="00A825D4">
        <w:rPr>
          <w:rFonts w:ascii="Times New Roman" w:hAnsi="Times New Roman"/>
          <w:b/>
          <w:bCs/>
          <w:sz w:val="20"/>
          <w:szCs w:val="21"/>
        </w:rPr>
        <w:t>here is no</w:t>
      </w:r>
      <w:r w:rsidR="00850501" w:rsidRPr="00850501">
        <w:rPr>
          <w:rFonts w:ascii="Times New Roman" w:hAnsi="Times New Roman"/>
          <w:b/>
          <w:bCs/>
          <w:sz w:val="20"/>
          <w:szCs w:val="21"/>
        </w:rPr>
        <w:t xml:space="preserve"> need to consider </w:t>
      </w:r>
      <w:r w:rsidR="00850501">
        <w:rPr>
          <w:rFonts w:ascii="Times New Roman" w:hAnsi="Times New Roman"/>
          <w:b/>
          <w:bCs/>
          <w:sz w:val="20"/>
          <w:szCs w:val="21"/>
        </w:rPr>
        <w:t>the</w:t>
      </w:r>
      <w:r w:rsidR="00850501" w:rsidRPr="00850501">
        <w:rPr>
          <w:rFonts w:ascii="Times New Roman" w:hAnsi="Times New Roman"/>
          <w:b/>
          <w:bCs/>
          <w:sz w:val="20"/>
          <w:szCs w:val="21"/>
        </w:rPr>
        <w:t xml:space="preserve"> scenario</w:t>
      </w:r>
      <w:r w:rsidR="00850501">
        <w:rPr>
          <w:rFonts w:ascii="Times New Roman" w:hAnsi="Times New Roman"/>
          <w:b/>
          <w:bCs/>
          <w:sz w:val="20"/>
          <w:szCs w:val="21"/>
        </w:rPr>
        <w:t xml:space="preserve"> </w:t>
      </w:r>
      <w:r w:rsidR="007918DD">
        <w:rPr>
          <w:rFonts w:ascii="Times New Roman" w:hAnsi="Times New Roman"/>
          <w:b/>
          <w:bCs/>
          <w:sz w:val="20"/>
          <w:szCs w:val="21"/>
        </w:rPr>
        <w:t xml:space="preserve">that </w:t>
      </w:r>
      <w:r w:rsidR="00850501">
        <w:rPr>
          <w:rFonts w:ascii="Times New Roman" w:hAnsi="Times New Roman"/>
          <w:b/>
          <w:bCs/>
          <w:sz w:val="20"/>
          <w:szCs w:val="21"/>
        </w:rPr>
        <w:t>TN UE access ATG network.</w:t>
      </w:r>
      <w:bookmarkEnd w:id="7"/>
      <w:r w:rsidR="00850501">
        <w:rPr>
          <w:rFonts w:ascii="Times New Roman" w:hAnsi="Times New Roman"/>
          <w:b/>
          <w:bCs/>
          <w:sz w:val="20"/>
          <w:szCs w:val="21"/>
        </w:rPr>
        <w:t xml:space="preserve"> </w:t>
      </w:r>
    </w:p>
    <w:p w14:paraId="0F566FB0" w14:textId="4B0EC5F4" w:rsidR="00A96DF7" w:rsidRPr="00C7494E" w:rsidRDefault="000B2C38" w:rsidP="00A96DF7">
      <w:pPr>
        <w:spacing w:after="120"/>
        <w:rPr>
          <w:rFonts w:ascii="Times New Roman" w:hAnsi="Times New Roman"/>
          <w:b/>
          <w:sz w:val="20"/>
          <w:szCs w:val="21"/>
        </w:rPr>
      </w:pPr>
      <w:r w:rsidRPr="00C7494E">
        <w:rPr>
          <w:rFonts w:ascii="Times New Roman" w:hAnsi="Times New Roman" w:hint="eastAsia"/>
          <w:b/>
          <w:sz w:val="20"/>
          <w:szCs w:val="21"/>
        </w:rPr>
        <w:t>2</w:t>
      </w:r>
      <w:r w:rsidR="00C7494E" w:rsidRPr="00C7494E">
        <w:rPr>
          <w:rFonts w:ascii="Times New Roman" w:hAnsi="Times New Roman"/>
          <w:b/>
          <w:sz w:val="20"/>
          <w:szCs w:val="21"/>
        </w:rPr>
        <w:t xml:space="preserve">. </w:t>
      </w:r>
      <w:r w:rsidRPr="00C7494E">
        <w:rPr>
          <w:rFonts w:ascii="Times New Roman" w:hAnsi="Times New Roman"/>
          <w:b/>
          <w:sz w:val="20"/>
          <w:szCs w:val="21"/>
        </w:rPr>
        <w:t>ATG</w:t>
      </w:r>
      <w:r w:rsidR="00A96DF7" w:rsidRPr="00C7494E">
        <w:rPr>
          <w:rFonts w:ascii="Times New Roman" w:hAnsi="Times New Roman"/>
          <w:b/>
          <w:sz w:val="20"/>
          <w:szCs w:val="21"/>
        </w:rPr>
        <w:t xml:space="preserve"> UE operating</w:t>
      </w:r>
      <w:r w:rsidRPr="00C7494E">
        <w:rPr>
          <w:rFonts w:ascii="Times New Roman" w:hAnsi="Times New Roman"/>
          <w:b/>
          <w:sz w:val="20"/>
          <w:szCs w:val="21"/>
        </w:rPr>
        <w:t xml:space="preserve"> bands</w:t>
      </w:r>
    </w:p>
    <w:p w14:paraId="509237E3" w14:textId="27EF4969" w:rsidR="00A96DF7" w:rsidRDefault="00B602C4" w:rsidP="0092249B">
      <w:pPr>
        <w:spacing w:after="120"/>
        <w:rPr>
          <w:rFonts w:ascii="Times New Roman" w:hAnsi="Times New Roman"/>
          <w:sz w:val="20"/>
          <w:szCs w:val="21"/>
        </w:rPr>
      </w:pPr>
      <w:r>
        <w:rPr>
          <w:rFonts w:ascii="Times New Roman" w:hAnsi="Times New Roman"/>
          <w:sz w:val="20"/>
          <w:szCs w:val="21"/>
        </w:rPr>
        <w:t xml:space="preserve">In the WID, only n79 and n1 are suggested as example bands. But </w:t>
      </w:r>
      <w:r w:rsidR="001D1DAF">
        <w:rPr>
          <w:rFonts w:ascii="Times New Roman" w:hAnsi="Times New Roman"/>
          <w:sz w:val="20"/>
          <w:szCs w:val="21"/>
        </w:rPr>
        <w:t xml:space="preserve">some other operating bands are also suggested for ATG from operator deployment point. </w:t>
      </w:r>
      <w:r w:rsidR="0050453C">
        <w:rPr>
          <w:rFonts w:ascii="Times New Roman" w:hAnsi="Times New Roman"/>
          <w:sz w:val="20"/>
          <w:szCs w:val="21"/>
        </w:rPr>
        <w:t>for example,</w:t>
      </w:r>
      <w:r w:rsidR="001D1DAF">
        <w:rPr>
          <w:rFonts w:ascii="Times New Roman" w:hAnsi="Times New Roman"/>
          <w:sz w:val="20"/>
          <w:szCs w:val="21"/>
        </w:rPr>
        <w:t xml:space="preserve"> band n3, band n34 and band n41. For ATG UE, </w:t>
      </w:r>
      <w:r w:rsidR="0050453C">
        <w:rPr>
          <w:rFonts w:ascii="Times New Roman" w:hAnsi="Times New Roman"/>
          <w:sz w:val="20"/>
          <w:szCs w:val="21"/>
        </w:rPr>
        <w:t xml:space="preserve">ACLR and ACS requirements are </w:t>
      </w:r>
      <w:r w:rsidR="001D1DAF">
        <w:rPr>
          <w:rFonts w:ascii="Times New Roman" w:hAnsi="Times New Roman"/>
          <w:sz w:val="20"/>
          <w:szCs w:val="21"/>
        </w:rPr>
        <w:t>the main band specific RF requirements. now we use 2GHz and 4GHz as simulation carrier for TDD and FDD</w:t>
      </w:r>
      <w:r w:rsidR="0050453C">
        <w:rPr>
          <w:rFonts w:ascii="Times New Roman" w:hAnsi="Times New Roman"/>
          <w:sz w:val="20"/>
          <w:szCs w:val="21"/>
        </w:rPr>
        <w:t xml:space="preserve"> which will cover the frequency range from 2GHz to 4GHz</w:t>
      </w:r>
      <w:r w:rsidR="001D1DAF">
        <w:rPr>
          <w:rFonts w:ascii="Times New Roman" w:hAnsi="Times New Roman"/>
          <w:sz w:val="20"/>
          <w:szCs w:val="21"/>
        </w:rPr>
        <w:t xml:space="preserve">, </w:t>
      </w:r>
      <w:r w:rsidR="0050453C">
        <w:rPr>
          <w:rFonts w:ascii="Times New Roman" w:hAnsi="Times New Roman"/>
          <w:sz w:val="20"/>
          <w:szCs w:val="21"/>
        </w:rPr>
        <w:t xml:space="preserve">therefore, </w:t>
      </w:r>
      <w:r w:rsidR="001D1DAF">
        <w:rPr>
          <w:rFonts w:ascii="Times New Roman" w:hAnsi="Times New Roman"/>
          <w:sz w:val="20"/>
          <w:szCs w:val="21"/>
        </w:rPr>
        <w:t>final ACLR and ACS are still applicable for n3, n34</w:t>
      </w:r>
      <w:r w:rsidR="0050453C">
        <w:rPr>
          <w:rFonts w:ascii="Times New Roman" w:hAnsi="Times New Roman"/>
          <w:sz w:val="20"/>
          <w:szCs w:val="21"/>
        </w:rPr>
        <w:t xml:space="preserve"> and</w:t>
      </w:r>
      <w:r w:rsidR="001D1DAF">
        <w:rPr>
          <w:rFonts w:ascii="Times New Roman" w:hAnsi="Times New Roman"/>
          <w:sz w:val="20"/>
          <w:szCs w:val="21"/>
        </w:rPr>
        <w:t xml:space="preserve"> n41.</w:t>
      </w:r>
      <w:r w:rsidR="006142C2">
        <w:rPr>
          <w:rFonts w:ascii="Times New Roman" w:hAnsi="Times New Roman"/>
          <w:sz w:val="20"/>
          <w:szCs w:val="21"/>
        </w:rPr>
        <w:t xml:space="preserve"> </w:t>
      </w:r>
      <w:r w:rsidR="00A96DF7">
        <w:rPr>
          <w:rFonts w:ascii="Times New Roman" w:hAnsi="Times New Roman"/>
          <w:sz w:val="20"/>
          <w:szCs w:val="21"/>
        </w:rPr>
        <w:t xml:space="preserve">we </w:t>
      </w:r>
      <w:r w:rsidR="0050453C">
        <w:rPr>
          <w:rFonts w:ascii="Times New Roman" w:hAnsi="Times New Roman"/>
          <w:sz w:val="20"/>
          <w:szCs w:val="21"/>
        </w:rPr>
        <w:t>suggest to</w:t>
      </w:r>
      <w:r w:rsidR="00A96DF7">
        <w:rPr>
          <w:rFonts w:ascii="Times New Roman" w:hAnsi="Times New Roman"/>
          <w:sz w:val="20"/>
          <w:szCs w:val="21"/>
        </w:rPr>
        <w:t xml:space="preserve"> </w:t>
      </w:r>
      <w:bookmarkStart w:id="8" w:name="_Hlk127293605"/>
      <w:r w:rsidR="00A96DF7">
        <w:rPr>
          <w:rFonts w:ascii="Times New Roman" w:hAnsi="Times New Roman"/>
          <w:sz w:val="20"/>
          <w:szCs w:val="21"/>
        </w:rPr>
        <w:t>add FDD band n3</w:t>
      </w:r>
      <w:r w:rsidR="006142C2">
        <w:rPr>
          <w:rFonts w:ascii="Times New Roman" w:hAnsi="Times New Roman"/>
          <w:sz w:val="20"/>
          <w:szCs w:val="21"/>
        </w:rPr>
        <w:t>,</w:t>
      </w:r>
      <w:r w:rsidR="00A96DF7">
        <w:rPr>
          <w:rFonts w:ascii="Times New Roman" w:hAnsi="Times New Roman" w:hint="eastAsia"/>
          <w:sz w:val="20"/>
          <w:szCs w:val="21"/>
        </w:rPr>
        <w:t xml:space="preserve"> </w:t>
      </w:r>
      <w:r w:rsidR="00A96DF7">
        <w:rPr>
          <w:rFonts w:ascii="Times New Roman" w:hAnsi="Times New Roman"/>
          <w:sz w:val="20"/>
          <w:szCs w:val="21"/>
        </w:rPr>
        <w:t>TDD band</w:t>
      </w:r>
      <w:r w:rsidR="006142C2">
        <w:rPr>
          <w:rFonts w:ascii="Times New Roman" w:hAnsi="Times New Roman"/>
          <w:sz w:val="20"/>
          <w:szCs w:val="21"/>
        </w:rPr>
        <w:t>s</w:t>
      </w:r>
      <w:r w:rsidR="00A96DF7">
        <w:rPr>
          <w:rFonts w:ascii="Times New Roman" w:hAnsi="Times New Roman"/>
          <w:sz w:val="20"/>
          <w:szCs w:val="21"/>
        </w:rPr>
        <w:t xml:space="preserve"> n</w:t>
      </w:r>
      <w:r w:rsidR="006142C2">
        <w:rPr>
          <w:rFonts w:ascii="Times New Roman" w:hAnsi="Times New Roman"/>
          <w:sz w:val="20"/>
          <w:szCs w:val="21"/>
        </w:rPr>
        <w:t>34 and n41</w:t>
      </w:r>
      <w:r w:rsidR="00B31B63">
        <w:rPr>
          <w:rFonts w:ascii="Times New Roman" w:hAnsi="Times New Roman"/>
          <w:sz w:val="20"/>
          <w:szCs w:val="21"/>
        </w:rPr>
        <w:t xml:space="preserve"> </w:t>
      </w:r>
      <w:r w:rsidR="0050453C">
        <w:rPr>
          <w:rFonts w:ascii="Times New Roman" w:hAnsi="Times New Roman"/>
          <w:sz w:val="20"/>
          <w:szCs w:val="21"/>
        </w:rPr>
        <w:t>as</w:t>
      </w:r>
      <w:r w:rsidR="00B31B63">
        <w:rPr>
          <w:rFonts w:ascii="Times New Roman" w:hAnsi="Times New Roman"/>
          <w:sz w:val="20"/>
          <w:szCs w:val="21"/>
        </w:rPr>
        <w:t xml:space="preserve"> ATG</w:t>
      </w:r>
      <w:bookmarkEnd w:id="8"/>
      <w:r w:rsidR="0050453C">
        <w:rPr>
          <w:rFonts w:ascii="Times New Roman" w:hAnsi="Times New Roman"/>
          <w:sz w:val="20"/>
          <w:szCs w:val="21"/>
        </w:rPr>
        <w:t xml:space="preserve"> operating bands</w:t>
      </w:r>
      <w:r w:rsidR="00B31B63">
        <w:rPr>
          <w:rFonts w:ascii="Times New Roman" w:hAnsi="Times New Roman"/>
          <w:sz w:val="20"/>
          <w:szCs w:val="21"/>
        </w:rPr>
        <w:t>.</w:t>
      </w:r>
      <w:r w:rsidR="00A57795">
        <w:rPr>
          <w:rFonts w:ascii="Times New Roman" w:hAnsi="Times New Roman"/>
          <w:sz w:val="20"/>
          <w:szCs w:val="21"/>
        </w:rPr>
        <w:t xml:space="preserve"> </w:t>
      </w:r>
    </w:p>
    <w:p w14:paraId="47A8BD61" w14:textId="09DCC180" w:rsidR="003C297C" w:rsidRPr="00A96DF7" w:rsidRDefault="00B31B63" w:rsidP="000B2C38">
      <w:pPr>
        <w:spacing w:after="120"/>
        <w:rPr>
          <w:rFonts w:ascii="Times New Roman" w:hAnsi="Times New Roman"/>
          <w:sz w:val="20"/>
          <w:szCs w:val="21"/>
        </w:rPr>
      </w:pPr>
      <w:bookmarkStart w:id="9" w:name="_Hlk127365591"/>
      <w:bookmarkStart w:id="10" w:name="OLE_LINK5"/>
      <w:bookmarkStart w:id="11" w:name="OLE_LINK6"/>
      <w:r w:rsidRPr="00E130FC">
        <w:rPr>
          <w:rFonts w:ascii="Times New Roman" w:hAnsi="Times New Roman"/>
          <w:b/>
          <w:bCs/>
          <w:sz w:val="20"/>
          <w:szCs w:val="21"/>
        </w:rPr>
        <w:t>Proposal 2:</w:t>
      </w:r>
      <w:r>
        <w:rPr>
          <w:rFonts w:ascii="Times New Roman" w:hAnsi="Times New Roman"/>
          <w:b/>
          <w:bCs/>
          <w:sz w:val="20"/>
          <w:szCs w:val="21"/>
        </w:rPr>
        <w:t xml:space="preserve"> </w:t>
      </w:r>
      <w:r w:rsidR="004746B3">
        <w:rPr>
          <w:rFonts w:ascii="Times New Roman" w:hAnsi="Times New Roman"/>
          <w:b/>
          <w:bCs/>
          <w:sz w:val="20"/>
          <w:szCs w:val="21"/>
        </w:rPr>
        <w:t>I</w:t>
      </w:r>
      <w:r w:rsidR="004E08B1">
        <w:rPr>
          <w:rFonts w:ascii="Times New Roman" w:hAnsi="Times New Roman"/>
          <w:b/>
          <w:bCs/>
          <w:sz w:val="20"/>
          <w:szCs w:val="21"/>
        </w:rPr>
        <w:t>t’s suggested to a</w:t>
      </w:r>
      <w:r w:rsidRPr="00B31B63">
        <w:rPr>
          <w:rFonts w:ascii="Times New Roman" w:hAnsi="Times New Roman"/>
          <w:b/>
          <w:bCs/>
          <w:sz w:val="20"/>
          <w:szCs w:val="21"/>
        </w:rPr>
        <w:t>dd FDD band n3</w:t>
      </w:r>
      <w:r w:rsidR="006142C2">
        <w:rPr>
          <w:rFonts w:ascii="Times New Roman" w:hAnsi="Times New Roman"/>
          <w:b/>
          <w:bCs/>
          <w:sz w:val="20"/>
          <w:szCs w:val="21"/>
        </w:rPr>
        <w:t>, TDD</w:t>
      </w:r>
      <w:r w:rsidRPr="00B31B63">
        <w:rPr>
          <w:rFonts w:ascii="Times New Roman" w:hAnsi="Times New Roman"/>
          <w:b/>
          <w:bCs/>
          <w:sz w:val="20"/>
          <w:szCs w:val="21"/>
        </w:rPr>
        <w:t xml:space="preserve"> </w:t>
      </w:r>
      <w:r w:rsidR="006142C2">
        <w:rPr>
          <w:rFonts w:ascii="Times New Roman" w:hAnsi="Times New Roman"/>
          <w:b/>
          <w:bCs/>
          <w:sz w:val="20"/>
          <w:szCs w:val="21"/>
        </w:rPr>
        <w:t>bands n34 and n41</w:t>
      </w:r>
      <w:r w:rsidRPr="00B31B63">
        <w:rPr>
          <w:rFonts w:ascii="Times New Roman" w:hAnsi="Times New Roman"/>
          <w:b/>
          <w:bCs/>
          <w:sz w:val="20"/>
          <w:szCs w:val="21"/>
        </w:rPr>
        <w:t xml:space="preserve"> </w:t>
      </w:r>
      <w:r w:rsidR="004E08B1">
        <w:rPr>
          <w:rFonts w:ascii="Times New Roman" w:hAnsi="Times New Roman"/>
          <w:b/>
          <w:bCs/>
          <w:sz w:val="20"/>
          <w:szCs w:val="21"/>
        </w:rPr>
        <w:t>as</w:t>
      </w:r>
      <w:r w:rsidRPr="00B31B63">
        <w:rPr>
          <w:rFonts w:ascii="Times New Roman" w:hAnsi="Times New Roman"/>
          <w:b/>
          <w:bCs/>
          <w:sz w:val="20"/>
          <w:szCs w:val="21"/>
        </w:rPr>
        <w:t xml:space="preserve"> the operating band of ATG</w:t>
      </w:r>
      <w:bookmarkEnd w:id="9"/>
      <w:r>
        <w:rPr>
          <w:rFonts w:ascii="Times New Roman" w:hAnsi="Times New Roman"/>
          <w:b/>
          <w:bCs/>
          <w:sz w:val="20"/>
          <w:szCs w:val="21"/>
        </w:rPr>
        <w:t>.</w:t>
      </w:r>
    </w:p>
    <w:bookmarkEnd w:id="10"/>
    <w:bookmarkEnd w:id="11"/>
    <w:p w14:paraId="2C92E597" w14:textId="35E11FB5" w:rsidR="006E193A" w:rsidRDefault="006E193A" w:rsidP="006E193A">
      <w:pPr>
        <w:outlineLvl w:val="1"/>
        <w:rPr>
          <w:rFonts w:ascii="Arial" w:hAnsi="Arial" w:cs="Arial"/>
          <w:sz w:val="28"/>
          <w:szCs w:val="28"/>
        </w:rPr>
      </w:pPr>
      <w:r w:rsidRPr="006E193A">
        <w:rPr>
          <w:rFonts w:ascii="Arial" w:hAnsi="Arial" w:cs="Arial" w:hint="eastAsia"/>
          <w:sz w:val="28"/>
          <w:szCs w:val="28"/>
        </w:rPr>
        <w:t>2.</w:t>
      </w:r>
      <w:r w:rsidR="000B2C38">
        <w:rPr>
          <w:rFonts w:ascii="Arial" w:hAnsi="Arial" w:cs="Arial"/>
          <w:sz w:val="28"/>
          <w:szCs w:val="28"/>
        </w:rPr>
        <w:t>2</w:t>
      </w:r>
      <w:r w:rsidRPr="006E193A">
        <w:rPr>
          <w:rFonts w:ascii="Arial" w:hAnsi="Arial" w:cs="Arial" w:hint="eastAsia"/>
          <w:sz w:val="28"/>
          <w:szCs w:val="28"/>
        </w:rPr>
        <w:t xml:space="preserve">. </w:t>
      </w:r>
      <w:bookmarkStart w:id="12" w:name="_Hlk118136359"/>
      <w:r w:rsidR="00EF7DB4" w:rsidRPr="007901BB">
        <w:rPr>
          <w:rFonts w:ascii="Arial" w:hAnsi="Arial" w:cs="Arial" w:hint="eastAsia"/>
          <w:sz w:val="28"/>
          <w:szCs w:val="28"/>
        </w:rPr>
        <w:t xml:space="preserve">ATG </w:t>
      </w:r>
      <w:r w:rsidR="000B2C38">
        <w:rPr>
          <w:rFonts w:ascii="Arial" w:hAnsi="Arial" w:cs="Arial"/>
          <w:sz w:val="28"/>
          <w:szCs w:val="28"/>
        </w:rPr>
        <w:t xml:space="preserve">UE </w:t>
      </w:r>
      <w:r w:rsidR="00EF7DB4" w:rsidRPr="007901BB">
        <w:rPr>
          <w:rFonts w:ascii="Arial" w:hAnsi="Arial" w:cs="Arial" w:hint="eastAsia"/>
          <w:sz w:val="28"/>
          <w:szCs w:val="28"/>
        </w:rPr>
        <w:t>requirements</w:t>
      </w:r>
      <w:bookmarkEnd w:id="12"/>
    </w:p>
    <w:p w14:paraId="743B395C" w14:textId="46F31F73" w:rsidR="00452A74" w:rsidRPr="00C7494E" w:rsidRDefault="00C7494E" w:rsidP="00C15C21">
      <w:pPr>
        <w:spacing w:after="120"/>
        <w:rPr>
          <w:rFonts w:ascii="Times New Roman" w:hAnsi="Times New Roman"/>
          <w:b/>
          <w:sz w:val="20"/>
          <w:szCs w:val="21"/>
        </w:rPr>
      </w:pPr>
      <w:r>
        <w:rPr>
          <w:rFonts w:ascii="Times New Roman" w:hAnsi="Times New Roman"/>
          <w:b/>
          <w:sz w:val="20"/>
          <w:szCs w:val="21"/>
        </w:rPr>
        <w:t>1</w:t>
      </w:r>
      <w:r w:rsidRPr="00C7494E">
        <w:rPr>
          <w:rFonts w:ascii="Times New Roman" w:hAnsi="Times New Roman"/>
          <w:b/>
          <w:sz w:val="20"/>
          <w:szCs w:val="21"/>
        </w:rPr>
        <w:t xml:space="preserve">. </w:t>
      </w:r>
      <w:r w:rsidR="00D73AAC" w:rsidRPr="00C7494E">
        <w:rPr>
          <w:rFonts w:ascii="Times New Roman" w:hAnsi="Times New Roman" w:hint="eastAsia"/>
          <w:b/>
          <w:sz w:val="20"/>
          <w:szCs w:val="21"/>
        </w:rPr>
        <w:t>M</w:t>
      </w:r>
      <w:r w:rsidR="00D73AAC" w:rsidRPr="00C7494E">
        <w:rPr>
          <w:rFonts w:ascii="Times New Roman" w:hAnsi="Times New Roman"/>
          <w:b/>
          <w:sz w:val="20"/>
          <w:szCs w:val="21"/>
        </w:rPr>
        <w:t>OP</w:t>
      </w:r>
    </w:p>
    <w:p w14:paraId="7CB1646B" w14:textId="01AFC4D3" w:rsidR="00850501" w:rsidRDefault="002E34B7" w:rsidP="002E34B7">
      <w:pPr>
        <w:spacing w:after="120"/>
        <w:rPr>
          <w:rFonts w:ascii="Times New Roman" w:hAnsi="Times New Roman"/>
          <w:sz w:val="20"/>
          <w:szCs w:val="21"/>
        </w:rPr>
      </w:pPr>
      <w:r>
        <w:rPr>
          <w:rFonts w:ascii="Times New Roman" w:hAnsi="Times New Roman"/>
          <w:sz w:val="20"/>
          <w:szCs w:val="21"/>
        </w:rPr>
        <w:t>In the last meeting, w</w:t>
      </w:r>
      <w:r w:rsidRPr="002E34B7">
        <w:rPr>
          <w:rFonts w:ascii="Times New Roman" w:hAnsi="Times New Roman"/>
          <w:sz w:val="20"/>
          <w:szCs w:val="21"/>
        </w:rPr>
        <w:t>e have the following W</w:t>
      </w:r>
      <w:r>
        <w:rPr>
          <w:rFonts w:ascii="Times New Roman" w:hAnsi="Times New Roman"/>
          <w:sz w:val="20"/>
          <w:szCs w:val="21"/>
        </w:rPr>
        <w:t>F</w:t>
      </w:r>
      <w:r w:rsidRPr="002E34B7">
        <w:rPr>
          <w:rFonts w:ascii="Times New Roman" w:hAnsi="Times New Roman"/>
          <w:sz w:val="20"/>
          <w:szCs w:val="21"/>
        </w:rPr>
        <w:t xml:space="preserve"> for ATG UE MOP requirements</w:t>
      </w:r>
      <w:r>
        <w:rPr>
          <w:rFonts w:ascii="Times New Roman" w:hAnsi="Times New Roman"/>
          <w:sz w:val="20"/>
          <w:szCs w:val="21"/>
        </w:rPr>
        <w:t>.</w:t>
      </w:r>
    </w:p>
    <w:tbl>
      <w:tblPr>
        <w:tblStyle w:val="af3"/>
        <w:tblW w:w="0" w:type="auto"/>
        <w:tblLook w:val="04A0" w:firstRow="1" w:lastRow="0" w:firstColumn="1" w:lastColumn="0" w:noHBand="0" w:noVBand="1"/>
      </w:tblPr>
      <w:tblGrid>
        <w:gridCol w:w="9736"/>
      </w:tblGrid>
      <w:tr w:rsidR="00604237" w14:paraId="4B1CB291" w14:textId="77777777" w:rsidTr="00604237">
        <w:tc>
          <w:tcPr>
            <w:tcW w:w="9736" w:type="dxa"/>
          </w:tcPr>
          <w:p w14:paraId="6E11ACB0" w14:textId="77777777" w:rsidR="00604237" w:rsidRPr="00604237" w:rsidRDefault="00604237" w:rsidP="00604237">
            <w:pPr>
              <w:spacing w:after="120"/>
              <w:rPr>
                <w:rFonts w:ascii="Times New Roman" w:hAnsi="Times New Roman"/>
                <w:bCs/>
                <w:sz w:val="20"/>
                <w:szCs w:val="21"/>
              </w:rPr>
            </w:pPr>
            <w:r w:rsidRPr="00604237">
              <w:rPr>
                <w:rFonts w:ascii="Times New Roman" w:hAnsi="Times New Roman"/>
                <w:bCs/>
                <w:sz w:val="20"/>
                <w:szCs w:val="21"/>
              </w:rPr>
              <w:lastRenderedPageBreak/>
              <w:t>&lt;Way forward &gt;:</w:t>
            </w:r>
          </w:p>
          <w:p w14:paraId="371AD71F" w14:textId="77777777" w:rsidR="00604237" w:rsidRPr="00604237" w:rsidRDefault="00604237" w:rsidP="00604237">
            <w:pPr>
              <w:spacing w:after="120"/>
              <w:rPr>
                <w:rFonts w:ascii="Times New Roman" w:hAnsi="Times New Roman"/>
                <w:bCs/>
                <w:sz w:val="20"/>
                <w:szCs w:val="21"/>
              </w:rPr>
            </w:pPr>
            <w:r w:rsidRPr="00604237">
              <w:rPr>
                <w:rFonts w:ascii="Times New Roman" w:hAnsi="Times New Roman"/>
                <w:bCs/>
                <w:sz w:val="20"/>
                <w:szCs w:val="21"/>
              </w:rPr>
              <w:t xml:space="preserve">RAN4 can </w:t>
            </w:r>
            <w:bookmarkStart w:id="13" w:name="_Hlk127371650"/>
            <w:r w:rsidRPr="00604237">
              <w:rPr>
                <w:rFonts w:ascii="Times New Roman" w:hAnsi="Times New Roman"/>
                <w:bCs/>
                <w:sz w:val="20"/>
                <w:szCs w:val="21"/>
              </w:rPr>
              <w:t>specify</w:t>
            </w:r>
            <w:bookmarkEnd w:id="13"/>
            <w:r w:rsidRPr="00604237">
              <w:rPr>
                <w:rFonts w:ascii="Times New Roman" w:hAnsi="Times New Roman"/>
                <w:bCs/>
                <w:sz w:val="20"/>
                <w:szCs w:val="21"/>
              </w:rPr>
              <w:t xml:space="preserve"> a range of ATG UE MOP, </w:t>
            </w:r>
            <w:proofErr w:type="gramStart"/>
            <w:r w:rsidRPr="00604237">
              <w:rPr>
                <w:rFonts w:ascii="Times New Roman" w:hAnsi="Times New Roman"/>
                <w:bCs/>
                <w:sz w:val="20"/>
                <w:szCs w:val="21"/>
              </w:rPr>
              <w:t>e.g..</w:t>
            </w:r>
            <w:proofErr w:type="gramEnd"/>
            <w:r w:rsidRPr="00604237">
              <w:rPr>
                <w:rFonts w:ascii="Times New Roman" w:hAnsi="Times New Roman"/>
                <w:bCs/>
                <w:sz w:val="20"/>
                <w:szCs w:val="21"/>
              </w:rPr>
              <w:t xml:space="preserve"> 29dBm ~ FFS. ATG UE can indicate its MOP by using UE capability. The tolerance of ATG UE MOP can be ±2dB.</w:t>
            </w:r>
          </w:p>
          <w:p w14:paraId="1BBB8B6B" w14:textId="77777777" w:rsidR="00604237" w:rsidRPr="00604237" w:rsidRDefault="00604237" w:rsidP="00604237">
            <w:pPr>
              <w:spacing w:after="120"/>
              <w:rPr>
                <w:rFonts w:ascii="Times New Roman" w:hAnsi="Times New Roman"/>
                <w:bCs/>
                <w:sz w:val="20"/>
                <w:szCs w:val="21"/>
              </w:rPr>
            </w:pPr>
            <w:r w:rsidRPr="00604237">
              <w:rPr>
                <w:rFonts w:ascii="Times New Roman" w:hAnsi="Times New Roman"/>
                <w:bCs/>
                <w:sz w:val="20"/>
                <w:szCs w:val="21"/>
              </w:rPr>
              <w:t xml:space="preserve">The indicated capability </w:t>
            </w:r>
            <w:proofErr w:type="gramStart"/>
            <w:r w:rsidRPr="00604237">
              <w:rPr>
                <w:rFonts w:ascii="Times New Roman" w:hAnsi="Times New Roman"/>
                <w:bCs/>
                <w:sz w:val="20"/>
                <w:szCs w:val="21"/>
              </w:rPr>
              <w:t>takes into account</w:t>
            </w:r>
            <w:proofErr w:type="gramEnd"/>
            <w:r w:rsidRPr="00604237">
              <w:rPr>
                <w:rFonts w:ascii="Times New Roman" w:hAnsi="Times New Roman"/>
                <w:bCs/>
                <w:sz w:val="20"/>
                <w:szCs w:val="21"/>
              </w:rPr>
              <w:t xml:space="preserve"> the band in which the UE is operating and any NS value signalled.</w:t>
            </w:r>
          </w:p>
          <w:p w14:paraId="6CF9ED97" w14:textId="6C98AF99" w:rsidR="00604237" w:rsidRPr="00604237" w:rsidRDefault="00604237" w:rsidP="002E34B7">
            <w:pPr>
              <w:spacing w:after="120"/>
              <w:rPr>
                <w:rFonts w:ascii="Times New Roman" w:hAnsi="Times New Roman"/>
                <w:bCs/>
                <w:sz w:val="20"/>
                <w:szCs w:val="21"/>
              </w:rPr>
            </w:pPr>
            <w:r w:rsidRPr="00604237">
              <w:rPr>
                <w:rFonts w:ascii="Times New Roman" w:hAnsi="Times New Roman"/>
                <w:bCs/>
                <w:sz w:val="20"/>
                <w:szCs w:val="21"/>
              </w:rPr>
              <w:t>It is not precluded that there is no upper boundary for MOP.</w:t>
            </w:r>
          </w:p>
        </w:tc>
      </w:tr>
    </w:tbl>
    <w:p w14:paraId="4F1E7951" w14:textId="77777777" w:rsidR="00604237" w:rsidRDefault="00604237" w:rsidP="002E34B7">
      <w:pPr>
        <w:spacing w:after="120"/>
        <w:rPr>
          <w:rFonts w:ascii="Times New Roman" w:hAnsi="Times New Roman"/>
          <w:sz w:val="20"/>
          <w:szCs w:val="21"/>
        </w:rPr>
      </w:pPr>
    </w:p>
    <w:p w14:paraId="6F8664F4" w14:textId="77777777" w:rsidR="00686B6C" w:rsidRDefault="00604237" w:rsidP="00C15C21">
      <w:pPr>
        <w:spacing w:after="120"/>
        <w:rPr>
          <w:rFonts w:ascii="Times New Roman" w:hAnsi="Times New Roman"/>
          <w:sz w:val="20"/>
          <w:szCs w:val="21"/>
        </w:rPr>
      </w:pPr>
      <w:r>
        <w:rPr>
          <w:rFonts w:ascii="Times New Roman" w:hAnsi="Times New Roman"/>
          <w:sz w:val="20"/>
          <w:szCs w:val="21"/>
        </w:rPr>
        <w:t>There is no explicit description of power class</w:t>
      </w:r>
      <w:r w:rsidR="00EE680C">
        <w:rPr>
          <w:rFonts w:ascii="Times New Roman" w:hAnsi="Times New Roman"/>
          <w:sz w:val="20"/>
          <w:szCs w:val="21"/>
        </w:rPr>
        <w:t xml:space="preserve">. </w:t>
      </w:r>
      <w:r w:rsidR="00686B6C">
        <w:rPr>
          <w:rFonts w:ascii="Times New Roman" w:hAnsi="Times New Roman"/>
          <w:sz w:val="20"/>
          <w:szCs w:val="21"/>
        </w:rPr>
        <w:t xml:space="preserve">as discussed in our co-existence contribution, 33dBm output power is enough for 100km cell range and it could be equals to almost 40 dBm output power for 200km cell range at 2GHz. And for 4GHz, only 26dBm is enough for 100km cell range considering there is beamforming gain. </w:t>
      </w:r>
      <w:proofErr w:type="gramStart"/>
      <w:r w:rsidR="00686B6C">
        <w:rPr>
          <w:rFonts w:ascii="Times New Roman" w:hAnsi="Times New Roman"/>
          <w:sz w:val="20"/>
          <w:szCs w:val="21"/>
        </w:rPr>
        <w:t>therefore</w:t>
      </w:r>
      <w:proofErr w:type="gramEnd"/>
      <w:r w:rsidR="00686B6C">
        <w:rPr>
          <w:rFonts w:ascii="Times New Roman" w:hAnsi="Times New Roman"/>
          <w:sz w:val="20"/>
          <w:szCs w:val="21"/>
        </w:rPr>
        <w:t xml:space="preserve"> the power range for ATG UE MOP could be from min 26dBm to max 40dBm. </w:t>
      </w:r>
    </w:p>
    <w:p w14:paraId="38606CD3" w14:textId="114266F3" w:rsidR="00686B6C" w:rsidRDefault="00686B6C" w:rsidP="00C15C21">
      <w:pPr>
        <w:spacing w:after="120"/>
        <w:rPr>
          <w:rFonts w:ascii="Times New Roman" w:hAnsi="Times New Roman"/>
          <w:b/>
          <w:bCs/>
          <w:sz w:val="20"/>
          <w:szCs w:val="21"/>
        </w:rPr>
      </w:pPr>
      <w:r w:rsidRPr="00DA2AEF">
        <w:rPr>
          <w:rFonts w:ascii="Times New Roman" w:hAnsi="Times New Roman"/>
          <w:b/>
          <w:bCs/>
          <w:sz w:val="20"/>
          <w:szCs w:val="21"/>
        </w:rPr>
        <w:t xml:space="preserve">Observation 1: </w:t>
      </w:r>
      <w:r w:rsidR="004746B3">
        <w:rPr>
          <w:rFonts w:ascii="Times New Roman" w:hAnsi="Times New Roman"/>
          <w:b/>
          <w:bCs/>
          <w:sz w:val="20"/>
          <w:szCs w:val="21"/>
        </w:rPr>
        <w:t>A</w:t>
      </w:r>
      <w:r w:rsidRPr="00DA2AEF">
        <w:rPr>
          <w:rFonts w:ascii="Times New Roman" w:hAnsi="Times New Roman"/>
          <w:b/>
          <w:bCs/>
          <w:sz w:val="20"/>
          <w:szCs w:val="21"/>
        </w:rPr>
        <w:t>ccording to simulation results, the power range for ATG is from min 26dBm to max 40dBm for max 200km cell range.</w:t>
      </w:r>
    </w:p>
    <w:p w14:paraId="6874E571" w14:textId="2B285B85" w:rsidR="00F74552" w:rsidRDefault="00F74552" w:rsidP="00C15C21">
      <w:pPr>
        <w:spacing w:after="120"/>
        <w:rPr>
          <w:rFonts w:ascii="Times New Roman" w:hAnsi="Times New Roman"/>
          <w:sz w:val="20"/>
          <w:szCs w:val="21"/>
        </w:rPr>
      </w:pPr>
      <w:r w:rsidRPr="00F74552">
        <w:rPr>
          <w:rFonts w:ascii="Times New Roman" w:hAnsi="Times New Roman"/>
          <w:sz w:val="20"/>
          <w:szCs w:val="21"/>
        </w:rPr>
        <w:t xml:space="preserve">For such </w:t>
      </w:r>
      <w:r>
        <w:rPr>
          <w:rFonts w:ascii="Times New Roman" w:hAnsi="Times New Roman"/>
          <w:sz w:val="20"/>
          <w:szCs w:val="21"/>
        </w:rPr>
        <w:t xml:space="preserve">large power range, it is hard to use only one power class with only one set of RF requirements. one reason for this large power range is that ATG UE will be deployed with different antenna type, i.e. omni-direction antenna or antenna array. </w:t>
      </w:r>
      <w:proofErr w:type="gramStart"/>
      <w:r>
        <w:rPr>
          <w:rFonts w:ascii="Times New Roman" w:hAnsi="Times New Roman"/>
          <w:sz w:val="20"/>
          <w:szCs w:val="21"/>
        </w:rPr>
        <w:t>so</w:t>
      </w:r>
      <w:proofErr w:type="gramEnd"/>
      <w:r>
        <w:rPr>
          <w:rFonts w:ascii="Times New Roman" w:hAnsi="Times New Roman"/>
          <w:sz w:val="20"/>
          <w:szCs w:val="21"/>
        </w:rPr>
        <w:t xml:space="preserve"> one candidate choice for UE power class definition is that we define two classes, one is for low power range ATG UE which may use antenna array to enhance EIRP and the other is for high power range ATG UE which may only use omni-direction antenna. The advantage of this definition method is that such method will coverage all the power range and even if operators have other output power demand, there is no need to define a new power class since this new ATG UE will still be deployed with these two kinds of antenna types.</w:t>
      </w:r>
    </w:p>
    <w:p w14:paraId="464BB6DC" w14:textId="74EA23D3" w:rsidR="00F74552" w:rsidRDefault="00F74552" w:rsidP="00C15C21">
      <w:pPr>
        <w:spacing w:after="120"/>
        <w:rPr>
          <w:rFonts w:ascii="Times New Roman" w:hAnsi="Times New Roman"/>
          <w:b/>
          <w:bCs/>
          <w:sz w:val="20"/>
          <w:szCs w:val="21"/>
        </w:rPr>
      </w:pPr>
      <w:r w:rsidRPr="00F74552">
        <w:rPr>
          <w:rFonts w:ascii="Times New Roman" w:hAnsi="Times New Roman"/>
          <w:b/>
          <w:bCs/>
          <w:sz w:val="20"/>
          <w:szCs w:val="21"/>
        </w:rPr>
        <w:t xml:space="preserve">Proposal 3: </w:t>
      </w:r>
      <w:r w:rsidR="004746B3">
        <w:rPr>
          <w:rFonts w:ascii="Times New Roman" w:hAnsi="Times New Roman"/>
          <w:b/>
          <w:bCs/>
          <w:sz w:val="20"/>
          <w:szCs w:val="21"/>
        </w:rPr>
        <w:t>I</w:t>
      </w:r>
      <w:r w:rsidRPr="00F74552">
        <w:rPr>
          <w:rFonts w:ascii="Times New Roman" w:hAnsi="Times New Roman"/>
          <w:b/>
          <w:bCs/>
          <w:sz w:val="20"/>
          <w:szCs w:val="21"/>
        </w:rPr>
        <w:t>t’s suggested to define two power class</w:t>
      </w:r>
      <w:r>
        <w:rPr>
          <w:rFonts w:ascii="Times New Roman" w:hAnsi="Times New Roman"/>
          <w:b/>
          <w:bCs/>
          <w:sz w:val="20"/>
          <w:szCs w:val="21"/>
        </w:rPr>
        <w:t>es</w:t>
      </w:r>
      <w:r w:rsidRPr="00F74552">
        <w:rPr>
          <w:rFonts w:ascii="Times New Roman" w:hAnsi="Times New Roman"/>
          <w:b/>
          <w:bCs/>
          <w:sz w:val="20"/>
          <w:szCs w:val="21"/>
        </w:rPr>
        <w:t xml:space="preserve">, one is for low power range UE which may use antenna array to enhance coverage and the other is for high power range UE which may only use omni-direction antenna. each power class corresponds to one set of RF requirements. </w:t>
      </w:r>
    </w:p>
    <w:p w14:paraId="1995C1B2" w14:textId="2CE50020" w:rsidR="009D077C" w:rsidRPr="009D077C" w:rsidRDefault="00F74552" w:rsidP="00C15C21">
      <w:pPr>
        <w:spacing w:after="120"/>
        <w:rPr>
          <w:rFonts w:ascii="Times New Roman" w:hAnsi="Times New Roman"/>
          <w:sz w:val="20"/>
          <w:szCs w:val="21"/>
        </w:rPr>
      </w:pPr>
      <w:r w:rsidRPr="009D077C">
        <w:rPr>
          <w:rFonts w:ascii="Times New Roman" w:hAnsi="Times New Roman"/>
          <w:sz w:val="20"/>
          <w:szCs w:val="21"/>
        </w:rPr>
        <w:t xml:space="preserve">Above two power class </w:t>
      </w:r>
      <w:r w:rsidR="009D077C" w:rsidRPr="009D077C">
        <w:rPr>
          <w:rFonts w:ascii="Times New Roman" w:hAnsi="Times New Roman"/>
          <w:sz w:val="20"/>
          <w:szCs w:val="21"/>
        </w:rPr>
        <w:t>are</w:t>
      </w:r>
      <w:r w:rsidRPr="009D077C">
        <w:rPr>
          <w:rFonts w:ascii="Times New Roman" w:hAnsi="Times New Roman"/>
          <w:sz w:val="20"/>
          <w:szCs w:val="21"/>
        </w:rPr>
        <w:t xml:space="preserve"> only used to differentiate </w:t>
      </w:r>
      <w:r w:rsidR="00F91B57" w:rsidRPr="009D077C">
        <w:rPr>
          <w:rFonts w:ascii="Times New Roman" w:hAnsi="Times New Roman"/>
          <w:sz w:val="20"/>
          <w:szCs w:val="21"/>
        </w:rPr>
        <w:t xml:space="preserve">RF requirements. the ATG UE could report its actual power level </w:t>
      </w:r>
      <w:r w:rsidR="009D077C">
        <w:rPr>
          <w:rFonts w:ascii="Times New Roman" w:hAnsi="Times New Roman"/>
          <w:sz w:val="20"/>
          <w:szCs w:val="21"/>
        </w:rPr>
        <w:t>by</w:t>
      </w:r>
      <w:r w:rsidR="00F91B57" w:rsidRPr="009D077C">
        <w:rPr>
          <w:rFonts w:ascii="Times New Roman" w:hAnsi="Times New Roman"/>
          <w:sz w:val="20"/>
          <w:szCs w:val="21"/>
        </w:rPr>
        <w:t xml:space="preserve"> capa</w:t>
      </w:r>
      <w:r w:rsidR="004026A4">
        <w:rPr>
          <w:rFonts w:ascii="Times New Roman" w:hAnsi="Times New Roman"/>
          <w:sz w:val="20"/>
          <w:szCs w:val="21"/>
        </w:rPr>
        <w:t>bility</w:t>
      </w:r>
      <w:r w:rsidR="009D077C">
        <w:rPr>
          <w:rFonts w:ascii="Times New Roman" w:hAnsi="Times New Roman"/>
          <w:sz w:val="20"/>
          <w:szCs w:val="21"/>
        </w:rPr>
        <w:t xml:space="preserve"> report</w:t>
      </w:r>
      <w:r w:rsidR="00F91B57" w:rsidRPr="009D077C">
        <w:rPr>
          <w:rFonts w:ascii="Times New Roman" w:hAnsi="Times New Roman"/>
          <w:sz w:val="20"/>
          <w:szCs w:val="21"/>
        </w:rPr>
        <w:t>.</w:t>
      </w:r>
      <w:r w:rsidR="009D077C" w:rsidRPr="009D077C">
        <w:rPr>
          <w:rFonts w:ascii="Times New Roman" w:hAnsi="Times New Roman"/>
          <w:sz w:val="20"/>
          <w:szCs w:val="21"/>
        </w:rPr>
        <w:t xml:space="preserve"> </w:t>
      </w:r>
      <w:r w:rsidR="009D077C">
        <w:rPr>
          <w:rFonts w:ascii="Times New Roman" w:hAnsi="Times New Roman"/>
          <w:sz w:val="20"/>
          <w:szCs w:val="21"/>
        </w:rPr>
        <w:t xml:space="preserve">the number of candidate </w:t>
      </w:r>
      <w:r w:rsidR="004026A4">
        <w:rPr>
          <w:rFonts w:ascii="Times New Roman" w:hAnsi="Times New Roman"/>
          <w:sz w:val="20"/>
          <w:szCs w:val="21"/>
        </w:rPr>
        <w:t>value</w:t>
      </w:r>
      <w:r w:rsidR="009D077C">
        <w:rPr>
          <w:rFonts w:ascii="Times New Roman" w:hAnsi="Times New Roman"/>
          <w:sz w:val="20"/>
          <w:szCs w:val="21"/>
        </w:rPr>
        <w:t xml:space="preserve"> for</w:t>
      </w:r>
      <w:r w:rsidR="004026A4">
        <w:rPr>
          <w:rFonts w:ascii="Times New Roman" w:hAnsi="Times New Roman"/>
          <w:sz w:val="20"/>
          <w:szCs w:val="21"/>
        </w:rPr>
        <w:t xml:space="preserve"> power</w:t>
      </w:r>
      <w:r w:rsidR="009D077C">
        <w:rPr>
          <w:rFonts w:ascii="Times New Roman" w:hAnsi="Times New Roman"/>
          <w:sz w:val="20"/>
          <w:szCs w:val="21"/>
        </w:rPr>
        <w:t xml:space="preserve"> capability report could be larger than </w:t>
      </w:r>
      <w:r w:rsidR="009D077C" w:rsidRPr="009D077C">
        <w:rPr>
          <w:rFonts w:ascii="Times New Roman" w:hAnsi="Times New Roman"/>
          <w:sz w:val="20"/>
          <w:szCs w:val="21"/>
        </w:rPr>
        <w:t xml:space="preserve">the </w:t>
      </w:r>
      <w:r w:rsidR="009D077C">
        <w:rPr>
          <w:rFonts w:ascii="Times New Roman" w:hAnsi="Times New Roman"/>
          <w:sz w:val="20"/>
          <w:szCs w:val="21"/>
        </w:rPr>
        <w:t xml:space="preserve">number of power </w:t>
      </w:r>
      <w:proofErr w:type="gramStart"/>
      <w:r w:rsidR="009D077C">
        <w:rPr>
          <w:rFonts w:ascii="Times New Roman" w:hAnsi="Times New Roman"/>
          <w:sz w:val="20"/>
          <w:szCs w:val="21"/>
        </w:rPr>
        <w:t>class,</w:t>
      </w:r>
      <w:r w:rsidR="009D077C" w:rsidRPr="009D077C">
        <w:rPr>
          <w:rFonts w:ascii="Times New Roman" w:hAnsi="Times New Roman"/>
          <w:sz w:val="20"/>
          <w:szCs w:val="21"/>
        </w:rPr>
        <w:t>.</w:t>
      </w:r>
      <w:proofErr w:type="gramEnd"/>
      <w:r w:rsidR="009D077C" w:rsidRPr="009D077C">
        <w:rPr>
          <w:rFonts w:ascii="Times New Roman" w:hAnsi="Times New Roman"/>
          <w:sz w:val="20"/>
          <w:szCs w:val="21"/>
        </w:rPr>
        <w:t xml:space="preserve"> </w:t>
      </w:r>
      <w:r w:rsidR="009D077C">
        <w:rPr>
          <w:rFonts w:ascii="Times New Roman" w:hAnsi="Times New Roman"/>
          <w:sz w:val="20"/>
          <w:szCs w:val="21"/>
        </w:rPr>
        <w:t>For example, c</w:t>
      </w:r>
      <w:r w:rsidR="009D077C" w:rsidRPr="009D077C">
        <w:rPr>
          <w:rFonts w:ascii="Times New Roman" w:hAnsi="Times New Roman"/>
          <w:sz w:val="20"/>
          <w:szCs w:val="21"/>
        </w:rPr>
        <w:t xml:space="preserve">andidate </w:t>
      </w:r>
      <w:r w:rsidR="00A62504">
        <w:rPr>
          <w:rFonts w:ascii="Times New Roman" w:hAnsi="Times New Roman"/>
          <w:sz w:val="20"/>
          <w:szCs w:val="21"/>
        </w:rPr>
        <w:t xml:space="preserve">value for </w:t>
      </w:r>
      <w:r w:rsidR="009D077C" w:rsidRPr="009D077C">
        <w:rPr>
          <w:rFonts w:ascii="Times New Roman" w:hAnsi="Times New Roman"/>
          <w:sz w:val="20"/>
          <w:szCs w:val="21"/>
        </w:rPr>
        <w:t xml:space="preserve">UE </w:t>
      </w:r>
      <w:r w:rsidR="00A62504">
        <w:rPr>
          <w:rFonts w:ascii="Times New Roman" w:hAnsi="Times New Roman"/>
          <w:sz w:val="20"/>
          <w:szCs w:val="21"/>
        </w:rPr>
        <w:t xml:space="preserve">power </w:t>
      </w:r>
      <w:r w:rsidR="009D077C" w:rsidRPr="009D077C">
        <w:rPr>
          <w:rFonts w:ascii="Times New Roman" w:hAnsi="Times New Roman"/>
          <w:sz w:val="20"/>
          <w:szCs w:val="21"/>
        </w:rPr>
        <w:t xml:space="preserve">report could </w:t>
      </w:r>
      <w:r w:rsidR="00A62504">
        <w:rPr>
          <w:rFonts w:ascii="Times New Roman" w:hAnsi="Times New Roman"/>
          <w:sz w:val="20"/>
          <w:szCs w:val="21"/>
        </w:rPr>
        <w:t>{26dBm, 29dBm, 32</w:t>
      </w:r>
      <w:proofErr w:type="gramStart"/>
      <w:r w:rsidR="00A62504">
        <w:rPr>
          <w:rFonts w:ascii="Times New Roman" w:hAnsi="Times New Roman"/>
          <w:sz w:val="20"/>
          <w:szCs w:val="21"/>
        </w:rPr>
        <w:t>dBm,…</w:t>
      </w:r>
      <w:proofErr w:type="gramEnd"/>
      <w:r w:rsidR="00A62504">
        <w:rPr>
          <w:rFonts w:ascii="Times New Roman" w:hAnsi="Times New Roman"/>
          <w:sz w:val="20"/>
          <w:szCs w:val="21"/>
        </w:rPr>
        <w:t>40dBm} with 3dB granularity.</w:t>
      </w:r>
    </w:p>
    <w:p w14:paraId="36FEAD09" w14:textId="5A3C55A7" w:rsidR="00F74552" w:rsidRPr="00F74552" w:rsidRDefault="009D077C" w:rsidP="00C15C21">
      <w:pPr>
        <w:spacing w:after="120"/>
        <w:rPr>
          <w:rFonts w:ascii="Times New Roman" w:hAnsi="Times New Roman"/>
          <w:b/>
          <w:bCs/>
          <w:sz w:val="20"/>
          <w:szCs w:val="21"/>
        </w:rPr>
      </w:pPr>
      <w:r>
        <w:rPr>
          <w:rFonts w:ascii="Times New Roman" w:hAnsi="Times New Roman"/>
          <w:b/>
          <w:bCs/>
          <w:sz w:val="20"/>
          <w:szCs w:val="21"/>
        </w:rPr>
        <w:t xml:space="preserve">Proposal 4: </w:t>
      </w:r>
      <w:r w:rsidR="004746B3">
        <w:rPr>
          <w:rFonts w:ascii="Times New Roman" w:hAnsi="Times New Roman"/>
          <w:b/>
          <w:bCs/>
          <w:sz w:val="20"/>
          <w:szCs w:val="21"/>
        </w:rPr>
        <w:t>T</w:t>
      </w:r>
      <w:r>
        <w:rPr>
          <w:rFonts w:ascii="Times New Roman" w:hAnsi="Times New Roman"/>
          <w:b/>
          <w:bCs/>
          <w:sz w:val="20"/>
          <w:szCs w:val="21"/>
        </w:rPr>
        <w:t xml:space="preserve">here is no need to align the number of power class with </w:t>
      </w:r>
      <w:r w:rsidR="004026A4">
        <w:rPr>
          <w:rFonts w:ascii="Times New Roman" w:hAnsi="Times New Roman"/>
          <w:b/>
          <w:bCs/>
          <w:sz w:val="20"/>
          <w:szCs w:val="21"/>
        </w:rPr>
        <w:t xml:space="preserve">the </w:t>
      </w:r>
      <w:r>
        <w:rPr>
          <w:rFonts w:ascii="Times New Roman" w:hAnsi="Times New Roman"/>
          <w:b/>
          <w:bCs/>
          <w:sz w:val="20"/>
          <w:szCs w:val="21"/>
        </w:rPr>
        <w:t xml:space="preserve">number of candidate value for UE MOP </w:t>
      </w:r>
      <w:r w:rsidR="004026A4">
        <w:rPr>
          <w:rFonts w:ascii="Times New Roman" w:hAnsi="Times New Roman"/>
          <w:b/>
          <w:bCs/>
          <w:sz w:val="20"/>
          <w:szCs w:val="21"/>
        </w:rPr>
        <w:t xml:space="preserve">capability </w:t>
      </w:r>
      <w:r>
        <w:rPr>
          <w:rFonts w:ascii="Times New Roman" w:hAnsi="Times New Roman"/>
          <w:b/>
          <w:bCs/>
          <w:sz w:val="20"/>
          <w:szCs w:val="21"/>
        </w:rPr>
        <w:t xml:space="preserve">report. </w:t>
      </w:r>
    </w:p>
    <w:p w14:paraId="20EA0C7A" w14:textId="3F16A604" w:rsidR="00D73AAC" w:rsidRPr="00C7494E" w:rsidRDefault="00C7494E" w:rsidP="00C15C21">
      <w:pPr>
        <w:spacing w:after="120"/>
        <w:rPr>
          <w:rFonts w:ascii="Times New Roman" w:hAnsi="Times New Roman"/>
          <w:b/>
          <w:sz w:val="20"/>
          <w:szCs w:val="21"/>
        </w:rPr>
      </w:pPr>
      <w:r>
        <w:rPr>
          <w:rFonts w:ascii="Times New Roman" w:hAnsi="Times New Roman"/>
          <w:b/>
          <w:sz w:val="20"/>
          <w:szCs w:val="21"/>
        </w:rPr>
        <w:t>2</w:t>
      </w:r>
      <w:r w:rsidRPr="00C7494E">
        <w:rPr>
          <w:rFonts w:ascii="Times New Roman" w:hAnsi="Times New Roman"/>
          <w:b/>
          <w:sz w:val="20"/>
          <w:szCs w:val="21"/>
        </w:rPr>
        <w:t xml:space="preserve">. </w:t>
      </w:r>
      <w:bookmarkStart w:id="14" w:name="_Hlk127481448"/>
      <w:bookmarkStart w:id="15" w:name="OLE_LINK7"/>
      <w:r w:rsidR="00266A2F" w:rsidRPr="00266A2F">
        <w:rPr>
          <w:rFonts w:ascii="Times New Roman" w:hAnsi="Times New Roman"/>
          <w:b/>
          <w:sz w:val="20"/>
          <w:szCs w:val="21"/>
        </w:rPr>
        <w:t>MPR/AMPR requirements</w:t>
      </w:r>
      <w:bookmarkEnd w:id="14"/>
      <w:bookmarkEnd w:id="15"/>
    </w:p>
    <w:p w14:paraId="1AF2521F" w14:textId="4A7C8E3C" w:rsidR="00FB7CF9" w:rsidRDefault="00520CAE" w:rsidP="00C15C21">
      <w:pPr>
        <w:spacing w:after="120"/>
        <w:rPr>
          <w:rFonts w:ascii="Times New Roman" w:hAnsi="Times New Roman"/>
          <w:sz w:val="20"/>
          <w:szCs w:val="21"/>
        </w:rPr>
      </w:pPr>
      <w:bookmarkStart w:id="16" w:name="_Hlk127368820"/>
      <w:r>
        <w:rPr>
          <w:rFonts w:ascii="Times New Roman" w:hAnsi="Times New Roman"/>
          <w:sz w:val="20"/>
          <w:szCs w:val="21"/>
        </w:rPr>
        <w:t>Until now, there is no agreement for MPR requirements, following are three candidate options for MPR/A-MPR definition</w:t>
      </w:r>
      <w:r w:rsidR="00D92E0B">
        <w:rPr>
          <w:rFonts w:ascii="Times New Roman" w:hAnsi="Times New Roman"/>
          <w:sz w:val="20"/>
          <w:szCs w:val="21"/>
        </w:rPr>
        <w:t xml:space="preserve">. </w:t>
      </w:r>
    </w:p>
    <w:p w14:paraId="2CB8562F" w14:textId="1989F5D6" w:rsidR="00D92E0B" w:rsidRPr="00EB6251" w:rsidRDefault="00B53599" w:rsidP="00EB6251">
      <w:pPr>
        <w:pStyle w:val="af6"/>
        <w:numPr>
          <w:ilvl w:val="0"/>
          <w:numId w:val="17"/>
        </w:numPr>
        <w:spacing w:after="120"/>
        <w:ind w:firstLineChars="0"/>
        <w:rPr>
          <w:rFonts w:ascii="Times New Roman" w:hAnsi="Times New Roman"/>
          <w:b/>
          <w:sz w:val="20"/>
          <w:szCs w:val="21"/>
        </w:rPr>
      </w:pPr>
      <w:r w:rsidRPr="00EB6251">
        <w:rPr>
          <w:rFonts w:ascii="Times New Roman" w:hAnsi="Times New Roman"/>
          <w:b/>
          <w:sz w:val="20"/>
          <w:szCs w:val="21"/>
        </w:rPr>
        <w:t xml:space="preserve">Opinion 1: ATG UE </w:t>
      </w:r>
      <w:r w:rsidR="00837E34">
        <w:rPr>
          <w:rFonts w:ascii="Times New Roman" w:hAnsi="Times New Roman"/>
          <w:b/>
          <w:sz w:val="20"/>
          <w:szCs w:val="21"/>
        </w:rPr>
        <w:t>reuse the same</w:t>
      </w:r>
      <w:r w:rsidRPr="00EB6251">
        <w:rPr>
          <w:rFonts w:ascii="Times New Roman" w:hAnsi="Times New Roman"/>
          <w:b/>
          <w:sz w:val="20"/>
          <w:szCs w:val="21"/>
        </w:rPr>
        <w:t xml:space="preserve"> MPR/AMPR requirements </w:t>
      </w:r>
      <w:r w:rsidR="00837E34">
        <w:rPr>
          <w:rFonts w:ascii="Times New Roman" w:hAnsi="Times New Roman"/>
          <w:b/>
          <w:sz w:val="20"/>
          <w:szCs w:val="21"/>
        </w:rPr>
        <w:t>as</w:t>
      </w:r>
      <w:r w:rsidRPr="00EB6251">
        <w:rPr>
          <w:rFonts w:ascii="Times New Roman" w:hAnsi="Times New Roman"/>
          <w:b/>
          <w:sz w:val="20"/>
          <w:szCs w:val="21"/>
        </w:rPr>
        <w:t xml:space="preserve"> TN UE</w:t>
      </w:r>
      <w:r w:rsidR="00837E34">
        <w:rPr>
          <w:rFonts w:ascii="Times New Roman" w:hAnsi="Times New Roman"/>
          <w:b/>
          <w:sz w:val="20"/>
          <w:szCs w:val="21"/>
        </w:rPr>
        <w:t>, which actually allow certain relaxation to meet all RF requirements</w:t>
      </w:r>
    </w:p>
    <w:p w14:paraId="110935EB" w14:textId="67DD7767" w:rsidR="00DE2B6E" w:rsidRPr="00EB6251" w:rsidRDefault="00DE2B6E" w:rsidP="00EB6251">
      <w:pPr>
        <w:pStyle w:val="af6"/>
        <w:numPr>
          <w:ilvl w:val="0"/>
          <w:numId w:val="17"/>
        </w:numPr>
        <w:spacing w:after="120"/>
        <w:ind w:firstLineChars="0"/>
        <w:rPr>
          <w:rFonts w:ascii="Times New Roman" w:hAnsi="Times New Roman"/>
          <w:sz w:val="20"/>
          <w:szCs w:val="21"/>
        </w:rPr>
      </w:pPr>
      <w:r w:rsidRPr="00EB6251">
        <w:rPr>
          <w:rFonts w:ascii="Times New Roman" w:hAnsi="Times New Roman"/>
          <w:b/>
          <w:sz w:val="20"/>
          <w:szCs w:val="21"/>
        </w:rPr>
        <w:t>Opinion 2:</w:t>
      </w:r>
      <w:r w:rsidR="00837E34">
        <w:rPr>
          <w:rFonts w:ascii="Times New Roman" w:hAnsi="Times New Roman"/>
          <w:b/>
          <w:sz w:val="20"/>
          <w:szCs w:val="21"/>
        </w:rPr>
        <w:t xml:space="preserve"> </w:t>
      </w:r>
      <w:r w:rsidR="004746B3">
        <w:rPr>
          <w:rFonts w:ascii="Times New Roman" w:hAnsi="Times New Roman"/>
          <w:b/>
          <w:sz w:val="20"/>
          <w:szCs w:val="21"/>
        </w:rPr>
        <w:t>T</w:t>
      </w:r>
      <w:r w:rsidR="00837E34">
        <w:rPr>
          <w:rFonts w:ascii="Times New Roman" w:hAnsi="Times New Roman"/>
          <w:b/>
          <w:sz w:val="20"/>
          <w:szCs w:val="21"/>
        </w:rPr>
        <w:t>here is no MPR/A-MPR requirements for ATG UE, equally that MPR/A-MPR is 0 which is very similar as defined for BS</w:t>
      </w:r>
      <w:r w:rsidRPr="00EB6251">
        <w:rPr>
          <w:rFonts w:ascii="Times New Roman" w:hAnsi="Times New Roman"/>
          <w:b/>
          <w:sz w:val="20"/>
          <w:szCs w:val="21"/>
        </w:rPr>
        <w:t>.</w:t>
      </w:r>
    </w:p>
    <w:p w14:paraId="24620883" w14:textId="71369B3A" w:rsidR="00D2259E" w:rsidRPr="00EB6251" w:rsidRDefault="005E17FD" w:rsidP="00EB6251">
      <w:pPr>
        <w:pStyle w:val="af6"/>
        <w:numPr>
          <w:ilvl w:val="0"/>
          <w:numId w:val="17"/>
        </w:numPr>
        <w:spacing w:after="120"/>
        <w:ind w:firstLineChars="0"/>
        <w:rPr>
          <w:rFonts w:ascii="Times New Roman" w:hAnsi="Times New Roman"/>
          <w:b/>
          <w:sz w:val="20"/>
          <w:szCs w:val="21"/>
        </w:rPr>
      </w:pPr>
      <w:r w:rsidRPr="00EB6251">
        <w:rPr>
          <w:rFonts w:ascii="Times New Roman" w:hAnsi="Times New Roman" w:hint="eastAsia"/>
          <w:b/>
          <w:sz w:val="20"/>
          <w:szCs w:val="21"/>
        </w:rPr>
        <w:t>O</w:t>
      </w:r>
      <w:r w:rsidRPr="00EB6251">
        <w:rPr>
          <w:rFonts w:ascii="Times New Roman" w:hAnsi="Times New Roman"/>
          <w:b/>
          <w:sz w:val="20"/>
          <w:szCs w:val="21"/>
        </w:rPr>
        <w:t>pinion 3:</w:t>
      </w:r>
      <w:r w:rsidR="00D2259E" w:rsidRPr="00EB6251">
        <w:rPr>
          <w:rFonts w:ascii="Times New Roman" w:hAnsi="Times New Roman"/>
          <w:b/>
          <w:sz w:val="20"/>
          <w:szCs w:val="21"/>
        </w:rPr>
        <w:t xml:space="preserve"> The </w:t>
      </w:r>
      <w:bookmarkStart w:id="17" w:name="_Hlk127483345"/>
      <w:r w:rsidR="00D2259E" w:rsidRPr="00EB6251">
        <w:rPr>
          <w:rFonts w:ascii="Times New Roman" w:hAnsi="Times New Roman"/>
          <w:b/>
          <w:sz w:val="20"/>
          <w:szCs w:val="21"/>
        </w:rPr>
        <w:t>MPR/AMPR requirements of ATG UE</w:t>
      </w:r>
      <w:bookmarkEnd w:id="17"/>
      <w:r w:rsidRPr="00EB6251">
        <w:rPr>
          <w:rFonts w:ascii="Times New Roman" w:hAnsi="Times New Roman"/>
          <w:b/>
          <w:sz w:val="20"/>
          <w:szCs w:val="21"/>
        </w:rPr>
        <w:t xml:space="preserve"> </w:t>
      </w:r>
      <w:r w:rsidR="00837E34">
        <w:rPr>
          <w:rFonts w:ascii="Times New Roman" w:hAnsi="Times New Roman"/>
          <w:b/>
          <w:sz w:val="20"/>
          <w:szCs w:val="21"/>
        </w:rPr>
        <w:t>is declared by manufacturers and no spec requirements</w:t>
      </w:r>
      <w:r w:rsidR="00D2259E" w:rsidRPr="00EB6251">
        <w:rPr>
          <w:rFonts w:ascii="Times New Roman" w:hAnsi="Times New Roman"/>
          <w:b/>
          <w:sz w:val="20"/>
          <w:szCs w:val="21"/>
        </w:rPr>
        <w:t>.</w:t>
      </w:r>
      <w:r w:rsidR="00837E34">
        <w:rPr>
          <w:rFonts w:ascii="Times New Roman" w:hAnsi="Times New Roman"/>
          <w:b/>
          <w:sz w:val="20"/>
          <w:szCs w:val="21"/>
        </w:rPr>
        <w:t xml:space="preserve"> MPR/A-MPR could be 0 or larger than 0.</w:t>
      </w:r>
    </w:p>
    <w:p w14:paraId="5D9AB5F4" w14:textId="7B4AF261" w:rsidR="00837E34" w:rsidRDefault="00837E34" w:rsidP="007906EE">
      <w:pPr>
        <w:spacing w:after="120"/>
        <w:rPr>
          <w:rFonts w:ascii="Times New Roman" w:hAnsi="Times New Roman"/>
          <w:sz w:val="20"/>
          <w:szCs w:val="21"/>
        </w:rPr>
      </w:pPr>
      <w:r>
        <w:rPr>
          <w:rFonts w:ascii="Times New Roman" w:hAnsi="Times New Roman"/>
          <w:sz w:val="20"/>
          <w:szCs w:val="21"/>
        </w:rPr>
        <w:t xml:space="preserve">In previous meeting, it is said that the size of ATG UE </w:t>
      </w:r>
      <w:r w:rsidR="002A0C8D">
        <w:rPr>
          <w:rFonts w:ascii="Times New Roman" w:hAnsi="Times New Roman"/>
          <w:sz w:val="20"/>
          <w:szCs w:val="21"/>
        </w:rPr>
        <w:t>communication mode</w:t>
      </w:r>
      <w:r>
        <w:rPr>
          <w:rFonts w:ascii="Times New Roman" w:hAnsi="Times New Roman"/>
          <w:sz w:val="20"/>
          <w:szCs w:val="21"/>
        </w:rPr>
        <w:t xml:space="preserve"> would be limited, but there </w:t>
      </w:r>
      <w:proofErr w:type="gramStart"/>
      <w:r>
        <w:rPr>
          <w:rFonts w:ascii="Times New Roman" w:hAnsi="Times New Roman"/>
          <w:sz w:val="20"/>
          <w:szCs w:val="21"/>
        </w:rPr>
        <w:t>is</w:t>
      </w:r>
      <w:proofErr w:type="gramEnd"/>
      <w:r>
        <w:rPr>
          <w:rFonts w:ascii="Times New Roman" w:hAnsi="Times New Roman"/>
          <w:sz w:val="20"/>
          <w:szCs w:val="21"/>
        </w:rPr>
        <w:t xml:space="preserve"> still no </w:t>
      </w:r>
      <w:r w:rsidR="002A0C8D">
        <w:rPr>
          <w:rFonts w:ascii="Times New Roman" w:hAnsi="Times New Roman"/>
          <w:sz w:val="20"/>
          <w:szCs w:val="21"/>
        </w:rPr>
        <w:t xml:space="preserve">strong arguments about the limitation size. If the ATG UE communication mode size is very similar as handhold UE or CPE, it’s hard to require ATG UE with 0 MPR. But if there is no limit for the size, ATG UE could have better RF performance with </w:t>
      </w:r>
      <w:r w:rsidR="002A0C8D">
        <w:rPr>
          <w:rFonts w:ascii="Times New Roman" w:hAnsi="Times New Roman"/>
          <w:sz w:val="20"/>
          <w:szCs w:val="21"/>
        </w:rPr>
        <w:lastRenderedPageBreak/>
        <w:t xml:space="preserve">larger size. For 2GHz ATG CPE, max 33dB/40dBm output power is required, from this point of view, it seems ATG UE will have good performance and it is very similar like MR BS from power point of view. But for 4GHz, the output power is only 26dBm which is very similar like </w:t>
      </w:r>
      <w:r w:rsidR="004A7258">
        <w:rPr>
          <w:rFonts w:ascii="Times New Roman" w:hAnsi="Times New Roman"/>
          <w:sz w:val="20"/>
          <w:szCs w:val="21"/>
        </w:rPr>
        <w:t xml:space="preserve">handhold </w:t>
      </w:r>
      <w:r w:rsidR="002A0C8D">
        <w:rPr>
          <w:rFonts w:ascii="Times New Roman" w:hAnsi="Times New Roman"/>
          <w:sz w:val="20"/>
          <w:szCs w:val="21"/>
        </w:rPr>
        <w:t xml:space="preserve">UE </w:t>
      </w:r>
      <w:r w:rsidR="004A7258">
        <w:rPr>
          <w:rFonts w:ascii="Times New Roman" w:hAnsi="Times New Roman"/>
          <w:sz w:val="20"/>
          <w:szCs w:val="21"/>
        </w:rPr>
        <w:t>adding</w:t>
      </w:r>
      <w:r w:rsidR="002A0C8D">
        <w:rPr>
          <w:rFonts w:ascii="Times New Roman" w:hAnsi="Times New Roman"/>
          <w:sz w:val="20"/>
          <w:szCs w:val="21"/>
        </w:rPr>
        <w:t xml:space="preserve"> large antenna configuration. </w:t>
      </w:r>
      <w:proofErr w:type="gramStart"/>
      <w:r w:rsidR="002A0C8D" w:rsidRPr="002A0C8D">
        <w:rPr>
          <w:rFonts w:ascii="Times New Roman" w:hAnsi="Times New Roman"/>
          <w:sz w:val="20"/>
          <w:szCs w:val="21"/>
        </w:rPr>
        <w:t>So</w:t>
      </w:r>
      <w:proofErr w:type="gramEnd"/>
      <w:r w:rsidR="002A0C8D" w:rsidRPr="002A0C8D">
        <w:rPr>
          <w:rFonts w:ascii="Times New Roman" w:hAnsi="Times New Roman"/>
          <w:sz w:val="20"/>
          <w:szCs w:val="21"/>
        </w:rPr>
        <w:t xml:space="preserve"> it’s hard to conclude whether MPR is required or not.</w:t>
      </w:r>
      <w:r w:rsidR="002A0C8D">
        <w:rPr>
          <w:rFonts w:ascii="Times New Roman" w:hAnsi="Times New Roman"/>
          <w:sz w:val="20"/>
          <w:szCs w:val="21"/>
        </w:rPr>
        <w:t xml:space="preserve"> From this point of view, option 3 seems like compromise that allow for diverse ATG UE implementation. Vendors are encouraged to provide more analysis for ATG UE, e.g. size limitation, RF performance.</w:t>
      </w:r>
    </w:p>
    <w:p w14:paraId="4F202FB0" w14:textId="018B6024" w:rsidR="00D2259E" w:rsidRDefault="00F337E2" w:rsidP="00C15C21">
      <w:pPr>
        <w:spacing w:after="120"/>
        <w:rPr>
          <w:rFonts w:ascii="Times New Roman" w:hAnsi="Times New Roman"/>
          <w:b/>
          <w:sz w:val="20"/>
          <w:szCs w:val="21"/>
        </w:rPr>
      </w:pPr>
      <w:bookmarkStart w:id="18" w:name="_Hlk127559776"/>
      <w:r>
        <w:rPr>
          <w:rFonts w:ascii="Times New Roman" w:hAnsi="Times New Roman"/>
          <w:b/>
          <w:bCs/>
          <w:sz w:val="20"/>
          <w:szCs w:val="21"/>
        </w:rPr>
        <w:t xml:space="preserve">Observation 2: </w:t>
      </w:r>
      <w:r w:rsidR="004746B3">
        <w:rPr>
          <w:rFonts w:ascii="Times New Roman" w:hAnsi="Times New Roman"/>
          <w:b/>
          <w:bCs/>
          <w:sz w:val="20"/>
          <w:szCs w:val="21"/>
        </w:rPr>
        <w:t>T</w:t>
      </w:r>
      <w:r>
        <w:rPr>
          <w:rFonts w:ascii="Times New Roman" w:hAnsi="Times New Roman"/>
          <w:b/>
          <w:bCs/>
          <w:sz w:val="20"/>
          <w:szCs w:val="21"/>
        </w:rPr>
        <w:t xml:space="preserve">he method </w:t>
      </w:r>
      <w:r w:rsidR="00351B56">
        <w:rPr>
          <w:rFonts w:ascii="Times New Roman" w:hAnsi="Times New Roman"/>
          <w:b/>
          <w:bCs/>
          <w:sz w:val="20"/>
          <w:szCs w:val="21"/>
        </w:rPr>
        <w:t>of</w:t>
      </w:r>
      <w:r>
        <w:rPr>
          <w:rFonts w:ascii="Times New Roman" w:hAnsi="Times New Roman"/>
          <w:b/>
          <w:bCs/>
          <w:sz w:val="20"/>
          <w:szCs w:val="21"/>
        </w:rPr>
        <w:t xml:space="preserve"> MPR based on manufacturer’s declaration seems like the </w:t>
      </w:r>
      <w:r w:rsidR="00351B56">
        <w:rPr>
          <w:rFonts w:ascii="Times New Roman" w:hAnsi="Times New Roman"/>
          <w:b/>
          <w:bCs/>
          <w:sz w:val="20"/>
          <w:szCs w:val="21"/>
        </w:rPr>
        <w:t>tradeoff</w:t>
      </w:r>
      <w:r>
        <w:rPr>
          <w:rFonts w:ascii="Times New Roman" w:hAnsi="Times New Roman"/>
          <w:b/>
          <w:bCs/>
          <w:sz w:val="20"/>
          <w:szCs w:val="21"/>
        </w:rPr>
        <w:t xml:space="preserve"> that allow diverse </w:t>
      </w:r>
      <w:r w:rsidR="00AE37BE">
        <w:rPr>
          <w:rFonts w:ascii="Times New Roman" w:hAnsi="Times New Roman"/>
          <w:b/>
          <w:bCs/>
          <w:sz w:val="20"/>
          <w:szCs w:val="21"/>
        </w:rPr>
        <w:t>ATG UE implementation.</w:t>
      </w:r>
      <w:bookmarkEnd w:id="18"/>
    </w:p>
    <w:bookmarkEnd w:id="16"/>
    <w:p w14:paraId="4ADC0BC0" w14:textId="1834C46B" w:rsidR="00715A90" w:rsidRDefault="00C7494E" w:rsidP="00C15C21">
      <w:pPr>
        <w:spacing w:after="120"/>
        <w:rPr>
          <w:rFonts w:ascii="Times New Roman" w:hAnsi="Times New Roman"/>
          <w:b/>
          <w:sz w:val="20"/>
          <w:szCs w:val="21"/>
        </w:rPr>
      </w:pPr>
      <w:r>
        <w:rPr>
          <w:rFonts w:ascii="Times New Roman" w:hAnsi="Times New Roman"/>
          <w:b/>
          <w:sz w:val="20"/>
          <w:szCs w:val="21"/>
        </w:rPr>
        <w:t>3</w:t>
      </w:r>
      <w:r w:rsidRPr="00C7494E">
        <w:rPr>
          <w:rFonts w:ascii="Times New Roman" w:hAnsi="Times New Roman"/>
          <w:b/>
          <w:sz w:val="20"/>
          <w:szCs w:val="21"/>
        </w:rPr>
        <w:t xml:space="preserve">. </w:t>
      </w:r>
      <w:r w:rsidR="00715A90" w:rsidRPr="00C7494E">
        <w:rPr>
          <w:rFonts w:ascii="Times New Roman" w:hAnsi="Times New Roman"/>
          <w:b/>
          <w:sz w:val="20"/>
          <w:szCs w:val="21"/>
        </w:rPr>
        <w:t>Transmit modulation quality</w:t>
      </w:r>
    </w:p>
    <w:p w14:paraId="3B600747" w14:textId="186369DE" w:rsidR="000E2853" w:rsidRPr="00C7494E" w:rsidRDefault="000E2853" w:rsidP="00C15C21">
      <w:pPr>
        <w:spacing w:after="120"/>
        <w:rPr>
          <w:rFonts w:ascii="Times New Roman" w:hAnsi="Times New Roman"/>
          <w:b/>
          <w:sz w:val="20"/>
          <w:szCs w:val="21"/>
        </w:rPr>
      </w:pPr>
      <w:r>
        <w:rPr>
          <w:rFonts w:ascii="Times New Roman" w:hAnsi="Times New Roman"/>
          <w:sz w:val="20"/>
          <w:szCs w:val="21"/>
        </w:rPr>
        <w:t>Several</w:t>
      </w:r>
      <w:r w:rsidRPr="00C86A44">
        <w:rPr>
          <w:rFonts w:ascii="Times New Roman" w:hAnsi="Times New Roman"/>
          <w:sz w:val="20"/>
          <w:szCs w:val="21"/>
        </w:rPr>
        <w:t xml:space="preserve"> RF requirements have been </w:t>
      </w:r>
      <w:r w:rsidRPr="002A7067">
        <w:rPr>
          <w:rFonts w:ascii="Times New Roman" w:hAnsi="Times New Roman"/>
          <w:sz w:val="20"/>
          <w:szCs w:val="21"/>
        </w:rPr>
        <w:t>approve</w:t>
      </w:r>
      <w:r>
        <w:rPr>
          <w:rFonts w:ascii="Times New Roman" w:hAnsi="Times New Roman"/>
          <w:sz w:val="20"/>
          <w:szCs w:val="21"/>
        </w:rPr>
        <w:t>d</w:t>
      </w:r>
      <w:r w:rsidRPr="002A7067">
        <w:rPr>
          <w:rFonts w:ascii="Times New Roman" w:hAnsi="Times New Roman"/>
          <w:sz w:val="20"/>
          <w:szCs w:val="21"/>
        </w:rPr>
        <w:t xml:space="preserve"> </w:t>
      </w:r>
      <w:r w:rsidRPr="00C86A44">
        <w:rPr>
          <w:rFonts w:ascii="Times New Roman" w:hAnsi="Times New Roman"/>
          <w:sz w:val="20"/>
          <w:szCs w:val="21"/>
        </w:rPr>
        <w:t xml:space="preserve">at </w:t>
      </w:r>
      <w:r w:rsidRPr="00E4741F">
        <w:rPr>
          <w:rFonts w:ascii="Times New Roman" w:hAnsi="Times New Roman"/>
          <w:sz w:val="20"/>
          <w:szCs w:val="21"/>
        </w:rPr>
        <w:t>RAN4 #10</w:t>
      </w:r>
      <w:r>
        <w:rPr>
          <w:rFonts w:ascii="Times New Roman" w:hAnsi="Times New Roman"/>
          <w:sz w:val="20"/>
          <w:szCs w:val="21"/>
        </w:rPr>
        <w:t>5</w:t>
      </w:r>
      <w:r w:rsidRPr="00E4741F">
        <w:rPr>
          <w:rFonts w:ascii="Times New Roman" w:hAnsi="Times New Roman"/>
          <w:sz w:val="20"/>
          <w:szCs w:val="21"/>
        </w:rPr>
        <w:t xml:space="preserve"> meeting</w:t>
      </w:r>
      <w:r>
        <w:rPr>
          <w:rFonts w:ascii="Times New Roman" w:hAnsi="Times New Roman"/>
          <w:sz w:val="20"/>
          <w:szCs w:val="21"/>
        </w:rPr>
        <w:t xml:space="preserve">. </w:t>
      </w:r>
      <w:r w:rsidRPr="00BC2071">
        <w:rPr>
          <w:rFonts w:ascii="Times New Roman" w:hAnsi="Times New Roman"/>
          <w:bCs/>
          <w:sz w:val="20"/>
          <w:szCs w:val="21"/>
        </w:rPr>
        <w:t>ATG users</w:t>
      </w:r>
      <w:r>
        <w:rPr>
          <w:rFonts w:ascii="Times New Roman" w:hAnsi="Times New Roman"/>
          <w:bCs/>
          <w:sz w:val="20"/>
          <w:szCs w:val="21"/>
        </w:rPr>
        <w:t xml:space="preserve"> on the aircraft</w:t>
      </w:r>
      <w:r w:rsidRPr="00BC2071">
        <w:rPr>
          <w:rFonts w:ascii="Times New Roman" w:hAnsi="Times New Roman"/>
          <w:bCs/>
          <w:sz w:val="20"/>
          <w:szCs w:val="21"/>
        </w:rPr>
        <w:t xml:space="preserve"> need traffic with high throughput</w:t>
      </w:r>
      <w:r>
        <w:rPr>
          <w:rFonts w:ascii="Times New Roman" w:hAnsi="Times New Roman"/>
          <w:sz w:val="20"/>
          <w:szCs w:val="21"/>
        </w:rPr>
        <w:t xml:space="preserve">, so </w:t>
      </w:r>
      <w:r w:rsidRPr="00E4741F">
        <w:rPr>
          <w:rFonts w:ascii="Times New Roman" w:hAnsi="Times New Roman"/>
          <w:sz w:val="20"/>
          <w:szCs w:val="21"/>
        </w:rPr>
        <w:t>256</w:t>
      </w:r>
      <w:r>
        <w:rPr>
          <w:rFonts w:ascii="Times New Roman" w:hAnsi="Times New Roman"/>
          <w:sz w:val="20"/>
          <w:szCs w:val="21"/>
        </w:rPr>
        <w:t xml:space="preserve"> </w:t>
      </w:r>
      <w:r w:rsidRPr="00E4741F">
        <w:rPr>
          <w:rFonts w:ascii="Times New Roman" w:hAnsi="Times New Roman"/>
          <w:sz w:val="20"/>
          <w:szCs w:val="21"/>
        </w:rPr>
        <w:t>QAM</w:t>
      </w:r>
      <w:r>
        <w:rPr>
          <w:rFonts w:ascii="Times New Roman" w:hAnsi="Times New Roman"/>
          <w:sz w:val="20"/>
          <w:szCs w:val="21"/>
        </w:rPr>
        <w:t xml:space="preserve"> is needed for ATG</w:t>
      </w:r>
      <w:r w:rsidRPr="00E4741F">
        <w:rPr>
          <w:rFonts w:ascii="Times New Roman" w:hAnsi="Times New Roman"/>
          <w:sz w:val="20"/>
          <w:szCs w:val="21"/>
        </w:rPr>
        <w:t xml:space="preserve">. The </w:t>
      </w:r>
      <w:bookmarkStart w:id="19" w:name="_Hlk115467973"/>
      <w:r w:rsidRPr="00E4741F">
        <w:rPr>
          <w:rFonts w:ascii="Times New Roman" w:hAnsi="Times New Roman"/>
          <w:sz w:val="20"/>
          <w:szCs w:val="21"/>
        </w:rPr>
        <w:t>EVM requirement in TS 38.104 c</w:t>
      </w:r>
      <w:r>
        <w:rPr>
          <w:rFonts w:ascii="Times New Roman" w:hAnsi="Times New Roman"/>
          <w:sz w:val="20"/>
          <w:szCs w:val="21"/>
        </w:rPr>
        <w:t>ould</w:t>
      </w:r>
      <w:r w:rsidRPr="00E4741F">
        <w:rPr>
          <w:rFonts w:ascii="Times New Roman" w:hAnsi="Times New Roman"/>
          <w:sz w:val="20"/>
          <w:szCs w:val="21"/>
        </w:rPr>
        <w:t xml:space="preserve"> be reused</w:t>
      </w:r>
      <w:bookmarkEnd w:id="19"/>
    </w:p>
    <w:p w14:paraId="29E95E3D" w14:textId="317DFEB5" w:rsidR="00715A90" w:rsidRDefault="000E2853" w:rsidP="00C15C21">
      <w:pPr>
        <w:spacing w:after="120"/>
        <w:rPr>
          <w:rFonts w:ascii="Times New Roman" w:hAnsi="Times New Roman"/>
          <w:sz w:val="20"/>
          <w:szCs w:val="21"/>
        </w:rPr>
      </w:pPr>
      <w:r w:rsidRPr="000E2853">
        <w:rPr>
          <w:rFonts w:ascii="Times New Roman" w:hAnsi="Times New Roman"/>
          <w:sz w:val="20"/>
          <w:szCs w:val="21"/>
        </w:rPr>
        <w:t xml:space="preserve">The following Table </w:t>
      </w:r>
      <w:r>
        <w:rPr>
          <w:rFonts w:ascii="Times New Roman" w:hAnsi="Times New Roman"/>
          <w:sz w:val="20"/>
          <w:szCs w:val="21"/>
        </w:rPr>
        <w:t>1</w:t>
      </w:r>
      <w:r w:rsidRPr="000E2853">
        <w:rPr>
          <w:rFonts w:ascii="Times New Roman" w:hAnsi="Times New Roman"/>
          <w:sz w:val="20"/>
          <w:szCs w:val="21"/>
        </w:rPr>
        <w:t xml:space="preserve"> shows the link budget to verify whether 256 QAM could be supported by the current </w:t>
      </w:r>
      <w:r>
        <w:rPr>
          <w:rFonts w:ascii="Times New Roman" w:hAnsi="Times New Roman"/>
          <w:sz w:val="20"/>
          <w:szCs w:val="21"/>
        </w:rPr>
        <w:t>ATG UE</w:t>
      </w:r>
      <w:r w:rsidRPr="000E2853">
        <w:rPr>
          <w:rFonts w:ascii="Times New Roman" w:hAnsi="Times New Roman"/>
          <w:sz w:val="20"/>
          <w:szCs w:val="21"/>
        </w:rPr>
        <w:t xml:space="preserve"> antenna configurations. Table 2 refer to co-existence </w:t>
      </w:r>
      <w:r w:rsidR="00BF7953">
        <w:rPr>
          <w:rFonts w:ascii="Times New Roman" w:hAnsi="Times New Roman"/>
          <w:sz w:val="20"/>
          <w:szCs w:val="21"/>
        </w:rPr>
        <w:t>simulation results</w:t>
      </w:r>
      <w:r w:rsidRPr="000E2853">
        <w:rPr>
          <w:rFonts w:ascii="Times New Roman" w:hAnsi="Times New Roman"/>
          <w:sz w:val="20"/>
          <w:szCs w:val="21"/>
        </w:rPr>
        <w:t>.</w:t>
      </w:r>
    </w:p>
    <w:p w14:paraId="27C12D1D" w14:textId="2DE39141" w:rsidR="000E2853" w:rsidRDefault="000E2853" w:rsidP="000E2853">
      <w:pPr>
        <w:spacing w:after="120"/>
        <w:jc w:val="center"/>
        <w:rPr>
          <w:rFonts w:ascii="Times New Roman" w:hAnsi="Times New Roman"/>
          <w:sz w:val="20"/>
          <w:szCs w:val="21"/>
        </w:rPr>
      </w:pPr>
      <w:r w:rsidRPr="00FC03E6">
        <w:rPr>
          <w:rFonts w:ascii="Times New Roman" w:hAnsi="Times New Roman"/>
          <w:b/>
          <w:bCs/>
          <w:i/>
          <w:iCs/>
          <w:sz w:val="20"/>
          <w:szCs w:val="20"/>
        </w:rPr>
        <w:t xml:space="preserve">Table </w:t>
      </w:r>
      <w:r>
        <w:rPr>
          <w:rFonts w:ascii="Times New Roman" w:hAnsi="Times New Roman"/>
          <w:b/>
          <w:bCs/>
          <w:i/>
          <w:iCs/>
          <w:sz w:val="20"/>
          <w:szCs w:val="20"/>
        </w:rPr>
        <w:t>1</w:t>
      </w:r>
      <w:r w:rsidRPr="00FC03E6">
        <w:rPr>
          <w:rFonts w:ascii="Times New Roman" w:hAnsi="Times New Roman"/>
          <w:b/>
          <w:bCs/>
          <w:i/>
          <w:iCs/>
          <w:sz w:val="20"/>
          <w:szCs w:val="20"/>
        </w:rPr>
        <w:t xml:space="preserve">. </w:t>
      </w:r>
      <w:r w:rsidRPr="00E130FC">
        <w:rPr>
          <w:rFonts w:ascii="Times New Roman" w:hAnsi="Times New Roman"/>
          <w:b/>
          <w:bCs/>
          <w:i/>
          <w:iCs/>
          <w:sz w:val="20"/>
          <w:szCs w:val="20"/>
        </w:rPr>
        <w:t xml:space="preserve">link budget </w:t>
      </w:r>
      <w:r>
        <w:rPr>
          <w:rFonts w:ascii="Times New Roman" w:hAnsi="Times New Roman"/>
          <w:b/>
          <w:bCs/>
          <w:i/>
          <w:iCs/>
          <w:sz w:val="20"/>
          <w:szCs w:val="20"/>
        </w:rPr>
        <w:t>for</w:t>
      </w:r>
      <w:r w:rsidRPr="00E130FC">
        <w:rPr>
          <w:rFonts w:ascii="Times New Roman" w:hAnsi="Times New Roman"/>
          <w:b/>
          <w:bCs/>
          <w:i/>
          <w:iCs/>
          <w:sz w:val="20"/>
          <w:szCs w:val="20"/>
        </w:rPr>
        <w:t xml:space="preserve"> 256 QAM</w:t>
      </w:r>
    </w:p>
    <w:tbl>
      <w:tblPr>
        <w:tblStyle w:val="af3"/>
        <w:tblW w:w="0" w:type="auto"/>
        <w:tblLook w:val="04A0" w:firstRow="1" w:lastRow="0" w:firstColumn="1" w:lastColumn="0" w:noHBand="0" w:noVBand="1"/>
      </w:tblPr>
      <w:tblGrid>
        <w:gridCol w:w="3318"/>
        <w:gridCol w:w="3442"/>
        <w:gridCol w:w="2976"/>
      </w:tblGrid>
      <w:tr w:rsidR="000E2853" w14:paraId="3148D2A0" w14:textId="77777777" w:rsidTr="00DE2B6E">
        <w:tc>
          <w:tcPr>
            <w:tcW w:w="3318" w:type="dxa"/>
          </w:tcPr>
          <w:p w14:paraId="70A4EA0F" w14:textId="77777777" w:rsidR="000E2853" w:rsidRDefault="000E2853" w:rsidP="000E2853">
            <w:pPr>
              <w:spacing w:after="120"/>
              <w:rPr>
                <w:rFonts w:ascii="Times New Roman" w:hAnsi="Times New Roman"/>
                <w:sz w:val="20"/>
                <w:szCs w:val="21"/>
              </w:rPr>
            </w:pPr>
          </w:p>
        </w:tc>
        <w:tc>
          <w:tcPr>
            <w:tcW w:w="3442" w:type="dxa"/>
            <w:shd w:val="clear" w:color="auto" w:fill="BFBFBF" w:themeFill="background1" w:themeFillShade="BF"/>
          </w:tcPr>
          <w:p w14:paraId="01B4288E" w14:textId="06C2303F" w:rsidR="000E2853" w:rsidRDefault="00976C21" w:rsidP="000E2853">
            <w:pPr>
              <w:spacing w:after="120"/>
              <w:rPr>
                <w:rFonts w:ascii="Times New Roman" w:hAnsi="Times New Roman"/>
                <w:sz w:val="20"/>
                <w:szCs w:val="21"/>
              </w:rPr>
            </w:pPr>
            <w:bookmarkStart w:id="20" w:name="_Hlk127435489"/>
            <w:r>
              <w:rPr>
                <w:rFonts w:ascii="Times New Roman" w:hAnsi="Times New Roman"/>
                <w:szCs w:val="21"/>
                <w:lang w:eastAsia="zh-CN"/>
              </w:rPr>
              <w:t>O</w:t>
            </w:r>
            <w:r>
              <w:rPr>
                <w:rFonts w:ascii="Times New Roman" w:hAnsi="Times New Roman" w:hint="eastAsia"/>
                <w:szCs w:val="21"/>
                <w:lang w:eastAsia="zh-CN"/>
              </w:rPr>
              <w:t>mni</w:t>
            </w:r>
            <w:r>
              <w:rPr>
                <w:rFonts w:ascii="Times New Roman" w:hAnsi="Times New Roman"/>
                <w:szCs w:val="21"/>
              </w:rPr>
              <w:t>-direction</w:t>
            </w:r>
            <w:bookmarkEnd w:id="20"/>
          </w:p>
        </w:tc>
        <w:tc>
          <w:tcPr>
            <w:tcW w:w="2976" w:type="dxa"/>
            <w:shd w:val="clear" w:color="auto" w:fill="BFBFBF" w:themeFill="background1" w:themeFillShade="BF"/>
          </w:tcPr>
          <w:p w14:paraId="778480A9" w14:textId="02988454" w:rsidR="000E2853" w:rsidRPr="0072636B" w:rsidRDefault="0072636B" w:rsidP="000E2853">
            <w:pPr>
              <w:spacing w:after="120"/>
              <w:rPr>
                <w:rFonts w:ascii="Times New Roman" w:hAnsi="Times New Roman"/>
                <w:color w:val="000000" w:themeColor="text1"/>
                <w:sz w:val="20"/>
                <w:szCs w:val="21"/>
              </w:rPr>
            </w:pPr>
            <w:r>
              <w:rPr>
                <w:rFonts w:ascii="Times New Roman" w:hAnsi="Times New Roman"/>
                <w:color w:val="000000" w:themeColor="text1"/>
                <w:kern w:val="0"/>
                <w:szCs w:val="20"/>
              </w:rPr>
              <w:t>B</w:t>
            </w:r>
            <w:r w:rsidRPr="0072636B">
              <w:rPr>
                <w:rFonts w:ascii="Times New Roman" w:hAnsi="Times New Roman"/>
                <w:color w:val="000000" w:themeColor="text1"/>
                <w:kern w:val="0"/>
                <w:szCs w:val="20"/>
              </w:rPr>
              <w:t xml:space="preserve">eam </w:t>
            </w:r>
            <w:r>
              <w:rPr>
                <w:rFonts w:ascii="Times New Roman" w:hAnsi="Times New Roman"/>
                <w:color w:val="000000" w:themeColor="text1"/>
                <w:kern w:val="0"/>
                <w:szCs w:val="20"/>
              </w:rPr>
              <w:t>F</w:t>
            </w:r>
            <w:r w:rsidRPr="0072636B">
              <w:rPr>
                <w:rFonts w:ascii="Times New Roman" w:hAnsi="Times New Roman"/>
                <w:color w:val="000000" w:themeColor="text1"/>
                <w:kern w:val="0"/>
                <w:szCs w:val="20"/>
              </w:rPr>
              <w:t>orming</w:t>
            </w:r>
          </w:p>
        </w:tc>
      </w:tr>
      <w:tr w:rsidR="001D62D9" w14:paraId="12196A2F" w14:textId="77777777" w:rsidTr="000E2853">
        <w:tc>
          <w:tcPr>
            <w:tcW w:w="3318" w:type="dxa"/>
          </w:tcPr>
          <w:p w14:paraId="50BE532A" w14:textId="2CE0E4A0" w:rsidR="001D62D9" w:rsidRDefault="001D62D9" w:rsidP="00DE2B6E">
            <w:pPr>
              <w:spacing w:after="120"/>
              <w:rPr>
                <w:rFonts w:ascii="Times New Roman" w:hAnsi="Times New Roman"/>
                <w:sz w:val="20"/>
                <w:szCs w:val="21"/>
                <w:lang w:eastAsia="zh-CN"/>
              </w:rPr>
            </w:pPr>
            <w:bookmarkStart w:id="21" w:name="_Hlk127538359"/>
            <w:r>
              <w:rPr>
                <w:rFonts w:ascii="Times New Roman" w:hAnsi="Times New Roman" w:hint="eastAsia"/>
                <w:sz w:val="20"/>
                <w:szCs w:val="21"/>
                <w:lang w:eastAsia="zh-CN"/>
              </w:rPr>
              <w:t>E</w:t>
            </w:r>
            <w:r>
              <w:rPr>
                <w:rFonts w:ascii="Times New Roman" w:hAnsi="Times New Roman"/>
                <w:sz w:val="20"/>
                <w:szCs w:val="21"/>
                <w:lang w:eastAsia="zh-CN"/>
              </w:rPr>
              <w:t>IRP</w:t>
            </w:r>
          </w:p>
        </w:tc>
        <w:tc>
          <w:tcPr>
            <w:tcW w:w="3442" w:type="dxa"/>
          </w:tcPr>
          <w:p w14:paraId="30895AB6" w14:textId="361DF70C" w:rsidR="001D62D9" w:rsidRDefault="001D62D9" w:rsidP="00DE2B6E">
            <w:pPr>
              <w:spacing w:after="120"/>
              <w:rPr>
                <w:rFonts w:ascii="Times New Roman" w:hAnsi="Times New Roman"/>
                <w:sz w:val="20"/>
                <w:szCs w:val="21"/>
                <w:lang w:eastAsia="zh-CN"/>
              </w:rPr>
            </w:pPr>
            <w:r>
              <w:rPr>
                <w:rFonts w:ascii="Times New Roman" w:hAnsi="Times New Roman" w:hint="eastAsia"/>
                <w:sz w:val="20"/>
                <w:szCs w:val="21"/>
                <w:lang w:eastAsia="zh-CN"/>
              </w:rPr>
              <w:t>3</w:t>
            </w:r>
            <w:r>
              <w:rPr>
                <w:rFonts w:ascii="Times New Roman" w:hAnsi="Times New Roman"/>
                <w:sz w:val="20"/>
                <w:szCs w:val="21"/>
                <w:lang w:eastAsia="zh-CN"/>
              </w:rPr>
              <w:t>3</w:t>
            </w:r>
            <w:r w:rsidR="0072636B">
              <w:rPr>
                <w:rFonts w:ascii="Times New Roman" w:hAnsi="Times New Roman"/>
                <w:sz w:val="20"/>
                <w:szCs w:val="21"/>
                <w:lang w:eastAsia="zh-CN"/>
              </w:rPr>
              <w:t>dBm (</w:t>
            </w:r>
            <w:r w:rsidR="00BE1EEB">
              <w:rPr>
                <w:rFonts w:ascii="Times New Roman" w:hAnsi="Times New Roman"/>
                <w:sz w:val="20"/>
                <w:szCs w:val="21"/>
                <w:lang w:eastAsia="zh-CN"/>
              </w:rPr>
              <w:t>Note 1</w:t>
            </w:r>
            <w:r w:rsidR="0072636B">
              <w:rPr>
                <w:rFonts w:ascii="Times New Roman" w:hAnsi="Times New Roman"/>
                <w:sz w:val="20"/>
                <w:szCs w:val="21"/>
                <w:lang w:eastAsia="zh-CN"/>
              </w:rPr>
              <w:t>)</w:t>
            </w:r>
          </w:p>
        </w:tc>
        <w:tc>
          <w:tcPr>
            <w:tcW w:w="2976" w:type="dxa"/>
          </w:tcPr>
          <w:p w14:paraId="2069B38A" w14:textId="4AD85359" w:rsidR="001D62D9" w:rsidRPr="005C4CBC" w:rsidRDefault="001D62D9" w:rsidP="00DE2B6E">
            <w:pPr>
              <w:spacing w:after="120"/>
              <w:rPr>
                <w:rFonts w:ascii="Times New Roman" w:hAnsi="Times New Roman"/>
                <w:sz w:val="20"/>
                <w:szCs w:val="21"/>
                <w:lang w:eastAsia="zh-CN"/>
              </w:rPr>
            </w:pPr>
            <w:r>
              <w:rPr>
                <w:rFonts w:ascii="Times New Roman" w:hAnsi="Times New Roman" w:hint="eastAsia"/>
                <w:sz w:val="20"/>
                <w:szCs w:val="21"/>
                <w:lang w:eastAsia="zh-CN"/>
              </w:rPr>
              <w:t>4</w:t>
            </w:r>
            <w:r>
              <w:rPr>
                <w:rFonts w:ascii="Times New Roman" w:hAnsi="Times New Roman"/>
                <w:sz w:val="20"/>
                <w:szCs w:val="21"/>
                <w:lang w:eastAsia="zh-CN"/>
              </w:rPr>
              <w:t>3 dBm</w:t>
            </w:r>
          </w:p>
        </w:tc>
      </w:tr>
      <w:tr w:rsidR="000E2853" w14:paraId="21595AAF" w14:textId="574B011D" w:rsidTr="000E2853">
        <w:tc>
          <w:tcPr>
            <w:tcW w:w="3318" w:type="dxa"/>
          </w:tcPr>
          <w:p w14:paraId="554DE7B0" w14:textId="77777777" w:rsidR="000E2853" w:rsidRDefault="000E2853" w:rsidP="00DE2B6E">
            <w:pPr>
              <w:spacing w:after="120"/>
              <w:rPr>
                <w:rFonts w:ascii="Times New Roman" w:hAnsi="Times New Roman"/>
                <w:sz w:val="20"/>
                <w:szCs w:val="21"/>
                <w:lang w:eastAsia="zh-CN"/>
              </w:rPr>
            </w:pPr>
            <w:r w:rsidRPr="005C4CBC">
              <w:rPr>
                <w:rFonts w:ascii="Times New Roman" w:hAnsi="Times New Roman"/>
                <w:sz w:val="20"/>
                <w:szCs w:val="21"/>
                <w:lang w:eastAsia="zh-CN"/>
              </w:rPr>
              <w:t>Frequency band</w:t>
            </w:r>
          </w:p>
        </w:tc>
        <w:tc>
          <w:tcPr>
            <w:tcW w:w="3442" w:type="dxa"/>
          </w:tcPr>
          <w:p w14:paraId="28BE2334" w14:textId="00590B75" w:rsidR="000E2853" w:rsidRDefault="00A44570" w:rsidP="00DE2B6E">
            <w:pPr>
              <w:spacing w:after="120"/>
              <w:rPr>
                <w:rFonts w:ascii="Times New Roman" w:hAnsi="Times New Roman"/>
                <w:sz w:val="20"/>
                <w:szCs w:val="21"/>
                <w:lang w:eastAsia="zh-CN"/>
              </w:rPr>
            </w:pPr>
            <w:r>
              <w:rPr>
                <w:rFonts w:ascii="Times New Roman" w:hAnsi="Times New Roman"/>
                <w:sz w:val="20"/>
                <w:szCs w:val="21"/>
                <w:lang w:eastAsia="zh-CN"/>
              </w:rPr>
              <w:t>2</w:t>
            </w:r>
            <w:r w:rsidR="000E2853" w:rsidRPr="005C4CBC">
              <w:rPr>
                <w:rFonts w:ascii="Times New Roman" w:hAnsi="Times New Roman"/>
                <w:sz w:val="20"/>
                <w:szCs w:val="21"/>
                <w:lang w:eastAsia="zh-CN"/>
              </w:rPr>
              <w:t>GHz</w:t>
            </w:r>
          </w:p>
        </w:tc>
        <w:tc>
          <w:tcPr>
            <w:tcW w:w="2976" w:type="dxa"/>
          </w:tcPr>
          <w:p w14:paraId="7376AC98" w14:textId="2B20673A" w:rsidR="000E2853" w:rsidRPr="005C4CBC" w:rsidRDefault="00A44570" w:rsidP="00DE2B6E">
            <w:pPr>
              <w:spacing w:after="120"/>
              <w:rPr>
                <w:rFonts w:ascii="Times New Roman" w:hAnsi="Times New Roman"/>
                <w:sz w:val="20"/>
                <w:szCs w:val="21"/>
              </w:rPr>
            </w:pPr>
            <w:r>
              <w:rPr>
                <w:rFonts w:ascii="Times New Roman" w:hAnsi="Times New Roman"/>
                <w:sz w:val="20"/>
                <w:szCs w:val="21"/>
                <w:lang w:eastAsia="zh-CN"/>
              </w:rPr>
              <w:t>4</w:t>
            </w:r>
            <w:r w:rsidRPr="005C4CBC">
              <w:rPr>
                <w:rFonts w:ascii="Times New Roman" w:hAnsi="Times New Roman"/>
                <w:sz w:val="20"/>
                <w:szCs w:val="21"/>
                <w:lang w:eastAsia="zh-CN"/>
              </w:rPr>
              <w:t>GHz</w:t>
            </w:r>
          </w:p>
        </w:tc>
      </w:tr>
      <w:tr w:rsidR="000E2853" w:rsidRPr="005C4CBC" w14:paraId="7D8ABB7C" w14:textId="2AC8351D" w:rsidTr="000E2853">
        <w:tc>
          <w:tcPr>
            <w:tcW w:w="3318" w:type="dxa"/>
          </w:tcPr>
          <w:p w14:paraId="7BF8A86A" w14:textId="77777777" w:rsidR="000E2853" w:rsidRPr="005C4CBC" w:rsidRDefault="000E2853" w:rsidP="00DE2B6E">
            <w:pPr>
              <w:spacing w:after="120"/>
              <w:rPr>
                <w:rFonts w:ascii="Times New Roman" w:hAnsi="Times New Roman"/>
                <w:sz w:val="20"/>
                <w:szCs w:val="21"/>
              </w:rPr>
            </w:pPr>
            <w:r w:rsidRPr="005C4CBC">
              <w:rPr>
                <w:rFonts w:ascii="Times New Roman" w:hAnsi="Times New Roman"/>
                <w:sz w:val="20"/>
                <w:szCs w:val="21"/>
              </w:rPr>
              <w:t>Channel bandwidth</w:t>
            </w:r>
          </w:p>
        </w:tc>
        <w:tc>
          <w:tcPr>
            <w:tcW w:w="3442" w:type="dxa"/>
          </w:tcPr>
          <w:p w14:paraId="0D61D73B" w14:textId="566EF908" w:rsidR="000E2853" w:rsidRPr="005C4CBC" w:rsidRDefault="00A44570" w:rsidP="00DE2B6E">
            <w:pPr>
              <w:spacing w:after="120"/>
              <w:rPr>
                <w:rFonts w:ascii="Times New Roman" w:hAnsi="Times New Roman"/>
                <w:sz w:val="20"/>
                <w:szCs w:val="21"/>
                <w:lang w:eastAsia="zh-CN"/>
              </w:rPr>
            </w:pPr>
            <w:r>
              <w:rPr>
                <w:rFonts w:ascii="Times New Roman" w:hAnsi="Times New Roman"/>
                <w:sz w:val="20"/>
                <w:szCs w:val="21"/>
                <w:lang w:eastAsia="zh-CN"/>
              </w:rPr>
              <w:t>20</w:t>
            </w:r>
            <w:r w:rsidR="000E2853">
              <w:rPr>
                <w:rFonts w:ascii="Times New Roman" w:hAnsi="Times New Roman"/>
                <w:sz w:val="20"/>
                <w:szCs w:val="21"/>
                <w:lang w:eastAsia="zh-CN"/>
              </w:rPr>
              <w:t>MHz</w:t>
            </w:r>
          </w:p>
        </w:tc>
        <w:tc>
          <w:tcPr>
            <w:tcW w:w="2976" w:type="dxa"/>
          </w:tcPr>
          <w:p w14:paraId="5DAA509B" w14:textId="4F0E23A0" w:rsidR="00A44570" w:rsidRDefault="00A44570" w:rsidP="00DE2B6E">
            <w:pPr>
              <w:spacing w:after="120"/>
              <w:rPr>
                <w:rFonts w:ascii="Times New Roman" w:hAnsi="Times New Roman"/>
                <w:sz w:val="20"/>
                <w:szCs w:val="21"/>
                <w:lang w:eastAsia="zh-CN"/>
              </w:rPr>
            </w:pPr>
            <w:r>
              <w:rPr>
                <w:rFonts w:ascii="Times New Roman" w:hAnsi="Times New Roman" w:hint="eastAsia"/>
                <w:sz w:val="20"/>
                <w:szCs w:val="21"/>
                <w:lang w:eastAsia="zh-CN"/>
              </w:rPr>
              <w:t>1</w:t>
            </w:r>
            <w:r>
              <w:rPr>
                <w:rFonts w:ascii="Times New Roman" w:hAnsi="Times New Roman"/>
                <w:sz w:val="20"/>
                <w:szCs w:val="21"/>
                <w:lang w:eastAsia="zh-CN"/>
              </w:rPr>
              <w:t>00MH</w:t>
            </w:r>
            <w:r>
              <w:rPr>
                <w:rFonts w:ascii="Times New Roman" w:hAnsi="Times New Roman" w:hint="eastAsia"/>
                <w:sz w:val="20"/>
                <w:szCs w:val="21"/>
                <w:lang w:eastAsia="zh-CN"/>
              </w:rPr>
              <w:t>z</w:t>
            </w:r>
          </w:p>
        </w:tc>
      </w:tr>
      <w:tr w:rsidR="000E2853" w14:paraId="7C6B7B49" w14:textId="69E3378D" w:rsidTr="000E2853">
        <w:tc>
          <w:tcPr>
            <w:tcW w:w="3318" w:type="dxa"/>
          </w:tcPr>
          <w:p w14:paraId="4E478812" w14:textId="3A9CF7D4" w:rsidR="000E2853" w:rsidRPr="0072636B" w:rsidRDefault="000E2853" w:rsidP="00DE2B6E">
            <w:pPr>
              <w:spacing w:after="120"/>
              <w:rPr>
                <w:rFonts w:ascii="Times New Roman" w:hAnsi="Times New Roman"/>
                <w:sz w:val="20"/>
                <w:szCs w:val="21"/>
                <w:lang w:eastAsia="zh-CN"/>
              </w:rPr>
            </w:pPr>
            <w:r w:rsidRPr="0072636B">
              <w:rPr>
                <w:rFonts w:ascii="Times New Roman" w:hAnsi="Times New Roman"/>
                <w:sz w:val="20"/>
                <w:szCs w:val="21"/>
                <w:lang w:val="en-US" w:eastAsia="zh-CN"/>
              </w:rPr>
              <w:t xml:space="preserve">ATG </w:t>
            </w:r>
            <w:r w:rsidR="00FD60B1" w:rsidRPr="0072636B">
              <w:rPr>
                <w:rFonts w:ascii="Times New Roman" w:hAnsi="Times New Roman"/>
                <w:sz w:val="20"/>
                <w:szCs w:val="21"/>
                <w:lang w:val="en-US" w:eastAsia="zh-CN"/>
              </w:rPr>
              <w:t>BS</w:t>
            </w:r>
            <w:r w:rsidRPr="0072636B">
              <w:rPr>
                <w:rFonts w:ascii="Times New Roman" w:hAnsi="Times New Roman"/>
                <w:sz w:val="20"/>
                <w:szCs w:val="21"/>
                <w:lang w:val="en-US" w:eastAsia="zh-CN"/>
              </w:rPr>
              <w:t xml:space="preserve"> Rx Antenna gain</w:t>
            </w:r>
          </w:p>
        </w:tc>
        <w:tc>
          <w:tcPr>
            <w:tcW w:w="3442" w:type="dxa"/>
          </w:tcPr>
          <w:p w14:paraId="293BF67A" w14:textId="5B9E5C0F" w:rsidR="000E2853" w:rsidRPr="0072636B" w:rsidRDefault="00A44570" w:rsidP="00DE2B6E">
            <w:pPr>
              <w:spacing w:after="120"/>
              <w:rPr>
                <w:rFonts w:ascii="Times New Roman" w:hAnsi="Times New Roman"/>
                <w:sz w:val="20"/>
                <w:szCs w:val="21"/>
                <w:lang w:eastAsia="zh-CN"/>
              </w:rPr>
            </w:pPr>
            <w:r w:rsidRPr="0072636B">
              <w:rPr>
                <w:rFonts w:ascii="Times New Roman" w:hAnsi="Times New Roman"/>
                <w:sz w:val="20"/>
                <w:szCs w:val="21"/>
                <w:lang w:eastAsia="zh-CN"/>
              </w:rPr>
              <w:t>2</w:t>
            </w:r>
            <w:r w:rsidR="0072636B" w:rsidRPr="0072636B">
              <w:rPr>
                <w:rFonts w:ascii="Times New Roman" w:hAnsi="Times New Roman"/>
                <w:sz w:val="20"/>
                <w:szCs w:val="21"/>
                <w:lang w:eastAsia="zh-CN"/>
              </w:rPr>
              <w:t>5.1</w:t>
            </w:r>
            <w:r w:rsidR="000E2853" w:rsidRPr="0072636B">
              <w:rPr>
                <w:rFonts w:ascii="Times New Roman" w:hAnsi="Times New Roman"/>
                <w:sz w:val="20"/>
                <w:szCs w:val="21"/>
                <w:lang w:eastAsia="zh-CN"/>
              </w:rPr>
              <w:t>dB</w:t>
            </w:r>
          </w:p>
        </w:tc>
        <w:tc>
          <w:tcPr>
            <w:tcW w:w="2976" w:type="dxa"/>
          </w:tcPr>
          <w:p w14:paraId="4CD715FB" w14:textId="470FD12A" w:rsidR="000E2853" w:rsidRPr="0072636B" w:rsidRDefault="00C43086" w:rsidP="00DE2B6E">
            <w:pPr>
              <w:spacing w:after="120"/>
              <w:rPr>
                <w:rFonts w:ascii="Times New Roman" w:hAnsi="Times New Roman"/>
                <w:sz w:val="20"/>
                <w:szCs w:val="21"/>
                <w:lang w:eastAsia="zh-CN"/>
              </w:rPr>
            </w:pPr>
            <w:r>
              <w:rPr>
                <w:rFonts w:ascii="Times New Roman" w:hAnsi="Times New Roman"/>
                <w:sz w:val="20"/>
                <w:szCs w:val="21"/>
                <w:lang w:eastAsia="zh-CN"/>
              </w:rPr>
              <w:t>25.1</w:t>
            </w:r>
            <w:r w:rsidR="00A44570" w:rsidRPr="0072636B">
              <w:rPr>
                <w:rFonts w:ascii="Times New Roman" w:hAnsi="Times New Roman"/>
                <w:sz w:val="20"/>
                <w:szCs w:val="21"/>
                <w:lang w:eastAsia="zh-CN"/>
              </w:rPr>
              <w:t>dB</w:t>
            </w:r>
          </w:p>
        </w:tc>
      </w:tr>
      <w:tr w:rsidR="000E2853" w14:paraId="77D44717" w14:textId="72731E64" w:rsidTr="000E2853">
        <w:tc>
          <w:tcPr>
            <w:tcW w:w="3318" w:type="dxa"/>
          </w:tcPr>
          <w:p w14:paraId="42659EF9" w14:textId="24AB876A" w:rsidR="000E2853" w:rsidRDefault="000E2853" w:rsidP="00DE2B6E">
            <w:pPr>
              <w:spacing w:after="120"/>
              <w:rPr>
                <w:rFonts w:ascii="Times New Roman" w:hAnsi="Times New Roman"/>
                <w:sz w:val="20"/>
                <w:szCs w:val="21"/>
                <w:lang w:eastAsia="zh-CN"/>
              </w:rPr>
            </w:pPr>
            <w:r>
              <w:rPr>
                <w:rFonts w:ascii="Times New Roman" w:hAnsi="Times New Roman"/>
                <w:sz w:val="20"/>
                <w:szCs w:val="21"/>
                <w:lang w:eastAsia="zh-CN"/>
              </w:rPr>
              <w:t xml:space="preserve">Thermal </w:t>
            </w:r>
            <w:r>
              <w:rPr>
                <w:rFonts w:ascii="Times New Roman" w:hAnsi="Times New Roman" w:hint="eastAsia"/>
                <w:sz w:val="20"/>
                <w:szCs w:val="21"/>
                <w:lang w:eastAsia="zh-CN"/>
              </w:rPr>
              <w:t>n</w:t>
            </w:r>
            <w:r>
              <w:rPr>
                <w:rFonts w:ascii="Times New Roman" w:hAnsi="Times New Roman"/>
                <w:sz w:val="20"/>
                <w:szCs w:val="21"/>
                <w:lang w:eastAsia="zh-CN"/>
              </w:rPr>
              <w:t>oise</w:t>
            </w:r>
          </w:p>
        </w:tc>
        <w:tc>
          <w:tcPr>
            <w:tcW w:w="3442" w:type="dxa"/>
          </w:tcPr>
          <w:p w14:paraId="4F908F3F" w14:textId="77777777" w:rsidR="000E2853" w:rsidRDefault="000E2853" w:rsidP="00DE2B6E">
            <w:pPr>
              <w:spacing w:after="120"/>
              <w:rPr>
                <w:rFonts w:ascii="Times New Roman" w:hAnsi="Times New Roman"/>
                <w:sz w:val="20"/>
                <w:szCs w:val="21"/>
                <w:lang w:eastAsia="zh-CN"/>
              </w:rPr>
            </w:pPr>
            <w:r>
              <w:rPr>
                <w:rFonts w:ascii="Times New Roman" w:hAnsi="Times New Roman" w:hint="eastAsia"/>
                <w:sz w:val="20"/>
                <w:szCs w:val="21"/>
                <w:lang w:eastAsia="zh-CN"/>
              </w:rPr>
              <w:t>-</w:t>
            </w:r>
            <w:r>
              <w:rPr>
                <w:rFonts w:ascii="Times New Roman" w:hAnsi="Times New Roman"/>
                <w:sz w:val="20"/>
                <w:szCs w:val="21"/>
                <w:lang w:eastAsia="zh-CN"/>
              </w:rPr>
              <w:t>114dBm/MHz</w:t>
            </w:r>
          </w:p>
        </w:tc>
        <w:tc>
          <w:tcPr>
            <w:tcW w:w="2976" w:type="dxa"/>
          </w:tcPr>
          <w:p w14:paraId="4561C4DC" w14:textId="56AC9FC4" w:rsidR="000E2853" w:rsidRDefault="00A44570" w:rsidP="00DE2B6E">
            <w:pPr>
              <w:spacing w:after="120"/>
              <w:rPr>
                <w:rFonts w:ascii="Times New Roman" w:hAnsi="Times New Roman"/>
                <w:sz w:val="20"/>
                <w:szCs w:val="21"/>
              </w:rPr>
            </w:pPr>
            <w:r>
              <w:rPr>
                <w:rFonts w:ascii="Times New Roman" w:hAnsi="Times New Roman" w:hint="eastAsia"/>
                <w:sz w:val="20"/>
                <w:szCs w:val="21"/>
                <w:lang w:eastAsia="zh-CN"/>
              </w:rPr>
              <w:t>-</w:t>
            </w:r>
            <w:r>
              <w:rPr>
                <w:rFonts w:ascii="Times New Roman" w:hAnsi="Times New Roman"/>
                <w:sz w:val="20"/>
                <w:szCs w:val="21"/>
                <w:lang w:eastAsia="zh-CN"/>
              </w:rPr>
              <w:t>114dBm/MHz</w:t>
            </w:r>
          </w:p>
        </w:tc>
      </w:tr>
      <w:tr w:rsidR="000E2853" w14:paraId="321FC973" w14:textId="52CA005E" w:rsidTr="000E2853">
        <w:tc>
          <w:tcPr>
            <w:tcW w:w="3318" w:type="dxa"/>
          </w:tcPr>
          <w:p w14:paraId="25B82A14" w14:textId="7475D4BF" w:rsidR="000E2853" w:rsidRDefault="000E2853" w:rsidP="00DE2B6E">
            <w:pPr>
              <w:spacing w:after="120"/>
              <w:rPr>
                <w:rFonts w:ascii="Times New Roman" w:hAnsi="Times New Roman"/>
                <w:sz w:val="20"/>
                <w:szCs w:val="21"/>
                <w:lang w:eastAsia="zh-CN"/>
              </w:rPr>
            </w:pPr>
            <w:r>
              <w:rPr>
                <w:rFonts w:ascii="Times New Roman" w:hAnsi="Times New Roman"/>
                <w:sz w:val="20"/>
                <w:szCs w:val="21"/>
                <w:lang w:val="en-US" w:eastAsia="zh-CN"/>
              </w:rPr>
              <w:t xml:space="preserve">ATG </w:t>
            </w:r>
            <w:r w:rsidR="00B97723">
              <w:rPr>
                <w:rFonts w:ascii="Times New Roman" w:hAnsi="Times New Roman"/>
                <w:sz w:val="20"/>
                <w:szCs w:val="21"/>
                <w:lang w:val="en-US" w:eastAsia="zh-CN"/>
              </w:rPr>
              <w:t>BS</w:t>
            </w:r>
            <w:r>
              <w:rPr>
                <w:rFonts w:ascii="Times New Roman" w:hAnsi="Times New Roman"/>
                <w:sz w:val="20"/>
                <w:szCs w:val="21"/>
                <w:lang w:val="en-US" w:eastAsia="zh-CN"/>
              </w:rPr>
              <w:t xml:space="preserve"> </w:t>
            </w:r>
            <w:r w:rsidRPr="005C4CBC">
              <w:rPr>
                <w:rFonts w:ascii="Times New Roman" w:hAnsi="Times New Roman"/>
                <w:sz w:val="20"/>
                <w:szCs w:val="21"/>
                <w:lang w:val="en-US" w:eastAsia="zh-CN"/>
              </w:rPr>
              <w:t>Noise figure</w:t>
            </w:r>
          </w:p>
        </w:tc>
        <w:tc>
          <w:tcPr>
            <w:tcW w:w="3442" w:type="dxa"/>
          </w:tcPr>
          <w:p w14:paraId="25330A53" w14:textId="3DB62E21" w:rsidR="000E2853" w:rsidRDefault="00B97723" w:rsidP="00DE2B6E">
            <w:pPr>
              <w:spacing w:after="120"/>
              <w:rPr>
                <w:rFonts w:ascii="Times New Roman" w:hAnsi="Times New Roman"/>
                <w:sz w:val="20"/>
                <w:szCs w:val="21"/>
                <w:lang w:eastAsia="zh-CN"/>
              </w:rPr>
            </w:pPr>
            <w:r>
              <w:rPr>
                <w:rFonts w:ascii="Times New Roman" w:hAnsi="Times New Roman"/>
                <w:sz w:val="20"/>
                <w:szCs w:val="21"/>
                <w:lang w:eastAsia="zh-CN"/>
              </w:rPr>
              <w:t>5</w:t>
            </w:r>
            <w:r w:rsidR="000E2853">
              <w:rPr>
                <w:rFonts w:ascii="Times New Roman" w:hAnsi="Times New Roman"/>
                <w:sz w:val="20"/>
                <w:szCs w:val="21"/>
                <w:lang w:eastAsia="zh-CN"/>
              </w:rPr>
              <w:t>d</w:t>
            </w:r>
            <w:r w:rsidR="000E2853">
              <w:rPr>
                <w:rFonts w:ascii="Times New Roman" w:hAnsi="Times New Roman" w:hint="eastAsia"/>
                <w:sz w:val="20"/>
                <w:szCs w:val="21"/>
                <w:lang w:eastAsia="zh-CN"/>
              </w:rPr>
              <w:t>B</w:t>
            </w:r>
          </w:p>
        </w:tc>
        <w:tc>
          <w:tcPr>
            <w:tcW w:w="2976" w:type="dxa"/>
          </w:tcPr>
          <w:p w14:paraId="2A7CE4D3" w14:textId="5741BC2A" w:rsidR="000E2853" w:rsidRDefault="00B97723" w:rsidP="00DE2B6E">
            <w:pPr>
              <w:spacing w:after="120"/>
              <w:rPr>
                <w:rFonts w:ascii="Times New Roman" w:hAnsi="Times New Roman"/>
                <w:sz w:val="20"/>
                <w:szCs w:val="21"/>
              </w:rPr>
            </w:pPr>
            <w:r>
              <w:rPr>
                <w:rFonts w:ascii="Times New Roman" w:hAnsi="Times New Roman"/>
                <w:sz w:val="20"/>
                <w:szCs w:val="21"/>
                <w:lang w:eastAsia="zh-CN"/>
              </w:rPr>
              <w:t>5</w:t>
            </w:r>
            <w:r w:rsidR="00A44570">
              <w:rPr>
                <w:rFonts w:ascii="Times New Roman" w:hAnsi="Times New Roman"/>
                <w:sz w:val="20"/>
                <w:szCs w:val="21"/>
                <w:lang w:eastAsia="zh-CN"/>
              </w:rPr>
              <w:t>d</w:t>
            </w:r>
            <w:r w:rsidR="00A44570">
              <w:rPr>
                <w:rFonts w:ascii="Times New Roman" w:hAnsi="Times New Roman" w:hint="eastAsia"/>
                <w:sz w:val="20"/>
                <w:szCs w:val="21"/>
                <w:lang w:eastAsia="zh-CN"/>
              </w:rPr>
              <w:t>B</w:t>
            </w:r>
          </w:p>
        </w:tc>
      </w:tr>
      <w:tr w:rsidR="000E2853" w14:paraId="3B18DA16" w14:textId="146341DB" w:rsidTr="000E2853">
        <w:tc>
          <w:tcPr>
            <w:tcW w:w="3318" w:type="dxa"/>
          </w:tcPr>
          <w:p w14:paraId="08801C91" w14:textId="77777777" w:rsidR="000E2853" w:rsidRDefault="000E2853" w:rsidP="00DE2B6E">
            <w:pPr>
              <w:spacing w:after="120"/>
              <w:rPr>
                <w:rFonts w:ascii="Times New Roman" w:hAnsi="Times New Roman"/>
                <w:sz w:val="20"/>
                <w:szCs w:val="21"/>
                <w:lang w:eastAsia="zh-CN"/>
              </w:rPr>
            </w:pPr>
            <w:r>
              <w:rPr>
                <w:rFonts w:ascii="Times New Roman" w:hAnsi="Times New Roman"/>
                <w:sz w:val="20"/>
                <w:szCs w:val="21"/>
                <w:lang w:eastAsia="zh-CN"/>
              </w:rPr>
              <w:t>SNR</w:t>
            </w:r>
          </w:p>
        </w:tc>
        <w:tc>
          <w:tcPr>
            <w:tcW w:w="3442" w:type="dxa"/>
          </w:tcPr>
          <w:p w14:paraId="35D4ADB5" w14:textId="3B2E5830" w:rsidR="000E2853" w:rsidRPr="00AC3E1B" w:rsidRDefault="000E2853" w:rsidP="00DE2B6E">
            <w:pPr>
              <w:spacing w:after="120"/>
              <w:rPr>
                <w:rFonts w:ascii="Times New Roman" w:hAnsi="Times New Roman"/>
                <w:sz w:val="20"/>
                <w:szCs w:val="21"/>
                <w:highlight w:val="yellow"/>
                <w:lang w:eastAsia="zh-CN"/>
              </w:rPr>
            </w:pPr>
            <w:r w:rsidRPr="00EE680C">
              <w:rPr>
                <w:rFonts w:ascii="Times New Roman" w:hAnsi="Times New Roman" w:hint="eastAsia"/>
                <w:sz w:val="20"/>
                <w:szCs w:val="21"/>
                <w:lang w:eastAsia="zh-CN"/>
              </w:rPr>
              <w:t>2</w:t>
            </w:r>
            <w:r w:rsidR="00AC3E1B" w:rsidRPr="00EE680C">
              <w:rPr>
                <w:rFonts w:ascii="Times New Roman" w:hAnsi="Times New Roman"/>
                <w:sz w:val="20"/>
                <w:szCs w:val="21"/>
                <w:lang w:eastAsia="zh-CN"/>
              </w:rPr>
              <w:t>0</w:t>
            </w:r>
            <w:r w:rsidRPr="00EE680C">
              <w:rPr>
                <w:rFonts w:ascii="Times New Roman" w:hAnsi="Times New Roman"/>
                <w:sz w:val="20"/>
                <w:szCs w:val="21"/>
                <w:lang w:eastAsia="zh-CN"/>
              </w:rPr>
              <w:t>dB</w:t>
            </w:r>
          </w:p>
        </w:tc>
        <w:tc>
          <w:tcPr>
            <w:tcW w:w="2976" w:type="dxa"/>
          </w:tcPr>
          <w:p w14:paraId="3EE221CF" w14:textId="41486D5F" w:rsidR="000E2853" w:rsidRPr="00AC3E1B" w:rsidRDefault="00A44570" w:rsidP="00DE2B6E">
            <w:pPr>
              <w:spacing w:after="120"/>
              <w:rPr>
                <w:rFonts w:ascii="Times New Roman" w:hAnsi="Times New Roman"/>
                <w:sz w:val="20"/>
                <w:szCs w:val="21"/>
                <w:highlight w:val="yellow"/>
                <w:lang w:eastAsia="zh-CN"/>
              </w:rPr>
            </w:pPr>
            <w:r w:rsidRPr="00EE680C">
              <w:rPr>
                <w:rFonts w:ascii="Times New Roman" w:hAnsi="Times New Roman" w:hint="eastAsia"/>
                <w:sz w:val="20"/>
                <w:szCs w:val="21"/>
                <w:lang w:eastAsia="zh-CN"/>
              </w:rPr>
              <w:t>2</w:t>
            </w:r>
            <w:r w:rsidR="00AC3E1B" w:rsidRPr="00EE680C">
              <w:rPr>
                <w:rFonts w:ascii="Times New Roman" w:hAnsi="Times New Roman"/>
                <w:sz w:val="20"/>
                <w:szCs w:val="21"/>
                <w:lang w:eastAsia="zh-CN"/>
              </w:rPr>
              <w:t>0</w:t>
            </w:r>
            <w:r w:rsidRPr="00EE680C">
              <w:rPr>
                <w:rFonts w:ascii="Times New Roman" w:hAnsi="Times New Roman"/>
                <w:sz w:val="20"/>
                <w:szCs w:val="21"/>
                <w:lang w:eastAsia="zh-CN"/>
              </w:rPr>
              <w:t>dB</w:t>
            </w:r>
          </w:p>
        </w:tc>
      </w:tr>
      <w:tr w:rsidR="000E2853" w14:paraId="5F476CD8" w14:textId="0437E555" w:rsidTr="000E2853">
        <w:tc>
          <w:tcPr>
            <w:tcW w:w="3318" w:type="dxa"/>
          </w:tcPr>
          <w:p w14:paraId="437355F5" w14:textId="77777777" w:rsidR="000E2853" w:rsidRDefault="000E2853" w:rsidP="00DE2B6E">
            <w:pPr>
              <w:spacing w:after="120"/>
              <w:rPr>
                <w:rFonts w:ascii="Times New Roman" w:hAnsi="Times New Roman"/>
                <w:sz w:val="20"/>
                <w:szCs w:val="21"/>
                <w:lang w:eastAsia="zh-CN"/>
              </w:rPr>
            </w:pPr>
            <w:r>
              <w:rPr>
                <w:rFonts w:ascii="Times New Roman" w:hAnsi="Times New Roman" w:hint="eastAsia"/>
                <w:sz w:val="20"/>
                <w:szCs w:val="21"/>
                <w:lang w:eastAsia="zh-CN"/>
              </w:rPr>
              <w:t>P</w:t>
            </w:r>
            <w:r>
              <w:rPr>
                <w:rFonts w:ascii="Times New Roman" w:hAnsi="Times New Roman"/>
                <w:sz w:val="20"/>
                <w:szCs w:val="21"/>
                <w:lang w:eastAsia="zh-CN"/>
              </w:rPr>
              <w:t>ass Lose</w:t>
            </w:r>
          </w:p>
        </w:tc>
        <w:tc>
          <w:tcPr>
            <w:tcW w:w="3442" w:type="dxa"/>
          </w:tcPr>
          <w:p w14:paraId="3AB57B49" w14:textId="619D3C36" w:rsidR="000E2853" w:rsidRDefault="00C82C70" w:rsidP="00DE2B6E">
            <w:pPr>
              <w:spacing w:after="120"/>
              <w:rPr>
                <w:rFonts w:ascii="Times New Roman" w:hAnsi="Times New Roman"/>
                <w:sz w:val="20"/>
                <w:szCs w:val="21"/>
                <w:lang w:eastAsia="zh-CN"/>
              </w:rPr>
            </w:pPr>
            <w:r>
              <w:rPr>
                <w:rFonts w:ascii="Times New Roman" w:hAnsi="Times New Roman"/>
                <w:sz w:val="20"/>
                <w:szCs w:val="21"/>
                <w:lang w:eastAsia="zh-CN"/>
              </w:rPr>
              <w:t>1</w:t>
            </w:r>
            <w:r w:rsidR="00EE680C">
              <w:rPr>
                <w:rFonts w:ascii="Times New Roman" w:hAnsi="Times New Roman"/>
                <w:sz w:val="20"/>
                <w:szCs w:val="21"/>
                <w:lang w:eastAsia="zh-CN"/>
              </w:rPr>
              <w:t>34</w:t>
            </w:r>
            <w:r w:rsidR="00FD60B1">
              <w:rPr>
                <w:rFonts w:ascii="Times New Roman" w:hAnsi="Times New Roman"/>
                <w:sz w:val="20"/>
                <w:szCs w:val="21"/>
                <w:lang w:eastAsia="zh-CN"/>
              </w:rPr>
              <w:t>dB</w:t>
            </w:r>
          </w:p>
        </w:tc>
        <w:tc>
          <w:tcPr>
            <w:tcW w:w="2976" w:type="dxa"/>
          </w:tcPr>
          <w:p w14:paraId="6F65AD44" w14:textId="0C0EF9DE" w:rsidR="000E2853" w:rsidRDefault="00106C9E" w:rsidP="00DE2B6E">
            <w:pPr>
              <w:spacing w:after="120"/>
              <w:rPr>
                <w:rFonts w:ascii="Times New Roman" w:hAnsi="Times New Roman"/>
                <w:sz w:val="20"/>
                <w:szCs w:val="21"/>
                <w:lang w:eastAsia="zh-CN"/>
              </w:rPr>
            </w:pPr>
            <w:r>
              <w:rPr>
                <w:rFonts w:ascii="Times New Roman" w:hAnsi="Times New Roman"/>
                <w:sz w:val="20"/>
                <w:szCs w:val="21"/>
                <w:lang w:eastAsia="zh-CN"/>
              </w:rPr>
              <w:t>13</w:t>
            </w:r>
            <w:r w:rsidR="00EE680C">
              <w:rPr>
                <w:rFonts w:ascii="Times New Roman" w:hAnsi="Times New Roman"/>
                <w:sz w:val="20"/>
                <w:szCs w:val="21"/>
                <w:lang w:eastAsia="zh-CN"/>
              </w:rPr>
              <w:t>7</w:t>
            </w:r>
            <w:r w:rsidR="00976C21">
              <w:rPr>
                <w:rFonts w:ascii="Times New Roman" w:hAnsi="Times New Roman" w:hint="eastAsia"/>
                <w:sz w:val="20"/>
                <w:szCs w:val="21"/>
                <w:lang w:eastAsia="zh-CN"/>
              </w:rPr>
              <w:t>d</w:t>
            </w:r>
            <w:r w:rsidR="00976C21">
              <w:rPr>
                <w:rFonts w:ascii="Times New Roman" w:hAnsi="Times New Roman"/>
                <w:sz w:val="20"/>
                <w:szCs w:val="21"/>
                <w:lang w:eastAsia="zh-CN"/>
              </w:rPr>
              <w:t>B</w:t>
            </w:r>
          </w:p>
        </w:tc>
      </w:tr>
      <w:tr w:rsidR="000E2853" w14:paraId="396E2889" w14:textId="2AB4FD2B" w:rsidTr="000E2853">
        <w:tc>
          <w:tcPr>
            <w:tcW w:w="3318" w:type="dxa"/>
          </w:tcPr>
          <w:p w14:paraId="522785B1" w14:textId="77777777" w:rsidR="000E2853" w:rsidRDefault="000E2853" w:rsidP="00DE2B6E">
            <w:pPr>
              <w:spacing w:after="120"/>
              <w:rPr>
                <w:rFonts w:ascii="Times New Roman" w:hAnsi="Times New Roman"/>
                <w:sz w:val="20"/>
                <w:szCs w:val="21"/>
                <w:lang w:eastAsia="zh-CN"/>
              </w:rPr>
            </w:pPr>
            <w:r>
              <w:rPr>
                <w:rFonts w:ascii="Times New Roman" w:hAnsi="Times New Roman" w:hint="eastAsia"/>
                <w:sz w:val="20"/>
                <w:szCs w:val="21"/>
                <w:lang w:eastAsia="zh-CN"/>
              </w:rPr>
              <w:t>Distance</w:t>
            </w:r>
          </w:p>
        </w:tc>
        <w:tc>
          <w:tcPr>
            <w:tcW w:w="3442" w:type="dxa"/>
          </w:tcPr>
          <w:p w14:paraId="5140AE5E" w14:textId="0796758C" w:rsidR="000E2853" w:rsidRDefault="00EE680C" w:rsidP="00DE2B6E">
            <w:pPr>
              <w:spacing w:after="120"/>
              <w:rPr>
                <w:rFonts w:ascii="Times New Roman" w:hAnsi="Times New Roman"/>
                <w:sz w:val="20"/>
                <w:szCs w:val="21"/>
                <w:lang w:eastAsia="zh-CN"/>
              </w:rPr>
            </w:pPr>
            <w:r>
              <w:rPr>
                <w:rFonts w:ascii="Times New Roman" w:hAnsi="Times New Roman"/>
                <w:sz w:val="20"/>
                <w:szCs w:val="21"/>
                <w:lang w:eastAsia="zh-CN"/>
              </w:rPr>
              <w:t>60.3</w:t>
            </w:r>
            <w:r w:rsidR="00FD60B1">
              <w:rPr>
                <w:rFonts w:ascii="Times New Roman" w:hAnsi="Times New Roman" w:hint="eastAsia"/>
                <w:sz w:val="20"/>
                <w:szCs w:val="21"/>
                <w:lang w:eastAsia="zh-CN"/>
              </w:rPr>
              <w:t>km</w:t>
            </w:r>
          </w:p>
        </w:tc>
        <w:tc>
          <w:tcPr>
            <w:tcW w:w="2976" w:type="dxa"/>
          </w:tcPr>
          <w:p w14:paraId="7C613103" w14:textId="3F0E8460" w:rsidR="000E2853" w:rsidRDefault="00EE680C" w:rsidP="00DE2B6E">
            <w:pPr>
              <w:spacing w:after="120"/>
              <w:rPr>
                <w:rFonts w:ascii="Times New Roman" w:hAnsi="Times New Roman"/>
                <w:sz w:val="20"/>
                <w:szCs w:val="21"/>
                <w:lang w:eastAsia="zh-CN"/>
              </w:rPr>
            </w:pPr>
            <w:r>
              <w:rPr>
                <w:rFonts w:ascii="Times New Roman" w:hAnsi="Times New Roman"/>
                <w:sz w:val="20"/>
                <w:szCs w:val="21"/>
                <w:lang w:eastAsia="zh-CN"/>
              </w:rPr>
              <w:t>42.7</w:t>
            </w:r>
            <w:r w:rsidR="00F60372">
              <w:rPr>
                <w:rFonts w:ascii="Times New Roman" w:hAnsi="Times New Roman"/>
                <w:sz w:val="20"/>
                <w:szCs w:val="21"/>
                <w:lang w:eastAsia="zh-CN"/>
              </w:rPr>
              <w:t>km</w:t>
            </w:r>
          </w:p>
        </w:tc>
      </w:tr>
      <w:bookmarkEnd w:id="21"/>
      <w:tr w:rsidR="00BE1EEB" w14:paraId="0CAF4FB5" w14:textId="77777777" w:rsidTr="00DE2B6E">
        <w:tc>
          <w:tcPr>
            <w:tcW w:w="9736" w:type="dxa"/>
            <w:gridSpan w:val="3"/>
          </w:tcPr>
          <w:p w14:paraId="3FBB3A10" w14:textId="08CE9C1D" w:rsidR="00BE1EEB" w:rsidRDefault="00BE1EEB" w:rsidP="00DE2B6E">
            <w:pPr>
              <w:spacing w:after="120"/>
              <w:rPr>
                <w:rFonts w:ascii="Times New Roman" w:hAnsi="Times New Roman"/>
                <w:sz w:val="20"/>
                <w:szCs w:val="21"/>
                <w:lang w:eastAsia="zh-CN"/>
              </w:rPr>
            </w:pPr>
            <w:r>
              <w:rPr>
                <w:rFonts w:ascii="Times New Roman" w:hAnsi="Times New Roman"/>
                <w:sz w:val="20"/>
                <w:szCs w:val="21"/>
                <w:lang w:eastAsia="zh-CN"/>
              </w:rPr>
              <w:t>Note1: with 0dBi omni-direction antenna assumption.</w:t>
            </w:r>
          </w:p>
        </w:tc>
      </w:tr>
    </w:tbl>
    <w:p w14:paraId="4A6E9427" w14:textId="18B790FB" w:rsidR="000E2853" w:rsidRPr="000E2853" w:rsidRDefault="002A277D" w:rsidP="00C15C21">
      <w:pPr>
        <w:spacing w:after="120"/>
        <w:rPr>
          <w:rFonts w:ascii="Times New Roman" w:hAnsi="Times New Roman"/>
          <w:sz w:val="20"/>
          <w:szCs w:val="21"/>
        </w:rPr>
      </w:pPr>
      <w:r>
        <w:rPr>
          <w:rFonts w:ascii="Times New Roman" w:hAnsi="Times New Roman" w:hint="eastAsia"/>
          <w:sz w:val="20"/>
          <w:szCs w:val="21"/>
        </w:rPr>
        <w:t xml:space="preserve"> </w:t>
      </w:r>
      <w:r w:rsidRPr="002A277D">
        <w:rPr>
          <w:rFonts w:ascii="Times New Roman" w:hAnsi="Times New Roman"/>
          <w:sz w:val="20"/>
          <w:szCs w:val="21"/>
        </w:rPr>
        <w:t xml:space="preserve">Assume the aircraft at </w:t>
      </w:r>
      <w:r>
        <w:rPr>
          <w:rFonts w:ascii="Times New Roman" w:hAnsi="Times New Roman"/>
          <w:sz w:val="20"/>
          <w:szCs w:val="21"/>
        </w:rPr>
        <w:t>the position with v</w:t>
      </w:r>
      <w:r w:rsidRPr="002A277D">
        <w:rPr>
          <w:rFonts w:ascii="Times New Roman" w:hAnsi="Times New Roman"/>
          <w:sz w:val="20"/>
          <w:szCs w:val="21"/>
        </w:rPr>
        <w:t xml:space="preserve">ertical height of </w:t>
      </w:r>
      <w:r w:rsidR="00266A2F">
        <w:rPr>
          <w:rFonts w:ascii="Times New Roman" w:hAnsi="Times New Roman"/>
          <w:sz w:val="20"/>
          <w:szCs w:val="21"/>
        </w:rPr>
        <w:t>3</w:t>
      </w:r>
      <w:r w:rsidRPr="002A277D">
        <w:rPr>
          <w:rFonts w:ascii="Times New Roman" w:hAnsi="Times New Roman"/>
          <w:sz w:val="20"/>
          <w:szCs w:val="21"/>
        </w:rPr>
        <w:t xml:space="preserve">km and </w:t>
      </w:r>
      <w:r w:rsidR="00EE680C">
        <w:rPr>
          <w:rFonts w:ascii="Times New Roman" w:hAnsi="Times New Roman"/>
          <w:sz w:val="20"/>
          <w:szCs w:val="21"/>
        </w:rPr>
        <w:t>42.7</w:t>
      </w:r>
      <w:r>
        <w:rPr>
          <w:rFonts w:ascii="Times New Roman" w:hAnsi="Times New Roman"/>
          <w:sz w:val="20"/>
          <w:szCs w:val="21"/>
        </w:rPr>
        <w:t>k</w:t>
      </w:r>
      <w:r w:rsidRPr="002A277D">
        <w:rPr>
          <w:rFonts w:ascii="Times New Roman" w:hAnsi="Times New Roman"/>
          <w:sz w:val="20"/>
          <w:szCs w:val="21"/>
        </w:rPr>
        <w:t xml:space="preserve">m from the </w:t>
      </w:r>
      <w:r>
        <w:rPr>
          <w:rFonts w:ascii="Times New Roman" w:hAnsi="Times New Roman"/>
          <w:sz w:val="20"/>
          <w:szCs w:val="21"/>
        </w:rPr>
        <w:t xml:space="preserve">ATG BS. </w:t>
      </w:r>
      <w:r w:rsidRPr="002A277D">
        <w:rPr>
          <w:rFonts w:ascii="Times New Roman" w:hAnsi="Times New Roman"/>
          <w:sz w:val="20"/>
          <w:szCs w:val="21"/>
        </w:rPr>
        <w:t>In this case, the horizontal distance between the aircraft and the</w:t>
      </w:r>
      <w:r w:rsidR="00266A2F">
        <w:rPr>
          <w:rFonts w:ascii="Times New Roman" w:hAnsi="Times New Roman"/>
          <w:sz w:val="20"/>
          <w:szCs w:val="21"/>
        </w:rPr>
        <w:t xml:space="preserve"> ATG BS</w:t>
      </w:r>
      <w:r w:rsidRPr="002A277D">
        <w:rPr>
          <w:rFonts w:ascii="Times New Roman" w:hAnsi="Times New Roman"/>
          <w:sz w:val="20"/>
          <w:szCs w:val="21"/>
        </w:rPr>
        <w:t xml:space="preserve"> is</w:t>
      </w:r>
      <w:r w:rsidR="00266A2F">
        <w:rPr>
          <w:rFonts w:ascii="Times New Roman" w:hAnsi="Times New Roman"/>
          <w:sz w:val="20"/>
          <w:szCs w:val="21"/>
        </w:rPr>
        <w:t xml:space="preserve"> </w:t>
      </w:r>
      <w:r w:rsidR="00EE680C">
        <w:rPr>
          <w:rFonts w:ascii="Times New Roman" w:hAnsi="Times New Roman"/>
          <w:sz w:val="20"/>
          <w:szCs w:val="21"/>
        </w:rPr>
        <w:t>42.6</w:t>
      </w:r>
      <w:r w:rsidR="00266A2F">
        <w:rPr>
          <w:rFonts w:ascii="Times New Roman" w:hAnsi="Times New Roman"/>
          <w:sz w:val="20"/>
          <w:szCs w:val="21"/>
        </w:rPr>
        <w:t xml:space="preserve"> km, which is farther</w:t>
      </w:r>
      <w:r w:rsidR="00266A2F" w:rsidRPr="00266A2F">
        <w:rPr>
          <w:rFonts w:ascii="Times New Roman" w:hAnsi="Times New Roman"/>
          <w:sz w:val="20"/>
          <w:szCs w:val="21"/>
        </w:rPr>
        <w:t xml:space="preserve"> than the minimum service distance of the ATG </w:t>
      </w:r>
      <w:r w:rsidR="00266A2F">
        <w:rPr>
          <w:rFonts w:ascii="Times New Roman" w:hAnsi="Times New Roman"/>
          <w:sz w:val="20"/>
          <w:szCs w:val="21"/>
        </w:rPr>
        <w:t xml:space="preserve">BS. </w:t>
      </w:r>
      <w:r w:rsidR="00266A2F" w:rsidRPr="00266A2F">
        <w:rPr>
          <w:rFonts w:ascii="Times New Roman" w:hAnsi="Times New Roman"/>
          <w:sz w:val="20"/>
          <w:szCs w:val="21"/>
        </w:rPr>
        <w:t>Consider the above factors</w:t>
      </w:r>
      <w:r w:rsidR="00266A2F">
        <w:rPr>
          <w:rFonts w:ascii="Times New Roman" w:hAnsi="Times New Roman"/>
          <w:sz w:val="20"/>
          <w:szCs w:val="21"/>
        </w:rPr>
        <w:t>, UL of ATG UE should support 256 QAM.</w:t>
      </w:r>
    </w:p>
    <w:p w14:paraId="6A2BDFA7" w14:textId="47C772A3" w:rsidR="00042B0A" w:rsidRDefault="00C7494E" w:rsidP="00C15C21">
      <w:pPr>
        <w:spacing w:after="120"/>
        <w:rPr>
          <w:rFonts w:ascii="Times New Roman" w:hAnsi="Times New Roman"/>
          <w:sz w:val="20"/>
          <w:szCs w:val="21"/>
        </w:rPr>
      </w:pPr>
      <w:bookmarkStart w:id="22" w:name="_Hlk127369172"/>
      <w:r w:rsidRPr="00E130FC">
        <w:rPr>
          <w:rFonts w:ascii="Times New Roman" w:hAnsi="Times New Roman"/>
          <w:b/>
          <w:bCs/>
          <w:sz w:val="20"/>
          <w:szCs w:val="21"/>
        </w:rPr>
        <w:t xml:space="preserve">Proposal </w:t>
      </w:r>
      <w:r w:rsidR="00EB6251">
        <w:rPr>
          <w:rFonts w:ascii="Times New Roman" w:hAnsi="Times New Roman"/>
          <w:b/>
          <w:bCs/>
          <w:sz w:val="20"/>
          <w:szCs w:val="21"/>
        </w:rPr>
        <w:t>5</w:t>
      </w:r>
      <w:r w:rsidRPr="00E130FC">
        <w:rPr>
          <w:rFonts w:ascii="Times New Roman" w:hAnsi="Times New Roman"/>
          <w:b/>
          <w:bCs/>
          <w:sz w:val="20"/>
          <w:szCs w:val="21"/>
        </w:rPr>
        <w:t>:</w:t>
      </w:r>
      <w:r>
        <w:rPr>
          <w:rFonts w:ascii="Times New Roman" w:hAnsi="Times New Roman"/>
          <w:b/>
          <w:bCs/>
          <w:sz w:val="20"/>
          <w:szCs w:val="21"/>
        </w:rPr>
        <w:t xml:space="preserve"> </w:t>
      </w:r>
      <w:r w:rsidR="0012777B">
        <w:rPr>
          <w:rFonts w:ascii="Times New Roman" w:hAnsi="Times New Roman"/>
          <w:b/>
          <w:bCs/>
          <w:sz w:val="20"/>
          <w:szCs w:val="21"/>
        </w:rPr>
        <w:t>T</w:t>
      </w:r>
      <w:r w:rsidRPr="00C7494E">
        <w:rPr>
          <w:rFonts w:ascii="Times New Roman" w:hAnsi="Times New Roman"/>
          <w:b/>
          <w:bCs/>
          <w:sz w:val="20"/>
          <w:szCs w:val="21"/>
        </w:rPr>
        <w:t>ransmit modulation quality</w:t>
      </w:r>
      <w:r w:rsidRPr="00554B32">
        <w:rPr>
          <w:rFonts w:ascii="Times New Roman" w:hAnsi="Times New Roman"/>
          <w:b/>
          <w:bCs/>
          <w:sz w:val="20"/>
          <w:szCs w:val="21"/>
        </w:rPr>
        <w:t xml:space="preserve"> requirements </w:t>
      </w:r>
      <w:r>
        <w:rPr>
          <w:rFonts w:ascii="Times New Roman" w:hAnsi="Times New Roman"/>
          <w:b/>
          <w:bCs/>
          <w:sz w:val="20"/>
          <w:szCs w:val="21"/>
        </w:rPr>
        <w:t>for ATG UE</w:t>
      </w:r>
      <w:r w:rsidRPr="00C7494E">
        <w:t xml:space="preserve"> </w:t>
      </w:r>
      <w:r w:rsidRPr="00C7494E">
        <w:rPr>
          <w:rFonts w:ascii="Times New Roman" w:hAnsi="Times New Roman"/>
          <w:b/>
          <w:bCs/>
          <w:sz w:val="20"/>
          <w:szCs w:val="21"/>
        </w:rPr>
        <w:t>could reuse the existing requirements defined for TN UE in TS 38.101-1</w:t>
      </w:r>
      <w:r>
        <w:rPr>
          <w:rFonts w:ascii="Times New Roman" w:hAnsi="Times New Roman"/>
          <w:b/>
          <w:bCs/>
          <w:sz w:val="20"/>
          <w:szCs w:val="21"/>
        </w:rPr>
        <w:t>, and 256 QAM should be supported.</w:t>
      </w:r>
      <w:bookmarkEnd w:id="22"/>
    </w:p>
    <w:p w14:paraId="521127E9" w14:textId="23286FC0" w:rsidR="00042B0A" w:rsidRDefault="00C7494E" w:rsidP="00C15C21">
      <w:pPr>
        <w:spacing w:after="120"/>
        <w:rPr>
          <w:rFonts w:ascii="Times New Roman" w:hAnsi="Times New Roman"/>
          <w:b/>
          <w:sz w:val="20"/>
          <w:szCs w:val="21"/>
        </w:rPr>
      </w:pPr>
      <w:r w:rsidRPr="00FE0CE3">
        <w:rPr>
          <w:rFonts w:ascii="Times New Roman" w:hAnsi="Times New Roman"/>
          <w:b/>
          <w:sz w:val="20"/>
          <w:szCs w:val="21"/>
        </w:rPr>
        <w:t xml:space="preserve">4. </w:t>
      </w:r>
      <w:r w:rsidR="00FE0CE3" w:rsidRPr="00FE0CE3">
        <w:rPr>
          <w:rFonts w:ascii="Times New Roman" w:hAnsi="Times New Roman"/>
          <w:b/>
          <w:sz w:val="20"/>
          <w:szCs w:val="21"/>
        </w:rPr>
        <w:t>Power control</w:t>
      </w:r>
    </w:p>
    <w:p w14:paraId="6153D225" w14:textId="7D57A713" w:rsidR="003F653A" w:rsidRPr="00CD6DE4" w:rsidRDefault="00152E09" w:rsidP="00C15C21">
      <w:pPr>
        <w:spacing w:after="120"/>
        <w:rPr>
          <w:rFonts w:ascii="Times New Roman" w:hAnsi="Times New Roman"/>
          <w:sz w:val="20"/>
          <w:szCs w:val="21"/>
        </w:rPr>
      </w:pPr>
      <w:r>
        <w:rPr>
          <w:rFonts w:ascii="Times New Roman" w:hAnsi="Times New Roman"/>
          <w:sz w:val="20"/>
          <w:szCs w:val="21"/>
        </w:rPr>
        <w:t xml:space="preserve">The comparison of </w:t>
      </w:r>
      <w:r w:rsidR="00CD6DE4" w:rsidRPr="00CD6DE4">
        <w:rPr>
          <w:rFonts w:ascii="Times New Roman" w:hAnsi="Times New Roman"/>
          <w:sz w:val="20"/>
          <w:szCs w:val="21"/>
        </w:rPr>
        <w:t xml:space="preserve">dynamic range </w:t>
      </w:r>
      <w:r>
        <w:rPr>
          <w:rFonts w:ascii="Times New Roman" w:hAnsi="Times New Roman"/>
          <w:sz w:val="20"/>
          <w:szCs w:val="21"/>
        </w:rPr>
        <w:t xml:space="preserve">between ATG UE and TN UE is listed as below. when we calculate minimum output power for ATG UE, we assume the same SNR at </w:t>
      </w:r>
      <w:proofErr w:type="spellStart"/>
      <w:r>
        <w:rPr>
          <w:rFonts w:ascii="Times New Roman" w:hAnsi="Times New Roman"/>
          <w:sz w:val="20"/>
          <w:szCs w:val="21"/>
        </w:rPr>
        <w:t>gNB</w:t>
      </w:r>
      <w:proofErr w:type="spellEnd"/>
      <w:r>
        <w:rPr>
          <w:rFonts w:ascii="Times New Roman" w:hAnsi="Times New Roman"/>
          <w:sz w:val="20"/>
          <w:szCs w:val="21"/>
        </w:rPr>
        <w:t xml:space="preserve"> side as legacy UE minimum output power case</w:t>
      </w:r>
      <w:r w:rsidR="00CD6DE4">
        <w:rPr>
          <w:rFonts w:ascii="Times New Roman" w:hAnsi="Times New Roman"/>
          <w:sz w:val="20"/>
          <w:szCs w:val="21"/>
        </w:rPr>
        <w:t>.</w:t>
      </w:r>
    </w:p>
    <w:p w14:paraId="7BE3B828" w14:textId="49739870" w:rsidR="00DF3260" w:rsidRPr="003F653A" w:rsidRDefault="003F653A" w:rsidP="003F653A">
      <w:pPr>
        <w:spacing w:after="120"/>
        <w:jc w:val="center"/>
        <w:rPr>
          <w:rFonts w:ascii="Times New Roman" w:hAnsi="Times New Roman"/>
          <w:b/>
          <w:i/>
          <w:sz w:val="20"/>
          <w:szCs w:val="21"/>
        </w:rPr>
      </w:pPr>
      <w:r w:rsidRPr="003F653A">
        <w:rPr>
          <w:rFonts w:ascii="Times New Roman" w:hAnsi="Times New Roman" w:hint="eastAsia"/>
          <w:b/>
          <w:i/>
          <w:sz w:val="20"/>
          <w:szCs w:val="21"/>
        </w:rPr>
        <w:lastRenderedPageBreak/>
        <w:t>T</w:t>
      </w:r>
      <w:r w:rsidRPr="003F653A">
        <w:rPr>
          <w:rFonts w:ascii="Times New Roman" w:hAnsi="Times New Roman"/>
          <w:b/>
          <w:i/>
          <w:sz w:val="20"/>
          <w:szCs w:val="21"/>
        </w:rPr>
        <w:t xml:space="preserve">able </w:t>
      </w:r>
      <w:r w:rsidR="004746B3">
        <w:rPr>
          <w:rFonts w:ascii="Times New Roman" w:hAnsi="Times New Roman"/>
          <w:b/>
          <w:i/>
          <w:sz w:val="20"/>
          <w:szCs w:val="21"/>
        </w:rPr>
        <w:t>2</w:t>
      </w:r>
      <w:r w:rsidRPr="003F653A">
        <w:rPr>
          <w:rFonts w:ascii="Times New Roman" w:hAnsi="Times New Roman"/>
          <w:b/>
          <w:i/>
          <w:sz w:val="20"/>
          <w:szCs w:val="21"/>
        </w:rPr>
        <w:t>. Dynamic range for ATG UE Tx (2GHz/4GHz, 3km)</w:t>
      </w:r>
    </w:p>
    <w:tbl>
      <w:tblPr>
        <w:tblStyle w:val="41"/>
        <w:tblW w:w="0" w:type="auto"/>
        <w:tblLook w:val="04A0" w:firstRow="1" w:lastRow="0" w:firstColumn="1" w:lastColumn="0" w:noHBand="0" w:noVBand="1"/>
      </w:tblPr>
      <w:tblGrid>
        <w:gridCol w:w="3170"/>
        <w:gridCol w:w="3316"/>
        <w:gridCol w:w="3250"/>
      </w:tblGrid>
      <w:tr w:rsidR="00CD6DE4" w:rsidRPr="00CD6DE4" w14:paraId="51975E7C" w14:textId="77777777" w:rsidTr="00B72D64">
        <w:tc>
          <w:tcPr>
            <w:tcW w:w="3170" w:type="dxa"/>
          </w:tcPr>
          <w:p w14:paraId="3F355F68" w14:textId="1FECB88F" w:rsidR="00CD6DE4" w:rsidRPr="00CD6DE4" w:rsidRDefault="00CD6DE4" w:rsidP="00CD6DE4">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Frequency</w:t>
            </w:r>
          </w:p>
        </w:tc>
        <w:tc>
          <w:tcPr>
            <w:tcW w:w="3316" w:type="dxa"/>
          </w:tcPr>
          <w:p w14:paraId="7D99DF96" w14:textId="79C2F552" w:rsidR="00CD6DE4" w:rsidRPr="00CD6DE4" w:rsidRDefault="00CD6DE4" w:rsidP="00CD6DE4">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val="en-US" w:eastAsia="zh-CN"/>
              </w:rPr>
              <w:t>2</w:t>
            </w:r>
            <w:r>
              <w:rPr>
                <w:rFonts w:ascii="Times New Roman" w:hAnsi="Times New Roman"/>
                <w:sz w:val="20"/>
                <w:szCs w:val="21"/>
                <w:lang w:val="en-US" w:eastAsia="zh-CN"/>
              </w:rPr>
              <w:t>GHz</w:t>
            </w:r>
          </w:p>
        </w:tc>
        <w:tc>
          <w:tcPr>
            <w:tcW w:w="3250" w:type="dxa"/>
          </w:tcPr>
          <w:p w14:paraId="13237049" w14:textId="448439D6" w:rsidR="00CD6DE4" w:rsidRPr="00CD6DE4" w:rsidRDefault="00CD6DE4" w:rsidP="00CD6DE4">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val="en-US" w:eastAsia="zh-CN"/>
              </w:rPr>
              <w:t>4</w:t>
            </w:r>
            <w:r>
              <w:rPr>
                <w:rFonts w:ascii="Times New Roman" w:hAnsi="Times New Roman"/>
                <w:sz w:val="20"/>
                <w:szCs w:val="21"/>
                <w:lang w:val="en-US" w:eastAsia="zh-CN"/>
              </w:rPr>
              <w:t>GHz</w:t>
            </w:r>
          </w:p>
        </w:tc>
      </w:tr>
      <w:tr w:rsidR="007F0953" w:rsidRPr="00333258" w14:paraId="294747ED" w14:textId="77777777" w:rsidTr="00B72D64">
        <w:tc>
          <w:tcPr>
            <w:tcW w:w="3170" w:type="dxa"/>
          </w:tcPr>
          <w:p w14:paraId="6955338F" w14:textId="450BADCB" w:rsidR="007F0953" w:rsidRPr="00333258" w:rsidRDefault="007F0953" w:rsidP="007F0953">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 xml:space="preserve">ATG BS </w:t>
            </w:r>
            <w:r>
              <w:rPr>
                <w:rFonts w:ascii="Times New Roman" w:hAnsi="Times New Roman" w:hint="eastAsia"/>
                <w:sz w:val="20"/>
                <w:szCs w:val="21"/>
                <w:lang w:val="en-US" w:eastAsia="zh-CN"/>
              </w:rPr>
              <w:t>R</w:t>
            </w:r>
            <w:r>
              <w:rPr>
                <w:rFonts w:ascii="Times New Roman" w:hAnsi="Times New Roman"/>
                <w:sz w:val="20"/>
                <w:szCs w:val="21"/>
                <w:lang w:val="en-US" w:eastAsia="zh-CN"/>
              </w:rPr>
              <w:t>x power</w:t>
            </w:r>
          </w:p>
        </w:tc>
        <w:tc>
          <w:tcPr>
            <w:tcW w:w="3316" w:type="dxa"/>
          </w:tcPr>
          <w:p w14:paraId="04A7E1AD" w14:textId="4ED7A856" w:rsidR="007F0953" w:rsidRPr="00333258" w:rsidRDefault="007F0953" w:rsidP="007F0953">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-85</w:t>
            </w:r>
            <w:r w:rsidRPr="00FE0CE3">
              <w:rPr>
                <w:rFonts w:ascii="Times New Roman" w:hAnsi="Times New Roman"/>
                <w:sz w:val="20"/>
                <w:szCs w:val="21"/>
                <w:lang w:val="en-US" w:eastAsia="zh-CN"/>
              </w:rPr>
              <w:t>dB</w:t>
            </w:r>
            <w:r>
              <w:rPr>
                <w:rFonts w:ascii="Times New Roman" w:hAnsi="Times New Roman"/>
                <w:sz w:val="20"/>
                <w:szCs w:val="21"/>
                <w:lang w:val="en-US" w:eastAsia="zh-CN"/>
              </w:rPr>
              <w:t>m</w:t>
            </w:r>
          </w:p>
        </w:tc>
        <w:tc>
          <w:tcPr>
            <w:tcW w:w="3250" w:type="dxa"/>
          </w:tcPr>
          <w:p w14:paraId="37894C77" w14:textId="0831BACD" w:rsidR="007F0953" w:rsidRPr="00333258" w:rsidRDefault="003F653A" w:rsidP="007F0953">
            <w:pPr>
              <w:spacing w:before="0" w:after="120" w:line="240" w:lineRule="auto"/>
              <w:rPr>
                <w:rFonts w:ascii="Arial" w:hAnsi="Arial"/>
                <w:kern w:val="0"/>
                <w:sz w:val="18"/>
                <w:szCs w:val="20"/>
                <w:lang w:val="en-US" w:eastAsia="zh-CN"/>
              </w:rPr>
            </w:pPr>
            <w:r>
              <w:rPr>
                <w:rFonts w:ascii="Times New Roman" w:hAnsi="Times New Roman"/>
                <w:sz w:val="20"/>
                <w:szCs w:val="21"/>
                <w:lang w:val="en-US" w:eastAsia="zh-CN"/>
              </w:rPr>
              <w:t>-85</w:t>
            </w:r>
            <w:r w:rsidRPr="00FE0CE3">
              <w:rPr>
                <w:rFonts w:ascii="Times New Roman" w:hAnsi="Times New Roman"/>
                <w:sz w:val="20"/>
                <w:szCs w:val="21"/>
                <w:lang w:val="en-US" w:eastAsia="zh-CN"/>
              </w:rPr>
              <w:t>dB</w:t>
            </w:r>
            <w:r>
              <w:rPr>
                <w:rFonts w:ascii="Times New Roman" w:hAnsi="Times New Roman"/>
                <w:sz w:val="20"/>
                <w:szCs w:val="21"/>
                <w:lang w:val="en-US" w:eastAsia="zh-CN"/>
              </w:rPr>
              <w:t>m</w:t>
            </w:r>
          </w:p>
        </w:tc>
      </w:tr>
      <w:tr w:rsidR="007F0953" w:rsidRPr="00333258" w14:paraId="079980E6" w14:textId="77777777" w:rsidTr="00B72D64">
        <w:tc>
          <w:tcPr>
            <w:tcW w:w="3170" w:type="dxa"/>
          </w:tcPr>
          <w:p w14:paraId="2E9F08A5" w14:textId="45F8BE18" w:rsidR="007F0953" w:rsidRPr="00333258" w:rsidRDefault="007F0953" w:rsidP="007F0953">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eastAsia="zh-CN"/>
              </w:rPr>
              <w:t>P</w:t>
            </w:r>
            <w:r>
              <w:rPr>
                <w:rFonts w:ascii="Times New Roman" w:hAnsi="Times New Roman"/>
                <w:sz w:val="20"/>
                <w:szCs w:val="21"/>
                <w:lang w:eastAsia="zh-CN"/>
              </w:rPr>
              <w:t>L</w:t>
            </w:r>
          </w:p>
        </w:tc>
        <w:tc>
          <w:tcPr>
            <w:tcW w:w="3316" w:type="dxa"/>
          </w:tcPr>
          <w:p w14:paraId="261B689A" w14:textId="375B9A78" w:rsidR="007F0953" w:rsidRPr="00333258" w:rsidRDefault="007F0953" w:rsidP="007F0953">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eastAsia="zh-CN"/>
              </w:rPr>
              <w:t>1</w:t>
            </w:r>
            <w:r>
              <w:rPr>
                <w:rFonts w:ascii="Times New Roman" w:hAnsi="Times New Roman"/>
                <w:sz w:val="20"/>
                <w:szCs w:val="21"/>
                <w:lang w:eastAsia="zh-CN"/>
              </w:rPr>
              <w:t>08dB</w:t>
            </w:r>
          </w:p>
        </w:tc>
        <w:tc>
          <w:tcPr>
            <w:tcW w:w="3250" w:type="dxa"/>
          </w:tcPr>
          <w:p w14:paraId="04889A71" w14:textId="26E8625B" w:rsidR="007F0953" w:rsidRPr="00333258" w:rsidRDefault="003F653A" w:rsidP="007F0953">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val="en-US" w:eastAsia="zh-CN"/>
              </w:rPr>
              <w:t>1</w:t>
            </w:r>
            <w:r>
              <w:rPr>
                <w:rFonts w:ascii="Times New Roman" w:hAnsi="Times New Roman"/>
                <w:sz w:val="20"/>
                <w:szCs w:val="21"/>
                <w:lang w:val="en-US" w:eastAsia="zh-CN"/>
              </w:rPr>
              <w:t>14dB</w:t>
            </w:r>
          </w:p>
        </w:tc>
      </w:tr>
      <w:tr w:rsidR="00333258" w:rsidRPr="00333258" w14:paraId="533C773C" w14:textId="77777777" w:rsidTr="00B72D64">
        <w:tc>
          <w:tcPr>
            <w:tcW w:w="3170" w:type="dxa"/>
          </w:tcPr>
          <w:p w14:paraId="26F2B29A" w14:textId="77777777" w:rsidR="00333258" w:rsidRPr="00333258" w:rsidRDefault="00333258" w:rsidP="00333258">
            <w:pPr>
              <w:spacing w:before="0" w:after="120" w:line="240" w:lineRule="auto"/>
              <w:rPr>
                <w:rFonts w:ascii="Times New Roman" w:hAnsi="Times New Roman"/>
                <w:sz w:val="20"/>
                <w:szCs w:val="21"/>
                <w:lang w:val="en-US" w:eastAsia="zh-CN"/>
              </w:rPr>
            </w:pPr>
            <w:r w:rsidRPr="00333258">
              <w:rPr>
                <w:rFonts w:ascii="Times New Roman" w:hAnsi="Times New Roman"/>
                <w:sz w:val="20"/>
                <w:szCs w:val="21"/>
                <w:lang w:val="en-US" w:eastAsia="zh-CN"/>
              </w:rPr>
              <w:t>ATG BS antenna gain</w:t>
            </w:r>
          </w:p>
        </w:tc>
        <w:tc>
          <w:tcPr>
            <w:tcW w:w="3316" w:type="dxa"/>
          </w:tcPr>
          <w:p w14:paraId="47BA7684" w14:textId="77777777" w:rsidR="00333258" w:rsidRPr="00333258" w:rsidRDefault="00333258" w:rsidP="00333258">
            <w:pPr>
              <w:spacing w:before="0" w:after="120" w:line="240" w:lineRule="auto"/>
              <w:rPr>
                <w:rFonts w:ascii="Times New Roman" w:hAnsi="Times New Roman"/>
                <w:sz w:val="20"/>
                <w:szCs w:val="21"/>
                <w:lang w:val="en-US" w:eastAsia="zh-CN"/>
              </w:rPr>
            </w:pPr>
            <w:r w:rsidRPr="00333258">
              <w:rPr>
                <w:rFonts w:ascii="Times New Roman" w:hAnsi="Times New Roman" w:hint="eastAsia"/>
                <w:sz w:val="20"/>
                <w:szCs w:val="21"/>
                <w:lang w:val="en-US" w:eastAsia="zh-CN"/>
              </w:rPr>
              <w:t>2</w:t>
            </w:r>
            <w:r w:rsidRPr="00333258">
              <w:rPr>
                <w:rFonts w:ascii="Times New Roman" w:hAnsi="Times New Roman"/>
                <w:sz w:val="20"/>
                <w:szCs w:val="21"/>
                <w:lang w:val="en-US" w:eastAsia="zh-CN"/>
              </w:rPr>
              <w:t>5dBm</w:t>
            </w:r>
          </w:p>
        </w:tc>
        <w:tc>
          <w:tcPr>
            <w:tcW w:w="3250" w:type="dxa"/>
          </w:tcPr>
          <w:p w14:paraId="5761851C" w14:textId="4D1D2A69" w:rsidR="00333258" w:rsidRPr="00333258" w:rsidRDefault="003F653A" w:rsidP="00333258">
            <w:pPr>
              <w:spacing w:before="0" w:after="120" w:line="240" w:lineRule="auto"/>
              <w:rPr>
                <w:rFonts w:ascii="Times New Roman" w:hAnsi="Times New Roman"/>
                <w:sz w:val="20"/>
                <w:szCs w:val="21"/>
                <w:lang w:val="en-US" w:eastAsia="zh-CN"/>
              </w:rPr>
            </w:pPr>
            <w:r w:rsidRPr="00333258">
              <w:rPr>
                <w:rFonts w:ascii="Times New Roman" w:hAnsi="Times New Roman" w:hint="eastAsia"/>
                <w:sz w:val="20"/>
                <w:szCs w:val="21"/>
                <w:lang w:val="en-US" w:eastAsia="zh-CN"/>
              </w:rPr>
              <w:t>2</w:t>
            </w:r>
            <w:r w:rsidRPr="00333258">
              <w:rPr>
                <w:rFonts w:ascii="Times New Roman" w:hAnsi="Times New Roman"/>
                <w:sz w:val="20"/>
                <w:szCs w:val="21"/>
                <w:lang w:val="en-US" w:eastAsia="zh-CN"/>
              </w:rPr>
              <w:t>5dBm</w:t>
            </w:r>
          </w:p>
        </w:tc>
      </w:tr>
      <w:tr w:rsidR="007F0953" w:rsidRPr="00333258" w14:paraId="57CEE672" w14:textId="77777777" w:rsidTr="00B72D64">
        <w:tc>
          <w:tcPr>
            <w:tcW w:w="3170" w:type="dxa"/>
          </w:tcPr>
          <w:p w14:paraId="51B7207F" w14:textId="2B910066" w:rsidR="007F0953" w:rsidRPr="00333258" w:rsidRDefault="007F0953" w:rsidP="007F0953">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ATG UE antenna gain</w:t>
            </w:r>
          </w:p>
        </w:tc>
        <w:tc>
          <w:tcPr>
            <w:tcW w:w="3316" w:type="dxa"/>
          </w:tcPr>
          <w:p w14:paraId="796690F5" w14:textId="62FEE05A" w:rsidR="007F0953" w:rsidRPr="00333258" w:rsidRDefault="007F0953" w:rsidP="007F0953">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val="en-US" w:eastAsia="zh-CN"/>
              </w:rPr>
              <w:t>0</w:t>
            </w:r>
            <w:r>
              <w:rPr>
                <w:rFonts w:ascii="Times New Roman" w:hAnsi="Times New Roman"/>
                <w:sz w:val="20"/>
                <w:szCs w:val="21"/>
                <w:lang w:val="en-US" w:eastAsia="zh-CN"/>
              </w:rPr>
              <w:t>dBm</w:t>
            </w:r>
          </w:p>
        </w:tc>
        <w:tc>
          <w:tcPr>
            <w:tcW w:w="3250" w:type="dxa"/>
          </w:tcPr>
          <w:p w14:paraId="6ED40BA0" w14:textId="36E6FE9B" w:rsidR="007F0953" w:rsidRPr="00333258" w:rsidRDefault="003F653A" w:rsidP="007F0953">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17dBm</w:t>
            </w:r>
          </w:p>
        </w:tc>
      </w:tr>
      <w:tr w:rsidR="007F0953" w:rsidRPr="00333258" w14:paraId="4816F77E" w14:textId="77777777" w:rsidTr="00B72D64">
        <w:tc>
          <w:tcPr>
            <w:tcW w:w="3170" w:type="dxa"/>
          </w:tcPr>
          <w:p w14:paraId="376B7DDA" w14:textId="78DAB181" w:rsidR="007F0953" w:rsidRPr="00333258" w:rsidRDefault="007F0953" w:rsidP="007F0953">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ATG</w:t>
            </w:r>
            <w:r w:rsidRPr="00FE0CE3">
              <w:rPr>
                <w:rFonts w:ascii="Times New Roman" w:hAnsi="Times New Roman"/>
                <w:sz w:val="20"/>
                <w:szCs w:val="21"/>
                <w:lang w:val="en-US" w:eastAsia="zh-CN"/>
              </w:rPr>
              <w:t xml:space="preserve"> UE min T</w:t>
            </w:r>
            <w:r>
              <w:rPr>
                <w:rFonts w:ascii="Times New Roman" w:hAnsi="Times New Roman"/>
                <w:sz w:val="20"/>
                <w:szCs w:val="21"/>
                <w:lang w:val="en-US" w:eastAsia="zh-CN"/>
              </w:rPr>
              <w:t>x</w:t>
            </w:r>
            <w:r w:rsidRPr="00FE0CE3">
              <w:rPr>
                <w:rFonts w:ascii="Times New Roman" w:hAnsi="Times New Roman"/>
                <w:sz w:val="20"/>
                <w:szCs w:val="21"/>
                <w:lang w:val="en-US" w:eastAsia="zh-CN"/>
              </w:rPr>
              <w:t xml:space="preserve"> power in dBm</w:t>
            </w:r>
          </w:p>
        </w:tc>
        <w:tc>
          <w:tcPr>
            <w:tcW w:w="3316" w:type="dxa"/>
          </w:tcPr>
          <w:p w14:paraId="31C7F740" w14:textId="457EBA74" w:rsidR="007F0953" w:rsidRPr="00333258" w:rsidRDefault="007F0953" w:rsidP="007F0953">
            <w:pPr>
              <w:spacing w:before="0" w:after="120" w:line="240" w:lineRule="auto"/>
              <w:rPr>
                <w:rFonts w:ascii="Times New Roman" w:hAnsi="Times New Roman"/>
                <w:sz w:val="20"/>
                <w:szCs w:val="21"/>
                <w:lang w:val="en-US" w:eastAsia="zh-CN"/>
              </w:rPr>
            </w:pPr>
            <w:r>
              <w:rPr>
                <w:rFonts w:ascii="Arial" w:hAnsi="Arial"/>
                <w:kern w:val="0"/>
                <w:sz w:val="18"/>
                <w:szCs w:val="20"/>
              </w:rPr>
              <w:t>-2dBm</w:t>
            </w:r>
          </w:p>
        </w:tc>
        <w:tc>
          <w:tcPr>
            <w:tcW w:w="3250" w:type="dxa"/>
          </w:tcPr>
          <w:p w14:paraId="5F653108" w14:textId="60058345" w:rsidR="007F0953" w:rsidRPr="00333258" w:rsidRDefault="003F653A" w:rsidP="007F0953">
            <w:pPr>
              <w:spacing w:before="0" w:after="120" w:line="240" w:lineRule="auto"/>
              <w:rPr>
                <w:rFonts w:ascii="Times New Roman" w:hAnsi="Times New Roman"/>
                <w:sz w:val="20"/>
                <w:szCs w:val="21"/>
                <w:lang w:val="en-US" w:eastAsia="zh-CN"/>
              </w:rPr>
            </w:pPr>
            <w:r>
              <w:rPr>
                <w:rFonts w:ascii="Arial" w:hAnsi="Arial"/>
                <w:kern w:val="0"/>
                <w:sz w:val="18"/>
                <w:szCs w:val="20"/>
              </w:rPr>
              <w:t>-13dBm</w:t>
            </w:r>
          </w:p>
        </w:tc>
      </w:tr>
      <w:tr w:rsidR="007F0953" w:rsidRPr="00333258" w14:paraId="6E5D84FB" w14:textId="77777777" w:rsidTr="007F0953">
        <w:trPr>
          <w:trHeight w:val="337"/>
        </w:trPr>
        <w:tc>
          <w:tcPr>
            <w:tcW w:w="3170" w:type="dxa"/>
          </w:tcPr>
          <w:p w14:paraId="0386A81B" w14:textId="4B4BC07D" w:rsidR="007F0953" w:rsidRPr="007F0953" w:rsidRDefault="007F0953" w:rsidP="007F0953">
            <w:pPr>
              <w:spacing w:before="0" w:after="120" w:line="240" w:lineRule="auto"/>
              <w:rPr>
                <w:rFonts w:ascii="Times New Roman" w:hAnsi="Times New Roman"/>
                <w:sz w:val="20"/>
                <w:szCs w:val="21"/>
                <w:lang w:val="en-US" w:eastAsia="zh-CN"/>
              </w:rPr>
            </w:pPr>
            <w:r w:rsidRPr="00FE0CE3">
              <w:rPr>
                <w:rFonts w:ascii="Times New Roman" w:hAnsi="Times New Roman"/>
                <w:sz w:val="20"/>
                <w:szCs w:val="21"/>
                <w:lang w:val="en-US" w:eastAsia="zh-CN"/>
              </w:rPr>
              <w:t xml:space="preserve">TN UE </w:t>
            </w:r>
            <w:r>
              <w:rPr>
                <w:rFonts w:ascii="Times New Roman" w:hAnsi="Times New Roman"/>
                <w:sz w:val="20"/>
                <w:szCs w:val="21"/>
                <w:lang w:val="en-US" w:eastAsia="zh-CN"/>
              </w:rPr>
              <w:t>max</w:t>
            </w:r>
            <w:r w:rsidRPr="00FE0CE3">
              <w:rPr>
                <w:rFonts w:ascii="Times New Roman" w:hAnsi="Times New Roman"/>
                <w:sz w:val="20"/>
                <w:szCs w:val="21"/>
                <w:lang w:val="en-US" w:eastAsia="zh-CN"/>
              </w:rPr>
              <w:t xml:space="preserve"> T</w:t>
            </w:r>
            <w:r>
              <w:rPr>
                <w:rFonts w:ascii="Times New Roman" w:hAnsi="Times New Roman"/>
                <w:sz w:val="20"/>
                <w:szCs w:val="21"/>
                <w:lang w:val="en-US" w:eastAsia="zh-CN"/>
              </w:rPr>
              <w:t>x</w:t>
            </w:r>
            <w:r w:rsidRPr="00FE0CE3">
              <w:rPr>
                <w:rFonts w:ascii="Times New Roman" w:hAnsi="Times New Roman"/>
                <w:sz w:val="20"/>
                <w:szCs w:val="21"/>
                <w:lang w:val="en-US" w:eastAsia="zh-CN"/>
              </w:rPr>
              <w:t xml:space="preserve"> power</w:t>
            </w:r>
          </w:p>
        </w:tc>
        <w:tc>
          <w:tcPr>
            <w:tcW w:w="3316" w:type="dxa"/>
          </w:tcPr>
          <w:p w14:paraId="5FEBBE84" w14:textId="48555965" w:rsidR="007F0953" w:rsidRPr="007F0953" w:rsidRDefault="007F0953" w:rsidP="007F0953">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40</w:t>
            </w:r>
            <w:r w:rsidRPr="007F0953">
              <w:rPr>
                <w:rFonts w:ascii="Times New Roman" w:hAnsi="Times New Roman"/>
                <w:sz w:val="20"/>
                <w:szCs w:val="21"/>
                <w:lang w:val="en-US" w:eastAsia="zh-CN"/>
              </w:rPr>
              <w:t>dBm</w:t>
            </w:r>
          </w:p>
        </w:tc>
        <w:tc>
          <w:tcPr>
            <w:tcW w:w="3250" w:type="dxa"/>
          </w:tcPr>
          <w:p w14:paraId="71F8BC52" w14:textId="6F01593B" w:rsidR="007F0953" w:rsidRPr="007F0953" w:rsidRDefault="003F653A" w:rsidP="007F0953">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43dB</w:t>
            </w:r>
          </w:p>
        </w:tc>
      </w:tr>
      <w:tr w:rsidR="00333258" w:rsidRPr="00333258" w14:paraId="7365EA1F" w14:textId="77777777" w:rsidTr="00B72D64">
        <w:tc>
          <w:tcPr>
            <w:tcW w:w="3170" w:type="dxa"/>
          </w:tcPr>
          <w:p w14:paraId="342172B8" w14:textId="32D30674" w:rsidR="00333258" w:rsidRPr="00333258" w:rsidRDefault="007F0953" w:rsidP="00333258">
            <w:pPr>
              <w:spacing w:before="0" w:after="120" w:line="240" w:lineRule="auto"/>
              <w:rPr>
                <w:rFonts w:ascii="Times New Roman" w:hAnsi="Times New Roman"/>
                <w:sz w:val="20"/>
                <w:szCs w:val="21"/>
                <w:lang w:val="en-US" w:eastAsia="zh-CN"/>
              </w:rPr>
            </w:pPr>
            <w:r>
              <w:rPr>
                <w:rFonts w:ascii="Times New Roman" w:hAnsi="Times New Roman"/>
                <w:sz w:val="20"/>
                <w:szCs w:val="21"/>
                <w:lang w:val="en-US" w:eastAsia="zh-CN"/>
              </w:rPr>
              <w:t>Dynamic</w:t>
            </w:r>
            <w:r w:rsidRPr="007F0953">
              <w:rPr>
                <w:rFonts w:ascii="Times New Roman" w:hAnsi="Times New Roman"/>
                <w:sz w:val="20"/>
                <w:szCs w:val="21"/>
                <w:lang w:val="en-US" w:eastAsia="zh-CN"/>
              </w:rPr>
              <w:t xml:space="preserve"> range</w:t>
            </w:r>
          </w:p>
        </w:tc>
        <w:tc>
          <w:tcPr>
            <w:tcW w:w="3316" w:type="dxa"/>
          </w:tcPr>
          <w:p w14:paraId="023ABD70" w14:textId="3731F17A" w:rsidR="00333258" w:rsidRPr="00333258" w:rsidRDefault="007F0953" w:rsidP="00333258">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val="en-US" w:eastAsia="zh-CN"/>
              </w:rPr>
              <w:t>4</w:t>
            </w:r>
            <w:r>
              <w:rPr>
                <w:rFonts w:ascii="Times New Roman" w:hAnsi="Times New Roman"/>
                <w:sz w:val="20"/>
                <w:szCs w:val="21"/>
                <w:lang w:val="en-US" w:eastAsia="zh-CN"/>
              </w:rPr>
              <w:t>2</w:t>
            </w:r>
            <w:r>
              <w:rPr>
                <w:rFonts w:ascii="Times New Roman" w:hAnsi="Times New Roman" w:hint="eastAsia"/>
                <w:sz w:val="20"/>
                <w:szCs w:val="21"/>
                <w:lang w:val="en-US" w:eastAsia="zh-CN"/>
              </w:rPr>
              <w:t>d</w:t>
            </w:r>
            <w:r>
              <w:rPr>
                <w:rFonts w:ascii="Times New Roman" w:hAnsi="Times New Roman"/>
                <w:sz w:val="20"/>
                <w:szCs w:val="21"/>
                <w:lang w:val="en-US" w:eastAsia="zh-CN"/>
              </w:rPr>
              <w:t>B</w:t>
            </w:r>
          </w:p>
        </w:tc>
        <w:tc>
          <w:tcPr>
            <w:tcW w:w="3250" w:type="dxa"/>
          </w:tcPr>
          <w:p w14:paraId="228214D5" w14:textId="293FB661" w:rsidR="00333258" w:rsidRPr="00333258" w:rsidRDefault="003F653A" w:rsidP="00333258">
            <w:pPr>
              <w:spacing w:before="0" w:after="120" w:line="240" w:lineRule="auto"/>
              <w:rPr>
                <w:rFonts w:ascii="Times New Roman" w:hAnsi="Times New Roman"/>
                <w:sz w:val="20"/>
                <w:szCs w:val="21"/>
                <w:lang w:val="en-US" w:eastAsia="zh-CN"/>
              </w:rPr>
            </w:pPr>
            <w:r>
              <w:rPr>
                <w:rFonts w:ascii="Times New Roman" w:hAnsi="Times New Roman" w:hint="eastAsia"/>
                <w:sz w:val="20"/>
                <w:szCs w:val="21"/>
                <w:lang w:val="en-US" w:eastAsia="zh-CN"/>
              </w:rPr>
              <w:t>5</w:t>
            </w:r>
            <w:r>
              <w:rPr>
                <w:rFonts w:ascii="Times New Roman" w:hAnsi="Times New Roman"/>
                <w:sz w:val="20"/>
                <w:szCs w:val="21"/>
                <w:lang w:val="en-US" w:eastAsia="zh-CN"/>
              </w:rPr>
              <w:t>6dB</w:t>
            </w:r>
          </w:p>
        </w:tc>
      </w:tr>
    </w:tbl>
    <w:p w14:paraId="32E69297" w14:textId="2655D864" w:rsidR="00333258" w:rsidRPr="00971C45" w:rsidRDefault="00EB6251" w:rsidP="00C15C21">
      <w:pPr>
        <w:spacing w:after="120"/>
        <w:rPr>
          <w:rFonts w:ascii="Times New Roman" w:hAnsi="Times New Roman"/>
          <w:sz w:val="20"/>
          <w:szCs w:val="21"/>
        </w:rPr>
      </w:pPr>
      <w:r>
        <w:rPr>
          <w:rFonts w:ascii="Times New Roman" w:hAnsi="Times New Roman"/>
          <w:sz w:val="20"/>
          <w:szCs w:val="21"/>
        </w:rPr>
        <w:t>C</w:t>
      </w:r>
      <w:r w:rsidR="00CD6DE4" w:rsidRPr="00971C45">
        <w:rPr>
          <w:rFonts w:ascii="Times New Roman" w:hAnsi="Times New Roman"/>
          <w:sz w:val="20"/>
          <w:szCs w:val="21"/>
        </w:rPr>
        <w:t xml:space="preserve">ompared with </w:t>
      </w:r>
      <w:r w:rsidR="00152E09">
        <w:rPr>
          <w:rFonts w:ascii="Times New Roman" w:hAnsi="Times New Roman"/>
          <w:sz w:val="20"/>
          <w:szCs w:val="21"/>
        </w:rPr>
        <w:t>66dB dynamic range for TN UE</w:t>
      </w:r>
      <w:r w:rsidR="00CD6DE4" w:rsidRPr="00971C45">
        <w:rPr>
          <w:rFonts w:ascii="Times New Roman" w:hAnsi="Times New Roman"/>
          <w:sz w:val="20"/>
          <w:szCs w:val="21"/>
        </w:rPr>
        <w:t xml:space="preserve">, dynamic range </w:t>
      </w:r>
      <w:r w:rsidR="00152E09">
        <w:rPr>
          <w:rFonts w:ascii="Times New Roman" w:hAnsi="Times New Roman"/>
          <w:sz w:val="20"/>
          <w:szCs w:val="21"/>
        </w:rPr>
        <w:t xml:space="preserve">for </w:t>
      </w:r>
      <w:r w:rsidR="00CD6DE4" w:rsidRPr="00971C45">
        <w:rPr>
          <w:rFonts w:ascii="Times New Roman" w:hAnsi="Times New Roman"/>
          <w:sz w:val="20"/>
          <w:szCs w:val="21"/>
        </w:rPr>
        <w:t xml:space="preserve">ATG UE </w:t>
      </w:r>
      <w:r w:rsidR="00971C45" w:rsidRPr="00971C45">
        <w:rPr>
          <w:rFonts w:ascii="Times New Roman" w:hAnsi="Times New Roman"/>
          <w:sz w:val="20"/>
          <w:szCs w:val="21"/>
        </w:rPr>
        <w:t>is relaxed</w:t>
      </w:r>
      <w:r w:rsidR="00152E09">
        <w:rPr>
          <w:rFonts w:ascii="Times New Roman" w:hAnsi="Times New Roman"/>
          <w:sz w:val="20"/>
          <w:szCs w:val="21"/>
        </w:rPr>
        <w:t xml:space="preserve"> whether for omni-direction and antenna array</w:t>
      </w:r>
      <w:r w:rsidR="0012777B">
        <w:rPr>
          <w:rFonts w:ascii="Times New Roman" w:hAnsi="Times New Roman"/>
          <w:sz w:val="20"/>
          <w:szCs w:val="21"/>
        </w:rPr>
        <w:t>. In our view, the dynamic range requirements could be relaxed.</w:t>
      </w:r>
    </w:p>
    <w:p w14:paraId="42818011" w14:textId="61BEC414" w:rsidR="00E272F3" w:rsidRPr="005107FB" w:rsidRDefault="00DA0788" w:rsidP="00C15C21">
      <w:pPr>
        <w:spacing w:after="120"/>
        <w:rPr>
          <w:rFonts w:ascii="Times New Roman" w:hAnsi="Times New Roman"/>
          <w:sz w:val="20"/>
          <w:szCs w:val="21"/>
        </w:rPr>
      </w:pPr>
      <w:bookmarkStart w:id="23" w:name="_Hlk127559835"/>
      <w:r>
        <w:rPr>
          <w:rFonts w:ascii="Times New Roman" w:hAnsi="Times New Roman"/>
          <w:b/>
          <w:bCs/>
          <w:sz w:val="20"/>
          <w:szCs w:val="21"/>
        </w:rPr>
        <w:t>Proposal 6</w:t>
      </w:r>
      <w:r w:rsidR="00C7494E" w:rsidRPr="00FE0CE3">
        <w:rPr>
          <w:rFonts w:ascii="Times New Roman" w:hAnsi="Times New Roman"/>
          <w:b/>
          <w:bCs/>
          <w:sz w:val="20"/>
          <w:szCs w:val="21"/>
        </w:rPr>
        <w:t xml:space="preserve">: </w:t>
      </w:r>
      <w:r w:rsidR="0012777B">
        <w:rPr>
          <w:rFonts w:ascii="Times New Roman" w:hAnsi="Times New Roman"/>
          <w:b/>
          <w:bCs/>
          <w:sz w:val="20"/>
          <w:szCs w:val="21"/>
        </w:rPr>
        <w:t>The dynamic range of ATG UE could be relaxed</w:t>
      </w:r>
      <w:r w:rsidR="004F0E10">
        <w:rPr>
          <w:rFonts w:ascii="Times New Roman" w:hAnsi="Times New Roman"/>
          <w:b/>
          <w:bCs/>
          <w:sz w:val="20"/>
          <w:szCs w:val="21"/>
        </w:rPr>
        <w:t xml:space="preserve"> compared with legacy UE.</w:t>
      </w:r>
      <w:bookmarkEnd w:id="23"/>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24" w:name="_Hlk115470282"/>
      <w:r w:rsidRPr="00281BFF">
        <w:rPr>
          <w:rFonts w:ascii="Arial" w:eastAsiaTheme="minorEastAsia" w:hAnsi="Arial" w:cstheme="minorBidi"/>
          <w:sz w:val="32"/>
          <w:szCs w:val="36"/>
        </w:rPr>
        <w:t>3. Conclusions</w:t>
      </w:r>
    </w:p>
    <w:p w14:paraId="445ED738" w14:textId="7497D2D0"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Pr>
          <w:rFonts w:ascii="Times New Roman" w:hAnsi="Times New Roman"/>
          <w:sz w:val="20"/>
          <w:szCs w:val="20"/>
        </w:rPr>
        <w:t xml:space="preserve">, </w:t>
      </w:r>
      <w:r w:rsidR="00AB48DD" w:rsidRPr="00AB48DD">
        <w:rPr>
          <w:rFonts w:ascii="Times New Roman" w:hAnsi="Times New Roman"/>
          <w:sz w:val="20"/>
          <w:szCs w:val="20"/>
        </w:rPr>
        <w:t xml:space="preserve">ATG </w:t>
      </w:r>
      <w:r w:rsidR="000B2C38">
        <w:rPr>
          <w:rFonts w:ascii="Times New Roman" w:hAnsi="Times New Roman"/>
          <w:sz w:val="20"/>
          <w:szCs w:val="20"/>
        </w:rPr>
        <w:t>UE</w:t>
      </w:r>
      <w:r w:rsidR="00AB48DD" w:rsidRPr="00AB48DD">
        <w:rPr>
          <w:rFonts w:ascii="Times New Roman" w:hAnsi="Times New Roman"/>
          <w:sz w:val="20"/>
          <w:szCs w:val="20"/>
        </w:rPr>
        <w:t xml:space="preserve">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w:t>
      </w:r>
      <w:r w:rsidR="005F57F9">
        <w:rPr>
          <w:rFonts w:ascii="Times New Roman" w:hAnsi="Times New Roman"/>
          <w:sz w:val="20"/>
          <w:szCs w:val="20"/>
        </w:rPr>
        <w:t xml:space="preserve"> the</w:t>
      </w:r>
      <w:r>
        <w:rPr>
          <w:rFonts w:ascii="Times New Roman" w:hAnsi="Times New Roman"/>
          <w:sz w:val="20"/>
          <w:szCs w:val="20"/>
        </w:rPr>
        <w:t xml:space="preserve"> following proposals:</w:t>
      </w:r>
    </w:p>
    <w:bookmarkEnd w:id="24"/>
    <w:p w14:paraId="4D0A76F2" w14:textId="7B768F49" w:rsidR="00C7443B" w:rsidRDefault="004746B3" w:rsidP="006060F7">
      <w:pPr>
        <w:spacing w:after="120"/>
        <w:rPr>
          <w:rFonts w:ascii="Times New Roman" w:hAnsi="Times New Roman"/>
          <w:b/>
          <w:bCs/>
          <w:sz w:val="20"/>
          <w:szCs w:val="21"/>
        </w:rPr>
      </w:pPr>
      <w:r w:rsidRPr="00E130FC">
        <w:rPr>
          <w:rFonts w:ascii="Times New Roman" w:hAnsi="Times New Roman"/>
          <w:b/>
          <w:bCs/>
          <w:sz w:val="20"/>
          <w:szCs w:val="21"/>
        </w:rPr>
        <w:t xml:space="preserve">Proposal </w:t>
      </w:r>
      <w:r>
        <w:rPr>
          <w:rFonts w:ascii="Times New Roman" w:hAnsi="Times New Roman"/>
          <w:b/>
          <w:bCs/>
          <w:sz w:val="20"/>
          <w:szCs w:val="21"/>
        </w:rPr>
        <w:t>1</w:t>
      </w:r>
      <w:r w:rsidRPr="00E130FC">
        <w:rPr>
          <w:rFonts w:ascii="Times New Roman" w:hAnsi="Times New Roman"/>
          <w:b/>
          <w:bCs/>
          <w:sz w:val="20"/>
          <w:szCs w:val="21"/>
        </w:rPr>
        <w:t>:</w:t>
      </w:r>
      <w:r>
        <w:rPr>
          <w:rFonts w:ascii="Times New Roman" w:hAnsi="Times New Roman"/>
          <w:b/>
          <w:bCs/>
          <w:sz w:val="20"/>
          <w:szCs w:val="21"/>
        </w:rPr>
        <w:t xml:space="preserve"> There is no</w:t>
      </w:r>
      <w:r w:rsidRPr="00850501">
        <w:rPr>
          <w:rFonts w:ascii="Times New Roman" w:hAnsi="Times New Roman"/>
          <w:b/>
          <w:bCs/>
          <w:sz w:val="20"/>
          <w:szCs w:val="21"/>
        </w:rPr>
        <w:t xml:space="preserve"> need to consider </w:t>
      </w:r>
      <w:r>
        <w:rPr>
          <w:rFonts w:ascii="Times New Roman" w:hAnsi="Times New Roman"/>
          <w:b/>
          <w:bCs/>
          <w:sz w:val="20"/>
          <w:szCs w:val="21"/>
        </w:rPr>
        <w:t>the</w:t>
      </w:r>
      <w:r w:rsidRPr="00850501">
        <w:rPr>
          <w:rFonts w:ascii="Times New Roman" w:hAnsi="Times New Roman"/>
          <w:b/>
          <w:bCs/>
          <w:sz w:val="20"/>
          <w:szCs w:val="21"/>
        </w:rPr>
        <w:t xml:space="preserve"> scenario</w:t>
      </w:r>
      <w:r>
        <w:rPr>
          <w:rFonts w:ascii="Times New Roman" w:hAnsi="Times New Roman"/>
          <w:b/>
          <w:bCs/>
          <w:sz w:val="20"/>
          <w:szCs w:val="21"/>
        </w:rPr>
        <w:t xml:space="preserve"> that TN UE access ATG network.</w:t>
      </w:r>
    </w:p>
    <w:p w14:paraId="2F0341F0" w14:textId="1C331E57" w:rsidR="006060F7" w:rsidRDefault="004746B3" w:rsidP="006060F7">
      <w:pPr>
        <w:spacing w:after="120"/>
        <w:rPr>
          <w:rFonts w:ascii="Times New Roman" w:hAnsi="Times New Roman"/>
          <w:b/>
          <w:bCs/>
          <w:sz w:val="20"/>
          <w:szCs w:val="21"/>
        </w:rPr>
      </w:pPr>
      <w:r w:rsidRPr="00E130FC">
        <w:rPr>
          <w:rFonts w:ascii="Times New Roman" w:hAnsi="Times New Roman"/>
          <w:b/>
          <w:bCs/>
          <w:sz w:val="20"/>
          <w:szCs w:val="21"/>
        </w:rPr>
        <w:t>Proposal 2:</w:t>
      </w:r>
      <w:r>
        <w:rPr>
          <w:rFonts w:ascii="Times New Roman" w:hAnsi="Times New Roman"/>
          <w:b/>
          <w:bCs/>
          <w:sz w:val="20"/>
          <w:szCs w:val="21"/>
        </w:rPr>
        <w:t xml:space="preserve"> </w:t>
      </w:r>
      <w:r>
        <w:rPr>
          <w:rFonts w:ascii="Times New Roman" w:hAnsi="Times New Roman"/>
          <w:b/>
          <w:bCs/>
          <w:sz w:val="20"/>
          <w:szCs w:val="21"/>
        </w:rPr>
        <w:t>I</w:t>
      </w:r>
      <w:r>
        <w:rPr>
          <w:rFonts w:ascii="Times New Roman" w:hAnsi="Times New Roman"/>
          <w:b/>
          <w:bCs/>
          <w:sz w:val="20"/>
          <w:szCs w:val="21"/>
        </w:rPr>
        <w:t>t’s suggested to a</w:t>
      </w:r>
      <w:r w:rsidRPr="00B31B63">
        <w:rPr>
          <w:rFonts w:ascii="Times New Roman" w:hAnsi="Times New Roman"/>
          <w:b/>
          <w:bCs/>
          <w:sz w:val="20"/>
          <w:szCs w:val="21"/>
        </w:rPr>
        <w:t>dd FDD band n3</w:t>
      </w:r>
      <w:r>
        <w:rPr>
          <w:rFonts w:ascii="Times New Roman" w:hAnsi="Times New Roman"/>
          <w:b/>
          <w:bCs/>
          <w:sz w:val="20"/>
          <w:szCs w:val="21"/>
        </w:rPr>
        <w:t>, TDD</w:t>
      </w:r>
      <w:r w:rsidRPr="00B31B63">
        <w:rPr>
          <w:rFonts w:ascii="Times New Roman" w:hAnsi="Times New Roman"/>
          <w:b/>
          <w:bCs/>
          <w:sz w:val="20"/>
          <w:szCs w:val="21"/>
        </w:rPr>
        <w:t xml:space="preserve"> </w:t>
      </w:r>
      <w:r>
        <w:rPr>
          <w:rFonts w:ascii="Times New Roman" w:hAnsi="Times New Roman"/>
          <w:b/>
          <w:bCs/>
          <w:sz w:val="20"/>
          <w:szCs w:val="21"/>
        </w:rPr>
        <w:t>bands n34 and n41</w:t>
      </w:r>
      <w:r w:rsidRPr="00B31B63">
        <w:rPr>
          <w:rFonts w:ascii="Times New Roman" w:hAnsi="Times New Roman"/>
          <w:b/>
          <w:bCs/>
          <w:sz w:val="20"/>
          <w:szCs w:val="21"/>
        </w:rPr>
        <w:t xml:space="preserve"> </w:t>
      </w:r>
      <w:r>
        <w:rPr>
          <w:rFonts w:ascii="Times New Roman" w:hAnsi="Times New Roman"/>
          <w:b/>
          <w:bCs/>
          <w:sz w:val="20"/>
          <w:szCs w:val="21"/>
        </w:rPr>
        <w:t>as</w:t>
      </w:r>
      <w:r w:rsidRPr="00B31B63">
        <w:rPr>
          <w:rFonts w:ascii="Times New Roman" w:hAnsi="Times New Roman"/>
          <w:b/>
          <w:bCs/>
          <w:sz w:val="20"/>
          <w:szCs w:val="21"/>
        </w:rPr>
        <w:t xml:space="preserve"> the operating band of ATG</w:t>
      </w:r>
      <w:r>
        <w:rPr>
          <w:rFonts w:ascii="Times New Roman" w:hAnsi="Times New Roman"/>
          <w:b/>
          <w:bCs/>
          <w:sz w:val="20"/>
          <w:szCs w:val="21"/>
        </w:rPr>
        <w:t>.</w:t>
      </w:r>
    </w:p>
    <w:p w14:paraId="17C05D7B" w14:textId="16878B77" w:rsidR="00C7443B" w:rsidRPr="00C7443B" w:rsidRDefault="004746B3" w:rsidP="006060F7">
      <w:pPr>
        <w:spacing w:after="120"/>
        <w:rPr>
          <w:rFonts w:ascii="Times New Roman" w:hAnsi="Times New Roman"/>
          <w:sz w:val="20"/>
          <w:szCs w:val="21"/>
        </w:rPr>
      </w:pPr>
      <w:r w:rsidRPr="00DA2AEF">
        <w:rPr>
          <w:rFonts w:ascii="Times New Roman" w:hAnsi="Times New Roman"/>
          <w:b/>
          <w:bCs/>
          <w:sz w:val="20"/>
          <w:szCs w:val="21"/>
        </w:rPr>
        <w:t xml:space="preserve">Observation 1: </w:t>
      </w:r>
      <w:r>
        <w:rPr>
          <w:rFonts w:ascii="Times New Roman" w:hAnsi="Times New Roman"/>
          <w:b/>
          <w:bCs/>
          <w:sz w:val="20"/>
          <w:szCs w:val="21"/>
        </w:rPr>
        <w:t>A</w:t>
      </w:r>
      <w:r w:rsidRPr="00DA2AEF">
        <w:rPr>
          <w:rFonts w:ascii="Times New Roman" w:hAnsi="Times New Roman"/>
          <w:b/>
          <w:bCs/>
          <w:sz w:val="20"/>
          <w:szCs w:val="21"/>
        </w:rPr>
        <w:t>ccording to simulation results, the power range for ATG is from min 26dBm to max 40dBm for max 200km cell range.</w:t>
      </w:r>
    </w:p>
    <w:p w14:paraId="2E59CE79" w14:textId="64BD0549" w:rsidR="00EB6251" w:rsidRDefault="004746B3" w:rsidP="006060F7">
      <w:pPr>
        <w:spacing w:after="120"/>
        <w:rPr>
          <w:rFonts w:ascii="Times New Roman" w:hAnsi="Times New Roman"/>
          <w:b/>
          <w:bCs/>
          <w:sz w:val="20"/>
          <w:szCs w:val="21"/>
        </w:rPr>
      </w:pPr>
      <w:r w:rsidRPr="00F74552">
        <w:rPr>
          <w:rFonts w:ascii="Times New Roman" w:hAnsi="Times New Roman"/>
          <w:b/>
          <w:bCs/>
          <w:sz w:val="20"/>
          <w:szCs w:val="21"/>
        </w:rPr>
        <w:t xml:space="preserve">Proposal 3: </w:t>
      </w:r>
      <w:r>
        <w:rPr>
          <w:rFonts w:ascii="Times New Roman" w:hAnsi="Times New Roman"/>
          <w:b/>
          <w:bCs/>
          <w:sz w:val="20"/>
          <w:szCs w:val="21"/>
        </w:rPr>
        <w:t>I</w:t>
      </w:r>
      <w:r w:rsidRPr="00F74552">
        <w:rPr>
          <w:rFonts w:ascii="Times New Roman" w:hAnsi="Times New Roman"/>
          <w:b/>
          <w:bCs/>
          <w:sz w:val="20"/>
          <w:szCs w:val="21"/>
        </w:rPr>
        <w:t>t’s suggested to define two power class</w:t>
      </w:r>
      <w:r>
        <w:rPr>
          <w:rFonts w:ascii="Times New Roman" w:hAnsi="Times New Roman"/>
          <w:b/>
          <w:bCs/>
          <w:sz w:val="20"/>
          <w:szCs w:val="21"/>
        </w:rPr>
        <w:t>es</w:t>
      </w:r>
      <w:r w:rsidRPr="00F74552">
        <w:rPr>
          <w:rFonts w:ascii="Times New Roman" w:hAnsi="Times New Roman"/>
          <w:b/>
          <w:bCs/>
          <w:sz w:val="20"/>
          <w:szCs w:val="21"/>
        </w:rPr>
        <w:t>, one is for low power range UE which may use antenna array to enhance coverage and the other is for high power range UE which may only use omni-direction antenna. each power class corresponds to one set of RF requirements.</w:t>
      </w:r>
    </w:p>
    <w:p w14:paraId="40E967D2" w14:textId="08F55A48" w:rsidR="006060F7" w:rsidRDefault="004746B3" w:rsidP="006060F7">
      <w:pPr>
        <w:spacing w:after="120"/>
        <w:rPr>
          <w:rFonts w:ascii="Times New Roman" w:hAnsi="Times New Roman"/>
          <w:b/>
          <w:bCs/>
          <w:sz w:val="20"/>
          <w:szCs w:val="21"/>
        </w:rPr>
      </w:pPr>
      <w:r>
        <w:rPr>
          <w:rFonts w:ascii="Times New Roman" w:hAnsi="Times New Roman"/>
          <w:b/>
          <w:bCs/>
          <w:sz w:val="20"/>
          <w:szCs w:val="21"/>
        </w:rPr>
        <w:t>Proposal 4: There is no need to align the number of power class with the number of candidate value for UE MOP capability report.</w:t>
      </w:r>
    </w:p>
    <w:p w14:paraId="479528F7" w14:textId="6D11410F" w:rsidR="004746B3" w:rsidRDefault="004746B3" w:rsidP="006060F7">
      <w:pPr>
        <w:spacing w:after="120"/>
        <w:rPr>
          <w:rFonts w:ascii="Times New Roman" w:hAnsi="Times New Roman"/>
          <w:b/>
          <w:bCs/>
          <w:sz w:val="20"/>
          <w:szCs w:val="21"/>
        </w:rPr>
      </w:pPr>
      <w:r>
        <w:rPr>
          <w:rFonts w:ascii="Times New Roman" w:hAnsi="Times New Roman"/>
          <w:b/>
          <w:bCs/>
          <w:sz w:val="20"/>
          <w:szCs w:val="21"/>
        </w:rPr>
        <w:t>Observation 2: The method of MPR based on manufacturer’s declaration seems like the tradeoff that allow diverse ATG UE implementation.</w:t>
      </w:r>
    </w:p>
    <w:p w14:paraId="49F9C952" w14:textId="5CC0DFAF" w:rsidR="004746B3" w:rsidRDefault="004746B3" w:rsidP="006060F7">
      <w:pPr>
        <w:spacing w:after="120"/>
        <w:rPr>
          <w:rFonts w:ascii="Times New Roman" w:hAnsi="Times New Roman"/>
          <w:b/>
          <w:bCs/>
          <w:sz w:val="20"/>
          <w:szCs w:val="21"/>
        </w:rPr>
      </w:pPr>
      <w:r w:rsidRPr="00E130FC">
        <w:rPr>
          <w:rFonts w:ascii="Times New Roman" w:hAnsi="Times New Roman"/>
          <w:b/>
          <w:bCs/>
          <w:sz w:val="20"/>
          <w:szCs w:val="21"/>
        </w:rPr>
        <w:t xml:space="preserve">Proposal </w:t>
      </w:r>
      <w:r>
        <w:rPr>
          <w:rFonts w:ascii="Times New Roman" w:hAnsi="Times New Roman"/>
          <w:b/>
          <w:bCs/>
          <w:sz w:val="20"/>
          <w:szCs w:val="21"/>
        </w:rPr>
        <w:t>5</w:t>
      </w:r>
      <w:r w:rsidRPr="00E130FC">
        <w:rPr>
          <w:rFonts w:ascii="Times New Roman" w:hAnsi="Times New Roman"/>
          <w:b/>
          <w:bCs/>
          <w:sz w:val="20"/>
          <w:szCs w:val="21"/>
        </w:rPr>
        <w:t>:</w:t>
      </w:r>
      <w:r>
        <w:rPr>
          <w:rFonts w:ascii="Times New Roman" w:hAnsi="Times New Roman"/>
          <w:b/>
          <w:bCs/>
          <w:sz w:val="20"/>
          <w:szCs w:val="21"/>
        </w:rPr>
        <w:t xml:space="preserve"> T</w:t>
      </w:r>
      <w:r w:rsidRPr="00C7494E">
        <w:rPr>
          <w:rFonts w:ascii="Times New Roman" w:hAnsi="Times New Roman"/>
          <w:b/>
          <w:bCs/>
          <w:sz w:val="20"/>
          <w:szCs w:val="21"/>
        </w:rPr>
        <w:t>ransmit modulation quality</w:t>
      </w:r>
      <w:r w:rsidRPr="00554B32">
        <w:rPr>
          <w:rFonts w:ascii="Times New Roman" w:hAnsi="Times New Roman"/>
          <w:b/>
          <w:bCs/>
          <w:sz w:val="20"/>
          <w:szCs w:val="21"/>
        </w:rPr>
        <w:t xml:space="preserve"> requirements </w:t>
      </w:r>
      <w:r>
        <w:rPr>
          <w:rFonts w:ascii="Times New Roman" w:hAnsi="Times New Roman"/>
          <w:b/>
          <w:bCs/>
          <w:sz w:val="20"/>
          <w:szCs w:val="21"/>
        </w:rPr>
        <w:t>for ATG UE</w:t>
      </w:r>
      <w:r w:rsidRPr="00C7494E">
        <w:t xml:space="preserve"> </w:t>
      </w:r>
      <w:r w:rsidRPr="00C7494E">
        <w:rPr>
          <w:rFonts w:ascii="Times New Roman" w:hAnsi="Times New Roman"/>
          <w:b/>
          <w:bCs/>
          <w:sz w:val="20"/>
          <w:szCs w:val="21"/>
        </w:rPr>
        <w:t>could reuse the existing requirements defined for TN UE in TS 38.101-1</w:t>
      </w:r>
      <w:r>
        <w:rPr>
          <w:rFonts w:ascii="Times New Roman" w:hAnsi="Times New Roman"/>
          <w:b/>
          <w:bCs/>
          <w:sz w:val="20"/>
          <w:szCs w:val="21"/>
        </w:rPr>
        <w:t>, and 256 QAM should be supported.</w:t>
      </w:r>
    </w:p>
    <w:p w14:paraId="6E5229F8" w14:textId="6D792076" w:rsidR="004746B3" w:rsidRDefault="004746B3" w:rsidP="006060F7">
      <w:pPr>
        <w:spacing w:after="120"/>
        <w:rPr>
          <w:rFonts w:ascii="Times New Roman" w:hAnsi="Times New Roman" w:hint="eastAsia"/>
          <w:b/>
          <w:bCs/>
          <w:sz w:val="20"/>
          <w:szCs w:val="21"/>
        </w:rPr>
      </w:pPr>
      <w:r>
        <w:rPr>
          <w:rFonts w:ascii="Times New Roman" w:hAnsi="Times New Roman"/>
          <w:b/>
          <w:bCs/>
          <w:sz w:val="20"/>
          <w:szCs w:val="21"/>
        </w:rPr>
        <w:t>Proposal 6</w:t>
      </w:r>
      <w:r w:rsidRPr="00FE0CE3">
        <w:rPr>
          <w:rFonts w:ascii="Times New Roman" w:hAnsi="Times New Roman"/>
          <w:b/>
          <w:bCs/>
          <w:sz w:val="20"/>
          <w:szCs w:val="21"/>
        </w:rPr>
        <w:t xml:space="preserve">: </w:t>
      </w:r>
      <w:r>
        <w:rPr>
          <w:rFonts w:ascii="Times New Roman" w:hAnsi="Times New Roman"/>
          <w:b/>
          <w:bCs/>
          <w:sz w:val="20"/>
          <w:szCs w:val="21"/>
        </w:rPr>
        <w:t>The dynamic range of ATG UE could be relaxed compared with legacy UE.</w:t>
      </w:r>
    </w:p>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7BA01EFD" w:rsidR="00AB48DD" w:rsidRPr="004746B3" w:rsidRDefault="004746B3" w:rsidP="004746B3">
      <w:pPr>
        <w:spacing w:afterLines="50" w:after="156"/>
        <w:rPr>
          <w:rFonts w:ascii="Times New Roman" w:hAnsi="Times New Roman" w:hint="eastAsia"/>
          <w:sz w:val="20"/>
          <w:szCs w:val="20"/>
        </w:rPr>
      </w:pPr>
      <w:r w:rsidRPr="009832CE">
        <w:rPr>
          <w:rFonts w:ascii="Times New Roman" w:hAnsi="Times New Roman"/>
          <w:sz w:val="20"/>
          <w:szCs w:val="20"/>
        </w:rPr>
        <w:t xml:space="preserve">[1] R4-2220543, WF on ATG UE RF requirements, Huawei, </w:t>
      </w:r>
      <w:bookmarkStart w:id="25" w:name="_GoBack"/>
      <w:bookmarkEnd w:id="25"/>
      <w:proofErr w:type="spellStart"/>
      <w:r w:rsidRPr="009832CE">
        <w:rPr>
          <w:rFonts w:ascii="Times New Roman" w:hAnsi="Times New Roman"/>
          <w:sz w:val="20"/>
          <w:szCs w:val="20"/>
        </w:rPr>
        <w:t>HiSilicon</w:t>
      </w:r>
      <w:proofErr w:type="spellEnd"/>
    </w:p>
    <w:sectPr w:rsidR="00AB48DD" w:rsidRPr="004746B3" w:rsidSect="006F436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6F253" w14:textId="77777777" w:rsidR="003A3FD4" w:rsidRDefault="003A3FD4">
      <w:r>
        <w:separator/>
      </w:r>
    </w:p>
  </w:endnote>
  <w:endnote w:type="continuationSeparator" w:id="0">
    <w:p w14:paraId="16479178" w14:textId="77777777" w:rsidR="003A3FD4" w:rsidRDefault="003A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A0A1F" w14:textId="77777777" w:rsidR="003A3FD4" w:rsidRDefault="003A3FD4">
      <w:r>
        <w:separator/>
      </w:r>
    </w:p>
  </w:footnote>
  <w:footnote w:type="continuationSeparator" w:id="0">
    <w:p w14:paraId="3C40AD15" w14:textId="77777777" w:rsidR="003A3FD4" w:rsidRDefault="003A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C7443B" w:rsidRDefault="00C7443B">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D07AEC"/>
    <w:multiLevelType w:val="hybridMultilevel"/>
    <w:tmpl w:val="D4D22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30546A"/>
    <w:multiLevelType w:val="hybridMultilevel"/>
    <w:tmpl w:val="40CA05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3"/>
  </w:num>
  <w:num w:numId="5">
    <w:abstractNumId w:val="5"/>
  </w:num>
  <w:num w:numId="6">
    <w:abstractNumId w:val="1"/>
  </w:num>
  <w:num w:numId="7">
    <w:abstractNumId w:val="17"/>
  </w:num>
  <w:num w:numId="8">
    <w:abstractNumId w:val="16"/>
  </w:num>
  <w:num w:numId="9">
    <w:abstractNumId w:val="11"/>
  </w:num>
  <w:num w:numId="10">
    <w:abstractNumId w:val="7"/>
  </w:num>
  <w:num w:numId="11">
    <w:abstractNumId w:val="9"/>
  </w:num>
  <w:num w:numId="12">
    <w:abstractNumId w:val="12"/>
  </w:num>
  <w:num w:numId="13">
    <w:abstractNumId w:val="13"/>
  </w:num>
  <w:num w:numId="14">
    <w:abstractNumId w:val="2"/>
  </w:num>
  <w:num w:numId="15">
    <w:abstractNumId w:val="4"/>
  </w:num>
  <w:num w:numId="16">
    <w:abstractNumId w:val="10"/>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6418"/>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9F"/>
    <w:rsid w:val="00212427"/>
    <w:rsid w:val="002131E0"/>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515B"/>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67EA8"/>
    <w:rsid w:val="00570B03"/>
    <w:rsid w:val="005722FC"/>
    <w:rsid w:val="00572CC7"/>
    <w:rsid w:val="00575EB2"/>
    <w:rsid w:val="005764B2"/>
    <w:rsid w:val="00576DA2"/>
    <w:rsid w:val="0057796C"/>
    <w:rsid w:val="0058053B"/>
    <w:rsid w:val="00580E38"/>
    <w:rsid w:val="0058142F"/>
    <w:rsid w:val="005815B1"/>
    <w:rsid w:val="005826E8"/>
    <w:rsid w:val="00582FB6"/>
    <w:rsid w:val="00583A1F"/>
    <w:rsid w:val="00583F9F"/>
    <w:rsid w:val="0058515D"/>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36B"/>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77C"/>
    <w:rsid w:val="009D0D2C"/>
    <w:rsid w:val="009D0D57"/>
    <w:rsid w:val="009D161A"/>
    <w:rsid w:val="009D1B3D"/>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319D"/>
    <w:rsid w:val="00D937BB"/>
    <w:rsid w:val="00D93E96"/>
    <w:rsid w:val="00D94FDF"/>
    <w:rsid w:val="00D955C1"/>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148"/>
    <w:rsid w:val="00F33260"/>
    <w:rsid w:val="00F337E2"/>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1B57"/>
    <w:rsid w:val="00F92B7E"/>
    <w:rsid w:val="00F92D57"/>
    <w:rsid w:val="00F93ACE"/>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0861B679-8A65-42A8-BCD6-632563E2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278A"/>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 w:type="table" w:customStyle="1" w:styleId="4">
    <w:name w:val="网格型4"/>
    <w:basedOn w:val="a1"/>
    <w:next w:val="af3"/>
    <w:qFormat/>
    <w:rsid w:val="00FE0CE3"/>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next w:val="af3"/>
    <w:qFormat/>
    <w:rsid w:val="00333258"/>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E89626-CF81-4777-A627-877E7A78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7062</TotalTime>
  <Pages>4</Pages>
  <Words>1403</Words>
  <Characters>8003</Characters>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dcterms:created xsi:type="dcterms:W3CDTF">2022-04-25T02:55:00Z</dcterms:created>
  <dcterms:modified xsi:type="dcterms:W3CDTF">2023-02-17T13:01:00Z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