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CFB64" w14:textId="389B19BD" w:rsidR="00430038" w:rsidRPr="00430038" w:rsidRDefault="00430038" w:rsidP="00430038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>3GPP TSG-RAN WG4 Meeting # 10</w:t>
      </w:r>
      <w:r w:rsidR="003571A6">
        <w:rPr>
          <w:rFonts w:ascii="Arial" w:eastAsia="ＭＳ 明朝" w:hAnsi="Arial" w:cs="Arial"/>
          <w:b/>
          <w:sz w:val="24"/>
          <w:szCs w:val="24"/>
          <w:lang w:eastAsia="en-US"/>
        </w:rPr>
        <w:t>6</w:t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EB7731" w:rsidRPr="00EB7731">
        <w:rPr>
          <w:rFonts w:ascii="Arial" w:eastAsia="ＭＳ 明朝" w:hAnsi="Arial" w:cs="Arial"/>
          <w:b/>
          <w:sz w:val="24"/>
          <w:szCs w:val="24"/>
          <w:lang w:eastAsia="en-US"/>
        </w:rPr>
        <w:t>R4-2</w:t>
      </w:r>
      <w:r w:rsidR="003571A6">
        <w:rPr>
          <w:rFonts w:ascii="Arial" w:eastAsia="ＭＳ 明朝" w:hAnsi="Arial" w:cs="Arial"/>
          <w:b/>
          <w:sz w:val="24"/>
          <w:szCs w:val="24"/>
          <w:lang w:eastAsia="en-US"/>
        </w:rPr>
        <w:t>3</w:t>
      </w:r>
      <w:r w:rsidR="00654212">
        <w:rPr>
          <w:rFonts w:ascii="Arial" w:eastAsia="ＭＳ 明朝" w:hAnsi="Arial" w:cs="Arial" w:hint="eastAsia"/>
          <w:b/>
          <w:sz w:val="24"/>
          <w:szCs w:val="24"/>
          <w:lang w:eastAsia="ja-JP"/>
        </w:rPr>
        <w:t>0</w:t>
      </w:r>
      <w:r w:rsidR="00654212">
        <w:rPr>
          <w:rFonts w:ascii="Arial" w:eastAsia="ＭＳ 明朝" w:hAnsi="Arial" w:cs="Arial"/>
          <w:b/>
          <w:sz w:val="24"/>
          <w:szCs w:val="24"/>
          <w:lang w:eastAsia="ja-JP"/>
        </w:rPr>
        <w:t>0162</w:t>
      </w:r>
    </w:p>
    <w:p w14:paraId="1B520204" w14:textId="78506E2B" w:rsidR="00B96AF4" w:rsidRPr="00127890" w:rsidRDefault="007B3F4D" w:rsidP="00430038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32"/>
          <w:szCs w:val="32"/>
          <w:lang w:eastAsia="en-US"/>
        </w:rPr>
      </w:pPr>
      <w:r w:rsidRPr="035F0E46">
        <w:rPr>
          <w:rFonts w:ascii="Arial" w:hAnsi="Arial" w:cs="Arial"/>
          <w:b/>
          <w:sz w:val="24"/>
          <w:szCs w:val="24"/>
        </w:rPr>
        <w:t xml:space="preserve">Athens, Greece, February 27 – March 3, </w:t>
      </w:r>
      <w:r w:rsidRPr="035F0E46">
        <w:rPr>
          <w:rFonts w:ascii="Arial" w:hAnsi="Arial" w:cs="Arial"/>
          <w:b/>
          <w:bCs/>
          <w:sz w:val="24"/>
          <w:szCs w:val="24"/>
        </w:rPr>
        <w:t>202</w:t>
      </w:r>
      <w:r w:rsidR="608E54C1" w:rsidRPr="035F0E46">
        <w:rPr>
          <w:rFonts w:ascii="Arial" w:hAnsi="Arial" w:cs="Arial"/>
          <w:b/>
          <w:bCs/>
          <w:sz w:val="24"/>
          <w:szCs w:val="24"/>
        </w:rPr>
        <w:t>3</w:t>
      </w:r>
    </w:p>
    <w:p w14:paraId="63D4BDA9" w14:textId="77777777" w:rsidR="00430038" w:rsidRDefault="00430038" w:rsidP="00430038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</w:p>
    <w:p w14:paraId="34240F19" w14:textId="1F6A8535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 w:rsidRPr="00F53470">
        <w:rPr>
          <w:rFonts w:ascii="Arial" w:eastAsia="ＭＳ 明朝" w:hAnsi="Arial" w:cs="Arial"/>
          <w:b/>
          <w:sz w:val="24"/>
          <w:szCs w:val="24"/>
          <w:lang w:eastAsia="en-US"/>
        </w:rPr>
        <w:t>Agenda item:</w:t>
      </w:r>
      <w:r w:rsidRPr="00F53470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5F003D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9.26</w:t>
      </w:r>
      <w:r w:rsidR="002A70CD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.1</w:t>
      </w:r>
    </w:p>
    <w:p w14:paraId="6663FC09" w14:textId="69BECE0B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>
        <w:rPr>
          <w:rFonts w:ascii="Arial" w:eastAsia="ＭＳ 明朝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D55820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Fujitsu</w:t>
      </w:r>
    </w:p>
    <w:p w14:paraId="24C8C9D3" w14:textId="5380DB81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>
        <w:rPr>
          <w:rFonts w:ascii="Arial" w:eastAsia="ＭＳ 明朝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936785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Discussion on enhancement of increasing UE power high limit for CA and DC</w:t>
      </w:r>
    </w:p>
    <w:p w14:paraId="45F3745A" w14:textId="7F45A752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>
        <w:rPr>
          <w:rFonts w:ascii="Arial" w:eastAsia="ＭＳ 明朝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61639A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Approval</w:t>
      </w:r>
    </w:p>
    <w:p w14:paraId="27C36C3A" w14:textId="28495AB4" w:rsidR="00B96AF4" w:rsidRDefault="00C0395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053B9CD" w14:textId="1D998419" w:rsidR="00F25265" w:rsidRDefault="005A5B16" w:rsidP="00CA4BD6">
      <w:pPr>
        <w:spacing w:before="180"/>
        <w:rPr>
          <w:rFonts w:ascii="Times New Roman" w:hAnsi="Times New Roman"/>
          <w:sz w:val="20"/>
        </w:rPr>
      </w:pPr>
      <w:r w:rsidRPr="006C3FD2">
        <w:rPr>
          <w:rFonts w:ascii="Times New Roman" w:eastAsia="ＭＳ 明朝" w:hAnsi="Times New Roman"/>
          <w:noProof/>
          <w:kern w:val="0"/>
          <w:sz w:val="22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2F4E3B4" wp14:editId="2B0D1BD1">
                <wp:simplePos x="0" y="0"/>
                <wp:positionH relativeFrom="margin">
                  <wp:align>left</wp:align>
                </wp:positionH>
                <wp:positionV relativeFrom="paragraph">
                  <wp:posOffset>469900</wp:posOffset>
                </wp:positionV>
                <wp:extent cx="6259830" cy="1404620"/>
                <wp:effectExtent l="0" t="0" r="26670" b="1905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98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ABD0B" w14:textId="77777777" w:rsidR="00050240" w:rsidRPr="00B01DBB" w:rsidRDefault="00050240" w:rsidP="00050240">
                            <w:pPr>
                              <w:pStyle w:val="1"/>
                              <w:ind w:left="432" w:hanging="432"/>
                              <w:rPr>
                                <w:rFonts w:ascii="Arial" w:hAnsi="Arial" w:cs="Arial"/>
                                <w:sz w:val="36"/>
                                <w:szCs w:val="36"/>
                                <w:lang w:eastAsia="ja-JP"/>
                              </w:rPr>
                            </w:pPr>
                            <w:r w:rsidRPr="00B01DBB">
                              <w:rPr>
                                <w:rFonts w:ascii="Arial" w:hAnsi="Arial" w:cs="Arial"/>
                                <w:sz w:val="36"/>
                                <w:szCs w:val="36"/>
                                <w:lang w:eastAsia="ja-JP"/>
                              </w:rPr>
                              <w:t>Topic #2: Enhancement for SAR issue mitigation in FR1</w:t>
                            </w:r>
                          </w:p>
                          <w:p w14:paraId="02A2ED59" w14:textId="77777777" w:rsidR="00050240" w:rsidRPr="00FC351E" w:rsidRDefault="00050240" w:rsidP="00050240">
                            <w:pPr>
                              <w:pStyle w:val="2"/>
                              <w:rPr>
                                <w:rFonts w:ascii="Times New Roman" w:hAnsi="Times New Roman"/>
                                <w:b w:val="0"/>
                                <w:sz w:val="20"/>
                                <w:u w:val="single"/>
                                <w:lang w:val="en-GB" w:eastAsia="ko-KR"/>
                              </w:rPr>
                            </w:pPr>
                            <w:r w:rsidRPr="002B3EF0"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eastAsia="ko-KR"/>
                              </w:rPr>
                              <w:t>6</w:t>
                            </w:r>
                            <w:r w:rsidRPr="002B3EF0"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807F65"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val="en-GB" w:eastAsia="ko-KR"/>
                              </w:rPr>
                              <w:t>Whether LS to RAN1 is needed for power backoff due to SAR compliance and relevant PHR reporting</w:t>
                            </w:r>
                          </w:p>
                          <w:p w14:paraId="3F78121A" w14:textId="77777777" w:rsidR="00050240" w:rsidRPr="00B55973" w:rsidRDefault="00050240" w:rsidP="00050240">
                            <w:pPr>
                              <w:pStyle w:val="af5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="420" w:firstLineChars="0"/>
                              <w:jc w:val="left"/>
                              <w:rPr>
                                <w:rFonts w:ascii="Times" w:hAnsi="Times" w:cs="Times"/>
                                <w:sz w:val="20"/>
                                <w:szCs w:val="21"/>
                              </w:rPr>
                            </w:pPr>
                            <w:r w:rsidRPr="00B55973">
                              <w:rPr>
                                <w:rFonts w:ascii="Times" w:hAnsi="Times" w:cs="Times"/>
                                <w:sz w:val="20"/>
                                <w:szCs w:val="21"/>
                              </w:rPr>
                              <w:t>FFS whether LS to RAN1 is needed for power backoff due to SAR compliance and relevant PHR reporting.</w:t>
                            </w:r>
                          </w:p>
                          <w:p w14:paraId="531CEAF0" w14:textId="77777777" w:rsidR="00050240" w:rsidRPr="00FC351E" w:rsidRDefault="00050240" w:rsidP="00050240">
                            <w:pPr>
                              <w:pStyle w:val="2"/>
                              <w:rPr>
                                <w:rFonts w:ascii="Times New Roman" w:hAnsi="Times New Roman"/>
                                <w:b w:val="0"/>
                                <w:sz w:val="20"/>
                                <w:u w:val="single"/>
                                <w:lang w:val="en-GB" w:eastAsia="ko-KR"/>
                              </w:rPr>
                            </w:pPr>
                            <w:r w:rsidRPr="002B3EF0"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eastAsia="ko-KR"/>
                              </w:rPr>
                              <w:t>7</w:t>
                            </w:r>
                            <w:r w:rsidRPr="002B3EF0"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807F65">
                              <w:rPr>
                                <w:rFonts w:ascii="Times New Roman" w:hAnsi="Times New Roman"/>
                                <w:sz w:val="20"/>
                                <w:u w:val="single"/>
                                <w:lang w:val="en-GB" w:eastAsia="ko-KR"/>
                              </w:rPr>
                              <w:t>Whether PHR reporting should be considered for power class backoff</w:t>
                            </w:r>
                          </w:p>
                          <w:p w14:paraId="794D770E" w14:textId="5B9FF7E2" w:rsidR="006C3FD2" w:rsidRPr="00B55973" w:rsidRDefault="00050240">
                            <w:pPr>
                              <w:pStyle w:val="af5"/>
                              <w:widowControl/>
                              <w:numPr>
                                <w:ilvl w:val="0"/>
                                <w:numId w:val="22"/>
                              </w:numPr>
                              <w:autoSpaceDN w:val="0"/>
                              <w:spacing w:after="120"/>
                              <w:ind w:left="420" w:firstLineChars="0"/>
                              <w:jc w:val="left"/>
                              <w:rPr>
                                <w:rFonts w:ascii="Times" w:hAnsi="Times" w:cs="Times"/>
                              </w:rPr>
                            </w:pPr>
                            <w:r w:rsidRPr="00B55973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>FFS whether PHR reporting should be considered for power class backoff.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F4E3B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7pt;width:492.9pt;height:110.6pt;z-index:2516582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">
                <v:textbox style="mso-fit-shape-to-text:t">
                  <w:txbxContent>
                    <w:p w14:paraId="002ABD0B" w14:textId="77777777" w:rsidR="00050240" w:rsidRPr="00B01DBB" w:rsidRDefault="00050240" w:rsidP="00050240">
                      <w:pPr>
                        <w:pStyle w:val="1"/>
                        <w:ind w:left="432" w:hanging="432"/>
                        <w:rPr>
                          <w:rFonts w:ascii="Arial" w:hAnsi="Arial" w:cs="Arial"/>
                          <w:sz w:val="36"/>
                          <w:szCs w:val="36"/>
                          <w:lang w:eastAsia="ja-JP"/>
                        </w:rPr>
                      </w:pPr>
                      <w:r w:rsidRPr="00B01DBB">
                        <w:rPr>
                          <w:rFonts w:ascii="Arial" w:hAnsi="Arial" w:cs="Arial"/>
                          <w:sz w:val="36"/>
                          <w:szCs w:val="36"/>
                          <w:lang w:eastAsia="ja-JP"/>
                        </w:rPr>
                        <w:t>Topic #2: Enhancement for SAR issue mitigation in FR1</w:t>
                      </w:r>
                    </w:p>
                    <w:p w14:paraId="02A2ED59" w14:textId="77777777" w:rsidR="00050240" w:rsidRPr="00FC351E" w:rsidRDefault="00050240" w:rsidP="00050240">
                      <w:pPr>
                        <w:pStyle w:val="2"/>
                        <w:rPr>
                          <w:rFonts w:ascii="Times New Roman" w:hAnsi="Times New Roman"/>
                          <w:b w:val="0"/>
                          <w:sz w:val="20"/>
                          <w:u w:val="single"/>
                          <w:lang w:val="en-GB" w:eastAsia="ko-KR"/>
                        </w:rPr>
                      </w:pPr>
                      <w:r w:rsidRPr="002B3EF0">
                        <w:rPr>
                          <w:rFonts w:ascii="Times New Roman" w:hAnsi="Times New Roman"/>
                          <w:sz w:val="2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ascii="Times New Roman" w:hAnsi="Times New Roman"/>
                          <w:sz w:val="20"/>
                          <w:u w:val="single"/>
                          <w:lang w:eastAsia="ko-KR"/>
                        </w:rPr>
                        <w:t>6</w:t>
                      </w:r>
                      <w:r w:rsidRPr="002B3EF0">
                        <w:rPr>
                          <w:rFonts w:ascii="Times New Roman" w:hAnsi="Times New Roman"/>
                          <w:sz w:val="20"/>
                          <w:u w:val="single"/>
                          <w:lang w:eastAsia="ko-KR"/>
                        </w:rPr>
                        <w:t xml:space="preserve">: </w:t>
                      </w:r>
                      <w:r w:rsidRPr="00807F65">
                        <w:rPr>
                          <w:rFonts w:ascii="Times New Roman" w:hAnsi="Times New Roman"/>
                          <w:sz w:val="20"/>
                          <w:u w:val="single"/>
                          <w:lang w:val="en-GB" w:eastAsia="ko-KR"/>
                        </w:rPr>
                        <w:t>Whether LS to RAN1 is needed for power backoff due to SAR compliance and relevant PHR reporting</w:t>
                      </w:r>
                    </w:p>
                    <w:p w14:paraId="3F78121A" w14:textId="77777777" w:rsidR="00050240" w:rsidRPr="00B55973" w:rsidRDefault="00050240" w:rsidP="00050240">
                      <w:pPr>
                        <w:pStyle w:val="af5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ind w:left="420" w:firstLineChars="0"/>
                        <w:jc w:val="left"/>
                        <w:rPr>
                          <w:rFonts w:ascii="Times" w:hAnsi="Times" w:cs="Times"/>
                          <w:sz w:val="20"/>
                          <w:szCs w:val="21"/>
                        </w:rPr>
                      </w:pPr>
                      <w:r w:rsidRPr="00B55973">
                        <w:rPr>
                          <w:rFonts w:ascii="Times" w:hAnsi="Times" w:cs="Times"/>
                          <w:sz w:val="20"/>
                          <w:szCs w:val="21"/>
                        </w:rPr>
                        <w:t>FFS whether LS to RAN1 is needed for power backoff due to SAR compliance and relevant PHR reporting.</w:t>
                      </w:r>
                    </w:p>
                    <w:p w14:paraId="531CEAF0" w14:textId="77777777" w:rsidR="00050240" w:rsidRPr="00FC351E" w:rsidRDefault="00050240" w:rsidP="00050240">
                      <w:pPr>
                        <w:pStyle w:val="2"/>
                        <w:rPr>
                          <w:rFonts w:ascii="Times New Roman" w:hAnsi="Times New Roman"/>
                          <w:b w:val="0"/>
                          <w:sz w:val="20"/>
                          <w:u w:val="single"/>
                          <w:lang w:val="en-GB" w:eastAsia="ko-KR"/>
                        </w:rPr>
                      </w:pPr>
                      <w:r w:rsidRPr="002B3EF0">
                        <w:rPr>
                          <w:rFonts w:ascii="Times New Roman" w:hAnsi="Times New Roman"/>
                          <w:sz w:val="2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ascii="Times New Roman" w:hAnsi="Times New Roman"/>
                          <w:sz w:val="20"/>
                          <w:u w:val="single"/>
                          <w:lang w:eastAsia="ko-KR"/>
                        </w:rPr>
                        <w:t>7</w:t>
                      </w:r>
                      <w:r w:rsidRPr="002B3EF0">
                        <w:rPr>
                          <w:rFonts w:ascii="Times New Roman" w:hAnsi="Times New Roman"/>
                          <w:sz w:val="20"/>
                          <w:u w:val="single"/>
                          <w:lang w:eastAsia="ko-KR"/>
                        </w:rPr>
                        <w:t xml:space="preserve">: </w:t>
                      </w:r>
                      <w:r w:rsidRPr="00807F65">
                        <w:rPr>
                          <w:rFonts w:ascii="Times New Roman" w:hAnsi="Times New Roman"/>
                          <w:sz w:val="20"/>
                          <w:u w:val="single"/>
                          <w:lang w:val="en-GB" w:eastAsia="ko-KR"/>
                        </w:rPr>
                        <w:t>Whether PHR reporting should be considered for power class backoff</w:t>
                      </w:r>
                    </w:p>
                    <w:p w14:paraId="794D770E" w14:textId="5B9FF7E2" w:rsidR="006C3FD2" w:rsidRPr="00B55973" w:rsidRDefault="00050240">
                      <w:pPr>
                        <w:pStyle w:val="af5"/>
                        <w:widowControl/>
                        <w:numPr>
                          <w:ilvl w:val="0"/>
                          <w:numId w:val="22"/>
                        </w:numPr>
                        <w:autoSpaceDN w:val="0"/>
                        <w:spacing w:after="120"/>
                        <w:ind w:left="420" w:firstLineChars="0"/>
                        <w:jc w:val="left"/>
                        <w:rPr>
                          <w:rFonts w:ascii="Times" w:hAnsi="Times" w:cs="Times"/>
                        </w:rPr>
                      </w:pPr>
                      <w:r w:rsidRPr="00B55973">
                        <w:rPr>
                          <w:rFonts w:ascii="Times" w:hAnsi="Times" w:cs="Times"/>
                          <w:sz w:val="20"/>
                          <w:szCs w:val="20"/>
                        </w:rPr>
                        <w:t>FFS whether PHR reporting should be considered for power class backoff.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25265" w:rsidRPr="00F25265">
        <w:rPr>
          <w:rFonts w:ascii="Times New Roman" w:hAnsi="Times New Roman"/>
          <w:sz w:val="20"/>
        </w:rPr>
        <w:t>In RAN4#105 meeting, the discussion was conducted based on the LS from RAN1 [1] and the following WF was approved [2].</w:t>
      </w:r>
      <w:r w:rsidR="00F25265">
        <w:rPr>
          <w:rFonts w:ascii="Times New Roman" w:hAnsi="Times New Roman"/>
          <w:sz w:val="20"/>
        </w:rPr>
        <w:t xml:space="preserve"> </w:t>
      </w:r>
    </w:p>
    <w:p w14:paraId="112E2639" w14:textId="00DA7C87" w:rsidR="00126631" w:rsidRDefault="00DB5388" w:rsidP="00CA4BD6">
      <w:pPr>
        <w:spacing w:before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</w:t>
      </w:r>
      <w:r w:rsidR="007664F7">
        <w:rPr>
          <w:rFonts w:ascii="Times New Roman" w:hAnsi="Times New Roman"/>
          <w:sz w:val="20"/>
        </w:rPr>
        <w:t xml:space="preserve">share </w:t>
      </w:r>
      <w:r w:rsidR="001C2E44">
        <w:rPr>
          <w:rFonts w:ascii="Times New Roman" w:hAnsi="Times New Roman"/>
          <w:sz w:val="20"/>
        </w:rPr>
        <w:t xml:space="preserve">the current situation and </w:t>
      </w:r>
      <w:r w:rsidR="000A2FF9">
        <w:rPr>
          <w:rFonts w:ascii="Times New Roman" w:hAnsi="Times New Roman"/>
          <w:sz w:val="20"/>
        </w:rPr>
        <w:t>our views for the issue</w:t>
      </w:r>
      <w:r>
        <w:rPr>
          <w:rFonts w:ascii="Times New Roman" w:hAnsi="Times New Roman"/>
          <w:sz w:val="20"/>
        </w:rPr>
        <w:t>.</w:t>
      </w:r>
    </w:p>
    <w:p w14:paraId="327D0DE9" w14:textId="600D1C17" w:rsidR="00F44132" w:rsidRDefault="00C03955" w:rsidP="00F44132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54832313" w14:textId="2DAC1CD7" w:rsidR="00AB6665" w:rsidRDefault="007A286F" w:rsidP="00334765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shown in the </w:t>
      </w:r>
      <w:r w:rsidR="00FA1369">
        <w:rPr>
          <w:rFonts w:ascii="Times New Roman" w:hAnsi="Times New Roman"/>
          <w:sz w:val="20"/>
          <w:szCs w:val="20"/>
        </w:rPr>
        <w:t xml:space="preserve">introduction, there is no consensus for this issue in RAN4 </w:t>
      </w:r>
      <w:r w:rsidR="008C5F61">
        <w:rPr>
          <w:rFonts w:ascii="Times New Roman" w:hAnsi="Times New Roman"/>
          <w:sz w:val="20"/>
          <w:szCs w:val="20"/>
        </w:rPr>
        <w:t>for now</w:t>
      </w:r>
      <w:r w:rsidR="00FA1369">
        <w:rPr>
          <w:rFonts w:ascii="Times New Roman" w:hAnsi="Times New Roman"/>
          <w:sz w:val="20"/>
          <w:szCs w:val="20"/>
        </w:rPr>
        <w:t xml:space="preserve">. </w:t>
      </w:r>
      <w:r w:rsidR="00D13F3E">
        <w:rPr>
          <w:rFonts w:ascii="Times New Roman" w:hAnsi="Times New Roman"/>
          <w:sz w:val="20"/>
          <w:szCs w:val="20"/>
        </w:rPr>
        <w:t>On the other hand</w:t>
      </w:r>
      <w:r w:rsidR="00040029">
        <w:rPr>
          <w:rFonts w:ascii="Times New Roman" w:hAnsi="Times New Roman"/>
          <w:sz w:val="20"/>
          <w:szCs w:val="20"/>
        </w:rPr>
        <w:t>, this issue was</w:t>
      </w:r>
      <w:r w:rsidR="003A4820">
        <w:rPr>
          <w:rFonts w:ascii="Times New Roman" w:hAnsi="Times New Roman"/>
          <w:sz w:val="20"/>
          <w:szCs w:val="20"/>
        </w:rPr>
        <w:t xml:space="preserve"> also </w:t>
      </w:r>
      <w:r w:rsidR="003F4325">
        <w:rPr>
          <w:rFonts w:ascii="Times New Roman" w:hAnsi="Times New Roman"/>
          <w:sz w:val="20"/>
          <w:szCs w:val="20"/>
        </w:rPr>
        <w:t>discusse</w:t>
      </w:r>
      <w:r w:rsidR="00EF3774">
        <w:rPr>
          <w:rFonts w:ascii="Times New Roman" w:hAnsi="Times New Roman"/>
          <w:sz w:val="20"/>
          <w:szCs w:val="20"/>
        </w:rPr>
        <w:t xml:space="preserve">d </w:t>
      </w:r>
      <w:r w:rsidR="00D13F3E">
        <w:rPr>
          <w:rFonts w:ascii="Times New Roman" w:hAnsi="Times New Roman"/>
          <w:sz w:val="20"/>
          <w:szCs w:val="20"/>
        </w:rPr>
        <w:t>in</w:t>
      </w:r>
      <w:r w:rsidR="00EF3774">
        <w:rPr>
          <w:rFonts w:ascii="Times New Roman" w:hAnsi="Times New Roman"/>
          <w:sz w:val="20"/>
          <w:szCs w:val="20"/>
        </w:rPr>
        <w:t xml:space="preserve"> </w:t>
      </w:r>
      <w:r w:rsidR="00D13F3E">
        <w:rPr>
          <w:rFonts w:ascii="Times New Roman" w:hAnsi="Times New Roman"/>
          <w:sz w:val="20"/>
          <w:szCs w:val="20"/>
        </w:rPr>
        <w:t xml:space="preserve">RAN1 </w:t>
      </w:r>
      <w:r w:rsidR="00EF3774">
        <w:rPr>
          <w:rFonts w:ascii="Times New Roman" w:hAnsi="Times New Roman"/>
          <w:sz w:val="20"/>
          <w:szCs w:val="20"/>
        </w:rPr>
        <w:t xml:space="preserve">Nov. </w:t>
      </w:r>
      <w:r w:rsidR="00D13F3E">
        <w:rPr>
          <w:rFonts w:ascii="Times New Roman" w:hAnsi="Times New Roman"/>
          <w:sz w:val="20"/>
          <w:szCs w:val="20"/>
        </w:rPr>
        <w:t>meeting,</w:t>
      </w:r>
      <w:r w:rsidR="003A4820">
        <w:rPr>
          <w:rFonts w:ascii="Times New Roman" w:hAnsi="Times New Roman"/>
          <w:sz w:val="20"/>
          <w:szCs w:val="20"/>
        </w:rPr>
        <w:t xml:space="preserve"> and</w:t>
      </w:r>
      <w:r w:rsidR="00632A02">
        <w:rPr>
          <w:rFonts w:ascii="Times New Roman" w:hAnsi="Times New Roman"/>
          <w:sz w:val="20"/>
          <w:szCs w:val="20"/>
        </w:rPr>
        <w:t xml:space="preserve"> </w:t>
      </w:r>
      <w:r w:rsidR="00740632">
        <w:rPr>
          <w:rFonts w:ascii="Times New Roman" w:hAnsi="Times New Roman"/>
          <w:sz w:val="20"/>
          <w:szCs w:val="20"/>
        </w:rPr>
        <w:t xml:space="preserve">the following </w:t>
      </w:r>
      <w:r w:rsidR="0095095C">
        <w:rPr>
          <w:rFonts w:ascii="Times New Roman" w:hAnsi="Times New Roman"/>
          <w:sz w:val="20"/>
          <w:szCs w:val="20"/>
        </w:rPr>
        <w:t xml:space="preserve">is the </w:t>
      </w:r>
      <w:r w:rsidR="008C216A">
        <w:rPr>
          <w:rFonts w:ascii="Times New Roman" w:hAnsi="Times New Roman"/>
          <w:sz w:val="20"/>
          <w:szCs w:val="20"/>
        </w:rPr>
        <w:t>agreement</w:t>
      </w:r>
      <w:r w:rsidR="00E60C33">
        <w:rPr>
          <w:rFonts w:ascii="Times New Roman" w:hAnsi="Times New Roman"/>
          <w:sz w:val="20"/>
          <w:szCs w:val="20"/>
        </w:rPr>
        <w:t xml:space="preserve"> for this issue</w:t>
      </w:r>
      <w:r w:rsidR="0095095C">
        <w:rPr>
          <w:rFonts w:ascii="Times New Roman" w:hAnsi="Times New Roman"/>
          <w:sz w:val="20"/>
          <w:szCs w:val="20"/>
        </w:rPr>
        <w:t xml:space="preserve">. </w:t>
      </w:r>
      <w:r w:rsidR="00777F5B">
        <w:rPr>
          <w:rFonts w:ascii="Times New Roman" w:hAnsi="Times New Roman"/>
          <w:sz w:val="20"/>
          <w:szCs w:val="20"/>
        </w:rPr>
        <w:t>[3]</w:t>
      </w:r>
    </w:p>
    <w:p w14:paraId="7FEBD6B1" w14:textId="50922D4A" w:rsidR="00D37EFB" w:rsidRPr="00FF5C17" w:rsidRDefault="001C2E44" w:rsidP="00334765">
      <w:pPr>
        <w:spacing w:before="180" w:after="180"/>
        <w:rPr>
          <w:rFonts w:ascii="Times New Roman" w:eastAsia="ＭＳ 明朝" w:hAnsi="Times New Roman"/>
          <w:sz w:val="20"/>
          <w:szCs w:val="20"/>
          <w:lang w:eastAsia="ja-JP"/>
        </w:rPr>
      </w:pPr>
      <w:r w:rsidRPr="00522F4F">
        <w:rPr>
          <w:rFonts w:ascii="Times New Roman" w:hAnsi="Times New Roman"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19DB2E" wp14:editId="140E39CD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6149975" cy="1404620"/>
                <wp:effectExtent l="0" t="0" r="22225" b="17780"/>
                <wp:wrapSquare wrapText="bothSides"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9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D2936" w14:textId="77777777" w:rsidR="006C5582" w:rsidRDefault="006C5582" w:rsidP="006C5582">
                            <w:pPr>
                              <w:rPr>
                                <w:rFonts w:ascii="Times New Roman" w:eastAsia="DengXian" w:hAnsi="Times New Roman"/>
                                <w:kern w:val="0"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ascii="Times New Roman" w:eastAsia="DengXian" w:hAnsi="Times New Roman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7B2F480" w14:textId="77777777" w:rsidR="006C5582" w:rsidRDefault="006C5582" w:rsidP="006C5582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eastAsia="Batang" w:hAnsi="Times New Roman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At least the following enhancements to information exchange between UE and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 to facilitate higher power transmissions in CA and DC can be considered for study. Enhanced signaling, if necessary and subject to RAN4’s input, to allow: </w:t>
                            </w:r>
                          </w:p>
                          <w:p w14:paraId="575AC451" w14:textId="77777777" w:rsidR="006C5582" w:rsidRDefault="006C5582" w:rsidP="006C5582">
                            <w:pPr>
                              <w:numPr>
                                <w:ilvl w:val="1"/>
                                <w:numId w:val="24"/>
                              </w:num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Determination at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 of power class change at the UE</w:t>
                            </w:r>
                          </w:p>
                          <w:p w14:paraId="502A2DE4" w14:textId="77777777" w:rsidR="006C5582" w:rsidRDefault="006C5582" w:rsidP="006C5582">
                            <w:pPr>
                              <w:numPr>
                                <w:ilvl w:val="1"/>
                                <w:numId w:val="24"/>
                              </w:num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Increased awareness at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 of energy/power availability at the UE, e.g., a budget.</w:t>
                            </w:r>
                          </w:p>
                          <w:p w14:paraId="7D2F7531" w14:textId="77777777" w:rsidR="006C5582" w:rsidRDefault="006C5582" w:rsidP="006C5582">
                            <w:pPr>
                              <w:numPr>
                                <w:ilvl w:val="2"/>
                                <w:numId w:val="24"/>
                              </w:num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More informative PHR to be sent from UE to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>, which may include, e.g., P-MPR related information, power headroom for carrier configured for DL but not UL, power class change indication.</w:t>
                            </w:r>
                          </w:p>
                          <w:p w14:paraId="20AFD230" w14:textId="77777777" w:rsidR="006C5582" w:rsidRDefault="006C5582" w:rsidP="006C5582">
                            <w:pPr>
                              <w:numPr>
                                <w:ilvl w:val="1"/>
                                <w:numId w:val="24"/>
                              </w:num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More effective scheduling decisions in the context of UL CA, e.g., best band combination, preferred carrier for servicing uplink, adaptive load sharing across sharing, </w:t>
                            </w:r>
                          </w:p>
                          <w:p w14:paraId="02560BE7" w14:textId="7015A9E5" w:rsidR="00522F4F" w:rsidRPr="006C5582" w:rsidRDefault="006C5582">
                            <w:pPr>
                              <w:numPr>
                                <w:ilvl w:val="0"/>
                                <w:numId w:val="24"/>
                              </w:numPr>
                            </w:pPr>
                            <w:r w:rsidRPr="006C5582">
                              <w:rPr>
                                <w:rFonts w:ascii="Times New Roman" w:hAnsi="Times New Roman"/>
                                <w:szCs w:val="20"/>
                              </w:rPr>
                              <w:t>Other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19DB2E" id="_x0000_s1027" type="#_x0000_t202" style="position:absolute;left:0;text-align:left;margin-left:0;margin-top:1.35pt;width:484.25pt;height:110.6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">
                <v:textbox style="mso-fit-shape-to-text:t">
                  <w:txbxContent>
                    <w:p w14:paraId="66CD2936" w14:textId="77777777" w:rsidR="006C5582" w:rsidRDefault="006C5582" w:rsidP="006C5582">
                      <w:pPr>
                        <w:rPr>
                          <w:rFonts w:ascii="Times New Roman" w:eastAsia="DengXian" w:hAnsi="Times New Roman"/>
                          <w:kern w:val="0"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ascii="Times New Roman" w:eastAsia="DengXian" w:hAnsi="Times New Roman"/>
                          <w:szCs w:val="20"/>
                          <w:highlight w:val="green"/>
                        </w:rPr>
                        <w:t>Agreement</w:t>
                      </w:r>
                    </w:p>
                    <w:p w14:paraId="67B2F480" w14:textId="77777777" w:rsidR="006C5582" w:rsidRDefault="006C5582" w:rsidP="006C5582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eastAsia="Batang" w:hAnsi="Times New Roman"/>
                          <w:szCs w:val="20"/>
                          <w:lang w:eastAsia="en-US"/>
                        </w:rPr>
                      </w:pPr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At least the following enhancements to information exchange between UE and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0"/>
                        </w:rPr>
                        <w:t>gNB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 to facilitate higher power transmissions in CA and DC can be considered for study. Enhanced signaling, if necessary and subject to RAN4’s input, to allow: </w:t>
                      </w:r>
                    </w:p>
                    <w:p w14:paraId="575AC451" w14:textId="77777777" w:rsidR="006C5582" w:rsidRDefault="006C5582" w:rsidP="006C5582">
                      <w:pPr>
                        <w:numPr>
                          <w:ilvl w:val="1"/>
                          <w:numId w:val="24"/>
                        </w:numPr>
                        <w:rPr>
                          <w:rFonts w:ascii="Times New Roman" w:hAnsi="Times New Roman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Determination at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0"/>
                        </w:rPr>
                        <w:t>gNB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 of power class change at the UE</w:t>
                      </w:r>
                    </w:p>
                    <w:p w14:paraId="502A2DE4" w14:textId="77777777" w:rsidR="006C5582" w:rsidRDefault="006C5582" w:rsidP="006C5582">
                      <w:pPr>
                        <w:numPr>
                          <w:ilvl w:val="1"/>
                          <w:numId w:val="24"/>
                        </w:numPr>
                        <w:rPr>
                          <w:rFonts w:ascii="Times New Roman" w:hAnsi="Times New Roman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Increased awareness at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0"/>
                        </w:rPr>
                        <w:t>gNB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 of energy/power availability at the UE, e.g., a budget.</w:t>
                      </w:r>
                    </w:p>
                    <w:p w14:paraId="7D2F7531" w14:textId="77777777" w:rsidR="006C5582" w:rsidRDefault="006C5582" w:rsidP="006C5582">
                      <w:pPr>
                        <w:numPr>
                          <w:ilvl w:val="2"/>
                          <w:numId w:val="24"/>
                        </w:numPr>
                        <w:rPr>
                          <w:rFonts w:ascii="Times New Roman" w:hAnsi="Times New Roman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More informative PHR to be sent from UE to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0"/>
                        </w:rPr>
                        <w:t>gNB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0"/>
                        </w:rPr>
                        <w:t>, which may include, e.g., P-MPR related information, power headroom for carrier configured for DL but not UL, power class change indication.</w:t>
                      </w:r>
                    </w:p>
                    <w:p w14:paraId="20AFD230" w14:textId="77777777" w:rsidR="006C5582" w:rsidRDefault="006C5582" w:rsidP="006C5582">
                      <w:pPr>
                        <w:numPr>
                          <w:ilvl w:val="1"/>
                          <w:numId w:val="24"/>
                        </w:numPr>
                        <w:rPr>
                          <w:rFonts w:ascii="Times New Roman" w:hAnsi="Times New Roman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More effective scheduling decisions in the context of UL CA, e.g., best band combination, preferred carrier for servicing uplink, adaptive load sharing across sharing, </w:t>
                      </w:r>
                    </w:p>
                    <w:p w14:paraId="02560BE7" w14:textId="7015A9E5" w:rsidR="00522F4F" w:rsidRPr="006C5582" w:rsidRDefault="006C5582">
                      <w:pPr>
                        <w:numPr>
                          <w:ilvl w:val="0"/>
                          <w:numId w:val="24"/>
                        </w:numPr>
                      </w:pPr>
                      <w:r w:rsidRPr="006C5582">
                        <w:rPr>
                          <w:rFonts w:ascii="Times New Roman" w:hAnsi="Times New Roman"/>
                          <w:szCs w:val="20"/>
                        </w:rPr>
                        <w:t>Other options are not precluded.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5C17">
        <w:rPr>
          <w:rFonts w:ascii="Times New Roman" w:eastAsia="ＭＳ 明朝" w:hAnsi="Times New Roman"/>
          <w:sz w:val="20"/>
          <w:szCs w:val="20"/>
          <w:lang w:eastAsia="ja-JP"/>
        </w:rPr>
        <w:t xml:space="preserve">From the above </w:t>
      </w:r>
      <w:r w:rsidR="00B41C80">
        <w:rPr>
          <w:rFonts w:ascii="Times New Roman" w:eastAsia="ＭＳ 明朝" w:hAnsi="Times New Roman"/>
          <w:sz w:val="20"/>
          <w:szCs w:val="20"/>
          <w:lang w:eastAsia="ja-JP"/>
        </w:rPr>
        <w:t xml:space="preserve">agreement, </w:t>
      </w:r>
      <w:r w:rsidR="00F35BCE">
        <w:rPr>
          <w:rFonts w:ascii="Times New Roman" w:eastAsia="ＭＳ 明朝" w:hAnsi="Times New Roman"/>
          <w:sz w:val="20"/>
          <w:szCs w:val="20"/>
          <w:lang w:eastAsia="ja-JP"/>
        </w:rPr>
        <w:t>it</w:t>
      </w:r>
      <w:r w:rsidR="00D110FC">
        <w:rPr>
          <w:rFonts w:ascii="Times New Roman" w:eastAsia="ＭＳ 明朝" w:hAnsi="Times New Roman"/>
          <w:sz w:val="20"/>
          <w:szCs w:val="20"/>
          <w:lang w:eastAsia="ja-JP"/>
        </w:rPr>
        <w:t xml:space="preserve"> is clear that </w:t>
      </w:r>
      <w:bookmarkStart w:id="0" w:name="_Hlk126940067"/>
      <w:r w:rsidR="00B41C80">
        <w:rPr>
          <w:rFonts w:ascii="Times New Roman" w:eastAsia="ＭＳ 明朝" w:hAnsi="Times New Roman"/>
          <w:sz w:val="20"/>
          <w:szCs w:val="20"/>
          <w:lang w:eastAsia="ja-JP"/>
        </w:rPr>
        <w:t>RAN1 decided to continue the study for this issue</w:t>
      </w:r>
      <w:bookmarkEnd w:id="0"/>
      <w:r w:rsidR="006C0BFC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41C80">
        <w:rPr>
          <w:rFonts w:ascii="Times New Roman" w:eastAsia="ＭＳ 明朝" w:hAnsi="Times New Roman"/>
          <w:sz w:val="20"/>
          <w:szCs w:val="20"/>
          <w:lang w:eastAsia="ja-JP"/>
        </w:rPr>
        <w:t>w</w:t>
      </w:r>
      <w:r w:rsidR="00FF5C17">
        <w:rPr>
          <w:rFonts w:ascii="Times New Roman" w:eastAsia="ＭＳ 明朝" w:hAnsi="Times New Roman"/>
          <w:sz w:val="20"/>
          <w:szCs w:val="20"/>
          <w:lang w:eastAsia="ja-JP"/>
        </w:rPr>
        <w:t xml:space="preserve">ithout RAN4 </w:t>
      </w:r>
      <w:proofErr w:type="gramStart"/>
      <w:r w:rsidR="00FF5C17">
        <w:rPr>
          <w:rFonts w:ascii="Times New Roman" w:eastAsia="ＭＳ 明朝" w:hAnsi="Times New Roman"/>
          <w:sz w:val="20"/>
          <w:szCs w:val="20"/>
          <w:lang w:eastAsia="ja-JP"/>
        </w:rPr>
        <w:t>reply</w:t>
      </w:r>
      <w:proofErr w:type="gramEnd"/>
      <w:r w:rsidR="00FF5C17">
        <w:rPr>
          <w:rFonts w:ascii="Times New Roman" w:eastAsia="ＭＳ 明朝" w:hAnsi="Times New Roman"/>
          <w:sz w:val="20"/>
          <w:szCs w:val="20"/>
          <w:lang w:eastAsia="ja-JP"/>
        </w:rPr>
        <w:t xml:space="preserve"> LS</w:t>
      </w:r>
      <w:r w:rsidR="00B41C80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</w:p>
    <w:p w14:paraId="53380746" w14:textId="01117484" w:rsidR="007356B5" w:rsidRPr="001D7A0E" w:rsidRDefault="001118D6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1D7A0E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</w:t>
      </w:r>
      <w:r w:rsidR="00BE3291"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1</w:t>
      </w:r>
      <w:r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: </w:t>
      </w:r>
      <w:r w:rsidR="00D110FC" w:rsidRPr="00D110FC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RAN1 decided to continue the study for this issue</w:t>
      </w:r>
      <w:r w:rsidR="00806066"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without RAN4 input</w:t>
      </w:r>
      <w:r w:rsid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. </w:t>
      </w:r>
    </w:p>
    <w:p w14:paraId="34785977" w14:textId="4ABA8439" w:rsidR="00BC5D23" w:rsidRDefault="00B74373" w:rsidP="00334765">
      <w:pPr>
        <w:spacing w:before="180" w:after="180"/>
        <w:rPr>
          <w:rFonts w:ascii="Times New Roman" w:eastAsia="ＭＳ 明朝" w:hAnsi="Times New Roman"/>
          <w:sz w:val="20"/>
          <w:szCs w:val="20"/>
          <w:lang w:eastAsia="ja-JP"/>
        </w:rPr>
      </w:pPr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 xml:space="preserve">As per current specification, the UE does not have to provide some of </w:t>
      </w:r>
      <w:r w:rsidR="0072378E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 xml:space="preserve">power reduction related information specified by RAN4 such as power class fallback or P-MPR, to the </w:t>
      </w:r>
      <w:proofErr w:type="spellStart"/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 xml:space="preserve">. One important thing from the system performance perspective is that, however, such information can be considerably helpful to improve the efficiency for the </w:t>
      </w:r>
      <w:proofErr w:type="spellStart"/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 xml:space="preserve"> scheduler to decide the uplink resource allocation. From this aspect, the behavior of the </w:t>
      </w:r>
      <w:proofErr w:type="spellStart"/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Pr="00B74373">
        <w:rPr>
          <w:rFonts w:ascii="Times New Roman" w:eastAsia="ＭＳ 明朝" w:hAnsi="Times New Roman"/>
          <w:sz w:val="20"/>
          <w:szCs w:val="20"/>
          <w:lang w:eastAsia="ja-JP"/>
        </w:rPr>
        <w:t xml:space="preserve"> scheduler should be considered when the issue is discussed.</w:t>
      </w:r>
    </w:p>
    <w:p w14:paraId="77D15FFB" w14:textId="520E1F16" w:rsidR="005E4C63" w:rsidRPr="006B07D7" w:rsidRDefault="00BE3291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6B07D7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</w:t>
      </w:r>
      <w:r w:rsidR="00994806"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2</w:t>
      </w:r>
      <w:r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:</w:t>
      </w:r>
      <w:r w:rsidR="00933F21"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C46DC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T</w:t>
      </w:r>
      <w:r w:rsidR="00C46DC0" w:rsidRPr="00034DD5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he</w:t>
      </w:r>
      <w:r w:rsidR="00C61A39" w:rsidRPr="00C61A39">
        <w:t xml:space="preserve"> </w:t>
      </w:r>
      <w:r w:rsidR="00C61A39" w:rsidRPr="00C61A3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behavior of </w:t>
      </w:r>
      <w:proofErr w:type="spellStart"/>
      <w:r w:rsidR="00C61A39" w:rsidRPr="00C61A3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gNB</w:t>
      </w:r>
      <w:proofErr w:type="spellEnd"/>
      <w:r w:rsidR="00C61A39" w:rsidRPr="00C61A3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scheduler</w:t>
      </w:r>
      <w:r w:rsidR="00026528" w:rsidRPr="0002652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should be considered when th</w:t>
      </w:r>
      <w:r w:rsidR="00417993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e</w:t>
      </w:r>
      <w:r w:rsidR="00026528" w:rsidRPr="0002652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issue is discussed</w:t>
      </w:r>
      <w:r w:rsidR="00BD4C56"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. </w:t>
      </w:r>
    </w:p>
    <w:p w14:paraId="0B9D50A7" w14:textId="371C282C" w:rsidR="00D37EFB" w:rsidRPr="007B546A" w:rsidRDefault="007B546A" w:rsidP="00334765">
      <w:pPr>
        <w:spacing w:before="180" w:after="180"/>
        <w:rPr>
          <w:rFonts w:ascii="Times New Roman" w:eastAsia="ＭＳ 明朝" w:hAnsi="Times New Roman"/>
          <w:sz w:val="20"/>
          <w:szCs w:val="20"/>
          <w:lang w:eastAsia="ja-JP"/>
        </w:rPr>
      </w:pPr>
      <w:r w:rsidRPr="1014CC75">
        <w:rPr>
          <w:rFonts w:ascii="Times New Roman" w:eastAsia="ＭＳ 明朝" w:hAnsi="Times New Roman"/>
          <w:sz w:val="20"/>
          <w:szCs w:val="20"/>
          <w:lang w:eastAsia="ja-JP"/>
        </w:rPr>
        <w:t>Considering the above observations, it is straightforward that RAN1 discuss</w:t>
      </w:r>
      <w:r w:rsidR="00BF2184" w:rsidRPr="1014CC75">
        <w:rPr>
          <w:rFonts w:ascii="Times New Roman" w:eastAsia="ＭＳ 明朝" w:hAnsi="Times New Roman"/>
          <w:sz w:val="20"/>
          <w:szCs w:val="20"/>
          <w:lang w:eastAsia="ja-JP"/>
        </w:rPr>
        <w:t>es</w:t>
      </w:r>
      <w:r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 the </w:t>
      </w:r>
      <w:r w:rsidR="00AE3B16" w:rsidRPr="1014CC75">
        <w:rPr>
          <w:rFonts w:ascii="Times New Roman" w:eastAsia="ＭＳ 明朝" w:hAnsi="Times New Roman"/>
          <w:sz w:val="20"/>
          <w:szCs w:val="20"/>
          <w:lang w:eastAsia="ja-JP"/>
        </w:rPr>
        <w:t>solution of this issue</w:t>
      </w:r>
      <w:r w:rsidR="2A1AF759"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 and RAN4 waits for the RAN1 conclusion</w:t>
      </w:r>
      <w:r w:rsidR="007C3D3C" w:rsidRPr="1014CC75">
        <w:rPr>
          <w:rFonts w:ascii="Times New Roman" w:eastAsia="ＭＳ 明朝" w:hAnsi="Times New Roman"/>
          <w:sz w:val="20"/>
          <w:szCs w:val="20"/>
          <w:lang w:eastAsia="ja-JP"/>
        </w:rPr>
        <w:t>.</w:t>
      </w:r>
      <w:r w:rsidR="00AE3B16"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7C3D3C" w:rsidRPr="1014CC75">
        <w:rPr>
          <w:rFonts w:ascii="Times New Roman" w:eastAsia="ＭＳ 明朝" w:hAnsi="Times New Roman"/>
          <w:sz w:val="20"/>
          <w:szCs w:val="20"/>
          <w:lang w:eastAsia="ja-JP"/>
        </w:rPr>
        <w:t>Since</w:t>
      </w:r>
      <w:r w:rsidR="00AE3B16"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 it is </w:t>
      </w:r>
      <w:r w:rsidR="00F6489A"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redundant to discuss </w:t>
      </w:r>
      <w:r w:rsidR="0064497F"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the same issue in </w:t>
      </w:r>
      <w:r w:rsidR="00F6489A" w:rsidRPr="1014CC75">
        <w:rPr>
          <w:rFonts w:ascii="Times New Roman" w:eastAsia="ＭＳ 明朝" w:hAnsi="Times New Roman"/>
          <w:sz w:val="20"/>
          <w:szCs w:val="20"/>
          <w:lang w:eastAsia="ja-JP"/>
        </w:rPr>
        <w:t>both RAN1 and RAN4 WG</w:t>
      </w:r>
      <w:r w:rsidR="0045575E" w:rsidRPr="1014CC75"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7C3D3C" w:rsidRPr="1014CC75">
        <w:rPr>
          <w:rFonts w:ascii="Times New Roman" w:eastAsia="ＭＳ 明朝" w:hAnsi="Times New Roman"/>
          <w:sz w:val="20"/>
          <w:szCs w:val="20"/>
          <w:lang w:eastAsia="ja-JP"/>
        </w:rPr>
        <w:t>,</w:t>
      </w:r>
      <w:r w:rsidR="00F6489A"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7C3D3C" w:rsidRPr="1014CC75">
        <w:rPr>
          <w:rFonts w:ascii="Times New Roman" w:eastAsia="ＭＳ 明朝" w:hAnsi="Times New Roman"/>
          <w:sz w:val="20"/>
          <w:szCs w:val="20"/>
          <w:lang w:eastAsia="ja-JP"/>
        </w:rPr>
        <w:t>o</w:t>
      </w:r>
      <w:r w:rsidR="007D6750" w:rsidRPr="1014CC75">
        <w:rPr>
          <w:rFonts w:ascii="Times New Roman" w:eastAsia="ＭＳ 明朝" w:hAnsi="Times New Roman"/>
          <w:sz w:val="20"/>
          <w:szCs w:val="20"/>
          <w:lang w:eastAsia="ja-JP"/>
        </w:rPr>
        <w:t xml:space="preserve">ur proposal is that: </w:t>
      </w:r>
    </w:p>
    <w:p w14:paraId="5B8CF19F" w14:textId="1C4457BD" w:rsidR="0086206B" w:rsidRDefault="00AB6665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CD024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D5132B">
        <w:rPr>
          <w:rFonts w:ascii="Times New Roman" w:hAnsi="Times New Roman"/>
          <w:b/>
          <w:bCs/>
          <w:sz w:val="20"/>
          <w:szCs w:val="20"/>
        </w:rPr>
        <w:t>1</w:t>
      </w:r>
      <w:r w:rsidRPr="00CD024E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047120">
        <w:rPr>
          <w:rFonts w:ascii="Times New Roman" w:hAnsi="Times New Roman"/>
          <w:b/>
          <w:bCs/>
          <w:sz w:val="20"/>
          <w:szCs w:val="20"/>
        </w:rPr>
        <w:t xml:space="preserve">RAN4 </w:t>
      </w:r>
      <w:r w:rsidR="00D769A3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w</w:t>
      </w:r>
      <w:r w:rsidR="00D769A3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ill not discuss</w:t>
      </w:r>
      <w:r w:rsidR="00047120">
        <w:rPr>
          <w:rFonts w:ascii="Times New Roman" w:hAnsi="Times New Roman"/>
          <w:b/>
          <w:bCs/>
          <w:sz w:val="20"/>
          <w:szCs w:val="20"/>
        </w:rPr>
        <w:t xml:space="preserve"> the solution about this issue</w:t>
      </w:r>
      <w:r w:rsidR="00047120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.</w:t>
      </w:r>
      <w:r w:rsidR="0004712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</w:p>
    <w:p w14:paraId="489617E1" w14:textId="338035DA" w:rsidR="007D6750" w:rsidRPr="007D6750" w:rsidRDefault="00524B7B" w:rsidP="00334765">
      <w:pPr>
        <w:spacing w:before="180" w:after="18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>Having said that, o</w:t>
      </w:r>
      <w:r w:rsidR="00F33769">
        <w:rPr>
          <w:rFonts w:ascii="Times New Roman" w:eastAsia="ＭＳ 明朝" w:hAnsi="Times New Roman"/>
          <w:sz w:val="20"/>
          <w:szCs w:val="20"/>
          <w:lang w:eastAsia="ja-JP"/>
        </w:rPr>
        <w:t xml:space="preserve">ne </w:t>
      </w:r>
      <w:r w:rsidR="002C334F">
        <w:rPr>
          <w:rFonts w:ascii="Times New Roman" w:eastAsia="ＭＳ 明朝" w:hAnsi="Times New Roman"/>
          <w:sz w:val="20"/>
          <w:szCs w:val="20"/>
          <w:lang w:eastAsia="ja-JP"/>
        </w:rPr>
        <w:t>concern</w:t>
      </w:r>
      <w:r w:rsidR="00F33769">
        <w:rPr>
          <w:rFonts w:ascii="Times New Roman" w:eastAsia="ＭＳ 明朝" w:hAnsi="Times New Roman"/>
          <w:sz w:val="20"/>
          <w:szCs w:val="20"/>
          <w:lang w:eastAsia="ja-JP"/>
        </w:rPr>
        <w:t xml:space="preserve"> is </w:t>
      </w:r>
      <w:r w:rsidR="00EB016F">
        <w:rPr>
          <w:rFonts w:ascii="Times New Roman" w:eastAsia="ＭＳ 明朝" w:hAnsi="Times New Roman"/>
          <w:sz w:val="20"/>
          <w:szCs w:val="20"/>
          <w:lang w:eastAsia="ja-JP"/>
        </w:rPr>
        <w:t xml:space="preserve">raised </w:t>
      </w:r>
      <w:r w:rsidR="00F33769">
        <w:rPr>
          <w:rFonts w:ascii="Times New Roman" w:eastAsia="ＭＳ 明朝" w:hAnsi="Times New Roman"/>
          <w:sz w:val="20"/>
          <w:szCs w:val="20"/>
          <w:lang w:eastAsia="ja-JP"/>
        </w:rPr>
        <w:t xml:space="preserve">that </w:t>
      </w:r>
      <w:r w:rsidR="00380244">
        <w:rPr>
          <w:rFonts w:ascii="Times New Roman" w:eastAsia="ＭＳ 明朝" w:hAnsi="Times New Roman"/>
          <w:sz w:val="20"/>
          <w:szCs w:val="20"/>
          <w:lang w:eastAsia="ja-JP"/>
        </w:rPr>
        <w:t xml:space="preserve">RAN1 may not understand the detailed </w:t>
      </w:r>
      <w:r w:rsidR="0075644C">
        <w:rPr>
          <w:rFonts w:ascii="Times New Roman" w:eastAsia="ＭＳ 明朝" w:hAnsi="Times New Roman"/>
          <w:sz w:val="20"/>
          <w:szCs w:val="20"/>
          <w:lang w:eastAsia="ja-JP"/>
        </w:rPr>
        <w:t xml:space="preserve">regulatory related </w:t>
      </w:r>
      <w:r w:rsidR="00380244">
        <w:rPr>
          <w:rFonts w:ascii="Times New Roman" w:eastAsia="ＭＳ 明朝" w:hAnsi="Times New Roman"/>
          <w:sz w:val="20"/>
          <w:szCs w:val="20"/>
          <w:lang w:eastAsia="ja-JP"/>
        </w:rPr>
        <w:t xml:space="preserve">information </w:t>
      </w:r>
      <w:r w:rsidR="0075644C">
        <w:rPr>
          <w:rFonts w:ascii="Times New Roman" w:eastAsia="ＭＳ 明朝" w:hAnsi="Times New Roman"/>
          <w:sz w:val="20"/>
          <w:szCs w:val="20"/>
          <w:lang w:eastAsia="ja-JP"/>
        </w:rPr>
        <w:t xml:space="preserve">such as </w:t>
      </w:r>
      <w:r w:rsidR="00380244">
        <w:rPr>
          <w:rFonts w:ascii="Times New Roman" w:eastAsia="ＭＳ 明朝" w:hAnsi="Times New Roman"/>
          <w:sz w:val="20"/>
          <w:szCs w:val="20"/>
          <w:lang w:eastAsia="ja-JP"/>
        </w:rPr>
        <w:t xml:space="preserve">how the SAR issue is addressed </w:t>
      </w:r>
      <w:r w:rsidR="00301918">
        <w:rPr>
          <w:rFonts w:ascii="Times New Roman" w:eastAsia="ＭＳ 明朝" w:hAnsi="Times New Roman"/>
          <w:sz w:val="20"/>
          <w:szCs w:val="20"/>
          <w:lang w:eastAsia="ja-JP"/>
        </w:rPr>
        <w:t>from</w:t>
      </w:r>
      <w:r w:rsidR="00380244">
        <w:rPr>
          <w:rFonts w:ascii="Times New Roman" w:eastAsia="ＭＳ 明朝" w:hAnsi="Times New Roman"/>
          <w:sz w:val="20"/>
          <w:szCs w:val="20"/>
          <w:lang w:eastAsia="ja-JP"/>
        </w:rPr>
        <w:t xml:space="preserve"> RAN4 perspective</w:t>
      </w:r>
      <w:r w:rsidR="00301918">
        <w:rPr>
          <w:rFonts w:ascii="Times New Roman" w:eastAsia="ＭＳ 明朝" w:hAnsi="Times New Roman"/>
          <w:sz w:val="20"/>
          <w:szCs w:val="20"/>
          <w:lang w:eastAsia="ja-JP"/>
        </w:rPr>
        <w:t xml:space="preserve">. It </w:t>
      </w:r>
      <w:r w:rsidR="007B627D">
        <w:rPr>
          <w:rFonts w:ascii="Times New Roman" w:eastAsia="ＭＳ 明朝" w:hAnsi="Times New Roman"/>
          <w:sz w:val="20"/>
          <w:szCs w:val="20"/>
          <w:lang w:eastAsia="ja-JP"/>
        </w:rPr>
        <w:t>is</w:t>
      </w:r>
      <w:r w:rsidR="00BA2509">
        <w:rPr>
          <w:rFonts w:ascii="Times New Roman" w:eastAsia="ＭＳ 明朝" w:hAnsi="Times New Roman"/>
          <w:sz w:val="20"/>
          <w:szCs w:val="20"/>
          <w:lang w:eastAsia="ja-JP"/>
        </w:rPr>
        <w:t xml:space="preserve"> good to inform RAN1 </w:t>
      </w:r>
      <w:r w:rsidR="00D96377">
        <w:rPr>
          <w:rFonts w:ascii="Times New Roman" w:eastAsia="ＭＳ 明朝" w:hAnsi="Times New Roman"/>
          <w:sz w:val="20"/>
          <w:szCs w:val="20"/>
          <w:lang w:eastAsia="ja-JP"/>
        </w:rPr>
        <w:t>of th</w:t>
      </w:r>
      <w:r w:rsidR="00301918">
        <w:rPr>
          <w:rFonts w:ascii="Times New Roman" w:eastAsia="ＭＳ 明朝" w:hAnsi="Times New Roman"/>
          <w:sz w:val="20"/>
          <w:szCs w:val="20"/>
          <w:lang w:eastAsia="ja-JP"/>
        </w:rPr>
        <w:t>at information</w:t>
      </w:r>
      <w:r w:rsidR="00D96377">
        <w:rPr>
          <w:rFonts w:ascii="Times New Roman" w:eastAsia="ＭＳ 明朝" w:hAnsi="Times New Roman"/>
          <w:sz w:val="20"/>
          <w:szCs w:val="20"/>
          <w:lang w:eastAsia="ja-JP"/>
        </w:rPr>
        <w:t xml:space="preserve"> for avoiding </w:t>
      </w:r>
      <w:r w:rsidR="0021776F">
        <w:rPr>
          <w:rFonts w:ascii="Times New Roman" w:eastAsia="ＭＳ 明朝" w:hAnsi="Times New Roman"/>
          <w:sz w:val="20"/>
          <w:szCs w:val="20"/>
          <w:lang w:eastAsia="ja-JP"/>
        </w:rPr>
        <w:t xml:space="preserve">the misunderstanding </w:t>
      </w:r>
      <w:r w:rsidR="00FC308C">
        <w:rPr>
          <w:rFonts w:ascii="Times New Roman" w:eastAsia="ＭＳ 明朝" w:hAnsi="Times New Roman"/>
          <w:sz w:val="20"/>
          <w:szCs w:val="20"/>
          <w:lang w:eastAsia="ja-JP"/>
        </w:rPr>
        <w:t>of RAN4 intention</w:t>
      </w:r>
      <w:r w:rsidR="000F3A57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A25CBC">
        <w:rPr>
          <w:rFonts w:ascii="Times New Roman" w:eastAsia="ＭＳ 明朝" w:hAnsi="Times New Roman"/>
          <w:sz w:val="20"/>
          <w:szCs w:val="20"/>
          <w:lang w:eastAsia="ja-JP"/>
        </w:rPr>
        <w:t xml:space="preserve">when </w:t>
      </w:r>
      <w:r w:rsidR="000F3A57">
        <w:rPr>
          <w:rFonts w:ascii="Times New Roman" w:eastAsia="ＭＳ 明朝" w:hAnsi="Times New Roman"/>
          <w:sz w:val="20"/>
          <w:szCs w:val="20"/>
          <w:lang w:eastAsia="ja-JP"/>
        </w:rPr>
        <w:t>RAN1</w:t>
      </w:r>
      <w:r w:rsidR="00A25CBC">
        <w:rPr>
          <w:rFonts w:ascii="Times New Roman" w:eastAsia="ＭＳ 明朝" w:hAnsi="Times New Roman"/>
          <w:sz w:val="20"/>
          <w:szCs w:val="20"/>
          <w:lang w:eastAsia="ja-JP"/>
        </w:rPr>
        <w:t xml:space="preserve"> studies this issue</w:t>
      </w:r>
      <w:r w:rsidR="000F3A57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</w:p>
    <w:p w14:paraId="5BE6B177" w14:textId="4951FFB0" w:rsidR="00047120" w:rsidRPr="00047120" w:rsidRDefault="00047120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P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roposal 2</w:t>
      </w:r>
      <w:r w:rsidR="00A54092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: RAN4 </w:t>
      </w:r>
      <w:r w:rsidR="00D769A3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inform</w:t>
      </w:r>
      <w:r w:rsidR="0093454F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s</w:t>
      </w:r>
      <w:r w:rsidR="00D769A3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RAN1 of the detailed information how the SAR issue is addressed from RAN4 perspective in Rel-17</w:t>
      </w:r>
      <w:r w:rsidR="0086206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. </w:t>
      </w:r>
    </w:p>
    <w:p w14:paraId="320F122D" w14:textId="77777777" w:rsidR="00B96AF4" w:rsidRPr="00281BFF" w:rsidRDefault="00C03955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7390B7D" w14:textId="69CAE0F8" w:rsidR="00B96AF4" w:rsidRDefault="00C03955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64497F">
        <w:rPr>
          <w:rFonts w:ascii="Times New Roman" w:hAnsi="Times New Roman"/>
          <w:sz w:val="20"/>
          <w:szCs w:val="20"/>
        </w:rPr>
        <w:t xml:space="preserve">we share the </w:t>
      </w:r>
      <w:r w:rsidR="00D578DA">
        <w:rPr>
          <w:rFonts w:ascii="Times New Roman" w:hAnsi="Times New Roman"/>
          <w:sz w:val="20"/>
          <w:szCs w:val="20"/>
        </w:rPr>
        <w:t xml:space="preserve">following observations and proposals. </w:t>
      </w:r>
    </w:p>
    <w:p w14:paraId="47FC7590" w14:textId="77777777" w:rsidR="00AD396B" w:rsidRDefault="00D578DA" w:rsidP="00D578DA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1D7A0E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1: </w:t>
      </w:r>
      <w:r w:rsidRPr="00D110FC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RAN1 decided to continue the study for this issue</w:t>
      </w:r>
      <w:r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without RAN4 input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. </w:t>
      </w:r>
    </w:p>
    <w:p w14:paraId="0B1070A6" w14:textId="385FE2A1" w:rsidR="00D578DA" w:rsidRPr="006B07D7" w:rsidRDefault="00D578DA" w:rsidP="00D578DA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6B07D7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bservation 2:</w:t>
      </w:r>
      <w:r w:rsidR="00067CD0" w:rsidRPr="00067CD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067CD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T</w:t>
      </w:r>
      <w:r w:rsidR="00067CD0" w:rsidRPr="00034DD5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he</w:t>
      </w:r>
      <w:r w:rsidR="00067CD0" w:rsidRPr="00C61A39">
        <w:t xml:space="preserve"> </w:t>
      </w:r>
      <w:r w:rsidR="00067CD0" w:rsidRPr="00C61A3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behavior of </w:t>
      </w:r>
      <w:proofErr w:type="spellStart"/>
      <w:r w:rsidR="00067CD0" w:rsidRPr="00C61A3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gNB</w:t>
      </w:r>
      <w:proofErr w:type="spellEnd"/>
      <w:r w:rsidR="00067CD0" w:rsidRPr="00C61A3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scheduler</w:t>
      </w:r>
      <w:r w:rsidR="00067CD0" w:rsidRPr="0002652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should be considered when th</w:t>
      </w:r>
      <w:r w:rsidR="00067CD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e</w:t>
      </w:r>
      <w:r w:rsidR="00067CD0" w:rsidRPr="0002652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issue is discussed</w:t>
      </w:r>
      <w:r w:rsidR="00067CD0"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. </w:t>
      </w:r>
    </w:p>
    <w:p w14:paraId="7165BCDB" w14:textId="4FA3866C" w:rsidR="00D578DA" w:rsidRDefault="00D578DA" w:rsidP="00D578DA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CD024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CD024E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 xml:space="preserve">RAN4 </w:t>
      </w:r>
      <w:r w:rsidR="00B0779F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w</w:t>
      </w:r>
      <w:r w:rsidR="00B0779F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ill not discuss</w:t>
      </w:r>
      <w:r>
        <w:rPr>
          <w:rFonts w:ascii="Times New Roman" w:hAnsi="Times New Roman"/>
          <w:b/>
          <w:bCs/>
          <w:sz w:val="20"/>
          <w:szCs w:val="20"/>
        </w:rPr>
        <w:t xml:space="preserve"> the solution about this issue</w:t>
      </w:r>
      <w:r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.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</w:p>
    <w:p w14:paraId="203A36B2" w14:textId="781CF3EA" w:rsidR="007173C3" w:rsidRPr="00D578DA" w:rsidRDefault="00D578DA" w:rsidP="00772347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P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roposal</w:t>
      </w:r>
      <w:r w:rsidR="009A3E40" w:rsidRPr="009A3E4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2: RAN4 </w:t>
      </w:r>
      <w:r w:rsidR="00263493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inform</w:t>
      </w:r>
      <w:r w:rsidR="0093454F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s</w:t>
      </w:r>
      <w:r w:rsidR="00263493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F82D85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RAN1 </w:t>
      </w:r>
      <w:r w:rsidR="004745A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of the detailed information </w:t>
      </w:r>
      <w:r w:rsidR="000F434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how the SAR issue</w:t>
      </w:r>
      <w:r w:rsidR="000B1C0F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is addressed </w:t>
      </w:r>
      <w:r w:rsidR="0027134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from RAN4 </w:t>
      </w:r>
      <w:r w:rsidR="0027134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lastRenderedPageBreak/>
        <w:t xml:space="preserve">perspective </w:t>
      </w:r>
      <w:r w:rsidR="001D4F3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in Rel-17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. </w:t>
      </w:r>
    </w:p>
    <w:p w14:paraId="745119B6" w14:textId="6A4CB5F8" w:rsidR="00B96AF4" w:rsidRDefault="00AC31E3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="00E12016">
        <w:rPr>
          <w:rFonts w:ascii="Arial" w:eastAsiaTheme="minorEastAsia" w:hAnsi="Arial" w:cstheme="minorBidi"/>
          <w:sz w:val="32"/>
          <w:szCs w:val="36"/>
        </w:rPr>
        <w:t>. Reference</w:t>
      </w:r>
    </w:p>
    <w:p w14:paraId="43E3C3F0" w14:textId="692876E2" w:rsidR="009930A7" w:rsidRPr="009930A7" w:rsidRDefault="009930A7" w:rsidP="009930A7">
      <w:pPr>
        <w:pStyle w:val="References"/>
        <w:numPr>
          <w:ilvl w:val="0"/>
          <w:numId w:val="23"/>
        </w:numPr>
        <w:spacing w:before="93"/>
        <w:ind w:left="720"/>
        <w:rPr>
          <w:sz w:val="20"/>
          <w:szCs w:val="12"/>
          <w:lang w:eastAsia="zh-CN"/>
        </w:rPr>
      </w:pPr>
      <w:r w:rsidRPr="009930A7">
        <w:rPr>
          <w:sz w:val="20"/>
          <w:szCs w:val="12"/>
          <w:lang w:eastAsia="zh-CN"/>
        </w:rPr>
        <w:t>R4-2218025</w:t>
      </w:r>
      <w:r>
        <w:rPr>
          <w:sz w:val="20"/>
          <w:szCs w:val="12"/>
          <w:lang w:eastAsia="zh-CN"/>
        </w:rPr>
        <w:tab/>
      </w:r>
      <w:r w:rsidRPr="009930A7">
        <w:rPr>
          <w:sz w:val="20"/>
          <w:szCs w:val="12"/>
          <w:lang w:eastAsia="zh-CN"/>
        </w:rPr>
        <w:t>LS on enhancements to realize increasing UE power high limit for CA and DC</w:t>
      </w:r>
    </w:p>
    <w:p w14:paraId="2B498D04" w14:textId="5094AC1E" w:rsidR="00346F87" w:rsidRDefault="009930A7" w:rsidP="00346F87">
      <w:pPr>
        <w:pStyle w:val="References"/>
        <w:numPr>
          <w:ilvl w:val="0"/>
          <w:numId w:val="23"/>
        </w:numPr>
        <w:spacing w:before="93"/>
        <w:ind w:left="720"/>
        <w:rPr>
          <w:sz w:val="20"/>
          <w:szCs w:val="12"/>
          <w:lang w:eastAsia="zh-CN"/>
        </w:rPr>
      </w:pPr>
      <w:r w:rsidRPr="009930A7">
        <w:rPr>
          <w:sz w:val="20"/>
          <w:szCs w:val="12"/>
          <w:lang w:eastAsia="zh-CN"/>
        </w:rPr>
        <w:t>R4-2220550</w:t>
      </w:r>
      <w:r>
        <w:rPr>
          <w:sz w:val="20"/>
          <w:szCs w:val="12"/>
          <w:lang w:eastAsia="zh-CN"/>
        </w:rPr>
        <w:tab/>
      </w:r>
      <w:r w:rsidRPr="009930A7">
        <w:rPr>
          <w:sz w:val="20"/>
          <w:szCs w:val="12"/>
          <w:lang w:eastAsia="zh-CN"/>
        </w:rPr>
        <w:t xml:space="preserve">WF on higher power limit increasing for Rel-18, Huawei, </w:t>
      </w:r>
      <w:proofErr w:type="spellStart"/>
      <w:r w:rsidRPr="009930A7">
        <w:rPr>
          <w:sz w:val="20"/>
          <w:szCs w:val="12"/>
          <w:lang w:eastAsia="zh-CN"/>
        </w:rPr>
        <w:t>HiSilicon</w:t>
      </w:r>
      <w:proofErr w:type="spellEnd"/>
    </w:p>
    <w:p w14:paraId="729BDB41" w14:textId="7F8DE190" w:rsidR="00D83D06" w:rsidRPr="00346F87" w:rsidRDefault="00943657" w:rsidP="00346F87">
      <w:pPr>
        <w:pStyle w:val="References"/>
        <w:numPr>
          <w:ilvl w:val="0"/>
          <w:numId w:val="23"/>
        </w:numPr>
        <w:spacing w:before="93"/>
        <w:ind w:left="720"/>
        <w:rPr>
          <w:sz w:val="20"/>
          <w:szCs w:val="12"/>
          <w:lang w:eastAsia="zh-CN"/>
        </w:rPr>
      </w:pPr>
      <w:r w:rsidRPr="00943657">
        <w:rPr>
          <w:sz w:val="20"/>
          <w:szCs w:val="12"/>
          <w:lang w:eastAsia="zh-CN"/>
        </w:rPr>
        <w:t>Report of 3GPP TSG RAN WG1 #111</w:t>
      </w:r>
    </w:p>
    <w:sectPr w:rsidR="00D83D06" w:rsidRPr="00346F87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00130" w14:textId="77777777" w:rsidR="00764522" w:rsidRDefault="00764522">
      <w:r>
        <w:separator/>
      </w:r>
    </w:p>
  </w:endnote>
  <w:endnote w:type="continuationSeparator" w:id="0">
    <w:p w14:paraId="3D64F8F5" w14:textId="77777777" w:rsidR="00764522" w:rsidRDefault="00764522">
      <w:r>
        <w:continuationSeparator/>
      </w:r>
    </w:p>
  </w:endnote>
  <w:endnote w:type="continuationNotice" w:id="1">
    <w:p w14:paraId="1D384BCD" w14:textId="77777777" w:rsidR="00764522" w:rsidRDefault="007645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BED5" w14:textId="77777777" w:rsidR="00764522" w:rsidRDefault="00764522">
      <w:r>
        <w:separator/>
      </w:r>
    </w:p>
  </w:footnote>
  <w:footnote w:type="continuationSeparator" w:id="0">
    <w:p w14:paraId="51B5AB63" w14:textId="77777777" w:rsidR="00764522" w:rsidRDefault="00764522">
      <w:r>
        <w:continuationSeparator/>
      </w:r>
    </w:p>
  </w:footnote>
  <w:footnote w:type="continuationNotice" w:id="1">
    <w:p w14:paraId="6F60C09D" w14:textId="77777777" w:rsidR="00764522" w:rsidRDefault="007645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681F04"/>
    <w:multiLevelType w:val="hybridMultilevel"/>
    <w:tmpl w:val="40DCAAC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98316B"/>
    <w:multiLevelType w:val="hybridMultilevel"/>
    <w:tmpl w:val="128266FE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C5741"/>
    <w:multiLevelType w:val="multilevel"/>
    <w:tmpl w:val="33BAC5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B058F4"/>
    <w:multiLevelType w:val="hybridMultilevel"/>
    <w:tmpl w:val="294A4E2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6200A0"/>
    <w:multiLevelType w:val="multilevel"/>
    <w:tmpl w:val="6D002E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A0614B"/>
    <w:multiLevelType w:val="multilevel"/>
    <w:tmpl w:val="A6FEFF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71970FA"/>
    <w:multiLevelType w:val="hybridMultilevel"/>
    <w:tmpl w:val="00E00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8848513">
    <w:abstractNumId w:val="0"/>
  </w:num>
  <w:num w:numId="2" w16cid:durableId="1372800518">
    <w:abstractNumId w:val="21"/>
  </w:num>
  <w:num w:numId="3" w16cid:durableId="605190220">
    <w:abstractNumId w:val="12"/>
  </w:num>
  <w:num w:numId="4" w16cid:durableId="1027292919">
    <w:abstractNumId w:val="6"/>
  </w:num>
  <w:num w:numId="5" w16cid:durableId="1645625525">
    <w:abstractNumId w:val="9"/>
  </w:num>
  <w:num w:numId="6" w16cid:durableId="596668831">
    <w:abstractNumId w:val="2"/>
  </w:num>
  <w:num w:numId="7" w16cid:durableId="274942432">
    <w:abstractNumId w:val="23"/>
  </w:num>
  <w:num w:numId="8" w16cid:durableId="1192649520">
    <w:abstractNumId w:val="22"/>
  </w:num>
  <w:num w:numId="9" w16cid:durableId="374500249">
    <w:abstractNumId w:val="17"/>
  </w:num>
  <w:num w:numId="10" w16cid:durableId="442848108">
    <w:abstractNumId w:val="10"/>
  </w:num>
  <w:num w:numId="11" w16cid:durableId="1254818900">
    <w:abstractNumId w:val="13"/>
  </w:num>
  <w:num w:numId="12" w16cid:durableId="760368505">
    <w:abstractNumId w:val="18"/>
  </w:num>
  <w:num w:numId="13" w16cid:durableId="1288469986">
    <w:abstractNumId w:val="20"/>
  </w:num>
  <w:num w:numId="14" w16cid:durableId="456680463">
    <w:abstractNumId w:val="5"/>
  </w:num>
  <w:num w:numId="15" w16cid:durableId="1436050907">
    <w:abstractNumId w:val="7"/>
  </w:num>
  <w:num w:numId="16" w16cid:durableId="690300844">
    <w:abstractNumId w:val="16"/>
  </w:num>
  <w:num w:numId="17" w16cid:durableId="153305517">
    <w:abstractNumId w:val="11"/>
  </w:num>
  <w:num w:numId="18" w16cid:durableId="1664578748">
    <w:abstractNumId w:val="8"/>
  </w:num>
  <w:num w:numId="19" w16cid:durableId="280260704">
    <w:abstractNumId w:val="15"/>
  </w:num>
  <w:num w:numId="20" w16cid:durableId="1797677175">
    <w:abstractNumId w:val="1"/>
  </w:num>
  <w:num w:numId="21" w16cid:durableId="912272826">
    <w:abstractNumId w:val="14"/>
  </w:num>
  <w:num w:numId="22" w16cid:durableId="2051419256">
    <w:abstractNumId w:val="4"/>
  </w:num>
  <w:num w:numId="23" w16cid:durableId="96281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00642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B87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3C00"/>
    <w:rsid w:val="00013F16"/>
    <w:rsid w:val="000160EF"/>
    <w:rsid w:val="00016BC2"/>
    <w:rsid w:val="00021DD4"/>
    <w:rsid w:val="0002231B"/>
    <w:rsid w:val="000223C3"/>
    <w:rsid w:val="000224EE"/>
    <w:rsid w:val="00022727"/>
    <w:rsid w:val="00023A89"/>
    <w:rsid w:val="000241CD"/>
    <w:rsid w:val="00024959"/>
    <w:rsid w:val="000257FA"/>
    <w:rsid w:val="00025E8F"/>
    <w:rsid w:val="00026528"/>
    <w:rsid w:val="00026563"/>
    <w:rsid w:val="0003025B"/>
    <w:rsid w:val="00030957"/>
    <w:rsid w:val="000328EF"/>
    <w:rsid w:val="0003334A"/>
    <w:rsid w:val="00033FCA"/>
    <w:rsid w:val="00034492"/>
    <w:rsid w:val="00034DD5"/>
    <w:rsid w:val="00035DA1"/>
    <w:rsid w:val="00035F49"/>
    <w:rsid w:val="000367A0"/>
    <w:rsid w:val="00036CAA"/>
    <w:rsid w:val="00036D6A"/>
    <w:rsid w:val="00037971"/>
    <w:rsid w:val="00040029"/>
    <w:rsid w:val="00040C35"/>
    <w:rsid w:val="0004256C"/>
    <w:rsid w:val="00043CF3"/>
    <w:rsid w:val="00043E8D"/>
    <w:rsid w:val="00044652"/>
    <w:rsid w:val="000449E2"/>
    <w:rsid w:val="00044B31"/>
    <w:rsid w:val="00045378"/>
    <w:rsid w:val="0004539C"/>
    <w:rsid w:val="0004564B"/>
    <w:rsid w:val="0004616D"/>
    <w:rsid w:val="00047101"/>
    <w:rsid w:val="00047120"/>
    <w:rsid w:val="00047AE5"/>
    <w:rsid w:val="00050240"/>
    <w:rsid w:val="00050835"/>
    <w:rsid w:val="00051729"/>
    <w:rsid w:val="00051925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B7E"/>
    <w:rsid w:val="000606D3"/>
    <w:rsid w:val="00060FB8"/>
    <w:rsid w:val="00061834"/>
    <w:rsid w:val="00062456"/>
    <w:rsid w:val="00065984"/>
    <w:rsid w:val="000660F4"/>
    <w:rsid w:val="0006714C"/>
    <w:rsid w:val="00067233"/>
    <w:rsid w:val="00067A9F"/>
    <w:rsid w:val="00067CB6"/>
    <w:rsid w:val="00067CD0"/>
    <w:rsid w:val="00070B68"/>
    <w:rsid w:val="00070E60"/>
    <w:rsid w:val="00072662"/>
    <w:rsid w:val="000726EB"/>
    <w:rsid w:val="000728AA"/>
    <w:rsid w:val="00073FBB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11E"/>
    <w:rsid w:val="00087747"/>
    <w:rsid w:val="00087810"/>
    <w:rsid w:val="00087A2B"/>
    <w:rsid w:val="000902B5"/>
    <w:rsid w:val="00090A5D"/>
    <w:rsid w:val="000915BB"/>
    <w:rsid w:val="00092C18"/>
    <w:rsid w:val="00092D39"/>
    <w:rsid w:val="00092DC9"/>
    <w:rsid w:val="000935C7"/>
    <w:rsid w:val="00093923"/>
    <w:rsid w:val="00094958"/>
    <w:rsid w:val="00094CA7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2FF9"/>
    <w:rsid w:val="000A3424"/>
    <w:rsid w:val="000A3F70"/>
    <w:rsid w:val="000A49BA"/>
    <w:rsid w:val="000A57C5"/>
    <w:rsid w:val="000A645B"/>
    <w:rsid w:val="000A6969"/>
    <w:rsid w:val="000A7904"/>
    <w:rsid w:val="000B032D"/>
    <w:rsid w:val="000B1C0F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1A66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1F0"/>
    <w:rsid w:val="000D630F"/>
    <w:rsid w:val="000D633B"/>
    <w:rsid w:val="000D6A04"/>
    <w:rsid w:val="000D6FD9"/>
    <w:rsid w:val="000E001B"/>
    <w:rsid w:val="000E0496"/>
    <w:rsid w:val="000E09ED"/>
    <w:rsid w:val="000E25FF"/>
    <w:rsid w:val="000E28F6"/>
    <w:rsid w:val="000E3ACD"/>
    <w:rsid w:val="000E4074"/>
    <w:rsid w:val="000E40CA"/>
    <w:rsid w:val="000E426E"/>
    <w:rsid w:val="000E43B1"/>
    <w:rsid w:val="000E49F8"/>
    <w:rsid w:val="000E4C06"/>
    <w:rsid w:val="000E540D"/>
    <w:rsid w:val="000E54B1"/>
    <w:rsid w:val="000E6251"/>
    <w:rsid w:val="000E7663"/>
    <w:rsid w:val="000E784B"/>
    <w:rsid w:val="000E7F07"/>
    <w:rsid w:val="000F0B4E"/>
    <w:rsid w:val="000F115E"/>
    <w:rsid w:val="000F145F"/>
    <w:rsid w:val="000F15DF"/>
    <w:rsid w:val="000F1BEF"/>
    <w:rsid w:val="000F3A57"/>
    <w:rsid w:val="000F41BC"/>
    <w:rsid w:val="000F434A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21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18D6"/>
    <w:rsid w:val="00111CED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6B46"/>
    <w:rsid w:val="00117381"/>
    <w:rsid w:val="0011752A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05A"/>
    <w:rsid w:val="00127890"/>
    <w:rsid w:val="0013029D"/>
    <w:rsid w:val="00131B3F"/>
    <w:rsid w:val="001326C6"/>
    <w:rsid w:val="001328C5"/>
    <w:rsid w:val="001330E3"/>
    <w:rsid w:val="0013477E"/>
    <w:rsid w:val="001355C1"/>
    <w:rsid w:val="00136C36"/>
    <w:rsid w:val="00136C7A"/>
    <w:rsid w:val="001377DA"/>
    <w:rsid w:val="00137BE3"/>
    <w:rsid w:val="00137E20"/>
    <w:rsid w:val="00140720"/>
    <w:rsid w:val="00141944"/>
    <w:rsid w:val="00141986"/>
    <w:rsid w:val="00142427"/>
    <w:rsid w:val="0014248C"/>
    <w:rsid w:val="001426C4"/>
    <w:rsid w:val="00143120"/>
    <w:rsid w:val="0014396A"/>
    <w:rsid w:val="00143F1D"/>
    <w:rsid w:val="001453E6"/>
    <w:rsid w:val="00145537"/>
    <w:rsid w:val="001469A6"/>
    <w:rsid w:val="00146ADC"/>
    <w:rsid w:val="00146D5B"/>
    <w:rsid w:val="00147B02"/>
    <w:rsid w:val="00150059"/>
    <w:rsid w:val="001502CC"/>
    <w:rsid w:val="00151811"/>
    <w:rsid w:val="0015218E"/>
    <w:rsid w:val="0015477D"/>
    <w:rsid w:val="001554DD"/>
    <w:rsid w:val="00155651"/>
    <w:rsid w:val="001560D6"/>
    <w:rsid w:val="001563D0"/>
    <w:rsid w:val="00156DAC"/>
    <w:rsid w:val="00157E37"/>
    <w:rsid w:val="001606D6"/>
    <w:rsid w:val="00160888"/>
    <w:rsid w:val="001611C4"/>
    <w:rsid w:val="00161662"/>
    <w:rsid w:val="001630E5"/>
    <w:rsid w:val="00163A38"/>
    <w:rsid w:val="00164CFB"/>
    <w:rsid w:val="00165020"/>
    <w:rsid w:val="0016673D"/>
    <w:rsid w:val="00167B53"/>
    <w:rsid w:val="00167D5F"/>
    <w:rsid w:val="001702A7"/>
    <w:rsid w:val="00171892"/>
    <w:rsid w:val="00172290"/>
    <w:rsid w:val="001725F0"/>
    <w:rsid w:val="00173CED"/>
    <w:rsid w:val="001741D3"/>
    <w:rsid w:val="00175D1F"/>
    <w:rsid w:val="0017676E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6210"/>
    <w:rsid w:val="0018641E"/>
    <w:rsid w:val="0018645F"/>
    <w:rsid w:val="0018699F"/>
    <w:rsid w:val="00186BCA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233B"/>
    <w:rsid w:val="001A271A"/>
    <w:rsid w:val="001A3034"/>
    <w:rsid w:val="001A32E3"/>
    <w:rsid w:val="001A43E9"/>
    <w:rsid w:val="001A4EEC"/>
    <w:rsid w:val="001A59A4"/>
    <w:rsid w:val="001A59C7"/>
    <w:rsid w:val="001A63AE"/>
    <w:rsid w:val="001A7F9A"/>
    <w:rsid w:val="001B67F8"/>
    <w:rsid w:val="001B725D"/>
    <w:rsid w:val="001B7973"/>
    <w:rsid w:val="001B7CE6"/>
    <w:rsid w:val="001C1A9A"/>
    <w:rsid w:val="001C2E44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245E"/>
    <w:rsid w:val="001D46CD"/>
    <w:rsid w:val="001D4833"/>
    <w:rsid w:val="001D4F3E"/>
    <w:rsid w:val="001D5025"/>
    <w:rsid w:val="001D51C0"/>
    <w:rsid w:val="001D63C0"/>
    <w:rsid w:val="001D66A9"/>
    <w:rsid w:val="001D66E0"/>
    <w:rsid w:val="001D7806"/>
    <w:rsid w:val="001D7A0E"/>
    <w:rsid w:val="001E0606"/>
    <w:rsid w:val="001E15AF"/>
    <w:rsid w:val="001E1E04"/>
    <w:rsid w:val="001E2427"/>
    <w:rsid w:val="001E2508"/>
    <w:rsid w:val="001E258A"/>
    <w:rsid w:val="001E338A"/>
    <w:rsid w:val="001E4BC8"/>
    <w:rsid w:val="001E5053"/>
    <w:rsid w:val="001E5085"/>
    <w:rsid w:val="001E6F56"/>
    <w:rsid w:val="001E71AC"/>
    <w:rsid w:val="001E72FD"/>
    <w:rsid w:val="001E7AE1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9C4"/>
    <w:rsid w:val="00202BC3"/>
    <w:rsid w:val="00203046"/>
    <w:rsid w:val="00203DEC"/>
    <w:rsid w:val="00204745"/>
    <w:rsid w:val="0020494F"/>
    <w:rsid w:val="002068E6"/>
    <w:rsid w:val="002100EC"/>
    <w:rsid w:val="002104F8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76F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25824"/>
    <w:rsid w:val="002314FD"/>
    <w:rsid w:val="002333B8"/>
    <w:rsid w:val="00233587"/>
    <w:rsid w:val="0023392F"/>
    <w:rsid w:val="00233B01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899"/>
    <w:rsid w:val="00247F8B"/>
    <w:rsid w:val="002501E8"/>
    <w:rsid w:val="00250C1F"/>
    <w:rsid w:val="002521CD"/>
    <w:rsid w:val="00252AC2"/>
    <w:rsid w:val="00253AF9"/>
    <w:rsid w:val="0025420E"/>
    <w:rsid w:val="0025496D"/>
    <w:rsid w:val="00255035"/>
    <w:rsid w:val="002564E9"/>
    <w:rsid w:val="00256E16"/>
    <w:rsid w:val="00256E91"/>
    <w:rsid w:val="00257BCC"/>
    <w:rsid w:val="00257CD7"/>
    <w:rsid w:val="00262638"/>
    <w:rsid w:val="002628DD"/>
    <w:rsid w:val="00262B4C"/>
    <w:rsid w:val="00263493"/>
    <w:rsid w:val="00263B73"/>
    <w:rsid w:val="00263E14"/>
    <w:rsid w:val="002643F2"/>
    <w:rsid w:val="00264A81"/>
    <w:rsid w:val="00264B16"/>
    <w:rsid w:val="00265211"/>
    <w:rsid w:val="00266120"/>
    <w:rsid w:val="0026774E"/>
    <w:rsid w:val="00270E88"/>
    <w:rsid w:val="0027134E"/>
    <w:rsid w:val="00273C26"/>
    <w:rsid w:val="00273D06"/>
    <w:rsid w:val="00274A57"/>
    <w:rsid w:val="0027511E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2FE1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3E7E"/>
    <w:rsid w:val="002A44FF"/>
    <w:rsid w:val="002A584D"/>
    <w:rsid w:val="002A62D7"/>
    <w:rsid w:val="002A70CD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05E"/>
    <w:rsid w:val="002B3896"/>
    <w:rsid w:val="002B3F1E"/>
    <w:rsid w:val="002B5B3F"/>
    <w:rsid w:val="002B715D"/>
    <w:rsid w:val="002B7B6E"/>
    <w:rsid w:val="002C07BE"/>
    <w:rsid w:val="002C098A"/>
    <w:rsid w:val="002C2236"/>
    <w:rsid w:val="002C29FD"/>
    <w:rsid w:val="002C334F"/>
    <w:rsid w:val="002C4583"/>
    <w:rsid w:val="002C4601"/>
    <w:rsid w:val="002C59C0"/>
    <w:rsid w:val="002C6923"/>
    <w:rsid w:val="002C6A8B"/>
    <w:rsid w:val="002C6F34"/>
    <w:rsid w:val="002C706C"/>
    <w:rsid w:val="002D009B"/>
    <w:rsid w:val="002D12B5"/>
    <w:rsid w:val="002D2108"/>
    <w:rsid w:val="002D289B"/>
    <w:rsid w:val="002D301F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AFC"/>
    <w:rsid w:val="002F2D0B"/>
    <w:rsid w:val="002F4775"/>
    <w:rsid w:val="002F4B9F"/>
    <w:rsid w:val="002F4E56"/>
    <w:rsid w:val="002F52C9"/>
    <w:rsid w:val="002F6B83"/>
    <w:rsid w:val="002F6EBC"/>
    <w:rsid w:val="002F7E7F"/>
    <w:rsid w:val="00301428"/>
    <w:rsid w:val="00301918"/>
    <w:rsid w:val="00301B1D"/>
    <w:rsid w:val="00301E73"/>
    <w:rsid w:val="00302114"/>
    <w:rsid w:val="00302C9A"/>
    <w:rsid w:val="003042F7"/>
    <w:rsid w:val="00304F08"/>
    <w:rsid w:val="0030517F"/>
    <w:rsid w:val="003052A2"/>
    <w:rsid w:val="0030539A"/>
    <w:rsid w:val="00305566"/>
    <w:rsid w:val="00306250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0FBB"/>
    <w:rsid w:val="003316DF"/>
    <w:rsid w:val="003320BB"/>
    <w:rsid w:val="00333C0C"/>
    <w:rsid w:val="00333F99"/>
    <w:rsid w:val="00334765"/>
    <w:rsid w:val="003348A0"/>
    <w:rsid w:val="003367A2"/>
    <w:rsid w:val="00336C28"/>
    <w:rsid w:val="00337A7F"/>
    <w:rsid w:val="00337E6B"/>
    <w:rsid w:val="00340045"/>
    <w:rsid w:val="00340181"/>
    <w:rsid w:val="003406B0"/>
    <w:rsid w:val="003407B1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B6"/>
    <w:rsid w:val="00350D07"/>
    <w:rsid w:val="003512E8"/>
    <w:rsid w:val="0035206D"/>
    <w:rsid w:val="00352B4D"/>
    <w:rsid w:val="00352FBC"/>
    <w:rsid w:val="003532FA"/>
    <w:rsid w:val="0035371C"/>
    <w:rsid w:val="00354080"/>
    <w:rsid w:val="003542AC"/>
    <w:rsid w:val="00354D4B"/>
    <w:rsid w:val="00356BF7"/>
    <w:rsid w:val="003571A6"/>
    <w:rsid w:val="00360585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3367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1A9F"/>
    <w:rsid w:val="003820B9"/>
    <w:rsid w:val="00382D05"/>
    <w:rsid w:val="0038318D"/>
    <w:rsid w:val="00383660"/>
    <w:rsid w:val="003836CF"/>
    <w:rsid w:val="00383798"/>
    <w:rsid w:val="00384DEC"/>
    <w:rsid w:val="00385B7F"/>
    <w:rsid w:val="00387DE0"/>
    <w:rsid w:val="0039099D"/>
    <w:rsid w:val="003916B5"/>
    <w:rsid w:val="00392BAD"/>
    <w:rsid w:val="003934F2"/>
    <w:rsid w:val="00394CDD"/>
    <w:rsid w:val="00395100"/>
    <w:rsid w:val="00395B8C"/>
    <w:rsid w:val="00396012"/>
    <w:rsid w:val="00396C6D"/>
    <w:rsid w:val="00396D76"/>
    <w:rsid w:val="00397BAF"/>
    <w:rsid w:val="003A03F9"/>
    <w:rsid w:val="003A07B8"/>
    <w:rsid w:val="003A0EBB"/>
    <w:rsid w:val="003A30AB"/>
    <w:rsid w:val="003A3B4E"/>
    <w:rsid w:val="003A4245"/>
    <w:rsid w:val="003A4820"/>
    <w:rsid w:val="003A49DF"/>
    <w:rsid w:val="003A5962"/>
    <w:rsid w:val="003A5EA0"/>
    <w:rsid w:val="003A709C"/>
    <w:rsid w:val="003A79C0"/>
    <w:rsid w:val="003B0432"/>
    <w:rsid w:val="003B09F1"/>
    <w:rsid w:val="003B1CDF"/>
    <w:rsid w:val="003B1FA7"/>
    <w:rsid w:val="003B231E"/>
    <w:rsid w:val="003B2374"/>
    <w:rsid w:val="003B3DC5"/>
    <w:rsid w:val="003B43D8"/>
    <w:rsid w:val="003B4877"/>
    <w:rsid w:val="003B4B56"/>
    <w:rsid w:val="003B5818"/>
    <w:rsid w:val="003B5E10"/>
    <w:rsid w:val="003B5E69"/>
    <w:rsid w:val="003B6612"/>
    <w:rsid w:val="003B66F6"/>
    <w:rsid w:val="003B74FC"/>
    <w:rsid w:val="003C24C4"/>
    <w:rsid w:val="003C258B"/>
    <w:rsid w:val="003C261C"/>
    <w:rsid w:val="003C27C4"/>
    <w:rsid w:val="003C28A5"/>
    <w:rsid w:val="003C2F55"/>
    <w:rsid w:val="003C347D"/>
    <w:rsid w:val="003C38A5"/>
    <w:rsid w:val="003C39A7"/>
    <w:rsid w:val="003C466D"/>
    <w:rsid w:val="003C57A7"/>
    <w:rsid w:val="003C6757"/>
    <w:rsid w:val="003C6A6D"/>
    <w:rsid w:val="003C6A82"/>
    <w:rsid w:val="003C7A12"/>
    <w:rsid w:val="003C7B4D"/>
    <w:rsid w:val="003D2ADD"/>
    <w:rsid w:val="003D38C7"/>
    <w:rsid w:val="003D3A57"/>
    <w:rsid w:val="003D3A7F"/>
    <w:rsid w:val="003D7024"/>
    <w:rsid w:val="003E0160"/>
    <w:rsid w:val="003E10D8"/>
    <w:rsid w:val="003E172C"/>
    <w:rsid w:val="003E17AD"/>
    <w:rsid w:val="003E250A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4325"/>
    <w:rsid w:val="003F51E3"/>
    <w:rsid w:val="003F7F29"/>
    <w:rsid w:val="00401353"/>
    <w:rsid w:val="004017E5"/>
    <w:rsid w:val="00403AB6"/>
    <w:rsid w:val="00403E79"/>
    <w:rsid w:val="0040406D"/>
    <w:rsid w:val="00405536"/>
    <w:rsid w:val="004100DE"/>
    <w:rsid w:val="00410B17"/>
    <w:rsid w:val="004111A1"/>
    <w:rsid w:val="004119D3"/>
    <w:rsid w:val="00411B75"/>
    <w:rsid w:val="00412C28"/>
    <w:rsid w:val="00413198"/>
    <w:rsid w:val="004161E4"/>
    <w:rsid w:val="0041689A"/>
    <w:rsid w:val="00416DB1"/>
    <w:rsid w:val="004175A3"/>
    <w:rsid w:val="00417993"/>
    <w:rsid w:val="00417A3F"/>
    <w:rsid w:val="00417DB5"/>
    <w:rsid w:val="00420023"/>
    <w:rsid w:val="004206E1"/>
    <w:rsid w:val="004207F8"/>
    <w:rsid w:val="004216A4"/>
    <w:rsid w:val="004220D7"/>
    <w:rsid w:val="00422DCE"/>
    <w:rsid w:val="00422E20"/>
    <w:rsid w:val="00422E4F"/>
    <w:rsid w:val="00423805"/>
    <w:rsid w:val="004238A4"/>
    <w:rsid w:val="004259E8"/>
    <w:rsid w:val="00426FA5"/>
    <w:rsid w:val="0042784A"/>
    <w:rsid w:val="00427A81"/>
    <w:rsid w:val="00427D11"/>
    <w:rsid w:val="00430038"/>
    <w:rsid w:val="0043006D"/>
    <w:rsid w:val="00430342"/>
    <w:rsid w:val="00430A60"/>
    <w:rsid w:val="00431546"/>
    <w:rsid w:val="00432F2F"/>
    <w:rsid w:val="00434694"/>
    <w:rsid w:val="00434DD5"/>
    <w:rsid w:val="00434E36"/>
    <w:rsid w:val="004354E1"/>
    <w:rsid w:val="00436327"/>
    <w:rsid w:val="00437BD1"/>
    <w:rsid w:val="00440184"/>
    <w:rsid w:val="0044165B"/>
    <w:rsid w:val="0044191B"/>
    <w:rsid w:val="00441B32"/>
    <w:rsid w:val="004432E8"/>
    <w:rsid w:val="0044386A"/>
    <w:rsid w:val="00443A65"/>
    <w:rsid w:val="00443AA8"/>
    <w:rsid w:val="0044454A"/>
    <w:rsid w:val="00445856"/>
    <w:rsid w:val="00445F0B"/>
    <w:rsid w:val="00446756"/>
    <w:rsid w:val="00447554"/>
    <w:rsid w:val="00450AB2"/>
    <w:rsid w:val="00452D97"/>
    <w:rsid w:val="00452E40"/>
    <w:rsid w:val="004541E1"/>
    <w:rsid w:val="0045575E"/>
    <w:rsid w:val="00455BEC"/>
    <w:rsid w:val="00455E60"/>
    <w:rsid w:val="00456777"/>
    <w:rsid w:val="00456965"/>
    <w:rsid w:val="0046114F"/>
    <w:rsid w:val="00461E15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67820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5AB"/>
    <w:rsid w:val="00475009"/>
    <w:rsid w:val="00475182"/>
    <w:rsid w:val="004762C6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586D"/>
    <w:rsid w:val="00485DA0"/>
    <w:rsid w:val="00485F10"/>
    <w:rsid w:val="0048642B"/>
    <w:rsid w:val="00486747"/>
    <w:rsid w:val="004871B0"/>
    <w:rsid w:val="004903AD"/>
    <w:rsid w:val="004906DE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83"/>
    <w:rsid w:val="004A7F9C"/>
    <w:rsid w:val="004B0211"/>
    <w:rsid w:val="004B1424"/>
    <w:rsid w:val="004B179D"/>
    <w:rsid w:val="004B1C55"/>
    <w:rsid w:val="004B2330"/>
    <w:rsid w:val="004B2E50"/>
    <w:rsid w:val="004B35F6"/>
    <w:rsid w:val="004B3ACD"/>
    <w:rsid w:val="004B4E16"/>
    <w:rsid w:val="004B4EA5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C5026"/>
    <w:rsid w:val="004D185F"/>
    <w:rsid w:val="004D1EF3"/>
    <w:rsid w:val="004D36E6"/>
    <w:rsid w:val="004D3E30"/>
    <w:rsid w:val="004D4695"/>
    <w:rsid w:val="004D5F7E"/>
    <w:rsid w:val="004D6171"/>
    <w:rsid w:val="004D6FD2"/>
    <w:rsid w:val="004D7559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A93"/>
    <w:rsid w:val="004E6011"/>
    <w:rsid w:val="004E64DB"/>
    <w:rsid w:val="004E7582"/>
    <w:rsid w:val="004E7B3E"/>
    <w:rsid w:val="004F0458"/>
    <w:rsid w:val="004F0B06"/>
    <w:rsid w:val="004F0FC0"/>
    <w:rsid w:val="004F125E"/>
    <w:rsid w:val="004F3982"/>
    <w:rsid w:val="004F5464"/>
    <w:rsid w:val="004F5F34"/>
    <w:rsid w:val="004F5F6B"/>
    <w:rsid w:val="004F6CB7"/>
    <w:rsid w:val="005008DD"/>
    <w:rsid w:val="00500DD8"/>
    <w:rsid w:val="00503695"/>
    <w:rsid w:val="00503B87"/>
    <w:rsid w:val="00503C75"/>
    <w:rsid w:val="00503CC1"/>
    <w:rsid w:val="00504054"/>
    <w:rsid w:val="00504610"/>
    <w:rsid w:val="00505085"/>
    <w:rsid w:val="0050558D"/>
    <w:rsid w:val="0050587B"/>
    <w:rsid w:val="00505AC8"/>
    <w:rsid w:val="0050631F"/>
    <w:rsid w:val="00506EC3"/>
    <w:rsid w:val="0051054D"/>
    <w:rsid w:val="0051263F"/>
    <w:rsid w:val="005129BD"/>
    <w:rsid w:val="0051494E"/>
    <w:rsid w:val="00514DEF"/>
    <w:rsid w:val="00514E78"/>
    <w:rsid w:val="00515E8F"/>
    <w:rsid w:val="00516221"/>
    <w:rsid w:val="005169B2"/>
    <w:rsid w:val="00517014"/>
    <w:rsid w:val="005202EC"/>
    <w:rsid w:val="0052106B"/>
    <w:rsid w:val="005210CA"/>
    <w:rsid w:val="00521416"/>
    <w:rsid w:val="00521658"/>
    <w:rsid w:val="005227EB"/>
    <w:rsid w:val="00522F4F"/>
    <w:rsid w:val="0052385C"/>
    <w:rsid w:val="00523A16"/>
    <w:rsid w:val="005242FE"/>
    <w:rsid w:val="005247B7"/>
    <w:rsid w:val="00524B7B"/>
    <w:rsid w:val="00526FF4"/>
    <w:rsid w:val="0052721A"/>
    <w:rsid w:val="005275FC"/>
    <w:rsid w:val="005300FD"/>
    <w:rsid w:val="00530310"/>
    <w:rsid w:val="00530EF6"/>
    <w:rsid w:val="00532E06"/>
    <w:rsid w:val="00533968"/>
    <w:rsid w:val="00534AAF"/>
    <w:rsid w:val="00534F0D"/>
    <w:rsid w:val="005352F5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1C"/>
    <w:rsid w:val="00543CB3"/>
    <w:rsid w:val="005443B7"/>
    <w:rsid w:val="00544C11"/>
    <w:rsid w:val="00544D5D"/>
    <w:rsid w:val="00544F04"/>
    <w:rsid w:val="005453E4"/>
    <w:rsid w:val="005459C3"/>
    <w:rsid w:val="00545EE4"/>
    <w:rsid w:val="00546142"/>
    <w:rsid w:val="00546DF1"/>
    <w:rsid w:val="00550645"/>
    <w:rsid w:val="005507C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932"/>
    <w:rsid w:val="00567DF7"/>
    <w:rsid w:val="00567E02"/>
    <w:rsid w:val="005722FC"/>
    <w:rsid w:val="00572CC7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515D"/>
    <w:rsid w:val="00587E7B"/>
    <w:rsid w:val="00591008"/>
    <w:rsid w:val="0059190C"/>
    <w:rsid w:val="00592106"/>
    <w:rsid w:val="005922E0"/>
    <w:rsid w:val="00592AD8"/>
    <w:rsid w:val="00592B00"/>
    <w:rsid w:val="00593391"/>
    <w:rsid w:val="00593598"/>
    <w:rsid w:val="00594C77"/>
    <w:rsid w:val="005957E0"/>
    <w:rsid w:val="00596300"/>
    <w:rsid w:val="00597A68"/>
    <w:rsid w:val="005A0444"/>
    <w:rsid w:val="005A2987"/>
    <w:rsid w:val="005A2F9D"/>
    <w:rsid w:val="005A407F"/>
    <w:rsid w:val="005A52B5"/>
    <w:rsid w:val="005A5B16"/>
    <w:rsid w:val="005A64C4"/>
    <w:rsid w:val="005A6668"/>
    <w:rsid w:val="005A6E56"/>
    <w:rsid w:val="005A7C55"/>
    <w:rsid w:val="005B0BB8"/>
    <w:rsid w:val="005B10D7"/>
    <w:rsid w:val="005B14B0"/>
    <w:rsid w:val="005B1AA8"/>
    <w:rsid w:val="005B2A74"/>
    <w:rsid w:val="005B2A98"/>
    <w:rsid w:val="005B32AA"/>
    <w:rsid w:val="005B368A"/>
    <w:rsid w:val="005B4A79"/>
    <w:rsid w:val="005B5830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0E7A"/>
    <w:rsid w:val="005D1D6D"/>
    <w:rsid w:val="005D1F83"/>
    <w:rsid w:val="005D2156"/>
    <w:rsid w:val="005D2995"/>
    <w:rsid w:val="005D3A0C"/>
    <w:rsid w:val="005D3E37"/>
    <w:rsid w:val="005D498C"/>
    <w:rsid w:val="005D4CB8"/>
    <w:rsid w:val="005D5F1E"/>
    <w:rsid w:val="005D6192"/>
    <w:rsid w:val="005D6809"/>
    <w:rsid w:val="005D69DD"/>
    <w:rsid w:val="005D7F7F"/>
    <w:rsid w:val="005E050E"/>
    <w:rsid w:val="005E1867"/>
    <w:rsid w:val="005E1969"/>
    <w:rsid w:val="005E1B6C"/>
    <w:rsid w:val="005E318A"/>
    <w:rsid w:val="005E37F0"/>
    <w:rsid w:val="005E39EA"/>
    <w:rsid w:val="005E4C63"/>
    <w:rsid w:val="005E521D"/>
    <w:rsid w:val="005E52A7"/>
    <w:rsid w:val="005E5317"/>
    <w:rsid w:val="005E5B3B"/>
    <w:rsid w:val="005E5F43"/>
    <w:rsid w:val="005E633F"/>
    <w:rsid w:val="005E7594"/>
    <w:rsid w:val="005E7DAC"/>
    <w:rsid w:val="005F003D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57E"/>
    <w:rsid w:val="005F5651"/>
    <w:rsid w:val="005F5A22"/>
    <w:rsid w:val="005F745A"/>
    <w:rsid w:val="00601076"/>
    <w:rsid w:val="006012DA"/>
    <w:rsid w:val="00601A2F"/>
    <w:rsid w:val="006042B8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36E"/>
    <w:rsid w:val="00614CC8"/>
    <w:rsid w:val="00614CFA"/>
    <w:rsid w:val="00616292"/>
    <w:rsid w:val="006162A3"/>
    <w:rsid w:val="0061639A"/>
    <w:rsid w:val="00616EFF"/>
    <w:rsid w:val="006179F5"/>
    <w:rsid w:val="00620B33"/>
    <w:rsid w:val="006221C0"/>
    <w:rsid w:val="00624355"/>
    <w:rsid w:val="006244B7"/>
    <w:rsid w:val="00624638"/>
    <w:rsid w:val="00624854"/>
    <w:rsid w:val="006248D9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2A02"/>
    <w:rsid w:val="0063439D"/>
    <w:rsid w:val="00635C2B"/>
    <w:rsid w:val="0063614F"/>
    <w:rsid w:val="00636267"/>
    <w:rsid w:val="006402FA"/>
    <w:rsid w:val="006407FC"/>
    <w:rsid w:val="00640AE4"/>
    <w:rsid w:val="00640FF0"/>
    <w:rsid w:val="0064113E"/>
    <w:rsid w:val="00643A45"/>
    <w:rsid w:val="0064440D"/>
    <w:rsid w:val="0064497F"/>
    <w:rsid w:val="00645994"/>
    <w:rsid w:val="0064608F"/>
    <w:rsid w:val="0064688B"/>
    <w:rsid w:val="0064770F"/>
    <w:rsid w:val="00650061"/>
    <w:rsid w:val="00650398"/>
    <w:rsid w:val="00650BA3"/>
    <w:rsid w:val="00651903"/>
    <w:rsid w:val="0065331A"/>
    <w:rsid w:val="0065407A"/>
    <w:rsid w:val="00654212"/>
    <w:rsid w:val="00654517"/>
    <w:rsid w:val="00654CB1"/>
    <w:rsid w:val="0065538B"/>
    <w:rsid w:val="00655B16"/>
    <w:rsid w:val="00655FBB"/>
    <w:rsid w:val="0065765E"/>
    <w:rsid w:val="00660CE6"/>
    <w:rsid w:val="00661508"/>
    <w:rsid w:val="00662241"/>
    <w:rsid w:val="00662FCE"/>
    <w:rsid w:val="00663B36"/>
    <w:rsid w:val="00664C56"/>
    <w:rsid w:val="00665342"/>
    <w:rsid w:val="0066574B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EE0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A0547"/>
    <w:rsid w:val="006A0A07"/>
    <w:rsid w:val="006A0D75"/>
    <w:rsid w:val="006A1DA8"/>
    <w:rsid w:val="006A2E24"/>
    <w:rsid w:val="006A4852"/>
    <w:rsid w:val="006A4E40"/>
    <w:rsid w:val="006A4E58"/>
    <w:rsid w:val="006A571E"/>
    <w:rsid w:val="006A57EA"/>
    <w:rsid w:val="006A6526"/>
    <w:rsid w:val="006A68B0"/>
    <w:rsid w:val="006A6B04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4AD6"/>
    <w:rsid w:val="006B4B3C"/>
    <w:rsid w:val="006B78DA"/>
    <w:rsid w:val="006B7FA7"/>
    <w:rsid w:val="006C0481"/>
    <w:rsid w:val="006C05E2"/>
    <w:rsid w:val="006C0BFC"/>
    <w:rsid w:val="006C14A0"/>
    <w:rsid w:val="006C14B7"/>
    <w:rsid w:val="006C1772"/>
    <w:rsid w:val="006C17CE"/>
    <w:rsid w:val="006C1FC4"/>
    <w:rsid w:val="006C2048"/>
    <w:rsid w:val="006C2173"/>
    <w:rsid w:val="006C240A"/>
    <w:rsid w:val="006C2FE1"/>
    <w:rsid w:val="006C3EB1"/>
    <w:rsid w:val="006C3FD2"/>
    <w:rsid w:val="006C5582"/>
    <w:rsid w:val="006C5D13"/>
    <w:rsid w:val="006C5F24"/>
    <w:rsid w:val="006C60AC"/>
    <w:rsid w:val="006C7756"/>
    <w:rsid w:val="006D0155"/>
    <w:rsid w:val="006D11DF"/>
    <w:rsid w:val="006D314F"/>
    <w:rsid w:val="006D3459"/>
    <w:rsid w:val="006D4D27"/>
    <w:rsid w:val="006D4FB0"/>
    <w:rsid w:val="006D54C4"/>
    <w:rsid w:val="006D57BF"/>
    <w:rsid w:val="006D58E6"/>
    <w:rsid w:val="006D5B25"/>
    <w:rsid w:val="006D62AD"/>
    <w:rsid w:val="006D6D52"/>
    <w:rsid w:val="006D7820"/>
    <w:rsid w:val="006D7C07"/>
    <w:rsid w:val="006D7C78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5E48"/>
    <w:rsid w:val="006E6B53"/>
    <w:rsid w:val="006E7B77"/>
    <w:rsid w:val="006F0917"/>
    <w:rsid w:val="006F0C64"/>
    <w:rsid w:val="006F1C31"/>
    <w:rsid w:val="006F2E59"/>
    <w:rsid w:val="006F361B"/>
    <w:rsid w:val="006F385A"/>
    <w:rsid w:val="006F410A"/>
    <w:rsid w:val="006F45F2"/>
    <w:rsid w:val="006F49E6"/>
    <w:rsid w:val="006F4FDF"/>
    <w:rsid w:val="006F551A"/>
    <w:rsid w:val="006F6119"/>
    <w:rsid w:val="007021D8"/>
    <w:rsid w:val="00702A9F"/>
    <w:rsid w:val="007032BB"/>
    <w:rsid w:val="00704004"/>
    <w:rsid w:val="007048D3"/>
    <w:rsid w:val="007069AC"/>
    <w:rsid w:val="00706DBD"/>
    <w:rsid w:val="00707A45"/>
    <w:rsid w:val="00710904"/>
    <w:rsid w:val="00711223"/>
    <w:rsid w:val="00711B4A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3C3"/>
    <w:rsid w:val="00717EE5"/>
    <w:rsid w:val="0072047F"/>
    <w:rsid w:val="007212ED"/>
    <w:rsid w:val="00721E0A"/>
    <w:rsid w:val="00722317"/>
    <w:rsid w:val="007230FF"/>
    <w:rsid w:val="0072378E"/>
    <w:rsid w:val="00724EF7"/>
    <w:rsid w:val="00725311"/>
    <w:rsid w:val="00725C2F"/>
    <w:rsid w:val="0072669A"/>
    <w:rsid w:val="00727508"/>
    <w:rsid w:val="0073058E"/>
    <w:rsid w:val="007309C0"/>
    <w:rsid w:val="00730F30"/>
    <w:rsid w:val="007321B4"/>
    <w:rsid w:val="00732476"/>
    <w:rsid w:val="00732F2E"/>
    <w:rsid w:val="007334C3"/>
    <w:rsid w:val="00733F7E"/>
    <w:rsid w:val="00734A3F"/>
    <w:rsid w:val="00734BE4"/>
    <w:rsid w:val="00735679"/>
    <w:rsid w:val="007356B5"/>
    <w:rsid w:val="00740339"/>
    <w:rsid w:val="00740632"/>
    <w:rsid w:val="00742665"/>
    <w:rsid w:val="00742930"/>
    <w:rsid w:val="00743202"/>
    <w:rsid w:val="00743F77"/>
    <w:rsid w:val="0074547A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44C"/>
    <w:rsid w:val="00756CD6"/>
    <w:rsid w:val="00757359"/>
    <w:rsid w:val="00757BB7"/>
    <w:rsid w:val="00757CA3"/>
    <w:rsid w:val="00757D2F"/>
    <w:rsid w:val="00760A59"/>
    <w:rsid w:val="0076111D"/>
    <w:rsid w:val="00762632"/>
    <w:rsid w:val="007628E3"/>
    <w:rsid w:val="00762F9F"/>
    <w:rsid w:val="00764522"/>
    <w:rsid w:val="0076540A"/>
    <w:rsid w:val="007655D8"/>
    <w:rsid w:val="00766235"/>
    <w:rsid w:val="00766289"/>
    <w:rsid w:val="007664F7"/>
    <w:rsid w:val="00767508"/>
    <w:rsid w:val="0076776F"/>
    <w:rsid w:val="00767C58"/>
    <w:rsid w:val="00767E21"/>
    <w:rsid w:val="00767E66"/>
    <w:rsid w:val="00767FC2"/>
    <w:rsid w:val="00770941"/>
    <w:rsid w:val="00770F1D"/>
    <w:rsid w:val="00771BF6"/>
    <w:rsid w:val="00772347"/>
    <w:rsid w:val="0077252E"/>
    <w:rsid w:val="007727DA"/>
    <w:rsid w:val="0077409E"/>
    <w:rsid w:val="00774C38"/>
    <w:rsid w:val="00774EFD"/>
    <w:rsid w:val="00775371"/>
    <w:rsid w:val="00775D4C"/>
    <w:rsid w:val="007760E1"/>
    <w:rsid w:val="00776FC2"/>
    <w:rsid w:val="00777504"/>
    <w:rsid w:val="007776FD"/>
    <w:rsid w:val="00777F5B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7B9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961E4"/>
    <w:rsid w:val="007A04E2"/>
    <w:rsid w:val="007A0FF1"/>
    <w:rsid w:val="007A109A"/>
    <w:rsid w:val="007A1DC1"/>
    <w:rsid w:val="007A22E6"/>
    <w:rsid w:val="007A246D"/>
    <w:rsid w:val="007A2714"/>
    <w:rsid w:val="007A286F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012"/>
    <w:rsid w:val="007B336D"/>
    <w:rsid w:val="007B3F4D"/>
    <w:rsid w:val="007B3F52"/>
    <w:rsid w:val="007B4889"/>
    <w:rsid w:val="007B546A"/>
    <w:rsid w:val="007B5D88"/>
    <w:rsid w:val="007B627D"/>
    <w:rsid w:val="007B7303"/>
    <w:rsid w:val="007B7458"/>
    <w:rsid w:val="007B7B1A"/>
    <w:rsid w:val="007B7C4A"/>
    <w:rsid w:val="007C0100"/>
    <w:rsid w:val="007C1033"/>
    <w:rsid w:val="007C115B"/>
    <w:rsid w:val="007C1EE8"/>
    <w:rsid w:val="007C2122"/>
    <w:rsid w:val="007C35E2"/>
    <w:rsid w:val="007C3D3C"/>
    <w:rsid w:val="007C4281"/>
    <w:rsid w:val="007C45D0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CF1"/>
    <w:rsid w:val="007D363F"/>
    <w:rsid w:val="007D4B4F"/>
    <w:rsid w:val="007D5C9F"/>
    <w:rsid w:val="007D6750"/>
    <w:rsid w:val="007D6A53"/>
    <w:rsid w:val="007D7BFA"/>
    <w:rsid w:val="007D7C0F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3C3"/>
    <w:rsid w:val="0080267E"/>
    <w:rsid w:val="00803210"/>
    <w:rsid w:val="008035A9"/>
    <w:rsid w:val="00803DC4"/>
    <w:rsid w:val="00804ED9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3EA"/>
    <w:rsid w:val="00810598"/>
    <w:rsid w:val="00811319"/>
    <w:rsid w:val="00811DB7"/>
    <w:rsid w:val="00812A06"/>
    <w:rsid w:val="00812D5B"/>
    <w:rsid w:val="00813619"/>
    <w:rsid w:val="00813834"/>
    <w:rsid w:val="00813897"/>
    <w:rsid w:val="0081405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4178"/>
    <w:rsid w:val="00825207"/>
    <w:rsid w:val="0082601C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104"/>
    <w:rsid w:val="00840819"/>
    <w:rsid w:val="00840F95"/>
    <w:rsid w:val="00841618"/>
    <w:rsid w:val="00842B46"/>
    <w:rsid w:val="00842C6B"/>
    <w:rsid w:val="00843BD4"/>
    <w:rsid w:val="00844679"/>
    <w:rsid w:val="0084584D"/>
    <w:rsid w:val="0084692F"/>
    <w:rsid w:val="008471B7"/>
    <w:rsid w:val="00850E66"/>
    <w:rsid w:val="0085183E"/>
    <w:rsid w:val="00851F1C"/>
    <w:rsid w:val="00852499"/>
    <w:rsid w:val="00852F07"/>
    <w:rsid w:val="00853050"/>
    <w:rsid w:val="0085332D"/>
    <w:rsid w:val="00853DD1"/>
    <w:rsid w:val="008545FE"/>
    <w:rsid w:val="00855019"/>
    <w:rsid w:val="00856F1E"/>
    <w:rsid w:val="00857600"/>
    <w:rsid w:val="0086206B"/>
    <w:rsid w:val="00862D36"/>
    <w:rsid w:val="00863171"/>
    <w:rsid w:val="00864219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557"/>
    <w:rsid w:val="00877612"/>
    <w:rsid w:val="0087762C"/>
    <w:rsid w:val="00880666"/>
    <w:rsid w:val="00880E9C"/>
    <w:rsid w:val="008811D7"/>
    <w:rsid w:val="0088218A"/>
    <w:rsid w:val="00883AFC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610"/>
    <w:rsid w:val="008A38F3"/>
    <w:rsid w:val="008A3D9C"/>
    <w:rsid w:val="008A4263"/>
    <w:rsid w:val="008A5F2B"/>
    <w:rsid w:val="008A675E"/>
    <w:rsid w:val="008A778E"/>
    <w:rsid w:val="008B034E"/>
    <w:rsid w:val="008B0C7A"/>
    <w:rsid w:val="008B1006"/>
    <w:rsid w:val="008B1F6A"/>
    <w:rsid w:val="008B317F"/>
    <w:rsid w:val="008B381B"/>
    <w:rsid w:val="008B4C84"/>
    <w:rsid w:val="008B590D"/>
    <w:rsid w:val="008B6AB1"/>
    <w:rsid w:val="008B6ABF"/>
    <w:rsid w:val="008B7337"/>
    <w:rsid w:val="008C0AFC"/>
    <w:rsid w:val="008C0DB3"/>
    <w:rsid w:val="008C216A"/>
    <w:rsid w:val="008C24AA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5F61"/>
    <w:rsid w:val="008C659D"/>
    <w:rsid w:val="008D0325"/>
    <w:rsid w:val="008D07C3"/>
    <w:rsid w:val="008D2904"/>
    <w:rsid w:val="008D3C99"/>
    <w:rsid w:val="008D3E27"/>
    <w:rsid w:val="008D3ECE"/>
    <w:rsid w:val="008D4335"/>
    <w:rsid w:val="008D46CE"/>
    <w:rsid w:val="008D49B0"/>
    <w:rsid w:val="008D7C2E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4CFB"/>
    <w:rsid w:val="008E6B18"/>
    <w:rsid w:val="008E7511"/>
    <w:rsid w:val="008E7EE9"/>
    <w:rsid w:val="008F1D32"/>
    <w:rsid w:val="008F29AD"/>
    <w:rsid w:val="008F3920"/>
    <w:rsid w:val="008F3EDE"/>
    <w:rsid w:val="008F4240"/>
    <w:rsid w:val="008F4E72"/>
    <w:rsid w:val="008F6020"/>
    <w:rsid w:val="008F6333"/>
    <w:rsid w:val="008F7C8A"/>
    <w:rsid w:val="00900A03"/>
    <w:rsid w:val="00900A13"/>
    <w:rsid w:val="00901CB8"/>
    <w:rsid w:val="00903842"/>
    <w:rsid w:val="00904951"/>
    <w:rsid w:val="0090604C"/>
    <w:rsid w:val="00906DC0"/>
    <w:rsid w:val="00907127"/>
    <w:rsid w:val="009077D2"/>
    <w:rsid w:val="00910214"/>
    <w:rsid w:val="0091086C"/>
    <w:rsid w:val="009111AB"/>
    <w:rsid w:val="00911319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7D2"/>
    <w:rsid w:val="009203B0"/>
    <w:rsid w:val="00921E24"/>
    <w:rsid w:val="00922580"/>
    <w:rsid w:val="00923904"/>
    <w:rsid w:val="00924167"/>
    <w:rsid w:val="009250FB"/>
    <w:rsid w:val="00926086"/>
    <w:rsid w:val="00926D09"/>
    <w:rsid w:val="00927081"/>
    <w:rsid w:val="009270EE"/>
    <w:rsid w:val="00927AA5"/>
    <w:rsid w:val="0093078F"/>
    <w:rsid w:val="00930D84"/>
    <w:rsid w:val="009312DA"/>
    <w:rsid w:val="00931FE0"/>
    <w:rsid w:val="009321FF"/>
    <w:rsid w:val="0093223F"/>
    <w:rsid w:val="00932F45"/>
    <w:rsid w:val="00933126"/>
    <w:rsid w:val="00933F21"/>
    <w:rsid w:val="0093454F"/>
    <w:rsid w:val="00934C2C"/>
    <w:rsid w:val="009352E1"/>
    <w:rsid w:val="00935C4C"/>
    <w:rsid w:val="00936785"/>
    <w:rsid w:val="00936AFE"/>
    <w:rsid w:val="00937A9C"/>
    <w:rsid w:val="009410C1"/>
    <w:rsid w:val="0094159A"/>
    <w:rsid w:val="009430B2"/>
    <w:rsid w:val="00943230"/>
    <w:rsid w:val="00943657"/>
    <w:rsid w:val="00944882"/>
    <w:rsid w:val="00945965"/>
    <w:rsid w:val="00945F2D"/>
    <w:rsid w:val="0095095C"/>
    <w:rsid w:val="0095199C"/>
    <w:rsid w:val="00952904"/>
    <w:rsid w:val="00953299"/>
    <w:rsid w:val="009533EA"/>
    <w:rsid w:val="009537A1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C84"/>
    <w:rsid w:val="00971ECD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3E2"/>
    <w:rsid w:val="009945F0"/>
    <w:rsid w:val="00994806"/>
    <w:rsid w:val="00995764"/>
    <w:rsid w:val="00995A7C"/>
    <w:rsid w:val="009962DF"/>
    <w:rsid w:val="00996B36"/>
    <w:rsid w:val="00996CCF"/>
    <w:rsid w:val="00997189"/>
    <w:rsid w:val="009A0F15"/>
    <w:rsid w:val="009A10E3"/>
    <w:rsid w:val="009A1100"/>
    <w:rsid w:val="009A1FDC"/>
    <w:rsid w:val="009A293D"/>
    <w:rsid w:val="009A2F0E"/>
    <w:rsid w:val="009A35F1"/>
    <w:rsid w:val="009A3E40"/>
    <w:rsid w:val="009A6801"/>
    <w:rsid w:val="009A684A"/>
    <w:rsid w:val="009A775B"/>
    <w:rsid w:val="009B03A9"/>
    <w:rsid w:val="009B06DB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650A"/>
    <w:rsid w:val="009B6ABC"/>
    <w:rsid w:val="009B7B90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D2C"/>
    <w:rsid w:val="009D0D57"/>
    <w:rsid w:val="009D11BB"/>
    <w:rsid w:val="009D161A"/>
    <w:rsid w:val="009D1828"/>
    <w:rsid w:val="009D1B3D"/>
    <w:rsid w:val="009D302B"/>
    <w:rsid w:val="009D3365"/>
    <w:rsid w:val="009D3546"/>
    <w:rsid w:val="009D3917"/>
    <w:rsid w:val="009D4233"/>
    <w:rsid w:val="009D462F"/>
    <w:rsid w:val="009D466C"/>
    <w:rsid w:val="009D5C8C"/>
    <w:rsid w:val="009D6114"/>
    <w:rsid w:val="009D7E18"/>
    <w:rsid w:val="009E0162"/>
    <w:rsid w:val="009E0C00"/>
    <w:rsid w:val="009E25C2"/>
    <w:rsid w:val="009E31BE"/>
    <w:rsid w:val="009E3452"/>
    <w:rsid w:val="009E36A8"/>
    <w:rsid w:val="009E5CE7"/>
    <w:rsid w:val="009E5DF4"/>
    <w:rsid w:val="009E6064"/>
    <w:rsid w:val="009E75B5"/>
    <w:rsid w:val="009E7D05"/>
    <w:rsid w:val="009F075D"/>
    <w:rsid w:val="009F0C3A"/>
    <w:rsid w:val="009F0E66"/>
    <w:rsid w:val="009F143F"/>
    <w:rsid w:val="009F152E"/>
    <w:rsid w:val="009F1FCB"/>
    <w:rsid w:val="009F2894"/>
    <w:rsid w:val="009F3277"/>
    <w:rsid w:val="009F36DE"/>
    <w:rsid w:val="009F3F3B"/>
    <w:rsid w:val="009F5C4A"/>
    <w:rsid w:val="009F649D"/>
    <w:rsid w:val="009F6F3E"/>
    <w:rsid w:val="009F71E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66C0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0E7"/>
    <w:rsid w:val="00A178D0"/>
    <w:rsid w:val="00A22729"/>
    <w:rsid w:val="00A24C2D"/>
    <w:rsid w:val="00A24E75"/>
    <w:rsid w:val="00A24F28"/>
    <w:rsid w:val="00A25102"/>
    <w:rsid w:val="00A25CBC"/>
    <w:rsid w:val="00A2763F"/>
    <w:rsid w:val="00A27728"/>
    <w:rsid w:val="00A27A2C"/>
    <w:rsid w:val="00A301E4"/>
    <w:rsid w:val="00A302B3"/>
    <w:rsid w:val="00A306FA"/>
    <w:rsid w:val="00A30A3C"/>
    <w:rsid w:val="00A30CA5"/>
    <w:rsid w:val="00A318DD"/>
    <w:rsid w:val="00A31EC4"/>
    <w:rsid w:val="00A320A2"/>
    <w:rsid w:val="00A321D3"/>
    <w:rsid w:val="00A324B9"/>
    <w:rsid w:val="00A327D6"/>
    <w:rsid w:val="00A32DA4"/>
    <w:rsid w:val="00A334FE"/>
    <w:rsid w:val="00A33A97"/>
    <w:rsid w:val="00A34346"/>
    <w:rsid w:val="00A34CCB"/>
    <w:rsid w:val="00A34FE5"/>
    <w:rsid w:val="00A3780F"/>
    <w:rsid w:val="00A37E3F"/>
    <w:rsid w:val="00A4009E"/>
    <w:rsid w:val="00A40346"/>
    <w:rsid w:val="00A40679"/>
    <w:rsid w:val="00A41A8D"/>
    <w:rsid w:val="00A42C72"/>
    <w:rsid w:val="00A42CA4"/>
    <w:rsid w:val="00A4314D"/>
    <w:rsid w:val="00A44BEA"/>
    <w:rsid w:val="00A453E6"/>
    <w:rsid w:val="00A464B1"/>
    <w:rsid w:val="00A5007F"/>
    <w:rsid w:val="00A51424"/>
    <w:rsid w:val="00A51F34"/>
    <w:rsid w:val="00A52035"/>
    <w:rsid w:val="00A52122"/>
    <w:rsid w:val="00A522AE"/>
    <w:rsid w:val="00A52E98"/>
    <w:rsid w:val="00A5364D"/>
    <w:rsid w:val="00A5380F"/>
    <w:rsid w:val="00A54092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52F"/>
    <w:rsid w:val="00A7562B"/>
    <w:rsid w:val="00A75ADE"/>
    <w:rsid w:val="00A764CF"/>
    <w:rsid w:val="00A776C7"/>
    <w:rsid w:val="00A803F2"/>
    <w:rsid w:val="00A8105F"/>
    <w:rsid w:val="00A84352"/>
    <w:rsid w:val="00A84F99"/>
    <w:rsid w:val="00A84FB6"/>
    <w:rsid w:val="00A8576A"/>
    <w:rsid w:val="00A86328"/>
    <w:rsid w:val="00A86386"/>
    <w:rsid w:val="00A86574"/>
    <w:rsid w:val="00A865C8"/>
    <w:rsid w:val="00A868BC"/>
    <w:rsid w:val="00A86F8F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3FE7"/>
    <w:rsid w:val="00A944A0"/>
    <w:rsid w:val="00A94F0A"/>
    <w:rsid w:val="00A951FD"/>
    <w:rsid w:val="00A95C6E"/>
    <w:rsid w:val="00A95E18"/>
    <w:rsid w:val="00A96319"/>
    <w:rsid w:val="00A9632A"/>
    <w:rsid w:val="00A96555"/>
    <w:rsid w:val="00AA0105"/>
    <w:rsid w:val="00AA1108"/>
    <w:rsid w:val="00AA257D"/>
    <w:rsid w:val="00AA2A02"/>
    <w:rsid w:val="00AA307C"/>
    <w:rsid w:val="00AA3782"/>
    <w:rsid w:val="00AA4DC5"/>
    <w:rsid w:val="00AA5634"/>
    <w:rsid w:val="00AA565D"/>
    <w:rsid w:val="00AA5C3E"/>
    <w:rsid w:val="00AA6BF3"/>
    <w:rsid w:val="00AA727D"/>
    <w:rsid w:val="00AA7C27"/>
    <w:rsid w:val="00AB0E49"/>
    <w:rsid w:val="00AB1972"/>
    <w:rsid w:val="00AB19C7"/>
    <w:rsid w:val="00AB1AA8"/>
    <w:rsid w:val="00AB2A0E"/>
    <w:rsid w:val="00AB3281"/>
    <w:rsid w:val="00AB3997"/>
    <w:rsid w:val="00AB58F9"/>
    <w:rsid w:val="00AB5C94"/>
    <w:rsid w:val="00AB6665"/>
    <w:rsid w:val="00AB72EA"/>
    <w:rsid w:val="00AB755E"/>
    <w:rsid w:val="00AB7DE4"/>
    <w:rsid w:val="00AC038A"/>
    <w:rsid w:val="00AC03F9"/>
    <w:rsid w:val="00AC15BB"/>
    <w:rsid w:val="00AC164F"/>
    <w:rsid w:val="00AC1CAB"/>
    <w:rsid w:val="00AC1F16"/>
    <w:rsid w:val="00AC26A5"/>
    <w:rsid w:val="00AC26DD"/>
    <w:rsid w:val="00AC2788"/>
    <w:rsid w:val="00AC2905"/>
    <w:rsid w:val="00AC31E3"/>
    <w:rsid w:val="00AC37B8"/>
    <w:rsid w:val="00AC384E"/>
    <w:rsid w:val="00AC552D"/>
    <w:rsid w:val="00AC6E9C"/>
    <w:rsid w:val="00AC7124"/>
    <w:rsid w:val="00AD1321"/>
    <w:rsid w:val="00AD16FF"/>
    <w:rsid w:val="00AD1852"/>
    <w:rsid w:val="00AD18D6"/>
    <w:rsid w:val="00AD19B9"/>
    <w:rsid w:val="00AD1C8F"/>
    <w:rsid w:val="00AD1DE4"/>
    <w:rsid w:val="00AD355C"/>
    <w:rsid w:val="00AD396B"/>
    <w:rsid w:val="00AD3988"/>
    <w:rsid w:val="00AD3B14"/>
    <w:rsid w:val="00AD4BEA"/>
    <w:rsid w:val="00AD66E3"/>
    <w:rsid w:val="00AD7DE9"/>
    <w:rsid w:val="00AE057C"/>
    <w:rsid w:val="00AE0D56"/>
    <w:rsid w:val="00AE12C0"/>
    <w:rsid w:val="00AE2CD8"/>
    <w:rsid w:val="00AE2D8D"/>
    <w:rsid w:val="00AE2E55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8D3"/>
    <w:rsid w:val="00B01224"/>
    <w:rsid w:val="00B01DBB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779F"/>
    <w:rsid w:val="00B11B33"/>
    <w:rsid w:val="00B12225"/>
    <w:rsid w:val="00B129D0"/>
    <w:rsid w:val="00B12C3D"/>
    <w:rsid w:val="00B13E3F"/>
    <w:rsid w:val="00B14EBC"/>
    <w:rsid w:val="00B15B71"/>
    <w:rsid w:val="00B15C24"/>
    <w:rsid w:val="00B15D42"/>
    <w:rsid w:val="00B23C21"/>
    <w:rsid w:val="00B23EDC"/>
    <w:rsid w:val="00B243F0"/>
    <w:rsid w:val="00B24975"/>
    <w:rsid w:val="00B24DE4"/>
    <w:rsid w:val="00B252F7"/>
    <w:rsid w:val="00B26232"/>
    <w:rsid w:val="00B26574"/>
    <w:rsid w:val="00B267F1"/>
    <w:rsid w:val="00B27202"/>
    <w:rsid w:val="00B27BE3"/>
    <w:rsid w:val="00B31BEF"/>
    <w:rsid w:val="00B31EAB"/>
    <w:rsid w:val="00B32278"/>
    <w:rsid w:val="00B33AC0"/>
    <w:rsid w:val="00B35354"/>
    <w:rsid w:val="00B353D5"/>
    <w:rsid w:val="00B353E3"/>
    <w:rsid w:val="00B35CAF"/>
    <w:rsid w:val="00B37699"/>
    <w:rsid w:val="00B377F6"/>
    <w:rsid w:val="00B37979"/>
    <w:rsid w:val="00B404AC"/>
    <w:rsid w:val="00B40727"/>
    <w:rsid w:val="00B41104"/>
    <w:rsid w:val="00B41C80"/>
    <w:rsid w:val="00B42121"/>
    <w:rsid w:val="00B42F70"/>
    <w:rsid w:val="00B43A50"/>
    <w:rsid w:val="00B44276"/>
    <w:rsid w:val="00B44D02"/>
    <w:rsid w:val="00B46B5C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61BB4"/>
    <w:rsid w:val="00B61C17"/>
    <w:rsid w:val="00B62881"/>
    <w:rsid w:val="00B639F9"/>
    <w:rsid w:val="00B63BBF"/>
    <w:rsid w:val="00B63D4B"/>
    <w:rsid w:val="00B6403A"/>
    <w:rsid w:val="00B640D9"/>
    <w:rsid w:val="00B64BB8"/>
    <w:rsid w:val="00B654E9"/>
    <w:rsid w:val="00B6633E"/>
    <w:rsid w:val="00B67798"/>
    <w:rsid w:val="00B70686"/>
    <w:rsid w:val="00B70F53"/>
    <w:rsid w:val="00B71468"/>
    <w:rsid w:val="00B7156D"/>
    <w:rsid w:val="00B71639"/>
    <w:rsid w:val="00B720E9"/>
    <w:rsid w:val="00B7311D"/>
    <w:rsid w:val="00B73BD3"/>
    <w:rsid w:val="00B74373"/>
    <w:rsid w:val="00B767B3"/>
    <w:rsid w:val="00B76FA6"/>
    <w:rsid w:val="00B77A9B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4EB6"/>
    <w:rsid w:val="00B85C8A"/>
    <w:rsid w:val="00B85EE0"/>
    <w:rsid w:val="00B868F0"/>
    <w:rsid w:val="00B869E4"/>
    <w:rsid w:val="00B9099F"/>
    <w:rsid w:val="00B92BC3"/>
    <w:rsid w:val="00B92F62"/>
    <w:rsid w:val="00B9324B"/>
    <w:rsid w:val="00B933DF"/>
    <w:rsid w:val="00B94F08"/>
    <w:rsid w:val="00B94FBC"/>
    <w:rsid w:val="00B9535D"/>
    <w:rsid w:val="00B95A66"/>
    <w:rsid w:val="00B95AA2"/>
    <w:rsid w:val="00B95B34"/>
    <w:rsid w:val="00B95B62"/>
    <w:rsid w:val="00B95C52"/>
    <w:rsid w:val="00B96025"/>
    <w:rsid w:val="00B96568"/>
    <w:rsid w:val="00B96AF4"/>
    <w:rsid w:val="00B97C07"/>
    <w:rsid w:val="00BA04F2"/>
    <w:rsid w:val="00BA1230"/>
    <w:rsid w:val="00BA128F"/>
    <w:rsid w:val="00BA2509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3CA"/>
    <w:rsid w:val="00BB0A7E"/>
    <w:rsid w:val="00BB0F80"/>
    <w:rsid w:val="00BB170E"/>
    <w:rsid w:val="00BB1995"/>
    <w:rsid w:val="00BB1FE3"/>
    <w:rsid w:val="00BB285D"/>
    <w:rsid w:val="00BB29AD"/>
    <w:rsid w:val="00BB3343"/>
    <w:rsid w:val="00BB3639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5D23"/>
    <w:rsid w:val="00BC648C"/>
    <w:rsid w:val="00BC67DC"/>
    <w:rsid w:val="00BC71D8"/>
    <w:rsid w:val="00BD0394"/>
    <w:rsid w:val="00BD1B05"/>
    <w:rsid w:val="00BD28BC"/>
    <w:rsid w:val="00BD30C7"/>
    <w:rsid w:val="00BD3874"/>
    <w:rsid w:val="00BD49A8"/>
    <w:rsid w:val="00BD4C56"/>
    <w:rsid w:val="00BD7072"/>
    <w:rsid w:val="00BD781F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3291"/>
    <w:rsid w:val="00BE36AD"/>
    <w:rsid w:val="00BE6193"/>
    <w:rsid w:val="00BE675F"/>
    <w:rsid w:val="00BE73A0"/>
    <w:rsid w:val="00BE746D"/>
    <w:rsid w:val="00BE79B7"/>
    <w:rsid w:val="00BF02B8"/>
    <w:rsid w:val="00BF03DC"/>
    <w:rsid w:val="00BF0FCB"/>
    <w:rsid w:val="00BF2184"/>
    <w:rsid w:val="00BF2D5E"/>
    <w:rsid w:val="00BF345A"/>
    <w:rsid w:val="00BF4446"/>
    <w:rsid w:val="00BF5A85"/>
    <w:rsid w:val="00BF6796"/>
    <w:rsid w:val="00BF718A"/>
    <w:rsid w:val="00BF7B74"/>
    <w:rsid w:val="00BF7B81"/>
    <w:rsid w:val="00C00B46"/>
    <w:rsid w:val="00C01291"/>
    <w:rsid w:val="00C01B87"/>
    <w:rsid w:val="00C01F24"/>
    <w:rsid w:val="00C02428"/>
    <w:rsid w:val="00C030D7"/>
    <w:rsid w:val="00C034CE"/>
    <w:rsid w:val="00C03955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6E4"/>
    <w:rsid w:val="00C21853"/>
    <w:rsid w:val="00C231BF"/>
    <w:rsid w:val="00C24D7D"/>
    <w:rsid w:val="00C24DA1"/>
    <w:rsid w:val="00C26D6F"/>
    <w:rsid w:val="00C27070"/>
    <w:rsid w:val="00C270E9"/>
    <w:rsid w:val="00C273E3"/>
    <w:rsid w:val="00C279FE"/>
    <w:rsid w:val="00C3036A"/>
    <w:rsid w:val="00C3036C"/>
    <w:rsid w:val="00C3096D"/>
    <w:rsid w:val="00C30F7B"/>
    <w:rsid w:val="00C3233C"/>
    <w:rsid w:val="00C334F3"/>
    <w:rsid w:val="00C339EF"/>
    <w:rsid w:val="00C33BD2"/>
    <w:rsid w:val="00C35037"/>
    <w:rsid w:val="00C356B6"/>
    <w:rsid w:val="00C36B50"/>
    <w:rsid w:val="00C37339"/>
    <w:rsid w:val="00C37A93"/>
    <w:rsid w:val="00C412C3"/>
    <w:rsid w:val="00C41873"/>
    <w:rsid w:val="00C418E8"/>
    <w:rsid w:val="00C42308"/>
    <w:rsid w:val="00C446D7"/>
    <w:rsid w:val="00C466DF"/>
    <w:rsid w:val="00C46DC0"/>
    <w:rsid w:val="00C51075"/>
    <w:rsid w:val="00C51587"/>
    <w:rsid w:val="00C522B6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5D4C"/>
    <w:rsid w:val="00C5749C"/>
    <w:rsid w:val="00C57B25"/>
    <w:rsid w:val="00C6120C"/>
    <w:rsid w:val="00C612FA"/>
    <w:rsid w:val="00C61A39"/>
    <w:rsid w:val="00C62AAE"/>
    <w:rsid w:val="00C62B40"/>
    <w:rsid w:val="00C63A08"/>
    <w:rsid w:val="00C63E5C"/>
    <w:rsid w:val="00C63E64"/>
    <w:rsid w:val="00C644A9"/>
    <w:rsid w:val="00C64C4F"/>
    <w:rsid w:val="00C65985"/>
    <w:rsid w:val="00C71100"/>
    <w:rsid w:val="00C72088"/>
    <w:rsid w:val="00C722F2"/>
    <w:rsid w:val="00C74360"/>
    <w:rsid w:val="00C75570"/>
    <w:rsid w:val="00C75FE8"/>
    <w:rsid w:val="00C7648D"/>
    <w:rsid w:val="00C76957"/>
    <w:rsid w:val="00C76C19"/>
    <w:rsid w:val="00C76DCB"/>
    <w:rsid w:val="00C80C04"/>
    <w:rsid w:val="00C8111F"/>
    <w:rsid w:val="00C81147"/>
    <w:rsid w:val="00C814CE"/>
    <w:rsid w:val="00C81770"/>
    <w:rsid w:val="00C826DB"/>
    <w:rsid w:val="00C82917"/>
    <w:rsid w:val="00C83876"/>
    <w:rsid w:val="00C85758"/>
    <w:rsid w:val="00C85A9D"/>
    <w:rsid w:val="00C85D9D"/>
    <w:rsid w:val="00C875B4"/>
    <w:rsid w:val="00C878F5"/>
    <w:rsid w:val="00C90163"/>
    <w:rsid w:val="00C903FF"/>
    <w:rsid w:val="00C90824"/>
    <w:rsid w:val="00C912D9"/>
    <w:rsid w:val="00C93184"/>
    <w:rsid w:val="00C93F58"/>
    <w:rsid w:val="00C968C3"/>
    <w:rsid w:val="00C970DC"/>
    <w:rsid w:val="00C97103"/>
    <w:rsid w:val="00C97529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BD6"/>
    <w:rsid w:val="00CA5C9B"/>
    <w:rsid w:val="00CA6209"/>
    <w:rsid w:val="00CA7347"/>
    <w:rsid w:val="00CB10E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76E"/>
    <w:rsid w:val="00CC2902"/>
    <w:rsid w:val="00CC3CEF"/>
    <w:rsid w:val="00CC4533"/>
    <w:rsid w:val="00CC4CA8"/>
    <w:rsid w:val="00CC4CD6"/>
    <w:rsid w:val="00CC4DFE"/>
    <w:rsid w:val="00CC5284"/>
    <w:rsid w:val="00CC5EAF"/>
    <w:rsid w:val="00CC642B"/>
    <w:rsid w:val="00CC6A79"/>
    <w:rsid w:val="00CC6FEB"/>
    <w:rsid w:val="00CC7F5B"/>
    <w:rsid w:val="00CD024E"/>
    <w:rsid w:val="00CD0DDF"/>
    <w:rsid w:val="00CD1906"/>
    <w:rsid w:val="00CD1C4B"/>
    <w:rsid w:val="00CD21C9"/>
    <w:rsid w:val="00CD2AB4"/>
    <w:rsid w:val="00CD381A"/>
    <w:rsid w:val="00CD5011"/>
    <w:rsid w:val="00CD5B89"/>
    <w:rsid w:val="00CD5BE2"/>
    <w:rsid w:val="00CD6A30"/>
    <w:rsid w:val="00CD6C68"/>
    <w:rsid w:val="00CD7F9B"/>
    <w:rsid w:val="00CD7FEA"/>
    <w:rsid w:val="00CE358F"/>
    <w:rsid w:val="00CE364A"/>
    <w:rsid w:val="00CE3D4E"/>
    <w:rsid w:val="00CE4474"/>
    <w:rsid w:val="00CE683C"/>
    <w:rsid w:val="00CE7379"/>
    <w:rsid w:val="00CF0EDF"/>
    <w:rsid w:val="00CF12B7"/>
    <w:rsid w:val="00CF2135"/>
    <w:rsid w:val="00CF3694"/>
    <w:rsid w:val="00CF4B90"/>
    <w:rsid w:val="00CF52A2"/>
    <w:rsid w:val="00CF7148"/>
    <w:rsid w:val="00D00FB8"/>
    <w:rsid w:val="00D01B04"/>
    <w:rsid w:val="00D032DC"/>
    <w:rsid w:val="00D03817"/>
    <w:rsid w:val="00D03B05"/>
    <w:rsid w:val="00D053F4"/>
    <w:rsid w:val="00D0618E"/>
    <w:rsid w:val="00D06EE4"/>
    <w:rsid w:val="00D075DB"/>
    <w:rsid w:val="00D07939"/>
    <w:rsid w:val="00D10683"/>
    <w:rsid w:val="00D110FC"/>
    <w:rsid w:val="00D1116E"/>
    <w:rsid w:val="00D11FDB"/>
    <w:rsid w:val="00D13116"/>
    <w:rsid w:val="00D134AF"/>
    <w:rsid w:val="00D139FA"/>
    <w:rsid w:val="00D13F3E"/>
    <w:rsid w:val="00D145F2"/>
    <w:rsid w:val="00D14905"/>
    <w:rsid w:val="00D14C2D"/>
    <w:rsid w:val="00D14C9F"/>
    <w:rsid w:val="00D14DEC"/>
    <w:rsid w:val="00D14E87"/>
    <w:rsid w:val="00D156D6"/>
    <w:rsid w:val="00D15975"/>
    <w:rsid w:val="00D16BD0"/>
    <w:rsid w:val="00D21173"/>
    <w:rsid w:val="00D213B6"/>
    <w:rsid w:val="00D213E7"/>
    <w:rsid w:val="00D2184E"/>
    <w:rsid w:val="00D21858"/>
    <w:rsid w:val="00D23A2D"/>
    <w:rsid w:val="00D2412A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37EFB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0137"/>
    <w:rsid w:val="00D5132B"/>
    <w:rsid w:val="00D51C08"/>
    <w:rsid w:val="00D523C6"/>
    <w:rsid w:val="00D5344D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C5F"/>
    <w:rsid w:val="00D60341"/>
    <w:rsid w:val="00D614BA"/>
    <w:rsid w:val="00D616B7"/>
    <w:rsid w:val="00D623A7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9A3"/>
    <w:rsid w:val="00D76B6F"/>
    <w:rsid w:val="00D76C3F"/>
    <w:rsid w:val="00D77D1E"/>
    <w:rsid w:val="00D804AB"/>
    <w:rsid w:val="00D8056E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96377"/>
    <w:rsid w:val="00DA12BE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6841"/>
    <w:rsid w:val="00DA6EB4"/>
    <w:rsid w:val="00DA750D"/>
    <w:rsid w:val="00DB0112"/>
    <w:rsid w:val="00DB0148"/>
    <w:rsid w:val="00DB0E4F"/>
    <w:rsid w:val="00DB0FBC"/>
    <w:rsid w:val="00DB2B6A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08C"/>
    <w:rsid w:val="00DC426E"/>
    <w:rsid w:val="00DC4369"/>
    <w:rsid w:val="00DC4529"/>
    <w:rsid w:val="00DC4DB1"/>
    <w:rsid w:val="00DC4E5F"/>
    <w:rsid w:val="00DC5FA3"/>
    <w:rsid w:val="00DC6974"/>
    <w:rsid w:val="00DC73B7"/>
    <w:rsid w:val="00DC740E"/>
    <w:rsid w:val="00DD0A43"/>
    <w:rsid w:val="00DD1A79"/>
    <w:rsid w:val="00DD28AB"/>
    <w:rsid w:val="00DD2E3C"/>
    <w:rsid w:val="00DD327E"/>
    <w:rsid w:val="00DD34BD"/>
    <w:rsid w:val="00DD3E94"/>
    <w:rsid w:val="00DD44C1"/>
    <w:rsid w:val="00DE0658"/>
    <w:rsid w:val="00DE106C"/>
    <w:rsid w:val="00DE1957"/>
    <w:rsid w:val="00DE254D"/>
    <w:rsid w:val="00DE3BBD"/>
    <w:rsid w:val="00DE3F0D"/>
    <w:rsid w:val="00DE3F97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40A2"/>
    <w:rsid w:val="00DF442B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133"/>
    <w:rsid w:val="00E118C2"/>
    <w:rsid w:val="00E11E75"/>
    <w:rsid w:val="00E12016"/>
    <w:rsid w:val="00E140F8"/>
    <w:rsid w:val="00E15630"/>
    <w:rsid w:val="00E156E3"/>
    <w:rsid w:val="00E15854"/>
    <w:rsid w:val="00E1703A"/>
    <w:rsid w:val="00E20149"/>
    <w:rsid w:val="00E20CE4"/>
    <w:rsid w:val="00E217DA"/>
    <w:rsid w:val="00E22060"/>
    <w:rsid w:val="00E220BC"/>
    <w:rsid w:val="00E224CB"/>
    <w:rsid w:val="00E23D52"/>
    <w:rsid w:val="00E242E5"/>
    <w:rsid w:val="00E244DB"/>
    <w:rsid w:val="00E24A51"/>
    <w:rsid w:val="00E25631"/>
    <w:rsid w:val="00E25FBE"/>
    <w:rsid w:val="00E2633E"/>
    <w:rsid w:val="00E265E6"/>
    <w:rsid w:val="00E2707F"/>
    <w:rsid w:val="00E30033"/>
    <w:rsid w:val="00E30B39"/>
    <w:rsid w:val="00E311A3"/>
    <w:rsid w:val="00E3169E"/>
    <w:rsid w:val="00E31946"/>
    <w:rsid w:val="00E323FD"/>
    <w:rsid w:val="00E328B7"/>
    <w:rsid w:val="00E335AE"/>
    <w:rsid w:val="00E339AB"/>
    <w:rsid w:val="00E339C1"/>
    <w:rsid w:val="00E34565"/>
    <w:rsid w:val="00E35197"/>
    <w:rsid w:val="00E35749"/>
    <w:rsid w:val="00E36A0C"/>
    <w:rsid w:val="00E37F2C"/>
    <w:rsid w:val="00E40CF3"/>
    <w:rsid w:val="00E41CB2"/>
    <w:rsid w:val="00E4215C"/>
    <w:rsid w:val="00E42659"/>
    <w:rsid w:val="00E42931"/>
    <w:rsid w:val="00E4297D"/>
    <w:rsid w:val="00E44955"/>
    <w:rsid w:val="00E4513A"/>
    <w:rsid w:val="00E45B0A"/>
    <w:rsid w:val="00E45DA8"/>
    <w:rsid w:val="00E464EA"/>
    <w:rsid w:val="00E47B37"/>
    <w:rsid w:val="00E47BE2"/>
    <w:rsid w:val="00E50AFF"/>
    <w:rsid w:val="00E50D4D"/>
    <w:rsid w:val="00E51564"/>
    <w:rsid w:val="00E51B9F"/>
    <w:rsid w:val="00E51BB6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0C33"/>
    <w:rsid w:val="00E614D5"/>
    <w:rsid w:val="00E62682"/>
    <w:rsid w:val="00E64CCF"/>
    <w:rsid w:val="00E65FB3"/>
    <w:rsid w:val="00E676CD"/>
    <w:rsid w:val="00E679F0"/>
    <w:rsid w:val="00E67CBE"/>
    <w:rsid w:val="00E67DD5"/>
    <w:rsid w:val="00E7195F"/>
    <w:rsid w:val="00E73969"/>
    <w:rsid w:val="00E74040"/>
    <w:rsid w:val="00E744BB"/>
    <w:rsid w:val="00E74B8A"/>
    <w:rsid w:val="00E74B8C"/>
    <w:rsid w:val="00E753F9"/>
    <w:rsid w:val="00E7720E"/>
    <w:rsid w:val="00E77928"/>
    <w:rsid w:val="00E80066"/>
    <w:rsid w:val="00E81175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974"/>
    <w:rsid w:val="00E93A2C"/>
    <w:rsid w:val="00E93EF7"/>
    <w:rsid w:val="00E94174"/>
    <w:rsid w:val="00E94257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595"/>
    <w:rsid w:val="00EA6E84"/>
    <w:rsid w:val="00EB016F"/>
    <w:rsid w:val="00EB1BF8"/>
    <w:rsid w:val="00EB2CEE"/>
    <w:rsid w:val="00EB5E58"/>
    <w:rsid w:val="00EB60B3"/>
    <w:rsid w:val="00EB6BCF"/>
    <w:rsid w:val="00EB7731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0A61"/>
    <w:rsid w:val="00EE124F"/>
    <w:rsid w:val="00EE29FA"/>
    <w:rsid w:val="00EE2A2A"/>
    <w:rsid w:val="00EE2DF8"/>
    <w:rsid w:val="00EE3D56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931"/>
    <w:rsid w:val="00EF2D2C"/>
    <w:rsid w:val="00EF3774"/>
    <w:rsid w:val="00EF3C96"/>
    <w:rsid w:val="00EF5250"/>
    <w:rsid w:val="00EF53CE"/>
    <w:rsid w:val="00EF63CC"/>
    <w:rsid w:val="00EF6409"/>
    <w:rsid w:val="00EF6B03"/>
    <w:rsid w:val="00EF6B47"/>
    <w:rsid w:val="00EF7910"/>
    <w:rsid w:val="00F00492"/>
    <w:rsid w:val="00F0177D"/>
    <w:rsid w:val="00F02315"/>
    <w:rsid w:val="00F03718"/>
    <w:rsid w:val="00F037B5"/>
    <w:rsid w:val="00F04EE7"/>
    <w:rsid w:val="00F05B0F"/>
    <w:rsid w:val="00F0632F"/>
    <w:rsid w:val="00F06378"/>
    <w:rsid w:val="00F06701"/>
    <w:rsid w:val="00F06F14"/>
    <w:rsid w:val="00F07359"/>
    <w:rsid w:val="00F07371"/>
    <w:rsid w:val="00F07637"/>
    <w:rsid w:val="00F07C90"/>
    <w:rsid w:val="00F07DE5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0DD"/>
    <w:rsid w:val="00F2055D"/>
    <w:rsid w:val="00F20637"/>
    <w:rsid w:val="00F20F7A"/>
    <w:rsid w:val="00F22AB0"/>
    <w:rsid w:val="00F2373A"/>
    <w:rsid w:val="00F241C2"/>
    <w:rsid w:val="00F2458E"/>
    <w:rsid w:val="00F24658"/>
    <w:rsid w:val="00F2504A"/>
    <w:rsid w:val="00F25265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3769"/>
    <w:rsid w:val="00F35BCE"/>
    <w:rsid w:val="00F3711D"/>
    <w:rsid w:val="00F37C3A"/>
    <w:rsid w:val="00F37FBB"/>
    <w:rsid w:val="00F4197B"/>
    <w:rsid w:val="00F429AD"/>
    <w:rsid w:val="00F42A4F"/>
    <w:rsid w:val="00F43279"/>
    <w:rsid w:val="00F44132"/>
    <w:rsid w:val="00F45168"/>
    <w:rsid w:val="00F454F8"/>
    <w:rsid w:val="00F45B42"/>
    <w:rsid w:val="00F46BFD"/>
    <w:rsid w:val="00F46FEA"/>
    <w:rsid w:val="00F47146"/>
    <w:rsid w:val="00F506B6"/>
    <w:rsid w:val="00F50B9E"/>
    <w:rsid w:val="00F513E4"/>
    <w:rsid w:val="00F51421"/>
    <w:rsid w:val="00F516CA"/>
    <w:rsid w:val="00F53470"/>
    <w:rsid w:val="00F539A0"/>
    <w:rsid w:val="00F549B5"/>
    <w:rsid w:val="00F5634A"/>
    <w:rsid w:val="00F56817"/>
    <w:rsid w:val="00F56D9E"/>
    <w:rsid w:val="00F57131"/>
    <w:rsid w:val="00F60383"/>
    <w:rsid w:val="00F616F3"/>
    <w:rsid w:val="00F61EB9"/>
    <w:rsid w:val="00F621F6"/>
    <w:rsid w:val="00F62A97"/>
    <w:rsid w:val="00F6489A"/>
    <w:rsid w:val="00F64CDF"/>
    <w:rsid w:val="00F65E70"/>
    <w:rsid w:val="00F66940"/>
    <w:rsid w:val="00F66C3F"/>
    <w:rsid w:val="00F66E58"/>
    <w:rsid w:val="00F70206"/>
    <w:rsid w:val="00F704DF"/>
    <w:rsid w:val="00F7108D"/>
    <w:rsid w:val="00F710CE"/>
    <w:rsid w:val="00F722EE"/>
    <w:rsid w:val="00F730FE"/>
    <w:rsid w:val="00F73144"/>
    <w:rsid w:val="00F74341"/>
    <w:rsid w:val="00F75557"/>
    <w:rsid w:val="00F75BE9"/>
    <w:rsid w:val="00F80037"/>
    <w:rsid w:val="00F80305"/>
    <w:rsid w:val="00F805A6"/>
    <w:rsid w:val="00F80D9A"/>
    <w:rsid w:val="00F81BC0"/>
    <w:rsid w:val="00F81C46"/>
    <w:rsid w:val="00F8211A"/>
    <w:rsid w:val="00F82D85"/>
    <w:rsid w:val="00F8345F"/>
    <w:rsid w:val="00F83561"/>
    <w:rsid w:val="00F83D63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0DF3"/>
    <w:rsid w:val="00F91174"/>
    <w:rsid w:val="00F9133B"/>
    <w:rsid w:val="00F92B7E"/>
    <w:rsid w:val="00F92D57"/>
    <w:rsid w:val="00F93ACE"/>
    <w:rsid w:val="00F94FD8"/>
    <w:rsid w:val="00F9577F"/>
    <w:rsid w:val="00F96C4E"/>
    <w:rsid w:val="00FA11B5"/>
    <w:rsid w:val="00FA1369"/>
    <w:rsid w:val="00FA2022"/>
    <w:rsid w:val="00FA2467"/>
    <w:rsid w:val="00FA272D"/>
    <w:rsid w:val="00FA290B"/>
    <w:rsid w:val="00FA2EF8"/>
    <w:rsid w:val="00FA37B7"/>
    <w:rsid w:val="00FA3DD5"/>
    <w:rsid w:val="00FA42FC"/>
    <w:rsid w:val="00FA448E"/>
    <w:rsid w:val="00FA4710"/>
    <w:rsid w:val="00FA4DA0"/>
    <w:rsid w:val="00FA5E38"/>
    <w:rsid w:val="00FA65F1"/>
    <w:rsid w:val="00FA66BB"/>
    <w:rsid w:val="00FB1093"/>
    <w:rsid w:val="00FB1461"/>
    <w:rsid w:val="00FB2018"/>
    <w:rsid w:val="00FB2D0D"/>
    <w:rsid w:val="00FB4417"/>
    <w:rsid w:val="00FB680F"/>
    <w:rsid w:val="00FB7893"/>
    <w:rsid w:val="00FB7912"/>
    <w:rsid w:val="00FC0611"/>
    <w:rsid w:val="00FC10DC"/>
    <w:rsid w:val="00FC1176"/>
    <w:rsid w:val="00FC19C2"/>
    <w:rsid w:val="00FC277D"/>
    <w:rsid w:val="00FC2FCC"/>
    <w:rsid w:val="00FC308C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439"/>
    <w:rsid w:val="00FD3C10"/>
    <w:rsid w:val="00FD4236"/>
    <w:rsid w:val="00FD498D"/>
    <w:rsid w:val="00FD5B4B"/>
    <w:rsid w:val="00FD5CA0"/>
    <w:rsid w:val="00FD6E49"/>
    <w:rsid w:val="00FD7062"/>
    <w:rsid w:val="00FE1196"/>
    <w:rsid w:val="00FE18F4"/>
    <w:rsid w:val="00FE1DA4"/>
    <w:rsid w:val="00FE2388"/>
    <w:rsid w:val="00FE2E98"/>
    <w:rsid w:val="00FE30E0"/>
    <w:rsid w:val="00FE3C1E"/>
    <w:rsid w:val="00FE3C36"/>
    <w:rsid w:val="00FE4B27"/>
    <w:rsid w:val="00FE4CC2"/>
    <w:rsid w:val="00FE5626"/>
    <w:rsid w:val="00FE5630"/>
    <w:rsid w:val="00FE5FD4"/>
    <w:rsid w:val="00FE60FC"/>
    <w:rsid w:val="00FF0D78"/>
    <w:rsid w:val="00FF0EE9"/>
    <w:rsid w:val="00FF0EEE"/>
    <w:rsid w:val="00FF0F7F"/>
    <w:rsid w:val="00FF2793"/>
    <w:rsid w:val="00FF3815"/>
    <w:rsid w:val="00FF3EA9"/>
    <w:rsid w:val="00FF510D"/>
    <w:rsid w:val="00FF550B"/>
    <w:rsid w:val="00FF5B92"/>
    <w:rsid w:val="00FF5C17"/>
    <w:rsid w:val="00FF5D78"/>
    <w:rsid w:val="00FF7034"/>
    <w:rsid w:val="01B08397"/>
    <w:rsid w:val="020970CA"/>
    <w:rsid w:val="028E1852"/>
    <w:rsid w:val="035F0E46"/>
    <w:rsid w:val="05263DEF"/>
    <w:rsid w:val="0769686A"/>
    <w:rsid w:val="1014CC75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A1AF759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ED02471"/>
    <w:rsid w:val="5FDC7E75"/>
    <w:rsid w:val="608E54C1"/>
    <w:rsid w:val="64EEA283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  <w15:docId w15:val="{E4F54CDB-4A02-445F-81C5-9BA21BB7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347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rsid w:val="00E73969"/>
    <w:pPr>
      <w:widowControl/>
      <w:spacing w:before="120" w:after="120"/>
      <w:jc w:val="left"/>
    </w:pPr>
    <w:rPr>
      <w:rFonts w:ascii="Times New Roman" w:eastAsia="ＭＳ 明朝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rsid w:val="00E73969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 w:cstheme="minorBidi"/>
      <w:lang w:val="en-GB"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widowControl/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rFonts w:ascii="Times New Roman" w:hAnsi="Times New Roman"/>
      <w:kern w:val="0"/>
      <w:sz w:val="22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2" ma:contentTypeDescription="Create a new document." ma:contentTypeScope="" ma:versionID="835d2cdb17454ec828a70c12bc483708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2314f3028d734e6512c665e876adc2eb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2E0F61-70BF-40E3-896C-B2E29B899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E8390-2DE1-47BF-970E-B24E46678179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15BFCC6-B616-464F-9DFD-C592B3A88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Fushiki, Masashi/伏木 雅</dc:creator>
  <cp:keywords/>
  <cp:lastModifiedBy>Fushiki, Masashi/伏木 雅</cp:lastModifiedBy>
  <cp:revision>2</cp:revision>
  <dcterms:created xsi:type="dcterms:W3CDTF">2023-02-17T01:24:00Z</dcterms:created>
  <dcterms:modified xsi:type="dcterms:W3CDTF">2023-02-17T01:24:00Z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2023-02-10T06:47:13Z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e8b0c341-3fc7-455f-8b1e-7f89f50dc3c5</vt:lpwstr>
  </property>
  <property fmtid="{D5CDD505-2E9C-101B-9397-08002B2CF9AE}" pid="9" name="MSIP_Label_a7295cc1-d279-42ac-ab4d-3b0f4fece050_ContentBits">
    <vt:lpwstr>0</vt:lpwstr>
  </property>
  <property fmtid="{D5CDD505-2E9C-101B-9397-08002B2CF9AE}" pid="10" name="ContentTypeId">
    <vt:lpwstr>0x0101001B5DA04ED863BD499CA46425B3060840</vt:lpwstr>
  </property>
  <property fmtid="{D5CDD505-2E9C-101B-9397-08002B2CF9AE}" pid="11" name="MediaServiceImageTags">
    <vt:lpwstr/>
  </property>
</Properties>
</file>