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44CED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XXXX</w:t>
      </w:r>
      <w:r w:rsidR="000D19DE">
        <w:rPr>
          <w:rFonts w:ascii="Arial" w:eastAsiaTheme="minorEastAsia" w:hAnsi="Arial" w:cs="Arial"/>
          <w:b/>
          <w:sz w:val="24"/>
          <w:szCs w:val="24"/>
          <w:lang w:eastAsia="zh-CN"/>
        </w:rPr>
        <w:t>X</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AAABAC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2814">
        <w:rPr>
          <w:rFonts w:ascii="Arial" w:eastAsiaTheme="minorEastAsia" w:hAnsi="Arial" w:cs="Arial"/>
          <w:color w:val="000000"/>
          <w:sz w:val="22"/>
          <w:lang w:eastAsia="zh-CN"/>
        </w:rPr>
        <w:t>8.18.2.1</w:t>
      </w:r>
    </w:p>
    <w:p w14:paraId="50D5329D" w14:textId="54D52E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55EF3">
        <w:rPr>
          <w:rFonts w:ascii="Arial" w:hAnsi="Arial" w:cs="Arial"/>
          <w:color w:val="000000"/>
          <w:sz w:val="22"/>
          <w:lang w:eastAsia="zh-CN"/>
        </w:rPr>
        <w:t>Moderator</w:t>
      </w:r>
      <w:r w:rsidR="00321150" w:rsidRPr="00155EF3">
        <w:rPr>
          <w:rFonts w:ascii="Arial" w:hAnsi="Arial" w:cs="Arial"/>
          <w:color w:val="000000"/>
          <w:sz w:val="22"/>
          <w:lang w:eastAsia="zh-CN"/>
        </w:rPr>
        <w:t xml:space="preserve"> </w:t>
      </w:r>
      <w:r w:rsidR="004D737D" w:rsidRPr="00155EF3">
        <w:rPr>
          <w:rFonts w:ascii="Arial" w:hAnsi="Arial" w:cs="Arial"/>
          <w:color w:val="000000"/>
          <w:sz w:val="22"/>
          <w:lang w:eastAsia="zh-CN"/>
        </w:rPr>
        <w:t>(</w:t>
      </w:r>
      <w:r w:rsidR="002F508D" w:rsidRPr="00155EF3">
        <w:rPr>
          <w:rFonts w:ascii="Arial" w:hAnsi="Arial" w:cs="Arial" w:hint="eastAsia"/>
          <w:color w:val="000000"/>
          <w:sz w:val="22"/>
          <w:lang w:eastAsia="zh-CN"/>
        </w:rPr>
        <w:t>CMCC</w:t>
      </w:r>
      <w:r w:rsidR="004D737D" w:rsidRPr="00155EF3">
        <w:rPr>
          <w:rFonts w:ascii="Arial" w:hAnsi="Arial" w:cs="Arial"/>
          <w:color w:val="000000"/>
          <w:sz w:val="22"/>
          <w:lang w:eastAsia="zh-CN"/>
        </w:rPr>
        <w:t>)</w:t>
      </w:r>
    </w:p>
    <w:p w14:paraId="1E0389E7" w14:textId="65B4844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2F508D">
        <w:rPr>
          <w:rFonts w:ascii="Arial" w:eastAsiaTheme="minorEastAsia" w:hAnsi="Arial" w:cs="Arial"/>
          <w:color w:val="000000"/>
          <w:sz w:val="22"/>
          <w:lang w:eastAsia="zh-CN"/>
        </w:rPr>
        <w:t>311</w:t>
      </w:r>
      <w:r w:rsidR="00533159" w:rsidRPr="00533159">
        <w:rPr>
          <w:rFonts w:ascii="Arial" w:eastAsiaTheme="minorEastAsia" w:hAnsi="Arial" w:cs="Arial"/>
          <w:color w:val="000000"/>
          <w:sz w:val="22"/>
          <w:lang w:eastAsia="zh-CN"/>
        </w:rPr>
        <w:t xml:space="preserve">] </w:t>
      </w:r>
      <w:r w:rsidR="002F508D" w:rsidRPr="002F508D">
        <w:rPr>
          <w:rFonts w:ascii="Arial" w:eastAsiaTheme="minorEastAsia" w:hAnsi="Arial" w:cs="Arial"/>
          <w:color w:val="000000"/>
          <w:sz w:val="22"/>
          <w:lang w:eastAsia="zh-CN"/>
        </w:rPr>
        <w:t>FS_NR_duplex_evo_Part2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60DFEC4" w14:textId="1B61D819" w:rsidR="00093F2C" w:rsidRPr="00093F2C" w:rsidRDefault="00093F2C" w:rsidP="00093F2C">
      <w:pPr>
        <w:rPr>
          <w:color w:val="0070C0"/>
          <w:lang w:eastAsia="zh-CN"/>
        </w:rPr>
      </w:pPr>
      <w:r w:rsidRPr="00093F2C">
        <w:rPr>
          <w:color w:val="0070C0"/>
          <w:lang w:eastAsia="zh-CN"/>
        </w:rPr>
        <w:t>This thread focus</w:t>
      </w:r>
      <w:r w:rsidR="00633C24">
        <w:rPr>
          <w:color w:val="0070C0"/>
          <w:lang w:eastAsia="zh-CN"/>
        </w:rPr>
        <w:t>es</w:t>
      </w:r>
      <w:r w:rsidRPr="00093F2C">
        <w:rPr>
          <w:color w:val="0070C0"/>
          <w:lang w:eastAsia="zh-CN"/>
        </w:rPr>
        <w:t xml:space="preserve"> on adjacent channel co-existence evaluation for Rel-18 NR Duplex evolution SI. </w:t>
      </w:r>
      <w:r w:rsidR="00155EF3">
        <w:rPr>
          <w:color w:val="0070C0"/>
          <w:lang w:eastAsia="zh-CN"/>
        </w:rPr>
        <w:t>T</w:t>
      </w:r>
      <w:r w:rsidR="00155EF3">
        <w:rPr>
          <w:rFonts w:hint="eastAsia"/>
          <w:color w:val="0070C0"/>
          <w:lang w:eastAsia="zh-CN"/>
        </w:rPr>
        <w:t>he</w:t>
      </w:r>
      <w:r w:rsidR="00155EF3">
        <w:rPr>
          <w:color w:val="0070C0"/>
          <w:lang w:eastAsia="zh-CN"/>
        </w:rPr>
        <w:t xml:space="preserve"> target of this meeting is to conclude all the simulation assumption and collect observations from preliminary simulation results.</w:t>
      </w:r>
    </w:p>
    <w:p w14:paraId="71F39046" w14:textId="77777777" w:rsidR="00093F2C" w:rsidRPr="00093F2C" w:rsidRDefault="00093F2C" w:rsidP="00093F2C">
      <w:pPr>
        <w:rPr>
          <w:color w:val="0070C0"/>
          <w:lang w:eastAsia="zh-CN"/>
        </w:rPr>
      </w:pPr>
      <w:r w:rsidRPr="00093F2C">
        <w:rPr>
          <w:color w:val="0070C0"/>
          <w:lang w:eastAsia="zh-CN"/>
        </w:rPr>
        <w:t xml:space="preserve">List of candidate target of email discussion for 1st round and 2nd round </w:t>
      </w:r>
    </w:p>
    <w:p w14:paraId="27F2BCED" w14:textId="58FE5D79" w:rsidR="00093F2C" w:rsidRPr="00093F2C" w:rsidRDefault="00093F2C" w:rsidP="00093F2C">
      <w:pPr>
        <w:rPr>
          <w:color w:val="0070C0"/>
          <w:lang w:eastAsia="zh-CN"/>
        </w:rPr>
      </w:pPr>
      <w:r w:rsidRPr="00093F2C">
        <w:rPr>
          <w:rFonts w:hint="eastAsia"/>
          <w:color w:val="0070C0"/>
          <w:lang w:eastAsia="zh-CN"/>
        </w:rPr>
        <w:t>•</w:t>
      </w:r>
      <w:r w:rsidRPr="00093F2C">
        <w:rPr>
          <w:color w:val="0070C0"/>
          <w:lang w:eastAsia="zh-CN"/>
        </w:rPr>
        <w:tab/>
        <w:t>1st round: comment collected for each topic</w:t>
      </w:r>
    </w:p>
    <w:p w14:paraId="52A58032" w14:textId="26468E5D" w:rsidR="00484C5D" w:rsidRPr="00093F2C" w:rsidRDefault="00093F2C" w:rsidP="00093F2C">
      <w:pPr>
        <w:rPr>
          <w:color w:val="0070C0"/>
          <w:lang w:eastAsia="zh-CN"/>
        </w:rPr>
      </w:pPr>
      <w:r w:rsidRPr="00093F2C">
        <w:rPr>
          <w:rFonts w:hint="eastAsia"/>
          <w:color w:val="0070C0"/>
          <w:lang w:eastAsia="zh-CN"/>
        </w:rPr>
        <w:t>•</w:t>
      </w:r>
      <w:r w:rsidRPr="00093F2C">
        <w:rPr>
          <w:color w:val="0070C0"/>
          <w:lang w:eastAsia="zh-CN"/>
        </w:rPr>
        <w:tab/>
        <w:t>2nd round: WF on simulation assumption to be discussed and hope all related issues could be finished.</w:t>
      </w:r>
    </w:p>
    <w:p w14:paraId="609286E5" w14:textId="33F210B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66BB1">
        <w:rPr>
          <w:lang w:eastAsia="ja-JP"/>
        </w:rPr>
        <w:t>S</w:t>
      </w:r>
      <w:r w:rsidR="00907C69">
        <w:rPr>
          <w:lang w:eastAsia="ja-JP"/>
        </w:rPr>
        <w:t>imulation assumption</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08"/>
        <w:gridCol w:w="1047"/>
        <w:gridCol w:w="7776"/>
      </w:tblGrid>
      <w:tr w:rsidR="00484C5D" w:rsidRPr="00F53FE2" w14:paraId="0411894B" w14:textId="77777777" w:rsidTr="00074F0F">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74F0F" w14:paraId="4246E76B" w14:textId="77777777" w:rsidTr="00074F0F">
        <w:trPr>
          <w:trHeight w:val="468"/>
        </w:trPr>
        <w:tc>
          <w:tcPr>
            <w:tcW w:w="1622" w:type="dxa"/>
          </w:tcPr>
          <w:p w14:paraId="12FD4C09" w14:textId="7CF67258" w:rsidR="00074F0F" w:rsidRPr="004A7544" w:rsidRDefault="00000000" w:rsidP="00074F0F">
            <w:pPr>
              <w:spacing w:before="120" w:after="120"/>
            </w:pPr>
            <w:hyperlink r:id="rId9" w:history="1">
              <w:r w:rsidR="00074F0F">
                <w:rPr>
                  <w:rStyle w:val="Hyperlink"/>
                  <w:rFonts w:ascii="Arial" w:hAnsi="Arial" w:cs="Arial"/>
                  <w:b/>
                  <w:bCs/>
                  <w:sz w:val="16"/>
                  <w:szCs w:val="16"/>
                </w:rPr>
                <w:t>R4-2218482</w:t>
              </w:r>
            </w:hyperlink>
          </w:p>
        </w:tc>
        <w:tc>
          <w:tcPr>
            <w:tcW w:w="1424" w:type="dxa"/>
          </w:tcPr>
          <w:p w14:paraId="1A5AAE84" w14:textId="203628CC" w:rsidR="00074F0F" w:rsidRPr="004A7544" w:rsidRDefault="00074F0F" w:rsidP="00074F0F">
            <w:pPr>
              <w:spacing w:before="120" w:after="120"/>
            </w:pPr>
            <w:r>
              <w:rPr>
                <w:rFonts w:ascii="Arial" w:hAnsi="Arial" w:cs="Arial"/>
                <w:sz w:val="16"/>
                <w:szCs w:val="16"/>
              </w:rPr>
              <w:t>CATT</w:t>
            </w:r>
          </w:p>
        </w:tc>
        <w:tc>
          <w:tcPr>
            <w:tcW w:w="6585" w:type="dxa"/>
          </w:tcPr>
          <w:p w14:paraId="104D9E15" w14:textId="77777777" w:rsidR="00140C90" w:rsidRDefault="00140C90" w:rsidP="00140C90">
            <w:pPr>
              <w:spacing w:before="120" w:after="120"/>
            </w:pPr>
            <w:r>
              <w:t>Observation 1: SBFD co-channel interference doesn’t need to be added in the simulation when legacy TDD is the victim.</w:t>
            </w:r>
          </w:p>
          <w:p w14:paraId="0CB64494" w14:textId="77777777" w:rsidR="00140C90" w:rsidRDefault="00140C90" w:rsidP="00140C90">
            <w:pPr>
              <w:spacing w:before="120" w:after="120"/>
            </w:pPr>
            <w:r>
              <w:t>Observation 2: BS inter-subband ACLR/ACS performance should be assumed the same with adjacent channel ACLR/ACS in the adjacent co-existence simulation if flat model is used.</w:t>
            </w:r>
          </w:p>
          <w:p w14:paraId="4771970A" w14:textId="77777777" w:rsidR="00140C90" w:rsidRDefault="00140C90" w:rsidP="00140C90">
            <w:pPr>
              <w:spacing w:before="120" w:after="120"/>
            </w:pPr>
            <w:r>
              <w:t>Observation 3: When the victim noise floor is raised the requirement for the adjacent channel noise is more relaxed.</w:t>
            </w:r>
          </w:p>
          <w:p w14:paraId="6BBC3A17" w14:textId="77777777" w:rsidR="00140C90" w:rsidRDefault="00140C90" w:rsidP="00140C90">
            <w:pPr>
              <w:spacing w:before="120" w:after="120"/>
            </w:pPr>
            <w:r>
              <w:t>Proposal: Decouple the co-channel inter-site inter-subband interference with adjacent channel co-existence simulation, i.e. no co-channel inter-site inter-subband interference is included in the adjacent channel co-existence simulation.</w:t>
            </w:r>
          </w:p>
          <w:p w14:paraId="23E5CF1A" w14:textId="2F0D6DEE" w:rsidR="00074F0F" w:rsidRPr="004A7544" w:rsidRDefault="00140C90" w:rsidP="00140C90">
            <w:pPr>
              <w:spacing w:before="120" w:after="120"/>
            </w:pPr>
            <w:r>
              <w:t>The remaining open assumptions are summarized in Table 1.</w:t>
            </w:r>
          </w:p>
        </w:tc>
      </w:tr>
      <w:tr w:rsidR="00074F0F" w14:paraId="626584D8" w14:textId="77777777" w:rsidTr="00074F0F">
        <w:trPr>
          <w:trHeight w:val="468"/>
        </w:trPr>
        <w:tc>
          <w:tcPr>
            <w:tcW w:w="1622" w:type="dxa"/>
          </w:tcPr>
          <w:p w14:paraId="33D4B61D" w14:textId="158D98E4" w:rsidR="00074F0F" w:rsidRDefault="00000000" w:rsidP="00074F0F">
            <w:pPr>
              <w:spacing w:before="120" w:after="120"/>
            </w:pPr>
            <w:hyperlink r:id="rId10" w:history="1">
              <w:r w:rsidR="00074F0F">
                <w:rPr>
                  <w:rStyle w:val="Hyperlink"/>
                  <w:rFonts w:ascii="Arial" w:hAnsi="Arial" w:cs="Arial"/>
                  <w:b/>
                  <w:bCs/>
                  <w:sz w:val="16"/>
                  <w:szCs w:val="16"/>
                </w:rPr>
                <w:t>R4-2218644</w:t>
              </w:r>
            </w:hyperlink>
          </w:p>
        </w:tc>
        <w:tc>
          <w:tcPr>
            <w:tcW w:w="1424" w:type="dxa"/>
          </w:tcPr>
          <w:p w14:paraId="025B35EE" w14:textId="58C7E436" w:rsidR="00074F0F" w:rsidRDefault="00074F0F" w:rsidP="00074F0F">
            <w:pPr>
              <w:spacing w:before="120" w:after="120"/>
            </w:pPr>
            <w:r>
              <w:rPr>
                <w:rFonts w:ascii="Arial" w:hAnsi="Arial" w:cs="Arial"/>
                <w:sz w:val="16"/>
                <w:szCs w:val="16"/>
              </w:rPr>
              <w:t>CMCC</w:t>
            </w:r>
          </w:p>
        </w:tc>
        <w:tc>
          <w:tcPr>
            <w:tcW w:w="6585" w:type="dxa"/>
          </w:tcPr>
          <w:p w14:paraId="49E352E8" w14:textId="77777777" w:rsidR="0065671C" w:rsidRDefault="0065671C" w:rsidP="0065671C">
            <w:pPr>
              <w:spacing w:before="120" w:after="120"/>
            </w:pPr>
            <w:r>
              <w:t>Proposal 1: the same model as co-site inter-sub band interference model is suggested to be reused for inter-site scenario for UE side.</w:t>
            </w:r>
          </w:p>
          <w:p w14:paraId="30F06F2A" w14:textId="77777777" w:rsidR="0065671C" w:rsidRDefault="0065671C" w:rsidP="0065671C">
            <w:pPr>
              <w:spacing w:before="120" w:after="120"/>
            </w:pPr>
            <w:r>
              <w:t>Observation 1: 0% grid shift will introduce blocking for FR1, which should not be considered in simulation.</w:t>
            </w:r>
          </w:p>
          <w:p w14:paraId="12E572C8" w14:textId="77777777" w:rsidR="0065671C" w:rsidRDefault="0065671C" w:rsidP="0065671C">
            <w:pPr>
              <w:spacing w:before="120" w:after="120"/>
            </w:pPr>
            <w:r>
              <w:lastRenderedPageBreak/>
              <w:t>Proposal 2: larger than 30% grid shift is suggested for FR1 simulation to analyze the blocking probability and also the ACIR requirements. here, 30% grid shift means min distance between gNB from different network equals to 30% of ISD.</w:t>
            </w:r>
          </w:p>
          <w:p w14:paraId="077111F1" w14:textId="77777777" w:rsidR="0065671C" w:rsidRDefault="0065671C" w:rsidP="0065671C">
            <w:pPr>
              <w:spacing w:before="120" w:after="120"/>
            </w:pPr>
            <w:r>
              <w:t>Observation 2: 0% grid shift will introduce blocking for FR2, which should not be considered in simulation.</w:t>
            </w:r>
          </w:p>
          <w:p w14:paraId="17C9EF45" w14:textId="77777777" w:rsidR="0065671C" w:rsidRDefault="0065671C" w:rsidP="0065671C">
            <w:pPr>
              <w:spacing w:before="120" w:after="120"/>
            </w:pPr>
            <w:r>
              <w:t xml:space="preserve">Proposal 3: larger than 10% grid shift is suggested for FR2 simulation to analyze the blocking probability and also the ACIR requirements. here, 10% grid shift means min distance between gNB from different network equals to 10% of ISD. </w:t>
            </w:r>
          </w:p>
          <w:p w14:paraId="38ECDDB1" w14:textId="77777777" w:rsidR="0065671C" w:rsidRDefault="0065671C" w:rsidP="0065671C">
            <w:pPr>
              <w:spacing w:before="120" w:after="120"/>
            </w:pPr>
            <w:r>
              <w:t>Proposal 4: UE distribution mechanism is suggested as below to stimulate outdoor gNB cover indoor UE scenario.</w:t>
            </w:r>
          </w:p>
          <w:p w14:paraId="7201AEE8" w14:textId="77777777" w:rsidR="0065671C" w:rsidRDefault="0065671C" w:rsidP="0065671C">
            <w:pPr>
              <w:spacing w:before="120" w:after="120"/>
            </w:pPr>
            <w:r>
              <w:t>Step 1: Randomly drop a cluster within a macro cell geographical area considering the minimum 100m distance between macro TRP to cluster centre, where the size of each cluster is 120 x 50 (m);</w:t>
            </w:r>
          </w:p>
          <w:p w14:paraId="459FF1CB" w14:textId="77777777" w:rsidR="0065671C" w:rsidRDefault="0065671C" w:rsidP="0065671C">
            <w:pPr>
              <w:spacing w:before="120" w:after="120"/>
            </w:pPr>
            <w:r>
              <w:t xml:space="preserve">Step 2: 20% UEs are randomly and uniformly dropped within the cluster among [3] floors, and 80% UEs are randomly and uniformly dropped outside the cluster. </w:t>
            </w:r>
          </w:p>
          <w:p w14:paraId="240BC7CC" w14:textId="77777777" w:rsidR="0065671C" w:rsidRDefault="0065671C" w:rsidP="0065671C">
            <w:pPr>
              <w:spacing w:before="120" w:after="120"/>
            </w:pPr>
            <w:r>
              <w:t>Observation 3: we should consider how to model the gNB ACLR when bandwidth of aggressor is narrower than victim. And whether the same frequency flat Tx leakage is still applicable outside the 1st adjacent sub-band.</w:t>
            </w:r>
          </w:p>
          <w:p w14:paraId="72FCA8C9" w14:textId="77777777" w:rsidR="0065671C" w:rsidRDefault="0065671C" w:rsidP="0065671C">
            <w:pPr>
              <w:spacing w:before="120" w:after="120"/>
            </w:pPr>
            <w:r>
              <w:t>Proposal 5: If the 2D distance between two Macro gNBs are less than or equal to the ISD (200m for Dense Urban, and 500m for Urban Macro), set the LOS probability to X; Otherwise, reuse gNB-to-UE LOS probability equation in TR 38.803.</w:t>
            </w:r>
          </w:p>
          <w:p w14:paraId="61E41264" w14:textId="77777777" w:rsidR="0065671C" w:rsidRDefault="0065671C" w:rsidP="0065671C">
            <w:pPr>
              <w:spacing w:before="120" w:after="120"/>
            </w:pPr>
            <w:r>
              <w:t></w:t>
            </w:r>
            <w:r>
              <w:tab/>
              <w:t>X = 0.75</w:t>
            </w:r>
          </w:p>
          <w:p w14:paraId="00309234" w14:textId="05A26B69" w:rsidR="00074F0F" w:rsidRDefault="0065671C" w:rsidP="0065671C">
            <w:pPr>
              <w:spacing w:before="120" w:after="120"/>
            </w:pPr>
            <w:r>
              <w:t></w:t>
            </w:r>
            <w:r>
              <w:tab/>
              <w:t>For other cases, reuse gNB-to-UE LOS probability equation in TR 38.803</w:t>
            </w:r>
          </w:p>
        </w:tc>
      </w:tr>
      <w:tr w:rsidR="00074F0F" w14:paraId="01B35C24" w14:textId="77777777" w:rsidTr="00074F0F">
        <w:trPr>
          <w:trHeight w:val="468"/>
        </w:trPr>
        <w:tc>
          <w:tcPr>
            <w:tcW w:w="1622" w:type="dxa"/>
          </w:tcPr>
          <w:p w14:paraId="104F8F0E" w14:textId="742F21FD" w:rsidR="00074F0F" w:rsidRDefault="00000000" w:rsidP="00074F0F">
            <w:pPr>
              <w:spacing w:before="120" w:after="120"/>
            </w:pPr>
            <w:hyperlink r:id="rId11" w:history="1">
              <w:r w:rsidR="00074F0F">
                <w:rPr>
                  <w:rStyle w:val="Hyperlink"/>
                  <w:rFonts w:ascii="Arial" w:hAnsi="Arial" w:cs="Arial"/>
                  <w:b/>
                  <w:bCs/>
                  <w:sz w:val="16"/>
                  <w:szCs w:val="16"/>
                </w:rPr>
                <w:t>R4-2218725</w:t>
              </w:r>
            </w:hyperlink>
          </w:p>
        </w:tc>
        <w:tc>
          <w:tcPr>
            <w:tcW w:w="1424" w:type="dxa"/>
          </w:tcPr>
          <w:p w14:paraId="572FD60A" w14:textId="078ADE1D" w:rsidR="00074F0F" w:rsidRDefault="00074F0F" w:rsidP="00074F0F">
            <w:pPr>
              <w:spacing w:before="120" w:after="120"/>
            </w:pPr>
            <w:r>
              <w:rPr>
                <w:rFonts w:ascii="Arial" w:hAnsi="Arial" w:cs="Arial"/>
                <w:sz w:val="16"/>
                <w:szCs w:val="16"/>
              </w:rPr>
              <w:t>Qualcomm CDMA Technologies</w:t>
            </w:r>
          </w:p>
        </w:tc>
        <w:tc>
          <w:tcPr>
            <w:tcW w:w="6585" w:type="dxa"/>
          </w:tcPr>
          <w:p w14:paraId="7FFEDB90" w14:textId="77777777" w:rsidR="00CF4047" w:rsidRDefault="00CF4047" w:rsidP="00CF4047">
            <w:pPr>
              <w:spacing w:before="120" w:after="120"/>
            </w:pPr>
            <w:r>
              <w:t>Observation: With current agreements on ACLR modelling, RAN4 need to discuss expected differences between DUD and DU configurations in terms of Tx leakage modelling on the adjacent sub-bands.</w:t>
            </w:r>
          </w:p>
          <w:p w14:paraId="6F3A1C52" w14:textId="77777777" w:rsidR="00CF4047" w:rsidRDefault="00CF4047" w:rsidP="00CF4047">
            <w:pPr>
              <w:spacing w:before="120" w:after="120"/>
            </w:pPr>
            <w:r>
              <w:t xml:space="preserve">Observation: The probability of having small  inter-UE distances is low in UMa scenarios, which will lead to negligible contribution of the inter-UE CLI for SBFD deployments. </w:t>
            </w:r>
          </w:p>
          <w:p w14:paraId="235D5D1E" w14:textId="77777777" w:rsidR="00CF4047" w:rsidRDefault="00CF4047" w:rsidP="00CF4047">
            <w:pPr>
              <w:spacing w:before="120" w:after="120"/>
            </w:pPr>
            <w:r>
              <w:t>Observation: For FR1 macro-macro scenarios (impact on UE), the adjacent interference is dominated by legacy DL interference from legacy gNBs. No performance degradation due to inter-UE CLI is observed in adjacent channel.</w:t>
            </w:r>
          </w:p>
          <w:p w14:paraId="4FCA0DF5" w14:textId="77777777" w:rsidR="00CF4047" w:rsidRDefault="00CF4047" w:rsidP="00CF4047">
            <w:pPr>
              <w:spacing w:before="120" w:after="120"/>
            </w:pPr>
            <w:r>
              <w:t xml:space="preserve">Observation: For FR1 and SBFD DL as a victim, no SINR degradation is observed compared to legacy TDD DL network.  </w:t>
            </w:r>
          </w:p>
          <w:p w14:paraId="1586437A" w14:textId="77777777" w:rsidR="00CF4047" w:rsidRDefault="00CF4047" w:rsidP="00CF4047">
            <w:pPr>
              <w:spacing w:before="120" w:after="120"/>
            </w:pPr>
            <w:r>
              <w:t>Observation: For FR1 and SBFD UL as a victim, the aggregate inter-gNB CLI dominates the aggregate legacy co-channel interference. Similar behaviour is also observed for the aggregate adjacent interference.</w:t>
            </w:r>
          </w:p>
          <w:p w14:paraId="5AD76022" w14:textId="77777777" w:rsidR="00CF4047" w:rsidRDefault="00CF4047" w:rsidP="00CF4047">
            <w:pPr>
              <w:spacing w:before="120" w:after="120"/>
            </w:pPr>
            <w:r>
              <w:t xml:space="preserve">Observation: For FR2 and SBFD DL as a victim, no SINR degradation is observed compared to legacy TDD DL network.  </w:t>
            </w:r>
          </w:p>
          <w:p w14:paraId="6133222F" w14:textId="138FD6C4" w:rsidR="00074F0F" w:rsidRDefault="00CF4047" w:rsidP="00CF4047">
            <w:pPr>
              <w:spacing w:before="120" w:after="120"/>
            </w:pPr>
            <w:r>
              <w:t>Observation: When SBFD is a victim, to protect the SBFD UL slots, advanced solutions are envisaged to ensure that the impact of inter-subband inter-gNB CLI is properly mitigated.</w:t>
            </w:r>
          </w:p>
        </w:tc>
      </w:tr>
      <w:tr w:rsidR="00074F0F" w14:paraId="48434ACA" w14:textId="77777777" w:rsidTr="00074F0F">
        <w:trPr>
          <w:trHeight w:val="468"/>
        </w:trPr>
        <w:tc>
          <w:tcPr>
            <w:tcW w:w="1622" w:type="dxa"/>
          </w:tcPr>
          <w:p w14:paraId="00B563F3" w14:textId="4F37EBD5" w:rsidR="00074F0F" w:rsidRDefault="00000000" w:rsidP="00074F0F">
            <w:pPr>
              <w:spacing w:before="120" w:after="120"/>
            </w:pPr>
            <w:hyperlink r:id="rId12" w:history="1">
              <w:r w:rsidR="00074F0F">
                <w:rPr>
                  <w:rStyle w:val="Hyperlink"/>
                  <w:rFonts w:ascii="Arial" w:hAnsi="Arial" w:cs="Arial"/>
                  <w:b/>
                  <w:bCs/>
                  <w:sz w:val="16"/>
                  <w:szCs w:val="16"/>
                </w:rPr>
                <w:t>R4-2218839</w:t>
              </w:r>
            </w:hyperlink>
          </w:p>
        </w:tc>
        <w:tc>
          <w:tcPr>
            <w:tcW w:w="1424" w:type="dxa"/>
          </w:tcPr>
          <w:p w14:paraId="49C80C96" w14:textId="7577A0A0" w:rsidR="00074F0F" w:rsidRDefault="00074F0F" w:rsidP="00074F0F">
            <w:pPr>
              <w:spacing w:before="120" w:after="120"/>
            </w:pPr>
            <w:r>
              <w:rPr>
                <w:rFonts w:ascii="Arial" w:hAnsi="Arial" w:cs="Arial"/>
                <w:sz w:val="16"/>
                <w:szCs w:val="16"/>
              </w:rPr>
              <w:t>Ericsson</w:t>
            </w:r>
          </w:p>
        </w:tc>
        <w:tc>
          <w:tcPr>
            <w:tcW w:w="6585" w:type="dxa"/>
          </w:tcPr>
          <w:p w14:paraId="7915A25D" w14:textId="77777777" w:rsidR="008457FC" w:rsidRDefault="008457FC" w:rsidP="008457FC">
            <w:pPr>
              <w:spacing w:before="120" w:after="120"/>
            </w:pPr>
            <w:r>
              <w:t xml:space="preserve">Observation 1: Resource Utilization highly impacts the generated CLI and consequently the system performance. In order to draw meaningful conclusions, it is important to select </w:t>
            </w:r>
            <w:r>
              <w:lastRenderedPageBreak/>
              <w:t>interesting load operational points that allow to capture the impact of interference generated by a neighbour operator.</w:t>
            </w:r>
          </w:p>
          <w:p w14:paraId="4E02CC89" w14:textId="77777777" w:rsidR="008457FC" w:rsidRDefault="008457FC" w:rsidP="008457FC">
            <w:pPr>
              <w:spacing w:before="120" w:after="120"/>
            </w:pPr>
            <w:r>
              <w:t>Observation 2: It is essential to consider an SBFD carrier configuration where only DL slots are eligible for SBFD configuration. The transmission of DL sub-bands in UL slots seriously impacts the legacy STDD UL performance due to the presence of BS-to-BS CLI.</w:t>
            </w:r>
          </w:p>
          <w:p w14:paraId="5C6D7C42" w14:textId="77777777" w:rsidR="008457FC" w:rsidRDefault="008457FC" w:rsidP="008457FC">
            <w:pPr>
              <w:spacing w:before="120" w:after="120"/>
            </w:pPr>
            <w:r>
              <w:t>Observation 3: The UE-to-UE CLI impact on STDD DL throughput performance is marginal and the dominating source of interference is the internal co-channel also when the resource utilization is low.</w:t>
            </w:r>
          </w:p>
          <w:p w14:paraId="6F44DDAB" w14:textId="77777777" w:rsidR="008457FC" w:rsidRDefault="008457FC" w:rsidP="008457FC">
            <w:pPr>
              <w:spacing w:before="120" w:after="120"/>
            </w:pPr>
            <w:r>
              <w:t>Observation 4: It is essential to maintain an UL slot protected from interference in order to guarantee UL traffic in both STDD and SBFD networks. Configuring SBFD also in UL slots generates BS-to-BS interference against the legacy STDD UL and additional internal BS-to-BS CLI inside the SBFD network where UL performance is not guaranteed through an UL slot, as in turn would happen for a XXXXU carrier configuration.</w:t>
            </w:r>
          </w:p>
          <w:p w14:paraId="3FF8E654" w14:textId="77777777" w:rsidR="008457FC" w:rsidRDefault="008457FC" w:rsidP="008457FC">
            <w:pPr>
              <w:spacing w:before="120" w:after="120"/>
            </w:pPr>
            <w:r>
              <w:t>Observation 5: When the load in the SBFD network is low, the SBFD network performs properly as the internal BS-to-BS CLI is not so high. In this case, it is possible to appreciate an impact of ACI due to BS-to-BS interference from the DL of STDD operator. This impact represents an 11% of mean user throughput loss.</w:t>
            </w:r>
          </w:p>
          <w:p w14:paraId="4AA8EC12" w14:textId="77777777" w:rsidR="008457FC" w:rsidRDefault="008457FC" w:rsidP="008457FC">
            <w:pPr>
              <w:spacing w:before="120" w:after="120"/>
            </w:pPr>
            <w:r>
              <w:t>Observation 6: When the load gets higher and the resource utilization is at 60% or higher, the performance of UL SBFD is equivalent to that of an STDD legacy operator, because the UL sub-band is desensitised due to the excessive CLI, and consequently those UL resources are hardly useful for transmission. In this case the SBFD network does not operate properly, and it is difficult to evaluate the impact of a neighbour operator on the performance.</w:t>
            </w:r>
          </w:p>
          <w:p w14:paraId="4D755A49" w14:textId="77777777" w:rsidR="008457FC" w:rsidRDefault="008457FC" w:rsidP="008457FC">
            <w:pPr>
              <w:spacing w:before="120" w:after="120"/>
            </w:pPr>
            <w:r>
              <w:t>Observation 7: The SBFD throughput loss caused by ACI gradually reduces as the load increases, because the impact of the interference internal to SBFD becomes so high that it becomes increasingly difficult to appreciate the impact from the STDD operator.</w:t>
            </w:r>
          </w:p>
          <w:p w14:paraId="2A158401" w14:textId="77777777" w:rsidR="008457FC" w:rsidRDefault="008457FC" w:rsidP="008457FC">
            <w:pPr>
              <w:spacing w:before="120" w:after="120"/>
            </w:pPr>
            <w:r>
              <w:t>Observation 8: When the load in the SBFD is low, the impact from the other STDD operator, from STDD DL to SBFD UL performance is evident and reaches very high values, which increase with the load in the STDD operator.</w:t>
            </w:r>
          </w:p>
          <w:p w14:paraId="1675D9E8" w14:textId="77777777" w:rsidR="008457FC" w:rsidRDefault="008457FC" w:rsidP="008457FC">
            <w:pPr>
              <w:spacing w:before="120" w:after="120"/>
            </w:pPr>
            <w:r>
              <w:t>Observation 9: When the load in the aggressor operator is medium or high, the performance of the UL SBFD is comparable to those of STDD UL, the expected gain offered by SBFD is lost, and when the antenna configuration maintains the same area as the STDD antenna, the UL performance of SBFD can get to be even lower than STDD, due to the loss in beamforming capability, in favour of self-interference isolation.</w:t>
            </w:r>
          </w:p>
          <w:p w14:paraId="42354DF5" w14:textId="77777777" w:rsidR="008457FC" w:rsidRDefault="008457FC" w:rsidP="008457FC">
            <w:pPr>
              <w:spacing w:before="120" w:after="120"/>
            </w:pPr>
            <w:r>
              <w:t>To progress the work in the study item the following proposals are presented for approval:</w:t>
            </w:r>
          </w:p>
          <w:p w14:paraId="11FC7E15" w14:textId="77777777" w:rsidR="008457FC" w:rsidRDefault="008457FC" w:rsidP="008457FC">
            <w:pPr>
              <w:spacing w:before="120" w:after="120"/>
            </w:pPr>
            <w:r>
              <w:t>Proposal 1: For SBFD coexistence simulations use grid shift 0% and 10%, because they are more representative of realistic deployments.</w:t>
            </w:r>
          </w:p>
          <w:p w14:paraId="1E7DA972" w14:textId="77777777" w:rsidR="008457FC" w:rsidRDefault="008457FC" w:rsidP="008457FC">
            <w:pPr>
              <w:spacing w:before="120" w:after="120"/>
            </w:pPr>
            <w:r>
              <w:t>Proposal 2: Consider 80% indoor and 20% outdoor to represent scenarios of interest to SBFD technology.</w:t>
            </w:r>
          </w:p>
          <w:p w14:paraId="55DA4EA2" w14:textId="77777777" w:rsidR="008457FC" w:rsidRDefault="008457FC" w:rsidP="008457FC">
            <w:pPr>
              <w:spacing w:before="120" w:after="120"/>
            </w:pPr>
            <w:r>
              <w:t>Proposal 3: To use the extended array antenna model in TR 38.803, subclause 5.2.3.2.4, and compared performance obtained with “same gain” and “same area” antenna configurations.</w:t>
            </w:r>
          </w:p>
          <w:p w14:paraId="33077CFC" w14:textId="77777777" w:rsidR="008457FC" w:rsidRDefault="008457FC" w:rsidP="008457FC">
            <w:pPr>
              <w:spacing w:before="120" w:after="120"/>
            </w:pPr>
            <w:r>
              <w:t>Proposal 4: To follow the agreement already reached by RAN1 with respect to the BS-to-BS LOS probability: If the 2D distance between two Macro BSs is less than or equal to the ISD (Inter-site Distance), so the LOS probability to 75%; otherwise, reuse BS-to-UE LOS probability from TR 38.901.</w:t>
            </w:r>
          </w:p>
          <w:p w14:paraId="1A97AFE3" w14:textId="4152AB1C" w:rsidR="00074F0F" w:rsidRDefault="008457FC" w:rsidP="008457FC">
            <w:pPr>
              <w:spacing w:before="120" w:after="120"/>
            </w:pPr>
            <w:r>
              <w:lastRenderedPageBreak/>
              <w:t>Proposal 5: To evaluate the impact of an aggressor network over an SBFD network, the SBFD has to operate properly and consequently its load should not be so high to generate excessive internal CLI.</w:t>
            </w:r>
          </w:p>
        </w:tc>
      </w:tr>
      <w:tr w:rsidR="00074F0F" w14:paraId="456754C3" w14:textId="77777777" w:rsidTr="00074F0F">
        <w:trPr>
          <w:trHeight w:val="468"/>
        </w:trPr>
        <w:tc>
          <w:tcPr>
            <w:tcW w:w="1622" w:type="dxa"/>
          </w:tcPr>
          <w:p w14:paraId="13C9C5B8" w14:textId="2F5F2D36" w:rsidR="00074F0F" w:rsidRDefault="00000000" w:rsidP="00074F0F">
            <w:pPr>
              <w:spacing w:before="120" w:after="120"/>
            </w:pPr>
            <w:hyperlink r:id="rId13" w:history="1">
              <w:r w:rsidR="00074F0F">
                <w:rPr>
                  <w:rStyle w:val="Hyperlink"/>
                  <w:rFonts w:ascii="Arial" w:hAnsi="Arial" w:cs="Arial"/>
                  <w:b/>
                  <w:bCs/>
                  <w:sz w:val="16"/>
                  <w:szCs w:val="16"/>
                </w:rPr>
                <w:t>R4-2218862</w:t>
              </w:r>
            </w:hyperlink>
          </w:p>
        </w:tc>
        <w:tc>
          <w:tcPr>
            <w:tcW w:w="1424" w:type="dxa"/>
          </w:tcPr>
          <w:p w14:paraId="3EB2E34F" w14:textId="095A0CC5" w:rsidR="00074F0F" w:rsidRDefault="00074F0F" w:rsidP="00074F0F">
            <w:pPr>
              <w:spacing w:before="120" w:after="120"/>
            </w:pPr>
            <w:r>
              <w:rPr>
                <w:rFonts w:ascii="Arial" w:hAnsi="Arial" w:cs="Arial"/>
                <w:sz w:val="16"/>
                <w:szCs w:val="16"/>
              </w:rPr>
              <w:t>vivo</w:t>
            </w:r>
          </w:p>
        </w:tc>
        <w:tc>
          <w:tcPr>
            <w:tcW w:w="6585" w:type="dxa"/>
          </w:tcPr>
          <w:p w14:paraId="10ED3C80" w14:textId="77777777" w:rsidR="007E2468" w:rsidRPr="007E2468" w:rsidRDefault="007E2468" w:rsidP="007E2468">
            <w:pPr>
              <w:numPr>
                <w:ilvl w:val="0"/>
                <w:numId w:val="34"/>
              </w:numPr>
              <w:contextualSpacing/>
              <w:jc w:val="both"/>
              <w:rPr>
                <w:bCs/>
                <w:lang w:eastAsia="zh-CN"/>
              </w:rPr>
            </w:pPr>
            <w:r w:rsidRPr="007E2468">
              <w:rPr>
                <w:bCs/>
                <w:lang w:eastAsia="zh-CN"/>
              </w:rPr>
              <w:t xml:space="preserve">SBFD (DUD/DU) Aggressor-&gt;NR TDD DL </w:t>
            </w:r>
            <w:r w:rsidRPr="007E2468">
              <w:rPr>
                <w:rFonts w:hint="eastAsia"/>
                <w:bCs/>
                <w:lang w:eastAsia="zh-CN"/>
              </w:rPr>
              <w:t>Vi</w:t>
            </w:r>
            <w:r w:rsidRPr="007E2468">
              <w:rPr>
                <w:bCs/>
                <w:lang w:eastAsia="zh-CN"/>
              </w:rPr>
              <w:t>ctim, the throughput losses are within 5%, which shows these two systems can co-exist;</w:t>
            </w:r>
          </w:p>
          <w:p w14:paraId="6FC721C4" w14:textId="79E20EBE" w:rsidR="00074F0F" w:rsidRPr="007E2468" w:rsidRDefault="007E2468" w:rsidP="007E2468">
            <w:pPr>
              <w:numPr>
                <w:ilvl w:val="0"/>
                <w:numId w:val="34"/>
              </w:numPr>
              <w:contextualSpacing/>
              <w:jc w:val="both"/>
              <w:rPr>
                <w:b/>
                <w:lang w:eastAsia="zh-CN"/>
              </w:rPr>
            </w:pPr>
            <w:r w:rsidRPr="007E2468">
              <w:rPr>
                <w:bCs/>
                <w:lang w:eastAsia="zh-CN"/>
              </w:rPr>
              <w:t>NR TDD DL Aggressor -&gt; SBFD (DUD/DU) Victim, the throughput losses are within 5%, which shows these two systems can co-exist;</w:t>
            </w:r>
          </w:p>
        </w:tc>
      </w:tr>
      <w:tr w:rsidR="00074F0F" w14:paraId="5FC4B3EF" w14:textId="77777777" w:rsidTr="00074F0F">
        <w:trPr>
          <w:trHeight w:val="468"/>
        </w:trPr>
        <w:tc>
          <w:tcPr>
            <w:tcW w:w="1622" w:type="dxa"/>
          </w:tcPr>
          <w:p w14:paraId="401B182B" w14:textId="71563A7E" w:rsidR="00074F0F" w:rsidRDefault="00000000" w:rsidP="00074F0F">
            <w:pPr>
              <w:spacing w:before="120" w:after="120"/>
            </w:pPr>
            <w:hyperlink r:id="rId14" w:history="1">
              <w:r w:rsidR="00074F0F">
                <w:rPr>
                  <w:rStyle w:val="Hyperlink"/>
                  <w:rFonts w:ascii="Arial" w:hAnsi="Arial" w:cs="Arial"/>
                  <w:b/>
                  <w:bCs/>
                  <w:sz w:val="16"/>
                  <w:szCs w:val="16"/>
                </w:rPr>
                <w:t>R4-2218942</w:t>
              </w:r>
            </w:hyperlink>
          </w:p>
        </w:tc>
        <w:tc>
          <w:tcPr>
            <w:tcW w:w="1424" w:type="dxa"/>
          </w:tcPr>
          <w:p w14:paraId="6A7B1032" w14:textId="5EA891BE" w:rsidR="00074F0F" w:rsidRDefault="00074F0F" w:rsidP="00074F0F">
            <w:pPr>
              <w:spacing w:before="120" w:after="120"/>
            </w:pPr>
            <w:r>
              <w:rPr>
                <w:rFonts w:ascii="Arial" w:hAnsi="Arial" w:cs="Arial"/>
                <w:sz w:val="16"/>
                <w:szCs w:val="16"/>
              </w:rPr>
              <w:t>Samsung</w:t>
            </w:r>
          </w:p>
        </w:tc>
        <w:tc>
          <w:tcPr>
            <w:tcW w:w="6585" w:type="dxa"/>
          </w:tcPr>
          <w:p w14:paraId="0E29418F" w14:textId="0DDDBAC4" w:rsidR="00074F0F" w:rsidRPr="000D50AE" w:rsidRDefault="000D50AE" w:rsidP="000D50AE">
            <w:pPr>
              <w:spacing w:beforeLines="50" w:before="120" w:after="120"/>
            </w:pPr>
            <w:r w:rsidRPr="000D50AE">
              <w:rPr>
                <w:b/>
              </w:rPr>
              <w:t>Proposal 1</w:t>
            </w:r>
            <w:r w:rsidRPr="000D50AE">
              <w:t>: This document is proposed as a baseline and living document, so that it will capture the existing and future agreements and way forwards for RAN4 adjacent channel co-ex study.</w:t>
            </w:r>
          </w:p>
        </w:tc>
      </w:tr>
      <w:tr w:rsidR="00074F0F" w14:paraId="0AC4DE1E" w14:textId="77777777" w:rsidTr="00074F0F">
        <w:trPr>
          <w:trHeight w:val="468"/>
        </w:trPr>
        <w:tc>
          <w:tcPr>
            <w:tcW w:w="1622" w:type="dxa"/>
          </w:tcPr>
          <w:p w14:paraId="14BBD908" w14:textId="140EF7BA" w:rsidR="00074F0F" w:rsidRDefault="00000000" w:rsidP="00074F0F">
            <w:pPr>
              <w:spacing w:before="120" w:after="120"/>
            </w:pPr>
            <w:hyperlink r:id="rId15" w:history="1">
              <w:r w:rsidR="00074F0F">
                <w:rPr>
                  <w:rStyle w:val="Hyperlink"/>
                  <w:rFonts w:ascii="Arial" w:hAnsi="Arial" w:cs="Arial"/>
                  <w:b/>
                  <w:bCs/>
                  <w:sz w:val="16"/>
                  <w:szCs w:val="16"/>
                </w:rPr>
                <w:t>R4-2218943</w:t>
              </w:r>
            </w:hyperlink>
          </w:p>
        </w:tc>
        <w:tc>
          <w:tcPr>
            <w:tcW w:w="1424" w:type="dxa"/>
          </w:tcPr>
          <w:p w14:paraId="0581B504" w14:textId="03EC1E5D" w:rsidR="00074F0F" w:rsidRDefault="00074F0F" w:rsidP="00074F0F">
            <w:pPr>
              <w:spacing w:before="120" w:after="120"/>
            </w:pPr>
            <w:r>
              <w:rPr>
                <w:rFonts w:ascii="Arial" w:hAnsi="Arial" w:cs="Arial"/>
                <w:sz w:val="16"/>
                <w:szCs w:val="16"/>
              </w:rPr>
              <w:t>Samsung</w:t>
            </w:r>
          </w:p>
        </w:tc>
        <w:tc>
          <w:tcPr>
            <w:tcW w:w="6585" w:type="dxa"/>
          </w:tcPr>
          <w:p w14:paraId="0342243A" w14:textId="77777777" w:rsidR="00D72A9C" w:rsidRPr="00D72A9C" w:rsidRDefault="00D72A9C" w:rsidP="00D72A9C">
            <w:pPr>
              <w:jc w:val="both"/>
              <w:rPr>
                <w:b/>
                <w:lang w:val="sv-SE" w:eastAsia="zh-CN"/>
              </w:rPr>
            </w:pPr>
            <w:r w:rsidRPr="00D72A9C">
              <w:rPr>
                <w:b/>
                <w:lang w:val="sv-SE" w:eastAsia="zh-CN"/>
              </w:rPr>
              <w:t xml:space="preserve">Observation 1: </w:t>
            </w:r>
            <w:r w:rsidRPr="00D72A9C">
              <w:rPr>
                <w:lang w:val="sv-SE" w:eastAsia="zh-CN"/>
              </w:rPr>
              <w:t>The IQ image and carrier leakage limit only covers a very small number of RBs, in order to result in a typical value for the inter-subband Tx leakage, it’s reasonable to use ’General’ value as the calculation basis.</w:t>
            </w:r>
          </w:p>
          <w:p w14:paraId="1B747DDE" w14:textId="77777777" w:rsidR="00D72A9C" w:rsidRPr="00D72A9C" w:rsidRDefault="00D72A9C" w:rsidP="00D72A9C">
            <w:pPr>
              <w:jc w:val="both"/>
              <w:rPr>
                <w:lang w:val="sv-SE" w:eastAsia="zh-CN"/>
              </w:rPr>
            </w:pPr>
            <w:r w:rsidRPr="00D72A9C">
              <w:rPr>
                <w:b/>
                <w:lang w:val="sv-SE" w:eastAsia="zh-CN"/>
              </w:rPr>
              <w:t xml:space="preserve">Observation 2: </w:t>
            </w:r>
            <w:r w:rsidRPr="00D72A9C">
              <w:rPr>
                <w:rFonts w:hint="eastAsia"/>
                <w:lang w:val="sv-SE" w:eastAsia="zh-CN"/>
              </w:rPr>
              <w:t>F</w:t>
            </w:r>
            <w:r w:rsidRPr="00D72A9C">
              <w:rPr>
                <w:lang w:val="sv-SE" w:eastAsia="zh-CN"/>
              </w:rPr>
              <w:t>rom our calculation for FR1 UE IBE requirements (Table-2), the averaged IBE requirements in adjacent sub-band DL is around -22.2 dB for {DU} config and -24.6 dB for {DUD}. And it is the minimum requirements derived from TS 38.101-1. The actual IBE performance of UE would be higher than this value.</w:t>
            </w:r>
          </w:p>
          <w:p w14:paraId="5F0D7B5A" w14:textId="77777777" w:rsidR="00D72A9C" w:rsidRPr="00D72A9C" w:rsidRDefault="00D72A9C" w:rsidP="00D72A9C">
            <w:pPr>
              <w:jc w:val="both"/>
              <w:rPr>
                <w:b/>
                <w:lang w:val="sv-SE" w:eastAsia="zh-CN"/>
              </w:rPr>
            </w:pPr>
            <w:r w:rsidRPr="00D72A9C">
              <w:rPr>
                <w:rFonts w:hint="eastAsia"/>
                <w:b/>
                <w:lang w:val="sv-SE" w:eastAsia="zh-CN"/>
              </w:rPr>
              <w:t>P</w:t>
            </w:r>
            <w:r w:rsidRPr="00D72A9C">
              <w:rPr>
                <w:b/>
                <w:lang w:val="sv-SE" w:eastAsia="zh-CN"/>
              </w:rPr>
              <w:t xml:space="preserve">roposal 1: From Observation 1 and 2, we propose to use 28 dBc frequency flat value for FR1 UE to simulate the co-channel </w:t>
            </w:r>
            <w:r w:rsidRPr="00D72A9C">
              <w:rPr>
                <w:rFonts w:hint="eastAsia"/>
                <w:b/>
                <w:lang w:val="sv-SE" w:eastAsia="zh-CN"/>
              </w:rPr>
              <w:t>adjac</w:t>
            </w:r>
            <w:r w:rsidRPr="00D72A9C">
              <w:rPr>
                <w:b/>
                <w:lang w:val="sv-SE" w:eastAsia="zh-CN"/>
              </w:rPr>
              <w:t>ent subband UE Tx leakage.</w:t>
            </w:r>
          </w:p>
          <w:p w14:paraId="2342040A" w14:textId="77777777" w:rsidR="00D72A9C" w:rsidRPr="00D72A9C" w:rsidRDefault="00D72A9C" w:rsidP="00D72A9C">
            <w:pPr>
              <w:jc w:val="both"/>
              <w:rPr>
                <w:lang w:val="sv-SE" w:eastAsia="zh-CN"/>
              </w:rPr>
            </w:pPr>
            <w:r w:rsidRPr="00D72A9C">
              <w:rPr>
                <w:b/>
                <w:lang w:val="sv-SE" w:eastAsia="zh-CN"/>
              </w:rPr>
              <w:t xml:space="preserve">Observation 3: </w:t>
            </w:r>
            <w:r w:rsidRPr="00D72A9C">
              <w:rPr>
                <w:rFonts w:hint="eastAsia"/>
                <w:lang w:val="sv-SE" w:eastAsia="zh-CN"/>
              </w:rPr>
              <w:t>F</w:t>
            </w:r>
            <w:r w:rsidRPr="00D72A9C">
              <w:rPr>
                <w:lang w:val="sv-SE" w:eastAsia="zh-CN"/>
              </w:rPr>
              <w:t>rom our calculation for FR2-1 PC3 UE IBE requirements (Table-3), the averaged IBE requirements in adjacent sub-band DL is around -18.4 dB for {DUD} config and -20.7 dB for {DU}. And it is the minimum requirements derived from TS 38.101-2. The actual IBE performance of UE would be higher than this value.</w:t>
            </w:r>
          </w:p>
          <w:p w14:paraId="36A1AD07" w14:textId="77777777" w:rsidR="00D72A9C" w:rsidRPr="00D72A9C" w:rsidRDefault="00D72A9C" w:rsidP="00D72A9C">
            <w:pPr>
              <w:jc w:val="both"/>
              <w:rPr>
                <w:b/>
                <w:lang w:val="sv-SE" w:eastAsia="zh-CN"/>
              </w:rPr>
            </w:pPr>
            <w:r w:rsidRPr="00D72A9C">
              <w:rPr>
                <w:rFonts w:hint="eastAsia"/>
                <w:b/>
                <w:lang w:val="sv-SE" w:eastAsia="zh-CN"/>
              </w:rPr>
              <w:t>P</w:t>
            </w:r>
            <w:r w:rsidRPr="00D72A9C">
              <w:rPr>
                <w:b/>
                <w:lang w:val="sv-SE" w:eastAsia="zh-CN"/>
              </w:rPr>
              <w:t>roposal 2: From Observation 1 and 3, we propose to use 22 dBc frequency flat value for FR 2-1 UE to simulate the co-channel adjacent subband UE Tx leakage.</w:t>
            </w:r>
          </w:p>
          <w:p w14:paraId="7377C4A0" w14:textId="77777777" w:rsidR="00D72A9C" w:rsidRPr="00D72A9C" w:rsidRDefault="00D72A9C" w:rsidP="00D72A9C">
            <w:pPr>
              <w:jc w:val="both"/>
              <w:rPr>
                <w:lang w:val="sv-SE" w:eastAsia="zh-CN"/>
              </w:rPr>
            </w:pPr>
            <w:r w:rsidRPr="00D72A9C">
              <w:rPr>
                <w:b/>
                <w:lang w:val="sv-SE" w:eastAsia="zh-CN"/>
              </w:rPr>
              <w:t xml:space="preserve">Observation 4: </w:t>
            </w:r>
            <w:r w:rsidRPr="00D72A9C">
              <w:rPr>
                <w:lang w:val="sv-SE" w:eastAsia="zh-CN"/>
              </w:rPr>
              <w:t>RAN4 SLS simulation would focus on the adjacent channel evaluation and resulting ACIR. The work plan required the SLS to establish at least starting points for all components of the simulation. RAN4 adjacent channel co-ex simulation has always been a static system-level-simulation and, in most cases, uses frequency flat or steps modelling.</w:t>
            </w:r>
          </w:p>
          <w:p w14:paraId="54BF1B38" w14:textId="77777777" w:rsidR="00D72A9C" w:rsidRPr="00D72A9C" w:rsidRDefault="00D72A9C" w:rsidP="00D72A9C">
            <w:pPr>
              <w:jc w:val="both"/>
              <w:rPr>
                <w:lang w:val="sv-SE" w:eastAsia="zh-CN"/>
              </w:rPr>
            </w:pPr>
            <w:r w:rsidRPr="00D72A9C">
              <w:rPr>
                <w:b/>
                <w:lang w:val="sv-SE" w:eastAsia="zh-CN"/>
              </w:rPr>
              <w:t xml:space="preserve">Observation 5: </w:t>
            </w:r>
            <w:r w:rsidRPr="00D72A9C">
              <w:rPr>
                <w:lang w:val="sv-SE" w:eastAsia="zh-CN"/>
              </w:rPr>
              <w:t>When evaluating SBFD as victim in SLS, the intra-system-interference is consists of the impact from co-channel co-subband and inter-subband interference from co-site co-sector, inter-sector, and inter-site stations as described in Figure 2.3-1 below.</w:t>
            </w:r>
          </w:p>
          <w:p w14:paraId="42841F2A" w14:textId="77777777" w:rsidR="00D72A9C" w:rsidRPr="00D72A9C" w:rsidRDefault="00D72A9C" w:rsidP="00D72A9C">
            <w:pPr>
              <w:jc w:val="center"/>
              <w:rPr>
                <w:lang w:val="sv-SE" w:eastAsia="zh-CN"/>
              </w:rPr>
            </w:pPr>
            <w:r w:rsidRPr="00D72A9C">
              <w:rPr>
                <w:rFonts w:hint="eastAsia"/>
                <w:b/>
                <w:lang w:val="sv-SE" w:eastAsia="zh-CN"/>
              </w:rPr>
              <w:t>Figure</w:t>
            </w:r>
            <w:r w:rsidRPr="00D72A9C">
              <w:rPr>
                <w:b/>
                <w:lang w:val="sv-SE" w:eastAsia="zh-CN"/>
              </w:rPr>
              <w:t xml:space="preserve"> 2.3-1</w:t>
            </w:r>
            <w:r w:rsidRPr="00D72A9C">
              <w:rPr>
                <w:lang w:val="sv-SE" w:eastAsia="zh-CN"/>
              </w:rPr>
              <w:t>. The intra-system-interference of SBFD network, using {DUD} config</w:t>
            </w:r>
          </w:p>
          <w:p w14:paraId="61AC76B5" w14:textId="77777777" w:rsidR="00D72A9C" w:rsidRPr="00D72A9C" w:rsidRDefault="00D72A9C" w:rsidP="00D72A9C">
            <w:pPr>
              <w:jc w:val="center"/>
              <w:rPr>
                <w:lang w:val="sv-SE" w:eastAsia="zh-CN"/>
              </w:rPr>
            </w:pPr>
            <w:r w:rsidRPr="00D72A9C">
              <w:rPr>
                <w:noProof/>
                <w:lang w:val="en-US" w:eastAsia="zh-CN"/>
              </w:rPr>
              <w:drawing>
                <wp:inline distT="0" distB="0" distL="0" distR="0" wp14:anchorId="389E695A" wp14:editId="303C7936">
                  <wp:extent cx="5400000" cy="2770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3052DF89" w14:textId="77777777" w:rsidR="00D72A9C" w:rsidRPr="00D72A9C" w:rsidRDefault="00D72A9C" w:rsidP="00D72A9C">
            <w:pPr>
              <w:rPr>
                <w:lang w:val="sv-SE" w:eastAsia="zh-CN"/>
              </w:rPr>
            </w:pPr>
            <w:r w:rsidRPr="00D72A9C">
              <w:rPr>
                <w:lang w:val="sv-SE" w:eastAsia="zh-CN"/>
              </w:rPr>
              <w:lastRenderedPageBreak/>
              <w:t>Where,</w:t>
            </w:r>
          </w:p>
          <w:tbl>
            <w:tblPr>
              <w:tblStyle w:val="TableGrid"/>
              <w:tblW w:w="0" w:type="auto"/>
              <w:tblLook w:val="04A0" w:firstRow="1" w:lastRow="0" w:firstColumn="1" w:lastColumn="0" w:noHBand="0" w:noVBand="1"/>
            </w:tblPr>
            <w:tblGrid>
              <w:gridCol w:w="508"/>
              <w:gridCol w:w="1618"/>
              <w:gridCol w:w="1603"/>
              <w:gridCol w:w="2045"/>
              <w:gridCol w:w="1776"/>
            </w:tblGrid>
            <w:tr w:rsidR="00D72A9C" w:rsidRPr="00D72A9C" w14:paraId="3D37E08E" w14:textId="77777777" w:rsidTr="00E23FC6">
              <w:tc>
                <w:tcPr>
                  <w:tcW w:w="533" w:type="dxa"/>
                  <w:vAlign w:val="center"/>
                </w:tcPr>
                <w:p w14:paraId="7656662E"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No.</w:t>
                  </w:r>
                </w:p>
              </w:tc>
              <w:tc>
                <w:tcPr>
                  <w:tcW w:w="2156" w:type="dxa"/>
                  <w:vAlign w:val="center"/>
                </w:tcPr>
                <w:p w14:paraId="6B9AE3A0"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Interference scenario</w:t>
                  </w:r>
                </w:p>
              </w:tc>
              <w:tc>
                <w:tcPr>
                  <w:tcW w:w="2126" w:type="dxa"/>
                  <w:vAlign w:val="center"/>
                </w:tcPr>
                <w:p w14:paraId="301B6723"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nterference type</w:t>
                  </w:r>
                </w:p>
              </w:tc>
              <w:tc>
                <w:tcPr>
                  <w:tcW w:w="2671" w:type="dxa"/>
                  <w:vAlign w:val="center"/>
                </w:tcPr>
                <w:p w14:paraId="265086DA"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Previous agreements/WFs for SLS</w:t>
                  </w:r>
                </w:p>
              </w:tc>
              <w:tc>
                <w:tcPr>
                  <w:tcW w:w="2145" w:type="dxa"/>
                  <w:vAlign w:val="center"/>
                </w:tcPr>
                <w:p w14:paraId="7A522A90" w14:textId="77777777" w:rsidR="00D72A9C" w:rsidRPr="00D72A9C" w:rsidRDefault="00D72A9C" w:rsidP="00D72A9C">
                  <w:pPr>
                    <w:jc w:val="center"/>
                    <w:rPr>
                      <w:rFonts w:eastAsia="等线"/>
                      <w:b/>
                      <w:sz w:val="18"/>
                      <w:lang w:val="sv-SE" w:eastAsia="zh-CN"/>
                    </w:rPr>
                  </w:pPr>
                  <w:r w:rsidRPr="00D72A9C">
                    <w:rPr>
                      <w:rFonts w:eastAsia="等线" w:hint="eastAsia"/>
                      <w:b/>
                      <w:sz w:val="18"/>
                      <w:lang w:val="sv-SE" w:eastAsia="zh-CN"/>
                    </w:rPr>
                    <w:t>P</w:t>
                  </w:r>
                  <w:r w:rsidRPr="00D72A9C">
                    <w:rPr>
                      <w:rFonts w:eastAsia="等线"/>
                      <w:b/>
                      <w:sz w:val="18"/>
                      <w:lang w:val="sv-SE" w:eastAsia="zh-CN"/>
                    </w:rPr>
                    <w:t>roposals</w:t>
                  </w:r>
                </w:p>
              </w:tc>
            </w:tr>
            <w:tr w:rsidR="00D72A9C" w:rsidRPr="00D72A9C" w14:paraId="5AF4E501" w14:textId="77777777" w:rsidTr="00E23FC6">
              <w:tc>
                <w:tcPr>
                  <w:tcW w:w="533" w:type="dxa"/>
                  <w:vAlign w:val="center"/>
                </w:tcPr>
                <w:p w14:paraId="23AE865F" w14:textId="77777777" w:rsidR="00D72A9C" w:rsidRPr="00D72A9C" w:rsidRDefault="00000000" w:rsidP="00D72A9C">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m:oMathPara>
                </w:p>
              </w:tc>
              <w:tc>
                <w:tcPr>
                  <w:tcW w:w="2156" w:type="dxa"/>
                  <w:vAlign w:val="center"/>
                </w:tcPr>
                <w:p w14:paraId="7965BBBB"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Co-sector</w:t>
                  </w:r>
                </w:p>
                <w:p w14:paraId="4EDFF13D"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00369831"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 co-chanenl inter-subband self-interference</w:t>
                  </w:r>
                </w:p>
              </w:tc>
              <w:tc>
                <w:tcPr>
                  <w:tcW w:w="2671" w:type="dxa"/>
                  <w:vAlign w:val="center"/>
                </w:tcPr>
                <w:p w14:paraId="497939E9"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{N = noise floor + XdB} to simulate the self-interference impact as a simplified method</w:t>
                  </w:r>
                </w:p>
                <w:p w14:paraId="4AAF7CA2"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X, taking 1dB as starting point.</w:t>
                  </w:r>
                </w:p>
                <w:p w14:paraId="494D24AC"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(R4-2214379)</w:t>
                  </w:r>
                </w:p>
              </w:tc>
              <w:tc>
                <w:tcPr>
                  <w:tcW w:w="2145" w:type="dxa"/>
                  <w:vMerge w:val="restart"/>
                  <w:vAlign w:val="center"/>
                </w:tcPr>
                <w:p w14:paraId="2F84C1D0" w14:textId="77777777" w:rsidR="00D72A9C" w:rsidRPr="00D72A9C" w:rsidRDefault="00D72A9C" w:rsidP="00D72A9C">
                  <w:pPr>
                    <w:jc w:val="both"/>
                    <w:rPr>
                      <w:rFonts w:eastAsia="等线"/>
                      <w:sz w:val="18"/>
                      <w:lang w:val="sv-SE" w:eastAsia="zh-CN"/>
                    </w:rPr>
                  </w:pPr>
                  <w:r w:rsidRPr="00D72A9C">
                    <w:rPr>
                      <w:rFonts w:eastAsia="等线" w:hint="eastAsia"/>
                      <w:sz w:val="18"/>
                      <w:lang w:val="sv-SE" w:eastAsia="zh-CN"/>
                    </w:rPr>
                    <w:t>F</w:t>
                  </w:r>
                  <w:r w:rsidRPr="00D72A9C">
                    <w:rPr>
                      <w:rFonts w:eastAsia="等线"/>
                      <w:sz w:val="18"/>
                      <w:lang w:val="sv-SE" w:eastAsia="zh-CN"/>
                    </w:rPr>
                    <w:t>or SBFD UL as victim:</w:t>
                  </w:r>
                </w:p>
                <w:p w14:paraId="130C0E8C" w14:textId="77777777" w:rsidR="00D72A9C" w:rsidRPr="00D72A9C" w:rsidRDefault="00D72A9C" w:rsidP="00D72A9C">
                  <w:pPr>
                    <w:numPr>
                      <w:ilvl w:val="0"/>
                      <w:numId w:val="35"/>
                    </w:numPr>
                    <w:jc w:val="both"/>
                    <w:rPr>
                      <w:rFonts w:eastAsia="等线"/>
                      <w:sz w:val="18"/>
                      <w:lang w:val="sv-SE" w:eastAsia="zh-CN"/>
                    </w:rPr>
                  </w:pPr>
                  <w:r w:rsidRPr="00D72A9C">
                    <w:rPr>
                      <w:rFonts w:eastAsia="等线"/>
                      <w:sz w:val="18"/>
                      <w:lang w:val="sv-SE" w:eastAsia="zh-CN"/>
                    </w:rPr>
                    <w:t xml:space="preserve">The impact of </w:t>
                  </w: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w:r w:rsidRPr="00D72A9C">
                    <w:rPr>
                      <w:rFonts w:eastAsia="等线" w:hint="eastAsia"/>
                      <w:sz w:val="18"/>
                      <w:lang w:val="sv-SE" w:eastAsia="zh-CN"/>
                    </w:rPr>
                    <w:t xml:space="preserve"> </w:t>
                  </w:r>
                  <w:r w:rsidRPr="00D72A9C">
                    <w:rPr>
                      <w:rFonts w:eastAsia="等线"/>
                      <w:sz w:val="18"/>
                      <w:lang w:val="sv-SE" w:eastAsia="zh-CN"/>
                    </w:rPr>
                    <w:t xml:space="preserve">and </w:t>
                  </w: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w:r w:rsidRPr="00D72A9C">
                    <w:rPr>
                      <w:rFonts w:eastAsia="等线" w:hint="eastAsia"/>
                      <w:sz w:val="18"/>
                      <w:lang w:val="sv-SE" w:eastAsia="zh-CN"/>
                    </w:rPr>
                    <w:t xml:space="preserve"> </w:t>
                  </w:r>
                  <w:r w:rsidRPr="00D72A9C">
                    <w:rPr>
                      <w:rFonts w:eastAsia="等线"/>
                      <w:sz w:val="18"/>
                      <w:lang w:val="sv-SE" w:eastAsia="zh-CN"/>
                    </w:rPr>
                    <w:t>combined into the {N = noise floor + XdB}, X=1dB as starting point. (</w:t>
                  </w:r>
                  <w:r w:rsidRPr="00D72A9C">
                    <w:rPr>
                      <w:rFonts w:eastAsia="MS Mincho" w:hint="eastAsia"/>
                      <w:b/>
                      <w:sz w:val="18"/>
                      <w:lang w:val="sv-SE" w:eastAsia="zh-CN"/>
                    </w:rPr>
                    <w:t>P</w:t>
                  </w:r>
                  <w:r w:rsidRPr="00D72A9C">
                    <w:rPr>
                      <w:rFonts w:eastAsia="MS Mincho"/>
                      <w:b/>
                      <w:sz w:val="18"/>
                      <w:lang w:val="sv-SE" w:eastAsia="zh-CN"/>
                    </w:rPr>
                    <w:t>roposal 3</w:t>
                  </w:r>
                  <w:r w:rsidRPr="00D72A9C">
                    <w:rPr>
                      <w:rFonts w:eastAsia="等线"/>
                      <w:sz w:val="18"/>
                      <w:lang w:val="sv-SE" w:eastAsia="zh-CN"/>
                    </w:rPr>
                    <w:t>)</w:t>
                  </w:r>
                </w:p>
                <w:p w14:paraId="5096DD5C" w14:textId="77777777" w:rsidR="00D72A9C" w:rsidRPr="00D72A9C" w:rsidRDefault="00000000" w:rsidP="00D72A9C">
                  <w:pPr>
                    <w:numPr>
                      <w:ilvl w:val="0"/>
                      <w:numId w:val="35"/>
                    </w:numPr>
                    <w:jc w:val="both"/>
                    <w:rPr>
                      <w:rFonts w:eastAsia="等线"/>
                      <w:sz w:val="18"/>
                      <w:lang w:val="sv-SE" w:eastAsia="zh-CN"/>
                    </w:rPr>
                  </w:pP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r>
                      <w:rPr>
                        <w:rFonts w:ascii="Cambria Math" w:hAnsi="Cambria Math"/>
                        <w:sz w:val="18"/>
                        <w:lang w:val="sv-SE" w:eastAsia="zh-CN"/>
                      </w:rPr>
                      <m:t>:</m:t>
                    </m:r>
                  </m:oMath>
                  <w:r w:rsidR="00D72A9C" w:rsidRPr="00D72A9C">
                    <w:rPr>
                      <w:rFonts w:eastAsia="等线"/>
                      <w:sz w:val="18"/>
                      <w:lang w:val="sv-SE" w:eastAsia="zh-CN"/>
                    </w:rPr>
                    <w:t xml:space="preserve"> Uses gNB ACLR and ACS as ”inter-subband ACLR” and ”inter-subband ACS” as starting point. (</w:t>
                  </w:r>
                  <w:r w:rsidR="00D72A9C" w:rsidRPr="00D72A9C">
                    <w:rPr>
                      <w:rFonts w:eastAsia="MS Mincho" w:hint="eastAsia"/>
                      <w:b/>
                      <w:sz w:val="18"/>
                      <w:lang w:val="sv-SE" w:eastAsia="zh-CN"/>
                    </w:rPr>
                    <w:t>P</w:t>
                  </w:r>
                  <w:r w:rsidR="00D72A9C" w:rsidRPr="00D72A9C">
                    <w:rPr>
                      <w:rFonts w:eastAsia="MS Mincho"/>
                      <w:b/>
                      <w:sz w:val="18"/>
                      <w:lang w:val="sv-SE" w:eastAsia="zh-CN"/>
                    </w:rPr>
                    <w:t>roposal 4</w:t>
                  </w:r>
                  <w:r w:rsidR="00D72A9C" w:rsidRPr="00D72A9C">
                    <w:rPr>
                      <w:rFonts w:eastAsia="等线"/>
                      <w:sz w:val="18"/>
                      <w:lang w:val="sv-SE" w:eastAsia="zh-CN"/>
                    </w:rPr>
                    <w:t>)</w:t>
                  </w:r>
                </w:p>
                <w:p w14:paraId="46B6FDB8"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For SBFD DL as victim:</w:t>
                  </w:r>
                </w:p>
                <w:p w14:paraId="753059E0" w14:textId="77777777" w:rsidR="00D72A9C" w:rsidRPr="00D72A9C" w:rsidRDefault="00000000" w:rsidP="00D72A9C">
                  <w:pPr>
                    <w:numPr>
                      <w:ilvl w:val="0"/>
                      <w:numId w:val="36"/>
                    </w:numPr>
                    <w:jc w:val="both"/>
                    <w:rPr>
                      <w:rFonts w:eastAsia="等线"/>
                      <w:sz w:val="18"/>
                      <w:lang w:val="sv-SE" w:eastAsia="zh-CN"/>
                    </w:rPr>
                  </w:pPr>
                  <m:oMath>
                    <m:sSub>
                      <m:sSubPr>
                        <m:ctrlPr>
                          <w:rPr>
                            <w:rFonts w:ascii="Cambria Math" w:hAnsi="Cambria Math"/>
                            <w:i/>
                            <w:sz w:val="18"/>
                            <w:lang w:val="sv-SE" w:eastAsia="zh-CN"/>
                          </w:rPr>
                        </m:ctrlPr>
                      </m:sSubPr>
                      <m:e>
                        <m:r>
                          <w:rPr>
                            <w:rFonts w:ascii="Cambria Math" w:eastAsia="MS Mincho" w:hAnsi="Cambria Math"/>
                            <w:sz w:val="18"/>
                            <w:lang w:val="sv-SE" w:eastAsia="zh-CN"/>
                          </w:rPr>
                          <m:t>I</m:t>
                        </m:r>
                      </m:e>
                      <m:sub>
                        <m:r>
                          <w:rPr>
                            <w:rFonts w:ascii="Cambria Math" w:eastAsia="MS Mincho" w:hAnsi="Cambria Math"/>
                            <w:sz w:val="18"/>
                            <w:lang w:val="sv-SE" w:eastAsia="zh-CN"/>
                          </w:rPr>
                          <m:t>②</m:t>
                        </m:r>
                      </m:sub>
                    </m:sSub>
                  </m:oMath>
                  <w:r w:rsidR="00D72A9C" w:rsidRPr="00D72A9C">
                    <w:rPr>
                      <w:rFonts w:eastAsia="等线" w:hint="eastAsia"/>
                      <w:sz w:val="18"/>
                      <w:lang w:val="sv-SE" w:eastAsia="zh-CN"/>
                    </w:rPr>
                    <w:t>:</w:t>
                  </w:r>
                  <w:r w:rsidR="00D72A9C" w:rsidRPr="00D72A9C">
                    <w:rPr>
                      <w:rFonts w:eastAsia="等线"/>
                      <w:sz w:val="18"/>
                      <w:lang w:val="sv-SE" w:eastAsia="zh-CN"/>
                    </w:rPr>
                    <w:t xml:space="preserve"> Uses </w:t>
                  </w:r>
                  <w:r w:rsidR="00D72A9C" w:rsidRPr="00D72A9C">
                    <w:rPr>
                      <w:rFonts w:eastAsia="等线"/>
                      <w:b/>
                      <w:sz w:val="18"/>
                      <w:lang w:val="sv-SE" w:eastAsia="zh-CN"/>
                    </w:rPr>
                    <w:t>values in Proposal 4</w:t>
                  </w:r>
                  <w:r w:rsidR="00D72A9C" w:rsidRPr="00D72A9C">
                    <w:rPr>
                      <w:rFonts w:eastAsia="等线"/>
                      <w:sz w:val="18"/>
                      <w:lang w:val="sv-SE" w:eastAsia="zh-CN"/>
                    </w:rPr>
                    <w:t xml:space="preserve"> as ’inter-subband ACLR and ACS’ as starting point. (</w:t>
                  </w:r>
                  <w:r w:rsidR="00D72A9C" w:rsidRPr="00D72A9C">
                    <w:rPr>
                      <w:rFonts w:eastAsia="MS Mincho" w:hint="eastAsia"/>
                      <w:b/>
                      <w:sz w:val="18"/>
                      <w:lang w:val="sv-SE" w:eastAsia="zh-CN"/>
                    </w:rPr>
                    <w:t>P</w:t>
                  </w:r>
                  <w:r w:rsidR="00D72A9C" w:rsidRPr="00D72A9C">
                    <w:rPr>
                      <w:rFonts w:eastAsia="MS Mincho"/>
                      <w:b/>
                      <w:sz w:val="18"/>
                      <w:lang w:val="sv-SE" w:eastAsia="zh-CN"/>
                    </w:rPr>
                    <w:t>roposal 1,2 and 4</w:t>
                  </w:r>
                  <w:r w:rsidR="00D72A9C" w:rsidRPr="00D72A9C">
                    <w:rPr>
                      <w:rFonts w:eastAsia="等线"/>
                      <w:sz w:val="18"/>
                      <w:lang w:val="sv-SE" w:eastAsia="zh-CN"/>
                    </w:rPr>
                    <w:t>)</w:t>
                  </w:r>
                </w:p>
              </w:tc>
            </w:tr>
            <w:tr w:rsidR="00D72A9C" w:rsidRPr="00D72A9C" w14:paraId="3ACCCB02" w14:textId="77777777" w:rsidTr="00E23FC6">
              <w:tc>
                <w:tcPr>
                  <w:tcW w:w="533" w:type="dxa"/>
                  <w:vAlign w:val="center"/>
                </w:tcPr>
                <w:p w14:paraId="0002304F" w14:textId="77777777" w:rsidR="00D72A9C" w:rsidRPr="00D72A9C" w:rsidRDefault="00000000" w:rsidP="00D72A9C">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m:oMathPara>
                </w:p>
              </w:tc>
              <w:tc>
                <w:tcPr>
                  <w:tcW w:w="2156" w:type="dxa"/>
                  <w:vAlign w:val="center"/>
                </w:tcPr>
                <w:p w14:paraId="6F03EB1D"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C</w:t>
                  </w:r>
                  <w:r w:rsidRPr="00D72A9C">
                    <w:rPr>
                      <w:rFonts w:eastAsia="等线"/>
                      <w:sz w:val="18"/>
                      <w:lang w:val="sv-SE" w:eastAsia="zh-CN"/>
                    </w:rPr>
                    <w:t>o-sector, inter-sector and inter-site</w:t>
                  </w:r>
                </w:p>
                <w:p w14:paraId="045F9C05"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S</w:t>
                  </w:r>
                  <w:r w:rsidRPr="00D72A9C">
                    <w:rPr>
                      <w:rFonts w:eastAsia="等线"/>
                      <w:sz w:val="18"/>
                      <w:lang w:val="sv-SE" w:eastAsia="zh-CN"/>
                    </w:rPr>
                    <w:t>BFD UL -&gt; SBFD DL</w:t>
                  </w:r>
                </w:p>
              </w:tc>
              <w:tc>
                <w:tcPr>
                  <w:tcW w:w="2126" w:type="dxa"/>
                  <w:vAlign w:val="center"/>
                </w:tcPr>
                <w:p w14:paraId="62F11D0B"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U</w:t>
                  </w:r>
                  <w:r w:rsidRPr="00D72A9C">
                    <w:rPr>
                      <w:rFonts w:eastAsia="等线"/>
                      <w:sz w:val="18"/>
                      <w:lang w:val="sv-SE" w:eastAsia="zh-CN"/>
                    </w:rPr>
                    <w:t>E-UE co-channel inter-subband interference</w:t>
                  </w:r>
                </w:p>
              </w:tc>
              <w:tc>
                <w:tcPr>
                  <w:tcW w:w="2671" w:type="dxa"/>
                  <w:vAlign w:val="center"/>
                </w:tcPr>
                <w:p w14:paraId="56F415CC"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For FR1 UE uses IBE-model as Tx leakage to adjacent-subband; TBA for Rx from adjacent subband.</w:t>
                  </w:r>
                </w:p>
                <w:p w14:paraId="6CF5150A"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(R4-2217513)</w:t>
                  </w:r>
                </w:p>
              </w:tc>
              <w:tc>
                <w:tcPr>
                  <w:tcW w:w="2145" w:type="dxa"/>
                  <w:vMerge/>
                  <w:vAlign w:val="center"/>
                </w:tcPr>
                <w:p w14:paraId="113509FC" w14:textId="77777777" w:rsidR="00D72A9C" w:rsidRPr="00D72A9C" w:rsidRDefault="00D72A9C" w:rsidP="00D72A9C">
                  <w:pPr>
                    <w:jc w:val="center"/>
                    <w:rPr>
                      <w:rFonts w:eastAsia="等线"/>
                      <w:sz w:val="18"/>
                      <w:lang w:val="sv-SE" w:eastAsia="zh-CN"/>
                    </w:rPr>
                  </w:pPr>
                </w:p>
              </w:tc>
            </w:tr>
            <w:tr w:rsidR="00D72A9C" w:rsidRPr="00D72A9C" w14:paraId="78008C84" w14:textId="77777777" w:rsidTr="00E23FC6">
              <w:tc>
                <w:tcPr>
                  <w:tcW w:w="533" w:type="dxa"/>
                  <w:vAlign w:val="center"/>
                </w:tcPr>
                <w:p w14:paraId="5D94E9FC" w14:textId="77777777" w:rsidR="00D72A9C" w:rsidRPr="00D72A9C" w:rsidRDefault="00000000" w:rsidP="00D72A9C">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m:oMathPara>
                </w:p>
              </w:tc>
              <w:tc>
                <w:tcPr>
                  <w:tcW w:w="2156" w:type="dxa"/>
                  <w:vAlign w:val="center"/>
                </w:tcPr>
                <w:p w14:paraId="34E155B8"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C</w:t>
                  </w:r>
                  <w:r w:rsidRPr="00D72A9C">
                    <w:rPr>
                      <w:rFonts w:eastAsia="等线"/>
                      <w:sz w:val="18"/>
                      <w:lang w:val="sv-SE" w:eastAsia="zh-CN"/>
                    </w:rPr>
                    <w:t>o-site inter-sector</w:t>
                  </w:r>
                </w:p>
                <w:p w14:paraId="43A24045"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42887B65"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NB-gNB co-site co-channel inter-subband interference</w:t>
                  </w:r>
                </w:p>
              </w:tc>
              <w:tc>
                <w:tcPr>
                  <w:tcW w:w="2671" w:type="dxa"/>
                  <w:vAlign w:val="center"/>
                </w:tcPr>
                <w:p w14:paraId="08F2B3DA"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FFS with options</w:t>
                  </w:r>
                </w:p>
              </w:tc>
              <w:tc>
                <w:tcPr>
                  <w:tcW w:w="2145" w:type="dxa"/>
                  <w:vMerge/>
                  <w:vAlign w:val="center"/>
                </w:tcPr>
                <w:p w14:paraId="61EA63B9" w14:textId="77777777" w:rsidR="00D72A9C" w:rsidRPr="00D72A9C" w:rsidRDefault="00D72A9C" w:rsidP="00D72A9C">
                  <w:pPr>
                    <w:jc w:val="center"/>
                    <w:rPr>
                      <w:rFonts w:eastAsia="等线"/>
                      <w:sz w:val="18"/>
                      <w:lang w:val="sv-SE" w:eastAsia="zh-CN"/>
                    </w:rPr>
                  </w:pPr>
                </w:p>
              </w:tc>
            </w:tr>
            <w:tr w:rsidR="00D72A9C" w:rsidRPr="00D72A9C" w14:paraId="4400CD43" w14:textId="77777777" w:rsidTr="00E23FC6">
              <w:tc>
                <w:tcPr>
                  <w:tcW w:w="533" w:type="dxa"/>
                  <w:vAlign w:val="center"/>
                </w:tcPr>
                <w:p w14:paraId="481B9BC3" w14:textId="77777777" w:rsidR="00D72A9C" w:rsidRPr="00D72A9C" w:rsidRDefault="00000000" w:rsidP="00D72A9C">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oMath>
                  </m:oMathPara>
                </w:p>
              </w:tc>
              <w:tc>
                <w:tcPr>
                  <w:tcW w:w="2156" w:type="dxa"/>
                  <w:vAlign w:val="center"/>
                </w:tcPr>
                <w:p w14:paraId="663372C3"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nter-site</w:t>
                  </w:r>
                </w:p>
                <w:p w14:paraId="5EC68465"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00D20391"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NB-gNB inter-site co-channel inter-subband interference</w:t>
                  </w:r>
                </w:p>
              </w:tc>
              <w:tc>
                <w:tcPr>
                  <w:tcW w:w="2671" w:type="dxa"/>
                  <w:vAlign w:val="center"/>
                </w:tcPr>
                <w:p w14:paraId="13DF823B" w14:textId="77777777" w:rsidR="00D72A9C" w:rsidRPr="00D72A9C" w:rsidRDefault="00D72A9C" w:rsidP="00D72A9C">
                  <w:pPr>
                    <w:jc w:val="both"/>
                    <w:rPr>
                      <w:rFonts w:eastAsia="等线"/>
                      <w:sz w:val="18"/>
                      <w:lang w:val="sv-SE" w:eastAsia="zh-CN"/>
                    </w:rPr>
                  </w:pPr>
                  <w:r w:rsidRPr="00D72A9C">
                    <w:rPr>
                      <w:rFonts w:eastAsia="等线"/>
                      <w:sz w:val="18"/>
                      <w:lang w:val="sv-SE" w:eastAsia="zh-CN"/>
                    </w:rPr>
                    <w:t>FFS with options</w:t>
                  </w:r>
                </w:p>
              </w:tc>
              <w:tc>
                <w:tcPr>
                  <w:tcW w:w="2145" w:type="dxa"/>
                  <w:vMerge/>
                  <w:vAlign w:val="center"/>
                </w:tcPr>
                <w:p w14:paraId="0093DFE4" w14:textId="77777777" w:rsidR="00D72A9C" w:rsidRPr="00D72A9C" w:rsidRDefault="00D72A9C" w:rsidP="00D72A9C">
                  <w:pPr>
                    <w:jc w:val="center"/>
                    <w:rPr>
                      <w:rFonts w:eastAsia="等线"/>
                      <w:sz w:val="18"/>
                      <w:lang w:val="sv-SE" w:eastAsia="zh-CN"/>
                    </w:rPr>
                  </w:pPr>
                </w:p>
              </w:tc>
            </w:tr>
            <w:tr w:rsidR="00D72A9C" w:rsidRPr="00D72A9C" w14:paraId="73FB6E70" w14:textId="77777777" w:rsidTr="00E23FC6">
              <w:tc>
                <w:tcPr>
                  <w:tcW w:w="533" w:type="dxa"/>
                  <w:vAlign w:val="center"/>
                </w:tcPr>
                <w:p w14:paraId="6DCF519A" w14:textId="77777777" w:rsidR="00D72A9C" w:rsidRPr="00D72A9C" w:rsidRDefault="00000000" w:rsidP="00D72A9C">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⑤</m:t>
                          </m:r>
                        </m:sub>
                      </m:sSub>
                    </m:oMath>
                  </m:oMathPara>
                </w:p>
              </w:tc>
              <w:tc>
                <w:tcPr>
                  <w:tcW w:w="2156" w:type="dxa"/>
                  <w:vAlign w:val="center"/>
                </w:tcPr>
                <w:p w14:paraId="457A6EDD"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nter-sector, inter-site</w:t>
                  </w:r>
                </w:p>
                <w:p w14:paraId="04FC001C"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SBFD UL -&gt; SBFD UL</w:t>
                  </w:r>
                </w:p>
                <w:p w14:paraId="529CF442"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SBFD DL -&gt; SBFD DL</w:t>
                  </w:r>
                </w:p>
              </w:tc>
              <w:tc>
                <w:tcPr>
                  <w:tcW w:w="2126" w:type="dxa"/>
                  <w:vAlign w:val="center"/>
                </w:tcPr>
                <w:p w14:paraId="6A5369C1" w14:textId="77777777" w:rsidR="00D72A9C" w:rsidRPr="00D72A9C" w:rsidRDefault="00D72A9C" w:rsidP="00D72A9C">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 -&gt; UE or UE -&gt; gNB</w:t>
                  </w:r>
                </w:p>
                <w:p w14:paraId="1D0D12E4"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adjacent-sector co-channel co-subband interference</w:t>
                  </w:r>
                </w:p>
              </w:tc>
              <w:tc>
                <w:tcPr>
                  <w:tcW w:w="2671" w:type="dxa"/>
                  <w:vAlign w:val="center"/>
                </w:tcPr>
                <w:p w14:paraId="199A7F62" w14:textId="77777777" w:rsidR="00D72A9C" w:rsidRPr="00D72A9C" w:rsidRDefault="00D72A9C" w:rsidP="00D72A9C">
                  <w:pPr>
                    <w:jc w:val="both"/>
                    <w:rPr>
                      <w:rFonts w:eastAsia="等线"/>
                      <w:sz w:val="18"/>
                      <w:lang w:val="sv-SE" w:eastAsia="zh-CN"/>
                    </w:rPr>
                  </w:pPr>
                  <w:r w:rsidRPr="00D72A9C">
                    <w:rPr>
                      <w:rFonts w:eastAsia="等线" w:hint="eastAsia"/>
                      <w:sz w:val="18"/>
                      <w:lang w:val="sv-SE" w:eastAsia="zh-CN"/>
                    </w:rPr>
                    <w:t>T</w:t>
                  </w:r>
                  <w:r w:rsidRPr="00D72A9C">
                    <w:rPr>
                      <w:rFonts w:eastAsia="等线"/>
                      <w:sz w:val="18"/>
                      <w:lang w:val="sv-SE" w:eastAsia="zh-CN"/>
                    </w:rPr>
                    <w:t>raditional co-frequency interference.</w:t>
                  </w:r>
                </w:p>
              </w:tc>
              <w:tc>
                <w:tcPr>
                  <w:tcW w:w="2145" w:type="dxa"/>
                  <w:vAlign w:val="center"/>
                </w:tcPr>
                <w:p w14:paraId="5715A22D" w14:textId="77777777" w:rsidR="00D72A9C" w:rsidRPr="00D72A9C" w:rsidRDefault="00D72A9C" w:rsidP="00D72A9C">
                  <w:pPr>
                    <w:jc w:val="center"/>
                    <w:rPr>
                      <w:rFonts w:eastAsia="等线"/>
                      <w:sz w:val="18"/>
                      <w:lang w:val="sv-SE" w:eastAsia="zh-CN"/>
                    </w:rPr>
                  </w:pPr>
                  <w:r w:rsidRPr="00D72A9C">
                    <w:rPr>
                      <w:rFonts w:eastAsia="等线"/>
                      <w:sz w:val="18"/>
                      <w:lang w:val="sv-SE" w:eastAsia="zh-CN"/>
                    </w:rPr>
                    <w:t>N/A</w:t>
                  </w:r>
                </w:p>
              </w:tc>
            </w:tr>
          </w:tbl>
          <w:p w14:paraId="0FC8B394" w14:textId="77777777" w:rsidR="00D72A9C" w:rsidRPr="00D72A9C" w:rsidRDefault="00D72A9C" w:rsidP="00D72A9C">
            <w:pPr>
              <w:jc w:val="both"/>
              <w:rPr>
                <w:lang w:val="sv-SE" w:eastAsia="zh-CN"/>
              </w:rPr>
            </w:pPr>
            <w:r w:rsidRPr="00D72A9C">
              <w:rPr>
                <w:b/>
                <w:lang w:val="sv-SE" w:eastAsia="zh-CN"/>
              </w:rPr>
              <w:t xml:space="preserve">Observation 6: </w:t>
            </w:r>
            <w:r w:rsidRPr="00D72A9C">
              <w:rPr>
                <w:lang w:val="sv-SE" w:eastAsia="zh-CN"/>
              </w:rPr>
              <w:t xml:space="preserve">For co-site inter-sector gNB CLI, as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oMath>
            <w:r w:rsidRPr="00D72A9C">
              <w:rPr>
                <w:lang w:val="sv-SE" w:eastAsia="zh-CN"/>
              </w:rPr>
              <w:t xml:space="preserve">, the overall level of the interference isolation, including RFIC, spatial, antenna and frequency isolation, applied to a co-site inter-sector gNB is still under discussion, and it’s a implementation-related value. </w:t>
            </w:r>
          </w:p>
          <w:p w14:paraId="219DF608" w14:textId="77777777" w:rsidR="00D72A9C" w:rsidRPr="00D72A9C" w:rsidRDefault="00D72A9C" w:rsidP="00D72A9C">
            <w:pPr>
              <w:jc w:val="both"/>
              <w:rPr>
                <w:b/>
                <w:lang w:val="sv-SE" w:eastAsia="zh-CN"/>
              </w:rPr>
            </w:pPr>
            <w:r w:rsidRPr="00D72A9C">
              <w:rPr>
                <w:rFonts w:hint="eastAsia"/>
                <w:b/>
                <w:lang w:val="sv-SE" w:eastAsia="zh-CN"/>
              </w:rPr>
              <w:t>P</w:t>
            </w:r>
            <w:r w:rsidRPr="00D72A9C">
              <w:rPr>
                <w:b/>
                <w:lang w:val="sv-SE" w:eastAsia="zh-CN"/>
              </w:rPr>
              <w:t xml:space="preserve">roposal 3: Considering Observation 4, 5 nd 6 we </w:t>
            </w:r>
            <w:r w:rsidRPr="00D72A9C">
              <w:rPr>
                <w:rFonts w:hint="eastAsia"/>
                <w:b/>
                <w:lang w:val="sv-SE" w:eastAsia="zh-CN"/>
              </w:rPr>
              <w:t>propose</w:t>
            </w:r>
            <w:r w:rsidRPr="00D72A9C">
              <w:rPr>
                <w:b/>
                <w:lang w:val="sv-SE" w:eastAsia="zh-CN"/>
              </w:rPr>
              <w:t xml:space="preserve"> to </w:t>
            </w:r>
            <w:bookmarkStart w:id="0" w:name="_Hlk118829164"/>
            <w:r w:rsidRPr="00D72A9C">
              <w:rPr>
                <w:b/>
                <w:lang w:val="sv-SE" w:eastAsia="zh-CN"/>
              </w:rPr>
              <w:t xml:space="preserve">use {N = noise floor + X dB, with X = [1] dB as starting point} to describe the combined impact of gNB self-interference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①</m:t>
                  </m:r>
                </m:sub>
              </m:sSub>
            </m:oMath>
            <w:r w:rsidRPr="00D72A9C">
              <w:rPr>
                <w:b/>
                <w:lang w:val="sv-SE" w:eastAsia="zh-CN"/>
              </w:rPr>
              <w:t xml:space="preserve"> and co-site inter-subband gNB-gNB CLI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③</m:t>
                  </m:r>
                </m:sub>
              </m:sSub>
            </m:oMath>
            <w:r w:rsidRPr="00D72A9C">
              <w:rPr>
                <w:rFonts w:hint="eastAsia"/>
                <w:b/>
                <w:lang w:val="sv-SE" w:eastAsia="zh-CN"/>
              </w:rPr>
              <w:t xml:space="preserve"> </w:t>
            </w:r>
            <w:r w:rsidRPr="00D72A9C">
              <w:rPr>
                <w:b/>
                <w:lang w:val="sv-SE" w:eastAsia="zh-CN"/>
              </w:rPr>
              <w:t>in RAN4 SLS.</w:t>
            </w:r>
            <w:bookmarkEnd w:id="0"/>
          </w:p>
          <w:p w14:paraId="43F44C66" w14:textId="77777777" w:rsidR="00D72A9C" w:rsidRPr="00D72A9C" w:rsidRDefault="00D72A9C" w:rsidP="00D72A9C">
            <w:pPr>
              <w:jc w:val="both"/>
              <w:rPr>
                <w:lang w:val="sv-SE" w:eastAsia="zh-CN"/>
              </w:rPr>
            </w:pPr>
            <w:r w:rsidRPr="00D72A9C">
              <w:rPr>
                <w:b/>
                <w:lang w:val="sv-SE" w:eastAsia="zh-CN"/>
              </w:rPr>
              <w:t xml:space="preserve">Observation 7: </w:t>
            </w:r>
            <w:r w:rsidRPr="00D72A9C">
              <w:rPr>
                <w:lang w:val="sv-SE" w:eastAsia="zh-CN"/>
              </w:rPr>
              <w:t>The agreements in R4-2217513 is to use IBE-model as Tx in adjacent subband and FFS with multiple options as Rx in adjacent subband. And in R4-2217464, the Tx and Rx model in adjacent subband is agreed to use ACLR and ACS as baseline or minimum.</w:t>
            </w:r>
          </w:p>
          <w:p w14:paraId="0E23C770" w14:textId="77777777" w:rsidR="00D72A9C" w:rsidRPr="00D72A9C" w:rsidRDefault="00D72A9C" w:rsidP="00D72A9C">
            <w:pPr>
              <w:jc w:val="both"/>
              <w:rPr>
                <w:b/>
                <w:lang w:val="sv-SE" w:eastAsia="zh-CN"/>
              </w:rPr>
            </w:pPr>
            <w:r w:rsidRPr="00D72A9C">
              <w:rPr>
                <w:rFonts w:hint="eastAsia"/>
                <w:b/>
                <w:lang w:val="sv-SE" w:eastAsia="zh-CN"/>
              </w:rPr>
              <w:t>P</w:t>
            </w:r>
            <w:r w:rsidRPr="00D72A9C">
              <w:rPr>
                <w:b/>
                <w:lang w:val="sv-SE" w:eastAsia="zh-CN"/>
              </w:rPr>
              <w:t xml:space="preserve">roposal 4: </w:t>
            </w:r>
            <w:r w:rsidRPr="00D72A9C">
              <w:rPr>
                <w:rFonts w:hint="eastAsia"/>
                <w:b/>
                <w:lang w:val="sv-SE" w:eastAsia="zh-CN"/>
              </w:rPr>
              <w:t>W</w:t>
            </w:r>
            <w:r w:rsidRPr="00D72A9C">
              <w:rPr>
                <w:b/>
                <w:lang w:val="sv-SE" w:eastAsia="zh-CN"/>
              </w:rPr>
              <w:t>e propose to use the following values as ’</w:t>
            </w:r>
            <w:r w:rsidRPr="00D72A9C">
              <w:rPr>
                <w:rFonts w:eastAsia="等线"/>
                <w:b/>
                <w:lang w:val="sv-SE" w:eastAsia="zh-CN"/>
              </w:rPr>
              <w:t xml:space="preserve"> Co-channel adjacent subband Tx leakage ratio and Rx selectivity</w:t>
            </w:r>
            <w:r w:rsidRPr="00D72A9C">
              <w:rPr>
                <w:b/>
                <w:lang w:val="sv-SE" w:eastAsia="zh-CN"/>
              </w:rPr>
              <w:t xml:space="preserve">’ as starting point for UE and BS respectively in RAN4 SLS, where the UE </w:t>
            </w:r>
            <w:r w:rsidRPr="00D72A9C">
              <w:rPr>
                <w:rFonts w:eastAsia="等线"/>
                <w:b/>
                <w:lang w:val="sv-SE" w:eastAsia="zh-CN"/>
              </w:rPr>
              <w:t xml:space="preserve">Co-channel adjacent subband Tx leakage ratios are from Propsoal 1 </w:t>
            </w:r>
            <w:r w:rsidRPr="00D72A9C">
              <w:rPr>
                <w:rFonts w:eastAsia="等线"/>
                <w:b/>
                <w:lang w:val="sv-SE" w:eastAsia="zh-CN"/>
              </w:rPr>
              <w:lastRenderedPageBreak/>
              <w:t>and 2; UE Rx selectivity</w:t>
            </w:r>
            <w:r w:rsidRPr="00D72A9C">
              <w:rPr>
                <w:b/>
                <w:lang w:val="sv-SE" w:eastAsia="zh-CN"/>
              </w:rPr>
              <w:t xml:space="preserve"> are proposed to use adjacent channel ACS and the BS values are from R4-2217464 agreements.</w:t>
            </w:r>
          </w:p>
          <w:p w14:paraId="0DA6DA20" w14:textId="77777777" w:rsidR="00D72A9C" w:rsidRPr="00D72A9C" w:rsidRDefault="00D72A9C" w:rsidP="00D72A9C">
            <w:pPr>
              <w:jc w:val="center"/>
              <w:rPr>
                <w:b/>
                <w:lang w:val="sv-SE" w:eastAsia="zh-CN"/>
              </w:rPr>
            </w:pPr>
            <w:r w:rsidRPr="00D72A9C">
              <w:rPr>
                <w:b/>
                <w:lang w:val="sv-SE" w:eastAsia="zh-CN"/>
              </w:rPr>
              <w:t>Table 2.3-1 Proposal 4</w:t>
            </w:r>
          </w:p>
          <w:tbl>
            <w:tblPr>
              <w:tblStyle w:val="TableGrid"/>
              <w:tblW w:w="0" w:type="auto"/>
              <w:jc w:val="center"/>
              <w:tblLook w:val="04A0" w:firstRow="1" w:lastRow="0" w:firstColumn="1" w:lastColumn="0" w:noHBand="0" w:noVBand="1"/>
            </w:tblPr>
            <w:tblGrid>
              <w:gridCol w:w="828"/>
              <w:gridCol w:w="5761"/>
            </w:tblGrid>
            <w:tr w:rsidR="00D72A9C" w:rsidRPr="00D72A9C" w14:paraId="481132B8" w14:textId="77777777" w:rsidTr="00E23FC6">
              <w:trPr>
                <w:jc w:val="center"/>
              </w:trPr>
              <w:tc>
                <w:tcPr>
                  <w:tcW w:w="0" w:type="auto"/>
                  <w:vAlign w:val="center"/>
                </w:tcPr>
                <w:p w14:paraId="550AA736" w14:textId="77777777" w:rsidR="00D72A9C" w:rsidRPr="00D72A9C" w:rsidRDefault="00D72A9C" w:rsidP="00D72A9C">
                  <w:pPr>
                    <w:jc w:val="center"/>
                    <w:rPr>
                      <w:rFonts w:eastAsia="等线"/>
                      <w:b/>
                      <w:lang w:val="sv-SE" w:eastAsia="zh-CN"/>
                    </w:rPr>
                  </w:pPr>
                  <w:r w:rsidRPr="00D72A9C">
                    <w:rPr>
                      <w:rFonts w:eastAsia="等线" w:hint="eastAsia"/>
                      <w:b/>
                      <w:lang w:val="sv-SE" w:eastAsia="zh-CN"/>
                    </w:rPr>
                    <w:t>S</w:t>
                  </w:r>
                  <w:r w:rsidRPr="00D72A9C">
                    <w:rPr>
                      <w:rFonts w:eastAsia="等线"/>
                      <w:b/>
                      <w:lang w:val="sv-SE" w:eastAsia="zh-CN"/>
                    </w:rPr>
                    <w:t>tation</w:t>
                  </w:r>
                </w:p>
              </w:tc>
              <w:tc>
                <w:tcPr>
                  <w:tcW w:w="0" w:type="auto"/>
                  <w:vAlign w:val="center"/>
                </w:tcPr>
                <w:p w14:paraId="14BD9531" w14:textId="77777777" w:rsidR="00D72A9C" w:rsidRPr="00D72A9C" w:rsidRDefault="00D72A9C" w:rsidP="00D72A9C">
                  <w:pPr>
                    <w:jc w:val="center"/>
                    <w:rPr>
                      <w:b/>
                      <w:lang w:val="sv-SE" w:eastAsia="zh-CN"/>
                    </w:rPr>
                  </w:pPr>
                  <w:r w:rsidRPr="00D72A9C">
                    <w:rPr>
                      <w:rFonts w:eastAsia="等线"/>
                      <w:b/>
                      <w:lang w:val="sv-SE" w:eastAsia="zh-CN"/>
                    </w:rPr>
                    <w:t>Co-channel adjacent subband Tx leakage ratio and Rx selectivity</w:t>
                  </w:r>
                </w:p>
              </w:tc>
            </w:tr>
            <w:tr w:rsidR="00D72A9C" w:rsidRPr="00D72A9C" w14:paraId="6D925F65" w14:textId="77777777" w:rsidTr="00E23FC6">
              <w:trPr>
                <w:jc w:val="center"/>
              </w:trPr>
              <w:tc>
                <w:tcPr>
                  <w:tcW w:w="0" w:type="auto"/>
                  <w:vAlign w:val="center"/>
                </w:tcPr>
                <w:p w14:paraId="56D3A657" w14:textId="77777777" w:rsidR="00D72A9C" w:rsidRPr="00D72A9C" w:rsidRDefault="00D72A9C" w:rsidP="00D72A9C">
                  <w:pPr>
                    <w:jc w:val="center"/>
                    <w:rPr>
                      <w:rFonts w:eastAsia="等线"/>
                      <w:b/>
                      <w:lang w:val="sv-SE" w:eastAsia="zh-CN"/>
                    </w:rPr>
                  </w:pPr>
                  <w:r w:rsidRPr="00D72A9C">
                    <w:rPr>
                      <w:rFonts w:eastAsia="等线"/>
                      <w:b/>
                      <w:lang w:val="sv-SE" w:eastAsia="zh-CN"/>
                    </w:rPr>
                    <w:t>UE</w:t>
                  </w:r>
                </w:p>
              </w:tc>
              <w:tc>
                <w:tcPr>
                  <w:tcW w:w="0" w:type="auto"/>
                  <w:vAlign w:val="center"/>
                </w:tcPr>
                <w:p w14:paraId="10A14E38" w14:textId="77777777" w:rsidR="00D72A9C" w:rsidRPr="00D72A9C" w:rsidRDefault="00D72A9C" w:rsidP="00D72A9C">
                  <w:pPr>
                    <w:jc w:val="center"/>
                    <w:rPr>
                      <w:rFonts w:eastAsia="等线"/>
                      <w:b/>
                      <w:lang w:val="sv-SE" w:eastAsia="zh-CN"/>
                    </w:rPr>
                  </w:pPr>
                  <w:r w:rsidRPr="00D72A9C">
                    <w:rPr>
                      <w:rFonts w:eastAsia="等线" w:hint="eastAsia"/>
                      <w:b/>
                      <w:lang w:val="sv-SE" w:eastAsia="zh-CN"/>
                    </w:rPr>
                    <w:t>F</w:t>
                  </w:r>
                  <w:r w:rsidRPr="00D72A9C">
                    <w:rPr>
                      <w:rFonts w:eastAsia="等线"/>
                      <w:b/>
                      <w:lang w:val="sv-SE" w:eastAsia="zh-CN"/>
                    </w:rPr>
                    <w:t xml:space="preserve">R1: 28 dBc (Tx,), 33 dBc (Rx,) </w:t>
                  </w:r>
                </w:p>
                <w:p w14:paraId="1742826D" w14:textId="77777777" w:rsidR="00D72A9C" w:rsidRPr="00D72A9C" w:rsidRDefault="00D72A9C" w:rsidP="00D72A9C">
                  <w:pPr>
                    <w:jc w:val="center"/>
                    <w:rPr>
                      <w:rFonts w:eastAsia="等线"/>
                      <w:b/>
                      <w:lang w:val="sv-SE" w:eastAsia="zh-CN"/>
                    </w:rPr>
                  </w:pPr>
                  <w:r w:rsidRPr="00D72A9C">
                    <w:rPr>
                      <w:rFonts w:eastAsia="等线"/>
                      <w:b/>
                      <w:lang w:val="sv-SE" w:eastAsia="zh-CN"/>
                    </w:rPr>
                    <w:t>FR2: 22 dBc (Tx), 23 dBc (Rx)</w:t>
                  </w:r>
                </w:p>
              </w:tc>
            </w:tr>
            <w:tr w:rsidR="00D72A9C" w:rsidRPr="00D72A9C" w14:paraId="6B17B7B0" w14:textId="77777777" w:rsidTr="00E23FC6">
              <w:trPr>
                <w:jc w:val="center"/>
              </w:trPr>
              <w:tc>
                <w:tcPr>
                  <w:tcW w:w="0" w:type="auto"/>
                  <w:vAlign w:val="center"/>
                </w:tcPr>
                <w:p w14:paraId="236290B1" w14:textId="77777777" w:rsidR="00D72A9C" w:rsidRPr="00D72A9C" w:rsidRDefault="00D72A9C" w:rsidP="00D72A9C">
                  <w:pPr>
                    <w:jc w:val="center"/>
                    <w:rPr>
                      <w:rFonts w:eastAsia="等线"/>
                      <w:b/>
                      <w:lang w:val="sv-SE" w:eastAsia="zh-CN"/>
                    </w:rPr>
                  </w:pPr>
                  <w:r w:rsidRPr="00D72A9C">
                    <w:rPr>
                      <w:rFonts w:eastAsia="等线"/>
                      <w:b/>
                      <w:lang w:val="sv-SE" w:eastAsia="zh-CN"/>
                    </w:rPr>
                    <w:t>BS</w:t>
                  </w:r>
                </w:p>
              </w:tc>
              <w:tc>
                <w:tcPr>
                  <w:tcW w:w="0" w:type="auto"/>
                  <w:vAlign w:val="center"/>
                </w:tcPr>
                <w:p w14:paraId="17559877" w14:textId="77777777" w:rsidR="00D72A9C" w:rsidRPr="00D72A9C" w:rsidRDefault="00D72A9C" w:rsidP="00D72A9C">
                  <w:pPr>
                    <w:jc w:val="center"/>
                    <w:rPr>
                      <w:rFonts w:eastAsia="等线"/>
                      <w:b/>
                      <w:lang w:val="sv-SE" w:eastAsia="zh-CN"/>
                    </w:rPr>
                  </w:pPr>
                  <w:r w:rsidRPr="00D72A9C">
                    <w:rPr>
                      <w:rFonts w:eastAsia="等线" w:hint="eastAsia"/>
                      <w:b/>
                      <w:lang w:val="sv-SE" w:eastAsia="zh-CN"/>
                    </w:rPr>
                    <w:t>F</w:t>
                  </w:r>
                  <w:r w:rsidRPr="00D72A9C">
                    <w:rPr>
                      <w:rFonts w:eastAsia="等线"/>
                      <w:b/>
                      <w:lang w:val="sv-SE" w:eastAsia="zh-CN"/>
                    </w:rPr>
                    <w:t>R1: 45 dBc (Tx), 46 dBc (Rx)</w:t>
                  </w:r>
                </w:p>
                <w:p w14:paraId="49C6CF9E" w14:textId="77777777" w:rsidR="00D72A9C" w:rsidRPr="00D72A9C" w:rsidRDefault="00D72A9C" w:rsidP="00D72A9C">
                  <w:pPr>
                    <w:jc w:val="center"/>
                    <w:rPr>
                      <w:rFonts w:eastAsia="等线"/>
                      <w:b/>
                      <w:lang w:val="sv-SE" w:eastAsia="zh-CN"/>
                    </w:rPr>
                  </w:pPr>
                  <w:r w:rsidRPr="00D72A9C">
                    <w:rPr>
                      <w:rFonts w:eastAsia="等线"/>
                      <w:b/>
                      <w:lang w:val="sv-SE" w:eastAsia="zh-CN"/>
                    </w:rPr>
                    <w:t>FR2: 28 dBc (Tx), 23.5 dBc (Rx)</w:t>
                  </w:r>
                </w:p>
              </w:tc>
            </w:tr>
          </w:tbl>
          <w:p w14:paraId="07EECC3C" w14:textId="77777777" w:rsidR="00D72A9C" w:rsidRPr="00D72A9C" w:rsidRDefault="00D72A9C" w:rsidP="00D72A9C">
            <w:pPr>
              <w:rPr>
                <w:b/>
                <w:lang w:val="sv-SE" w:eastAsia="zh-CN"/>
              </w:rPr>
            </w:pPr>
          </w:p>
          <w:p w14:paraId="6F1DBF7C" w14:textId="77777777" w:rsidR="00D72A9C" w:rsidRPr="00D72A9C" w:rsidRDefault="00D72A9C" w:rsidP="00D72A9C">
            <w:pPr>
              <w:rPr>
                <w:b/>
                <w:lang w:val="sv-SE" w:eastAsia="zh-CN"/>
              </w:rPr>
            </w:pPr>
            <w:r w:rsidRPr="00D72A9C">
              <w:rPr>
                <w:rFonts w:hint="eastAsia"/>
                <w:b/>
                <w:lang w:val="sv-SE" w:eastAsia="zh-CN"/>
              </w:rPr>
              <w:t>P</w:t>
            </w:r>
            <w:r w:rsidRPr="00D72A9C">
              <w:rPr>
                <w:b/>
                <w:lang w:val="sv-SE" w:eastAsia="zh-CN"/>
              </w:rPr>
              <w:t xml:space="preserve">roposal 5: For </w:t>
            </w:r>
            <w:bookmarkStart w:id="1" w:name="_Hlk118830563"/>
            <w:r w:rsidRPr="00D72A9C">
              <w:rPr>
                <w:b/>
                <w:lang w:val="sv-SE" w:eastAsia="zh-CN"/>
              </w:rPr>
              <w:t>SBFD UL SINR without ACI</w:t>
            </w:r>
            <w:bookmarkEnd w:id="1"/>
            <w:r w:rsidRPr="00D72A9C">
              <w:rPr>
                <w:b/>
                <w:lang w:val="sv-SE" w:eastAsia="zh-CN"/>
              </w:rPr>
              <w:t>, the modelling can be expressed below:</w:t>
            </w:r>
          </w:p>
          <w:p w14:paraId="6347DFE5" w14:textId="77777777" w:rsidR="00D72A9C" w:rsidRPr="00D72A9C" w:rsidRDefault="00000000" w:rsidP="00D72A9C">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SBFD-UL-without-ACI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SBFD-UL</m:t>
                        </m:r>
                      </m:sub>
                    </m:sSub>
                  </m:num>
                  <m:den>
                    <m:sSub>
                      <m:sSubPr>
                        <m:ctrlPr>
                          <w:rPr>
                            <w:rFonts w:ascii="Cambria Math" w:hAnsi="Cambria Math"/>
                            <w:b/>
                            <w:i/>
                            <w:lang w:val="sv-SE" w:eastAsia="zh-CN"/>
                          </w:rPr>
                        </m:ctrlPr>
                      </m:sSubPr>
                      <m:e>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Noise floor</m:t>
                            </m:r>
                          </m:e>
                          <m:sub>
                            <m:r>
                              <m:rPr>
                                <m:sty m:val="bi"/>
                              </m:rPr>
                              <w:rPr>
                                <w:rFonts w:ascii="Cambria Math" w:hAnsi="Cambria Math"/>
                                <w:lang w:val="sv-SE" w:eastAsia="zh-CN"/>
                              </w:rPr>
                              <m:t>dB</m:t>
                            </m:r>
                          </m:sub>
                        </m:sSub>
                        <m:r>
                          <m:rPr>
                            <m:sty m:val="bi"/>
                          </m:rPr>
                          <w:rPr>
                            <w:rFonts w:ascii="Cambria Math" w:hAnsi="Cambria Math"/>
                            <w:lang w:val="sv-SE" w:eastAsia="zh-CN"/>
                          </w:rPr>
                          <m:t>+1</m:t>
                        </m:r>
                        <m:r>
                          <m:rPr>
                            <m:sty m:val="bi"/>
                          </m:rPr>
                          <w:rPr>
                            <w:rFonts w:ascii="Cambria Math" w:hAnsi="Cambria Math"/>
                            <w:lang w:val="sv-SE" w:eastAsia="zh-CN"/>
                          </w:rPr>
                          <m:t>dB)</m:t>
                        </m:r>
                      </m:e>
                      <m:sub>
                        <m:r>
                          <m:rPr>
                            <m:sty m:val="bi"/>
                          </m:rPr>
                          <w:rPr>
                            <w:rFonts w:ascii="Cambria Math" w:hAnsi="Cambria Math"/>
                            <w:lang w:val="sv-SE" w:eastAsia="zh-CN"/>
                          </w:rPr>
                          <m:t>linear</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57654B1A" w14:textId="77777777" w:rsidR="00D72A9C" w:rsidRPr="00D72A9C" w:rsidRDefault="00D72A9C" w:rsidP="00D72A9C">
            <w:pPr>
              <w:rPr>
                <w:b/>
                <w:lang w:val="sv-SE" w:eastAsia="zh-CN"/>
              </w:rPr>
            </w:pPr>
            <w:r w:rsidRPr="00D72A9C">
              <w:rPr>
                <w:rFonts w:hint="eastAsia"/>
                <w:b/>
                <w:lang w:val="sv-SE" w:eastAsia="zh-CN"/>
              </w:rPr>
              <w:t>W</w:t>
            </w:r>
            <w:r w:rsidRPr="00D72A9C">
              <w:rPr>
                <w:b/>
                <w:lang w:val="sv-SE" w:eastAsia="zh-CN"/>
              </w:rPr>
              <w:t xml:space="preserve">here, </w:t>
            </w:r>
          </w:p>
          <w:p w14:paraId="63FF0866" w14:textId="77777777" w:rsidR="00D72A9C" w:rsidRPr="00D72A9C" w:rsidRDefault="00000000" w:rsidP="00D72A9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sSub>
                <m:sSubPr>
                  <m:ctrlPr>
                    <w:rPr>
                      <w:rFonts w:ascii="Cambria Math" w:hAnsi="Cambria Math"/>
                      <w:b/>
                      <w:i/>
                      <w:lang w:val="sv-SE" w:eastAsia="zh-CN"/>
                    </w:rPr>
                  </m:ctrlPr>
                </m:sSubPr>
                <m:e>
                  <m:r>
                    <m:rPr>
                      <m:sty m:val="bi"/>
                    </m:rPr>
                    <w:rPr>
                      <w:rFonts w:ascii="Cambria Math" w:hAnsi="Cambria Math"/>
                      <w:lang w:val="sv-SE" w:eastAsia="zh-CN"/>
                    </w:rPr>
                    <m:t>gNB_gNB_interference_ratio</m:t>
                  </m:r>
                </m:e>
                <m:sub>
                  <m:r>
                    <m:rPr>
                      <m:sty m:val="bi"/>
                    </m:rPr>
                    <w:rPr>
                      <w:rFonts w:ascii="Cambria Math" w:hAnsi="Cambria Math"/>
                      <w:lang w:val="sv-SE" w:eastAsia="zh-CN"/>
                    </w:rPr>
                    <m:t>adjacent-subband</m:t>
                  </m:r>
                </m:sub>
              </m:sSub>
            </m:oMath>
            <w:r w:rsidR="00D72A9C" w:rsidRPr="00D72A9C">
              <w:rPr>
                <w:b/>
                <w:lang w:val="sv-SE" w:eastAsia="zh-CN"/>
              </w:rPr>
              <w:t xml:space="preserve">, </w:t>
            </w:r>
          </w:p>
          <w:p w14:paraId="49F216BB" w14:textId="77777777" w:rsidR="00D72A9C" w:rsidRPr="00D72A9C" w:rsidRDefault="00000000" w:rsidP="00D72A9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D72A9C" w:rsidRPr="00D72A9C">
              <w:rPr>
                <w:b/>
                <w:lang w:val="sv-SE" w:eastAsia="zh-CN"/>
              </w:rPr>
              <w:t xml:space="preserve"> , </w:t>
            </w:r>
          </w:p>
          <w:p w14:paraId="675EF06D" w14:textId="77777777" w:rsidR="00D72A9C" w:rsidRPr="00D72A9C" w:rsidRDefault="00D72A9C" w:rsidP="00D72A9C">
            <w:pPr>
              <w:jc w:val="both"/>
              <w:rPr>
                <w:b/>
                <w:lang w:val="sv-SE" w:eastAsia="zh-CN"/>
              </w:rPr>
            </w:pPr>
            <w:r w:rsidRPr="00D72A9C">
              <w:rPr>
                <w:b/>
                <w:lang w:val="sv-SE" w:eastAsia="zh-CN"/>
              </w:rPr>
              <w:t>gNB-gNB-interference-ratio</w:t>
            </w:r>
            <w:r w:rsidRPr="00D72A9C">
              <w:rPr>
                <w:b/>
                <w:vertAlign w:val="subscript"/>
                <w:lang w:val="sv-SE" w:eastAsia="zh-CN"/>
              </w:rPr>
              <w:t>adjacent-subband</w:t>
            </w:r>
            <w:r w:rsidRPr="00D72A9C">
              <w:rPr>
                <w:b/>
                <w:lang w:val="sv-SE" w:eastAsia="zh-CN"/>
              </w:rPr>
              <w:t xml:space="preserve"> can be derived from </w:t>
            </w:r>
            <w:r w:rsidRPr="00D72A9C">
              <w:rPr>
                <w:rFonts w:eastAsia="等线"/>
                <w:b/>
                <w:lang w:val="sv-SE" w:eastAsia="zh-CN"/>
              </w:rPr>
              <w:t>co-channel adjacent-subband Tx and Rx value</w:t>
            </w:r>
            <w:r w:rsidRPr="00D72A9C">
              <w:rPr>
                <w:b/>
                <w:lang w:val="sv-SE" w:eastAsia="zh-CN"/>
              </w:rPr>
              <w:t>s in Table 2.3-1.</w:t>
            </w:r>
          </w:p>
          <w:p w14:paraId="403A8666" w14:textId="77777777" w:rsidR="00D72A9C" w:rsidRPr="00D72A9C" w:rsidRDefault="00D72A9C" w:rsidP="00D72A9C">
            <w:pPr>
              <w:spacing w:after="120"/>
              <w:rPr>
                <w:lang w:val="sv-SE"/>
              </w:rPr>
            </w:pPr>
          </w:p>
          <w:p w14:paraId="2042DA1D" w14:textId="77777777" w:rsidR="00D72A9C" w:rsidRPr="00D72A9C" w:rsidRDefault="00D72A9C" w:rsidP="00D72A9C">
            <w:pPr>
              <w:rPr>
                <w:b/>
                <w:lang w:val="sv-SE" w:eastAsia="zh-CN"/>
              </w:rPr>
            </w:pPr>
            <w:r w:rsidRPr="00D72A9C">
              <w:rPr>
                <w:rFonts w:hint="eastAsia"/>
                <w:b/>
                <w:lang w:val="sv-SE" w:eastAsia="zh-CN"/>
              </w:rPr>
              <w:t>P</w:t>
            </w:r>
            <w:r w:rsidRPr="00D72A9C">
              <w:rPr>
                <w:b/>
                <w:lang w:val="sv-SE" w:eastAsia="zh-CN"/>
              </w:rPr>
              <w:t>roposal 6: For SBFD DL SINR without ACI, the modelling can be expressed below:</w:t>
            </w:r>
          </w:p>
          <w:p w14:paraId="3FB642F5" w14:textId="77777777" w:rsidR="00D72A9C" w:rsidRPr="00D72A9C" w:rsidRDefault="00000000" w:rsidP="00D72A9C">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SBFD-DL-without-ACI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SBFD-DL</m:t>
                        </m:r>
                      </m:sub>
                    </m:sSub>
                  </m:num>
                  <m:den>
                    <m:r>
                      <m:rPr>
                        <m:sty m:val="bi"/>
                      </m:rPr>
                      <w:rPr>
                        <w:rFonts w:ascii="Cambria Math" w:hAnsi="Cambria Math"/>
                        <w:lang w:val="sv-SE" w:eastAsia="zh-CN"/>
                      </w:rPr>
                      <m:t>Noise floor+</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4E33823A" w14:textId="77777777" w:rsidR="00D72A9C" w:rsidRPr="00D72A9C" w:rsidRDefault="00D72A9C" w:rsidP="00D72A9C">
            <w:pPr>
              <w:rPr>
                <w:b/>
                <w:lang w:val="sv-SE" w:eastAsia="zh-CN"/>
              </w:rPr>
            </w:pPr>
            <w:r w:rsidRPr="00D72A9C">
              <w:rPr>
                <w:rFonts w:hint="eastAsia"/>
                <w:b/>
                <w:lang w:val="sv-SE" w:eastAsia="zh-CN"/>
              </w:rPr>
              <w:t>W</w:t>
            </w:r>
            <w:r w:rsidRPr="00D72A9C">
              <w:rPr>
                <w:b/>
                <w:lang w:val="sv-SE" w:eastAsia="zh-CN"/>
              </w:rPr>
              <w:t xml:space="preserve">here, </w:t>
            </w:r>
          </w:p>
          <w:p w14:paraId="2917C104" w14:textId="77777777" w:rsidR="00D72A9C" w:rsidRPr="00D72A9C" w:rsidRDefault="00000000" w:rsidP="00D72A9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00D72A9C" w:rsidRPr="00D72A9C">
              <w:rPr>
                <w:b/>
                <w:lang w:val="sv-SE" w:eastAsia="zh-CN"/>
              </w:rPr>
              <w:t>,</w:t>
            </w:r>
          </w:p>
          <w:p w14:paraId="0F54770B" w14:textId="77777777" w:rsidR="00D72A9C" w:rsidRPr="00D72A9C" w:rsidRDefault="00000000" w:rsidP="00D72A9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D72A9C" w:rsidRPr="00D72A9C">
              <w:rPr>
                <w:b/>
                <w:lang w:val="sv-SE" w:eastAsia="zh-CN"/>
              </w:rPr>
              <w:t xml:space="preserve"> </w:t>
            </w:r>
          </w:p>
          <w:p w14:paraId="3667AA80" w14:textId="77777777" w:rsidR="00D72A9C" w:rsidRPr="00D72A9C" w:rsidRDefault="00D72A9C" w:rsidP="00D72A9C">
            <w:pPr>
              <w:jc w:val="both"/>
              <w:rPr>
                <w:b/>
                <w:lang w:val="sv-SE" w:eastAsia="zh-CN"/>
              </w:rPr>
            </w:pPr>
            <w:r w:rsidRPr="00D72A9C">
              <w:rPr>
                <w:b/>
                <w:lang w:val="sv-SE" w:eastAsia="zh-CN"/>
              </w:rPr>
              <w:t>UE-UE-interference-ratio</w:t>
            </w:r>
            <w:r w:rsidRPr="00D72A9C">
              <w:rPr>
                <w:b/>
                <w:vertAlign w:val="subscript"/>
                <w:lang w:val="sv-SE" w:eastAsia="zh-CN"/>
              </w:rPr>
              <w:t>adjacent-subband</w:t>
            </w:r>
            <w:r w:rsidRPr="00D72A9C">
              <w:rPr>
                <w:b/>
                <w:lang w:val="sv-SE" w:eastAsia="zh-CN"/>
              </w:rPr>
              <w:t xml:space="preserve"> can be derived from </w:t>
            </w:r>
            <w:r w:rsidRPr="00D72A9C">
              <w:rPr>
                <w:rFonts w:eastAsia="等线"/>
                <w:b/>
                <w:lang w:val="sv-SE" w:eastAsia="zh-CN"/>
              </w:rPr>
              <w:t>co-channel adjacent-subband Tx and Rx value</w:t>
            </w:r>
            <w:r w:rsidRPr="00D72A9C">
              <w:rPr>
                <w:b/>
                <w:lang w:val="sv-SE" w:eastAsia="zh-CN"/>
              </w:rPr>
              <w:t>s in Table 2.3-1.</w:t>
            </w:r>
          </w:p>
          <w:p w14:paraId="4204D19B" w14:textId="77777777" w:rsidR="00D72A9C" w:rsidRPr="00D72A9C" w:rsidRDefault="00D72A9C" w:rsidP="00D72A9C">
            <w:pPr>
              <w:spacing w:after="120"/>
              <w:jc w:val="both"/>
              <w:rPr>
                <w:lang w:val="sv-SE"/>
              </w:rPr>
            </w:pPr>
          </w:p>
          <w:p w14:paraId="4DEA10BB" w14:textId="77777777" w:rsidR="00D72A9C" w:rsidRPr="00D72A9C" w:rsidRDefault="00D72A9C" w:rsidP="00D72A9C">
            <w:pPr>
              <w:jc w:val="both"/>
              <w:rPr>
                <w:b/>
              </w:rPr>
            </w:pPr>
            <w:r w:rsidRPr="00D72A9C">
              <w:rPr>
                <w:rFonts w:hint="eastAsia"/>
                <w:b/>
                <w:lang w:val="sv-SE" w:eastAsia="zh-CN"/>
              </w:rPr>
              <w:t>P</w:t>
            </w:r>
            <w:r w:rsidRPr="00D72A9C">
              <w:rPr>
                <w:b/>
                <w:lang w:val="sv-SE" w:eastAsia="zh-CN"/>
              </w:rPr>
              <w:t xml:space="preserve">roposal 7: For FR1 Indoor BS, we propose to use Option 1 in R4-2217466 (Section 2.4.1) for BS antenna </w:t>
            </w:r>
            <w:r w:rsidRPr="00D72A9C">
              <w:rPr>
                <w:rFonts w:eastAsia="等线"/>
                <w:b/>
                <w:lang w:val="sv-SE" w:eastAsia="zh-CN"/>
              </w:rPr>
              <w:t xml:space="preserve">(Mg,Ng,M,N,P), </w:t>
            </w:r>
            <w:r w:rsidRPr="00D72A9C">
              <w:rPr>
                <w:b/>
              </w:rPr>
              <w:t>(d</w:t>
            </w:r>
            <w:r w:rsidRPr="00D72A9C">
              <w:rPr>
                <w:b/>
                <w:vertAlign w:val="subscript"/>
              </w:rPr>
              <w:t>H</w:t>
            </w:r>
            <w:r w:rsidRPr="00D72A9C">
              <w:rPr>
                <w:b/>
              </w:rPr>
              <w:t>,d</w:t>
            </w:r>
            <w:r w:rsidRPr="00D72A9C">
              <w:rPr>
                <w:b/>
                <w:vertAlign w:val="subscript"/>
              </w:rPr>
              <w:t>V</w:t>
            </w:r>
            <w:r w:rsidRPr="00D72A9C">
              <w:rPr>
                <w:b/>
              </w:rPr>
              <w:t>); to use 5 dBi as element gain, 13 dB as Noise Figure, 90-deg as 3dB beamwidth referenced to TR 38.921, as described in Table 2.4.1-1.</w:t>
            </w:r>
          </w:p>
          <w:p w14:paraId="2790C594" w14:textId="77777777" w:rsidR="00D72A9C" w:rsidRPr="00D72A9C" w:rsidRDefault="00D72A9C" w:rsidP="00D72A9C">
            <w:pPr>
              <w:jc w:val="center"/>
              <w:rPr>
                <w:b/>
                <w:lang w:val="sv-SE" w:eastAsia="zh-CN"/>
              </w:rPr>
            </w:pPr>
            <w:r w:rsidRPr="00D72A9C">
              <w:rPr>
                <w:b/>
                <w:lang w:val="sv-SE" w:eastAsia="zh-CN"/>
              </w:rPr>
              <w:t>Table 2.4.1-1 FR1 Indoor BS proposal</w:t>
            </w:r>
          </w:p>
          <w:tbl>
            <w:tblPr>
              <w:tblStyle w:val="TableGrid"/>
              <w:tblW w:w="0" w:type="auto"/>
              <w:jc w:val="center"/>
              <w:tblLook w:val="04A0" w:firstRow="1" w:lastRow="0" w:firstColumn="1" w:lastColumn="0" w:noHBand="0" w:noVBand="1"/>
            </w:tblPr>
            <w:tblGrid>
              <w:gridCol w:w="2187"/>
              <w:gridCol w:w="3395"/>
              <w:gridCol w:w="1968"/>
            </w:tblGrid>
            <w:tr w:rsidR="00D72A9C" w:rsidRPr="00D72A9C" w14:paraId="18C149BA" w14:textId="77777777" w:rsidTr="00E23FC6">
              <w:trPr>
                <w:jc w:val="center"/>
              </w:trPr>
              <w:tc>
                <w:tcPr>
                  <w:tcW w:w="2556" w:type="dxa"/>
                </w:tcPr>
                <w:p w14:paraId="77F88AF7" w14:textId="77777777" w:rsidR="00D72A9C" w:rsidRPr="00D72A9C" w:rsidRDefault="00D72A9C" w:rsidP="00D72A9C">
                  <w:pPr>
                    <w:rPr>
                      <w:rFonts w:eastAsia="等线"/>
                      <w:lang w:val="sv-SE" w:eastAsia="zh-CN"/>
                    </w:rPr>
                  </w:pPr>
                  <w:r w:rsidRPr="00D72A9C">
                    <w:rPr>
                      <w:rFonts w:eastAsia="等线" w:hint="eastAsia"/>
                      <w:lang w:val="sv-SE" w:eastAsia="zh-CN"/>
                    </w:rPr>
                    <w:t>F</w:t>
                  </w:r>
                  <w:r w:rsidRPr="00D72A9C">
                    <w:rPr>
                      <w:rFonts w:eastAsia="等线"/>
                      <w:lang w:val="sv-SE" w:eastAsia="zh-CN"/>
                    </w:rPr>
                    <w:t>R1 Indoor BS</w:t>
                  </w:r>
                </w:p>
              </w:tc>
              <w:tc>
                <w:tcPr>
                  <w:tcW w:w="4385" w:type="dxa"/>
                </w:tcPr>
                <w:p w14:paraId="14F81B85" w14:textId="77777777" w:rsidR="00D72A9C" w:rsidRPr="00D72A9C" w:rsidRDefault="00D72A9C" w:rsidP="00D72A9C">
                  <w:pPr>
                    <w:rPr>
                      <w:rFonts w:eastAsia="等线"/>
                      <w:lang w:val="sv-SE" w:eastAsia="zh-CN"/>
                    </w:rPr>
                  </w:pPr>
                  <w:r w:rsidRPr="00D72A9C">
                    <w:rPr>
                      <w:rFonts w:eastAsia="等线"/>
                      <w:lang w:val="sv-SE" w:eastAsia="zh-CN"/>
                    </w:rPr>
                    <w:t>TR 38.828: As-is</w:t>
                  </w:r>
                </w:p>
              </w:tc>
              <w:tc>
                <w:tcPr>
                  <w:tcW w:w="2552" w:type="dxa"/>
                </w:tcPr>
                <w:p w14:paraId="0D44857A" w14:textId="77777777" w:rsidR="00D72A9C" w:rsidRPr="00D72A9C" w:rsidRDefault="00D72A9C" w:rsidP="00D72A9C">
                  <w:pPr>
                    <w:rPr>
                      <w:rFonts w:eastAsia="等线"/>
                      <w:lang w:val="sv-SE" w:eastAsia="zh-CN"/>
                    </w:rPr>
                  </w:pPr>
                  <w:r w:rsidRPr="00D72A9C">
                    <w:rPr>
                      <w:rFonts w:eastAsia="等线"/>
                      <w:lang w:val="sv-SE" w:eastAsia="zh-CN"/>
                    </w:rPr>
                    <w:t>Proposal: to-be</w:t>
                  </w:r>
                </w:p>
              </w:tc>
            </w:tr>
            <w:tr w:rsidR="00D72A9C" w:rsidRPr="00D72A9C" w14:paraId="7A853649" w14:textId="77777777" w:rsidTr="00E23FC6">
              <w:trPr>
                <w:jc w:val="center"/>
              </w:trPr>
              <w:tc>
                <w:tcPr>
                  <w:tcW w:w="2556" w:type="dxa"/>
                </w:tcPr>
                <w:p w14:paraId="4A362515" w14:textId="77777777" w:rsidR="00D72A9C" w:rsidRPr="00D72A9C" w:rsidRDefault="00D72A9C" w:rsidP="00D72A9C">
                  <w:pPr>
                    <w:rPr>
                      <w:rFonts w:eastAsia="等线"/>
                      <w:lang w:val="sv-SE" w:eastAsia="zh-CN"/>
                    </w:rPr>
                  </w:pPr>
                  <w:r w:rsidRPr="00D72A9C">
                    <w:rPr>
                      <w:rFonts w:eastAsia="等线" w:hint="eastAsia"/>
                      <w:lang w:val="sv-SE" w:eastAsia="zh-CN"/>
                    </w:rPr>
                    <w:t>B</w:t>
                  </w:r>
                  <w:r w:rsidRPr="00D72A9C">
                    <w:rPr>
                      <w:rFonts w:eastAsia="等线"/>
                      <w:lang w:val="sv-SE" w:eastAsia="zh-CN"/>
                    </w:rPr>
                    <w:t xml:space="preserve">S antenna (Mg,Ng,M,N,P), </w:t>
                  </w:r>
                  <w:r w:rsidRPr="00D72A9C">
                    <w:t>(d</w:t>
                  </w:r>
                  <w:r w:rsidRPr="00D72A9C">
                    <w:rPr>
                      <w:vertAlign w:val="subscript"/>
                    </w:rPr>
                    <w:t>H</w:t>
                  </w:r>
                  <w:r w:rsidRPr="00D72A9C">
                    <w:t>,d</w:t>
                  </w:r>
                  <w:r w:rsidRPr="00D72A9C">
                    <w:rPr>
                      <w:vertAlign w:val="subscript"/>
                    </w:rPr>
                    <w:t>V</w:t>
                  </w:r>
                  <w:r w:rsidRPr="00D72A9C">
                    <w:t>)</w:t>
                  </w:r>
                </w:p>
              </w:tc>
              <w:tc>
                <w:tcPr>
                  <w:tcW w:w="4385" w:type="dxa"/>
                </w:tcPr>
                <w:p w14:paraId="1A397F88" w14:textId="77777777" w:rsidR="00D72A9C" w:rsidRPr="00D72A9C" w:rsidRDefault="00D72A9C" w:rsidP="00D72A9C">
                  <w:pPr>
                    <w:rPr>
                      <w:rFonts w:eastAsia="等线"/>
                      <w:lang w:val="sv-SE" w:eastAsia="zh-CN"/>
                    </w:rPr>
                  </w:pPr>
                  <w:r w:rsidRPr="00D72A9C">
                    <w:rPr>
                      <w:rFonts w:eastAsia="等线" w:hint="eastAsia"/>
                      <w:lang w:val="sv-SE" w:eastAsia="zh-CN"/>
                    </w:rPr>
                    <w:t>T</w:t>
                  </w:r>
                  <w:r w:rsidRPr="00D72A9C">
                    <w:rPr>
                      <w:rFonts w:eastAsia="等线"/>
                      <w:lang w:val="sv-SE" w:eastAsia="zh-CN"/>
                    </w:rPr>
                    <w:t>R 38.828: Not provided.</w:t>
                  </w:r>
                </w:p>
                <w:p w14:paraId="2ADE4346" w14:textId="77777777" w:rsidR="00D72A9C" w:rsidRPr="00D72A9C" w:rsidRDefault="00D72A9C" w:rsidP="00D72A9C">
                  <w:pPr>
                    <w:rPr>
                      <w:rFonts w:eastAsia="等线"/>
                      <w:lang w:val="sv-SE" w:eastAsia="zh-CN"/>
                    </w:rPr>
                  </w:pPr>
                  <w:r w:rsidRPr="00D72A9C">
                    <w:rPr>
                      <w:rFonts w:eastAsia="等线"/>
                      <w:lang w:val="sv-SE" w:eastAsia="zh-CN"/>
                    </w:rPr>
                    <w:t>Previous agreements:</w:t>
                  </w:r>
                </w:p>
                <w:p w14:paraId="2BC7971E" w14:textId="77777777" w:rsidR="00D72A9C" w:rsidRPr="00D72A9C" w:rsidRDefault="00D72A9C" w:rsidP="00D72A9C">
                  <w:pPr>
                    <w:keepNext/>
                    <w:spacing w:after="0"/>
                    <w:rPr>
                      <w:b/>
                      <w:lang w:val="en-US" w:eastAsia="ko-KR"/>
                    </w:rPr>
                  </w:pPr>
                  <w:r w:rsidRPr="00D72A9C">
                    <w:rPr>
                      <w:b/>
                      <w:lang w:val="en-US" w:eastAsia="ko-KR"/>
                    </w:rPr>
                    <w:lastRenderedPageBreak/>
                    <w:t>FFS</w:t>
                  </w:r>
                </w:p>
                <w:p w14:paraId="22FD26B4" w14:textId="77777777" w:rsidR="00D72A9C" w:rsidRPr="00D72A9C" w:rsidRDefault="00D72A9C" w:rsidP="00D72A9C">
                  <w:pPr>
                    <w:keepNext/>
                    <w:spacing w:after="0"/>
                    <w:rPr>
                      <w:b/>
                      <w:u w:val="single"/>
                      <w:lang w:val="en-US" w:eastAsia="ko-KR"/>
                    </w:rPr>
                  </w:pPr>
                  <w:r w:rsidRPr="00D72A9C">
                    <w:rPr>
                      <w:b/>
                      <w:u w:val="single"/>
                      <w:lang w:val="en-US" w:eastAsia="ko-KR"/>
                    </w:rPr>
                    <w:t xml:space="preserve">Option 1: </w:t>
                  </w:r>
                </w:p>
                <w:p w14:paraId="64C281D5" w14:textId="77777777" w:rsidR="00D72A9C" w:rsidRPr="00D72A9C" w:rsidRDefault="00D72A9C" w:rsidP="00D72A9C">
                  <w:pPr>
                    <w:keepNext/>
                    <w:spacing w:after="0" w:line="256" w:lineRule="auto"/>
                    <w:ind w:leftChars="100" w:left="200"/>
                    <w:jc w:val="both"/>
                  </w:pPr>
                  <w:r w:rsidRPr="00D72A9C">
                    <w:rPr>
                      <w:szCs w:val="24"/>
                      <w:lang w:eastAsia="zh-CN"/>
                    </w:rPr>
                    <w:t xml:space="preserve">Legacy TDD: </w:t>
                  </w:r>
                  <w:r w:rsidRPr="00D72A9C">
                    <w:rPr>
                      <w:lang w:val="de-DE" w:eastAsia="ja-JP"/>
                    </w:rPr>
                    <w:t>(Mg,Ng,M,N,P)</w:t>
                  </w:r>
                  <w:r w:rsidRPr="00D72A9C">
                    <w:rPr>
                      <w:lang w:val="fr-FR"/>
                    </w:rPr>
                    <w:t xml:space="preserve"> =(1,1,4,4,2), </w:t>
                  </w:r>
                  <w:r w:rsidRPr="00D72A9C">
                    <w:t xml:space="preserve"> (d</w:t>
                  </w:r>
                  <w:r w:rsidRPr="00D72A9C">
                    <w:rPr>
                      <w:vertAlign w:val="subscript"/>
                    </w:rPr>
                    <w:t>H</w:t>
                  </w:r>
                  <w:r w:rsidRPr="00D72A9C">
                    <w:t>,d</w:t>
                  </w:r>
                  <w:r w:rsidRPr="00D72A9C">
                    <w:rPr>
                      <w:vertAlign w:val="subscript"/>
                    </w:rPr>
                    <w:t>V</w:t>
                  </w:r>
                  <w:r w:rsidRPr="00D72A9C">
                    <w:t>)= (0.5, 0.5)λ</w:t>
                  </w:r>
                </w:p>
                <w:p w14:paraId="14FBBC4C" w14:textId="77777777" w:rsidR="00D72A9C" w:rsidRPr="00D72A9C" w:rsidRDefault="00D72A9C" w:rsidP="00D72A9C">
                  <w:pPr>
                    <w:keepNext/>
                    <w:spacing w:after="0" w:line="256" w:lineRule="auto"/>
                    <w:ind w:leftChars="100" w:left="200"/>
                    <w:jc w:val="both"/>
                  </w:pPr>
                </w:p>
                <w:p w14:paraId="18736303" w14:textId="77777777" w:rsidR="00D72A9C" w:rsidRPr="00D72A9C" w:rsidRDefault="00D72A9C" w:rsidP="00D72A9C">
                  <w:pPr>
                    <w:keepNext/>
                    <w:spacing w:after="0" w:line="256" w:lineRule="auto"/>
                    <w:ind w:leftChars="100" w:left="200"/>
                    <w:jc w:val="both"/>
                  </w:pPr>
                  <w:r w:rsidRPr="00D72A9C">
                    <w:rPr>
                      <w:lang w:eastAsia="zh-CN"/>
                    </w:rPr>
                    <w:t>SBFD</w:t>
                  </w:r>
                  <w:r w:rsidRPr="00D72A9C">
                    <w:t xml:space="preserve"> antenna configuration 1: </w:t>
                  </w:r>
                  <w:r w:rsidRPr="00D72A9C">
                    <w:rPr>
                      <w:lang w:val="de-DE" w:eastAsia="ja-JP"/>
                    </w:rPr>
                    <w:t>(Mg,Ng,M,N,P)</w:t>
                  </w:r>
                  <w:r w:rsidRPr="00D72A9C">
                    <w:rPr>
                      <w:lang w:val="fr-FR"/>
                    </w:rPr>
                    <w:t xml:space="preserve"> =(1,1,2,4,2), </w:t>
                  </w:r>
                  <w:r w:rsidRPr="00D72A9C">
                    <w:t>(d</w:t>
                  </w:r>
                  <w:r w:rsidRPr="00D72A9C">
                    <w:rPr>
                      <w:vertAlign w:val="subscript"/>
                    </w:rPr>
                    <w:t>H</w:t>
                  </w:r>
                  <w:r w:rsidRPr="00D72A9C">
                    <w:t>,d</w:t>
                  </w:r>
                  <w:r w:rsidRPr="00D72A9C">
                    <w:rPr>
                      <w:vertAlign w:val="subscript"/>
                    </w:rPr>
                    <w:t>V</w:t>
                  </w:r>
                  <w:r w:rsidRPr="00D72A9C">
                    <w:t>)= (0.5, 0.5)λ</w:t>
                  </w:r>
                </w:p>
                <w:p w14:paraId="1DAA34CC" w14:textId="77777777" w:rsidR="00D72A9C" w:rsidRPr="00D72A9C" w:rsidRDefault="00D72A9C" w:rsidP="00D72A9C">
                  <w:pPr>
                    <w:keepNext/>
                    <w:spacing w:after="0" w:line="256" w:lineRule="auto"/>
                    <w:ind w:leftChars="100" w:left="200"/>
                    <w:jc w:val="both"/>
                  </w:pPr>
                  <w:r w:rsidRPr="00D72A9C">
                    <w:t xml:space="preserve">SBFD antenna configuration 2: </w:t>
                  </w:r>
                  <w:r w:rsidRPr="00D72A9C">
                    <w:rPr>
                      <w:lang w:val="de-DE" w:eastAsia="ja-JP"/>
                    </w:rPr>
                    <w:t>(Mg,Ng,M,N,P)</w:t>
                  </w:r>
                  <w:r w:rsidRPr="00D72A9C">
                    <w:rPr>
                      <w:lang w:val="fr-FR"/>
                    </w:rPr>
                    <w:t xml:space="preserve"> =(1,1,4,4,2), </w:t>
                  </w:r>
                  <w:r w:rsidRPr="00D72A9C">
                    <w:t>(d</w:t>
                  </w:r>
                  <w:r w:rsidRPr="00D72A9C">
                    <w:rPr>
                      <w:vertAlign w:val="subscript"/>
                    </w:rPr>
                    <w:t>H</w:t>
                  </w:r>
                  <w:r w:rsidRPr="00D72A9C">
                    <w:t>,d</w:t>
                  </w:r>
                  <w:r w:rsidRPr="00D72A9C">
                    <w:rPr>
                      <w:vertAlign w:val="subscript"/>
                    </w:rPr>
                    <w:t>V</w:t>
                  </w:r>
                  <w:r w:rsidRPr="00D72A9C">
                    <w:t>)= (0.5, 0.5)λ</w:t>
                  </w:r>
                </w:p>
                <w:p w14:paraId="25B82D42" w14:textId="77777777" w:rsidR="00D72A9C" w:rsidRPr="00D72A9C" w:rsidRDefault="00D72A9C" w:rsidP="00D72A9C">
                  <w:pPr>
                    <w:rPr>
                      <w:rFonts w:eastAsia="等线"/>
                      <w:lang w:val="sv-SE" w:eastAsia="zh-CN"/>
                    </w:rPr>
                  </w:pPr>
                  <w:r w:rsidRPr="00D72A9C">
                    <w:t>Note 1,2</w:t>
                  </w:r>
                </w:p>
              </w:tc>
              <w:tc>
                <w:tcPr>
                  <w:tcW w:w="2552" w:type="dxa"/>
                </w:tcPr>
                <w:p w14:paraId="25AD0AD4" w14:textId="77777777" w:rsidR="00D72A9C" w:rsidRPr="00D72A9C" w:rsidRDefault="00D72A9C" w:rsidP="00D72A9C">
                  <w:pPr>
                    <w:rPr>
                      <w:rFonts w:eastAsia="等线"/>
                      <w:lang w:val="sv-SE" w:eastAsia="zh-CN"/>
                    </w:rPr>
                  </w:pPr>
                  <w:r w:rsidRPr="00D72A9C">
                    <w:rPr>
                      <w:rFonts w:eastAsia="等线" w:hint="eastAsia"/>
                      <w:lang w:val="sv-SE" w:eastAsia="zh-CN"/>
                    </w:rPr>
                    <w:lastRenderedPageBreak/>
                    <w:t>U</w:t>
                  </w:r>
                  <w:r w:rsidRPr="00D72A9C">
                    <w:rPr>
                      <w:rFonts w:eastAsia="等线"/>
                      <w:lang w:val="sv-SE" w:eastAsia="zh-CN"/>
                    </w:rPr>
                    <w:t>se Option 1 as starting point.</w:t>
                  </w:r>
                </w:p>
              </w:tc>
            </w:tr>
            <w:tr w:rsidR="00D72A9C" w:rsidRPr="00D72A9C" w14:paraId="1CC6295B" w14:textId="77777777" w:rsidTr="00E23FC6">
              <w:trPr>
                <w:jc w:val="center"/>
              </w:trPr>
              <w:tc>
                <w:tcPr>
                  <w:tcW w:w="2556" w:type="dxa"/>
                </w:tcPr>
                <w:p w14:paraId="63809577" w14:textId="77777777" w:rsidR="00D72A9C" w:rsidRPr="00D72A9C" w:rsidRDefault="00D72A9C" w:rsidP="00D72A9C">
                  <w:pPr>
                    <w:rPr>
                      <w:rFonts w:eastAsia="等线"/>
                      <w:lang w:val="sv-SE" w:eastAsia="zh-CN"/>
                    </w:rPr>
                  </w:pPr>
                  <w:r w:rsidRPr="00D72A9C">
                    <w:rPr>
                      <w:rFonts w:eastAsia="等线" w:hint="eastAsia"/>
                      <w:lang w:val="sv-SE" w:eastAsia="zh-CN"/>
                    </w:rPr>
                    <w:t>B</w:t>
                  </w:r>
                  <w:r w:rsidRPr="00D72A9C">
                    <w:rPr>
                      <w:rFonts w:eastAsia="等线"/>
                      <w:lang w:val="sv-SE" w:eastAsia="zh-CN"/>
                    </w:rPr>
                    <w:t>S antenna element gain</w:t>
                  </w:r>
                </w:p>
              </w:tc>
              <w:tc>
                <w:tcPr>
                  <w:tcW w:w="4385" w:type="dxa"/>
                </w:tcPr>
                <w:p w14:paraId="56F2D550" w14:textId="77777777" w:rsidR="00D72A9C" w:rsidRPr="00D72A9C" w:rsidRDefault="00D72A9C" w:rsidP="00D72A9C">
                  <w:pPr>
                    <w:rPr>
                      <w:rFonts w:eastAsia="等线"/>
                      <w:lang w:val="sv-SE" w:eastAsia="zh-CN"/>
                    </w:rPr>
                  </w:pPr>
                  <w:r w:rsidRPr="00D72A9C">
                    <w:rPr>
                      <w:rFonts w:eastAsia="等线" w:hint="eastAsia"/>
                      <w:lang w:val="sv-SE" w:eastAsia="zh-CN"/>
                    </w:rPr>
                    <w:t>T</w:t>
                  </w:r>
                  <w:r w:rsidRPr="00D72A9C">
                    <w:rPr>
                      <w:rFonts w:eastAsia="等线"/>
                      <w:lang w:val="sv-SE" w:eastAsia="zh-CN"/>
                    </w:rPr>
                    <w:t>R 38.828: 3.5 dBi</w:t>
                  </w:r>
                </w:p>
              </w:tc>
              <w:tc>
                <w:tcPr>
                  <w:tcW w:w="2552" w:type="dxa"/>
                </w:tcPr>
                <w:p w14:paraId="3CEE4B29" w14:textId="77777777" w:rsidR="00D72A9C" w:rsidRPr="00D72A9C" w:rsidRDefault="00D72A9C" w:rsidP="00D72A9C">
                  <w:pPr>
                    <w:rPr>
                      <w:rFonts w:eastAsia="等线"/>
                      <w:lang w:val="sv-SE" w:eastAsia="zh-CN"/>
                    </w:rPr>
                  </w:pPr>
                  <w:r w:rsidRPr="00D72A9C">
                    <w:rPr>
                      <w:rFonts w:eastAsia="等线" w:hint="eastAsia"/>
                      <w:lang w:val="sv-SE" w:eastAsia="zh-CN"/>
                    </w:rPr>
                    <w:t>U</w:t>
                  </w:r>
                  <w:r w:rsidRPr="00D72A9C">
                    <w:rPr>
                      <w:rFonts w:eastAsia="等线"/>
                      <w:lang w:val="sv-SE" w:eastAsia="zh-CN"/>
                    </w:rPr>
                    <w:t>se TR 38.921: 5dBi</w:t>
                  </w:r>
                </w:p>
              </w:tc>
            </w:tr>
            <w:tr w:rsidR="00D72A9C" w:rsidRPr="00D72A9C" w14:paraId="0BA164B1" w14:textId="77777777" w:rsidTr="00E23FC6">
              <w:trPr>
                <w:jc w:val="center"/>
              </w:trPr>
              <w:tc>
                <w:tcPr>
                  <w:tcW w:w="2556" w:type="dxa"/>
                </w:tcPr>
                <w:p w14:paraId="792D4A24" w14:textId="77777777" w:rsidR="00D72A9C" w:rsidRPr="00D72A9C" w:rsidRDefault="00D72A9C" w:rsidP="00D72A9C">
                  <w:pPr>
                    <w:rPr>
                      <w:rFonts w:eastAsia="等线"/>
                      <w:lang w:val="sv-SE" w:eastAsia="zh-CN"/>
                    </w:rPr>
                  </w:pPr>
                  <w:r w:rsidRPr="00D72A9C">
                    <w:rPr>
                      <w:rFonts w:eastAsia="等线" w:hint="eastAsia"/>
                      <w:lang w:val="sv-SE" w:eastAsia="zh-CN"/>
                    </w:rPr>
                    <w:t>B</w:t>
                  </w:r>
                  <w:r w:rsidRPr="00D72A9C">
                    <w:rPr>
                      <w:rFonts w:eastAsia="等线"/>
                      <w:lang w:val="sv-SE" w:eastAsia="zh-CN"/>
                    </w:rPr>
                    <w:t>S noise figure</w:t>
                  </w:r>
                </w:p>
              </w:tc>
              <w:tc>
                <w:tcPr>
                  <w:tcW w:w="4385" w:type="dxa"/>
                </w:tcPr>
                <w:p w14:paraId="59824F39" w14:textId="77777777" w:rsidR="00D72A9C" w:rsidRPr="00D72A9C" w:rsidRDefault="00D72A9C" w:rsidP="00D72A9C">
                  <w:pPr>
                    <w:rPr>
                      <w:rFonts w:eastAsia="等线"/>
                      <w:lang w:val="sv-SE" w:eastAsia="zh-CN"/>
                    </w:rPr>
                  </w:pPr>
                  <w:r w:rsidRPr="00D72A9C">
                    <w:rPr>
                      <w:rFonts w:eastAsia="等线" w:hint="eastAsia"/>
                      <w:lang w:val="sv-SE" w:eastAsia="zh-CN"/>
                    </w:rPr>
                    <w:t>T</w:t>
                  </w:r>
                  <w:r w:rsidRPr="00D72A9C">
                    <w:rPr>
                      <w:rFonts w:eastAsia="等线"/>
                      <w:lang w:val="sv-SE" w:eastAsia="zh-CN"/>
                    </w:rPr>
                    <w:t>R 38.828: 5 dB</w:t>
                  </w:r>
                </w:p>
              </w:tc>
              <w:tc>
                <w:tcPr>
                  <w:tcW w:w="2552" w:type="dxa"/>
                </w:tcPr>
                <w:p w14:paraId="77261931" w14:textId="77777777" w:rsidR="00D72A9C" w:rsidRPr="00D72A9C" w:rsidRDefault="00D72A9C" w:rsidP="00D72A9C">
                  <w:pPr>
                    <w:rPr>
                      <w:rFonts w:eastAsia="等线"/>
                      <w:lang w:val="sv-SE" w:eastAsia="zh-CN"/>
                    </w:rPr>
                  </w:pPr>
                  <w:r w:rsidRPr="00D72A9C">
                    <w:rPr>
                      <w:rFonts w:eastAsia="等线" w:hint="eastAsia"/>
                      <w:lang w:val="sv-SE" w:eastAsia="zh-CN"/>
                    </w:rPr>
                    <w:t>U</w:t>
                  </w:r>
                  <w:r w:rsidRPr="00D72A9C">
                    <w:rPr>
                      <w:rFonts w:eastAsia="等线"/>
                      <w:lang w:val="sv-SE" w:eastAsia="zh-CN"/>
                    </w:rPr>
                    <w:t>se TR 38.921: 13d</w:t>
                  </w:r>
                  <w:r w:rsidRPr="00D72A9C">
                    <w:rPr>
                      <w:rFonts w:eastAsia="等线" w:hint="eastAsia"/>
                      <w:lang w:val="sv-SE" w:eastAsia="zh-CN"/>
                    </w:rPr>
                    <w:t>B</w:t>
                  </w:r>
                </w:p>
              </w:tc>
            </w:tr>
            <w:tr w:rsidR="00D72A9C" w:rsidRPr="00D72A9C" w14:paraId="06AD2C47" w14:textId="77777777" w:rsidTr="00E23FC6">
              <w:trPr>
                <w:jc w:val="center"/>
              </w:trPr>
              <w:tc>
                <w:tcPr>
                  <w:tcW w:w="2556" w:type="dxa"/>
                </w:tcPr>
                <w:p w14:paraId="49A07F64" w14:textId="77777777" w:rsidR="00D72A9C" w:rsidRPr="00D72A9C" w:rsidRDefault="00D72A9C" w:rsidP="00D72A9C">
                  <w:pPr>
                    <w:rPr>
                      <w:rFonts w:eastAsia="等线"/>
                      <w:lang w:val="sv-SE" w:eastAsia="zh-CN"/>
                    </w:rPr>
                  </w:pPr>
                  <w:r w:rsidRPr="00D72A9C">
                    <w:rPr>
                      <w:rFonts w:eastAsia="等线" w:hint="eastAsia"/>
                      <w:lang w:val="sv-SE" w:eastAsia="zh-CN"/>
                    </w:rPr>
                    <w:t>3</w:t>
                  </w:r>
                  <w:r w:rsidRPr="00D72A9C">
                    <w:rPr>
                      <w:rFonts w:eastAsia="等线"/>
                      <w:lang w:val="sv-SE" w:eastAsia="zh-CN"/>
                    </w:rPr>
                    <w:t>dB beamwidth and Front-to-back ratio</w:t>
                  </w:r>
                </w:p>
              </w:tc>
              <w:tc>
                <w:tcPr>
                  <w:tcW w:w="4385" w:type="dxa"/>
                </w:tcPr>
                <w:p w14:paraId="2D43F5CC" w14:textId="77777777" w:rsidR="00D72A9C" w:rsidRPr="00D72A9C" w:rsidRDefault="00D72A9C" w:rsidP="00D72A9C">
                  <w:pPr>
                    <w:rPr>
                      <w:rFonts w:eastAsia="等线"/>
                      <w:lang w:val="sv-SE" w:eastAsia="zh-CN"/>
                    </w:rPr>
                  </w:pPr>
                  <w:r w:rsidRPr="00D72A9C">
                    <w:rPr>
                      <w:rFonts w:eastAsia="等线"/>
                      <w:lang w:val="sv-SE" w:eastAsia="zh-CN"/>
                    </w:rPr>
                    <w:t xml:space="preserve">TR 38.828: </w:t>
                  </w:r>
                </w:p>
                <w:p w14:paraId="23395E1D" w14:textId="77777777" w:rsidR="00D72A9C" w:rsidRPr="00D72A9C" w:rsidRDefault="00D72A9C" w:rsidP="00D72A9C">
                  <w:pPr>
                    <w:rPr>
                      <w:rFonts w:eastAsia="等线"/>
                      <w:lang w:val="sv-SE" w:eastAsia="zh-CN"/>
                    </w:rPr>
                  </w:pPr>
                  <w:r w:rsidRPr="00D72A9C">
                    <w:rPr>
                      <w:rFonts w:eastAsia="等线"/>
                      <w:lang w:val="sv-SE" w:eastAsia="zh-CN"/>
                    </w:rPr>
                    <w:t>θ</w:t>
                  </w:r>
                  <w:r w:rsidRPr="00D72A9C">
                    <w:rPr>
                      <w:rFonts w:eastAsia="等线"/>
                      <w:vertAlign w:val="subscript"/>
                      <w:lang w:val="sv-SE" w:eastAsia="zh-CN"/>
                    </w:rPr>
                    <w:t>3d</w:t>
                  </w:r>
                  <w:r w:rsidRPr="00D72A9C">
                    <w:rPr>
                      <w:rFonts w:eastAsia="等线" w:hint="eastAsia"/>
                      <w:vertAlign w:val="subscript"/>
                      <w:lang w:val="sv-SE" w:eastAsia="zh-CN"/>
                    </w:rPr>
                    <w:t>B</w:t>
                  </w:r>
                  <w:r w:rsidRPr="00D72A9C">
                    <w:rPr>
                      <w:rFonts w:eastAsia="等线"/>
                      <w:vertAlign w:val="subscript"/>
                      <w:lang w:val="sv-SE" w:eastAsia="zh-CN"/>
                    </w:rPr>
                    <w:t xml:space="preserve"> </w:t>
                  </w:r>
                  <w:r w:rsidRPr="00D72A9C">
                    <w:rPr>
                      <w:rFonts w:eastAsia="等线"/>
                      <w:lang w:val="sv-SE" w:eastAsia="zh-CN"/>
                    </w:rPr>
                    <w:t>= 120</w:t>
                  </w:r>
                  <w:r w:rsidRPr="00D72A9C">
                    <w:rPr>
                      <w:rFonts w:ascii="宋体" w:hAnsi="宋体" w:hint="eastAsia"/>
                      <w:lang w:val="sv-SE" w:eastAsia="zh-CN"/>
                    </w:rPr>
                    <w:t></w:t>
                  </w:r>
                  <w:r w:rsidRPr="00D72A9C">
                    <w:rPr>
                      <w:rFonts w:eastAsia="等线" w:hint="eastAsia"/>
                      <w:lang w:val="sv-SE" w:eastAsia="zh-CN"/>
                    </w:rPr>
                    <w:t>,</w:t>
                  </w:r>
                  <w:r w:rsidRPr="00D72A9C">
                    <w:rPr>
                      <w:rFonts w:eastAsia="等线"/>
                      <w:lang w:val="sv-SE" w:eastAsia="zh-CN"/>
                    </w:rPr>
                    <w:t xml:space="preserve"> φ</w:t>
                  </w:r>
                  <w:r w:rsidRPr="00D72A9C">
                    <w:rPr>
                      <w:rFonts w:eastAsia="等线"/>
                      <w:vertAlign w:val="subscript"/>
                      <w:lang w:val="sv-SE" w:eastAsia="zh-CN"/>
                    </w:rPr>
                    <w:t>3dB</w:t>
                  </w:r>
                  <w:r w:rsidRPr="00D72A9C">
                    <w:rPr>
                      <w:rFonts w:eastAsia="等线"/>
                      <w:lang w:val="sv-SE" w:eastAsia="zh-CN"/>
                    </w:rPr>
                    <w:t xml:space="preserve"> = 120</w:t>
                  </w:r>
                  <w:r w:rsidRPr="00D72A9C">
                    <w:rPr>
                      <w:rFonts w:ascii="宋体" w:hAnsi="宋体" w:hint="eastAsia"/>
                      <w:lang w:val="sv-SE" w:eastAsia="zh-CN"/>
                    </w:rPr>
                    <w:t></w:t>
                  </w:r>
                  <w:r w:rsidRPr="00D72A9C">
                    <w:rPr>
                      <w:rFonts w:eastAsia="等线"/>
                      <w:lang w:val="sv-SE" w:eastAsia="zh-CN"/>
                    </w:rPr>
                    <w:t>; SLA</w:t>
                  </w:r>
                  <w:r w:rsidRPr="00D72A9C">
                    <w:rPr>
                      <w:rFonts w:eastAsia="等线"/>
                      <w:vertAlign w:val="subscript"/>
                      <w:lang w:val="sv-SE" w:eastAsia="zh-CN"/>
                    </w:rPr>
                    <w:t xml:space="preserve">V </w:t>
                  </w:r>
                  <w:r w:rsidRPr="00D72A9C">
                    <w:rPr>
                      <w:rFonts w:eastAsia="等线"/>
                      <w:lang w:val="sv-SE" w:eastAsia="zh-CN"/>
                    </w:rPr>
                    <w:t>= 25dB, A</w:t>
                  </w:r>
                  <w:r w:rsidRPr="00D72A9C">
                    <w:rPr>
                      <w:rFonts w:eastAsia="等线"/>
                      <w:vertAlign w:val="subscript"/>
                      <w:lang w:val="sv-SE" w:eastAsia="zh-CN"/>
                    </w:rPr>
                    <w:t xml:space="preserve">m </w:t>
                  </w:r>
                  <w:r w:rsidRPr="00D72A9C">
                    <w:rPr>
                      <w:rFonts w:eastAsia="等线"/>
                      <w:lang w:val="sv-SE" w:eastAsia="zh-CN"/>
                    </w:rPr>
                    <w:t>= 25dB.</w:t>
                  </w:r>
                </w:p>
              </w:tc>
              <w:tc>
                <w:tcPr>
                  <w:tcW w:w="2552" w:type="dxa"/>
                </w:tcPr>
                <w:p w14:paraId="6ADC518E" w14:textId="77777777" w:rsidR="00D72A9C" w:rsidRPr="00D72A9C" w:rsidRDefault="00D72A9C" w:rsidP="00D72A9C">
                  <w:pPr>
                    <w:rPr>
                      <w:rFonts w:eastAsia="等线"/>
                      <w:lang w:val="sv-SE" w:eastAsia="zh-CN"/>
                    </w:rPr>
                  </w:pPr>
                  <w:r w:rsidRPr="00D72A9C">
                    <w:rPr>
                      <w:rFonts w:eastAsia="等线"/>
                      <w:lang w:val="sv-SE" w:eastAsia="zh-CN"/>
                    </w:rPr>
                    <w:t xml:space="preserve">Use TR 38.921: </w:t>
                  </w:r>
                </w:p>
                <w:p w14:paraId="21319851" w14:textId="77777777" w:rsidR="00D72A9C" w:rsidRPr="00D72A9C" w:rsidRDefault="00D72A9C" w:rsidP="00D72A9C">
                  <w:pPr>
                    <w:rPr>
                      <w:lang w:val="sv-SE" w:eastAsia="zh-CN"/>
                    </w:rPr>
                  </w:pPr>
                  <w:r w:rsidRPr="00D72A9C">
                    <w:rPr>
                      <w:rFonts w:eastAsia="等线"/>
                      <w:lang w:val="sv-SE" w:eastAsia="zh-CN"/>
                    </w:rPr>
                    <w:t>θ</w:t>
                  </w:r>
                  <w:r w:rsidRPr="00D72A9C">
                    <w:rPr>
                      <w:rFonts w:eastAsia="等线"/>
                      <w:vertAlign w:val="subscript"/>
                      <w:lang w:val="sv-SE" w:eastAsia="zh-CN"/>
                    </w:rPr>
                    <w:t>3d</w:t>
                  </w:r>
                  <w:r w:rsidRPr="00D72A9C">
                    <w:rPr>
                      <w:rFonts w:eastAsia="等线" w:hint="eastAsia"/>
                      <w:vertAlign w:val="subscript"/>
                      <w:lang w:val="sv-SE" w:eastAsia="zh-CN"/>
                    </w:rPr>
                    <w:t>B</w:t>
                  </w:r>
                  <w:r w:rsidRPr="00D72A9C">
                    <w:rPr>
                      <w:rFonts w:eastAsia="等线"/>
                      <w:vertAlign w:val="subscript"/>
                      <w:lang w:val="sv-SE" w:eastAsia="zh-CN"/>
                    </w:rPr>
                    <w:t xml:space="preserve"> </w:t>
                  </w:r>
                  <w:r w:rsidRPr="00D72A9C">
                    <w:rPr>
                      <w:rFonts w:eastAsia="等线"/>
                      <w:lang w:val="sv-SE" w:eastAsia="zh-CN"/>
                    </w:rPr>
                    <w:t>= 90</w:t>
                  </w:r>
                  <w:r w:rsidRPr="00D72A9C">
                    <w:rPr>
                      <w:rFonts w:ascii="宋体" w:hAnsi="宋体" w:hint="eastAsia"/>
                      <w:lang w:val="sv-SE" w:eastAsia="zh-CN"/>
                    </w:rPr>
                    <w:t></w:t>
                  </w:r>
                  <w:r w:rsidRPr="00D72A9C">
                    <w:rPr>
                      <w:rFonts w:eastAsia="等线" w:hint="eastAsia"/>
                      <w:lang w:val="sv-SE" w:eastAsia="zh-CN"/>
                    </w:rPr>
                    <w:t>,</w:t>
                  </w:r>
                  <w:r w:rsidRPr="00D72A9C">
                    <w:rPr>
                      <w:rFonts w:eastAsia="等线"/>
                      <w:lang w:val="sv-SE" w:eastAsia="zh-CN"/>
                    </w:rPr>
                    <w:t xml:space="preserve"> φ</w:t>
                  </w:r>
                  <w:r w:rsidRPr="00D72A9C">
                    <w:rPr>
                      <w:rFonts w:eastAsia="等线"/>
                      <w:vertAlign w:val="subscript"/>
                      <w:lang w:val="sv-SE" w:eastAsia="zh-CN"/>
                    </w:rPr>
                    <w:t>3dB</w:t>
                  </w:r>
                  <w:r w:rsidRPr="00D72A9C">
                    <w:rPr>
                      <w:rFonts w:eastAsia="等线"/>
                      <w:lang w:val="sv-SE" w:eastAsia="zh-CN"/>
                    </w:rPr>
                    <w:t xml:space="preserve"> = 90</w:t>
                  </w:r>
                  <w:r w:rsidRPr="00D72A9C">
                    <w:rPr>
                      <w:rFonts w:ascii="宋体" w:hAnsi="宋体" w:hint="eastAsia"/>
                      <w:lang w:val="sv-SE" w:eastAsia="zh-CN"/>
                    </w:rPr>
                    <w:t></w:t>
                  </w:r>
                  <w:r w:rsidRPr="00D72A9C">
                    <w:rPr>
                      <w:rFonts w:eastAsia="等线"/>
                      <w:lang w:val="sv-SE" w:eastAsia="zh-CN"/>
                    </w:rPr>
                    <w:t>; SLA</w:t>
                  </w:r>
                  <w:r w:rsidRPr="00D72A9C">
                    <w:rPr>
                      <w:rFonts w:eastAsia="等线"/>
                      <w:vertAlign w:val="subscript"/>
                      <w:lang w:val="sv-SE" w:eastAsia="zh-CN"/>
                    </w:rPr>
                    <w:t xml:space="preserve">V </w:t>
                  </w:r>
                  <w:r w:rsidRPr="00D72A9C">
                    <w:rPr>
                      <w:rFonts w:eastAsia="等线"/>
                      <w:lang w:val="sv-SE" w:eastAsia="zh-CN"/>
                    </w:rPr>
                    <w:t>= 25dB, A</w:t>
                  </w:r>
                  <w:r w:rsidRPr="00D72A9C">
                    <w:rPr>
                      <w:rFonts w:eastAsia="等线"/>
                      <w:vertAlign w:val="subscript"/>
                      <w:lang w:val="sv-SE" w:eastAsia="zh-CN"/>
                    </w:rPr>
                    <w:t xml:space="preserve">m </w:t>
                  </w:r>
                  <w:r w:rsidRPr="00D72A9C">
                    <w:rPr>
                      <w:rFonts w:eastAsia="等线"/>
                      <w:lang w:val="sv-SE" w:eastAsia="zh-CN"/>
                    </w:rPr>
                    <w:t>= 25dB.</w:t>
                  </w:r>
                </w:p>
              </w:tc>
            </w:tr>
          </w:tbl>
          <w:p w14:paraId="3C8852E5" w14:textId="77777777" w:rsidR="00D72A9C" w:rsidRPr="00D72A9C" w:rsidRDefault="00D72A9C" w:rsidP="00D72A9C">
            <w:pPr>
              <w:spacing w:after="120"/>
            </w:pPr>
          </w:p>
          <w:p w14:paraId="54E0F062" w14:textId="77777777" w:rsidR="00D72A9C" w:rsidRPr="00D72A9C" w:rsidRDefault="00D72A9C" w:rsidP="00D72A9C">
            <w:pPr>
              <w:jc w:val="both"/>
              <w:rPr>
                <w:b/>
                <w:lang w:val="sv-SE" w:eastAsia="zh-CN"/>
              </w:rPr>
            </w:pPr>
            <w:r w:rsidRPr="00D72A9C">
              <w:rPr>
                <w:b/>
                <w:lang w:val="sv-SE" w:eastAsia="zh-CN"/>
              </w:rPr>
              <w:t>Proposal 8: For UE dropping methods in simulation, only consider random dropping method in ’Urban Macro’ scenario, only consider cluster-based method in the separate ’Urban Hotspot’ scenario.</w:t>
            </w:r>
          </w:p>
          <w:p w14:paraId="5472CD98" w14:textId="77777777" w:rsidR="00D72A9C" w:rsidRPr="00D72A9C" w:rsidRDefault="00D72A9C" w:rsidP="00D72A9C">
            <w:pPr>
              <w:jc w:val="both"/>
              <w:rPr>
                <w:b/>
                <w:lang w:val="sv-SE" w:eastAsia="zh-CN"/>
              </w:rPr>
            </w:pPr>
            <w:r w:rsidRPr="00D72A9C">
              <w:rPr>
                <w:b/>
                <w:lang w:val="sv-SE" w:eastAsia="zh-CN"/>
              </w:rPr>
              <w:t>Proposal 9</w:t>
            </w:r>
            <w:r w:rsidRPr="00D72A9C">
              <w:rPr>
                <w:rFonts w:hint="eastAsia"/>
                <w:b/>
                <w:lang w:val="sv-SE" w:eastAsia="zh-CN"/>
              </w:rPr>
              <w:t>:</w:t>
            </w:r>
            <w:r w:rsidRPr="00D72A9C">
              <w:rPr>
                <w:b/>
                <w:lang w:val="sv-SE" w:eastAsia="zh-CN"/>
              </w:rPr>
              <w:t xml:space="preserve"> It is proposed to </w:t>
            </w:r>
            <w:bookmarkStart w:id="2" w:name="_Hlk118831288"/>
            <w:r w:rsidRPr="00D72A9C">
              <w:rPr>
                <w:b/>
                <w:lang w:val="sv-SE" w:eastAsia="zh-CN"/>
              </w:rPr>
              <w:t>start the calibration procedure after this #105 meeting, and the calibration covers both legacy TDD and SBFD system, while SBFD system have higher priority.</w:t>
            </w:r>
            <w:bookmarkEnd w:id="2"/>
            <w:r w:rsidRPr="00D72A9C">
              <w:rPr>
                <w:b/>
                <w:lang w:val="sv-SE" w:eastAsia="zh-CN"/>
              </w:rPr>
              <w:t xml:space="preserve"> </w:t>
            </w:r>
          </w:p>
          <w:p w14:paraId="534632EF" w14:textId="77777777" w:rsidR="00D72A9C" w:rsidRPr="00D72A9C" w:rsidRDefault="00D72A9C" w:rsidP="00D72A9C">
            <w:pPr>
              <w:jc w:val="both"/>
              <w:rPr>
                <w:b/>
                <w:lang w:val="sv-SE" w:eastAsia="zh-CN"/>
              </w:rPr>
            </w:pPr>
            <w:r w:rsidRPr="00D72A9C">
              <w:rPr>
                <w:b/>
                <w:lang w:val="sv-SE" w:eastAsia="zh-CN"/>
              </w:rPr>
              <w:t xml:space="preserve">Proposal 10: The </w:t>
            </w:r>
            <w:bookmarkStart w:id="3" w:name="_Hlk118831329"/>
            <w:r w:rsidRPr="00D72A9C">
              <w:rPr>
                <w:b/>
                <w:lang w:val="sv-SE" w:eastAsia="zh-CN"/>
              </w:rPr>
              <w:t>calibration metrics will include SINR, coupling loss and UL UE power distribution.</w:t>
            </w:r>
            <w:bookmarkEnd w:id="3"/>
          </w:p>
          <w:p w14:paraId="5C0A1B44" w14:textId="2709C2FE" w:rsidR="00074F0F" w:rsidRPr="00DE524D" w:rsidRDefault="00D72A9C" w:rsidP="00DE524D">
            <w:pPr>
              <w:jc w:val="both"/>
              <w:rPr>
                <w:color w:val="000000"/>
              </w:rPr>
            </w:pPr>
            <w:r w:rsidRPr="00D72A9C">
              <w:rPr>
                <w:b/>
                <w:color w:val="000000"/>
              </w:rPr>
              <w:t xml:space="preserve">Observation 8: </w:t>
            </w:r>
            <w:bookmarkStart w:id="4" w:name="_Hlk118831617"/>
            <w:r w:rsidRPr="00D72A9C">
              <w:rPr>
                <w:color w:val="000000"/>
              </w:rPr>
              <w:t>For SBFD to legacy TDD DL, in both FR1 and FR2 Macro-to-Macro scenarios, and for both {DUD} and {DU} SBFD subband configurations</w:t>
            </w:r>
            <w:bookmarkEnd w:id="4"/>
            <w:r w:rsidRPr="00D72A9C">
              <w:rPr>
                <w:color w:val="000000"/>
              </w:rPr>
              <w:t>, the performance degradation is within the 5% evaluation criteria and acceptable.</w:t>
            </w:r>
          </w:p>
        </w:tc>
      </w:tr>
      <w:tr w:rsidR="00074F0F" w14:paraId="5806D936" w14:textId="77777777" w:rsidTr="00074F0F">
        <w:trPr>
          <w:trHeight w:val="468"/>
        </w:trPr>
        <w:tc>
          <w:tcPr>
            <w:tcW w:w="1622" w:type="dxa"/>
          </w:tcPr>
          <w:p w14:paraId="31C427C3" w14:textId="1D42491A" w:rsidR="00074F0F" w:rsidRDefault="00000000" w:rsidP="00074F0F">
            <w:pPr>
              <w:spacing w:before="120" w:after="120"/>
            </w:pPr>
            <w:hyperlink r:id="rId17" w:history="1">
              <w:r w:rsidR="00074F0F">
                <w:rPr>
                  <w:rStyle w:val="Hyperlink"/>
                  <w:rFonts w:ascii="Arial" w:hAnsi="Arial" w:cs="Arial"/>
                  <w:b/>
                  <w:bCs/>
                  <w:sz w:val="16"/>
                  <w:szCs w:val="16"/>
                </w:rPr>
                <w:t>R4-2219145</w:t>
              </w:r>
            </w:hyperlink>
          </w:p>
        </w:tc>
        <w:tc>
          <w:tcPr>
            <w:tcW w:w="1424" w:type="dxa"/>
          </w:tcPr>
          <w:p w14:paraId="4D363FED" w14:textId="14557E53" w:rsidR="00074F0F" w:rsidRDefault="00074F0F" w:rsidP="00074F0F">
            <w:pPr>
              <w:spacing w:before="120" w:after="120"/>
            </w:pPr>
            <w:r>
              <w:rPr>
                <w:rFonts w:ascii="Arial" w:hAnsi="Arial" w:cs="Arial"/>
                <w:sz w:val="16"/>
                <w:szCs w:val="16"/>
              </w:rPr>
              <w:t>Huawei, HiSilicon</w:t>
            </w:r>
          </w:p>
        </w:tc>
        <w:tc>
          <w:tcPr>
            <w:tcW w:w="6585" w:type="dxa"/>
          </w:tcPr>
          <w:p w14:paraId="353F4A01" w14:textId="1A00E1FC" w:rsidR="00074F0F" w:rsidRDefault="00B566E5" w:rsidP="00074F0F">
            <w:pPr>
              <w:spacing w:before="120" w:after="120"/>
            </w:pPr>
            <w:r w:rsidRPr="00B566E5">
              <w:t>Observation: The preliminary simulation results for FR2 Macro-Macro SBFD co-ex with legacy TDD show that the DL SINR degradation @50% CDF of the victim legacy TDD system is 0.12dB (%0.36).</w:t>
            </w:r>
          </w:p>
        </w:tc>
      </w:tr>
      <w:tr w:rsidR="00074F0F" w14:paraId="70F5B8F9" w14:textId="77777777" w:rsidTr="00074F0F">
        <w:trPr>
          <w:trHeight w:val="468"/>
        </w:trPr>
        <w:tc>
          <w:tcPr>
            <w:tcW w:w="1622" w:type="dxa"/>
          </w:tcPr>
          <w:p w14:paraId="6810F2DF" w14:textId="12FB3C92" w:rsidR="00074F0F" w:rsidRDefault="00000000" w:rsidP="00074F0F">
            <w:pPr>
              <w:spacing w:before="120" w:after="120"/>
            </w:pPr>
            <w:hyperlink r:id="rId18" w:history="1">
              <w:r w:rsidR="00074F0F">
                <w:rPr>
                  <w:rStyle w:val="Hyperlink"/>
                  <w:rFonts w:ascii="Arial" w:hAnsi="Arial" w:cs="Arial"/>
                  <w:b/>
                  <w:bCs/>
                  <w:sz w:val="16"/>
                  <w:szCs w:val="16"/>
                </w:rPr>
                <w:t>R4-2219359</w:t>
              </w:r>
            </w:hyperlink>
          </w:p>
        </w:tc>
        <w:tc>
          <w:tcPr>
            <w:tcW w:w="1424" w:type="dxa"/>
          </w:tcPr>
          <w:p w14:paraId="6D42325F" w14:textId="2EDBF3E5" w:rsidR="00074F0F" w:rsidRDefault="00074F0F" w:rsidP="00074F0F">
            <w:pPr>
              <w:spacing w:before="120" w:after="120"/>
            </w:pPr>
            <w:r>
              <w:rPr>
                <w:rFonts w:ascii="Arial" w:hAnsi="Arial" w:cs="Arial"/>
                <w:sz w:val="16"/>
                <w:szCs w:val="16"/>
              </w:rPr>
              <w:t>ZTE Corporation</w:t>
            </w:r>
          </w:p>
        </w:tc>
        <w:tc>
          <w:tcPr>
            <w:tcW w:w="6585" w:type="dxa"/>
          </w:tcPr>
          <w:p w14:paraId="4B95977A" w14:textId="77777777" w:rsidR="0091657C" w:rsidRPr="0091657C" w:rsidRDefault="0091657C" w:rsidP="0091657C">
            <w:pPr>
              <w:widowControl w:val="0"/>
              <w:spacing w:after="0"/>
              <w:jc w:val="both"/>
              <w:rPr>
                <w:kern w:val="2"/>
                <w:sz w:val="21"/>
                <w:szCs w:val="22"/>
                <w:lang w:val="en-US" w:eastAsia="zh-CN"/>
              </w:rPr>
            </w:pPr>
            <w:r w:rsidRPr="0091657C">
              <w:rPr>
                <w:rFonts w:hint="eastAsia"/>
                <w:b/>
                <w:bCs/>
                <w:kern w:val="2"/>
                <w:sz w:val="21"/>
                <w:szCs w:val="22"/>
                <w:lang w:val="en-US" w:eastAsia="zh-CN"/>
              </w:rPr>
              <w:t>Proposal 1</w:t>
            </w:r>
            <w:r w:rsidRPr="0091657C">
              <w:rPr>
                <w:rFonts w:hint="eastAsia"/>
                <w:kern w:val="2"/>
                <w:sz w:val="21"/>
                <w:szCs w:val="22"/>
                <w:lang w:val="en-US" w:eastAsia="zh-CN"/>
              </w:rPr>
              <w:t>: for EVM requirement in the IBE mode, propose to consider it based on the following approach:</w:t>
            </w:r>
          </w:p>
          <w:p w14:paraId="44E0FBE3" w14:textId="77777777" w:rsidR="0091657C" w:rsidRPr="0091657C" w:rsidRDefault="0091657C" w:rsidP="0091657C">
            <w:pPr>
              <w:widowControl w:val="0"/>
              <w:spacing w:after="0"/>
              <w:jc w:val="both"/>
              <w:rPr>
                <w:kern w:val="2"/>
                <w:sz w:val="21"/>
                <w:szCs w:val="22"/>
                <w:lang w:val="en-US" w:eastAsia="zh-CN"/>
              </w:rPr>
            </w:pPr>
            <w:r w:rsidRPr="0091657C">
              <w:rPr>
                <w:rFonts w:hint="eastAsia"/>
                <w:kern w:val="2"/>
                <w:sz w:val="21"/>
                <w:szCs w:val="22"/>
                <w:lang w:val="en-US" w:eastAsia="zh-CN"/>
              </w:rPr>
              <w:t xml:space="preserve">the received SINR-&gt;CQI-&gt; MCS-&gt;Modulation order; </w:t>
            </w:r>
          </w:p>
          <w:p w14:paraId="062C01C5" w14:textId="77777777" w:rsidR="0091657C" w:rsidRPr="0091657C" w:rsidRDefault="0091657C" w:rsidP="0091657C">
            <w:pPr>
              <w:widowControl w:val="0"/>
              <w:spacing w:after="0"/>
              <w:jc w:val="both"/>
              <w:rPr>
                <w:kern w:val="2"/>
                <w:sz w:val="21"/>
                <w:szCs w:val="22"/>
                <w:lang w:val="en-US" w:eastAsia="zh-CN"/>
              </w:rPr>
            </w:pPr>
            <w:r w:rsidRPr="0091657C">
              <w:rPr>
                <w:rFonts w:hint="eastAsia"/>
                <w:b/>
                <w:bCs/>
                <w:kern w:val="2"/>
                <w:sz w:val="21"/>
                <w:szCs w:val="22"/>
                <w:lang w:val="en-US" w:eastAsia="zh-CN"/>
              </w:rPr>
              <w:t>Proposal 2</w:t>
            </w:r>
            <w:r w:rsidRPr="0091657C">
              <w:rPr>
                <w:rFonts w:hint="eastAsia"/>
                <w:kern w:val="2"/>
                <w:sz w:val="21"/>
                <w:szCs w:val="22"/>
                <w:lang w:val="en-US" w:eastAsia="zh-CN"/>
              </w:rPr>
              <w:t>: propose to use the option 2 for gNB to gNB LOS probability to align with RAN1 agreement.</w:t>
            </w:r>
          </w:p>
          <w:p w14:paraId="614C8EEC" w14:textId="77777777" w:rsidR="0091657C" w:rsidRPr="0091657C" w:rsidRDefault="0091657C" w:rsidP="0091657C">
            <w:pPr>
              <w:widowControl w:val="0"/>
              <w:spacing w:after="0"/>
              <w:jc w:val="both"/>
              <w:rPr>
                <w:kern w:val="2"/>
                <w:sz w:val="21"/>
                <w:szCs w:val="22"/>
                <w:lang w:val="en-US" w:eastAsia="zh-CN"/>
              </w:rPr>
            </w:pPr>
            <w:r w:rsidRPr="0091657C">
              <w:rPr>
                <w:rFonts w:hint="eastAsia"/>
                <w:b/>
                <w:bCs/>
                <w:kern w:val="2"/>
                <w:sz w:val="21"/>
                <w:szCs w:val="22"/>
                <w:lang w:val="en-US" w:eastAsia="zh-CN"/>
              </w:rPr>
              <w:t>Proposal 3</w:t>
            </w:r>
            <w:r w:rsidRPr="0091657C">
              <w:rPr>
                <w:rFonts w:hint="eastAsia"/>
                <w:kern w:val="2"/>
                <w:sz w:val="21"/>
                <w:szCs w:val="22"/>
                <w:lang w:val="en-US" w:eastAsia="zh-CN"/>
              </w:rPr>
              <w:t>: support the conduct the coexistence study for both SBFD antenna configuration 1 and configuration 2;</w:t>
            </w:r>
          </w:p>
          <w:p w14:paraId="5113E1F4" w14:textId="77777777" w:rsidR="0091657C" w:rsidRPr="0091657C" w:rsidRDefault="0091657C" w:rsidP="0091657C">
            <w:pPr>
              <w:widowControl w:val="0"/>
              <w:spacing w:after="0"/>
              <w:jc w:val="both"/>
              <w:rPr>
                <w:kern w:val="2"/>
                <w:sz w:val="21"/>
                <w:szCs w:val="22"/>
                <w:lang w:val="en-US" w:eastAsia="zh-CN"/>
              </w:rPr>
            </w:pPr>
            <w:r w:rsidRPr="0091657C">
              <w:rPr>
                <w:rFonts w:hint="eastAsia"/>
                <w:b/>
                <w:bCs/>
                <w:kern w:val="2"/>
                <w:sz w:val="21"/>
                <w:szCs w:val="22"/>
                <w:lang w:val="en-US" w:eastAsia="zh-CN"/>
              </w:rPr>
              <w:t>Proposal 4</w:t>
            </w:r>
            <w:r w:rsidRPr="0091657C">
              <w:rPr>
                <w:rFonts w:hint="eastAsia"/>
                <w:kern w:val="2"/>
                <w:sz w:val="21"/>
                <w:szCs w:val="22"/>
                <w:lang w:val="en-US" w:eastAsia="zh-CN"/>
              </w:rPr>
              <w:t>: support the option 2 for UE dropping method in the simulation.</w:t>
            </w:r>
          </w:p>
          <w:p w14:paraId="02D02EE7" w14:textId="77777777" w:rsidR="0091657C" w:rsidRPr="0091657C" w:rsidRDefault="0091657C" w:rsidP="0091657C">
            <w:pPr>
              <w:widowControl w:val="0"/>
              <w:spacing w:after="0"/>
              <w:jc w:val="both"/>
              <w:rPr>
                <w:kern w:val="2"/>
                <w:sz w:val="21"/>
                <w:szCs w:val="22"/>
                <w:lang w:val="en-US" w:eastAsia="zh-CN"/>
              </w:rPr>
            </w:pPr>
            <w:r w:rsidRPr="0091657C">
              <w:rPr>
                <w:rFonts w:hint="eastAsia"/>
                <w:b/>
                <w:bCs/>
                <w:kern w:val="2"/>
                <w:sz w:val="21"/>
                <w:szCs w:val="22"/>
                <w:lang w:val="en-US" w:eastAsia="zh-CN"/>
              </w:rPr>
              <w:t>Proposal 5</w:t>
            </w:r>
            <w:r w:rsidRPr="0091657C">
              <w:rPr>
                <w:rFonts w:hint="eastAsia"/>
                <w:kern w:val="2"/>
                <w:sz w:val="21"/>
                <w:szCs w:val="22"/>
                <w:lang w:val="en-US" w:eastAsia="zh-CN"/>
              </w:rPr>
              <w:t>: support the following proposals to align with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4922"/>
            </w:tblGrid>
            <w:tr w:rsidR="0091657C" w:rsidRPr="0091657C" w14:paraId="17FA3413" w14:textId="77777777" w:rsidTr="00E23FC6">
              <w:tc>
                <w:tcPr>
                  <w:tcW w:w="3114" w:type="dxa"/>
                </w:tcPr>
                <w:p w14:paraId="07A3FE8E" w14:textId="77777777" w:rsidR="0091657C" w:rsidRPr="0091657C" w:rsidRDefault="0091657C" w:rsidP="0091657C">
                  <w:pPr>
                    <w:widowControl w:val="0"/>
                    <w:overflowPunct w:val="0"/>
                    <w:autoSpaceDE w:val="0"/>
                    <w:autoSpaceDN w:val="0"/>
                    <w:adjustRightInd w:val="0"/>
                    <w:spacing w:after="120"/>
                    <w:ind w:firstLine="400"/>
                    <w:jc w:val="center"/>
                    <w:textAlignment w:val="baseline"/>
                    <w:rPr>
                      <w:rFonts w:eastAsia="等线"/>
                      <w:b/>
                      <w:bCs/>
                      <w:i/>
                      <w:iCs/>
                      <w:kern w:val="2"/>
                      <w:sz w:val="21"/>
                      <w:szCs w:val="24"/>
                      <w:lang w:val="en-US" w:eastAsia="zh-CN"/>
                    </w:rPr>
                  </w:pPr>
                  <w:r w:rsidRPr="0091657C">
                    <w:rPr>
                      <w:rFonts w:eastAsia="等线" w:hint="eastAsia"/>
                      <w:b/>
                      <w:bCs/>
                      <w:i/>
                      <w:iCs/>
                      <w:kern w:val="2"/>
                      <w:sz w:val="21"/>
                      <w:szCs w:val="24"/>
                      <w:lang w:val="en-US" w:eastAsia="zh-CN"/>
                    </w:rPr>
                    <w:t>p</w:t>
                  </w:r>
                  <w:r w:rsidRPr="0091657C">
                    <w:rPr>
                      <w:rFonts w:eastAsia="等线"/>
                      <w:b/>
                      <w:bCs/>
                      <w:i/>
                      <w:iCs/>
                      <w:kern w:val="2"/>
                      <w:sz w:val="21"/>
                      <w:szCs w:val="24"/>
                      <w:lang w:val="en-US" w:eastAsia="zh-CN"/>
                    </w:rPr>
                    <w:t>arameters</w:t>
                  </w:r>
                </w:p>
              </w:tc>
              <w:tc>
                <w:tcPr>
                  <w:tcW w:w="6517" w:type="dxa"/>
                </w:tcPr>
                <w:p w14:paraId="39694EA0" w14:textId="77777777" w:rsidR="0091657C" w:rsidRPr="0091657C" w:rsidRDefault="0091657C" w:rsidP="0091657C">
                  <w:pPr>
                    <w:widowControl w:val="0"/>
                    <w:overflowPunct w:val="0"/>
                    <w:autoSpaceDE w:val="0"/>
                    <w:autoSpaceDN w:val="0"/>
                    <w:adjustRightInd w:val="0"/>
                    <w:spacing w:after="120"/>
                    <w:ind w:firstLine="400"/>
                    <w:jc w:val="center"/>
                    <w:textAlignment w:val="baseline"/>
                    <w:rPr>
                      <w:rFonts w:eastAsia="等线"/>
                      <w:b/>
                      <w:bCs/>
                      <w:i/>
                      <w:iCs/>
                      <w:kern w:val="2"/>
                      <w:sz w:val="21"/>
                      <w:szCs w:val="24"/>
                      <w:lang w:val="en-US" w:eastAsia="zh-CN"/>
                    </w:rPr>
                  </w:pPr>
                  <w:r w:rsidRPr="0091657C">
                    <w:rPr>
                      <w:rFonts w:eastAsia="等线"/>
                      <w:b/>
                      <w:bCs/>
                      <w:i/>
                      <w:iCs/>
                      <w:kern w:val="2"/>
                      <w:sz w:val="21"/>
                      <w:szCs w:val="24"/>
                      <w:lang w:val="en-US" w:eastAsia="zh-CN"/>
                    </w:rPr>
                    <w:t>Candidate values</w:t>
                  </w:r>
                </w:p>
              </w:tc>
            </w:tr>
            <w:tr w:rsidR="0091657C" w:rsidRPr="0091657C" w14:paraId="2CE85F11" w14:textId="77777777" w:rsidTr="00E23FC6">
              <w:tc>
                <w:tcPr>
                  <w:tcW w:w="3114" w:type="dxa"/>
                  <w:vAlign w:val="center"/>
                </w:tcPr>
                <w:p w14:paraId="74AC6CEE"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Cluster number per macro</w:t>
                  </w:r>
                </w:p>
              </w:tc>
              <w:tc>
                <w:tcPr>
                  <w:tcW w:w="6517" w:type="dxa"/>
                  <w:vAlign w:val="center"/>
                </w:tcPr>
                <w:p w14:paraId="15DBD0DD"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Option 1-2: Multiple</w:t>
                  </w:r>
                  <w:r w:rsidRPr="0091657C">
                    <w:rPr>
                      <w:rFonts w:eastAsia="等线" w:hint="eastAsia"/>
                      <w:kern w:val="2"/>
                      <w:sz w:val="21"/>
                      <w:szCs w:val="24"/>
                      <w:lang w:val="en-US" w:eastAsia="zh-CN"/>
                    </w:rPr>
                    <w:t xml:space="preserve"> [limited to 2]</w:t>
                  </w:r>
                </w:p>
              </w:tc>
            </w:tr>
            <w:tr w:rsidR="0091657C" w:rsidRPr="0091657C" w14:paraId="0415351D" w14:textId="77777777" w:rsidTr="00E23FC6">
              <w:tc>
                <w:tcPr>
                  <w:tcW w:w="3114" w:type="dxa"/>
                </w:tcPr>
                <w:p w14:paraId="6993CC2A"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Cluster area</w:t>
                  </w:r>
                </w:p>
              </w:tc>
              <w:tc>
                <w:tcPr>
                  <w:tcW w:w="6517" w:type="dxa"/>
                </w:tcPr>
                <w:p w14:paraId="660C61EA"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color w:val="0000FF"/>
                      <w:kern w:val="2"/>
                      <w:sz w:val="21"/>
                      <w:szCs w:val="24"/>
                      <w:lang w:val="en-US" w:eastAsia="zh-CN"/>
                    </w:rPr>
                    <w:t>Option 2-2: circular area</w:t>
                  </w:r>
                  <w:r w:rsidRPr="0091657C">
                    <w:rPr>
                      <w:rFonts w:eastAsia="等线" w:hint="eastAsia"/>
                      <w:color w:val="0000FF"/>
                      <w:kern w:val="2"/>
                      <w:sz w:val="21"/>
                      <w:szCs w:val="24"/>
                      <w:lang w:val="en-US" w:eastAsia="zh-CN"/>
                    </w:rPr>
                    <w:t xml:space="preserve"> [Similar as Small cell deployment]</w:t>
                  </w:r>
                </w:p>
              </w:tc>
            </w:tr>
            <w:tr w:rsidR="0091657C" w:rsidRPr="0091657C" w14:paraId="3D56FEBB" w14:textId="77777777" w:rsidTr="00E23FC6">
              <w:tc>
                <w:tcPr>
                  <w:tcW w:w="3114" w:type="dxa"/>
                </w:tcPr>
                <w:p w14:paraId="3CA34A9D"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lastRenderedPageBreak/>
                    <w:t>Indoor UE height</w:t>
                  </w:r>
                </w:p>
              </w:tc>
              <w:tc>
                <w:tcPr>
                  <w:tcW w:w="6517" w:type="dxa"/>
                </w:tcPr>
                <w:p w14:paraId="5F7241E6" w14:textId="77777777" w:rsidR="0091657C" w:rsidRPr="0091657C" w:rsidRDefault="0091657C" w:rsidP="0091657C">
                  <w:pPr>
                    <w:widowControl w:val="0"/>
                    <w:numPr>
                      <w:ilvl w:val="255"/>
                      <w:numId w:val="0"/>
                    </w:numPr>
                    <w:overflowPunct w:val="0"/>
                    <w:autoSpaceDE w:val="0"/>
                    <w:autoSpaceDN w:val="0"/>
                    <w:adjustRightInd w:val="0"/>
                    <w:spacing w:after="120"/>
                    <w:jc w:val="both"/>
                    <w:textAlignment w:val="baseline"/>
                    <w:rPr>
                      <w:rFonts w:eastAsia="等线"/>
                      <w:kern w:val="2"/>
                      <w:sz w:val="21"/>
                      <w:szCs w:val="24"/>
                      <w:lang w:val="en-US" w:eastAsia="zh-CN"/>
                    </w:rPr>
                  </w:pPr>
                  <w:r w:rsidRPr="0091657C">
                    <w:rPr>
                      <w:rFonts w:eastAsia="等线" w:hint="eastAsia"/>
                      <w:kern w:val="2"/>
                      <w:sz w:val="21"/>
                      <w:szCs w:val="24"/>
                      <w:lang w:val="en-US" w:eastAsia="zh-CN"/>
                    </w:rPr>
                    <w:t xml:space="preserve">    1.5m to align with RAN1</w:t>
                  </w:r>
                </w:p>
              </w:tc>
            </w:tr>
            <w:tr w:rsidR="0091657C" w:rsidRPr="0091657C" w14:paraId="7B5A17C6" w14:textId="77777777" w:rsidTr="00E23FC6">
              <w:tc>
                <w:tcPr>
                  <w:tcW w:w="3114" w:type="dxa"/>
                </w:tcPr>
                <w:p w14:paraId="4D770E2B"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hint="eastAsia"/>
                      <w:kern w:val="2"/>
                      <w:sz w:val="21"/>
                      <w:szCs w:val="24"/>
                      <w:lang w:val="en-US" w:eastAsia="zh-CN"/>
                    </w:rPr>
                    <w:t>U</w:t>
                  </w:r>
                  <w:r w:rsidRPr="0091657C">
                    <w:rPr>
                      <w:rFonts w:eastAsia="等线"/>
                      <w:kern w:val="2"/>
                      <w:sz w:val="21"/>
                      <w:szCs w:val="24"/>
                      <w:lang w:val="en-US" w:eastAsia="zh-CN"/>
                    </w:rPr>
                    <w:t>E distribution</w:t>
                  </w:r>
                </w:p>
              </w:tc>
              <w:tc>
                <w:tcPr>
                  <w:tcW w:w="6517" w:type="dxa"/>
                </w:tcPr>
                <w:p w14:paraId="6B677756"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Option 4-1: UEs dropped within the cluster are indoor and UEs dropped outside the cluster are outdoor.</w:t>
                  </w:r>
                </w:p>
              </w:tc>
            </w:tr>
            <w:tr w:rsidR="0091657C" w:rsidRPr="0091657C" w14:paraId="755B3239" w14:textId="77777777" w:rsidTr="00E23FC6">
              <w:tc>
                <w:tcPr>
                  <w:tcW w:w="3114" w:type="dxa"/>
                </w:tcPr>
                <w:p w14:paraId="4A4EF8BF"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Yu Mincho"/>
                      <w:kern w:val="2"/>
                      <w:sz w:val="21"/>
                      <w:szCs w:val="24"/>
                      <w:lang w:val="en-US" w:eastAsia="zh-CN"/>
                    </w:rPr>
                  </w:pPr>
                  <w:r w:rsidRPr="0091657C">
                    <w:rPr>
                      <w:rFonts w:eastAsia="Yu Mincho"/>
                      <w:kern w:val="2"/>
                      <w:sz w:val="21"/>
                      <w:szCs w:val="24"/>
                      <w:lang w:val="en-US" w:eastAsia="zh-CN"/>
                    </w:rPr>
                    <w:t>Distance between cluster centre and Uma site</w:t>
                  </w:r>
                </w:p>
              </w:tc>
              <w:tc>
                <w:tcPr>
                  <w:tcW w:w="6517" w:type="dxa"/>
                </w:tcPr>
                <w:p w14:paraId="52A98DEE"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14:paraId="4DB6B56F" w14:textId="77777777" w:rsidR="0091657C" w:rsidRPr="0091657C" w:rsidRDefault="0091657C" w:rsidP="0091657C">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p>
              </w:tc>
            </w:tr>
          </w:tbl>
          <w:p w14:paraId="46A298D0" w14:textId="77777777" w:rsidR="0091657C" w:rsidRPr="0091657C" w:rsidRDefault="0091657C" w:rsidP="0091657C">
            <w:pPr>
              <w:spacing w:after="0"/>
              <w:rPr>
                <w:kern w:val="2"/>
                <w:sz w:val="21"/>
                <w:szCs w:val="22"/>
                <w:lang w:val="en-US" w:eastAsia="zh-CN"/>
              </w:rPr>
            </w:pPr>
            <w:r w:rsidRPr="0091657C">
              <w:rPr>
                <w:rFonts w:hint="eastAsia"/>
                <w:b/>
                <w:bCs/>
                <w:kern w:val="2"/>
                <w:sz w:val="21"/>
                <w:szCs w:val="22"/>
                <w:lang w:val="en-US" w:eastAsia="zh-CN"/>
              </w:rPr>
              <w:t>Proposal 6:</w:t>
            </w:r>
            <w:r w:rsidRPr="0091657C">
              <w:rPr>
                <w:rFonts w:hint="eastAsia"/>
                <w:kern w:val="2"/>
                <w:sz w:val="21"/>
                <w:szCs w:val="22"/>
                <w:lang w:val="en-US" w:eastAsia="zh-CN"/>
              </w:rPr>
              <w:t xml:space="preserve"> both scaling factor and flat ACLR model should be considered for FR1 and FR2 if</w:t>
            </w:r>
            <w:r w:rsidRPr="0091657C">
              <w:rPr>
                <w:rFonts w:hint="eastAsia"/>
                <w:kern w:val="2"/>
                <w:sz w:val="21"/>
                <w:szCs w:val="24"/>
                <w:lang w:val="en-US" w:eastAsia="zh-CN"/>
              </w:rPr>
              <w:t xml:space="preserve"> the channel bandwidth between aggressor and victim is asymmetric.</w:t>
            </w:r>
          </w:p>
          <w:p w14:paraId="1F934CCB" w14:textId="0049B610" w:rsidR="00074F0F" w:rsidRDefault="006409E6" w:rsidP="00074F0F">
            <w:pPr>
              <w:spacing w:before="120" w:after="120"/>
            </w:pPr>
            <w:r w:rsidRPr="006409E6">
              <w:t>Observation 1: for FR1 SBFD BS following the existing FR1 RF requirements, the interference from SBFD BS to the legacy NR BS in DL slot is quite limited and meet the 5% throughput loss.</w:t>
            </w:r>
          </w:p>
        </w:tc>
      </w:tr>
      <w:tr w:rsidR="00074F0F" w14:paraId="6488DC63" w14:textId="77777777" w:rsidTr="00074F0F">
        <w:trPr>
          <w:trHeight w:val="468"/>
        </w:trPr>
        <w:tc>
          <w:tcPr>
            <w:tcW w:w="1622" w:type="dxa"/>
          </w:tcPr>
          <w:p w14:paraId="4C0CDA2A" w14:textId="4B4F6383" w:rsidR="00074F0F" w:rsidRDefault="00000000" w:rsidP="00074F0F">
            <w:pPr>
              <w:spacing w:before="120" w:after="120"/>
            </w:pPr>
            <w:hyperlink r:id="rId19" w:history="1">
              <w:r w:rsidR="00074F0F">
                <w:rPr>
                  <w:rStyle w:val="Hyperlink"/>
                  <w:rFonts w:ascii="Arial" w:hAnsi="Arial" w:cs="Arial"/>
                  <w:b/>
                  <w:bCs/>
                  <w:sz w:val="16"/>
                  <w:szCs w:val="16"/>
                </w:rPr>
                <w:t>R4-2219809</w:t>
              </w:r>
            </w:hyperlink>
          </w:p>
        </w:tc>
        <w:tc>
          <w:tcPr>
            <w:tcW w:w="1424" w:type="dxa"/>
          </w:tcPr>
          <w:p w14:paraId="241A4D95" w14:textId="47286571" w:rsidR="00074F0F" w:rsidRDefault="00074F0F" w:rsidP="00074F0F">
            <w:pPr>
              <w:spacing w:before="120" w:after="120"/>
            </w:pPr>
            <w:r>
              <w:rPr>
                <w:rFonts w:ascii="Arial" w:hAnsi="Arial" w:cs="Arial"/>
                <w:sz w:val="16"/>
                <w:szCs w:val="16"/>
              </w:rPr>
              <w:t>Nokia, Nokia Shanghai Bell</w:t>
            </w:r>
          </w:p>
        </w:tc>
        <w:tc>
          <w:tcPr>
            <w:tcW w:w="6585" w:type="dxa"/>
          </w:tcPr>
          <w:p w14:paraId="677DCBA8" w14:textId="77777777" w:rsidR="001A6D3C" w:rsidRDefault="001A6D3C" w:rsidP="001A6D3C">
            <w:pPr>
              <w:spacing w:before="120" w:after="120"/>
            </w:pPr>
            <w:r>
              <w:t>Proposal 1: Introduce minimum distance rules for the UE dropping, e.g., the defined in TR 38.802, to avoid gNB-UE links where the UMa path-loss equations are not applicable.</w:t>
            </w:r>
          </w:p>
          <w:p w14:paraId="5FFAE45D" w14:textId="77777777" w:rsidR="001A6D3C" w:rsidRDefault="001A6D3C" w:rsidP="001A6D3C">
            <w:pPr>
              <w:spacing w:before="120" w:after="120"/>
            </w:pPr>
            <w:r>
              <w:t>Proposal 2: For LoS probability for gNB-gNB case, support Option 2 discussed in RAN4#104-bis-e:  If the 2D distance between two Macro gNBs are less than or equal to the ISD (200m for Dense Urban, and 500m for Urban Macro), set the LOS probability to X; with X = 0.75. Otherwise, reuse gNB-to-UE LOS probability equation in TR 38.828.</w:t>
            </w:r>
          </w:p>
          <w:p w14:paraId="3717B90C" w14:textId="77777777" w:rsidR="001A6D3C" w:rsidRDefault="001A6D3C" w:rsidP="001A6D3C">
            <w:pPr>
              <w:spacing w:before="120" w:after="120"/>
            </w:pPr>
            <w:r>
              <w:t>Proposal 3: For outdoor to indoor links in Urban Macro scenario, assume 80% low-loss model and 20% high-loss model.</w:t>
            </w:r>
          </w:p>
          <w:p w14:paraId="2422E577" w14:textId="77777777" w:rsidR="001A6D3C" w:rsidRDefault="001A6D3C" w:rsidP="001A6D3C">
            <w:pPr>
              <w:spacing w:before="120" w:after="120"/>
            </w:pPr>
            <w:r>
              <w:t>Proposal 4: For the antenna configuration for FR1 BS assume the following: legacy TDD: (1,1,4,4,2) and (0.5,0.5) λ; For SBFD antenna config-1: (1,1,2,4,2) (dH,dV)=(0.5,0.5)λ; For SBFD antenna config-2: (1,1,4,4,2) (dH,dV)=(0.5,0.5)λ.</w:t>
            </w:r>
          </w:p>
          <w:p w14:paraId="69C9D37B" w14:textId="77777777" w:rsidR="001A6D3C" w:rsidRDefault="001A6D3C" w:rsidP="001A6D3C">
            <w:pPr>
              <w:spacing w:before="120" w:after="120"/>
            </w:pPr>
            <w:r>
              <w:t>Proposal 5: Consider evenly random and cluster-based methods for UE dropping in a Urban Macro scenario.</w:t>
            </w:r>
          </w:p>
          <w:p w14:paraId="7EC2F9EF" w14:textId="77777777" w:rsidR="001A6D3C" w:rsidRDefault="001A6D3C" w:rsidP="001A6D3C">
            <w:pPr>
              <w:spacing w:before="120" w:after="120"/>
            </w:pPr>
            <w:r>
              <w:t>Proposal 6: Model a single cluster within a macro cell area for cluster-based UE dropping.</w:t>
            </w:r>
          </w:p>
          <w:p w14:paraId="18FB4761" w14:textId="77777777" w:rsidR="001A6D3C" w:rsidRDefault="001A6D3C" w:rsidP="001A6D3C">
            <w:pPr>
              <w:spacing w:before="120" w:after="120"/>
            </w:pPr>
            <w:r>
              <w:t>Proposal 7: Assume a cluster radius of 25m for circular clusters. This is aligned with RAN1 evaluation methodology guidelines.</w:t>
            </w:r>
          </w:p>
          <w:p w14:paraId="7AEE09F5" w14:textId="77777777" w:rsidR="001A6D3C" w:rsidRDefault="001A6D3C" w:rsidP="001A6D3C">
            <w:pPr>
              <w:spacing w:before="120" w:after="120"/>
            </w:pPr>
            <w:r>
              <w:t>Proposal 8: For cluster-based UE dropping scenario, indoor UEs have an equal height of 1.5m to increase the impact of UE-to-UE CLI, i.e. Nfl = 1.</w:t>
            </w:r>
          </w:p>
          <w:p w14:paraId="19010546" w14:textId="77777777" w:rsidR="001A6D3C" w:rsidRDefault="001A6D3C" w:rsidP="001A6D3C">
            <w:pPr>
              <w:spacing w:before="120" w:after="120"/>
            </w:pPr>
            <w:r>
              <w:t>Proposal 9: When dropping the cluster within the macro cell area, rules such as the minimum distance between macro TRP to cluster center should be fulfilled for the TRPs belonging to both operators.</w:t>
            </w:r>
          </w:p>
          <w:p w14:paraId="201F1C2E" w14:textId="57341F47" w:rsidR="00074F0F" w:rsidRDefault="001A6D3C" w:rsidP="001A6D3C">
            <w:pPr>
              <w:spacing w:before="120" w:after="120"/>
            </w:pPr>
            <w:r>
              <w:t>Proposal 10: Consider the total number of UEs in the network to achieve the proposed indoor/outdoor UE ratio.</w:t>
            </w:r>
          </w:p>
        </w:tc>
      </w:tr>
      <w:tr w:rsidR="00074F0F" w14:paraId="4A7A4381" w14:textId="77777777" w:rsidTr="00074F0F">
        <w:trPr>
          <w:trHeight w:val="468"/>
        </w:trPr>
        <w:tc>
          <w:tcPr>
            <w:tcW w:w="1622" w:type="dxa"/>
          </w:tcPr>
          <w:p w14:paraId="35DB8612" w14:textId="3FA97474" w:rsidR="00074F0F" w:rsidRDefault="00000000" w:rsidP="00074F0F">
            <w:pPr>
              <w:spacing w:before="120" w:after="120"/>
            </w:pPr>
            <w:hyperlink r:id="rId20" w:history="1">
              <w:r w:rsidR="00074F0F">
                <w:rPr>
                  <w:rStyle w:val="Hyperlink"/>
                  <w:rFonts w:ascii="Arial" w:hAnsi="Arial" w:cs="Arial"/>
                  <w:b/>
                  <w:bCs/>
                  <w:sz w:val="16"/>
                  <w:szCs w:val="16"/>
                </w:rPr>
                <w:t>R4-2219889</w:t>
              </w:r>
            </w:hyperlink>
          </w:p>
        </w:tc>
        <w:tc>
          <w:tcPr>
            <w:tcW w:w="1424" w:type="dxa"/>
          </w:tcPr>
          <w:p w14:paraId="41B34039" w14:textId="73C8844D" w:rsidR="00074F0F" w:rsidRDefault="00074F0F" w:rsidP="00074F0F">
            <w:pPr>
              <w:spacing w:before="120" w:after="120"/>
            </w:pPr>
            <w:r>
              <w:rPr>
                <w:rFonts w:ascii="Arial" w:hAnsi="Arial" w:cs="Arial"/>
                <w:sz w:val="16"/>
                <w:szCs w:val="16"/>
              </w:rPr>
              <w:t>Qualcomm</w:t>
            </w:r>
          </w:p>
        </w:tc>
        <w:tc>
          <w:tcPr>
            <w:tcW w:w="6585" w:type="dxa"/>
          </w:tcPr>
          <w:p w14:paraId="14B3A2D3" w14:textId="2350254A" w:rsidR="00074F0F" w:rsidRDefault="00044158" w:rsidP="00074F0F">
            <w:pPr>
              <w:spacing w:before="120" w:after="120"/>
            </w:pPr>
            <w:r w:rsidRPr="00044158">
              <w:t>Reply LS on maximum number of UL sub-bands for duplex evolution</w:t>
            </w:r>
          </w:p>
        </w:tc>
      </w:tr>
      <w:tr w:rsidR="00074F0F" w14:paraId="7E2EBB1E" w14:textId="77777777" w:rsidTr="00074F0F">
        <w:trPr>
          <w:trHeight w:val="468"/>
        </w:trPr>
        <w:tc>
          <w:tcPr>
            <w:tcW w:w="1622" w:type="dxa"/>
          </w:tcPr>
          <w:p w14:paraId="567A17C4" w14:textId="62E55424" w:rsidR="00074F0F" w:rsidRDefault="00000000" w:rsidP="00074F0F">
            <w:pPr>
              <w:spacing w:before="120" w:after="120"/>
            </w:pPr>
            <w:hyperlink r:id="rId21" w:history="1">
              <w:r w:rsidR="00074F0F">
                <w:rPr>
                  <w:rStyle w:val="Hyperlink"/>
                  <w:rFonts w:ascii="Arial" w:hAnsi="Arial" w:cs="Arial"/>
                  <w:b/>
                  <w:bCs/>
                  <w:sz w:val="16"/>
                  <w:szCs w:val="16"/>
                </w:rPr>
                <w:t>R4-2219894</w:t>
              </w:r>
            </w:hyperlink>
          </w:p>
        </w:tc>
        <w:tc>
          <w:tcPr>
            <w:tcW w:w="1424" w:type="dxa"/>
          </w:tcPr>
          <w:p w14:paraId="24EE965E" w14:textId="6E887F85" w:rsidR="00074F0F" w:rsidRDefault="00074F0F" w:rsidP="00074F0F">
            <w:pPr>
              <w:spacing w:before="120" w:after="120"/>
            </w:pPr>
            <w:r>
              <w:rPr>
                <w:rFonts w:ascii="Arial" w:hAnsi="Arial" w:cs="Arial"/>
                <w:sz w:val="16"/>
                <w:szCs w:val="16"/>
              </w:rPr>
              <w:t>Qualcomm</w:t>
            </w:r>
          </w:p>
        </w:tc>
        <w:tc>
          <w:tcPr>
            <w:tcW w:w="6585" w:type="dxa"/>
          </w:tcPr>
          <w:p w14:paraId="64057564" w14:textId="77777777" w:rsidR="007F1901" w:rsidRDefault="007F1901" w:rsidP="007F1901">
            <w:pPr>
              <w:spacing w:before="120" w:after="120"/>
            </w:pPr>
            <w:r>
              <w:rPr>
                <w:rFonts w:hint="eastAsia"/>
              </w:rPr>
              <w:t>“</w:t>
            </w:r>
            <w:r>
              <w:t>RAN1 respectfully asks RAN4 to confirm RAN1’s understandings/assumptions in above agreements and provide feedback on them.”</w:t>
            </w:r>
          </w:p>
          <w:p w14:paraId="4075657B" w14:textId="77777777" w:rsidR="007F1901" w:rsidRDefault="007F1901" w:rsidP="007F1901">
            <w:pPr>
              <w:spacing w:before="120" w:after="120"/>
            </w:pPr>
            <w:r>
              <w:lastRenderedPageBreak/>
              <w:t>Our view we have no significant issue with the RAN1 approach, or any request that they consider changing their approach. Further RAN1 will continue with their method if no RAN4 reply LS is received. So the question is whether to send LS:</w:t>
            </w:r>
          </w:p>
          <w:p w14:paraId="700B57A8" w14:textId="72C2E597" w:rsidR="00074F0F" w:rsidRDefault="007F1901" w:rsidP="007F1901">
            <w:pPr>
              <w:spacing w:before="120" w:after="120"/>
            </w:pPr>
            <w:r>
              <w:t>Proposal Reply LS: No reply LS at this time.</w:t>
            </w:r>
          </w:p>
        </w:tc>
      </w:tr>
    </w:tbl>
    <w:p w14:paraId="3E29E2AF" w14:textId="578746BD" w:rsidR="00484C5D" w:rsidRDefault="00484C5D" w:rsidP="005B4802"/>
    <w:p w14:paraId="7BB1ABBB" w14:textId="4B513D0D" w:rsidR="00FA69DB" w:rsidRDefault="00162872" w:rsidP="005B4802">
      <w:pPr>
        <w:rPr>
          <w:lang w:eastAsia="zh-CN"/>
        </w:rPr>
      </w:pPr>
      <w:r>
        <w:rPr>
          <w:lang w:eastAsia="zh-CN"/>
        </w:rPr>
        <w:t>After negotiat</w:t>
      </w:r>
      <w:r w:rsidR="00691DB2">
        <w:rPr>
          <w:lang w:eastAsia="zh-CN"/>
        </w:rPr>
        <w:t>e</w:t>
      </w:r>
      <w:r>
        <w:rPr>
          <w:lang w:eastAsia="zh-CN"/>
        </w:rPr>
        <w:t xml:space="preserve"> with [310]</w:t>
      </w:r>
      <w:r w:rsidR="00691DB2">
        <w:rPr>
          <w:lang w:eastAsia="zh-CN"/>
        </w:rPr>
        <w:t xml:space="preserve"> </w:t>
      </w:r>
      <w:r>
        <w:rPr>
          <w:lang w:eastAsia="zh-CN"/>
        </w:rPr>
        <w:t>moderator, R4-2219889 and R4-2219894 will be discussed in email thread [310].</w:t>
      </w:r>
    </w:p>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30E06AA3" w14:textId="1324EB0B" w:rsidR="001B1FA0" w:rsidRPr="001B1FA0" w:rsidRDefault="001B1FA0" w:rsidP="005B4802">
      <w:pPr>
        <w:rPr>
          <w:iCs/>
          <w:color w:val="0070C0"/>
          <w:lang w:eastAsia="zh-CN"/>
        </w:rPr>
      </w:pPr>
      <w:r w:rsidRPr="001B1FA0">
        <w:rPr>
          <w:rFonts w:hint="eastAsia"/>
          <w:iCs/>
          <w:color w:val="0070C0"/>
          <w:lang w:eastAsia="zh-CN"/>
        </w:rPr>
        <w:t>R</w:t>
      </w:r>
      <w:r w:rsidRPr="001B1FA0">
        <w:rPr>
          <w:iCs/>
          <w:color w:val="0070C0"/>
          <w:lang w:eastAsia="zh-CN"/>
        </w:rPr>
        <w:t>4-2218942 is proposed from Samsung as a baseline and living document, so that it will capture the existing and future agreements and way forwards for RAN4 adjacent channel co-ex study.</w:t>
      </w:r>
    </w:p>
    <w:p w14:paraId="766EF825" w14:textId="049D5D4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B702F8">
        <w:rPr>
          <w:sz w:val="24"/>
          <w:szCs w:val="16"/>
        </w:rPr>
        <w:t xml:space="preserve"> </w:t>
      </w:r>
      <w:r w:rsidR="00DF16C1">
        <w:rPr>
          <w:sz w:val="24"/>
          <w:szCs w:val="16"/>
        </w:rPr>
        <w:t xml:space="preserve">UE </w:t>
      </w:r>
      <w:r w:rsidR="007E3229">
        <w:rPr>
          <w:sz w:val="24"/>
          <w:szCs w:val="16"/>
        </w:rPr>
        <w:t>co-channel inter-subband interference</w:t>
      </w:r>
    </w:p>
    <w:p w14:paraId="6C6AD4A5" w14:textId="1B6ABBEB" w:rsidR="00FA1123" w:rsidRDefault="00FA1123" w:rsidP="005B4802">
      <w:pPr>
        <w:rPr>
          <w:i/>
          <w:color w:val="0070C0"/>
          <w:lang w:val="en-US" w:eastAsia="zh-CN"/>
        </w:rPr>
      </w:pPr>
      <w:r>
        <w:rPr>
          <w:i/>
          <w:color w:val="0070C0"/>
          <w:lang w:val="en-US" w:eastAsia="zh-CN"/>
        </w:rPr>
        <w:t>Previous agreements are listed as below for information.</w:t>
      </w:r>
    </w:p>
    <w:tbl>
      <w:tblPr>
        <w:tblStyle w:val="TableGrid"/>
        <w:tblW w:w="0" w:type="auto"/>
        <w:tblLook w:val="04A0" w:firstRow="1" w:lastRow="0" w:firstColumn="1" w:lastColumn="0" w:noHBand="0" w:noVBand="1"/>
      </w:tblPr>
      <w:tblGrid>
        <w:gridCol w:w="9631"/>
      </w:tblGrid>
      <w:tr w:rsidR="00FA1123" w14:paraId="063736B4" w14:textId="77777777" w:rsidTr="00FA1123">
        <w:tc>
          <w:tcPr>
            <w:tcW w:w="9631" w:type="dxa"/>
          </w:tcPr>
          <w:p w14:paraId="015CE635" w14:textId="77777777" w:rsidR="00FA1123" w:rsidRPr="00FA1123" w:rsidRDefault="00FA1123" w:rsidP="00FA1123">
            <w:pPr>
              <w:spacing w:after="120"/>
              <w:rPr>
                <w:sz w:val="21"/>
                <w:szCs w:val="22"/>
                <w:lang w:eastAsia="zh-CN"/>
              </w:rPr>
            </w:pPr>
            <w:r w:rsidRPr="00FA1123">
              <w:rPr>
                <w:rFonts w:hint="eastAsia"/>
                <w:sz w:val="21"/>
                <w:szCs w:val="22"/>
                <w:lang w:eastAsia="zh-CN"/>
              </w:rPr>
              <w:t xml:space="preserve">The followings are the agreements for co-channel </w:t>
            </w:r>
            <w:r w:rsidRPr="00FA1123">
              <w:rPr>
                <w:sz w:val="21"/>
                <w:szCs w:val="22"/>
                <w:lang w:eastAsia="zh-CN"/>
              </w:rPr>
              <w:t>inter-site inter-subband interference</w:t>
            </w:r>
            <w:r w:rsidRPr="00FA1123">
              <w:rPr>
                <w:rFonts w:hint="eastAsia"/>
                <w:sz w:val="21"/>
                <w:szCs w:val="22"/>
                <w:lang w:eastAsia="zh-CN"/>
              </w:rPr>
              <w:t xml:space="preserve"> in last RAN4 meeting,</w:t>
            </w:r>
          </w:p>
          <w:p w14:paraId="63F82E62" w14:textId="77777777" w:rsidR="00FA1123" w:rsidRPr="00FA1123" w:rsidRDefault="00FA1123" w:rsidP="00FA1123">
            <w:pPr>
              <w:numPr>
                <w:ilvl w:val="0"/>
                <w:numId w:val="24"/>
              </w:numPr>
              <w:spacing w:after="120"/>
              <w:rPr>
                <w:kern w:val="2"/>
                <w:sz w:val="21"/>
                <w:szCs w:val="24"/>
                <w:lang w:eastAsia="zh-CN"/>
              </w:rPr>
            </w:pPr>
            <w:r w:rsidRPr="00FA1123">
              <w:rPr>
                <w:kern w:val="2"/>
                <w:sz w:val="21"/>
                <w:szCs w:val="24"/>
                <w:lang w:eastAsia="zh-CN"/>
              </w:rPr>
              <w:t>Include co-channel inter-site inter-subband interference into RAN4 simulation</w:t>
            </w:r>
          </w:p>
          <w:p w14:paraId="7C5FE73E" w14:textId="2685883B" w:rsidR="00FA1123" w:rsidRPr="00FA1123" w:rsidRDefault="00FA1123" w:rsidP="005B4802">
            <w:pPr>
              <w:numPr>
                <w:ilvl w:val="0"/>
                <w:numId w:val="25"/>
              </w:numPr>
              <w:spacing w:after="120"/>
              <w:rPr>
                <w:kern w:val="2"/>
                <w:sz w:val="21"/>
                <w:szCs w:val="24"/>
                <w:lang w:eastAsia="zh-CN"/>
              </w:rPr>
            </w:pPr>
            <w:r w:rsidRPr="00FA1123">
              <w:rPr>
                <w:kern w:val="2"/>
                <w:sz w:val="21"/>
                <w:szCs w:val="24"/>
                <w:lang w:eastAsia="zh-CN"/>
              </w:rPr>
              <w:t>FFS on UE side</w:t>
            </w:r>
          </w:p>
        </w:tc>
      </w:tr>
      <w:tr w:rsidR="0077494E" w14:paraId="6DDBD793" w14:textId="77777777" w:rsidTr="00FA1123">
        <w:tc>
          <w:tcPr>
            <w:tcW w:w="9631" w:type="dxa"/>
          </w:tcPr>
          <w:p w14:paraId="71AA4984" w14:textId="67CB7843" w:rsidR="0077494E" w:rsidRPr="0077494E" w:rsidRDefault="0077494E" w:rsidP="0077494E">
            <w:pPr>
              <w:spacing w:after="120"/>
              <w:rPr>
                <w:sz w:val="21"/>
                <w:szCs w:val="22"/>
                <w:lang w:val="en-US" w:eastAsia="zh-CN"/>
              </w:rPr>
            </w:pPr>
            <w:r w:rsidRPr="0077494E">
              <w:rPr>
                <w:sz w:val="21"/>
                <w:szCs w:val="22"/>
                <w:lang w:val="en-US" w:eastAsia="zh-CN"/>
              </w:rPr>
              <w:t>Agreement: Use IBE-based model for co-channel</w:t>
            </w:r>
            <w:r w:rsidR="006E0022">
              <w:rPr>
                <w:sz w:val="21"/>
                <w:szCs w:val="22"/>
                <w:lang w:val="en-US" w:eastAsia="zh-CN"/>
              </w:rPr>
              <w:t xml:space="preserve"> for both FR1 and FR2</w:t>
            </w:r>
          </w:p>
          <w:p w14:paraId="2A15744C" w14:textId="6734F68C" w:rsidR="0077494E" w:rsidRPr="0077494E" w:rsidRDefault="0077494E" w:rsidP="0077494E">
            <w:pPr>
              <w:spacing w:after="120"/>
              <w:rPr>
                <w:sz w:val="21"/>
                <w:szCs w:val="22"/>
                <w:lang w:val="en-US" w:eastAsia="zh-CN"/>
              </w:rPr>
            </w:pPr>
            <w:r w:rsidRPr="0077494E">
              <w:rPr>
                <w:sz w:val="21"/>
                <w:szCs w:val="22"/>
                <w:lang w:val="en-US" w:eastAsia="zh-CN"/>
              </w:rPr>
              <w:t>Agreement: IBE-based model granularity is 1 RB</w:t>
            </w:r>
            <w:r w:rsidR="006E0022">
              <w:rPr>
                <w:sz w:val="21"/>
                <w:szCs w:val="22"/>
                <w:lang w:val="en-US" w:eastAsia="zh-CN"/>
              </w:rPr>
              <w:t xml:space="preserve"> </w:t>
            </w:r>
            <w:r w:rsidR="006E0022" w:rsidRPr="006E0022">
              <w:rPr>
                <w:sz w:val="21"/>
                <w:szCs w:val="22"/>
                <w:lang w:val="en-US" w:eastAsia="zh-CN"/>
              </w:rPr>
              <w:t>for both FR1 and FR2</w:t>
            </w:r>
          </w:p>
          <w:p w14:paraId="2C12F208" w14:textId="62A639F4" w:rsidR="0077494E" w:rsidRPr="00B16C18" w:rsidRDefault="0077494E" w:rsidP="0077494E">
            <w:pPr>
              <w:spacing w:after="120"/>
              <w:rPr>
                <w:sz w:val="21"/>
                <w:szCs w:val="22"/>
                <w:lang w:val="en-US" w:eastAsia="zh-CN"/>
              </w:rPr>
            </w:pPr>
            <w:r w:rsidRPr="0077494E">
              <w:rPr>
                <w:sz w:val="21"/>
                <w:szCs w:val="22"/>
                <w:lang w:val="en-US" w:eastAsia="zh-CN"/>
              </w:rPr>
              <w:t>The IBE-based model should Include the image aspect of IBE and assume the LO is in the middle of the channel to allow for correct placement of the image frequency</w:t>
            </w:r>
            <w:r w:rsidR="006E0022">
              <w:rPr>
                <w:sz w:val="21"/>
                <w:szCs w:val="22"/>
                <w:lang w:val="en-US" w:eastAsia="zh-CN"/>
              </w:rPr>
              <w:t xml:space="preserve"> </w:t>
            </w:r>
            <w:r w:rsidR="006E0022" w:rsidRPr="006E0022">
              <w:rPr>
                <w:sz w:val="21"/>
                <w:szCs w:val="22"/>
                <w:lang w:val="en-US" w:eastAsia="zh-CN"/>
              </w:rPr>
              <w:t>for both FR1 and FR2</w:t>
            </w:r>
            <w:r w:rsidRPr="0077494E">
              <w:rPr>
                <w:sz w:val="21"/>
                <w:szCs w:val="22"/>
                <w:lang w:val="en-US" w:eastAsia="zh-CN"/>
              </w:rPr>
              <w:t>.</w:t>
            </w:r>
          </w:p>
        </w:tc>
      </w:tr>
      <w:tr w:rsidR="006E0022" w14:paraId="26F6D804" w14:textId="77777777" w:rsidTr="00FA1123">
        <w:tc>
          <w:tcPr>
            <w:tcW w:w="9631" w:type="dxa"/>
          </w:tcPr>
          <w:p w14:paraId="35D0D136" w14:textId="05FC2A84" w:rsidR="006E0022" w:rsidRPr="00B230D4" w:rsidRDefault="00B230D4" w:rsidP="0077494E">
            <w:pPr>
              <w:spacing w:after="120"/>
              <w:rPr>
                <w:rFonts w:eastAsiaTheme="minorEastAsia"/>
                <w:sz w:val="21"/>
                <w:szCs w:val="22"/>
                <w:lang w:val="en-US" w:eastAsia="zh-CN"/>
              </w:rPr>
            </w:pPr>
            <w:r>
              <w:rPr>
                <w:rFonts w:eastAsiaTheme="minorEastAsia"/>
                <w:sz w:val="21"/>
                <w:szCs w:val="22"/>
                <w:lang w:val="en-US" w:eastAsia="zh-CN"/>
              </w:rPr>
              <w:t>No agreements for Rx</w:t>
            </w:r>
          </w:p>
        </w:tc>
      </w:tr>
    </w:tbl>
    <w:p w14:paraId="68B7E0E3" w14:textId="77777777" w:rsidR="00FA1123" w:rsidRPr="00B831AE" w:rsidRDefault="00FA1123" w:rsidP="005B4802">
      <w:pPr>
        <w:rPr>
          <w:i/>
          <w:color w:val="0070C0"/>
          <w:lang w:val="en-US" w:eastAsia="zh-CN"/>
        </w:rPr>
      </w:pP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416009B3" w:rsidR="00B4108D" w:rsidRPr="00805BE8" w:rsidRDefault="00B4108D" w:rsidP="00B4108D">
      <w:pPr>
        <w:rPr>
          <w:b/>
          <w:color w:val="0070C0"/>
          <w:u w:val="single"/>
          <w:lang w:eastAsia="ko-KR"/>
        </w:rPr>
      </w:pPr>
      <w:r w:rsidRPr="00805BE8">
        <w:rPr>
          <w:b/>
          <w:color w:val="0070C0"/>
          <w:u w:val="single"/>
          <w:lang w:eastAsia="ko-KR"/>
        </w:rPr>
        <w:t>Issue 1-1</w:t>
      </w:r>
      <w:r w:rsidR="00691DB2">
        <w:rPr>
          <w:b/>
          <w:color w:val="0070C0"/>
          <w:u w:val="single"/>
          <w:lang w:eastAsia="ko-KR"/>
        </w:rPr>
        <w:t>-1</w:t>
      </w:r>
      <w:r w:rsidRPr="00805BE8">
        <w:rPr>
          <w:b/>
          <w:color w:val="0070C0"/>
          <w:u w:val="single"/>
          <w:lang w:eastAsia="ko-KR"/>
        </w:rPr>
        <w:t xml:space="preserve">: </w:t>
      </w:r>
      <w:r w:rsidR="007E3229" w:rsidRPr="007E3229">
        <w:rPr>
          <w:b/>
          <w:color w:val="0070C0"/>
          <w:u w:val="single"/>
          <w:lang w:eastAsia="ko-KR"/>
        </w:rPr>
        <w:t>SBFD co-channel interference when legacy TDD is the victim.</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5CF8EAF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7E3229" w:rsidRPr="007E3229">
        <w:rPr>
          <w:rFonts w:eastAsia="宋体"/>
          <w:color w:val="0070C0"/>
          <w:szCs w:val="24"/>
          <w:lang w:eastAsia="zh-CN"/>
        </w:rPr>
        <w:t>SBFD co-channel interference doesn’t need to be added in the simulation when legacy TDD is the victim.</w:t>
      </w:r>
      <w:r w:rsidR="00930D4E">
        <w:rPr>
          <w:rFonts w:eastAsia="宋体"/>
          <w:color w:val="0070C0"/>
          <w:szCs w:val="24"/>
          <w:lang w:eastAsia="zh-CN"/>
        </w:rPr>
        <w:t xml:space="preserve"> (CATT)</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08ECDFF7" w:rsidR="00B4108D" w:rsidRDefault="007E3229"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613131B" w14:textId="4F92F327" w:rsidR="000610BA" w:rsidRPr="00805BE8" w:rsidRDefault="000610BA" w:rsidP="000610BA">
      <w:pPr>
        <w:rPr>
          <w:b/>
          <w:color w:val="0070C0"/>
          <w:u w:val="single"/>
          <w:lang w:eastAsia="ko-KR"/>
        </w:rPr>
      </w:pPr>
      <w:r w:rsidRPr="00805BE8">
        <w:rPr>
          <w:b/>
          <w:color w:val="0070C0"/>
          <w:u w:val="single"/>
          <w:lang w:eastAsia="ko-KR"/>
        </w:rPr>
        <w:t>Issue 1-1</w:t>
      </w:r>
      <w:r w:rsidR="00691DB2">
        <w:rPr>
          <w:b/>
          <w:color w:val="0070C0"/>
          <w:u w:val="single"/>
          <w:lang w:eastAsia="ko-KR"/>
        </w:rPr>
        <w:t>-2</w:t>
      </w:r>
      <w:r w:rsidRPr="00805BE8">
        <w:rPr>
          <w:b/>
          <w:color w:val="0070C0"/>
          <w:u w:val="single"/>
          <w:lang w:eastAsia="ko-KR"/>
        </w:rPr>
        <w:t xml:space="preserve">: </w:t>
      </w:r>
      <w:r>
        <w:rPr>
          <w:b/>
          <w:color w:val="0070C0"/>
          <w:u w:val="single"/>
          <w:lang w:eastAsia="ko-KR"/>
        </w:rPr>
        <w:t xml:space="preserve">UE Tx model for co-channel </w:t>
      </w:r>
      <w:r w:rsidRPr="0004253D">
        <w:rPr>
          <w:b/>
          <w:color w:val="0070C0"/>
          <w:u w:val="single"/>
          <w:lang w:eastAsia="ko-KR"/>
        </w:rPr>
        <w:t>inter-subband</w:t>
      </w:r>
      <w:r>
        <w:rPr>
          <w:b/>
          <w:color w:val="0070C0"/>
          <w:u w:val="single"/>
          <w:lang w:eastAsia="ko-KR"/>
        </w:rPr>
        <w:t xml:space="preserve"> interference</w:t>
      </w:r>
    </w:p>
    <w:p w14:paraId="64D0C83A"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9E359C" w14:textId="76BFEACD" w:rsidR="000610BA"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610BA">
        <w:rPr>
          <w:rFonts w:eastAsia="宋体"/>
          <w:color w:val="0070C0"/>
          <w:szCs w:val="24"/>
          <w:lang w:eastAsia="zh-CN"/>
        </w:rPr>
        <w:t xml:space="preserve">Option 1: the same as IBE with 1PRB granularity and assume the LO is in the middle of the channel to allow for correct placement of the image frequency for both FR1 and FR2. </w:t>
      </w:r>
      <w:r w:rsidRPr="00691DB2">
        <w:rPr>
          <w:rFonts w:eastAsia="宋体"/>
          <w:color w:val="0070C0"/>
          <w:szCs w:val="24"/>
          <w:lang w:eastAsia="zh-CN"/>
        </w:rPr>
        <w:t>Agreements in R4-2217513</w:t>
      </w:r>
    </w:p>
    <w:p w14:paraId="3B9FAE8A" w14:textId="6AFCA2C9" w:rsidR="00585C0E" w:rsidRPr="00585C0E" w:rsidRDefault="00585C0E" w:rsidP="00585C0E">
      <w:pPr>
        <w:pStyle w:val="ListParagraph"/>
        <w:numPr>
          <w:ilvl w:val="2"/>
          <w:numId w:val="4"/>
        </w:numPr>
        <w:ind w:firstLineChars="0"/>
        <w:rPr>
          <w:rFonts w:eastAsia="宋体"/>
          <w:color w:val="0070C0"/>
          <w:szCs w:val="24"/>
          <w:lang w:eastAsia="zh-CN"/>
        </w:rPr>
      </w:pPr>
      <w:r w:rsidRPr="00585C0E">
        <w:rPr>
          <w:rFonts w:eastAsia="宋体"/>
          <w:color w:val="0070C0"/>
          <w:szCs w:val="24"/>
          <w:lang w:eastAsia="zh-CN"/>
        </w:rPr>
        <w:t>Option 1</w:t>
      </w:r>
      <w:r>
        <w:rPr>
          <w:rFonts w:eastAsia="宋体"/>
          <w:color w:val="0070C0"/>
          <w:szCs w:val="24"/>
          <w:lang w:eastAsia="zh-CN"/>
        </w:rPr>
        <w:t>-1</w:t>
      </w:r>
      <w:r w:rsidRPr="00585C0E">
        <w:rPr>
          <w:rFonts w:eastAsia="宋体"/>
          <w:color w:val="0070C0"/>
          <w:szCs w:val="24"/>
          <w:lang w:eastAsia="zh-CN"/>
        </w:rPr>
        <w:t xml:space="preserve">: about EVM </w:t>
      </w:r>
      <w:r>
        <w:rPr>
          <w:rFonts w:eastAsia="宋体"/>
          <w:color w:val="0070C0"/>
          <w:szCs w:val="24"/>
          <w:lang w:eastAsia="zh-CN"/>
        </w:rPr>
        <w:t xml:space="preserve">value, it </w:t>
      </w:r>
      <w:r w:rsidRPr="00585C0E">
        <w:rPr>
          <w:rFonts w:eastAsia="宋体"/>
          <w:color w:val="0070C0"/>
          <w:szCs w:val="24"/>
          <w:lang w:eastAsia="zh-CN"/>
        </w:rPr>
        <w:t>is based on the following approach: the received SINR-&gt;CQI-&gt; MCS-&gt;Modulation order; (ZTE)</w:t>
      </w:r>
    </w:p>
    <w:p w14:paraId="287B61AA" w14:textId="374B015D" w:rsidR="000610BA"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use frequency flat model, the detailed value calculated based on IBE is listed as below</w:t>
      </w:r>
      <w:r w:rsidR="00EE1482">
        <w:rPr>
          <w:rFonts w:eastAsia="宋体"/>
          <w:color w:val="0070C0"/>
          <w:szCs w:val="24"/>
          <w:lang w:eastAsia="zh-CN"/>
        </w:rPr>
        <w:t xml:space="preserve"> </w:t>
      </w:r>
    </w:p>
    <w:p w14:paraId="205E6EE2" w14:textId="0AF5B1FC" w:rsidR="000610BA" w:rsidRDefault="000610BA" w:rsidP="000610BA">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890D67">
        <w:rPr>
          <w:rFonts w:eastAsia="宋体"/>
          <w:color w:val="0070C0"/>
          <w:szCs w:val="24"/>
          <w:lang w:eastAsia="zh-CN"/>
        </w:rPr>
        <w:t>use 28 dBc frequency flat value for FR1 UE</w:t>
      </w:r>
      <w:r w:rsidRPr="00AB4877">
        <w:rPr>
          <w:rFonts w:eastAsia="宋体"/>
          <w:color w:val="0070C0"/>
          <w:szCs w:val="24"/>
          <w:lang w:eastAsia="zh-CN"/>
        </w:rPr>
        <w:t>.</w:t>
      </w:r>
      <w:r>
        <w:rPr>
          <w:rFonts w:eastAsia="宋体"/>
          <w:color w:val="0070C0"/>
          <w:szCs w:val="24"/>
          <w:lang w:eastAsia="zh-CN"/>
        </w:rPr>
        <w:t xml:space="preserve"> (Samsung</w:t>
      </w:r>
      <w:r w:rsidR="00EE1482">
        <w:rPr>
          <w:rFonts w:eastAsia="宋体"/>
          <w:color w:val="0070C0"/>
          <w:szCs w:val="24"/>
          <w:lang w:eastAsia="zh-CN"/>
        </w:rPr>
        <w:t xml:space="preserve"> </w:t>
      </w:r>
      <w:r w:rsidR="00EE1482" w:rsidRPr="00EE1482">
        <w:rPr>
          <w:rFonts w:eastAsia="宋体"/>
          <w:color w:val="0070C0"/>
          <w:szCs w:val="24"/>
          <w:lang w:eastAsia="zh-CN"/>
        </w:rPr>
        <w:t>R4-2218943</w:t>
      </w:r>
      <w:r>
        <w:rPr>
          <w:rFonts w:eastAsia="宋体"/>
          <w:color w:val="0070C0"/>
          <w:szCs w:val="24"/>
          <w:lang w:eastAsia="zh-CN"/>
        </w:rPr>
        <w:t>)</w:t>
      </w:r>
    </w:p>
    <w:p w14:paraId="61D08973" w14:textId="10CAF195" w:rsidR="000610BA" w:rsidRDefault="000610BA" w:rsidP="000610BA">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6A7E02">
        <w:rPr>
          <w:rFonts w:eastAsia="宋体"/>
          <w:color w:val="0070C0"/>
          <w:szCs w:val="24"/>
          <w:lang w:eastAsia="zh-CN"/>
        </w:rPr>
        <w:t>use 22 dBc frequency flat value for FR 2-1 UE</w:t>
      </w:r>
      <w:r>
        <w:rPr>
          <w:rFonts w:eastAsia="宋体"/>
          <w:color w:val="0070C0"/>
          <w:szCs w:val="24"/>
          <w:lang w:eastAsia="zh-CN"/>
        </w:rPr>
        <w:t xml:space="preserve">. </w:t>
      </w:r>
      <w:r w:rsidRPr="006A7E02">
        <w:rPr>
          <w:rFonts w:eastAsia="宋体"/>
          <w:color w:val="0070C0"/>
          <w:szCs w:val="24"/>
          <w:lang w:eastAsia="zh-CN"/>
        </w:rPr>
        <w:t>(Samsung</w:t>
      </w:r>
      <w:r w:rsidR="00EE1482">
        <w:rPr>
          <w:rFonts w:eastAsia="宋体"/>
          <w:color w:val="0070C0"/>
          <w:szCs w:val="24"/>
          <w:lang w:eastAsia="zh-CN"/>
        </w:rPr>
        <w:t xml:space="preserve"> </w:t>
      </w:r>
      <w:r w:rsidR="00EE1482" w:rsidRPr="00EE1482">
        <w:rPr>
          <w:rFonts w:eastAsia="宋体"/>
          <w:color w:val="0070C0"/>
          <w:szCs w:val="24"/>
          <w:lang w:eastAsia="zh-CN"/>
        </w:rPr>
        <w:t>R4-2218943</w:t>
      </w:r>
      <w:r w:rsidRPr="006A7E02">
        <w:rPr>
          <w:rFonts w:eastAsia="宋体"/>
          <w:color w:val="0070C0"/>
          <w:szCs w:val="24"/>
          <w:lang w:eastAsia="zh-CN"/>
        </w:rPr>
        <w:t>)</w:t>
      </w:r>
    </w:p>
    <w:p w14:paraId="2A9B5690"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245492C1" w14:textId="5DF3BF0E" w:rsidR="000610BA" w:rsidRPr="00805BE8" w:rsidRDefault="00D95F30"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and further discuss option 1-1.</w:t>
      </w:r>
    </w:p>
    <w:p w14:paraId="5B8EB1AE" w14:textId="68CC6352" w:rsidR="000610BA" w:rsidRPr="00805BE8" w:rsidRDefault="000610BA" w:rsidP="000610BA">
      <w:pPr>
        <w:rPr>
          <w:b/>
          <w:color w:val="0070C0"/>
          <w:u w:val="single"/>
          <w:lang w:eastAsia="ko-KR"/>
        </w:rPr>
      </w:pPr>
      <w:r w:rsidRPr="00805BE8">
        <w:rPr>
          <w:b/>
          <w:color w:val="0070C0"/>
          <w:u w:val="single"/>
          <w:lang w:eastAsia="ko-KR"/>
        </w:rPr>
        <w:t>Issue 1-1</w:t>
      </w:r>
      <w:r w:rsidR="00691DB2">
        <w:rPr>
          <w:b/>
          <w:color w:val="0070C0"/>
          <w:u w:val="single"/>
          <w:lang w:eastAsia="ko-KR"/>
        </w:rPr>
        <w:t>-3</w:t>
      </w:r>
      <w:r w:rsidRPr="00805BE8">
        <w:rPr>
          <w:b/>
          <w:color w:val="0070C0"/>
          <w:u w:val="single"/>
          <w:lang w:eastAsia="ko-KR"/>
        </w:rPr>
        <w:t xml:space="preserve">: </w:t>
      </w:r>
      <w:r>
        <w:rPr>
          <w:b/>
          <w:color w:val="0070C0"/>
          <w:u w:val="single"/>
          <w:lang w:eastAsia="ko-KR"/>
        </w:rPr>
        <w:t xml:space="preserve">UE Rx model for co-channel </w:t>
      </w:r>
      <w:r w:rsidRPr="0004253D">
        <w:rPr>
          <w:b/>
          <w:color w:val="0070C0"/>
          <w:u w:val="single"/>
          <w:lang w:eastAsia="ko-KR"/>
        </w:rPr>
        <w:t>inter-subband</w:t>
      </w:r>
      <w:r>
        <w:rPr>
          <w:b/>
          <w:color w:val="0070C0"/>
          <w:u w:val="single"/>
          <w:lang w:eastAsia="ko-KR"/>
        </w:rPr>
        <w:t xml:space="preserve"> interference</w:t>
      </w:r>
    </w:p>
    <w:p w14:paraId="0C434990"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69DBA1" w14:textId="6DD65D09" w:rsidR="000610BA"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Pr="00805BE8">
        <w:rPr>
          <w:rFonts w:eastAsia="宋体"/>
          <w:color w:val="0070C0"/>
          <w:szCs w:val="24"/>
          <w:lang w:eastAsia="zh-CN"/>
        </w:rPr>
        <w:t xml:space="preserve">: </w:t>
      </w:r>
      <w:r>
        <w:rPr>
          <w:rFonts w:eastAsia="宋体"/>
          <w:color w:val="0070C0"/>
          <w:szCs w:val="24"/>
          <w:lang w:eastAsia="zh-CN"/>
        </w:rPr>
        <w:t xml:space="preserve">use </w:t>
      </w:r>
      <w:r w:rsidR="00850F22">
        <w:rPr>
          <w:rFonts w:eastAsia="宋体"/>
          <w:color w:val="0070C0"/>
          <w:szCs w:val="24"/>
          <w:lang w:eastAsia="zh-CN"/>
        </w:rPr>
        <w:t xml:space="preserve">the same value as </w:t>
      </w:r>
      <w:r>
        <w:rPr>
          <w:rFonts w:eastAsia="宋体"/>
          <w:color w:val="0070C0"/>
          <w:szCs w:val="24"/>
          <w:lang w:eastAsia="zh-CN"/>
        </w:rPr>
        <w:t xml:space="preserve">adjacent channel ACS </w:t>
      </w:r>
      <w:r w:rsidRPr="00223E72">
        <w:rPr>
          <w:rFonts w:eastAsia="宋体"/>
          <w:color w:val="0070C0"/>
          <w:szCs w:val="24"/>
          <w:lang w:eastAsia="zh-CN"/>
        </w:rPr>
        <w:t>(Samsung)</w:t>
      </w:r>
    </w:p>
    <w:p w14:paraId="541B5972" w14:textId="432AAF13" w:rsidR="000610BA" w:rsidRDefault="000610BA" w:rsidP="000610BA">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33dBc for FR1 and 23dBc for FR2</w:t>
      </w:r>
    </w:p>
    <w:p w14:paraId="38435FD4" w14:textId="4BCF3021" w:rsidR="000610BA" w:rsidRPr="008E41E2"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E41E2">
        <w:rPr>
          <w:rFonts w:eastAsia="宋体"/>
          <w:color w:val="0070C0"/>
          <w:szCs w:val="24"/>
          <w:lang w:eastAsia="zh-CN"/>
        </w:rPr>
        <w:t xml:space="preserve">Option </w:t>
      </w:r>
      <w:r w:rsidR="005F56B9" w:rsidRPr="008E41E2">
        <w:rPr>
          <w:rFonts w:eastAsia="宋体"/>
          <w:color w:val="0070C0"/>
          <w:szCs w:val="24"/>
          <w:lang w:eastAsia="zh-CN"/>
        </w:rPr>
        <w:t>2</w:t>
      </w:r>
      <w:r w:rsidR="005F56B9" w:rsidRPr="008E41E2">
        <w:rPr>
          <w:rFonts w:eastAsia="宋体" w:hint="eastAsia"/>
          <w:color w:val="0070C0"/>
          <w:szCs w:val="24"/>
          <w:lang w:eastAsia="zh-CN"/>
        </w:rPr>
        <w:t>:</w:t>
      </w:r>
      <w:r w:rsidR="005F56B9" w:rsidRPr="008E41E2">
        <w:rPr>
          <w:rFonts w:eastAsia="宋体"/>
          <w:color w:val="0070C0"/>
          <w:szCs w:val="24"/>
          <w:lang w:eastAsia="zh-CN"/>
        </w:rPr>
        <w:t xml:space="preserve"> focus the discussion in email thread [310]</w:t>
      </w:r>
    </w:p>
    <w:p w14:paraId="0BC013B2"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C058AC" w14:textId="1CAD90C1" w:rsidR="000610BA" w:rsidRDefault="005F56B9"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suggested to focus on the discussion in email thread [310]</w:t>
      </w:r>
      <w:r w:rsidR="008E41E2">
        <w:rPr>
          <w:rFonts w:eastAsia="宋体"/>
          <w:color w:val="0070C0"/>
          <w:szCs w:val="24"/>
          <w:lang w:eastAsia="zh-CN"/>
        </w:rPr>
        <w:t>. If there is no agreement after this meeting, we could use ACS value for calibration.</w:t>
      </w:r>
    </w:p>
    <w:p w14:paraId="0258CA9F" w14:textId="77777777" w:rsidR="000610BA" w:rsidRPr="000610BA" w:rsidRDefault="000610BA" w:rsidP="000610BA">
      <w:pPr>
        <w:spacing w:after="120"/>
        <w:rPr>
          <w:color w:val="0070C0"/>
          <w:szCs w:val="24"/>
          <w:lang w:eastAsia="zh-CN"/>
        </w:rPr>
      </w:pPr>
    </w:p>
    <w:p w14:paraId="65542722" w14:textId="77777777" w:rsidR="00ED4535" w:rsidRPr="00A16E84" w:rsidRDefault="00ED4535" w:rsidP="00ED4535">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 xml:space="preserve">Sub-topic 1-2 </w:t>
      </w:r>
      <w:r>
        <w:rPr>
          <w:rFonts w:ascii="Arial" w:hAnsi="Arial" w:hint="eastAsia"/>
          <w:sz w:val="24"/>
          <w:szCs w:val="16"/>
          <w:lang w:val="sv-SE" w:eastAsia="zh-CN"/>
        </w:rPr>
        <w:t>UE</w:t>
      </w:r>
      <w:r>
        <w:rPr>
          <w:rFonts w:ascii="Arial" w:hAnsi="Arial"/>
          <w:sz w:val="24"/>
          <w:szCs w:val="16"/>
          <w:lang w:val="sv-SE" w:eastAsia="zh-CN"/>
        </w:rPr>
        <w:t xml:space="preserve"> adjacent channel Tx/Rx model</w:t>
      </w:r>
    </w:p>
    <w:p w14:paraId="686E3CF5" w14:textId="77777777" w:rsidR="00ED4535" w:rsidRDefault="00ED4535" w:rsidP="00ED4535">
      <w:pPr>
        <w:rPr>
          <w:i/>
          <w:color w:val="0070C0"/>
          <w:lang w:val="sv-SE" w:eastAsia="zh-CN"/>
        </w:rPr>
      </w:pPr>
      <w:r w:rsidRPr="00A16E84">
        <w:rPr>
          <w:rFonts w:hint="eastAsia"/>
          <w:i/>
          <w:color w:val="0070C0"/>
          <w:lang w:val="sv-SE" w:eastAsia="zh-CN"/>
        </w:rPr>
        <w:t xml:space="preserve">Sub-topic description </w:t>
      </w:r>
    </w:p>
    <w:p w14:paraId="68257BA3" w14:textId="77777777" w:rsidR="00ED4535" w:rsidRDefault="00ED4535" w:rsidP="00ED4535">
      <w:pPr>
        <w:rPr>
          <w:i/>
          <w:color w:val="0070C0"/>
          <w:lang w:val="sv-SE" w:eastAsia="zh-CN"/>
        </w:rPr>
      </w:pPr>
      <w:r>
        <w:rPr>
          <w:i/>
          <w:color w:val="0070C0"/>
          <w:lang w:val="sv-SE" w:eastAsia="zh-CN"/>
        </w:rPr>
        <w:t>The agreements are listed as below for information.</w:t>
      </w:r>
    </w:p>
    <w:tbl>
      <w:tblPr>
        <w:tblStyle w:val="TableGrid"/>
        <w:tblW w:w="0" w:type="auto"/>
        <w:tblLook w:val="04A0" w:firstRow="1" w:lastRow="0" w:firstColumn="1" w:lastColumn="0" w:noHBand="0" w:noVBand="1"/>
      </w:tblPr>
      <w:tblGrid>
        <w:gridCol w:w="9631"/>
      </w:tblGrid>
      <w:tr w:rsidR="00ED4535" w14:paraId="4D484FB3" w14:textId="77777777" w:rsidTr="00A16AD2">
        <w:tc>
          <w:tcPr>
            <w:tcW w:w="9631" w:type="dxa"/>
          </w:tcPr>
          <w:p w14:paraId="010506FE" w14:textId="63840B6A" w:rsidR="00ED4535" w:rsidRPr="008957DA" w:rsidRDefault="00103B98" w:rsidP="00A16AD2">
            <w:pPr>
              <w:rPr>
                <w:rFonts w:eastAsiaTheme="minorEastAsia"/>
                <w:iCs/>
                <w:color w:val="0070C0"/>
                <w:lang w:val="sv-SE" w:eastAsia="zh-CN"/>
              </w:rPr>
            </w:pPr>
            <w:r>
              <w:rPr>
                <w:rFonts w:eastAsiaTheme="minorEastAsia"/>
                <w:iCs/>
                <w:color w:val="0070C0"/>
                <w:lang w:val="sv-SE" w:eastAsia="zh-CN"/>
              </w:rPr>
              <w:t>Tx</w:t>
            </w:r>
          </w:p>
          <w:p w14:paraId="38E9EB88" w14:textId="77777777" w:rsidR="00ED4535" w:rsidRPr="008957DA" w:rsidRDefault="00ED4535" w:rsidP="00A16AD2">
            <w:pPr>
              <w:rPr>
                <w:rFonts w:eastAsiaTheme="minorEastAsia"/>
                <w:iCs/>
                <w:color w:val="0070C0"/>
                <w:lang w:val="sv-SE" w:eastAsia="zh-CN"/>
              </w:rPr>
            </w:pPr>
            <w:r w:rsidRPr="008957DA">
              <w:rPr>
                <w:rFonts w:eastAsiaTheme="minorEastAsia"/>
                <w:iCs/>
                <w:color w:val="0070C0"/>
                <w:lang w:val="sv-SE" w:eastAsia="zh-CN"/>
              </w:rPr>
              <w:t xml:space="preserve">Agreement: </w:t>
            </w:r>
          </w:p>
          <w:p w14:paraId="00FD8F29" w14:textId="77777777" w:rsidR="00ED4535" w:rsidRPr="008957DA" w:rsidRDefault="00ED4535" w:rsidP="00A16AD2">
            <w:pPr>
              <w:rPr>
                <w:rFonts w:eastAsiaTheme="minorEastAsia"/>
                <w:iCs/>
                <w:color w:val="0070C0"/>
                <w:lang w:val="sv-SE" w:eastAsia="zh-CN"/>
              </w:rPr>
            </w:pPr>
            <w:r w:rsidRPr="008957DA">
              <w:rPr>
                <w:rFonts w:eastAsiaTheme="minorEastAsia" w:hint="eastAsia"/>
                <w:iCs/>
                <w:color w:val="0070C0"/>
                <w:lang w:val="sv-SE" w:eastAsia="zh-CN"/>
              </w:rPr>
              <w:t>•</w:t>
            </w:r>
            <w:r w:rsidRPr="008957DA">
              <w:rPr>
                <w:rFonts w:eastAsiaTheme="minorEastAsia"/>
                <w:iCs/>
                <w:color w:val="0070C0"/>
                <w:lang w:val="sv-SE" w:eastAsia="zh-CN"/>
              </w:rPr>
              <w:tab/>
              <w:t xml:space="preserve">30 dB is the total distortion power on either side of a fully allocated uplink sub-band. The ACLR1 distortion PSD is modeled as flat over that range (From the agreement below) </w:t>
            </w:r>
          </w:p>
          <w:p w14:paraId="1A69D32A" w14:textId="77777777" w:rsidR="00ED4535" w:rsidRPr="008957DA" w:rsidRDefault="00ED4535" w:rsidP="00A16AD2">
            <w:pPr>
              <w:rPr>
                <w:rFonts w:eastAsiaTheme="minorEastAsia"/>
                <w:iCs/>
                <w:color w:val="0070C0"/>
                <w:lang w:val="sv-SE" w:eastAsia="zh-CN"/>
              </w:rPr>
            </w:pPr>
            <w:r w:rsidRPr="008957DA">
              <w:rPr>
                <w:rFonts w:eastAsiaTheme="minorEastAsia" w:hint="eastAsia"/>
                <w:iCs/>
                <w:color w:val="0070C0"/>
                <w:lang w:val="sv-SE" w:eastAsia="zh-CN"/>
              </w:rPr>
              <w:t>•</w:t>
            </w:r>
            <w:r w:rsidRPr="008957DA">
              <w:rPr>
                <w:rFonts w:eastAsiaTheme="minorEastAsia"/>
                <w:iCs/>
                <w:color w:val="0070C0"/>
                <w:lang w:val="sv-SE" w:eastAsia="zh-CN"/>
              </w:rPr>
              <w:tab/>
              <w:t>FFS whether we need to consider whether we need to model allocations that are less than fully  allocated uplink sub-bands</w:t>
            </w:r>
          </w:p>
          <w:p w14:paraId="1577FCC9" w14:textId="77777777" w:rsidR="00ED4535" w:rsidRPr="008957DA" w:rsidRDefault="00ED4535" w:rsidP="00A16AD2">
            <w:pPr>
              <w:rPr>
                <w:rFonts w:eastAsiaTheme="minorEastAsia"/>
                <w:iCs/>
                <w:color w:val="0070C0"/>
                <w:lang w:val="sv-SE" w:eastAsia="zh-CN"/>
              </w:rPr>
            </w:pPr>
            <w:r w:rsidRPr="008957DA">
              <w:rPr>
                <w:rFonts w:eastAsiaTheme="minorEastAsia" w:hint="eastAsia"/>
                <w:iCs/>
                <w:color w:val="0070C0"/>
                <w:lang w:val="sv-SE" w:eastAsia="zh-CN"/>
              </w:rPr>
              <w:t>•</w:t>
            </w:r>
            <w:r w:rsidRPr="008957DA">
              <w:rPr>
                <w:rFonts w:eastAsiaTheme="minorEastAsia"/>
                <w:iCs/>
                <w:color w:val="0070C0"/>
                <w:lang w:val="sv-SE" w:eastAsia="zh-CN"/>
              </w:rPr>
              <w:tab/>
              <w:t>Follow Ericsson suggestion and evaluate the effect of UE-UE CLI with ACLR1 only.</w:t>
            </w:r>
          </w:p>
          <w:p w14:paraId="37297A5F" w14:textId="77777777" w:rsidR="00ED4535" w:rsidRPr="008957DA" w:rsidRDefault="00ED4535" w:rsidP="00A16AD2">
            <w:pPr>
              <w:rPr>
                <w:rFonts w:eastAsiaTheme="minorEastAsia"/>
                <w:iCs/>
                <w:color w:val="0070C0"/>
                <w:lang w:val="sv-SE" w:eastAsia="zh-CN"/>
              </w:rPr>
            </w:pPr>
            <w:r w:rsidRPr="008957DA">
              <w:rPr>
                <w:rFonts w:eastAsiaTheme="minorEastAsia" w:hint="eastAsia"/>
                <w:iCs/>
                <w:color w:val="0070C0"/>
                <w:lang w:val="sv-SE" w:eastAsia="zh-CN"/>
              </w:rPr>
              <w:t>•</w:t>
            </w:r>
            <w:r w:rsidRPr="008957DA">
              <w:rPr>
                <w:rFonts w:eastAsiaTheme="minorEastAsia"/>
                <w:iCs/>
                <w:color w:val="0070C0"/>
                <w:lang w:val="sv-SE" w:eastAsia="zh-CN"/>
              </w:rPr>
              <w:tab/>
              <w:t>Revisit the discussion on ACLR2 if UE-UE CLI becomes significant</w:t>
            </w:r>
          </w:p>
        </w:tc>
      </w:tr>
      <w:tr w:rsidR="00DD4F7D" w14:paraId="17E53A19" w14:textId="77777777" w:rsidTr="00A16AD2">
        <w:tc>
          <w:tcPr>
            <w:tcW w:w="9631" w:type="dxa"/>
          </w:tcPr>
          <w:p w14:paraId="3E038CA6" w14:textId="752E3580" w:rsidR="00DD4F7D" w:rsidRPr="00DD4F7D" w:rsidRDefault="00103B98" w:rsidP="00DD4F7D">
            <w:pPr>
              <w:rPr>
                <w:rFonts w:eastAsiaTheme="minorEastAsia"/>
                <w:iCs/>
                <w:color w:val="0070C0"/>
                <w:lang w:val="sv-SE" w:eastAsia="zh-CN"/>
              </w:rPr>
            </w:pPr>
            <w:r>
              <w:rPr>
                <w:rFonts w:eastAsiaTheme="minorEastAsia"/>
                <w:iCs/>
                <w:color w:val="0070C0"/>
                <w:lang w:val="sv-SE" w:eastAsia="zh-CN"/>
              </w:rPr>
              <w:t>Rx</w:t>
            </w:r>
          </w:p>
          <w:p w14:paraId="2937A38F" w14:textId="77777777" w:rsidR="00DD4F7D" w:rsidRPr="00DD4F7D" w:rsidRDefault="00DD4F7D" w:rsidP="00DD4F7D">
            <w:pPr>
              <w:rPr>
                <w:rFonts w:eastAsiaTheme="minorEastAsia"/>
                <w:iCs/>
                <w:color w:val="0070C0"/>
                <w:lang w:val="sv-SE" w:eastAsia="zh-CN"/>
              </w:rPr>
            </w:pPr>
            <w:r w:rsidRPr="00DD4F7D">
              <w:rPr>
                <w:rFonts w:eastAsiaTheme="minorEastAsia"/>
                <w:iCs/>
                <w:color w:val="0070C0"/>
                <w:lang w:val="sv-SE" w:eastAsia="zh-CN"/>
              </w:rPr>
              <w:t>Agreement: agree 33 dB value (33 dB comes from ACS) as performance point in the RX model</w:t>
            </w:r>
          </w:p>
          <w:p w14:paraId="0478586F" w14:textId="1629CB5B" w:rsidR="00DD4F7D" w:rsidRPr="008957DA" w:rsidRDefault="00DD4F7D" w:rsidP="00DD4F7D">
            <w:pPr>
              <w:rPr>
                <w:rFonts w:eastAsiaTheme="minorEastAsia"/>
                <w:iCs/>
                <w:color w:val="0070C0"/>
                <w:lang w:val="sv-SE" w:eastAsia="zh-CN"/>
              </w:rPr>
            </w:pPr>
            <w:r w:rsidRPr="00DD4F7D">
              <w:rPr>
                <w:rFonts w:eastAsiaTheme="minorEastAsia"/>
                <w:iCs/>
                <w:color w:val="0070C0"/>
                <w:lang w:val="sv-SE" w:eastAsia="zh-CN"/>
              </w:rPr>
              <w:t>Agreement: If the blocker is higher than -25dBm, it is assumed it will result large receiver degradation and hence the RX will not correctly decode the data (100% packet loss)</w:t>
            </w:r>
          </w:p>
        </w:tc>
      </w:tr>
    </w:tbl>
    <w:p w14:paraId="6A2660EA" w14:textId="77777777" w:rsidR="00ED4535" w:rsidRPr="00C1028A" w:rsidRDefault="00ED4535" w:rsidP="00ED4535">
      <w:pPr>
        <w:rPr>
          <w:i/>
          <w:color w:val="0070C0"/>
          <w:lang w:val="sv-SE" w:eastAsia="zh-CN"/>
        </w:rPr>
      </w:pPr>
    </w:p>
    <w:p w14:paraId="5D60D782" w14:textId="53681E80" w:rsidR="00ED4535" w:rsidRPr="00A16E84" w:rsidRDefault="00ED4535" w:rsidP="00ED4535">
      <w:pPr>
        <w:rPr>
          <w:b/>
          <w:color w:val="0070C0"/>
          <w:u w:val="single"/>
          <w:lang w:eastAsia="ko-KR"/>
        </w:rPr>
      </w:pPr>
      <w:r w:rsidRPr="00A16E84">
        <w:rPr>
          <w:b/>
          <w:color w:val="0070C0"/>
          <w:u w:val="single"/>
          <w:lang w:val="sv-SE" w:eastAsia="ko-KR"/>
        </w:rPr>
        <w:t>Issue 1-2</w:t>
      </w:r>
      <w:r w:rsidR="00330CDA">
        <w:rPr>
          <w:b/>
          <w:color w:val="0070C0"/>
          <w:u w:val="single"/>
          <w:lang w:val="sv-SE" w:eastAsia="ko-KR"/>
        </w:rPr>
        <w:t>-1</w:t>
      </w:r>
      <w:r w:rsidRPr="00A16E84">
        <w:rPr>
          <w:b/>
          <w:color w:val="0070C0"/>
          <w:u w:val="single"/>
          <w:lang w:val="sv-SE" w:eastAsia="ko-KR"/>
        </w:rPr>
        <w:t xml:space="preserve">: </w:t>
      </w:r>
      <w:r w:rsidRPr="00626D42">
        <w:rPr>
          <w:b/>
          <w:color w:val="0070C0"/>
          <w:u w:val="single"/>
          <w:lang w:val="sv-SE" w:eastAsia="ko-KR"/>
        </w:rPr>
        <w:t>expected differences between DUD and DU configurations in terms of Tx leakage modelling and the anticipated impact on the adjacent channel coexistence work</w:t>
      </w:r>
      <w:r w:rsidRPr="00C1028A">
        <w:rPr>
          <w:b/>
          <w:color w:val="0070C0"/>
          <w:u w:val="single"/>
          <w:lang w:val="sv-SE" w:eastAsia="ko-KR"/>
        </w:rPr>
        <w:t xml:space="preserve">. </w:t>
      </w:r>
    </w:p>
    <w:p w14:paraId="673882A5" w14:textId="77777777" w:rsidR="00ED4535" w:rsidRPr="00A16E84" w:rsidRDefault="00ED4535" w:rsidP="00ED4535">
      <w:pPr>
        <w:numPr>
          <w:ilvl w:val="0"/>
          <w:numId w:val="4"/>
        </w:numPr>
        <w:spacing w:after="120"/>
        <w:ind w:left="720"/>
        <w:rPr>
          <w:color w:val="0070C0"/>
          <w:szCs w:val="24"/>
          <w:lang w:eastAsia="zh-CN"/>
        </w:rPr>
      </w:pPr>
      <w:r w:rsidRPr="00A16E84">
        <w:rPr>
          <w:color w:val="0070C0"/>
          <w:szCs w:val="24"/>
          <w:lang w:eastAsia="zh-CN"/>
        </w:rPr>
        <w:t>Proposals</w:t>
      </w:r>
    </w:p>
    <w:p w14:paraId="7DF8EDC5" w14:textId="76A5BBED" w:rsidR="00ED4535" w:rsidRPr="00C9156E" w:rsidRDefault="00ED4535" w:rsidP="00ED4535">
      <w:pPr>
        <w:numPr>
          <w:ilvl w:val="1"/>
          <w:numId w:val="4"/>
        </w:numPr>
        <w:spacing w:after="120"/>
        <w:ind w:left="1440"/>
        <w:rPr>
          <w:color w:val="0070C0"/>
          <w:szCs w:val="24"/>
          <w:lang w:eastAsia="zh-CN"/>
        </w:rPr>
      </w:pPr>
      <w:r w:rsidRPr="00A16E84">
        <w:rPr>
          <w:color w:val="0070C0"/>
          <w:szCs w:val="24"/>
          <w:lang w:eastAsia="zh-CN"/>
        </w:rPr>
        <w:t xml:space="preserve">Option 1: </w:t>
      </w:r>
      <w:r>
        <w:rPr>
          <w:rFonts w:hint="eastAsia"/>
          <w:color w:val="0070C0"/>
          <w:szCs w:val="24"/>
          <w:lang w:eastAsia="zh-CN"/>
        </w:rPr>
        <w:t>RAN</w:t>
      </w:r>
      <w:r>
        <w:rPr>
          <w:color w:val="0070C0"/>
          <w:szCs w:val="24"/>
          <w:lang w:eastAsia="zh-CN"/>
        </w:rPr>
        <w:t xml:space="preserve">4 need to discuss </w:t>
      </w:r>
      <w:r w:rsidR="003B1282">
        <w:rPr>
          <w:color w:val="0070C0"/>
          <w:szCs w:val="24"/>
          <w:lang w:eastAsia="zh-CN"/>
        </w:rPr>
        <w:t>expected</w:t>
      </w:r>
      <w:r>
        <w:rPr>
          <w:color w:val="0070C0"/>
          <w:szCs w:val="24"/>
          <w:lang w:eastAsia="zh-CN"/>
        </w:rPr>
        <w:t xml:space="preserve"> difference</w:t>
      </w:r>
      <w:r w:rsidR="003B1282">
        <w:rPr>
          <w:color w:val="0070C0"/>
          <w:szCs w:val="24"/>
          <w:lang w:eastAsia="zh-CN"/>
        </w:rPr>
        <w:t>s as above</w:t>
      </w:r>
      <w:r w:rsidRPr="00E85EEE">
        <w:rPr>
          <w:color w:val="0070C0"/>
          <w:szCs w:val="24"/>
          <w:lang w:eastAsia="zh-CN"/>
        </w:rPr>
        <w:t xml:space="preserve">. </w:t>
      </w:r>
      <w:r>
        <w:rPr>
          <w:color w:val="0070C0"/>
          <w:szCs w:val="24"/>
          <w:lang w:eastAsia="zh-CN"/>
        </w:rPr>
        <w:t>(</w:t>
      </w:r>
      <w:r w:rsidRPr="00626D42">
        <w:rPr>
          <w:color w:val="0070C0"/>
          <w:szCs w:val="24"/>
          <w:lang w:eastAsia="zh-CN"/>
        </w:rPr>
        <w:t>Qualcomm</w:t>
      </w:r>
      <w:r>
        <w:rPr>
          <w:color w:val="0070C0"/>
          <w:szCs w:val="24"/>
          <w:lang w:eastAsia="zh-CN"/>
        </w:rPr>
        <w:t>)</w:t>
      </w:r>
    </w:p>
    <w:p w14:paraId="51C6AC1B" w14:textId="6A37873D" w:rsidR="00ED4535" w:rsidRDefault="00ED4535" w:rsidP="00ED4535">
      <w:pPr>
        <w:numPr>
          <w:ilvl w:val="1"/>
          <w:numId w:val="4"/>
        </w:numPr>
        <w:spacing w:after="120"/>
        <w:ind w:left="1440"/>
        <w:rPr>
          <w:color w:val="0070C0"/>
          <w:szCs w:val="24"/>
          <w:lang w:eastAsia="zh-CN"/>
        </w:rPr>
      </w:pPr>
      <w:r w:rsidRPr="00A16E84">
        <w:rPr>
          <w:color w:val="0070C0"/>
          <w:szCs w:val="24"/>
          <w:lang w:eastAsia="zh-CN"/>
        </w:rPr>
        <w:t xml:space="preserve">Option 2: </w:t>
      </w:r>
      <w:r w:rsidR="002900F9">
        <w:rPr>
          <w:color w:val="0070C0"/>
          <w:szCs w:val="24"/>
          <w:lang w:eastAsia="zh-CN"/>
        </w:rPr>
        <w:t>there is no difference between DUD and DU in terms of Tx leakage modelling.</w:t>
      </w:r>
    </w:p>
    <w:p w14:paraId="2B477BB3" w14:textId="0682B3D0" w:rsidR="006466EA" w:rsidRPr="00626D42" w:rsidRDefault="006466EA" w:rsidP="006466EA">
      <w:pPr>
        <w:spacing w:after="120"/>
        <w:rPr>
          <w:color w:val="0070C0"/>
          <w:szCs w:val="24"/>
          <w:lang w:eastAsia="zh-CN"/>
        </w:rPr>
      </w:pPr>
      <w:r>
        <w:rPr>
          <w:color w:val="0070C0"/>
          <w:szCs w:val="24"/>
          <w:lang w:eastAsia="zh-CN"/>
        </w:rPr>
        <w:t>Moderator note: discuss above issue for both gNB and UE side.</w:t>
      </w:r>
    </w:p>
    <w:p w14:paraId="4DC5664B" w14:textId="640EA247" w:rsidR="00ED4535" w:rsidRDefault="00ED4535" w:rsidP="00ED4535">
      <w:pPr>
        <w:numPr>
          <w:ilvl w:val="0"/>
          <w:numId w:val="4"/>
        </w:numPr>
        <w:spacing w:after="120"/>
        <w:ind w:left="720"/>
        <w:rPr>
          <w:color w:val="0070C0"/>
          <w:szCs w:val="24"/>
          <w:lang w:eastAsia="zh-CN"/>
        </w:rPr>
      </w:pPr>
      <w:r w:rsidRPr="00A16E84">
        <w:rPr>
          <w:color w:val="0070C0"/>
          <w:szCs w:val="24"/>
          <w:lang w:eastAsia="zh-CN"/>
        </w:rPr>
        <w:t>Recommended WF</w:t>
      </w:r>
    </w:p>
    <w:p w14:paraId="20745E87" w14:textId="5EDC546B" w:rsidR="00B27F1A" w:rsidRPr="00A16E84" w:rsidRDefault="00B27F1A" w:rsidP="00B27F1A">
      <w:pPr>
        <w:numPr>
          <w:ilvl w:val="1"/>
          <w:numId w:val="4"/>
        </w:numPr>
        <w:spacing w:after="120"/>
        <w:rPr>
          <w:color w:val="0070C0"/>
          <w:szCs w:val="24"/>
          <w:lang w:eastAsia="zh-CN"/>
        </w:rPr>
      </w:pPr>
      <w:r>
        <w:rPr>
          <w:rFonts w:hint="eastAsia"/>
          <w:color w:val="0070C0"/>
          <w:szCs w:val="24"/>
          <w:lang w:eastAsia="zh-CN"/>
        </w:rPr>
        <w:t>T</w:t>
      </w:r>
      <w:r>
        <w:rPr>
          <w:color w:val="0070C0"/>
          <w:szCs w:val="24"/>
          <w:lang w:eastAsia="zh-CN"/>
        </w:rPr>
        <w:t>BA</w:t>
      </w:r>
    </w:p>
    <w:p w14:paraId="28F226F6" w14:textId="77777777" w:rsidR="00ED4535" w:rsidRPr="00A16E84" w:rsidRDefault="00ED4535" w:rsidP="00ED4535">
      <w:pPr>
        <w:spacing w:after="120"/>
        <w:rPr>
          <w:color w:val="0070C0"/>
          <w:szCs w:val="24"/>
          <w:lang w:eastAsia="zh-CN"/>
        </w:rPr>
      </w:pPr>
    </w:p>
    <w:p w14:paraId="309C3A80" w14:textId="775328ED" w:rsidR="00A1752B" w:rsidRPr="00805BE8" w:rsidRDefault="00A1752B" w:rsidP="00A1752B">
      <w:pPr>
        <w:pStyle w:val="Heading3"/>
        <w:rPr>
          <w:sz w:val="24"/>
          <w:szCs w:val="16"/>
        </w:rPr>
      </w:pPr>
      <w:r w:rsidRPr="00805BE8">
        <w:rPr>
          <w:sz w:val="24"/>
          <w:szCs w:val="16"/>
        </w:rPr>
        <w:t>Sub-</w:t>
      </w:r>
      <w:r>
        <w:rPr>
          <w:sz w:val="24"/>
          <w:szCs w:val="16"/>
        </w:rPr>
        <w:t>topic</w:t>
      </w:r>
      <w:r w:rsidRPr="00805BE8">
        <w:rPr>
          <w:sz w:val="24"/>
          <w:szCs w:val="16"/>
        </w:rPr>
        <w:t xml:space="preserve"> 1-</w:t>
      </w:r>
      <w:r w:rsidR="00330CDA">
        <w:rPr>
          <w:sz w:val="24"/>
          <w:szCs w:val="16"/>
        </w:rPr>
        <w:t>3</w:t>
      </w:r>
      <w:r>
        <w:rPr>
          <w:sz w:val="24"/>
          <w:szCs w:val="16"/>
        </w:rPr>
        <w:t xml:space="preserve"> BS co-channel inter-subband interference</w:t>
      </w:r>
    </w:p>
    <w:p w14:paraId="49BE342C" w14:textId="77777777" w:rsidR="009E158B" w:rsidRDefault="009E158B" w:rsidP="009E158B">
      <w:pPr>
        <w:rPr>
          <w:i/>
          <w:color w:val="0070C0"/>
          <w:lang w:val="en-US" w:eastAsia="zh-CN"/>
        </w:rPr>
      </w:pPr>
      <w:r>
        <w:rPr>
          <w:i/>
          <w:color w:val="0070C0"/>
          <w:lang w:val="en-US" w:eastAsia="zh-CN"/>
        </w:rPr>
        <w:t>Previous agreements are listed as below for information.</w:t>
      </w:r>
    </w:p>
    <w:tbl>
      <w:tblPr>
        <w:tblStyle w:val="TableGrid"/>
        <w:tblW w:w="0" w:type="auto"/>
        <w:tblLook w:val="04A0" w:firstRow="1" w:lastRow="0" w:firstColumn="1" w:lastColumn="0" w:noHBand="0" w:noVBand="1"/>
      </w:tblPr>
      <w:tblGrid>
        <w:gridCol w:w="9631"/>
      </w:tblGrid>
      <w:tr w:rsidR="009E158B" w:rsidRPr="00B14EFA" w14:paraId="7E70FCE8" w14:textId="77777777" w:rsidTr="00E23FC6">
        <w:tc>
          <w:tcPr>
            <w:tcW w:w="9631" w:type="dxa"/>
          </w:tcPr>
          <w:p w14:paraId="20ED8220" w14:textId="3936EFE5" w:rsidR="00BF4AD5" w:rsidRPr="00B14EFA" w:rsidRDefault="00BF4AD5" w:rsidP="00BF4AD5">
            <w:pPr>
              <w:spacing w:after="120"/>
              <w:rPr>
                <w:kern w:val="2"/>
                <w:sz w:val="21"/>
                <w:szCs w:val="24"/>
                <w:lang w:eastAsia="zh-CN"/>
              </w:rPr>
            </w:pPr>
            <w:r w:rsidRPr="00B14EFA">
              <w:rPr>
                <w:kern w:val="2"/>
                <w:sz w:val="21"/>
                <w:szCs w:val="24"/>
                <w:lang w:eastAsia="zh-CN"/>
              </w:rPr>
              <w:lastRenderedPageBreak/>
              <w:t xml:space="preserve">On the feasibility and how to model </w:t>
            </w:r>
            <w:r w:rsidR="007A0104" w:rsidRPr="00B14EFA">
              <w:rPr>
                <w:b/>
                <w:bCs/>
                <w:kern w:val="2"/>
                <w:sz w:val="21"/>
                <w:szCs w:val="24"/>
                <w:lang w:eastAsia="zh-CN"/>
              </w:rPr>
              <w:t xml:space="preserve">co-channel </w:t>
            </w:r>
            <w:r w:rsidRPr="00B14EFA">
              <w:rPr>
                <w:b/>
                <w:bCs/>
                <w:kern w:val="2"/>
                <w:sz w:val="21"/>
                <w:szCs w:val="24"/>
                <w:lang w:eastAsia="zh-CN"/>
              </w:rPr>
              <w:t>co-site inter-sector</w:t>
            </w:r>
            <w:r w:rsidRPr="00B14EFA">
              <w:rPr>
                <w:kern w:val="2"/>
                <w:sz w:val="21"/>
                <w:szCs w:val="24"/>
                <w:lang w:eastAsia="zh-CN"/>
              </w:rPr>
              <w:t xml:space="preserve"> gNB-gNB CLI modelling: similar modelling as for self-interference (RSI) can be applied but may with different parameters especially on antenna isolation</w:t>
            </w:r>
          </w:p>
          <w:p w14:paraId="52A5DA4B" w14:textId="3C49168E" w:rsidR="00BF4AD5" w:rsidRPr="00B14EFA" w:rsidRDefault="00BF4AD5" w:rsidP="00BF4AD5">
            <w:pPr>
              <w:pStyle w:val="ListParagraph"/>
              <w:numPr>
                <w:ilvl w:val="0"/>
                <w:numId w:val="38"/>
              </w:numPr>
              <w:spacing w:after="120"/>
              <w:ind w:firstLineChars="0"/>
              <w:rPr>
                <w:rFonts w:eastAsia="Yu Mincho"/>
                <w:kern w:val="2"/>
                <w:sz w:val="21"/>
                <w:szCs w:val="24"/>
                <w:lang w:eastAsia="zh-CN"/>
              </w:rPr>
            </w:pPr>
            <w:r w:rsidRPr="00B14EFA">
              <w:rPr>
                <w:rFonts w:eastAsia="Yu Mincho"/>
                <w:kern w:val="2"/>
                <w:sz w:val="21"/>
                <w:szCs w:val="24"/>
                <w:lang w:eastAsia="zh-CN"/>
              </w:rPr>
              <w:t>FFS on possibility to apply digital IC for this case</w:t>
            </w:r>
          </w:p>
          <w:p w14:paraId="261859A9" w14:textId="45E48DDD" w:rsidR="00BF4AD5" w:rsidRPr="00B14EFA" w:rsidRDefault="00BF4AD5" w:rsidP="00BF4AD5">
            <w:pPr>
              <w:pStyle w:val="ListParagraph"/>
              <w:numPr>
                <w:ilvl w:val="0"/>
                <w:numId w:val="38"/>
              </w:numPr>
              <w:spacing w:after="120"/>
              <w:ind w:firstLineChars="0"/>
              <w:rPr>
                <w:rFonts w:eastAsiaTheme="minorEastAsia"/>
                <w:kern w:val="2"/>
                <w:sz w:val="21"/>
                <w:szCs w:val="24"/>
                <w:lang w:eastAsia="zh-CN"/>
              </w:rPr>
            </w:pPr>
            <w:r w:rsidRPr="00B14EFA">
              <w:rPr>
                <w:rFonts w:eastAsia="Yu Mincho"/>
                <w:kern w:val="2"/>
                <w:sz w:val="21"/>
                <w:szCs w:val="24"/>
                <w:lang w:eastAsia="zh-CN"/>
              </w:rPr>
              <w:t xml:space="preserve">For co-channel co-site inter-sector gNB-gNB CLI modelling, it is encouraged to provide the numerical value for: </w:t>
            </w:r>
          </w:p>
          <w:p w14:paraId="03DA51DB" w14:textId="649AEA38" w:rsidR="00BF4AD5" w:rsidRPr="00B14EFA" w:rsidRDefault="00BF4AD5" w:rsidP="00BF4AD5">
            <w:pPr>
              <w:pStyle w:val="ListParagraph"/>
              <w:numPr>
                <w:ilvl w:val="1"/>
                <w:numId w:val="38"/>
              </w:numPr>
              <w:spacing w:after="120"/>
              <w:ind w:firstLineChars="0"/>
              <w:rPr>
                <w:rFonts w:eastAsia="Yu Mincho"/>
                <w:kern w:val="2"/>
                <w:sz w:val="21"/>
                <w:szCs w:val="24"/>
                <w:lang w:eastAsia="zh-CN"/>
              </w:rPr>
            </w:pPr>
            <w:r w:rsidRPr="00B14EFA">
              <w:rPr>
                <w:rFonts w:eastAsia="Yu Mincho"/>
                <w:kern w:val="2"/>
                <w:sz w:val="21"/>
                <w:szCs w:val="24"/>
                <w:lang w:eastAsia="zh-CN"/>
              </w:rPr>
              <w:t>The achievable coupling loss in the case of co-site inter-sector gNB-gNB</w:t>
            </w:r>
          </w:p>
          <w:p w14:paraId="6982F2EE" w14:textId="69D74799" w:rsidR="00BF4AD5" w:rsidRPr="00B14EFA" w:rsidRDefault="00BF4AD5" w:rsidP="00BF4AD5">
            <w:pPr>
              <w:pStyle w:val="ListParagraph"/>
              <w:numPr>
                <w:ilvl w:val="1"/>
                <w:numId w:val="38"/>
              </w:numPr>
              <w:spacing w:after="120"/>
              <w:ind w:firstLineChars="0"/>
              <w:rPr>
                <w:rFonts w:eastAsia="Yu Mincho"/>
                <w:kern w:val="2"/>
                <w:sz w:val="21"/>
                <w:szCs w:val="24"/>
                <w:lang w:eastAsia="zh-CN"/>
              </w:rPr>
            </w:pPr>
            <w:r w:rsidRPr="00B14EFA">
              <w:rPr>
                <w:rFonts w:eastAsia="Yu Mincho"/>
                <w:kern w:val="2"/>
                <w:sz w:val="21"/>
                <w:szCs w:val="24"/>
                <w:lang w:eastAsia="zh-CN"/>
              </w:rPr>
              <w:t xml:space="preserve">Compared to self-interference, FFS the antenna isolation (with the achievable coupling loss). </w:t>
            </w:r>
          </w:p>
          <w:p w14:paraId="5FAE9363" w14:textId="4EF1A787" w:rsidR="00BF4AD5" w:rsidRPr="00B14EFA" w:rsidRDefault="00BF4AD5" w:rsidP="00BF4AD5">
            <w:pPr>
              <w:pStyle w:val="ListParagraph"/>
              <w:numPr>
                <w:ilvl w:val="2"/>
                <w:numId w:val="38"/>
              </w:numPr>
              <w:spacing w:after="120"/>
              <w:ind w:firstLineChars="0"/>
              <w:rPr>
                <w:rFonts w:eastAsia="Yu Mincho"/>
                <w:kern w:val="2"/>
                <w:sz w:val="21"/>
                <w:szCs w:val="24"/>
                <w:lang w:eastAsia="zh-CN"/>
              </w:rPr>
            </w:pPr>
            <w:r w:rsidRPr="00B14EFA">
              <w:rPr>
                <w:rFonts w:eastAsia="Yu Mincho"/>
                <w:kern w:val="2"/>
                <w:sz w:val="21"/>
                <w:szCs w:val="24"/>
                <w:lang w:eastAsia="zh-CN"/>
              </w:rPr>
              <w:t>Practical issues to achieve antenna isolation can be considered: e.g. increasing sector separation, mounting isolating materials on the site and the physical characteristics of such materials (size, weight etc.)</w:t>
            </w:r>
          </w:p>
          <w:p w14:paraId="475931A1" w14:textId="47B0733F" w:rsidR="00BF4AD5" w:rsidRPr="00B14EFA" w:rsidRDefault="00BF4AD5" w:rsidP="00BF4AD5">
            <w:pPr>
              <w:pStyle w:val="ListParagraph"/>
              <w:numPr>
                <w:ilvl w:val="0"/>
                <w:numId w:val="38"/>
              </w:numPr>
              <w:spacing w:after="120"/>
              <w:ind w:firstLineChars="0"/>
              <w:rPr>
                <w:rFonts w:eastAsia="Yu Mincho"/>
                <w:kern w:val="2"/>
                <w:sz w:val="21"/>
                <w:szCs w:val="24"/>
                <w:lang w:eastAsia="zh-CN"/>
              </w:rPr>
            </w:pPr>
            <w:r w:rsidRPr="00B14EFA">
              <w:rPr>
                <w:rFonts w:eastAsia="Yu Mincho"/>
                <w:kern w:val="2"/>
                <w:sz w:val="21"/>
                <w:szCs w:val="24"/>
                <w:lang w:eastAsia="zh-CN"/>
              </w:rPr>
              <w:t>Clarification on the value discussed here:</w:t>
            </w:r>
          </w:p>
          <w:p w14:paraId="16C4294C" w14:textId="14F03C1F" w:rsidR="009E158B" w:rsidRPr="00B14EFA" w:rsidRDefault="00BF4AD5" w:rsidP="00BF4AD5">
            <w:pPr>
              <w:pStyle w:val="ListParagraph"/>
              <w:numPr>
                <w:ilvl w:val="1"/>
                <w:numId w:val="38"/>
              </w:numPr>
              <w:spacing w:after="120"/>
              <w:ind w:firstLineChars="0"/>
              <w:rPr>
                <w:rFonts w:eastAsia="Yu Mincho"/>
                <w:kern w:val="2"/>
                <w:sz w:val="21"/>
                <w:szCs w:val="24"/>
                <w:lang w:eastAsia="zh-CN"/>
              </w:rPr>
            </w:pPr>
            <w:r w:rsidRPr="00B14EFA">
              <w:rPr>
                <w:rFonts w:eastAsia="Yu Mincho"/>
                <w:kern w:val="2"/>
                <w:sz w:val="21"/>
                <w:szCs w:val="24"/>
                <w:lang w:eastAsia="zh-CN"/>
              </w:rPr>
              <w:t>the co-channel co-site inter-sector gNB-gNB CLI discussed here is for the sum contributions from all co-site sectors.</w:t>
            </w:r>
          </w:p>
        </w:tc>
      </w:tr>
      <w:tr w:rsidR="009E158B" w:rsidRPr="00B14EFA" w14:paraId="71BAAD8B" w14:textId="77777777" w:rsidTr="00E23FC6">
        <w:tc>
          <w:tcPr>
            <w:tcW w:w="9631" w:type="dxa"/>
          </w:tcPr>
          <w:p w14:paraId="79BD8310" w14:textId="77777777" w:rsidR="00BF4AD5" w:rsidRPr="00B14EFA" w:rsidRDefault="00BF4AD5" w:rsidP="00BF4AD5">
            <w:pPr>
              <w:spacing w:after="120"/>
              <w:rPr>
                <w:sz w:val="21"/>
                <w:szCs w:val="22"/>
                <w:lang w:val="en-US" w:eastAsia="zh-CN"/>
              </w:rPr>
            </w:pPr>
            <w:r w:rsidRPr="00B14EFA">
              <w:rPr>
                <w:sz w:val="21"/>
                <w:szCs w:val="22"/>
                <w:lang w:val="en-US" w:eastAsia="zh-CN"/>
              </w:rPr>
              <w:t xml:space="preserve">The followings are the agreements for </w:t>
            </w:r>
            <w:r w:rsidRPr="00B14EFA">
              <w:rPr>
                <w:b/>
                <w:bCs/>
                <w:sz w:val="21"/>
                <w:szCs w:val="22"/>
                <w:lang w:val="en-US" w:eastAsia="zh-CN"/>
              </w:rPr>
              <w:t>co-channel inter-site</w:t>
            </w:r>
            <w:r w:rsidRPr="00B14EFA">
              <w:rPr>
                <w:sz w:val="21"/>
                <w:szCs w:val="22"/>
                <w:lang w:val="en-US" w:eastAsia="zh-CN"/>
              </w:rPr>
              <w:t xml:space="preserve"> inter-subband interference in last RAN4 meeting,</w:t>
            </w:r>
          </w:p>
          <w:p w14:paraId="7659FB23" w14:textId="198F355B" w:rsidR="00BF4AD5" w:rsidRPr="00B14EFA" w:rsidRDefault="00BF4AD5" w:rsidP="00BF4AD5">
            <w:pPr>
              <w:pStyle w:val="ListParagraph"/>
              <w:numPr>
                <w:ilvl w:val="0"/>
                <w:numId w:val="40"/>
              </w:numPr>
              <w:spacing w:after="120"/>
              <w:ind w:firstLineChars="0"/>
              <w:rPr>
                <w:rFonts w:eastAsia="Yu Mincho"/>
                <w:sz w:val="21"/>
                <w:szCs w:val="22"/>
                <w:lang w:val="en-US" w:eastAsia="zh-CN"/>
              </w:rPr>
            </w:pPr>
            <w:r w:rsidRPr="00B14EFA">
              <w:rPr>
                <w:rFonts w:eastAsia="Yu Mincho"/>
                <w:sz w:val="21"/>
                <w:szCs w:val="22"/>
                <w:lang w:val="en-US" w:eastAsia="zh-CN"/>
              </w:rPr>
              <w:t>Include co-channel inter-site inter-subband interference into RAN4 simulation</w:t>
            </w:r>
          </w:p>
          <w:p w14:paraId="24EEA19C" w14:textId="6FC47DD4" w:rsidR="009E158B" w:rsidRPr="00B14EFA" w:rsidRDefault="00BF4AD5" w:rsidP="00BF4AD5">
            <w:pPr>
              <w:pStyle w:val="ListParagraph"/>
              <w:numPr>
                <w:ilvl w:val="1"/>
                <w:numId w:val="40"/>
              </w:numPr>
              <w:spacing w:after="120"/>
              <w:ind w:firstLineChars="0"/>
              <w:rPr>
                <w:rFonts w:eastAsia="Yu Mincho"/>
                <w:sz w:val="21"/>
                <w:szCs w:val="22"/>
                <w:lang w:val="en-US" w:eastAsia="zh-CN"/>
              </w:rPr>
            </w:pPr>
            <w:r w:rsidRPr="00B14EFA">
              <w:rPr>
                <w:rFonts w:eastAsia="Yu Mincho"/>
                <w:sz w:val="21"/>
                <w:szCs w:val="22"/>
                <w:lang w:val="en-US" w:eastAsia="zh-CN"/>
              </w:rPr>
              <w:t xml:space="preserve">BS ACLR/ACS as starting point for simulation purpose only </w:t>
            </w:r>
          </w:p>
        </w:tc>
      </w:tr>
      <w:tr w:rsidR="00F126F6" w14:paraId="429E6F39" w14:textId="77777777" w:rsidTr="00E23FC6">
        <w:tc>
          <w:tcPr>
            <w:tcW w:w="9631" w:type="dxa"/>
          </w:tcPr>
          <w:p w14:paraId="3F3A6B63" w14:textId="77777777" w:rsidR="00F126F6" w:rsidRPr="00B14EFA" w:rsidRDefault="00F126F6" w:rsidP="00F126F6">
            <w:pPr>
              <w:spacing w:afterLines="50" w:after="120" w:line="256" w:lineRule="auto"/>
              <w:rPr>
                <w:bCs/>
                <w:lang w:eastAsia="zh-CN"/>
              </w:rPr>
            </w:pPr>
            <w:r w:rsidRPr="00B14EFA">
              <w:rPr>
                <w:bCs/>
                <w:lang w:eastAsia="zh-CN"/>
              </w:rPr>
              <w:t xml:space="preserve">On feasibility and how to model </w:t>
            </w:r>
            <w:r w:rsidRPr="00B14EFA">
              <w:rPr>
                <w:b/>
                <w:lang w:eastAsia="zh-CN"/>
              </w:rPr>
              <w:t>inter-site gNB-gNB CLI</w:t>
            </w:r>
            <w:r w:rsidRPr="00B14EFA">
              <w:rPr>
                <w:bCs/>
                <w:lang w:eastAsia="zh-CN"/>
              </w:rPr>
              <w:t xml:space="preserve"> modelling considering unwanted emission and receiver selectivity: </w:t>
            </w:r>
          </w:p>
          <w:p w14:paraId="3F369D31" w14:textId="77777777" w:rsidR="00F126F6" w:rsidRPr="00B14EFA" w:rsidRDefault="00F126F6" w:rsidP="00F126F6">
            <w:pPr>
              <w:numPr>
                <w:ilvl w:val="0"/>
                <w:numId w:val="42"/>
              </w:numPr>
              <w:spacing w:afterLines="50" w:after="120"/>
              <w:rPr>
                <w:lang w:eastAsia="zh-CN"/>
              </w:rPr>
            </w:pPr>
            <w:r w:rsidRPr="00B14EFA">
              <w:rPr>
                <w:lang w:eastAsia="zh-CN"/>
              </w:rPr>
              <w:t>Proposal: Same Transmitter leakage and receiver impairment model as used for investigating gNB self-interference, but antenna isolation is replaced with inter-site isolation.</w:t>
            </w:r>
          </w:p>
          <w:p w14:paraId="2D392DAE" w14:textId="77777777" w:rsidR="00F126F6" w:rsidRPr="00B14EFA" w:rsidRDefault="00F126F6" w:rsidP="00F126F6">
            <w:pPr>
              <w:numPr>
                <w:ilvl w:val="1"/>
                <w:numId w:val="42"/>
              </w:numPr>
              <w:spacing w:afterLines="50" w:after="120"/>
              <w:rPr>
                <w:lang w:eastAsia="zh-CN"/>
              </w:rPr>
            </w:pPr>
            <w:r w:rsidRPr="00B14EFA">
              <w:rPr>
                <w:lang w:eastAsia="zh-CN"/>
              </w:rPr>
              <w:t>TX leakage baseline: gNB ACLR</w:t>
            </w:r>
          </w:p>
          <w:p w14:paraId="059A2DA1" w14:textId="77777777" w:rsidR="00F126F6" w:rsidRPr="00B14EFA" w:rsidRDefault="00F126F6" w:rsidP="00F126F6">
            <w:pPr>
              <w:numPr>
                <w:ilvl w:val="1"/>
                <w:numId w:val="42"/>
              </w:numPr>
              <w:spacing w:afterLines="50" w:after="120"/>
              <w:rPr>
                <w:lang w:eastAsia="zh-CN"/>
              </w:rPr>
            </w:pPr>
            <w:r w:rsidRPr="00B14EFA">
              <w:rPr>
                <w:lang w:eastAsia="zh-CN"/>
              </w:rPr>
              <w:t>Receiver impairment baseline: FFS</w:t>
            </w:r>
          </w:p>
          <w:p w14:paraId="0873194E" w14:textId="4EABD900" w:rsidR="00F126F6" w:rsidRPr="00B14EFA" w:rsidRDefault="00F126F6" w:rsidP="00B537CA">
            <w:pPr>
              <w:numPr>
                <w:ilvl w:val="1"/>
                <w:numId w:val="42"/>
              </w:numPr>
              <w:spacing w:afterLines="50" w:after="120"/>
              <w:rPr>
                <w:rFonts w:ascii="MS Mincho" w:hAnsi="MS Mincho"/>
                <w:szCs w:val="24"/>
                <w:lang w:eastAsia="zh-CN"/>
              </w:rPr>
            </w:pPr>
            <w:r w:rsidRPr="00B14EFA">
              <w:rPr>
                <w:lang w:eastAsia="zh-CN"/>
              </w:rPr>
              <w:t>RAN4 will further study the possibility of improved receiver impairment performance compared to gNB ACS.</w:t>
            </w:r>
          </w:p>
        </w:tc>
      </w:tr>
    </w:tbl>
    <w:p w14:paraId="1E084AAF" w14:textId="77777777" w:rsidR="00A1752B" w:rsidRPr="009E158B" w:rsidRDefault="00A1752B" w:rsidP="00A1752B">
      <w:pPr>
        <w:spacing w:after="120"/>
        <w:rPr>
          <w:color w:val="0070C0"/>
          <w:szCs w:val="24"/>
          <w:lang w:eastAsia="zh-CN"/>
        </w:rPr>
      </w:pPr>
    </w:p>
    <w:p w14:paraId="2E27921D" w14:textId="31977594" w:rsidR="000610BA" w:rsidRPr="00363441" w:rsidRDefault="00363441" w:rsidP="000610BA">
      <w:pPr>
        <w:spacing w:after="120"/>
        <w:rPr>
          <w:b/>
          <w:bCs/>
          <w:color w:val="0070C0"/>
          <w:szCs w:val="24"/>
          <w:lang w:eastAsia="zh-CN"/>
        </w:rPr>
      </w:pPr>
      <w:r w:rsidRPr="00363441">
        <w:rPr>
          <w:b/>
          <w:bCs/>
          <w:color w:val="0070C0"/>
          <w:szCs w:val="24"/>
          <w:lang w:eastAsia="zh-CN"/>
        </w:rPr>
        <w:t xml:space="preserve">For </w:t>
      </w:r>
      <w:r w:rsidRPr="00EA67DC">
        <w:rPr>
          <w:b/>
          <w:bCs/>
          <w:color w:val="0070C0"/>
          <w:szCs w:val="24"/>
          <w:highlight w:val="yellow"/>
          <w:lang w:eastAsia="zh-CN"/>
        </w:rPr>
        <w:t>inter-site</w:t>
      </w:r>
      <w:r w:rsidRPr="00363441">
        <w:rPr>
          <w:b/>
          <w:bCs/>
          <w:color w:val="0070C0"/>
          <w:szCs w:val="24"/>
          <w:lang w:eastAsia="zh-CN"/>
        </w:rPr>
        <w:t xml:space="preserve"> scenario:</w:t>
      </w:r>
    </w:p>
    <w:p w14:paraId="3F1D22AD" w14:textId="2F7ECC28" w:rsidR="000610BA" w:rsidRPr="00805BE8" w:rsidRDefault="000610BA" w:rsidP="000610BA">
      <w:pPr>
        <w:rPr>
          <w:b/>
          <w:color w:val="0070C0"/>
          <w:u w:val="single"/>
          <w:lang w:eastAsia="ko-KR"/>
        </w:rPr>
      </w:pPr>
      <w:r w:rsidRPr="00805BE8">
        <w:rPr>
          <w:b/>
          <w:color w:val="0070C0"/>
          <w:u w:val="single"/>
          <w:lang w:eastAsia="ko-KR"/>
        </w:rPr>
        <w:t>Issue 1-</w:t>
      </w:r>
      <w:r w:rsidR="00E4634A">
        <w:rPr>
          <w:b/>
          <w:color w:val="0070C0"/>
          <w:u w:val="single"/>
          <w:lang w:eastAsia="ko-KR"/>
        </w:rPr>
        <w:t>3-1</w:t>
      </w:r>
      <w:r w:rsidRPr="00805BE8">
        <w:rPr>
          <w:b/>
          <w:color w:val="0070C0"/>
          <w:u w:val="single"/>
          <w:lang w:eastAsia="ko-KR"/>
        </w:rPr>
        <w:t xml:space="preserve">: </w:t>
      </w:r>
      <w:r w:rsidRPr="00DB486A">
        <w:rPr>
          <w:b/>
          <w:color w:val="0070C0"/>
          <w:u w:val="single"/>
          <w:lang w:eastAsia="ko-KR"/>
        </w:rPr>
        <w:t xml:space="preserve">The relationship of BS </w:t>
      </w:r>
      <w:r w:rsidR="004233E7">
        <w:rPr>
          <w:b/>
          <w:color w:val="0070C0"/>
          <w:u w:val="single"/>
          <w:lang w:eastAsia="ko-KR"/>
        </w:rPr>
        <w:t xml:space="preserve">co-channel </w:t>
      </w:r>
      <w:r w:rsidRPr="00DB486A">
        <w:rPr>
          <w:b/>
          <w:color w:val="0070C0"/>
          <w:u w:val="single"/>
          <w:lang w:eastAsia="ko-KR"/>
        </w:rPr>
        <w:t xml:space="preserve">inter-subband </w:t>
      </w:r>
      <w:r w:rsidR="00941890" w:rsidRPr="004233E7">
        <w:rPr>
          <w:b/>
          <w:color w:val="0070C0"/>
          <w:u w:val="single"/>
          <w:lang w:eastAsia="ko-KR"/>
        </w:rPr>
        <w:t>inter-site</w:t>
      </w:r>
      <w:r w:rsidR="00941890">
        <w:rPr>
          <w:b/>
          <w:color w:val="0070C0"/>
          <w:u w:val="single"/>
          <w:lang w:eastAsia="ko-KR"/>
        </w:rPr>
        <w:t xml:space="preserve"> </w:t>
      </w:r>
      <w:r w:rsidRPr="00DB486A">
        <w:rPr>
          <w:b/>
          <w:color w:val="0070C0"/>
          <w:u w:val="single"/>
          <w:lang w:eastAsia="ko-KR"/>
        </w:rPr>
        <w:t>ACLR/ACS and adjacent channel ACLR/ACS</w:t>
      </w:r>
      <w:r w:rsidRPr="007E3229">
        <w:rPr>
          <w:b/>
          <w:color w:val="0070C0"/>
          <w:u w:val="single"/>
          <w:lang w:eastAsia="ko-KR"/>
        </w:rPr>
        <w:t>.</w:t>
      </w:r>
    </w:p>
    <w:p w14:paraId="5BC80CE7"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A3F3C1" w14:textId="77777777" w:rsidR="000610BA" w:rsidRPr="00805BE8"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1F0C36">
        <w:rPr>
          <w:rFonts w:eastAsia="宋体"/>
          <w:color w:val="0070C0"/>
          <w:szCs w:val="24"/>
          <w:lang w:eastAsia="zh-CN"/>
        </w:rPr>
        <w:t>Decouple the co-channel inter-site inter-subband interference with adjacent channel co-existence simulation, i.e. no co-channel inter-site inter-subband interference is included in the adjacent channel co-existence simulation</w:t>
      </w:r>
      <w:r w:rsidRPr="007E3229">
        <w:rPr>
          <w:rFonts w:eastAsia="宋体"/>
          <w:color w:val="0070C0"/>
          <w:szCs w:val="24"/>
          <w:lang w:eastAsia="zh-CN"/>
        </w:rPr>
        <w:t>.</w:t>
      </w:r>
      <w:r>
        <w:rPr>
          <w:rFonts w:eastAsia="宋体"/>
          <w:color w:val="0070C0"/>
          <w:szCs w:val="24"/>
          <w:lang w:eastAsia="zh-CN"/>
        </w:rPr>
        <w:t xml:space="preserve"> The detailed analysis in R4-2218482 (CATT)</w:t>
      </w:r>
    </w:p>
    <w:p w14:paraId="40CAF3ED" w14:textId="7A335C19" w:rsidR="000610BA" w:rsidRPr="00F52568"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52568">
        <w:rPr>
          <w:rFonts w:eastAsia="宋体"/>
          <w:color w:val="0070C0"/>
          <w:szCs w:val="24"/>
          <w:lang w:eastAsia="zh-CN"/>
        </w:rPr>
        <w:t xml:space="preserve">Option 2: </w:t>
      </w:r>
      <w:r w:rsidR="00D86307" w:rsidRPr="00F52568">
        <w:rPr>
          <w:rFonts w:eastAsia="宋体"/>
          <w:color w:val="0070C0"/>
          <w:szCs w:val="24"/>
          <w:lang w:eastAsia="zh-CN"/>
        </w:rPr>
        <w:t xml:space="preserve">couple these two kinds of ACLR/ACS, i.e. </w:t>
      </w:r>
      <w:r w:rsidR="004233E7" w:rsidRPr="00F52568">
        <w:rPr>
          <w:rFonts w:eastAsia="宋体"/>
          <w:color w:val="0070C0"/>
          <w:szCs w:val="24"/>
          <w:lang w:eastAsia="zh-CN"/>
        </w:rPr>
        <w:t xml:space="preserve">co-channel inter-subband inter-site ACLR/ACS is </w:t>
      </w:r>
      <w:r w:rsidR="00906912" w:rsidRPr="00F52568">
        <w:rPr>
          <w:rFonts w:eastAsia="宋体"/>
          <w:color w:val="0070C0"/>
          <w:szCs w:val="24"/>
          <w:lang w:eastAsia="zh-CN"/>
        </w:rPr>
        <w:t>the same with adjacent channel ACLR/ACS.</w:t>
      </w:r>
      <w:r w:rsidR="00860979" w:rsidRPr="00F52568">
        <w:rPr>
          <w:rFonts w:eastAsia="宋体"/>
          <w:color w:val="0070C0"/>
          <w:szCs w:val="24"/>
          <w:lang w:eastAsia="zh-CN"/>
        </w:rPr>
        <w:t xml:space="preserve"> </w:t>
      </w:r>
    </w:p>
    <w:p w14:paraId="44FCA982" w14:textId="77777777" w:rsidR="000610BA" w:rsidRPr="00805BE8" w:rsidRDefault="000610BA" w:rsidP="000610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FFB4F9" w14:textId="77777777" w:rsidR="000610BA" w:rsidRDefault="000610BA" w:rsidP="000610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063B6AB" w14:textId="77777777" w:rsidR="000610BA" w:rsidRDefault="000610BA" w:rsidP="00FC2D27">
      <w:pPr>
        <w:rPr>
          <w:b/>
          <w:color w:val="0070C0"/>
          <w:u w:val="single"/>
          <w:lang w:eastAsia="ko-KR"/>
        </w:rPr>
      </w:pPr>
    </w:p>
    <w:p w14:paraId="5DE73113" w14:textId="673CAA38" w:rsidR="00D61F94" w:rsidRPr="00805BE8" w:rsidRDefault="00D61F94" w:rsidP="00D61F94">
      <w:pPr>
        <w:rPr>
          <w:b/>
          <w:color w:val="0070C0"/>
          <w:u w:val="single"/>
          <w:lang w:eastAsia="ko-KR"/>
        </w:rPr>
      </w:pPr>
      <w:r w:rsidRPr="00805BE8">
        <w:rPr>
          <w:b/>
          <w:color w:val="0070C0"/>
          <w:u w:val="single"/>
          <w:lang w:eastAsia="ko-KR"/>
        </w:rPr>
        <w:t>Issue 1-</w:t>
      </w:r>
      <w:r w:rsidR="00B57E97">
        <w:rPr>
          <w:b/>
          <w:color w:val="0070C0"/>
          <w:u w:val="single"/>
          <w:lang w:eastAsia="ko-KR"/>
        </w:rPr>
        <w:t>3-2</w:t>
      </w:r>
      <w:r w:rsidRPr="00805BE8">
        <w:rPr>
          <w:b/>
          <w:color w:val="0070C0"/>
          <w:u w:val="single"/>
          <w:lang w:eastAsia="ko-KR"/>
        </w:rPr>
        <w:t xml:space="preserve">: </w:t>
      </w:r>
      <w:r>
        <w:rPr>
          <w:b/>
          <w:color w:val="0070C0"/>
          <w:u w:val="single"/>
          <w:lang w:eastAsia="ko-KR"/>
        </w:rPr>
        <w:t xml:space="preserve">BS </w:t>
      </w:r>
      <w:r w:rsidR="005F036D">
        <w:rPr>
          <w:rFonts w:hint="eastAsia"/>
          <w:b/>
          <w:color w:val="0070C0"/>
          <w:u w:val="single"/>
          <w:lang w:eastAsia="zh-CN"/>
        </w:rPr>
        <w:t>R</w:t>
      </w:r>
      <w:r>
        <w:rPr>
          <w:b/>
          <w:color w:val="0070C0"/>
          <w:u w:val="single"/>
          <w:lang w:eastAsia="ko-KR"/>
        </w:rPr>
        <w:t xml:space="preserve">x model for co-channel </w:t>
      </w:r>
      <w:r w:rsidRPr="0004253D">
        <w:rPr>
          <w:b/>
          <w:color w:val="0070C0"/>
          <w:u w:val="single"/>
          <w:lang w:eastAsia="ko-KR"/>
        </w:rPr>
        <w:t>int</w:t>
      </w:r>
      <w:r w:rsidRPr="00C9246F">
        <w:rPr>
          <w:b/>
          <w:color w:val="0070C0"/>
          <w:u w:val="single"/>
          <w:lang w:eastAsia="ko-KR"/>
        </w:rPr>
        <w:t xml:space="preserve">er-subband </w:t>
      </w:r>
      <w:r w:rsidR="00F62C56" w:rsidRPr="00C9246F">
        <w:rPr>
          <w:rFonts w:hint="eastAsia"/>
          <w:b/>
          <w:color w:val="0070C0"/>
          <w:u w:val="single"/>
          <w:lang w:eastAsia="zh-CN"/>
        </w:rPr>
        <w:t>inter</w:t>
      </w:r>
      <w:r w:rsidR="00F62C56" w:rsidRPr="00C9246F">
        <w:rPr>
          <w:b/>
          <w:color w:val="0070C0"/>
          <w:u w:val="single"/>
          <w:lang w:eastAsia="ko-KR"/>
        </w:rPr>
        <w:t xml:space="preserve">-site </w:t>
      </w:r>
      <w:r w:rsidRPr="00C9246F">
        <w:rPr>
          <w:b/>
          <w:color w:val="0070C0"/>
          <w:u w:val="single"/>
          <w:lang w:eastAsia="ko-KR"/>
        </w:rPr>
        <w:t>in</w:t>
      </w:r>
      <w:r>
        <w:rPr>
          <w:b/>
          <w:color w:val="0070C0"/>
          <w:u w:val="single"/>
          <w:lang w:eastAsia="ko-KR"/>
        </w:rPr>
        <w:t>terference</w:t>
      </w:r>
    </w:p>
    <w:p w14:paraId="09527D0C" w14:textId="77777777" w:rsidR="00D61F94" w:rsidRPr="00805BE8" w:rsidRDefault="00D61F94" w:rsidP="00D61F9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93F25A" w14:textId="77777777" w:rsidR="00D61F94" w:rsidRPr="004414ED" w:rsidRDefault="00D61F94" w:rsidP="00D61F9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414ED">
        <w:rPr>
          <w:rFonts w:eastAsia="宋体"/>
          <w:color w:val="0070C0"/>
          <w:szCs w:val="24"/>
          <w:lang w:eastAsia="zh-CN"/>
        </w:rPr>
        <w:t>Option 1: use adjacent channel ACS (Samsung)</w:t>
      </w:r>
    </w:p>
    <w:p w14:paraId="12C53AFE" w14:textId="02CA59C6" w:rsidR="00D61F94" w:rsidRDefault="00F92867" w:rsidP="00D61F9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46dBc </w:t>
      </w:r>
      <w:r w:rsidR="005F036D">
        <w:rPr>
          <w:rFonts w:eastAsia="宋体"/>
          <w:color w:val="0070C0"/>
          <w:szCs w:val="24"/>
          <w:lang w:eastAsia="zh-CN"/>
        </w:rPr>
        <w:t>for FR1 and 23.5dBc for FR2</w:t>
      </w:r>
    </w:p>
    <w:p w14:paraId="3374E303" w14:textId="2997208E" w:rsidR="00D61F94" w:rsidRDefault="00D61F94" w:rsidP="00D61F9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5F036D">
        <w:rPr>
          <w:rFonts w:eastAsia="宋体"/>
          <w:color w:val="0070C0"/>
          <w:szCs w:val="24"/>
          <w:lang w:eastAsia="zh-CN"/>
        </w:rPr>
        <w:t xml:space="preserve">2: </w:t>
      </w:r>
      <w:r w:rsidR="004414ED" w:rsidRPr="004414ED">
        <w:rPr>
          <w:rFonts w:eastAsia="宋体"/>
          <w:color w:val="0070C0"/>
          <w:szCs w:val="24"/>
          <w:lang w:eastAsia="zh-CN"/>
        </w:rPr>
        <w:t>study the possibility of improved receiver impairment performance compared to gNB ACS</w:t>
      </w:r>
    </w:p>
    <w:p w14:paraId="2635C188" w14:textId="77777777" w:rsidR="00D61F94" w:rsidRPr="00805BE8" w:rsidRDefault="00D61F94" w:rsidP="00D61F9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1CE605E" w14:textId="77777777" w:rsidR="00C76A4A" w:rsidRPr="00C76A4A" w:rsidRDefault="00C07309" w:rsidP="00D61F9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C76A4A">
        <w:rPr>
          <w:rFonts w:eastAsia="宋体"/>
          <w:color w:val="0070C0"/>
          <w:szCs w:val="24"/>
          <w:lang w:eastAsia="zh-CN"/>
        </w:rPr>
        <w:t>It there is still no agreement after this meeting, use ACS value for calibration</w:t>
      </w:r>
    </w:p>
    <w:p w14:paraId="498F8D95" w14:textId="1A867341" w:rsidR="00D61F94" w:rsidRDefault="00D61F94" w:rsidP="00D61F94">
      <w:pPr>
        <w:spacing w:after="120"/>
        <w:rPr>
          <w:color w:val="0070C0"/>
          <w:szCs w:val="24"/>
          <w:lang w:eastAsia="zh-CN"/>
        </w:rPr>
      </w:pPr>
    </w:p>
    <w:p w14:paraId="330038D7" w14:textId="5193B531" w:rsidR="00363441" w:rsidRPr="00363441" w:rsidRDefault="00363441" w:rsidP="00D61F94">
      <w:pPr>
        <w:spacing w:after="120"/>
        <w:rPr>
          <w:b/>
          <w:bCs/>
          <w:color w:val="0070C0"/>
          <w:szCs w:val="24"/>
          <w:lang w:eastAsia="zh-CN"/>
        </w:rPr>
      </w:pPr>
      <w:r w:rsidRPr="00363441">
        <w:rPr>
          <w:b/>
          <w:bCs/>
          <w:color w:val="0070C0"/>
          <w:szCs w:val="24"/>
          <w:lang w:eastAsia="zh-CN"/>
        </w:rPr>
        <w:t xml:space="preserve">For </w:t>
      </w:r>
      <w:r w:rsidRPr="00EA67DC">
        <w:rPr>
          <w:b/>
          <w:bCs/>
          <w:color w:val="0070C0"/>
          <w:szCs w:val="24"/>
          <w:highlight w:val="yellow"/>
          <w:lang w:eastAsia="zh-CN"/>
        </w:rPr>
        <w:t>co-site inter-sector</w:t>
      </w:r>
      <w:r w:rsidRPr="00363441">
        <w:rPr>
          <w:b/>
          <w:bCs/>
          <w:color w:val="0070C0"/>
          <w:szCs w:val="24"/>
          <w:lang w:eastAsia="zh-CN"/>
        </w:rPr>
        <w:t xml:space="preserve"> </w:t>
      </w:r>
      <w:r>
        <w:rPr>
          <w:b/>
          <w:bCs/>
          <w:color w:val="0070C0"/>
          <w:szCs w:val="24"/>
          <w:lang w:eastAsia="zh-CN"/>
        </w:rPr>
        <w:t>scenario</w:t>
      </w:r>
    </w:p>
    <w:p w14:paraId="0C0984E2" w14:textId="145A8032" w:rsidR="009808D9" w:rsidRPr="009808D9" w:rsidRDefault="009808D9" w:rsidP="009808D9">
      <w:pPr>
        <w:rPr>
          <w:b/>
          <w:color w:val="0070C0"/>
          <w:u w:val="single"/>
          <w:lang w:eastAsia="ko-KR"/>
        </w:rPr>
      </w:pPr>
      <w:r w:rsidRPr="009808D9">
        <w:rPr>
          <w:b/>
          <w:color w:val="0070C0"/>
          <w:u w:val="single"/>
          <w:lang w:eastAsia="ko-KR"/>
        </w:rPr>
        <w:t>Issue 1-</w:t>
      </w:r>
      <w:r w:rsidR="004B5927">
        <w:rPr>
          <w:b/>
          <w:color w:val="0070C0"/>
          <w:u w:val="single"/>
          <w:lang w:eastAsia="ko-KR"/>
        </w:rPr>
        <w:t>3-3</w:t>
      </w:r>
      <w:r w:rsidRPr="009808D9">
        <w:rPr>
          <w:b/>
          <w:color w:val="0070C0"/>
          <w:u w:val="single"/>
          <w:lang w:eastAsia="ko-KR"/>
        </w:rPr>
        <w:t xml:space="preserve">: </w:t>
      </w:r>
      <w:r>
        <w:rPr>
          <w:b/>
          <w:color w:val="0070C0"/>
          <w:u w:val="single"/>
          <w:lang w:eastAsia="ko-KR"/>
        </w:rPr>
        <w:t>co-site inter-sector inter-sub band gNB-gNB CLI</w:t>
      </w:r>
      <w:r w:rsidRPr="009808D9">
        <w:rPr>
          <w:b/>
          <w:color w:val="0070C0"/>
          <w:u w:val="single"/>
          <w:lang w:eastAsia="ko-KR"/>
        </w:rPr>
        <w:t>.</w:t>
      </w:r>
    </w:p>
    <w:p w14:paraId="643B8DAB" w14:textId="77777777" w:rsidR="009808D9" w:rsidRPr="009808D9" w:rsidRDefault="009808D9" w:rsidP="009808D9">
      <w:pPr>
        <w:numPr>
          <w:ilvl w:val="0"/>
          <w:numId w:val="4"/>
        </w:numPr>
        <w:spacing w:after="120"/>
        <w:ind w:left="720"/>
        <w:rPr>
          <w:color w:val="0070C0"/>
          <w:szCs w:val="24"/>
          <w:lang w:eastAsia="zh-CN"/>
        </w:rPr>
      </w:pPr>
      <w:r w:rsidRPr="009808D9">
        <w:rPr>
          <w:color w:val="0070C0"/>
          <w:szCs w:val="24"/>
          <w:lang w:eastAsia="zh-CN"/>
        </w:rPr>
        <w:t>Proposals</w:t>
      </w:r>
    </w:p>
    <w:p w14:paraId="5BB6C278" w14:textId="27E2AB1E" w:rsidR="009808D9" w:rsidRPr="009808D9" w:rsidRDefault="009808D9" w:rsidP="009808D9">
      <w:pPr>
        <w:numPr>
          <w:ilvl w:val="1"/>
          <w:numId w:val="4"/>
        </w:numPr>
        <w:spacing w:after="120"/>
        <w:ind w:left="1440"/>
        <w:rPr>
          <w:color w:val="0070C0"/>
          <w:szCs w:val="24"/>
          <w:lang w:eastAsia="zh-CN"/>
        </w:rPr>
      </w:pPr>
      <w:r w:rsidRPr="009808D9">
        <w:rPr>
          <w:color w:val="0070C0"/>
          <w:szCs w:val="24"/>
          <w:lang w:eastAsia="zh-CN"/>
        </w:rPr>
        <w:t xml:space="preserve">Option 1: </w:t>
      </w:r>
      <w:r w:rsidRPr="009808D9">
        <w:rPr>
          <w:rFonts w:hint="eastAsia"/>
          <w:color w:val="0070C0"/>
          <w:szCs w:val="24"/>
          <w:lang w:eastAsia="zh-CN"/>
        </w:rPr>
        <w:t xml:space="preserve">use {N = noise floor + X dB, with X = [1] dB as starting point} to describe the combined impact of gNB self-interference and co-site inter-subband </w:t>
      </w:r>
      <w:r w:rsidR="00A3315D">
        <w:rPr>
          <w:rFonts w:hint="eastAsia"/>
          <w:color w:val="0070C0"/>
          <w:szCs w:val="24"/>
          <w:lang w:eastAsia="zh-CN"/>
        </w:rPr>
        <w:t>inter</w:t>
      </w:r>
      <w:r w:rsidR="00A3315D">
        <w:rPr>
          <w:color w:val="0070C0"/>
          <w:szCs w:val="24"/>
          <w:lang w:eastAsia="zh-CN"/>
        </w:rPr>
        <w:t xml:space="preserve">-sector </w:t>
      </w:r>
      <w:r w:rsidRPr="009808D9">
        <w:rPr>
          <w:rFonts w:hint="eastAsia"/>
          <w:color w:val="0070C0"/>
          <w:szCs w:val="24"/>
          <w:lang w:eastAsia="zh-CN"/>
        </w:rPr>
        <w:t>gNB-gNB CLI in RAN4 SLS.</w:t>
      </w:r>
      <w:r>
        <w:rPr>
          <w:color w:val="0070C0"/>
          <w:szCs w:val="24"/>
          <w:lang w:eastAsia="zh-CN"/>
        </w:rPr>
        <w:t xml:space="preserve"> (Samsung)</w:t>
      </w:r>
      <w:r w:rsidRPr="009808D9">
        <w:rPr>
          <w:color w:val="0070C0"/>
          <w:szCs w:val="24"/>
          <w:lang w:eastAsia="zh-CN"/>
        </w:rPr>
        <w:t>.</w:t>
      </w:r>
    </w:p>
    <w:p w14:paraId="0D4F5E46" w14:textId="77777777" w:rsidR="009808D9" w:rsidRPr="009808D9" w:rsidRDefault="009808D9" w:rsidP="009808D9">
      <w:pPr>
        <w:numPr>
          <w:ilvl w:val="1"/>
          <w:numId w:val="4"/>
        </w:numPr>
        <w:spacing w:after="120"/>
        <w:ind w:left="1440"/>
        <w:rPr>
          <w:color w:val="0070C0"/>
          <w:szCs w:val="24"/>
          <w:lang w:eastAsia="zh-CN"/>
        </w:rPr>
      </w:pPr>
      <w:r w:rsidRPr="009808D9">
        <w:rPr>
          <w:color w:val="0070C0"/>
          <w:szCs w:val="24"/>
          <w:lang w:eastAsia="zh-CN"/>
        </w:rPr>
        <w:t>Option 2: TBA</w:t>
      </w:r>
    </w:p>
    <w:p w14:paraId="38E04D64" w14:textId="77777777" w:rsidR="009808D9" w:rsidRPr="009808D9" w:rsidRDefault="009808D9" w:rsidP="009808D9">
      <w:pPr>
        <w:numPr>
          <w:ilvl w:val="0"/>
          <w:numId w:val="4"/>
        </w:numPr>
        <w:spacing w:after="120"/>
        <w:ind w:left="720"/>
        <w:rPr>
          <w:color w:val="0070C0"/>
          <w:szCs w:val="24"/>
          <w:lang w:eastAsia="zh-CN"/>
        </w:rPr>
      </w:pPr>
      <w:r w:rsidRPr="009808D9">
        <w:rPr>
          <w:color w:val="0070C0"/>
          <w:szCs w:val="24"/>
          <w:lang w:eastAsia="zh-CN"/>
        </w:rPr>
        <w:t>Recommended WF</w:t>
      </w:r>
    </w:p>
    <w:p w14:paraId="1005C461" w14:textId="3B7D789E" w:rsidR="009808D9" w:rsidRPr="009808D9" w:rsidRDefault="00E8320C" w:rsidP="009808D9">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1DDEB4D9" w14:textId="77777777" w:rsidR="00B4108D" w:rsidRPr="00805BE8" w:rsidRDefault="00B4108D" w:rsidP="005B4802">
      <w:pPr>
        <w:rPr>
          <w:i/>
          <w:color w:val="0070C0"/>
          <w:lang w:eastAsia="zh-CN"/>
        </w:rPr>
      </w:pPr>
    </w:p>
    <w:p w14:paraId="70C7B88D" w14:textId="14097D97" w:rsidR="000D13D5" w:rsidRPr="00A16E84" w:rsidRDefault="000D13D5" w:rsidP="000D13D5">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EA67DC">
        <w:rPr>
          <w:rFonts w:ascii="Arial" w:hAnsi="Arial"/>
          <w:sz w:val="24"/>
          <w:szCs w:val="16"/>
          <w:lang w:val="sv-SE" w:eastAsia="zh-CN"/>
        </w:rPr>
        <w:t>4</w:t>
      </w:r>
      <w:r w:rsidRPr="00A16E84">
        <w:rPr>
          <w:rFonts w:ascii="Arial" w:hAnsi="Arial"/>
          <w:sz w:val="24"/>
          <w:szCs w:val="16"/>
          <w:lang w:val="sv-SE" w:eastAsia="zh-CN"/>
        </w:rPr>
        <w:t xml:space="preserve"> </w:t>
      </w:r>
      <w:r w:rsidR="000F35B0">
        <w:rPr>
          <w:rFonts w:ascii="Arial" w:hAnsi="Arial" w:hint="eastAsia"/>
          <w:sz w:val="24"/>
          <w:szCs w:val="16"/>
          <w:lang w:val="sv-SE" w:eastAsia="zh-CN"/>
        </w:rPr>
        <w:t>BS</w:t>
      </w:r>
      <w:r w:rsidR="000F35B0">
        <w:rPr>
          <w:rFonts w:ascii="Arial" w:hAnsi="Arial"/>
          <w:sz w:val="24"/>
          <w:szCs w:val="16"/>
          <w:lang w:val="sv-SE" w:eastAsia="zh-CN"/>
        </w:rPr>
        <w:t xml:space="preserve"> </w:t>
      </w:r>
      <w:r>
        <w:rPr>
          <w:rFonts w:ascii="Arial" w:hAnsi="Arial"/>
          <w:sz w:val="24"/>
          <w:szCs w:val="16"/>
          <w:lang w:val="sv-SE" w:eastAsia="zh-CN"/>
        </w:rPr>
        <w:t>adjacent channel Tx</w:t>
      </w:r>
      <w:r w:rsidR="005E36A8">
        <w:rPr>
          <w:rFonts w:ascii="Arial" w:hAnsi="Arial"/>
          <w:sz w:val="24"/>
          <w:szCs w:val="16"/>
          <w:lang w:val="sv-SE" w:eastAsia="zh-CN"/>
        </w:rPr>
        <w:t>/Rx</w:t>
      </w:r>
      <w:r>
        <w:rPr>
          <w:rFonts w:ascii="Arial" w:hAnsi="Arial"/>
          <w:sz w:val="24"/>
          <w:szCs w:val="16"/>
          <w:lang w:val="sv-SE" w:eastAsia="zh-CN"/>
        </w:rPr>
        <w:t xml:space="preserve"> model</w:t>
      </w:r>
    </w:p>
    <w:p w14:paraId="38FFE45F" w14:textId="77777777" w:rsidR="000D13D5" w:rsidRDefault="000D13D5" w:rsidP="000D13D5">
      <w:pPr>
        <w:rPr>
          <w:i/>
          <w:color w:val="0070C0"/>
          <w:lang w:val="sv-SE" w:eastAsia="zh-CN"/>
        </w:rPr>
      </w:pPr>
      <w:r w:rsidRPr="00A16E84">
        <w:rPr>
          <w:rFonts w:hint="eastAsia"/>
          <w:i/>
          <w:color w:val="0070C0"/>
          <w:lang w:val="sv-SE" w:eastAsia="zh-CN"/>
        </w:rPr>
        <w:t xml:space="preserve">Sub-topic description </w:t>
      </w:r>
    </w:p>
    <w:p w14:paraId="4BE8E0C2" w14:textId="77777777" w:rsidR="000D13D5" w:rsidRDefault="000D13D5" w:rsidP="000D13D5">
      <w:pPr>
        <w:rPr>
          <w:i/>
          <w:color w:val="0070C0"/>
          <w:lang w:val="sv-SE" w:eastAsia="zh-CN"/>
        </w:rPr>
      </w:pPr>
      <w:r>
        <w:rPr>
          <w:i/>
          <w:color w:val="0070C0"/>
          <w:lang w:val="sv-SE" w:eastAsia="zh-CN"/>
        </w:rPr>
        <w:t>The agreements are listed as below for information.</w:t>
      </w:r>
    </w:p>
    <w:tbl>
      <w:tblPr>
        <w:tblStyle w:val="TableGrid"/>
        <w:tblW w:w="0" w:type="auto"/>
        <w:tblLook w:val="04A0" w:firstRow="1" w:lastRow="0" w:firstColumn="1" w:lastColumn="0" w:noHBand="0" w:noVBand="1"/>
      </w:tblPr>
      <w:tblGrid>
        <w:gridCol w:w="9631"/>
      </w:tblGrid>
      <w:tr w:rsidR="000D13D5" w14:paraId="20218E4E" w14:textId="77777777" w:rsidTr="00ED708A">
        <w:tc>
          <w:tcPr>
            <w:tcW w:w="9631" w:type="dxa"/>
          </w:tcPr>
          <w:p w14:paraId="400360EC" w14:textId="37DAFD0D" w:rsidR="000D13D5" w:rsidRPr="00660BA6" w:rsidRDefault="000D13D5" w:rsidP="00ED708A">
            <w:pPr>
              <w:rPr>
                <w:iCs/>
                <w:color w:val="0070C0"/>
                <w:lang w:val="sv-SE" w:eastAsia="zh-CN"/>
              </w:rPr>
            </w:pPr>
            <w:r w:rsidRPr="00660BA6">
              <w:rPr>
                <w:iCs/>
                <w:color w:val="0070C0"/>
                <w:lang w:val="sv-SE" w:eastAsia="zh-CN"/>
              </w:rPr>
              <w:t>For ACLR scaling among different RBs for adjacent channel Tx leakage of gNB</w:t>
            </w:r>
            <w:r w:rsidR="00F2299E" w:rsidRPr="00660BA6">
              <w:rPr>
                <w:iCs/>
                <w:color w:val="0070C0"/>
                <w:lang w:val="sv-SE" w:eastAsia="zh-CN"/>
              </w:rPr>
              <w:t xml:space="preserve"> </w:t>
            </w:r>
            <w:r w:rsidR="00F2299E" w:rsidRPr="00660BA6">
              <w:rPr>
                <w:rFonts w:asciiTheme="minorEastAsia" w:eastAsiaTheme="minorEastAsia" w:hAnsiTheme="minorEastAsia" w:hint="eastAsia"/>
                <w:iCs/>
                <w:color w:val="0070C0"/>
                <w:lang w:val="sv-SE" w:eastAsia="zh-CN"/>
              </w:rPr>
              <w:t>in</w:t>
            </w:r>
            <w:r w:rsidR="00F2299E" w:rsidRPr="00660BA6">
              <w:rPr>
                <w:iCs/>
                <w:color w:val="0070C0"/>
                <w:lang w:val="sv-SE" w:eastAsia="zh-CN"/>
              </w:rPr>
              <w:t xml:space="preserve"> R4-2217466</w:t>
            </w:r>
          </w:p>
          <w:p w14:paraId="5CAA0D88" w14:textId="77777777" w:rsidR="000D13D5" w:rsidRPr="00660BA6" w:rsidRDefault="000D13D5" w:rsidP="00ED708A">
            <w:pPr>
              <w:pStyle w:val="ListParagraph"/>
              <w:numPr>
                <w:ilvl w:val="0"/>
                <w:numId w:val="30"/>
              </w:numPr>
              <w:ind w:firstLineChars="0"/>
              <w:rPr>
                <w:rFonts w:eastAsia="Yu Mincho"/>
                <w:iCs/>
                <w:color w:val="0070C0"/>
                <w:lang w:val="sv-SE" w:eastAsia="zh-CN"/>
              </w:rPr>
            </w:pPr>
            <w:r w:rsidRPr="00660BA6">
              <w:rPr>
                <w:rFonts w:eastAsia="Yu Mincho"/>
                <w:iCs/>
                <w:color w:val="0070C0"/>
                <w:lang w:val="sv-SE" w:eastAsia="zh-CN"/>
              </w:rPr>
              <w:t>Agree on frequency flat ACLR for FR1 gNB.</w:t>
            </w:r>
          </w:p>
          <w:p w14:paraId="02D60568" w14:textId="77777777" w:rsidR="000D13D5" w:rsidRPr="00660BA6" w:rsidRDefault="000D13D5" w:rsidP="00ED708A">
            <w:pPr>
              <w:pStyle w:val="ListParagraph"/>
              <w:numPr>
                <w:ilvl w:val="0"/>
                <w:numId w:val="30"/>
              </w:numPr>
              <w:ind w:firstLineChars="0"/>
              <w:rPr>
                <w:rFonts w:eastAsia="Yu Mincho"/>
                <w:iCs/>
                <w:color w:val="0070C0"/>
                <w:lang w:val="sv-SE" w:eastAsia="zh-CN"/>
              </w:rPr>
            </w:pPr>
            <w:r w:rsidRPr="00660BA6">
              <w:rPr>
                <w:rFonts w:eastAsia="Yu Mincho"/>
                <w:iCs/>
                <w:color w:val="0070C0"/>
                <w:lang w:val="sv-SE" w:eastAsia="zh-CN"/>
              </w:rPr>
              <w:t>FFS ACLR model for FR2 gNB:</w:t>
            </w:r>
          </w:p>
          <w:p w14:paraId="679A28F1" w14:textId="77777777" w:rsidR="000D13D5" w:rsidRPr="00D9003B" w:rsidRDefault="000D13D5" w:rsidP="00ED708A">
            <w:pPr>
              <w:pStyle w:val="ListParagraph"/>
              <w:numPr>
                <w:ilvl w:val="1"/>
                <w:numId w:val="30"/>
              </w:numPr>
              <w:ind w:firstLineChars="0"/>
              <w:rPr>
                <w:rFonts w:eastAsia="Yu Mincho"/>
                <w:i/>
                <w:color w:val="0070C0"/>
                <w:lang w:val="sv-SE" w:eastAsia="zh-CN"/>
              </w:rPr>
            </w:pPr>
            <w:r w:rsidRPr="00660BA6">
              <w:rPr>
                <w:rFonts w:eastAsia="Yu Mincho"/>
                <w:iCs/>
                <w:color w:val="0070C0"/>
                <w:lang w:val="sv-SE" w:eastAsia="zh-CN"/>
              </w:rPr>
              <w:t>FFS whether the flat ACLR apply to the leakage from the adjacent subband through the adjacent channel; or if scaling should be considered for the ACLR in adjacent channel compared to adjacent subband.</w:t>
            </w:r>
          </w:p>
        </w:tc>
      </w:tr>
    </w:tbl>
    <w:p w14:paraId="425D0E44" w14:textId="77777777" w:rsidR="000D13D5" w:rsidRPr="00C1028A" w:rsidRDefault="000D13D5" w:rsidP="000D13D5">
      <w:pPr>
        <w:rPr>
          <w:i/>
          <w:color w:val="0070C0"/>
          <w:lang w:val="sv-SE" w:eastAsia="zh-CN"/>
        </w:rPr>
      </w:pPr>
    </w:p>
    <w:p w14:paraId="06F92EEF" w14:textId="77777777" w:rsidR="000D13D5" w:rsidRPr="00A16E84" w:rsidRDefault="000D13D5" w:rsidP="000D13D5">
      <w:pPr>
        <w:rPr>
          <w:i/>
          <w:color w:val="0070C0"/>
          <w:lang w:val="sv-SE" w:eastAsia="zh-CN"/>
        </w:rPr>
      </w:pPr>
      <w:r w:rsidRPr="00A16E84">
        <w:rPr>
          <w:i/>
          <w:color w:val="0070C0"/>
          <w:lang w:val="sv-SE" w:eastAsia="zh-CN"/>
        </w:rPr>
        <w:t>Open issues and c</w:t>
      </w:r>
      <w:r w:rsidRPr="00A16E84">
        <w:rPr>
          <w:rFonts w:hint="eastAsia"/>
          <w:i/>
          <w:color w:val="0070C0"/>
          <w:lang w:val="sv-SE" w:eastAsia="zh-CN"/>
        </w:rPr>
        <w:t xml:space="preserve">andidate options before </w:t>
      </w:r>
      <w:r w:rsidRPr="00A16E84">
        <w:rPr>
          <w:i/>
          <w:color w:val="0070C0"/>
          <w:lang w:val="sv-SE" w:eastAsia="zh-CN"/>
        </w:rPr>
        <w:t xml:space="preserve">f2f </w:t>
      </w:r>
      <w:r w:rsidRPr="00A16E84">
        <w:rPr>
          <w:rFonts w:hint="eastAsia"/>
          <w:i/>
          <w:color w:val="0070C0"/>
          <w:lang w:val="sv-SE" w:eastAsia="zh-CN"/>
        </w:rPr>
        <w:t>meeting:</w:t>
      </w:r>
    </w:p>
    <w:p w14:paraId="208A2D57" w14:textId="0F414284" w:rsidR="000D13D5" w:rsidRPr="00A16E84" w:rsidRDefault="000D13D5" w:rsidP="000D13D5">
      <w:pPr>
        <w:rPr>
          <w:b/>
          <w:color w:val="0070C0"/>
          <w:u w:val="single"/>
          <w:lang w:eastAsia="ko-KR"/>
        </w:rPr>
      </w:pPr>
      <w:r w:rsidRPr="00A16E84">
        <w:rPr>
          <w:b/>
          <w:color w:val="0070C0"/>
          <w:u w:val="single"/>
          <w:lang w:val="sv-SE" w:eastAsia="ko-KR"/>
        </w:rPr>
        <w:t>Issue 1-</w:t>
      </w:r>
      <w:r w:rsidR="008E00F8">
        <w:rPr>
          <w:b/>
          <w:color w:val="0070C0"/>
          <w:u w:val="single"/>
          <w:lang w:val="sv-SE" w:eastAsia="ko-KR"/>
        </w:rPr>
        <w:t>4-1</w:t>
      </w:r>
      <w:r w:rsidRPr="00A16E84">
        <w:rPr>
          <w:b/>
          <w:color w:val="0070C0"/>
          <w:u w:val="single"/>
          <w:lang w:val="sv-SE" w:eastAsia="ko-KR"/>
        </w:rPr>
        <w:t xml:space="preserve">: </w:t>
      </w:r>
      <w:r w:rsidR="005256EE">
        <w:rPr>
          <w:b/>
          <w:color w:val="0070C0"/>
          <w:u w:val="single"/>
          <w:lang w:val="sv-SE" w:eastAsia="ko-KR"/>
        </w:rPr>
        <w:t xml:space="preserve">gNB </w:t>
      </w:r>
      <w:r w:rsidR="00A9512F">
        <w:rPr>
          <w:b/>
          <w:color w:val="0070C0"/>
          <w:u w:val="single"/>
          <w:lang w:val="sv-SE" w:eastAsia="ko-KR"/>
        </w:rPr>
        <w:t xml:space="preserve">adjacent channel </w:t>
      </w:r>
      <w:r w:rsidR="005256EE">
        <w:rPr>
          <w:b/>
          <w:color w:val="0070C0"/>
          <w:u w:val="single"/>
          <w:lang w:val="sv-SE" w:eastAsia="ko-KR"/>
        </w:rPr>
        <w:t>ACLR model</w:t>
      </w:r>
      <w:r w:rsidR="00660BA6">
        <w:rPr>
          <w:b/>
          <w:color w:val="0070C0"/>
          <w:u w:val="single"/>
          <w:lang w:val="sv-SE" w:eastAsia="ko-KR"/>
        </w:rPr>
        <w:t xml:space="preserve"> for FR1</w:t>
      </w:r>
    </w:p>
    <w:p w14:paraId="6FFA2404" w14:textId="77777777" w:rsidR="000D13D5" w:rsidRPr="00A16E84" w:rsidRDefault="000D13D5" w:rsidP="000D13D5">
      <w:pPr>
        <w:numPr>
          <w:ilvl w:val="0"/>
          <w:numId w:val="4"/>
        </w:numPr>
        <w:spacing w:after="120"/>
        <w:ind w:left="720"/>
        <w:rPr>
          <w:color w:val="0070C0"/>
          <w:szCs w:val="24"/>
          <w:lang w:eastAsia="zh-CN"/>
        </w:rPr>
      </w:pPr>
      <w:r w:rsidRPr="00A16E84">
        <w:rPr>
          <w:color w:val="0070C0"/>
          <w:szCs w:val="24"/>
          <w:lang w:eastAsia="zh-CN"/>
        </w:rPr>
        <w:t>Proposals</w:t>
      </w:r>
    </w:p>
    <w:p w14:paraId="2C635C65" w14:textId="77777777" w:rsidR="00A16D08" w:rsidRDefault="000D13D5" w:rsidP="000D13D5">
      <w:pPr>
        <w:numPr>
          <w:ilvl w:val="1"/>
          <w:numId w:val="4"/>
        </w:numPr>
        <w:spacing w:after="120"/>
        <w:ind w:left="1440"/>
        <w:rPr>
          <w:color w:val="0070C0"/>
          <w:szCs w:val="24"/>
          <w:lang w:eastAsia="zh-CN"/>
        </w:rPr>
      </w:pPr>
      <w:r w:rsidRPr="00660BA6">
        <w:rPr>
          <w:color w:val="0070C0"/>
          <w:szCs w:val="24"/>
          <w:lang w:eastAsia="zh-CN"/>
        </w:rPr>
        <w:t xml:space="preserve">Option 1: </w:t>
      </w:r>
      <w:r w:rsidR="00A16D08">
        <w:rPr>
          <w:color w:val="0070C0"/>
          <w:szCs w:val="24"/>
          <w:lang w:eastAsia="zh-CN"/>
        </w:rPr>
        <w:t>frequency flat assumption with some detailed explanation as below</w:t>
      </w:r>
    </w:p>
    <w:p w14:paraId="6690DC26" w14:textId="2D39BF73" w:rsidR="00660BA6" w:rsidRDefault="00660BA6" w:rsidP="00A16D08">
      <w:pPr>
        <w:numPr>
          <w:ilvl w:val="2"/>
          <w:numId w:val="4"/>
        </w:numPr>
        <w:spacing w:after="120"/>
        <w:rPr>
          <w:color w:val="0070C0"/>
          <w:szCs w:val="24"/>
          <w:lang w:eastAsia="zh-CN"/>
        </w:rPr>
      </w:pPr>
      <w:r>
        <w:rPr>
          <w:color w:val="0070C0"/>
          <w:szCs w:val="24"/>
          <w:lang w:eastAsia="zh-CN"/>
        </w:rPr>
        <w:t xml:space="preserve">when </w:t>
      </w:r>
      <w:r w:rsidRPr="00660BA6">
        <w:rPr>
          <w:color w:val="0070C0"/>
          <w:szCs w:val="24"/>
          <w:lang w:eastAsia="zh-CN"/>
        </w:rPr>
        <w:t>aggressor BW is narrower than victim</w:t>
      </w:r>
      <w:r>
        <w:rPr>
          <w:color w:val="0070C0"/>
          <w:szCs w:val="24"/>
          <w:lang w:eastAsia="zh-CN"/>
        </w:rPr>
        <w:t xml:space="preserve">, </w:t>
      </w:r>
      <w:r w:rsidR="009616B7">
        <w:rPr>
          <w:color w:val="0070C0"/>
          <w:szCs w:val="24"/>
          <w:lang w:eastAsia="zh-CN"/>
        </w:rPr>
        <w:t>e.g</w:t>
      </w:r>
      <w:r>
        <w:rPr>
          <w:color w:val="0070C0"/>
          <w:szCs w:val="24"/>
          <w:lang w:eastAsia="zh-CN"/>
        </w:rPr>
        <w:t xml:space="preserve">. </w:t>
      </w:r>
      <w:r w:rsidRPr="00660BA6">
        <w:rPr>
          <w:color w:val="0070C0"/>
          <w:szCs w:val="24"/>
          <w:lang w:eastAsia="zh-CN"/>
        </w:rPr>
        <w:t>SBFD gNB in DL sub-band -&gt; legacy TDD gNB in adjacent channel</w:t>
      </w:r>
    </w:p>
    <w:p w14:paraId="6A449D3E" w14:textId="1B727912" w:rsidR="000D13D5" w:rsidRDefault="000D13D5" w:rsidP="00A16D08">
      <w:pPr>
        <w:numPr>
          <w:ilvl w:val="3"/>
          <w:numId w:val="4"/>
        </w:numPr>
        <w:spacing w:after="120"/>
        <w:rPr>
          <w:color w:val="0070C0"/>
          <w:szCs w:val="24"/>
          <w:lang w:eastAsia="zh-CN"/>
        </w:rPr>
      </w:pPr>
      <w:r w:rsidRPr="00660BA6">
        <w:rPr>
          <w:color w:val="0070C0"/>
          <w:szCs w:val="24"/>
          <w:lang w:eastAsia="zh-CN"/>
        </w:rPr>
        <w:t>same frequency flat Tx leakage is still applicable outside the 1st adjacent sub-band</w:t>
      </w:r>
      <w:r w:rsidR="005717CB">
        <w:rPr>
          <w:color w:val="0070C0"/>
          <w:szCs w:val="24"/>
          <w:lang w:eastAsia="zh-CN"/>
        </w:rPr>
        <w:t xml:space="preserve">, </w:t>
      </w:r>
      <w:r w:rsidR="00C05EBB">
        <w:rPr>
          <w:color w:val="0070C0"/>
          <w:szCs w:val="24"/>
          <w:lang w:eastAsia="zh-CN"/>
        </w:rPr>
        <w:t xml:space="preserve">ACLR1 = </w:t>
      </w:r>
      <w:r w:rsidR="005717CB">
        <w:rPr>
          <w:color w:val="0070C0"/>
          <w:szCs w:val="24"/>
          <w:lang w:eastAsia="zh-CN"/>
        </w:rPr>
        <w:t>ACLR2</w:t>
      </w:r>
    </w:p>
    <w:p w14:paraId="09777449" w14:textId="6F7F0854" w:rsidR="00A16D08" w:rsidRPr="00660BA6" w:rsidRDefault="00A16D08" w:rsidP="00A16D08">
      <w:pPr>
        <w:numPr>
          <w:ilvl w:val="3"/>
          <w:numId w:val="4"/>
        </w:numPr>
        <w:spacing w:after="120"/>
        <w:rPr>
          <w:color w:val="0070C0"/>
          <w:szCs w:val="24"/>
          <w:lang w:eastAsia="zh-CN"/>
        </w:rPr>
      </w:pPr>
      <w:r>
        <w:rPr>
          <w:color w:val="0070C0"/>
          <w:szCs w:val="24"/>
          <w:lang w:eastAsia="zh-CN"/>
        </w:rPr>
        <w:t>i</w:t>
      </w:r>
      <w:r w:rsidRPr="00A16D08">
        <w:rPr>
          <w:color w:val="0070C0"/>
          <w:szCs w:val="24"/>
          <w:lang w:eastAsia="zh-CN"/>
        </w:rPr>
        <w:t xml:space="preserve">.e. total received interference = Ptx - ACLR + the ratio of </w:t>
      </w:r>
      <w:r w:rsidR="00CC3099">
        <w:rPr>
          <w:color w:val="0070C0"/>
          <w:szCs w:val="24"/>
          <w:lang w:eastAsia="zh-CN"/>
        </w:rPr>
        <w:t>victim</w:t>
      </w:r>
      <w:r w:rsidRPr="00A16D08">
        <w:rPr>
          <w:color w:val="0070C0"/>
          <w:szCs w:val="24"/>
          <w:lang w:eastAsia="zh-CN"/>
        </w:rPr>
        <w:t xml:space="preserve"> BW to </w:t>
      </w:r>
      <w:r w:rsidR="00CC3099">
        <w:rPr>
          <w:color w:val="0070C0"/>
          <w:szCs w:val="24"/>
          <w:lang w:eastAsia="zh-CN"/>
        </w:rPr>
        <w:t>aggressor</w:t>
      </w:r>
      <w:r w:rsidRPr="00A16D08">
        <w:rPr>
          <w:color w:val="0070C0"/>
          <w:szCs w:val="24"/>
          <w:lang w:eastAsia="zh-CN"/>
        </w:rPr>
        <w:t xml:space="preserve"> BW</w:t>
      </w:r>
    </w:p>
    <w:p w14:paraId="65515406" w14:textId="546D8B98" w:rsidR="000D13D5" w:rsidRDefault="00660BA6" w:rsidP="00A16D08">
      <w:pPr>
        <w:numPr>
          <w:ilvl w:val="2"/>
          <w:numId w:val="4"/>
        </w:numPr>
        <w:spacing w:after="120"/>
        <w:rPr>
          <w:color w:val="0070C0"/>
          <w:szCs w:val="24"/>
          <w:lang w:eastAsia="zh-CN"/>
        </w:rPr>
      </w:pPr>
      <w:r w:rsidRPr="00660BA6">
        <w:rPr>
          <w:color w:val="0070C0"/>
          <w:szCs w:val="24"/>
          <w:lang w:eastAsia="zh-CN"/>
        </w:rPr>
        <w:t xml:space="preserve">when aggressor BW is </w:t>
      </w:r>
      <w:r>
        <w:rPr>
          <w:color w:val="0070C0"/>
          <w:szCs w:val="24"/>
          <w:lang w:eastAsia="zh-CN"/>
        </w:rPr>
        <w:t>wider</w:t>
      </w:r>
      <w:r w:rsidRPr="00660BA6">
        <w:rPr>
          <w:color w:val="0070C0"/>
          <w:szCs w:val="24"/>
          <w:lang w:eastAsia="zh-CN"/>
        </w:rPr>
        <w:t xml:space="preserve"> than victim, i.e. </w:t>
      </w:r>
      <w:r>
        <w:rPr>
          <w:color w:val="0070C0"/>
          <w:szCs w:val="24"/>
          <w:lang w:eastAsia="zh-CN"/>
        </w:rPr>
        <w:t>legacy</w:t>
      </w:r>
      <w:r w:rsidRPr="00660BA6">
        <w:rPr>
          <w:color w:val="0070C0"/>
          <w:szCs w:val="24"/>
          <w:lang w:eastAsia="zh-CN"/>
        </w:rPr>
        <w:t xml:space="preserve"> gNB in </w:t>
      </w:r>
      <w:r>
        <w:rPr>
          <w:color w:val="0070C0"/>
          <w:szCs w:val="24"/>
          <w:lang w:eastAsia="zh-CN"/>
        </w:rPr>
        <w:t xml:space="preserve">adjacent </w:t>
      </w:r>
      <w:r w:rsidRPr="00660BA6">
        <w:rPr>
          <w:color w:val="0070C0"/>
          <w:szCs w:val="24"/>
          <w:lang w:eastAsia="zh-CN"/>
        </w:rPr>
        <w:t xml:space="preserve">DL </w:t>
      </w:r>
      <w:r>
        <w:rPr>
          <w:color w:val="0070C0"/>
          <w:szCs w:val="24"/>
          <w:lang w:eastAsia="zh-CN"/>
        </w:rPr>
        <w:t>carrier</w:t>
      </w:r>
      <w:r w:rsidRPr="00660BA6">
        <w:rPr>
          <w:color w:val="0070C0"/>
          <w:szCs w:val="24"/>
          <w:lang w:eastAsia="zh-CN"/>
        </w:rPr>
        <w:t xml:space="preserve"> -&gt; </w:t>
      </w:r>
      <w:r>
        <w:rPr>
          <w:color w:val="0070C0"/>
          <w:szCs w:val="24"/>
          <w:lang w:eastAsia="zh-CN"/>
        </w:rPr>
        <w:t>SBFD gNB in UL sub-band</w:t>
      </w:r>
    </w:p>
    <w:p w14:paraId="7B40B8E4" w14:textId="0308260F" w:rsidR="00660BA6" w:rsidRDefault="00660BA6" w:rsidP="00A16D08">
      <w:pPr>
        <w:numPr>
          <w:ilvl w:val="3"/>
          <w:numId w:val="4"/>
        </w:numPr>
        <w:spacing w:after="120"/>
        <w:rPr>
          <w:color w:val="0070C0"/>
          <w:szCs w:val="24"/>
          <w:lang w:eastAsia="zh-CN"/>
        </w:rPr>
      </w:pPr>
      <w:r>
        <w:rPr>
          <w:color w:val="0070C0"/>
          <w:szCs w:val="24"/>
          <w:lang w:eastAsia="zh-CN"/>
        </w:rPr>
        <w:t>Frequency flat</w:t>
      </w:r>
    </w:p>
    <w:p w14:paraId="6AA8B60F" w14:textId="4037B29E" w:rsidR="00413328" w:rsidRPr="00A16E84" w:rsidRDefault="00413328" w:rsidP="00A16D08">
      <w:pPr>
        <w:numPr>
          <w:ilvl w:val="3"/>
          <w:numId w:val="4"/>
        </w:numPr>
        <w:spacing w:after="120"/>
        <w:rPr>
          <w:color w:val="0070C0"/>
          <w:szCs w:val="24"/>
          <w:lang w:eastAsia="zh-CN"/>
        </w:rPr>
      </w:pPr>
      <w:r w:rsidRPr="00413328">
        <w:rPr>
          <w:color w:val="0070C0"/>
          <w:szCs w:val="24"/>
          <w:lang w:eastAsia="zh-CN"/>
        </w:rPr>
        <w:t xml:space="preserve">i.e. total received interference = Ptx - ACLR - </w:t>
      </w:r>
      <w:r w:rsidR="00CC3099" w:rsidRPr="00CC3099">
        <w:rPr>
          <w:color w:val="0070C0"/>
          <w:szCs w:val="24"/>
          <w:lang w:eastAsia="zh-CN"/>
        </w:rPr>
        <w:t>the ratio of victim BW to aggressor BW</w:t>
      </w:r>
    </w:p>
    <w:p w14:paraId="7C1157B9" w14:textId="77777777" w:rsidR="000D13D5" w:rsidRPr="00A16E84" w:rsidRDefault="000D13D5" w:rsidP="000D13D5">
      <w:pPr>
        <w:numPr>
          <w:ilvl w:val="0"/>
          <w:numId w:val="4"/>
        </w:numPr>
        <w:spacing w:after="120"/>
        <w:ind w:left="720"/>
        <w:rPr>
          <w:color w:val="0070C0"/>
          <w:szCs w:val="24"/>
          <w:lang w:eastAsia="zh-CN"/>
        </w:rPr>
      </w:pPr>
      <w:r w:rsidRPr="00A16E84">
        <w:rPr>
          <w:color w:val="0070C0"/>
          <w:szCs w:val="24"/>
          <w:lang w:eastAsia="zh-CN"/>
        </w:rPr>
        <w:t>Recommended WF</w:t>
      </w:r>
    </w:p>
    <w:p w14:paraId="7CA4F18E" w14:textId="2F975A08" w:rsidR="00660BA6" w:rsidRDefault="00413328" w:rsidP="00413328">
      <w:pPr>
        <w:numPr>
          <w:ilvl w:val="1"/>
          <w:numId w:val="4"/>
        </w:numPr>
        <w:spacing w:after="120"/>
        <w:rPr>
          <w:color w:val="0070C0"/>
          <w:szCs w:val="24"/>
          <w:lang w:eastAsia="zh-CN"/>
        </w:rPr>
      </w:pPr>
      <w:r>
        <w:rPr>
          <w:color w:val="0070C0"/>
          <w:szCs w:val="24"/>
          <w:lang w:eastAsia="zh-CN"/>
        </w:rPr>
        <w:t>Option 1</w:t>
      </w:r>
    </w:p>
    <w:p w14:paraId="1AB24D68" w14:textId="57119CA4" w:rsidR="008A717E" w:rsidRPr="00A16E84" w:rsidRDefault="008A717E" w:rsidP="008A717E">
      <w:pPr>
        <w:rPr>
          <w:b/>
          <w:color w:val="0070C0"/>
          <w:u w:val="single"/>
          <w:lang w:eastAsia="ko-KR"/>
        </w:rPr>
      </w:pPr>
      <w:r w:rsidRPr="00A16E84">
        <w:rPr>
          <w:b/>
          <w:color w:val="0070C0"/>
          <w:u w:val="single"/>
          <w:lang w:val="sv-SE" w:eastAsia="ko-KR"/>
        </w:rPr>
        <w:t>Issue 1-</w:t>
      </w:r>
      <w:r w:rsidR="00574FD4">
        <w:rPr>
          <w:b/>
          <w:color w:val="0070C0"/>
          <w:u w:val="single"/>
          <w:lang w:val="sv-SE" w:eastAsia="ko-KR"/>
        </w:rPr>
        <w:t>4-2</w:t>
      </w:r>
      <w:r w:rsidRPr="00A16E84">
        <w:rPr>
          <w:b/>
          <w:color w:val="0070C0"/>
          <w:u w:val="single"/>
          <w:lang w:val="sv-SE" w:eastAsia="ko-KR"/>
        </w:rPr>
        <w:t xml:space="preserve">: </w:t>
      </w:r>
      <w:r>
        <w:rPr>
          <w:b/>
          <w:color w:val="0070C0"/>
          <w:u w:val="single"/>
          <w:lang w:val="sv-SE" w:eastAsia="ko-KR"/>
        </w:rPr>
        <w:t>gNB adjacent channel ACLR model for FR2</w:t>
      </w:r>
    </w:p>
    <w:p w14:paraId="455060AE" w14:textId="77777777" w:rsidR="008A717E" w:rsidRPr="00A16E84" w:rsidRDefault="008A717E" w:rsidP="008A717E">
      <w:pPr>
        <w:numPr>
          <w:ilvl w:val="0"/>
          <w:numId w:val="4"/>
        </w:numPr>
        <w:spacing w:after="120"/>
        <w:ind w:left="720"/>
        <w:rPr>
          <w:color w:val="0070C0"/>
          <w:szCs w:val="24"/>
          <w:lang w:eastAsia="zh-CN"/>
        </w:rPr>
      </w:pPr>
      <w:r w:rsidRPr="00A16E84">
        <w:rPr>
          <w:color w:val="0070C0"/>
          <w:szCs w:val="24"/>
          <w:lang w:eastAsia="zh-CN"/>
        </w:rPr>
        <w:lastRenderedPageBreak/>
        <w:t>Proposals</w:t>
      </w:r>
    </w:p>
    <w:p w14:paraId="0BD4399A" w14:textId="2599FEF6" w:rsidR="008A717E" w:rsidRDefault="008A717E" w:rsidP="008A717E">
      <w:pPr>
        <w:numPr>
          <w:ilvl w:val="1"/>
          <w:numId w:val="4"/>
        </w:numPr>
        <w:spacing w:after="120"/>
        <w:ind w:left="1440"/>
        <w:rPr>
          <w:color w:val="0070C0"/>
          <w:szCs w:val="24"/>
          <w:lang w:eastAsia="zh-CN"/>
        </w:rPr>
      </w:pPr>
      <w:r w:rsidRPr="00660BA6">
        <w:rPr>
          <w:color w:val="0070C0"/>
          <w:szCs w:val="24"/>
          <w:lang w:eastAsia="zh-CN"/>
        </w:rPr>
        <w:t xml:space="preserve">Option 1: </w:t>
      </w:r>
      <w:r w:rsidRPr="008A717E">
        <w:rPr>
          <w:color w:val="0070C0"/>
          <w:szCs w:val="24"/>
          <w:lang w:eastAsia="zh-CN"/>
        </w:rPr>
        <w:t>both scaling factor and flat ACLR model should be considered if the channel bandwidth between aggressor and victim is asymmetric. (ZTE)</w:t>
      </w:r>
    </w:p>
    <w:p w14:paraId="1FD6F68A" w14:textId="36DFA694" w:rsidR="00105EA5" w:rsidRPr="009616B7" w:rsidRDefault="00105EA5" w:rsidP="00105EA5">
      <w:pPr>
        <w:spacing w:after="120"/>
        <w:rPr>
          <w:i/>
          <w:iCs/>
          <w:color w:val="0070C0"/>
          <w:szCs w:val="24"/>
          <w:lang w:eastAsia="zh-CN"/>
        </w:rPr>
      </w:pPr>
      <w:r w:rsidRPr="009616B7">
        <w:rPr>
          <w:i/>
          <w:iCs/>
          <w:color w:val="0070C0"/>
          <w:szCs w:val="24"/>
          <w:lang w:eastAsia="zh-CN"/>
        </w:rPr>
        <w:t xml:space="preserve">Moderator note: please show more explanation about how to use such ACLR model when aggressor and victim </w:t>
      </w:r>
      <w:r w:rsidR="006549FF" w:rsidRPr="009616B7">
        <w:rPr>
          <w:i/>
          <w:iCs/>
          <w:color w:val="0070C0"/>
          <w:szCs w:val="24"/>
          <w:lang w:eastAsia="zh-CN"/>
        </w:rPr>
        <w:t>BW are</w:t>
      </w:r>
      <w:r w:rsidRPr="009616B7">
        <w:rPr>
          <w:i/>
          <w:iCs/>
          <w:color w:val="0070C0"/>
          <w:szCs w:val="24"/>
          <w:lang w:eastAsia="zh-CN"/>
        </w:rPr>
        <w:t xml:space="preserve"> asymmetric.</w:t>
      </w:r>
    </w:p>
    <w:p w14:paraId="67B291D9" w14:textId="77777777" w:rsidR="008A717E" w:rsidRPr="00A16E84" w:rsidRDefault="008A717E" w:rsidP="008A717E">
      <w:pPr>
        <w:numPr>
          <w:ilvl w:val="0"/>
          <w:numId w:val="4"/>
        </w:numPr>
        <w:spacing w:after="120"/>
        <w:ind w:left="720"/>
        <w:rPr>
          <w:color w:val="0070C0"/>
          <w:szCs w:val="24"/>
          <w:lang w:eastAsia="zh-CN"/>
        </w:rPr>
      </w:pPr>
      <w:r w:rsidRPr="00A16E84">
        <w:rPr>
          <w:color w:val="0070C0"/>
          <w:szCs w:val="24"/>
          <w:lang w:eastAsia="zh-CN"/>
        </w:rPr>
        <w:t>Recommended WF</w:t>
      </w:r>
    </w:p>
    <w:p w14:paraId="489227EB" w14:textId="36A17403" w:rsidR="008A717E" w:rsidRDefault="008A717E" w:rsidP="008A717E">
      <w:pPr>
        <w:numPr>
          <w:ilvl w:val="1"/>
          <w:numId w:val="4"/>
        </w:numPr>
        <w:spacing w:after="120"/>
        <w:rPr>
          <w:color w:val="0070C0"/>
          <w:szCs w:val="24"/>
          <w:lang w:eastAsia="zh-CN"/>
        </w:rPr>
      </w:pPr>
      <w:r>
        <w:rPr>
          <w:color w:val="0070C0"/>
          <w:szCs w:val="24"/>
          <w:lang w:eastAsia="zh-CN"/>
        </w:rPr>
        <w:t>TBA</w:t>
      </w:r>
    </w:p>
    <w:p w14:paraId="5C65B574" w14:textId="77777777" w:rsidR="008A717E" w:rsidRPr="00A16E84" w:rsidRDefault="008A717E" w:rsidP="008A717E">
      <w:pPr>
        <w:spacing w:after="120"/>
        <w:rPr>
          <w:color w:val="0070C0"/>
          <w:szCs w:val="24"/>
          <w:lang w:eastAsia="zh-CN"/>
        </w:rPr>
      </w:pPr>
    </w:p>
    <w:p w14:paraId="585C4FE8" w14:textId="03771A3F" w:rsidR="00167788" w:rsidRPr="00A24782" w:rsidRDefault="00167788" w:rsidP="00167788">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D81840">
        <w:rPr>
          <w:rFonts w:ascii="Arial" w:hAnsi="Arial"/>
          <w:sz w:val="24"/>
          <w:szCs w:val="16"/>
          <w:lang w:val="sv-SE" w:eastAsia="zh-CN"/>
        </w:rPr>
        <w:t>5</w:t>
      </w:r>
      <w:r w:rsidRPr="00A16E84">
        <w:rPr>
          <w:rFonts w:ascii="Arial" w:hAnsi="Arial"/>
          <w:sz w:val="24"/>
          <w:szCs w:val="16"/>
          <w:lang w:val="sv-SE" w:eastAsia="zh-CN"/>
        </w:rPr>
        <w:t xml:space="preserve"> </w:t>
      </w:r>
      <w:r w:rsidR="007A422A">
        <w:rPr>
          <w:rFonts w:ascii="Arial" w:hAnsi="Arial"/>
          <w:sz w:val="24"/>
          <w:szCs w:val="16"/>
          <w:lang w:val="sv-SE" w:eastAsia="zh-CN"/>
        </w:rPr>
        <w:t>SINR equation for simulation</w:t>
      </w:r>
    </w:p>
    <w:p w14:paraId="68724D99" w14:textId="77777777" w:rsidR="00167788" w:rsidRPr="00A16E84" w:rsidRDefault="00167788" w:rsidP="00167788">
      <w:pPr>
        <w:rPr>
          <w:i/>
          <w:color w:val="0070C0"/>
          <w:lang w:val="en-US" w:eastAsia="zh-CN"/>
        </w:rPr>
      </w:pPr>
      <w:r w:rsidRPr="00A16E84">
        <w:rPr>
          <w:i/>
          <w:color w:val="0070C0"/>
          <w:lang w:val="en-US" w:eastAsia="zh-CN"/>
        </w:rPr>
        <w:t>Open issues and c</w:t>
      </w:r>
      <w:r w:rsidRPr="00A16E84">
        <w:rPr>
          <w:rFonts w:hint="eastAsia"/>
          <w:i/>
          <w:color w:val="0070C0"/>
          <w:lang w:val="en-US" w:eastAsia="zh-CN"/>
        </w:rPr>
        <w:t xml:space="preserve">andidate options before </w:t>
      </w:r>
      <w:r w:rsidRPr="00A16E84">
        <w:rPr>
          <w:i/>
          <w:color w:val="0070C0"/>
          <w:lang w:val="en-US" w:eastAsia="zh-CN"/>
        </w:rPr>
        <w:t xml:space="preserve">f2f </w:t>
      </w:r>
      <w:r w:rsidRPr="00A16E84">
        <w:rPr>
          <w:rFonts w:hint="eastAsia"/>
          <w:i/>
          <w:color w:val="0070C0"/>
          <w:lang w:val="en-US" w:eastAsia="zh-CN"/>
        </w:rPr>
        <w:t>meeting:</w:t>
      </w:r>
    </w:p>
    <w:p w14:paraId="0417CA04" w14:textId="19608CF3" w:rsidR="00167788" w:rsidRPr="00A16E84" w:rsidRDefault="00167788" w:rsidP="00167788">
      <w:pPr>
        <w:rPr>
          <w:b/>
          <w:color w:val="0070C0"/>
          <w:u w:val="single"/>
          <w:lang w:eastAsia="ko-KR"/>
        </w:rPr>
      </w:pPr>
      <w:r w:rsidRPr="00A16E84">
        <w:rPr>
          <w:b/>
          <w:color w:val="0070C0"/>
          <w:u w:val="single"/>
          <w:lang w:eastAsia="ko-KR"/>
        </w:rPr>
        <w:t>Issue 1-</w:t>
      </w:r>
      <w:r w:rsidR="00D81840">
        <w:rPr>
          <w:b/>
          <w:color w:val="0070C0"/>
          <w:u w:val="single"/>
          <w:lang w:eastAsia="ko-KR"/>
        </w:rPr>
        <w:t>5-1</w:t>
      </w:r>
      <w:r w:rsidRPr="00A16E84">
        <w:rPr>
          <w:b/>
          <w:color w:val="0070C0"/>
          <w:u w:val="single"/>
          <w:lang w:eastAsia="ko-KR"/>
        </w:rPr>
        <w:t xml:space="preserve">: </w:t>
      </w:r>
      <w:r w:rsidR="007A422A" w:rsidRPr="007A422A">
        <w:rPr>
          <w:b/>
          <w:color w:val="0070C0"/>
          <w:u w:val="single"/>
          <w:lang w:eastAsia="ko-KR"/>
        </w:rPr>
        <w:t>SBFD UL SINR without ACI</w:t>
      </w:r>
    </w:p>
    <w:p w14:paraId="1FADB05B" w14:textId="77777777" w:rsidR="00167788" w:rsidRPr="00A16E84" w:rsidRDefault="00167788" w:rsidP="00167788">
      <w:pPr>
        <w:numPr>
          <w:ilvl w:val="0"/>
          <w:numId w:val="4"/>
        </w:numPr>
        <w:spacing w:after="120"/>
        <w:ind w:left="720"/>
        <w:rPr>
          <w:color w:val="0070C0"/>
          <w:szCs w:val="24"/>
          <w:lang w:eastAsia="zh-CN"/>
        </w:rPr>
      </w:pPr>
      <w:r w:rsidRPr="00A16E84">
        <w:rPr>
          <w:color w:val="0070C0"/>
          <w:szCs w:val="24"/>
          <w:lang w:eastAsia="zh-CN"/>
        </w:rPr>
        <w:t>Proposals</w:t>
      </w:r>
    </w:p>
    <w:p w14:paraId="3354DA02" w14:textId="63182D28" w:rsidR="00167788" w:rsidRDefault="00167788" w:rsidP="003A4383">
      <w:pPr>
        <w:numPr>
          <w:ilvl w:val="1"/>
          <w:numId w:val="4"/>
        </w:numPr>
        <w:spacing w:after="120"/>
        <w:ind w:left="1440"/>
        <w:rPr>
          <w:color w:val="0070C0"/>
          <w:szCs w:val="24"/>
          <w:lang w:eastAsia="zh-CN"/>
        </w:rPr>
      </w:pPr>
      <w:r w:rsidRPr="00A16E84">
        <w:rPr>
          <w:color w:val="0070C0"/>
          <w:szCs w:val="24"/>
          <w:lang w:eastAsia="zh-CN"/>
        </w:rPr>
        <w:t xml:space="preserve">Option 1: </w:t>
      </w:r>
      <w:r w:rsidR="003A4383">
        <w:rPr>
          <w:color w:val="0070C0"/>
          <w:szCs w:val="24"/>
          <w:lang w:eastAsia="zh-CN"/>
        </w:rPr>
        <w:t>(Samsung)</w:t>
      </w:r>
    </w:p>
    <w:tbl>
      <w:tblPr>
        <w:tblStyle w:val="TableGrid"/>
        <w:tblW w:w="0" w:type="auto"/>
        <w:tblLook w:val="04A0" w:firstRow="1" w:lastRow="0" w:firstColumn="1" w:lastColumn="0" w:noHBand="0" w:noVBand="1"/>
      </w:tblPr>
      <w:tblGrid>
        <w:gridCol w:w="9631"/>
      </w:tblGrid>
      <w:tr w:rsidR="003A4383" w14:paraId="0B62461D" w14:textId="77777777" w:rsidTr="003A4383">
        <w:tc>
          <w:tcPr>
            <w:tcW w:w="9631" w:type="dxa"/>
          </w:tcPr>
          <w:p w14:paraId="54287B0F" w14:textId="77777777" w:rsidR="003A4383" w:rsidRPr="003A4383" w:rsidRDefault="00000000" w:rsidP="003A4383">
            <w:pPr>
              <w:pStyle w:val="ListParagraph"/>
              <w:ind w:left="936" w:firstLineChars="0" w:firstLine="0"/>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SBFD-UL-without-ACI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SBFD-UL</m:t>
                        </m:r>
                      </m:sub>
                    </m:sSub>
                  </m:num>
                  <m:den>
                    <m:sSub>
                      <m:sSubPr>
                        <m:ctrlPr>
                          <w:rPr>
                            <w:rFonts w:ascii="Cambria Math" w:hAnsi="Cambria Math"/>
                            <w:b/>
                            <w:i/>
                            <w:lang w:val="sv-SE" w:eastAsia="zh-CN"/>
                          </w:rPr>
                        </m:ctrlPr>
                      </m:sSubPr>
                      <m:e>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Noise floor</m:t>
                            </m:r>
                          </m:e>
                          <m:sub>
                            <m:r>
                              <m:rPr>
                                <m:sty m:val="bi"/>
                              </m:rPr>
                              <w:rPr>
                                <w:rFonts w:ascii="Cambria Math" w:hAnsi="Cambria Math"/>
                                <w:lang w:val="sv-SE" w:eastAsia="zh-CN"/>
                              </w:rPr>
                              <m:t>dB</m:t>
                            </m:r>
                          </m:sub>
                        </m:sSub>
                        <m:r>
                          <m:rPr>
                            <m:sty m:val="bi"/>
                          </m:rPr>
                          <w:rPr>
                            <w:rFonts w:ascii="Cambria Math" w:hAnsi="Cambria Math"/>
                            <w:lang w:val="sv-SE" w:eastAsia="zh-CN"/>
                          </w:rPr>
                          <m:t>+1</m:t>
                        </m:r>
                        <m:r>
                          <m:rPr>
                            <m:sty m:val="bi"/>
                          </m:rPr>
                          <w:rPr>
                            <w:rFonts w:ascii="Cambria Math" w:hAnsi="Cambria Math"/>
                            <w:lang w:val="sv-SE" w:eastAsia="zh-CN"/>
                          </w:rPr>
                          <m:t>dB)</m:t>
                        </m:r>
                      </m:e>
                      <m:sub>
                        <m:r>
                          <m:rPr>
                            <m:sty m:val="bi"/>
                          </m:rPr>
                          <w:rPr>
                            <w:rFonts w:ascii="Cambria Math" w:hAnsi="Cambria Math"/>
                            <w:lang w:val="sv-SE" w:eastAsia="zh-CN"/>
                          </w:rPr>
                          <m:t>linear</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3005D4F4" w14:textId="77777777" w:rsidR="003A4383" w:rsidRPr="003A4383" w:rsidRDefault="003A4383" w:rsidP="003A4383">
            <w:pPr>
              <w:pStyle w:val="ListParagraph"/>
              <w:numPr>
                <w:ilvl w:val="0"/>
                <w:numId w:val="4"/>
              </w:numPr>
              <w:ind w:firstLineChars="0"/>
              <w:rPr>
                <w:b/>
                <w:lang w:val="sv-SE" w:eastAsia="zh-CN"/>
              </w:rPr>
            </w:pPr>
            <w:r w:rsidRPr="003A4383">
              <w:rPr>
                <w:rFonts w:hint="eastAsia"/>
                <w:b/>
                <w:lang w:val="sv-SE" w:eastAsia="zh-CN"/>
              </w:rPr>
              <w:t>W</w:t>
            </w:r>
            <w:r w:rsidRPr="003A4383">
              <w:rPr>
                <w:b/>
                <w:lang w:val="sv-SE" w:eastAsia="zh-CN"/>
              </w:rPr>
              <w:t xml:space="preserve">here, </w:t>
            </w:r>
          </w:p>
          <w:p w14:paraId="6AC75AB2" w14:textId="77777777" w:rsidR="003A4383" w:rsidRPr="003A4383" w:rsidRDefault="00000000" w:rsidP="003A4383">
            <w:pPr>
              <w:pStyle w:val="ListParagraph"/>
              <w:numPr>
                <w:ilvl w:val="0"/>
                <w:numId w:val="4"/>
              </w:numPr>
              <w:ind w:firstLineChars="0"/>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sSub>
                <m:sSubPr>
                  <m:ctrlPr>
                    <w:rPr>
                      <w:rFonts w:ascii="Cambria Math" w:hAnsi="Cambria Math"/>
                      <w:b/>
                      <w:i/>
                      <w:lang w:val="sv-SE" w:eastAsia="zh-CN"/>
                    </w:rPr>
                  </m:ctrlPr>
                </m:sSubPr>
                <m:e>
                  <m:r>
                    <m:rPr>
                      <m:sty m:val="bi"/>
                    </m:rPr>
                    <w:rPr>
                      <w:rFonts w:ascii="Cambria Math" w:hAnsi="Cambria Math"/>
                      <w:lang w:val="sv-SE" w:eastAsia="zh-CN"/>
                    </w:rPr>
                    <m:t>gNB_gNB_interference_ratio</m:t>
                  </m:r>
                </m:e>
                <m:sub>
                  <m:r>
                    <m:rPr>
                      <m:sty m:val="bi"/>
                    </m:rPr>
                    <w:rPr>
                      <w:rFonts w:ascii="Cambria Math" w:hAnsi="Cambria Math"/>
                      <w:lang w:val="sv-SE" w:eastAsia="zh-CN"/>
                    </w:rPr>
                    <m:t>adjacent-subband</m:t>
                  </m:r>
                </m:sub>
              </m:sSub>
            </m:oMath>
            <w:r w:rsidR="003A4383" w:rsidRPr="003A4383">
              <w:rPr>
                <w:b/>
                <w:lang w:val="sv-SE" w:eastAsia="zh-CN"/>
              </w:rPr>
              <w:t>, gNB-gNB inter-site co-channel inter-subband interference</w:t>
            </w:r>
          </w:p>
          <w:p w14:paraId="7CEF587E" w14:textId="77777777" w:rsidR="003A4383" w:rsidRPr="003A4383" w:rsidRDefault="00000000" w:rsidP="003A4383">
            <w:pPr>
              <w:pStyle w:val="ListParagraph"/>
              <w:numPr>
                <w:ilvl w:val="0"/>
                <w:numId w:val="4"/>
              </w:numPr>
              <w:ind w:firstLineChars="0"/>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3A4383" w:rsidRPr="003A4383">
              <w:rPr>
                <w:b/>
                <w:lang w:val="sv-SE" w:eastAsia="zh-CN"/>
              </w:rPr>
              <w:t xml:space="preserve"> , adjacent-sector co-channel co-subband interference</w:t>
            </w:r>
          </w:p>
          <w:p w14:paraId="2D03F1DC" w14:textId="0522E777" w:rsidR="003A4383" w:rsidRPr="003A4383" w:rsidRDefault="003A4383" w:rsidP="003A4383">
            <w:pPr>
              <w:pStyle w:val="ListParagraph"/>
              <w:numPr>
                <w:ilvl w:val="0"/>
                <w:numId w:val="4"/>
              </w:numPr>
              <w:spacing w:after="120"/>
              <w:ind w:firstLineChars="0"/>
              <w:rPr>
                <w:rFonts w:eastAsia="Yu Mincho"/>
                <w:color w:val="0070C0"/>
                <w:szCs w:val="24"/>
                <w:lang w:eastAsia="zh-CN"/>
              </w:rPr>
            </w:pPr>
            <w:r w:rsidRPr="003A4383">
              <w:rPr>
                <w:rFonts w:eastAsia="Yu Mincho"/>
                <w:b/>
                <w:lang w:val="sv-SE" w:eastAsia="zh-CN"/>
              </w:rPr>
              <w:t>gNB-gNB-interference-ratio</w:t>
            </w:r>
            <w:r w:rsidRPr="003A4383">
              <w:rPr>
                <w:rFonts w:eastAsia="Yu Mincho"/>
                <w:b/>
                <w:vertAlign w:val="subscript"/>
                <w:lang w:val="sv-SE" w:eastAsia="zh-CN"/>
              </w:rPr>
              <w:t>adjacent-subband</w:t>
            </w:r>
            <w:r w:rsidRPr="003A4383">
              <w:rPr>
                <w:rFonts w:eastAsia="Yu Mincho"/>
                <w:b/>
                <w:lang w:val="sv-SE" w:eastAsia="zh-CN"/>
              </w:rPr>
              <w:t xml:space="preserve"> can be derived from </w:t>
            </w:r>
            <w:r w:rsidRPr="003A4383">
              <w:rPr>
                <w:rFonts w:eastAsiaTheme="minorEastAsia"/>
                <w:b/>
                <w:lang w:val="sv-SE" w:eastAsia="zh-CN"/>
              </w:rPr>
              <w:t>co-channel adjacent-subband Tx and Rx value</w:t>
            </w:r>
            <w:r w:rsidRPr="003A4383">
              <w:rPr>
                <w:rFonts w:eastAsia="Yu Mincho"/>
                <w:b/>
                <w:lang w:val="sv-SE" w:eastAsia="zh-CN"/>
              </w:rPr>
              <w:t>s</w:t>
            </w:r>
          </w:p>
        </w:tc>
      </w:tr>
    </w:tbl>
    <w:p w14:paraId="3189412E" w14:textId="77777777" w:rsidR="003A4383" w:rsidRPr="00591F01" w:rsidRDefault="003A4383" w:rsidP="003A4383">
      <w:pPr>
        <w:spacing w:after="120"/>
        <w:rPr>
          <w:color w:val="0070C0"/>
          <w:szCs w:val="24"/>
          <w:lang w:eastAsia="zh-CN"/>
        </w:rPr>
      </w:pPr>
    </w:p>
    <w:p w14:paraId="593C5258" w14:textId="77777777" w:rsidR="00167788" w:rsidRPr="00A16E84" w:rsidRDefault="00167788" w:rsidP="00167788">
      <w:pPr>
        <w:numPr>
          <w:ilvl w:val="1"/>
          <w:numId w:val="4"/>
        </w:numPr>
        <w:spacing w:after="120"/>
        <w:ind w:left="1440"/>
        <w:rPr>
          <w:color w:val="0070C0"/>
          <w:szCs w:val="24"/>
          <w:lang w:eastAsia="zh-CN"/>
        </w:rPr>
      </w:pPr>
      <w:r w:rsidRPr="00A16E84">
        <w:rPr>
          <w:color w:val="0070C0"/>
          <w:szCs w:val="24"/>
          <w:lang w:eastAsia="zh-CN"/>
        </w:rPr>
        <w:t>Option 2: TBA</w:t>
      </w:r>
    </w:p>
    <w:p w14:paraId="7A2FEF14" w14:textId="77777777" w:rsidR="00167788" w:rsidRPr="00A16E84" w:rsidRDefault="00167788" w:rsidP="00167788">
      <w:pPr>
        <w:numPr>
          <w:ilvl w:val="0"/>
          <w:numId w:val="4"/>
        </w:numPr>
        <w:spacing w:after="120"/>
        <w:ind w:left="720"/>
        <w:rPr>
          <w:color w:val="0070C0"/>
          <w:szCs w:val="24"/>
          <w:lang w:eastAsia="zh-CN"/>
        </w:rPr>
      </w:pPr>
      <w:r w:rsidRPr="00A16E84">
        <w:rPr>
          <w:color w:val="0070C0"/>
          <w:szCs w:val="24"/>
          <w:lang w:eastAsia="zh-CN"/>
        </w:rPr>
        <w:t>Recommended WF</w:t>
      </w:r>
    </w:p>
    <w:p w14:paraId="1BF3CECD" w14:textId="5E2551E8" w:rsidR="00167788" w:rsidRPr="00A16E84" w:rsidRDefault="00167788" w:rsidP="00167788">
      <w:pPr>
        <w:numPr>
          <w:ilvl w:val="1"/>
          <w:numId w:val="4"/>
        </w:numPr>
        <w:spacing w:after="120"/>
        <w:ind w:left="1440"/>
        <w:rPr>
          <w:color w:val="0070C0"/>
          <w:szCs w:val="24"/>
          <w:lang w:eastAsia="zh-CN"/>
        </w:rPr>
      </w:pPr>
      <w:r>
        <w:rPr>
          <w:color w:val="0070C0"/>
          <w:szCs w:val="24"/>
          <w:lang w:eastAsia="zh-CN"/>
        </w:rPr>
        <w:t>Option 1.</w:t>
      </w:r>
    </w:p>
    <w:p w14:paraId="66C1FA0D" w14:textId="704DBDB4" w:rsidR="003A4383" w:rsidRPr="00A16E84" w:rsidRDefault="003A4383" w:rsidP="003A4383">
      <w:pPr>
        <w:rPr>
          <w:b/>
          <w:color w:val="0070C0"/>
          <w:u w:val="single"/>
          <w:lang w:eastAsia="ko-KR"/>
        </w:rPr>
      </w:pPr>
      <w:r w:rsidRPr="00A16E84">
        <w:rPr>
          <w:b/>
          <w:color w:val="0070C0"/>
          <w:u w:val="single"/>
          <w:lang w:eastAsia="ko-KR"/>
        </w:rPr>
        <w:t>Issue 1-</w:t>
      </w:r>
      <w:r w:rsidR="00D81840">
        <w:rPr>
          <w:b/>
          <w:color w:val="0070C0"/>
          <w:u w:val="single"/>
          <w:lang w:eastAsia="ko-KR"/>
        </w:rPr>
        <w:t>5-</w:t>
      </w:r>
      <w:r w:rsidRPr="00A16E84">
        <w:rPr>
          <w:b/>
          <w:color w:val="0070C0"/>
          <w:u w:val="single"/>
          <w:lang w:eastAsia="ko-KR"/>
        </w:rPr>
        <w:t xml:space="preserve">2: </w:t>
      </w:r>
      <w:r w:rsidRPr="007A422A">
        <w:rPr>
          <w:b/>
          <w:color w:val="0070C0"/>
          <w:u w:val="single"/>
          <w:lang w:eastAsia="ko-KR"/>
        </w:rPr>
        <w:t xml:space="preserve">SBFD </w:t>
      </w:r>
      <w:r>
        <w:rPr>
          <w:b/>
          <w:color w:val="0070C0"/>
          <w:u w:val="single"/>
          <w:lang w:eastAsia="ko-KR"/>
        </w:rPr>
        <w:t>D</w:t>
      </w:r>
      <w:r w:rsidRPr="007A422A">
        <w:rPr>
          <w:b/>
          <w:color w:val="0070C0"/>
          <w:u w:val="single"/>
          <w:lang w:eastAsia="ko-KR"/>
        </w:rPr>
        <w:t>L SINR without ACI</w:t>
      </w:r>
    </w:p>
    <w:p w14:paraId="3AA2B8CA" w14:textId="77777777" w:rsidR="003A4383" w:rsidRPr="00A16E84" w:rsidRDefault="003A4383" w:rsidP="003A4383">
      <w:pPr>
        <w:numPr>
          <w:ilvl w:val="0"/>
          <w:numId w:val="4"/>
        </w:numPr>
        <w:spacing w:after="120"/>
        <w:ind w:left="720"/>
        <w:rPr>
          <w:color w:val="0070C0"/>
          <w:szCs w:val="24"/>
          <w:lang w:eastAsia="zh-CN"/>
        </w:rPr>
      </w:pPr>
      <w:r w:rsidRPr="00A16E84">
        <w:rPr>
          <w:color w:val="0070C0"/>
          <w:szCs w:val="24"/>
          <w:lang w:eastAsia="zh-CN"/>
        </w:rPr>
        <w:t>Proposals</w:t>
      </w:r>
    </w:p>
    <w:p w14:paraId="0F97DEB9" w14:textId="77777777" w:rsidR="003A4383" w:rsidRDefault="003A4383" w:rsidP="003A4383">
      <w:pPr>
        <w:numPr>
          <w:ilvl w:val="1"/>
          <w:numId w:val="4"/>
        </w:numPr>
        <w:spacing w:after="120"/>
        <w:ind w:left="1440"/>
        <w:rPr>
          <w:color w:val="0070C0"/>
          <w:szCs w:val="24"/>
          <w:lang w:eastAsia="zh-CN"/>
        </w:rPr>
      </w:pPr>
      <w:r w:rsidRPr="00A16E84">
        <w:rPr>
          <w:color w:val="0070C0"/>
          <w:szCs w:val="24"/>
          <w:lang w:eastAsia="zh-CN"/>
        </w:rPr>
        <w:t xml:space="preserve">Option 1: </w:t>
      </w:r>
      <w:r>
        <w:rPr>
          <w:color w:val="0070C0"/>
          <w:szCs w:val="24"/>
          <w:lang w:eastAsia="zh-CN"/>
        </w:rPr>
        <w:t>(Samsung)</w:t>
      </w:r>
    </w:p>
    <w:tbl>
      <w:tblPr>
        <w:tblStyle w:val="TableGrid"/>
        <w:tblW w:w="0" w:type="auto"/>
        <w:tblLook w:val="04A0" w:firstRow="1" w:lastRow="0" w:firstColumn="1" w:lastColumn="0" w:noHBand="0" w:noVBand="1"/>
      </w:tblPr>
      <w:tblGrid>
        <w:gridCol w:w="9631"/>
      </w:tblGrid>
      <w:tr w:rsidR="003A4383" w14:paraId="3DEA7432" w14:textId="77777777" w:rsidTr="00E23FC6">
        <w:tc>
          <w:tcPr>
            <w:tcW w:w="9631" w:type="dxa"/>
          </w:tcPr>
          <w:p w14:paraId="7FD0AA13" w14:textId="77777777" w:rsidR="00D1299C" w:rsidRPr="00D1299C" w:rsidRDefault="00000000" w:rsidP="00D1299C">
            <w:pPr>
              <w:pStyle w:val="ListParagraph"/>
              <w:ind w:left="936" w:firstLineChars="0" w:firstLine="0"/>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SBFD-DL-without-ACI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SBFD-DL</m:t>
                        </m:r>
                      </m:sub>
                    </m:sSub>
                  </m:num>
                  <m:den>
                    <m:r>
                      <m:rPr>
                        <m:sty m:val="bi"/>
                      </m:rPr>
                      <w:rPr>
                        <w:rFonts w:ascii="Cambria Math" w:hAnsi="Cambria Math"/>
                        <w:lang w:val="sv-SE" w:eastAsia="zh-CN"/>
                      </w:rPr>
                      <m:t>Noise floor+</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03199BDC" w14:textId="77777777" w:rsidR="00D1299C" w:rsidRPr="00D1299C" w:rsidRDefault="00D1299C" w:rsidP="00D1299C">
            <w:pPr>
              <w:pStyle w:val="ListParagraph"/>
              <w:numPr>
                <w:ilvl w:val="0"/>
                <w:numId w:val="4"/>
              </w:numPr>
              <w:ind w:firstLineChars="0"/>
              <w:rPr>
                <w:b/>
                <w:lang w:val="sv-SE" w:eastAsia="zh-CN"/>
              </w:rPr>
            </w:pPr>
            <w:r w:rsidRPr="00D1299C">
              <w:rPr>
                <w:rFonts w:hint="eastAsia"/>
                <w:b/>
                <w:lang w:val="sv-SE" w:eastAsia="zh-CN"/>
              </w:rPr>
              <w:t>W</w:t>
            </w:r>
            <w:r w:rsidRPr="00D1299C">
              <w:rPr>
                <w:b/>
                <w:lang w:val="sv-SE" w:eastAsia="zh-CN"/>
              </w:rPr>
              <w:t xml:space="preserve">here, </w:t>
            </w:r>
          </w:p>
          <w:p w14:paraId="087CEB44" w14:textId="77777777" w:rsidR="00D1299C" w:rsidRPr="00D1299C" w:rsidRDefault="00000000" w:rsidP="00D1299C">
            <w:pPr>
              <w:pStyle w:val="ListParagraph"/>
              <w:numPr>
                <w:ilvl w:val="0"/>
                <w:numId w:val="4"/>
              </w:numPr>
              <w:ind w:firstLineChars="0"/>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00D1299C" w:rsidRPr="00D1299C">
              <w:rPr>
                <w:b/>
                <w:lang w:val="sv-SE" w:eastAsia="zh-CN"/>
              </w:rPr>
              <w:t>, UE-UE co-channel inter-subband interference</w:t>
            </w:r>
          </w:p>
          <w:p w14:paraId="3B5A46DA" w14:textId="77777777" w:rsidR="00D1299C" w:rsidRPr="00D1299C" w:rsidRDefault="00000000" w:rsidP="00D1299C">
            <w:pPr>
              <w:pStyle w:val="ListParagraph"/>
              <w:numPr>
                <w:ilvl w:val="0"/>
                <w:numId w:val="4"/>
              </w:numPr>
              <w:ind w:firstLineChars="0"/>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D1299C" w:rsidRPr="00D1299C">
              <w:rPr>
                <w:b/>
                <w:lang w:val="sv-SE" w:eastAsia="zh-CN"/>
              </w:rPr>
              <w:t xml:space="preserve"> adjacent-sector co-channel co-subband interference</w:t>
            </w:r>
          </w:p>
          <w:p w14:paraId="6DBB1A3C" w14:textId="115CFE0B" w:rsidR="003A4383" w:rsidRPr="00D1299C" w:rsidRDefault="00D1299C" w:rsidP="00D1299C">
            <w:pPr>
              <w:pStyle w:val="ListParagraph"/>
              <w:numPr>
                <w:ilvl w:val="0"/>
                <w:numId w:val="4"/>
              </w:numPr>
              <w:spacing w:after="120"/>
              <w:ind w:firstLineChars="0"/>
              <w:rPr>
                <w:rFonts w:eastAsiaTheme="minorEastAsia"/>
                <w:color w:val="0070C0"/>
                <w:szCs w:val="24"/>
                <w:lang w:eastAsia="zh-CN"/>
              </w:rPr>
            </w:pPr>
            <w:r w:rsidRPr="00D1299C">
              <w:rPr>
                <w:rFonts w:eastAsia="Yu Mincho"/>
                <w:b/>
                <w:lang w:val="sv-SE" w:eastAsia="zh-CN"/>
              </w:rPr>
              <w:t>UE-UE-interference-ratio</w:t>
            </w:r>
            <w:r w:rsidRPr="00D1299C">
              <w:rPr>
                <w:rFonts w:eastAsia="Yu Mincho"/>
                <w:b/>
                <w:vertAlign w:val="subscript"/>
                <w:lang w:val="sv-SE" w:eastAsia="zh-CN"/>
              </w:rPr>
              <w:t>adjacent-subband</w:t>
            </w:r>
            <w:r w:rsidRPr="00D1299C">
              <w:rPr>
                <w:rFonts w:eastAsia="Yu Mincho"/>
                <w:b/>
                <w:lang w:val="sv-SE" w:eastAsia="zh-CN"/>
              </w:rPr>
              <w:t xml:space="preserve"> can be derived from </w:t>
            </w:r>
            <w:r w:rsidRPr="00D1299C">
              <w:rPr>
                <w:rFonts w:eastAsiaTheme="minorEastAsia"/>
                <w:b/>
                <w:lang w:val="sv-SE" w:eastAsia="zh-CN"/>
              </w:rPr>
              <w:t>co-channel adjacent-subband Tx and Rx value</w:t>
            </w:r>
            <w:r w:rsidRPr="00D1299C">
              <w:rPr>
                <w:rFonts w:eastAsia="Yu Mincho"/>
                <w:b/>
                <w:lang w:val="sv-SE" w:eastAsia="zh-CN"/>
              </w:rPr>
              <w:t>s</w:t>
            </w:r>
          </w:p>
        </w:tc>
      </w:tr>
    </w:tbl>
    <w:p w14:paraId="66787A81" w14:textId="77777777" w:rsidR="003A4383" w:rsidRPr="00591F01" w:rsidRDefault="003A4383" w:rsidP="003A4383">
      <w:pPr>
        <w:spacing w:after="120"/>
        <w:rPr>
          <w:color w:val="0070C0"/>
          <w:szCs w:val="24"/>
          <w:lang w:eastAsia="zh-CN"/>
        </w:rPr>
      </w:pPr>
    </w:p>
    <w:p w14:paraId="3700869F" w14:textId="77777777" w:rsidR="003A4383" w:rsidRPr="00A16E84" w:rsidRDefault="003A4383" w:rsidP="003A4383">
      <w:pPr>
        <w:numPr>
          <w:ilvl w:val="1"/>
          <w:numId w:val="4"/>
        </w:numPr>
        <w:spacing w:after="120"/>
        <w:ind w:left="1440"/>
        <w:rPr>
          <w:color w:val="0070C0"/>
          <w:szCs w:val="24"/>
          <w:lang w:eastAsia="zh-CN"/>
        </w:rPr>
      </w:pPr>
      <w:r w:rsidRPr="00A16E84">
        <w:rPr>
          <w:color w:val="0070C0"/>
          <w:szCs w:val="24"/>
          <w:lang w:eastAsia="zh-CN"/>
        </w:rPr>
        <w:t>Option 2: TBA</w:t>
      </w:r>
    </w:p>
    <w:p w14:paraId="2A3960D9" w14:textId="77777777" w:rsidR="003A4383" w:rsidRPr="00A16E84" w:rsidRDefault="003A4383" w:rsidP="003A4383">
      <w:pPr>
        <w:numPr>
          <w:ilvl w:val="0"/>
          <w:numId w:val="4"/>
        </w:numPr>
        <w:spacing w:after="120"/>
        <w:ind w:left="720"/>
        <w:rPr>
          <w:color w:val="0070C0"/>
          <w:szCs w:val="24"/>
          <w:lang w:eastAsia="zh-CN"/>
        </w:rPr>
      </w:pPr>
      <w:r w:rsidRPr="00A16E84">
        <w:rPr>
          <w:color w:val="0070C0"/>
          <w:szCs w:val="24"/>
          <w:lang w:eastAsia="zh-CN"/>
        </w:rPr>
        <w:t>Recommended WF</w:t>
      </w:r>
    </w:p>
    <w:p w14:paraId="76452B90" w14:textId="1DD70D48" w:rsidR="003A4383" w:rsidRPr="00A16E84" w:rsidRDefault="003A4383" w:rsidP="003A4383">
      <w:pPr>
        <w:numPr>
          <w:ilvl w:val="1"/>
          <w:numId w:val="4"/>
        </w:numPr>
        <w:spacing w:after="120"/>
        <w:ind w:left="1440"/>
        <w:rPr>
          <w:color w:val="0070C0"/>
          <w:szCs w:val="24"/>
          <w:lang w:eastAsia="zh-CN"/>
        </w:rPr>
      </w:pPr>
      <w:r>
        <w:rPr>
          <w:color w:val="0070C0"/>
          <w:szCs w:val="24"/>
          <w:lang w:eastAsia="zh-CN"/>
        </w:rPr>
        <w:lastRenderedPageBreak/>
        <w:t>Option 1.</w:t>
      </w:r>
    </w:p>
    <w:p w14:paraId="21AC6F1F" w14:textId="77777777" w:rsidR="000D13D5" w:rsidRPr="000D13D5" w:rsidRDefault="000D13D5" w:rsidP="000D13D5">
      <w:pPr>
        <w:rPr>
          <w:color w:val="0070C0"/>
          <w:lang w:eastAsia="zh-CN"/>
        </w:rPr>
      </w:pPr>
    </w:p>
    <w:p w14:paraId="66F9C9AC" w14:textId="76CBC852" w:rsidR="00571777" w:rsidRPr="00B510F1" w:rsidRDefault="00571777" w:rsidP="00805BE8">
      <w:pPr>
        <w:pStyle w:val="Heading3"/>
        <w:rPr>
          <w:sz w:val="24"/>
          <w:szCs w:val="16"/>
        </w:rPr>
      </w:pPr>
      <w:r w:rsidRPr="00B510F1">
        <w:rPr>
          <w:sz w:val="24"/>
          <w:szCs w:val="16"/>
        </w:rPr>
        <w:t>Sub-</w:t>
      </w:r>
      <w:r w:rsidR="00142BB9" w:rsidRPr="00B510F1">
        <w:rPr>
          <w:sz w:val="24"/>
          <w:szCs w:val="16"/>
        </w:rPr>
        <w:t>topic</w:t>
      </w:r>
      <w:r w:rsidRPr="00B510F1">
        <w:rPr>
          <w:sz w:val="24"/>
          <w:szCs w:val="16"/>
        </w:rPr>
        <w:t xml:space="preserve"> 1-</w:t>
      </w:r>
      <w:r w:rsidR="008B1CC1">
        <w:rPr>
          <w:sz w:val="24"/>
          <w:szCs w:val="16"/>
        </w:rPr>
        <w:t>6</w:t>
      </w:r>
      <w:r w:rsidR="00AD34B8" w:rsidRPr="00B510F1">
        <w:rPr>
          <w:sz w:val="24"/>
          <w:szCs w:val="16"/>
        </w:rPr>
        <w:t xml:space="preserve"> system parameter</w:t>
      </w:r>
    </w:p>
    <w:p w14:paraId="711461D9" w14:textId="52DDE610" w:rsidR="003418CB" w:rsidRPr="00E51FE8" w:rsidRDefault="009B7EA3" w:rsidP="005B4802">
      <w:pPr>
        <w:rPr>
          <w:iCs/>
          <w:color w:val="0070C0"/>
          <w:lang w:val="en-US" w:eastAsia="zh-CN"/>
        </w:rPr>
      </w:pPr>
      <w:r w:rsidRPr="00E51FE8">
        <w:rPr>
          <w:iCs/>
          <w:color w:val="0070C0"/>
          <w:lang w:val="en-US" w:eastAsia="zh-CN"/>
        </w:rPr>
        <w:t>Last meeting agreement is listed as below for information.</w:t>
      </w:r>
      <w:r w:rsidR="003418CB" w:rsidRPr="00E51FE8">
        <w:rPr>
          <w:rFonts w:hint="eastAsia"/>
          <w:iCs/>
          <w:color w:val="0070C0"/>
          <w:lang w:val="en-US" w:eastAsia="zh-CN"/>
        </w:rPr>
        <w:t xml:space="preserve"> </w:t>
      </w:r>
    </w:p>
    <w:tbl>
      <w:tblPr>
        <w:tblStyle w:val="TableGrid"/>
        <w:tblW w:w="0" w:type="auto"/>
        <w:tblLook w:val="04A0" w:firstRow="1" w:lastRow="0" w:firstColumn="1" w:lastColumn="0" w:noHBand="0" w:noVBand="1"/>
      </w:tblPr>
      <w:tblGrid>
        <w:gridCol w:w="9631"/>
      </w:tblGrid>
      <w:tr w:rsidR="00645BCF" w:rsidRPr="00E51FE8" w14:paraId="051CEC6D" w14:textId="77777777" w:rsidTr="00645BCF">
        <w:tc>
          <w:tcPr>
            <w:tcW w:w="9631" w:type="dxa"/>
          </w:tcPr>
          <w:p w14:paraId="3CCAC221" w14:textId="2D262FE0" w:rsidR="00E51FE8" w:rsidRPr="00E51FE8" w:rsidRDefault="00E51FE8" w:rsidP="00E51FE8">
            <w:pPr>
              <w:rPr>
                <w:rFonts w:eastAsiaTheme="minorEastAsia"/>
                <w:iCs/>
                <w:color w:val="0070C0"/>
                <w:lang w:val="en-US" w:eastAsia="zh-CN"/>
              </w:rPr>
            </w:pPr>
            <w:r>
              <w:rPr>
                <w:rFonts w:eastAsiaTheme="minorEastAsia"/>
                <w:iCs/>
                <w:color w:val="0070C0"/>
                <w:lang w:val="en-US" w:eastAsia="zh-CN"/>
              </w:rPr>
              <w:t>For RU:</w:t>
            </w:r>
          </w:p>
          <w:p w14:paraId="3BDB95F3" w14:textId="4E2A033B" w:rsidR="00E51FE8" w:rsidRPr="00E51FE8" w:rsidRDefault="00E51FE8" w:rsidP="00E51FE8">
            <w:pPr>
              <w:pStyle w:val="ListParagraph"/>
              <w:numPr>
                <w:ilvl w:val="0"/>
                <w:numId w:val="46"/>
              </w:numPr>
              <w:ind w:firstLineChars="0"/>
              <w:rPr>
                <w:rFonts w:eastAsia="Yu Mincho"/>
                <w:iCs/>
                <w:color w:val="0070C0"/>
                <w:lang w:val="en-US" w:eastAsia="zh-CN"/>
              </w:rPr>
            </w:pPr>
            <w:r w:rsidRPr="00E51FE8">
              <w:rPr>
                <w:rFonts w:eastAsia="Yu Mincho"/>
                <w:iCs/>
                <w:color w:val="0070C0"/>
                <w:lang w:val="en-US" w:eastAsia="zh-CN"/>
              </w:rPr>
              <w:t>Start with full buffer while other RU is not precluded. Companies are encouraged to provide simulation results while indicating their RU assumption used.</w:t>
            </w:r>
          </w:p>
          <w:p w14:paraId="391566FE" w14:textId="2D075F0C" w:rsidR="00645BCF" w:rsidRPr="00E51FE8" w:rsidRDefault="00E51FE8" w:rsidP="00E51FE8">
            <w:pPr>
              <w:pStyle w:val="ListParagraph"/>
              <w:numPr>
                <w:ilvl w:val="1"/>
                <w:numId w:val="46"/>
              </w:numPr>
              <w:ind w:firstLineChars="0"/>
              <w:rPr>
                <w:rFonts w:eastAsia="Yu Mincho"/>
                <w:iCs/>
                <w:color w:val="0070C0"/>
                <w:lang w:val="en-US" w:eastAsia="zh-CN"/>
              </w:rPr>
            </w:pPr>
            <w:r w:rsidRPr="00E51FE8">
              <w:rPr>
                <w:rFonts w:eastAsia="Yu Mincho"/>
                <w:iCs/>
                <w:color w:val="0070C0"/>
                <w:lang w:val="en-US" w:eastAsia="zh-CN"/>
              </w:rPr>
              <w:t>If the lower RU other than full buffer is suggested or implemented, the explanation of how this RU or traffic model is implemented in simulation should be provided.</w:t>
            </w:r>
          </w:p>
        </w:tc>
      </w:tr>
    </w:tbl>
    <w:p w14:paraId="04D9A58A" w14:textId="079F3C2D" w:rsidR="00F337AA" w:rsidRDefault="00F337AA" w:rsidP="00F337AA">
      <w:pPr>
        <w:spacing w:after="120"/>
        <w:rPr>
          <w:strike/>
          <w:color w:val="0070C0"/>
          <w:szCs w:val="24"/>
          <w:lang w:eastAsia="zh-CN"/>
        </w:rPr>
      </w:pPr>
    </w:p>
    <w:p w14:paraId="6A955FDA" w14:textId="104D70B2" w:rsidR="00F337AA" w:rsidRPr="00F337AA" w:rsidRDefault="00F337AA" w:rsidP="00F337AA">
      <w:pPr>
        <w:rPr>
          <w:b/>
          <w:color w:val="0070C0"/>
          <w:u w:val="single"/>
          <w:lang w:eastAsia="ko-KR"/>
        </w:rPr>
      </w:pPr>
      <w:r w:rsidRPr="00F337AA">
        <w:rPr>
          <w:b/>
          <w:color w:val="0070C0"/>
          <w:u w:val="single"/>
          <w:lang w:eastAsia="ko-KR"/>
        </w:rPr>
        <w:t>Issue 1-</w:t>
      </w:r>
      <w:r w:rsidR="007E5C99">
        <w:rPr>
          <w:b/>
          <w:color w:val="0070C0"/>
          <w:u w:val="single"/>
          <w:lang w:eastAsia="ko-KR"/>
        </w:rPr>
        <w:t>6</w:t>
      </w:r>
      <w:r w:rsidRPr="00F337AA">
        <w:rPr>
          <w:b/>
          <w:color w:val="0070C0"/>
          <w:u w:val="single"/>
          <w:lang w:eastAsia="ko-KR"/>
        </w:rPr>
        <w:t xml:space="preserve">: </w:t>
      </w:r>
      <w:r w:rsidR="001B1FA0">
        <w:rPr>
          <w:b/>
          <w:color w:val="0070C0"/>
          <w:u w:val="single"/>
          <w:lang w:eastAsia="ko-KR"/>
        </w:rPr>
        <w:t>RU</w:t>
      </w:r>
      <w:r>
        <w:rPr>
          <w:b/>
          <w:color w:val="0070C0"/>
          <w:u w:val="single"/>
          <w:lang w:eastAsia="ko-KR"/>
        </w:rPr>
        <w:t xml:space="preserve"> </w:t>
      </w:r>
      <w:r w:rsidR="0025276D">
        <w:rPr>
          <w:b/>
          <w:color w:val="0070C0"/>
          <w:u w:val="single"/>
          <w:lang w:eastAsia="ko-KR"/>
        </w:rPr>
        <w:t>configuration for simulation</w:t>
      </w:r>
    </w:p>
    <w:p w14:paraId="7F8B2015" w14:textId="77777777" w:rsidR="00F337AA" w:rsidRPr="00F337AA" w:rsidRDefault="00F337AA" w:rsidP="00F337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F337AA">
        <w:rPr>
          <w:rFonts w:eastAsia="宋体"/>
          <w:color w:val="0070C0"/>
          <w:szCs w:val="24"/>
          <w:lang w:eastAsia="zh-CN"/>
        </w:rPr>
        <w:t>Proposals</w:t>
      </w:r>
    </w:p>
    <w:p w14:paraId="48EDCBCA" w14:textId="1631A65D" w:rsidR="002B56DC" w:rsidRPr="002B56DC" w:rsidRDefault="002B56DC" w:rsidP="002B56D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337AA">
        <w:rPr>
          <w:rFonts w:eastAsia="宋体"/>
          <w:color w:val="0070C0"/>
          <w:szCs w:val="24"/>
          <w:lang w:eastAsia="zh-CN"/>
        </w:rPr>
        <w:t xml:space="preserve">Option </w:t>
      </w:r>
      <w:r>
        <w:rPr>
          <w:rFonts w:eastAsia="宋体"/>
          <w:color w:val="0070C0"/>
          <w:szCs w:val="24"/>
          <w:lang w:eastAsia="zh-CN"/>
        </w:rPr>
        <w:t>1</w:t>
      </w:r>
      <w:r w:rsidRPr="00F337AA">
        <w:rPr>
          <w:rFonts w:eastAsia="宋体"/>
          <w:color w:val="0070C0"/>
          <w:szCs w:val="24"/>
          <w:lang w:eastAsia="zh-CN"/>
        </w:rPr>
        <w:t xml:space="preserve">: </w:t>
      </w:r>
      <w:r>
        <w:rPr>
          <w:rFonts w:eastAsia="宋体"/>
          <w:color w:val="0070C0"/>
          <w:szCs w:val="24"/>
          <w:lang w:eastAsia="zh-CN"/>
        </w:rPr>
        <w:t>only simulate full buffer case</w:t>
      </w:r>
    </w:p>
    <w:p w14:paraId="696B41CA" w14:textId="44C7C6CC" w:rsidR="0006041F" w:rsidRDefault="00F337AA" w:rsidP="00F337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337AA">
        <w:rPr>
          <w:rFonts w:eastAsia="宋体"/>
          <w:color w:val="0070C0"/>
          <w:szCs w:val="24"/>
          <w:lang w:eastAsia="zh-CN"/>
        </w:rPr>
        <w:t xml:space="preserve">Option </w:t>
      </w:r>
      <w:r w:rsidR="001219DA">
        <w:rPr>
          <w:rFonts w:eastAsia="宋体"/>
          <w:color w:val="0070C0"/>
          <w:szCs w:val="24"/>
          <w:lang w:eastAsia="zh-CN"/>
        </w:rPr>
        <w:t>2</w:t>
      </w:r>
      <w:r w:rsidRPr="00F337AA">
        <w:rPr>
          <w:rFonts w:eastAsia="宋体"/>
          <w:color w:val="0070C0"/>
          <w:szCs w:val="24"/>
          <w:lang w:eastAsia="zh-CN"/>
        </w:rPr>
        <w:t xml:space="preserve">: </w:t>
      </w:r>
      <w:r w:rsidR="00F81B17" w:rsidRPr="00F81B17">
        <w:rPr>
          <w:rFonts w:eastAsia="宋体"/>
          <w:color w:val="0070C0"/>
          <w:szCs w:val="24"/>
          <w:lang w:eastAsia="zh-CN"/>
        </w:rPr>
        <w:t>To evaluate the impact of an aggressor network over an SBFD network, the SBFD has to operate properly and consequently its load should not be so high to generate excessive internal CLI</w:t>
      </w:r>
      <w:r w:rsidR="0006041F" w:rsidRPr="0006041F">
        <w:rPr>
          <w:rFonts w:eastAsia="宋体"/>
          <w:color w:val="0070C0"/>
          <w:szCs w:val="24"/>
          <w:lang w:eastAsia="zh-CN"/>
        </w:rPr>
        <w:t>.</w:t>
      </w:r>
      <w:r w:rsidR="0006041F">
        <w:rPr>
          <w:rFonts w:eastAsia="宋体"/>
          <w:color w:val="0070C0"/>
          <w:szCs w:val="24"/>
          <w:lang w:eastAsia="zh-CN"/>
        </w:rPr>
        <w:t xml:space="preserve"> </w:t>
      </w:r>
      <w:r w:rsidR="00090937">
        <w:rPr>
          <w:rFonts w:eastAsia="宋体"/>
          <w:color w:val="0070C0"/>
          <w:szCs w:val="24"/>
          <w:lang w:eastAsia="zh-CN"/>
        </w:rPr>
        <w:t>detailed</w:t>
      </w:r>
      <w:r w:rsidR="00231723">
        <w:rPr>
          <w:rFonts w:eastAsia="宋体"/>
          <w:color w:val="0070C0"/>
          <w:szCs w:val="24"/>
          <w:lang w:eastAsia="zh-CN"/>
        </w:rPr>
        <w:t xml:space="preserve"> simulation observations are listed </w:t>
      </w:r>
      <w:r w:rsidR="00090937">
        <w:rPr>
          <w:rFonts w:eastAsia="宋体"/>
          <w:color w:val="0070C0"/>
          <w:szCs w:val="24"/>
          <w:lang w:eastAsia="zh-CN"/>
        </w:rPr>
        <w:t>in R4-2218839.</w:t>
      </w:r>
      <w:r w:rsidR="00D664B0">
        <w:rPr>
          <w:rFonts w:eastAsia="宋体"/>
          <w:color w:val="0070C0"/>
          <w:szCs w:val="24"/>
          <w:lang w:eastAsia="zh-CN"/>
        </w:rPr>
        <w:t xml:space="preserve"> </w:t>
      </w:r>
      <w:r w:rsidR="00D664B0" w:rsidRPr="00D664B0">
        <w:rPr>
          <w:rFonts w:eastAsia="宋体"/>
          <w:color w:val="0070C0"/>
          <w:szCs w:val="24"/>
          <w:lang w:eastAsia="zh-CN"/>
        </w:rPr>
        <w:t>(Ericsson, R4-2218839)</w:t>
      </w:r>
    </w:p>
    <w:p w14:paraId="2049DCBD" w14:textId="77777777" w:rsidR="00F337AA" w:rsidRPr="00F337AA" w:rsidRDefault="00F337AA" w:rsidP="00F337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F337AA">
        <w:rPr>
          <w:rFonts w:eastAsia="宋体"/>
          <w:color w:val="0070C0"/>
          <w:szCs w:val="24"/>
          <w:lang w:eastAsia="zh-CN"/>
        </w:rPr>
        <w:t>Recommended WF</w:t>
      </w:r>
    </w:p>
    <w:p w14:paraId="4CA5F462" w14:textId="77777777" w:rsidR="00F337AA" w:rsidRPr="00F337AA" w:rsidRDefault="00F337AA" w:rsidP="00F337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337AA">
        <w:rPr>
          <w:rFonts w:eastAsia="宋体"/>
          <w:color w:val="0070C0"/>
          <w:szCs w:val="24"/>
          <w:lang w:eastAsia="zh-CN"/>
        </w:rPr>
        <w:t>TBA</w:t>
      </w:r>
    </w:p>
    <w:p w14:paraId="6267F00D" w14:textId="77777777" w:rsidR="00F337AA" w:rsidRPr="00F337AA" w:rsidRDefault="00F337AA" w:rsidP="00F337AA">
      <w:pPr>
        <w:spacing w:after="120"/>
        <w:rPr>
          <w:strike/>
          <w:color w:val="0070C0"/>
          <w:szCs w:val="24"/>
          <w:lang w:eastAsia="zh-CN"/>
        </w:rPr>
      </w:pPr>
    </w:p>
    <w:p w14:paraId="7B56E1B7" w14:textId="6C948532" w:rsidR="00A16E84" w:rsidRPr="00A16E84" w:rsidRDefault="00A16E84" w:rsidP="00A16E84">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E53524">
        <w:rPr>
          <w:rFonts w:ascii="Arial" w:hAnsi="Arial"/>
          <w:sz w:val="24"/>
          <w:szCs w:val="16"/>
          <w:lang w:val="sv-SE" w:eastAsia="zh-CN"/>
        </w:rPr>
        <w:t>7</w:t>
      </w:r>
      <w:r w:rsidRPr="00A16E84">
        <w:rPr>
          <w:rFonts w:ascii="Arial" w:hAnsi="Arial"/>
          <w:sz w:val="24"/>
          <w:szCs w:val="16"/>
          <w:lang w:val="sv-SE" w:eastAsia="zh-CN"/>
        </w:rPr>
        <w:t xml:space="preserve"> </w:t>
      </w:r>
      <w:r>
        <w:rPr>
          <w:rFonts w:ascii="Arial" w:hAnsi="Arial" w:hint="eastAsia"/>
          <w:sz w:val="24"/>
          <w:szCs w:val="16"/>
          <w:lang w:val="sv-SE" w:eastAsia="zh-CN"/>
        </w:rPr>
        <w:t>network</w:t>
      </w:r>
      <w:r>
        <w:rPr>
          <w:rFonts w:ascii="Arial" w:hAnsi="Arial"/>
          <w:sz w:val="24"/>
          <w:szCs w:val="16"/>
          <w:lang w:val="sv-SE" w:eastAsia="zh-CN"/>
        </w:rPr>
        <w:t xml:space="preserve"> layout</w:t>
      </w:r>
    </w:p>
    <w:p w14:paraId="4F1E1D65" w14:textId="7A703B1B" w:rsidR="00A16E84" w:rsidRDefault="00A16E84" w:rsidP="00A16E84">
      <w:pPr>
        <w:rPr>
          <w:i/>
          <w:color w:val="0070C0"/>
          <w:lang w:val="en-US" w:eastAsia="zh-CN"/>
        </w:rPr>
      </w:pPr>
    </w:p>
    <w:p w14:paraId="6AD28233" w14:textId="7320F3B5" w:rsidR="004E6973" w:rsidRDefault="004E6973" w:rsidP="00A16E84">
      <w:pPr>
        <w:rPr>
          <w:i/>
          <w:color w:val="0070C0"/>
          <w:lang w:val="en-US" w:eastAsia="zh-CN"/>
        </w:rPr>
      </w:pPr>
      <w:r>
        <w:rPr>
          <w:i/>
          <w:color w:val="0070C0"/>
          <w:lang w:val="en-US" w:eastAsia="zh-CN"/>
        </w:rPr>
        <w:t>Last meeting agreements are listed as below for information.</w:t>
      </w:r>
    </w:p>
    <w:tbl>
      <w:tblPr>
        <w:tblStyle w:val="TableGrid"/>
        <w:tblW w:w="0" w:type="auto"/>
        <w:tblLook w:val="04A0" w:firstRow="1" w:lastRow="0" w:firstColumn="1" w:lastColumn="0" w:noHBand="0" w:noVBand="1"/>
      </w:tblPr>
      <w:tblGrid>
        <w:gridCol w:w="9631"/>
      </w:tblGrid>
      <w:tr w:rsidR="004E6973" w14:paraId="0D418304" w14:textId="77777777" w:rsidTr="004E6973">
        <w:tc>
          <w:tcPr>
            <w:tcW w:w="9631" w:type="dxa"/>
          </w:tcPr>
          <w:p w14:paraId="12F00401" w14:textId="341DFF00" w:rsidR="004E6973" w:rsidRPr="00E7362F" w:rsidRDefault="004E6973" w:rsidP="004E6973">
            <w:pPr>
              <w:rPr>
                <w:iCs/>
                <w:color w:val="0070C0"/>
                <w:lang w:val="en-US" w:eastAsia="zh-CN"/>
              </w:rPr>
            </w:pPr>
            <w:r w:rsidRPr="00E7362F">
              <w:rPr>
                <w:iCs/>
                <w:color w:val="0070C0"/>
                <w:lang w:val="en-US" w:eastAsia="zh-CN"/>
              </w:rPr>
              <w:t>Agreements: FFS following UE dropping method options</w:t>
            </w:r>
          </w:p>
          <w:p w14:paraId="1CD661FF" w14:textId="7DCC8334" w:rsidR="004E6973" w:rsidRPr="00E7362F" w:rsidRDefault="004E6973" w:rsidP="007E682A">
            <w:pPr>
              <w:pStyle w:val="ListParagraph"/>
              <w:numPr>
                <w:ilvl w:val="0"/>
                <w:numId w:val="45"/>
              </w:numPr>
              <w:ind w:firstLineChars="0"/>
              <w:rPr>
                <w:rFonts w:eastAsia="Yu Mincho"/>
                <w:iCs/>
                <w:color w:val="0070C0"/>
                <w:lang w:val="en-US" w:eastAsia="zh-CN"/>
              </w:rPr>
            </w:pPr>
            <w:r w:rsidRPr="00E7362F">
              <w:rPr>
                <w:rFonts w:eastAsia="Yu Mincho"/>
                <w:iCs/>
                <w:color w:val="0070C0"/>
                <w:lang w:val="en-US" w:eastAsia="zh-CN"/>
              </w:rPr>
              <w:t>Option 1: Both evenly random dropping and cluster-based method considered in Urban Macro scenario;</w:t>
            </w:r>
          </w:p>
          <w:p w14:paraId="677A3FFD" w14:textId="29D26AC9" w:rsidR="004E6973" w:rsidRPr="00E7362F" w:rsidRDefault="004E6973" w:rsidP="007E682A">
            <w:pPr>
              <w:pStyle w:val="ListParagraph"/>
              <w:numPr>
                <w:ilvl w:val="0"/>
                <w:numId w:val="45"/>
              </w:numPr>
              <w:ind w:firstLineChars="0"/>
              <w:rPr>
                <w:rFonts w:eastAsia="Yu Mincho"/>
                <w:iCs/>
                <w:color w:val="0070C0"/>
                <w:lang w:val="en-US" w:eastAsia="zh-CN"/>
              </w:rPr>
            </w:pPr>
            <w:r w:rsidRPr="00E7362F">
              <w:rPr>
                <w:rFonts w:eastAsia="Yu Mincho"/>
                <w:iCs/>
                <w:color w:val="0070C0"/>
                <w:lang w:val="en-US" w:eastAsia="zh-CN"/>
              </w:rPr>
              <w:t>Option 2: Only evenly random dropping considered in Urban Macro scenario</w:t>
            </w:r>
          </w:p>
          <w:p w14:paraId="3E6D96DD" w14:textId="08577578" w:rsidR="004E6973" w:rsidRPr="007E682A" w:rsidRDefault="004E6973" w:rsidP="007E682A">
            <w:pPr>
              <w:pStyle w:val="ListParagraph"/>
              <w:numPr>
                <w:ilvl w:val="1"/>
                <w:numId w:val="45"/>
              </w:numPr>
              <w:ind w:firstLineChars="0"/>
              <w:rPr>
                <w:rFonts w:eastAsia="Yu Mincho"/>
                <w:i/>
                <w:color w:val="0070C0"/>
                <w:lang w:val="en-US" w:eastAsia="zh-CN"/>
              </w:rPr>
            </w:pPr>
            <w:r w:rsidRPr="00E7362F">
              <w:rPr>
                <w:rFonts w:eastAsia="Yu Mincho"/>
                <w:iCs/>
                <w:color w:val="0070C0"/>
                <w:lang w:val="en-US" w:eastAsia="zh-CN"/>
              </w:rPr>
              <w:t>Consider cluster-based method in a dedicate scenario, [Urban Hotspot] scenario, than Urban Macro scenario;</w:t>
            </w:r>
          </w:p>
        </w:tc>
      </w:tr>
    </w:tbl>
    <w:p w14:paraId="523265D5" w14:textId="77777777" w:rsidR="004E6973" w:rsidRPr="00A16E84" w:rsidRDefault="004E6973" w:rsidP="00A16E84">
      <w:pPr>
        <w:rPr>
          <w:i/>
          <w:color w:val="0070C0"/>
          <w:lang w:val="en-US" w:eastAsia="zh-CN"/>
        </w:rPr>
      </w:pPr>
    </w:p>
    <w:p w14:paraId="515A8588" w14:textId="77777777" w:rsidR="00A16E84" w:rsidRPr="00A16E84" w:rsidRDefault="00A16E84" w:rsidP="00A16E84">
      <w:pPr>
        <w:rPr>
          <w:i/>
          <w:color w:val="0070C0"/>
          <w:lang w:val="en-US" w:eastAsia="zh-CN"/>
        </w:rPr>
      </w:pPr>
      <w:r w:rsidRPr="00A16E84">
        <w:rPr>
          <w:i/>
          <w:color w:val="0070C0"/>
          <w:lang w:val="en-US" w:eastAsia="zh-CN"/>
        </w:rPr>
        <w:t>Open issues and c</w:t>
      </w:r>
      <w:r w:rsidRPr="00A16E84">
        <w:rPr>
          <w:rFonts w:hint="eastAsia"/>
          <w:i/>
          <w:color w:val="0070C0"/>
          <w:lang w:val="en-US" w:eastAsia="zh-CN"/>
        </w:rPr>
        <w:t xml:space="preserve">andidate options before </w:t>
      </w:r>
      <w:r w:rsidRPr="00A16E84">
        <w:rPr>
          <w:i/>
          <w:color w:val="0070C0"/>
          <w:lang w:val="en-US" w:eastAsia="zh-CN"/>
        </w:rPr>
        <w:t xml:space="preserve">f2f </w:t>
      </w:r>
      <w:r w:rsidRPr="00A16E84">
        <w:rPr>
          <w:rFonts w:hint="eastAsia"/>
          <w:i/>
          <w:color w:val="0070C0"/>
          <w:lang w:val="en-US" w:eastAsia="zh-CN"/>
        </w:rPr>
        <w:t>meeting:</w:t>
      </w:r>
    </w:p>
    <w:p w14:paraId="18C18415" w14:textId="6E5663F2" w:rsidR="00A16E84" w:rsidRPr="00A16E84" w:rsidRDefault="00A16E84" w:rsidP="00A16E84">
      <w:pPr>
        <w:rPr>
          <w:b/>
          <w:color w:val="0070C0"/>
          <w:u w:val="single"/>
          <w:lang w:eastAsia="ko-KR"/>
        </w:rPr>
      </w:pPr>
      <w:r w:rsidRPr="00A16E84">
        <w:rPr>
          <w:b/>
          <w:color w:val="0070C0"/>
          <w:u w:val="single"/>
          <w:lang w:eastAsia="ko-KR"/>
        </w:rPr>
        <w:t>Issue 1-</w:t>
      </w:r>
      <w:r w:rsidR="00C947B7">
        <w:rPr>
          <w:b/>
          <w:color w:val="0070C0"/>
          <w:u w:val="single"/>
          <w:lang w:eastAsia="ko-KR"/>
        </w:rPr>
        <w:t>7-1</w:t>
      </w:r>
      <w:r w:rsidRPr="00A16E84">
        <w:rPr>
          <w:b/>
          <w:color w:val="0070C0"/>
          <w:u w:val="single"/>
          <w:lang w:eastAsia="ko-KR"/>
        </w:rPr>
        <w:t xml:space="preserve">: </w:t>
      </w:r>
      <w:r w:rsidR="00032E6F">
        <w:rPr>
          <w:b/>
          <w:color w:val="0070C0"/>
          <w:u w:val="single"/>
          <w:lang w:eastAsia="ko-KR"/>
        </w:rPr>
        <w:t>Grid shift</w:t>
      </w:r>
    </w:p>
    <w:p w14:paraId="52F4CCA7" w14:textId="77777777" w:rsidR="00A16E84" w:rsidRPr="00A16E84" w:rsidRDefault="00A16E84" w:rsidP="00A16E84">
      <w:pPr>
        <w:numPr>
          <w:ilvl w:val="0"/>
          <w:numId w:val="4"/>
        </w:numPr>
        <w:spacing w:after="120"/>
        <w:ind w:left="720"/>
        <w:rPr>
          <w:color w:val="0070C0"/>
          <w:szCs w:val="24"/>
          <w:lang w:eastAsia="zh-CN"/>
        </w:rPr>
      </w:pPr>
      <w:r w:rsidRPr="00A16E84">
        <w:rPr>
          <w:color w:val="0070C0"/>
          <w:szCs w:val="24"/>
          <w:lang w:eastAsia="zh-CN"/>
        </w:rPr>
        <w:t>Proposals</w:t>
      </w:r>
    </w:p>
    <w:p w14:paraId="2BF50ABB" w14:textId="62752390" w:rsidR="00A16E84" w:rsidRDefault="00A16E84" w:rsidP="00A16E84">
      <w:pPr>
        <w:numPr>
          <w:ilvl w:val="1"/>
          <w:numId w:val="4"/>
        </w:numPr>
        <w:spacing w:after="120"/>
        <w:ind w:left="1440"/>
        <w:rPr>
          <w:color w:val="0070C0"/>
          <w:szCs w:val="24"/>
          <w:lang w:eastAsia="zh-CN"/>
        </w:rPr>
      </w:pPr>
      <w:r w:rsidRPr="00A16E84">
        <w:rPr>
          <w:color w:val="0070C0"/>
          <w:szCs w:val="24"/>
          <w:lang w:eastAsia="zh-CN"/>
        </w:rPr>
        <w:t xml:space="preserve">Option </w:t>
      </w:r>
      <w:r w:rsidR="007E682A">
        <w:rPr>
          <w:color w:val="0070C0"/>
          <w:szCs w:val="24"/>
          <w:lang w:eastAsia="zh-CN"/>
        </w:rPr>
        <w:t>1</w:t>
      </w:r>
      <w:r w:rsidRPr="00A16E84">
        <w:rPr>
          <w:color w:val="0070C0"/>
          <w:szCs w:val="24"/>
          <w:lang w:eastAsia="zh-CN"/>
        </w:rPr>
        <w:t xml:space="preserve">: </w:t>
      </w:r>
      <w:r w:rsidR="00BB1E04" w:rsidRPr="00BB1E04">
        <w:rPr>
          <w:color w:val="0070C0"/>
          <w:szCs w:val="24"/>
          <w:lang w:eastAsia="zh-CN"/>
        </w:rPr>
        <w:t>0% grid shift should not be considered in simulation</w:t>
      </w:r>
    </w:p>
    <w:p w14:paraId="2A18D9F3" w14:textId="49171A6C" w:rsidR="008332CE" w:rsidRDefault="006864EA" w:rsidP="00A16E84">
      <w:pPr>
        <w:numPr>
          <w:ilvl w:val="1"/>
          <w:numId w:val="4"/>
        </w:numPr>
        <w:spacing w:after="120"/>
        <w:ind w:left="1440"/>
        <w:rPr>
          <w:color w:val="0070C0"/>
          <w:szCs w:val="24"/>
          <w:lang w:eastAsia="zh-CN"/>
        </w:rPr>
      </w:pPr>
      <w:r>
        <w:rPr>
          <w:color w:val="0070C0"/>
          <w:szCs w:val="24"/>
          <w:lang w:eastAsia="zh-CN"/>
        </w:rPr>
        <w:t xml:space="preserve">Option </w:t>
      </w:r>
      <w:r w:rsidR="00C947B7">
        <w:rPr>
          <w:color w:val="0070C0"/>
          <w:szCs w:val="24"/>
          <w:lang w:eastAsia="zh-CN"/>
        </w:rPr>
        <w:t>2</w:t>
      </w:r>
      <w:r>
        <w:rPr>
          <w:color w:val="0070C0"/>
          <w:szCs w:val="24"/>
          <w:lang w:eastAsia="zh-CN"/>
        </w:rPr>
        <w:t xml:space="preserve">: </w:t>
      </w:r>
      <w:r w:rsidR="007E682A">
        <w:rPr>
          <w:rFonts w:hint="eastAsia"/>
          <w:color w:val="0070C0"/>
          <w:szCs w:val="24"/>
          <w:lang w:eastAsia="zh-CN"/>
        </w:rPr>
        <w:t>not</w:t>
      </w:r>
      <w:r w:rsidR="007E682A">
        <w:rPr>
          <w:color w:val="0070C0"/>
          <w:szCs w:val="24"/>
          <w:lang w:eastAsia="zh-CN"/>
        </w:rPr>
        <w:t xml:space="preserve"> less than</w:t>
      </w:r>
      <w:r w:rsidRPr="006864EA">
        <w:rPr>
          <w:color w:val="0070C0"/>
          <w:szCs w:val="24"/>
          <w:lang w:eastAsia="zh-CN"/>
        </w:rPr>
        <w:t xml:space="preserve"> 30% grid shift is suggested for FR1 simulation to analyze the blocking probability and also the ACIR requirements. here, 30% grid shift means min distance between gNB from different network equals to 30% of ISD.</w:t>
      </w:r>
      <w:r>
        <w:rPr>
          <w:color w:val="0070C0"/>
          <w:szCs w:val="24"/>
          <w:lang w:eastAsia="zh-CN"/>
        </w:rPr>
        <w:t xml:space="preserve"> (CMCC)</w:t>
      </w:r>
    </w:p>
    <w:p w14:paraId="6A8A57A1" w14:textId="1BCE7380" w:rsidR="006864EA" w:rsidRDefault="00065E7A" w:rsidP="00A16E84">
      <w:pPr>
        <w:numPr>
          <w:ilvl w:val="1"/>
          <w:numId w:val="4"/>
        </w:numPr>
        <w:spacing w:after="120"/>
        <w:ind w:left="1440"/>
        <w:rPr>
          <w:color w:val="0070C0"/>
          <w:szCs w:val="24"/>
          <w:lang w:eastAsia="zh-CN"/>
        </w:rPr>
      </w:pPr>
      <w:r>
        <w:rPr>
          <w:color w:val="0070C0"/>
          <w:szCs w:val="24"/>
          <w:lang w:eastAsia="zh-CN"/>
        </w:rPr>
        <w:t xml:space="preserve">Option </w:t>
      </w:r>
      <w:r w:rsidR="00C947B7">
        <w:rPr>
          <w:color w:val="0070C0"/>
          <w:szCs w:val="24"/>
          <w:lang w:eastAsia="zh-CN"/>
        </w:rPr>
        <w:t>3</w:t>
      </w:r>
      <w:r>
        <w:rPr>
          <w:color w:val="0070C0"/>
          <w:szCs w:val="24"/>
          <w:lang w:eastAsia="zh-CN"/>
        </w:rPr>
        <w:t xml:space="preserve">: </w:t>
      </w:r>
      <w:r w:rsidR="007E682A">
        <w:rPr>
          <w:color w:val="0070C0"/>
          <w:szCs w:val="24"/>
          <w:lang w:eastAsia="zh-CN"/>
        </w:rPr>
        <w:t>not less than</w:t>
      </w:r>
      <w:r w:rsidRPr="00065E7A">
        <w:rPr>
          <w:color w:val="0070C0"/>
          <w:szCs w:val="24"/>
          <w:lang w:eastAsia="zh-CN"/>
        </w:rPr>
        <w:t xml:space="preserve"> 10% grid shift is suggested for FR2 simulation to analyze the blocking probability and also the ACIR requirements. here, 10% grid shift means min distance between gNB from different network equals to 10% of ISD.</w:t>
      </w:r>
      <w:r>
        <w:rPr>
          <w:color w:val="0070C0"/>
          <w:szCs w:val="24"/>
          <w:lang w:eastAsia="zh-CN"/>
        </w:rPr>
        <w:t xml:space="preserve"> (CMCC)</w:t>
      </w:r>
    </w:p>
    <w:p w14:paraId="43E33DD6" w14:textId="273573B9" w:rsidR="00AB3010" w:rsidRDefault="00AB3010" w:rsidP="00A16E84">
      <w:pPr>
        <w:numPr>
          <w:ilvl w:val="1"/>
          <w:numId w:val="4"/>
        </w:numPr>
        <w:spacing w:after="120"/>
        <w:ind w:left="1440"/>
        <w:rPr>
          <w:color w:val="0070C0"/>
          <w:szCs w:val="24"/>
          <w:lang w:eastAsia="zh-CN"/>
        </w:rPr>
      </w:pPr>
      <w:r>
        <w:rPr>
          <w:color w:val="0070C0"/>
          <w:szCs w:val="24"/>
          <w:lang w:eastAsia="zh-CN"/>
        </w:rPr>
        <w:t xml:space="preserve">Option </w:t>
      </w:r>
      <w:r w:rsidR="00C947B7">
        <w:rPr>
          <w:color w:val="0070C0"/>
          <w:szCs w:val="24"/>
          <w:lang w:eastAsia="zh-CN"/>
        </w:rPr>
        <w:t>4</w:t>
      </w:r>
      <w:r>
        <w:rPr>
          <w:color w:val="0070C0"/>
          <w:szCs w:val="24"/>
          <w:lang w:eastAsia="zh-CN"/>
        </w:rPr>
        <w:t>: 0% and 10%</w:t>
      </w:r>
      <w:r w:rsidR="00541015">
        <w:rPr>
          <w:color w:val="0070C0"/>
          <w:szCs w:val="24"/>
          <w:lang w:eastAsia="zh-CN"/>
        </w:rPr>
        <w:t xml:space="preserve"> because they are more representative of realistic deployment</w:t>
      </w:r>
      <w:r>
        <w:rPr>
          <w:color w:val="0070C0"/>
          <w:szCs w:val="24"/>
          <w:lang w:eastAsia="zh-CN"/>
        </w:rPr>
        <w:t xml:space="preserve"> (Ericsson)</w:t>
      </w:r>
    </w:p>
    <w:p w14:paraId="48A53987" w14:textId="497B243D" w:rsidR="00B14EFA" w:rsidRDefault="00B14EFA" w:rsidP="00B14EFA">
      <w:pPr>
        <w:spacing w:after="120"/>
        <w:ind w:left="1440"/>
        <w:rPr>
          <w:color w:val="0070C0"/>
          <w:szCs w:val="24"/>
          <w:lang w:eastAsia="zh-CN"/>
        </w:rPr>
      </w:pPr>
      <w:r w:rsidRPr="00B14EFA">
        <w:rPr>
          <w:color w:val="0070C0"/>
          <w:szCs w:val="24"/>
          <w:lang w:eastAsia="zh-CN"/>
        </w:rPr>
        <w:lastRenderedPageBreak/>
        <w:t>Moderator note: It’s appreciated if Ericsson could give some clarification on the layout of 10% grid shift.</w:t>
      </w:r>
    </w:p>
    <w:p w14:paraId="5169B208" w14:textId="26DBFCEA" w:rsidR="000B2A5C" w:rsidRDefault="000959BD" w:rsidP="00EA7845">
      <w:pPr>
        <w:spacing w:after="120"/>
        <w:ind w:left="1440"/>
        <w:rPr>
          <w:color w:val="0070C0"/>
          <w:szCs w:val="24"/>
          <w:lang w:eastAsia="zh-CN"/>
        </w:rPr>
      </w:pPr>
      <w:r>
        <w:rPr>
          <w:color w:val="0070C0"/>
          <w:szCs w:val="24"/>
          <w:lang w:eastAsia="zh-CN"/>
        </w:rPr>
        <w:t xml:space="preserve">Ericsson: </w:t>
      </w:r>
      <w:r w:rsidR="00CB16B4">
        <w:rPr>
          <w:color w:val="0070C0"/>
          <w:szCs w:val="24"/>
          <w:lang w:eastAsia="zh-CN"/>
        </w:rPr>
        <w:t>Clarification of given grid shift values.</w:t>
      </w:r>
    </w:p>
    <w:p w14:paraId="6F97A5E8" w14:textId="77777777" w:rsidR="00CB16B4" w:rsidRDefault="00EA7845" w:rsidP="00CB16B4">
      <w:pPr>
        <w:pStyle w:val="ListParagraph"/>
        <w:numPr>
          <w:ilvl w:val="0"/>
          <w:numId w:val="48"/>
        </w:numPr>
        <w:spacing w:after="120"/>
        <w:ind w:firstLineChars="0"/>
        <w:rPr>
          <w:color w:val="0070C0"/>
          <w:szCs w:val="24"/>
          <w:lang w:eastAsia="zh-CN"/>
        </w:rPr>
      </w:pPr>
      <w:r w:rsidRPr="0083004C">
        <w:rPr>
          <w:color w:val="0070C0"/>
          <w:szCs w:val="24"/>
          <w:lang w:eastAsia="zh-CN"/>
        </w:rPr>
        <w:t>100% would be relevant for the case where two networks using separate site infrastructure separated with maximum distance is considered. This is a very specialized situation in which two operators manage to co-ordinate and place their BS sites at the maximum possible distance form one another. This is not a realistic scenario for SBFD evaluation where BS-to-BS interference is of great interest.</w:t>
      </w:r>
    </w:p>
    <w:p w14:paraId="786BBCFA" w14:textId="77777777" w:rsidR="00CB16B4" w:rsidRDefault="00EA7845" w:rsidP="00CB16B4">
      <w:pPr>
        <w:pStyle w:val="ListParagraph"/>
        <w:numPr>
          <w:ilvl w:val="0"/>
          <w:numId w:val="48"/>
        </w:numPr>
        <w:spacing w:after="120"/>
        <w:ind w:firstLineChars="0"/>
        <w:rPr>
          <w:color w:val="0070C0"/>
          <w:szCs w:val="24"/>
          <w:lang w:eastAsia="zh-CN"/>
        </w:rPr>
      </w:pPr>
      <w:r w:rsidRPr="0083004C">
        <w:rPr>
          <w:color w:val="0070C0"/>
          <w:szCs w:val="24"/>
          <w:lang w:eastAsia="zh-CN"/>
        </w:rPr>
        <w:t>10% is representative of a situation in which the BSs are not co-located, but the operators cannot co-ordinate to the extent that their BSs are always at maximum distance from one another.</w:t>
      </w:r>
    </w:p>
    <w:p w14:paraId="142A0C28" w14:textId="0D7C6642" w:rsidR="000959BD" w:rsidRPr="0083004C" w:rsidRDefault="00EA7845" w:rsidP="0083004C">
      <w:pPr>
        <w:pStyle w:val="ListParagraph"/>
        <w:numPr>
          <w:ilvl w:val="0"/>
          <w:numId w:val="48"/>
        </w:numPr>
        <w:spacing w:after="120"/>
        <w:ind w:firstLineChars="0"/>
        <w:rPr>
          <w:color w:val="0070C0"/>
          <w:szCs w:val="24"/>
          <w:lang w:eastAsia="zh-CN"/>
        </w:rPr>
      </w:pPr>
      <w:r w:rsidRPr="0083004C">
        <w:rPr>
          <w:color w:val="0070C0"/>
          <w:szCs w:val="24"/>
          <w:lang w:eastAsia="zh-CN"/>
        </w:rPr>
        <w:t>0% is co-location; the simulations will show the impact of activity in the other network on co-existence.</w:t>
      </w:r>
    </w:p>
    <w:p w14:paraId="5D101565" w14:textId="77777777" w:rsidR="00BB1E04" w:rsidRPr="00A16E84" w:rsidRDefault="00BB1E04" w:rsidP="007E682A">
      <w:pPr>
        <w:spacing w:after="120"/>
        <w:rPr>
          <w:color w:val="0070C0"/>
          <w:szCs w:val="24"/>
          <w:lang w:eastAsia="zh-CN"/>
        </w:rPr>
      </w:pPr>
    </w:p>
    <w:p w14:paraId="72A973E8" w14:textId="77777777" w:rsidR="00A16E84" w:rsidRPr="00A16E84" w:rsidRDefault="00A16E84" w:rsidP="00A16E84">
      <w:pPr>
        <w:numPr>
          <w:ilvl w:val="0"/>
          <w:numId w:val="4"/>
        </w:numPr>
        <w:spacing w:after="120"/>
        <w:ind w:left="720"/>
        <w:rPr>
          <w:color w:val="0070C0"/>
          <w:szCs w:val="24"/>
          <w:lang w:eastAsia="zh-CN"/>
        </w:rPr>
      </w:pPr>
      <w:r w:rsidRPr="00A16E84">
        <w:rPr>
          <w:color w:val="0070C0"/>
          <w:szCs w:val="24"/>
          <w:lang w:eastAsia="zh-CN"/>
        </w:rPr>
        <w:t>Recommended WF</w:t>
      </w:r>
    </w:p>
    <w:p w14:paraId="69D09286" w14:textId="77777777" w:rsidR="00A16E84" w:rsidRPr="00A16E84" w:rsidRDefault="00A16E84" w:rsidP="00A16E84">
      <w:pPr>
        <w:numPr>
          <w:ilvl w:val="1"/>
          <w:numId w:val="4"/>
        </w:numPr>
        <w:spacing w:after="120"/>
        <w:ind w:left="1440"/>
        <w:rPr>
          <w:color w:val="0070C0"/>
          <w:szCs w:val="24"/>
          <w:lang w:eastAsia="zh-CN"/>
        </w:rPr>
      </w:pPr>
      <w:r w:rsidRPr="00A16E84">
        <w:rPr>
          <w:color w:val="0070C0"/>
          <w:szCs w:val="24"/>
          <w:lang w:eastAsia="zh-CN"/>
        </w:rPr>
        <w:t>TBA</w:t>
      </w:r>
    </w:p>
    <w:p w14:paraId="3D7B6E82" w14:textId="0F731CB8" w:rsidR="003418CB" w:rsidRDefault="003418CB" w:rsidP="005B4802">
      <w:pPr>
        <w:rPr>
          <w:color w:val="0070C0"/>
          <w:lang w:val="en-US" w:eastAsia="zh-CN"/>
        </w:rPr>
      </w:pPr>
    </w:p>
    <w:p w14:paraId="5B393825" w14:textId="2CCCE257" w:rsidR="002F0201" w:rsidRPr="00A16E84" w:rsidRDefault="002F0201" w:rsidP="002F0201">
      <w:pPr>
        <w:rPr>
          <w:b/>
          <w:color w:val="0070C0"/>
          <w:u w:val="single"/>
          <w:lang w:eastAsia="ko-KR"/>
        </w:rPr>
      </w:pPr>
      <w:r w:rsidRPr="00A16E84">
        <w:rPr>
          <w:b/>
          <w:color w:val="0070C0"/>
          <w:u w:val="single"/>
          <w:lang w:eastAsia="ko-KR"/>
        </w:rPr>
        <w:t>Issue 1-</w:t>
      </w:r>
      <w:r w:rsidR="00C947B7">
        <w:rPr>
          <w:b/>
          <w:color w:val="0070C0"/>
          <w:u w:val="single"/>
          <w:lang w:eastAsia="ko-KR"/>
        </w:rPr>
        <w:t>7-2</w:t>
      </w:r>
      <w:r w:rsidRPr="00A16E84">
        <w:rPr>
          <w:b/>
          <w:color w:val="0070C0"/>
          <w:u w:val="single"/>
          <w:lang w:eastAsia="ko-KR"/>
        </w:rPr>
        <w:t xml:space="preserve">: </w:t>
      </w:r>
      <w:r>
        <w:rPr>
          <w:b/>
          <w:color w:val="0070C0"/>
          <w:u w:val="single"/>
          <w:lang w:eastAsia="ko-KR"/>
        </w:rPr>
        <w:t>UE dropping method</w:t>
      </w:r>
    </w:p>
    <w:p w14:paraId="3D2BBD5B" w14:textId="77777777" w:rsidR="002F0201" w:rsidRPr="00A16E84" w:rsidRDefault="002F0201" w:rsidP="002F0201">
      <w:pPr>
        <w:numPr>
          <w:ilvl w:val="0"/>
          <w:numId w:val="4"/>
        </w:numPr>
        <w:spacing w:after="120"/>
        <w:ind w:left="720"/>
        <w:rPr>
          <w:color w:val="0070C0"/>
          <w:szCs w:val="24"/>
          <w:lang w:eastAsia="zh-CN"/>
        </w:rPr>
      </w:pPr>
      <w:r w:rsidRPr="00A16E84">
        <w:rPr>
          <w:color w:val="0070C0"/>
          <w:szCs w:val="24"/>
          <w:lang w:eastAsia="zh-CN"/>
        </w:rPr>
        <w:t>Proposals</w:t>
      </w:r>
    </w:p>
    <w:p w14:paraId="520C3029" w14:textId="17A85FB8" w:rsidR="002F0201" w:rsidRPr="00A16E84" w:rsidRDefault="002F0201" w:rsidP="002F0201">
      <w:pPr>
        <w:numPr>
          <w:ilvl w:val="1"/>
          <w:numId w:val="4"/>
        </w:numPr>
        <w:spacing w:after="120"/>
        <w:ind w:left="1440"/>
        <w:rPr>
          <w:color w:val="0070C0"/>
          <w:szCs w:val="24"/>
          <w:lang w:eastAsia="zh-CN"/>
        </w:rPr>
      </w:pPr>
      <w:r w:rsidRPr="00A16E84">
        <w:rPr>
          <w:color w:val="0070C0"/>
          <w:szCs w:val="24"/>
          <w:lang w:eastAsia="zh-CN"/>
        </w:rPr>
        <w:t xml:space="preserve">Option 1: </w:t>
      </w:r>
      <w:r w:rsidR="00611F31">
        <w:rPr>
          <w:color w:val="0070C0"/>
          <w:szCs w:val="24"/>
          <w:lang w:eastAsia="zh-CN"/>
        </w:rPr>
        <w:t xml:space="preserve">evenly </w:t>
      </w:r>
      <w:r>
        <w:rPr>
          <w:color w:val="0070C0"/>
          <w:szCs w:val="24"/>
          <w:lang w:eastAsia="zh-CN"/>
        </w:rPr>
        <w:t>random</w:t>
      </w:r>
      <w:r w:rsidR="00611F31">
        <w:rPr>
          <w:color w:val="0070C0"/>
          <w:szCs w:val="24"/>
          <w:lang w:eastAsia="zh-CN"/>
        </w:rPr>
        <w:t xml:space="preserve"> dropping</w:t>
      </w:r>
      <w:r w:rsidRPr="00A16E84">
        <w:rPr>
          <w:color w:val="0070C0"/>
          <w:szCs w:val="24"/>
          <w:lang w:eastAsia="zh-CN"/>
        </w:rPr>
        <w:t xml:space="preserve"> (CATT)</w:t>
      </w:r>
    </w:p>
    <w:p w14:paraId="38A08882" w14:textId="4BF2693B" w:rsidR="002F0201" w:rsidRDefault="002F0201" w:rsidP="002F0201">
      <w:pPr>
        <w:numPr>
          <w:ilvl w:val="1"/>
          <w:numId w:val="4"/>
        </w:numPr>
        <w:spacing w:after="120"/>
        <w:ind w:left="1440"/>
        <w:rPr>
          <w:color w:val="0070C0"/>
          <w:szCs w:val="24"/>
          <w:lang w:eastAsia="zh-CN"/>
        </w:rPr>
      </w:pPr>
      <w:r w:rsidRPr="00A16E84">
        <w:rPr>
          <w:color w:val="0070C0"/>
          <w:szCs w:val="24"/>
          <w:lang w:eastAsia="zh-CN"/>
        </w:rPr>
        <w:t xml:space="preserve">Option 2: </w:t>
      </w:r>
      <w:r w:rsidR="00611F31">
        <w:rPr>
          <w:color w:val="0070C0"/>
          <w:szCs w:val="24"/>
          <w:lang w:eastAsia="zh-CN"/>
        </w:rPr>
        <w:t>both evenly random dropping and cluster-based method</w:t>
      </w:r>
      <w:r w:rsidR="00EF0157">
        <w:rPr>
          <w:color w:val="0070C0"/>
          <w:szCs w:val="24"/>
          <w:lang w:eastAsia="zh-CN"/>
        </w:rPr>
        <w:t xml:space="preserve"> </w:t>
      </w:r>
      <w:r w:rsidR="00B23C02">
        <w:rPr>
          <w:color w:val="0070C0"/>
          <w:szCs w:val="24"/>
          <w:lang w:eastAsia="zh-CN"/>
        </w:rPr>
        <w:t>for Urban macro</w:t>
      </w:r>
      <w:r w:rsidR="00EF0157">
        <w:rPr>
          <w:color w:val="0070C0"/>
          <w:szCs w:val="24"/>
          <w:lang w:eastAsia="zh-CN"/>
        </w:rPr>
        <w:t>(CMCC</w:t>
      </w:r>
      <w:r w:rsidR="00B23C02">
        <w:rPr>
          <w:color w:val="0070C0"/>
          <w:szCs w:val="24"/>
          <w:lang w:eastAsia="zh-CN"/>
        </w:rPr>
        <w:t xml:space="preserve">, </w:t>
      </w:r>
      <w:r w:rsidR="00155F78" w:rsidRPr="00155F78">
        <w:rPr>
          <w:color w:val="0070C0"/>
          <w:szCs w:val="24"/>
          <w:lang w:eastAsia="zh-CN"/>
        </w:rPr>
        <w:t>Nokia, Nokia Shanghai Bell</w:t>
      </w:r>
      <w:r w:rsidR="00EF0157">
        <w:rPr>
          <w:color w:val="0070C0"/>
          <w:szCs w:val="24"/>
          <w:lang w:eastAsia="zh-CN"/>
        </w:rPr>
        <w:t>)</w:t>
      </w:r>
    </w:p>
    <w:p w14:paraId="399D007A" w14:textId="735E9C45" w:rsidR="00EF0157" w:rsidRPr="00A16E84" w:rsidRDefault="00EF0157" w:rsidP="002F0201">
      <w:pPr>
        <w:numPr>
          <w:ilvl w:val="1"/>
          <w:numId w:val="4"/>
        </w:numPr>
        <w:spacing w:after="120"/>
        <w:ind w:left="1440"/>
        <w:rPr>
          <w:color w:val="0070C0"/>
          <w:szCs w:val="24"/>
          <w:lang w:eastAsia="zh-CN"/>
        </w:rPr>
      </w:pPr>
      <w:r>
        <w:rPr>
          <w:color w:val="0070C0"/>
          <w:szCs w:val="24"/>
          <w:lang w:eastAsia="zh-CN"/>
        </w:rPr>
        <w:t xml:space="preserve">Option 3: </w:t>
      </w:r>
      <w:r w:rsidR="00FD139D">
        <w:rPr>
          <w:color w:val="0070C0"/>
          <w:szCs w:val="24"/>
          <w:lang w:eastAsia="zh-CN"/>
        </w:rPr>
        <w:t>only evenly random dropping in U</w:t>
      </w:r>
      <w:r w:rsidR="00270AB7">
        <w:rPr>
          <w:color w:val="0070C0"/>
          <w:szCs w:val="24"/>
          <w:lang w:eastAsia="zh-CN"/>
        </w:rPr>
        <w:t>M</w:t>
      </w:r>
      <w:r w:rsidR="00FD139D">
        <w:rPr>
          <w:color w:val="0070C0"/>
          <w:szCs w:val="24"/>
          <w:lang w:eastAsia="zh-CN"/>
        </w:rPr>
        <w:t>a scenario, only cluster based in Urban Hotspot scenario (Samsung</w:t>
      </w:r>
      <w:r w:rsidR="00952797">
        <w:rPr>
          <w:color w:val="0070C0"/>
          <w:szCs w:val="24"/>
          <w:lang w:eastAsia="zh-CN"/>
        </w:rPr>
        <w:t>, ZTE</w:t>
      </w:r>
      <w:r w:rsidR="00FD139D">
        <w:rPr>
          <w:color w:val="0070C0"/>
          <w:szCs w:val="24"/>
          <w:lang w:eastAsia="zh-CN"/>
        </w:rPr>
        <w:t>)</w:t>
      </w:r>
    </w:p>
    <w:p w14:paraId="01A1C77C" w14:textId="77777777" w:rsidR="002F0201" w:rsidRPr="00A16E84" w:rsidRDefault="002F0201" w:rsidP="002F0201">
      <w:pPr>
        <w:numPr>
          <w:ilvl w:val="0"/>
          <w:numId w:val="4"/>
        </w:numPr>
        <w:spacing w:after="120"/>
        <w:ind w:left="720"/>
        <w:rPr>
          <w:color w:val="0070C0"/>
          <w:szCs w:val="24"/>
          <w:lang w:eastAsia="zh-CN"/>
        </w:rPr>
      </w:pPr>
      <w:r w:rsidRPr="00A16E84">
        <w:rPr>
          <w:color w:val="0070C0"/>
          <w:szCs w:val="24"/>
          <w:lang w:eastAsia="zh-CN"/>
        </w:rPr>
        <w:t>Recommended WF</w:t>
      </w:r>
    </w:p>
    <w:p w14:paraId="366E94DF" w14:textId="0F4A2C05" w:rsidR="002F0201" w:rsidRPr="00A16E84" w:rsidRDefault="00AE2612" w:rsidP="002F0201">
      <w:pPr>
        <w:numPr>
          <w:ilvl w:val="1"/>
          <w:numId w:val="4"/>
        </w:numPr>
        <w:spacing w:after="120"/>
        <w:ind w:left="1440"/>
        <w:rPr>
          <w:color w:val="0070C0"/>
          <w:szCs w:val="24"/>
          <w:lang w:eastAsia="zh-CN"/>
        </w:rPr>
      </w:pPr>
      <w:r>
        <w:rPr>
          <w:color w:val="0070C0"/>
          <w:szCs w:val="24"/>
          <w:lang w:eastAsia="zh-CN"/>
        </w:rPr>
        <w:t>TBA</w:t>
      </w:r>
    </w:p>
    <w:p w14:paraId="7F4FB3A2" w14:textId="5CF34335" w:rsidR="00C73626" w:rsidRPr="00A16E84" w:rsidRDefault="00C73626" w:rsidP="00C73626">
      <w:pPr>
        <w:rPr>
          <w:b/>
          <w:color w:val="0070C0"/>
          <w:u w:val="single"/>
          <w:lang w:eastAsia="ko-KR"/>
        </w:rPr>
      </w:pPr>
      <w:r w:rsidRPr="00A16E84">
        <w:rPr>
          <w:b/>
          <w:color w:val="0070C0"/>
          <w:u w:val="single"/>
          <w:lang w:eastAsia="ko-KR"/>
        </w:rPr>
        <w:t>Issue 1-</w:t>
      </w:r>
      <w:r w:rsidR="00A7366B">
        <w:rPr>
          <w:b/>
          <w:color w:val="0070C0"/>
          <w:u w:val="single"/>
          <w:lang w:eastAsia="ko-KR"/>
        </w:rPr>
        <w:t>7-3</w:t>
      </w:r>
      <w:r w:rsidRPr="00A16E84">
        <w:rPr>
          <w:b/>
          <w:color w:val="0070C0"/>
          <w:u w:val="single"/>
          <w:lang w:eastAsia="ko-KR"/>
        </w:rPr>
        <w:t xml:space="preserve">: </w:t>
      </w:r>
      <w:r>
        <w:rPr>
          <w:rFonts w:hint="eastAsia"/>
          <w:b/>
          <w:color w:val="0070C0"/>
          <w:u w:val="single"/>
          <w:lang w:eastAsia="zh-CN"/>
        </w:rPr>
        <w:t>clust</w:t>
      </w:r>
      <w:r>
        <w:rPr>
          <w:b/>
          <w:color w:val="0070C0"/>
          <w:u w:val="single"/>
          <w:lang w:eastAsia="ko-KR"/>
        </w:rPr>
        <w:t>er based UE dropping methodology</w:t>
      </w:r>
      <w:r w:rsidR="00E93AFA">
        <w:rPr>
          <w:b/>
          <w:color w:val="0070C0"/>
          <w:u w:val="single"/>
          <w:lang w:eastAsia="ko-KR"/>
        </w:rPr>
        <w:t xml:space="preserve"> if adopted</w:t>
      </w:r>
    </w:p>
    <w:p w14:paraId="2FAB5A58" w14:textId="77777777" w:rsidR="00C73626" w:rsidRPr="00A16E84" w:rsidRDefault="00C73626" w:rsidP="00C73626">
      <w:pPr>
        <w:numPr>
          <w:ilvl w:val="0"/>
          <w:numId w:val="4"/>
        </w:numPr>
        <w:spacing w:after="120"/>
        <w:ind w:left="720"/>
        <w:rPr>
          <w:color w:val="0070C0"/>
          <w:szCs w:val="24"/>
          <w:lang w:eastAsia="zh-CN"/>
        </w:rPr>
      </w:pPr>
      <w:r w:rsidRPr="00A16E84">
        <w:rPr>
          <w:color w:val="0070C0"/>
          <w:szCs w:val="24"/>
          <w:lang w:eastAsia="zh-CN"/>
        </w:rPr>
        <w:t>Proposals</w:t>
      </w:r>
    </w:p>
    <w:p w14:paraId="6385E1CE" w14:textId="540AC3F9" w:rsidR="00C73626" w:rsidRDefault="00C73626" w:rsidP="00E7362F">
      <w:pPr>
        <w:spacing w:after="120"/>
        <w:rPr>
          <w:color w:val="0070C0"/>
          <w:szCs w:val="24"/>
          <w:lang w:eastAsia="zh-CN"/>
        </w:rPr>
      </w:pPr>
    </w:p>
    <w:tbl>
      <w:tblPr>
        <w:tblStyle w:val="a0"/>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7"/>
      </w:tblGrid>
      <w:tr w:rsidR="007D690B" w:rsidRPr="007D690B" w14:paraId="19F7641A"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489653C2" w14:textId="77777777" w:rsidR="007D690B" w:rsidRPr="007D690B" w:rsidRDefault="007D690B" w:rsidP="007D690B">
            <w:pPr>
              <w:overflowPunct w:val="0"/>
              <w:autoSpaceDE w:val="0"/>
              <w:autoSpaceDN w:val="0"/>
              <w:adjustRightInd w:val="0"/>
              <w:spacing w:before="100" w:beforeAutospacing="1" w:after="120"/>
              <w:ind w:firstLine="400"/>
              <w:jc w:val="center"/>
              <w:textAlignment w:val="baseline"/>
              <w:rPr>
                <w:rFonts w:eastAsia="等线"/>
                <w:bCs/>
                <w:i/>
                <w:iCs/>
                <w:lang w:val="en-US" w:eastAsia="zh-CN"/>
              </w:rPr>
            </w:pPr>
            <w:r w:rsidRPr="007D690B">
              <w:rPr>
                <w:rFonts w:eastAsia="等线" w:hint="eastAsia"/>
                <w:bCs/>
                <w:i/>
                <w:iCs/>
                <w:lang w:val="en-US" w:eastAsia="zh-CN"/>
              </w:rPr>
              <w:t>p</w:t>
            </w:r>
            <w:r w:rsidRPr="007D690B">
              <w:rPr>
                <w:rFonts w:eastAsia="等线"/>
                <w:bCs/>
                <w:i/>
                <w:iCs/>
                <w:lang w:val="en-US" w:eastAsia="zh-CN"/>
              </w:rPr>
              <w:t>arameters</w:t>
            </w:r>
          </w:p>
        </w:tc>
        <w:tc>
          <w:tcPr>
            <w:tcW w:w="6517" w:type="dxa"/>
            <w:tcBorders>
              <w:top w:val="single" w:sz="4" w:space="0" w:color="auto"/>
              <w:left w:val="nil"/>
              <w:bottom w:val="single" w:sz="4" w:space="0" w:color="auto"/>
              <w:right w:val="single" w:sz="4" w:space="0" w:color="auto"/>
            </w:tcBorders>
            <w:hideMark/>
          </w:tcPr>
          <w:p w14:paraId="4A181C02" w14:textId="77777777" w:rsidR="007D690B" w:rsidRPr="007D690B" w:rsidRDefault="007D690B" w:rsidP="007D690B">
            <w:pPr>
              <w:overflowPunct w:val="0"/>
              <w:autoSpaceDE w:val="0"/>
              <w:autoSpaceDN w:val="0"/>
              <w:adjustRightInd w:val="0"/>
              <w:spacing w:before="100" w:beforeAutospacing="1" w:after="120"/>
              <w:ind w:firstLine="400"/>
              <w:jc w:val="center"/>
              <w:textAlignment w:val="baseline"/>
              <w:rPr>
                <w:rFonts w:eastAsia="等线"/>
                <w:bCs/>
                <w:i/>
                <w:iCs/>
                <w:lang w:val="en-US" w:eastAsia="zh-CN"/>
              </w:rPr>
            </w:pPr>
            <w:r w:rsidRPr="007D690B">
              <w:rPr>
                <w:rFonts w:eastAsia="等线"/>
                <w:bCs/>
                <w:i/>
                <w:iCs/>
                <w:lang w:val="en-US" w:eastAsia="zh-CN"/>
              </w:rPr>
              <w:t>Candidate values</w:t>
            </w:r>
          </w:p>
        </w:tc>
      </w:tr>
      <w:tr w:rsidR="007D690B" w:rsidRPr="007D690B" w14:paraId="171BEA6D" w14:textId="77777777" w:rsidTr="007D690B">
        <w:tc>
          <w:tcPr>
            <w:tcW w:w="3114" w:type="dxa"/>
            <w:tcBorders>
              <w:top w:val="single" w:sz="4" w:space="0" w:color="auto"/>
              <w:left w:val="single" w:sz="4" w:space="0" w:color="auto"/>
              <w:bottom w:val="single" w:sz="4" w:space="0" w:color="auto"/>
              <w:right w:val="single" w:sz="4" w:space="0" w:color="auto"/>
            </w:tcBorders>
            <w:vAlign w:val="center"/>
            <w:hideMark/>
          </w:tcPr>
          <w:p w14:paraId="42C7F816" w14:textId="77777777" w:rsidR="007D690B" w:rsidRPr="007D690B" w:rsidRDefault="007D690B" w:rsidP="007D690B">
            <w:pPr>
              <w:overflowPunct w:val="0"/>
              <w:autoSpaceDE w:val="0"/>
              <w:autoSpaceDN w:val="0"/>
              <w:adjustRightInd w:val="0"/>
              <w:spacing w:before="100" w:beforeAutospacing="1" w:after="120"/>
              <w:ind w:firstLine="400"/>
              <w:jc w:val="both"/>
              <w:textAlignment w:val="baseline"/>
              <w:rPr>
                <w:rFonts w:eastAsia="等线"/>
                <w:lang w:val="en-US" w:eastAsia="zh-CN"/>
              </w:rPr>
            </w:pPr>
            <w:r w:rsidRPr="007D690B">
              <w:rPr>
                <w:rFonts w:eastAsia="等线"/>
                <w:lang w:val="en-US" w:eastAsia="zh-CN"/>
              </w:rPr>
              <w:t>Cluster number per macro</w:t>
            </w:r>
          </w:p>
        </w:tc>
        <w:tc>
          <w:tcPr>
            <w:tcW w:w="6517" w:type="dxa"/>
            <w:tcBorders>
              <w:top w:val="single" w:sz="4" w:space="0" w:color="auto"/>
              <w:left w:val="nil"/>
              <w:bottom w:val="single" w:sz="4" w:space="0" w:color="auto"/>
              <w:right w:val="single" w:sz="4" w:space="0" w:color="auto"/>
            </w:tcBorders>
            <w:vAlign w:val="center"/>
            <w:hideMark/>
          </w:tcPr>
          <w:p w14:paraId="0C853824" w14:textId="77777777" w:rsidR="007D690B" w:rsidRPr="007D690B" w:rsidRDefault="007D690B" w:rsidP="007D690B">
            <w:pPr>
              <w:overflowPunct w:val="0"/>
              <w:autoSpaceDE w:val="0"/>
              <w:autoSpaceDN w:val="0"/>
              <w:adjustRightInd w:val="0"/>
              <w:spacing w:before="100" w:beforeAutospacing="1" w:after="120"/>
              <w:ind w:firstLine="400"/>
              <w:jc w:val="both"/>
              <w:textAlignment w:val="baseline"/>
              <w:rPr>
                <w:rFonts w:eastAsia="等线"/>
                <w:lang w:val="en-US" w:eastAsia="zh-CN"/>
              </w:rPr>
            </w:pPr>
            <w:r w:rsidRPr="007D690B">
              <w:rPr>
                <w:rFonts w:eastAsia="等线"/>
                <w:lang w:val="en-US" w:eastAsia="zh-CN"/>
              </w:rPr>
              <w:t>Option 1-1: One</w:t>
            </w:r>
          </w:p>
          <w:p w14:paraId="6DC76FE1" w14:textId="18E2102A" w:rsidR="007D690B" w:rsidRPr="007D690B" w:rsidRDefault="007D690B" w:rsidP="007D690B">
            <w:pPr>
              <w:overflowPunct w:val="0"/>
              <w:autoSpaceDE w:val="0"/>
              <w:autoSpaceDN w:val="0"/>
              <w:adjustRightInd w:val="0"/>
              <w:spacing w:before="100" w:beforeAutospacing="1" w:after="120"/>
              <w:ind w:firstLine="400"/>
              <w:jc w:val="both"/>
              <w:textAlignment w:val="baseline"/>
              <w:rPr>
                <w:rFonts w:eastAsia="等线"/>
                <w:lang w:val="en-US" w:eastAsia="zh-CN"/>
              </w:rPr>
            </w:pPr>
            <w:r w:rsidRPr="007D690B">
              <w:rPr>
                <w:rFonts w:eastAsia="等线"/>
                <w:lang w:val="en-US" w:eastAsia="zh-CN"/>
              </w:rPr>
              <w:t>Option 1-2: Multiple</w:t>
            </w:r>
            <w:r w:rsidR="00021DBE">
              <w:rPr>
                <w:rFonts w:eastAsia="等线"/>
                <w:lang w:val="en-US" w:eastAsia="zh-CN"/>
              </w:rPr>
              <w:t xml:space="preserve"> [limited to 2]</w:t>
            </w:r>
          </w:p>
        </w:tc>
      </w:tr>
      <w:tr w:rsidR="007D690B" w:rsidRPr="007D690B" w14:paraId="7BDF6682"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24FD096D"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Cluster area</w:t>
            </w:r>
          </w:p>
        </w:tc>
        <w:tc>
          <w:tcPr>
            <w:tcW w:w="6517" w:type="dxa"/>
            <w:tcBorders>
              <w:top w:val="single" w:sz="4" w:space="0" w:color="auto"/>
              <w:left w:val="nil"/>
              <w:bottom w:val="single" w:sz="4" w:space="0" w:color="auto"/>
              <w:right w:val="single" w:sz="4" w:space="0" w:color="auto"/>
            </w:tcBorders>
            <w:hideMark/>
          </w:tcPr>
          <w:p w14:paraId="1A5F6C6C"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2-1: 120*50 rectangular area</w:t>
            </w:r>
          </w:p>
          <w:p w14:paraId="59CF2C32" w14:textId="5E9AD285"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2-2: circular area</w:t>
            </w:r>
            <w:r w:rsidR="00B61ABA">
              <w:rPr>
                <w:rFonts w:eastAsia="等线"/>
                <w:lang w:val="en-US" w:eastAsia="zh-CN"/>
              </w:rPr>
              <w:t xml:space="preserve"> similar as small cell deployment</w:t>
            </w:r>
            <w:r w:rsidR="00CA75AA">
              <w:rPr>
                <w:rFonts w:eastAsia="等线"/>
                <w:lang w:val="en-US" w:eastAsia="zh-CN"/>
              </w:rPr>
              <w:t xml:space="preserve"> with </w:t>
            </w:r>
            <w:r w:rsidR="00B87395">
              <w:rPr>
                <w:rFonts w:eastAsia="等线"/>
                <w:lang w:val="en-US" w:eastAsia="zh-CN"/>
              </w:rPr>
              <w:t>[</w:t>
            </w:r>
            <w:r w:rsidR="00CA75AA">
              <w:rPr>
                <w:rFonts w:eastAsia="等线"/>
                <w:lang w:val="en-US" w:eastAsia="zh-CN"/>
              </w:rPr>
              <w:t>25m</w:t>
            </w:r>
            <w:r w:rsidR="00B87395">
              <w:rPr>
                <w:rFonts w:eastAsia="等线"/>
                <w:lang w:val="en-US" w:eastAsia="zh-CN"/>
              </w:rPr>
              <w:t>]</w:t>
            </w:r>
            <w:r w:rsidR="00CA75AA">
              <w:rPr>
                <w:rFonts w:eastAsia="等线"/>
                <w:lang w:val="en-US" w:eastAsia="zh-CN"/>
              </w:rPr>
              <w:t xml:space="preserve"> cluster radius</w:t>
            </w:r>
            <w:r w:rsidR="00960A9E">
              <w:rPr>
                <w:rFonts w:eastAsia="等线"/>
                <w:lang w:val="en-US" w:eastAsia="zh-CN"/>
              </w:rPr>
              <w:t xml:space="preserve"> to be aligned with RAN1</w:t>
            </w:r>
          </w:p>
        </w:tc>
      </w:tr>
      <w:tr w:rsidR="007D690B" w:rsidRPr="007D690B" w14:paraId="710E49DC"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446C7C17"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Indoor UE height</w:t>
            </w:r>
          </w:p>
        </w:tc>
        <w:tc>
          <w:tcPr>
            <w:tcW w:w="6517" w:type="dxa"/>
            <w:tcBorders>
              <w:top w:val="single" w:sz="4" w:space="0" w:color="auto"/>
              <w:left w:val="nil"/>
              <w:bottom w:val="single" w:sz="4" w:space="0" w:color="auto"/>
              <w:right w:val="single" w:sz="4" w:space="0" w:color="auto"/>
            </w:tcBorders>
            <w:hideMark/>
          </w:tcPr>
          <w:p w14:paraId="10E169BB"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hUT=3(nfl-1)+1.5 the same as previous assumption</w:t>
            </w:r>
          </w:p>
          <w:p w14:paraId="32A1E993"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nfl~uniform(1,Nfl) where Nfl = FFS</w:t>
            </w:r>
          </w:p>
          <w:p w14:paraId="088A808D" w14:textId="77777777" w:rsidR="007D690B" w:rsidRPr="007D690B" w:rsidRDefault="007D690B" w:rsidP="007D690B">
            <w:pPr>
              <w:numPr>
                <w:ilvl w:val="2"/>
                <w:numId w:val="28"/>
              </w:numPr>
              <w:overflowPunct w:val="0"/>
              <w:autoSpaceDE w:val="0"/>
              <w:autoSpaceDN w:val="0"/>
              <w:adjustRightInd w:val="0"/>
              <w:spacing w:before="100" w:beforeAutospacing="1" w:after="120"/>
              <w:textAlignment w:val="baseline"/>
              <w:rPr>
                <w:rFonts w:eastAsia="等线"/>
                <w:lang w:val="en-US" w:eastAsia="zh-CN"/>
              </w:rPr>
            </w:pPr>
            <w:r w:rsidRPr="007D690B">
              <w:rPr>
                <w:rFonts w:eastAsia="等线" w:hint="eastAsia"/>
                <w:lang w:val="en-US" w:eastAsia="zh-CN"/>
              </w:rPr>
              <w:t>O</w:t>
            </w:r>
            <w:r w:rsidRPr="007D690B">
              <w:rPr>
                <w:rFonts w:eastAsia="等线"/>
                <w:lang w:val="en-US" w:eastAsia="zh-CN"/>
              </w:rPr>
              <w:t>ption 3-1: Nfl = 8;</w:t>
            </w:r>
          </w:p>
          <w:p w14:paraId="44725406" w14:textId="4BC0A0AC" w:rsidR="007D690B" w:rsidRPr="007D690B" w:rsidRDefault="007D690B" w:rsidP="007D690B">
            <w:pPr>
              <w:numPr>
                <w:ilvl w:val="2"/>
                <w:numId w:val="28"/>
              </w:numPr>
              <w:overflowPunct w:val="0"/>
              <w:autoSpaceDE w:val="0"/>
              <w:autoSpaceDN w:val="0"/>
              <w:adjustRightInd w:val="0"/>
              <w:spacing w:before="100" w:beforeAutospacing="1" w:after="120"/>
              <w:textAlignment w:val="baseline"/>
              <w:rPr>
                <w:rFonts w:eastAsia="等线"/>
                <w:lang w:val="en-US" w:eastAsia="zh-CN"/>
              </w:rPr>
            </w:pPr>
            <w:r w:rsidRPr="007D690B">
              <w:rPr>
                <w:rFonts w:eastAsia="等线"/>
                <w:lang w:val="en-US" w:eastAsia="zh-CN"/>
              </w:rPr>
              <w:t xml:space="preserve">Option 3-2: </w:t>
            </w:r>
            <w:r w:rsidR="005F1E51" w:rsidRPr="005F1E51">
              <w:rPr>
                <w:rFonts w:eastAsia="等线"/>
                <w:lang w:val="en-US" w:eastAsia="zh-CN"/>
              </w:rPr>
              <w:t xml:space="preserve">Nfl = </w:t>
            </w:r>
            <w:r w:rsidR="005F1E51">
              <w:rPr>
                <w:rFonts w:eastAsia="等线"/>
                <w:lang w:val="en-US" w:eastAsia="zh-CN"/>
              </w:rPr>
              <w:t>1</w:t>
            </w:r>
            <w:r w:rsidR="00863F3B">
              <w:rPr>
                <w:rFonts w:eastAsia="等线"/>
                <w:lang w:val="en-US" w:eastAsia="zh-CN"/>
              </w:rPr>
              <w:t xml:space="preserve"> to increase the impact of UE to UE CLI</w:t>
            </w:r>
          </w:p>
        </w:tc>
      </w:tr>
      <w:tr w:rsidR="007D690B" w:rsidRPr="007D690B" w14:paraId="2A797890"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4C347B67"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hint="eastAsia"/>
                <w:lang w:val="en-US" w:eastAsia="zh-CN"/>
              </w:rPr>
              <w:t>U</w:t>
            </w:r>
            <w:r w:rsidRPr="007D690B">
              <w:rPr>
                <w:rFonts w:eastAsia="等线"/>
                <w:lang w:val="en-US" w:eastAsia="zh-CN"/>
              </w:rPr>
              <w:t>E distribution</w:t>
            </w:r>
          </w:p>
        </w:tc>
        <w:tc>
          <w:tcPr>
            <w:tcW w:w="6517" w:type="dxa"/>
            <w:tcBorders>
              <w:top w:val="single" w:sz="4" w:space="0" w:color="auto"/>
              <w:left w:val="nil"/>
              <w:bottom w:val="single" w:sz="4" w:space="0" w:color="auto"/>
              <w:right w:val="single" w:sz="4" w:space="0" w:color="auto"/>
            </w:tcBorders>
            <w:hideMark/>
          </w:tcPr>
          <w:p w14:paraId="7DF7E783" w14:textId="1209CE9D" w:rsidR="007D690B" w:rsidRPr="007D690B" w:rsidRDefault="007D690B" w:rsidP="00BB165C">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4-1: UEs dropped within the cluster are indoor and UEs dropped outside the cluster are outdoor.</w:t>
            </w:r>
          </w:p>
        </w:tc>
      </w:tr>
      <w:tr w:rsidR="007D690B" w:rsidRPr="007D690B" w14:paraId="76115145"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1112FC6A"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Yu Mincho"/>
                <w:lang w:val="en-US" w:eastAsia="zh-CN"/>
              </w:rPr>
            </w:pPr>
            <w:r w:rsidRPr="007D690B">
              <w:rPr>
                <w:rFonts w:eastAsia="Yu Mincho"/>
                <w:lang w:val="en-US" w:eastAsia="zh-CN"/>
              </w:rPr>
              <w:lastRenderedPageBreak/>
              <w:t>Distance between cluster centre and Uma site</w:t>
            </w:r>
          </w:p>
        </w:tc>
        <w:tc>
          <w:tcPr>
            <w:tcW w:w="6517" w:type="dxa"/>
            <w:tcBorders>
              <w:top w:val="single" w:sz="4" w:space="0" w:color="auto"/>
              <w:left w:val="nil"/>
              <w:bottom w:val="single" w:sz="4" w:space="0" w:color="auto"/>
              <w:right w:val="single" w:sz="4" w:space="0" w:color="auto"/>
            </w:tcBorders>
            <w:hideMark/>
          </w:tcPr>
          <w:p w14:paraId="206A28A8"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5-1: randomly with distance &gt;100m</w:t>
            </w:r>
          </w:p>
          <w:p w14:paraId="23A666B6"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5-2: randomly placed in the network</w:t>
            </w:r>
          </w:p>
          <w:p w14:paraId="41BF1801"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14:paraId="5B08A791"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Option 5-4: TBA</w:t>
            </w:r>
          </w:p>
        </w:tc>
      </w:tr>
      <w:tr w:rsidR="007D690B" w:rsidRPr="007D690B" w14:paraId="18A511CF" w14:textId="77777777" w:rsidTr="007D690B">
        <w:tc>
          <w:tcPr>
            <w:tcW w:w="3114" w:type="dxa"/>
            <w:tcBorders>
              <w:top w:val="single" w:sz="4" w:space="0" w:color="auto"/>
              <w:left w:val="single" w:sz="4" w:space="0" w:color="auto"/>
              <w:bottom w:val="single" w:sz="4" w:space="0" w:color="auto"/>
              <w:right w:val="single" w:sz="4" w:space="0" w:color="auto"/>
            </w:tcBorders>
            <w:hideMark/>
          </w:tcPr>
          <w:p w14:paraId="1167BDFA" w14:textId="77777777" w:rsidR="007D690B" w:rsidRPr="007D690B" w:rsidRDefault="007D690B" w:rsidP="007D690B">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hint="eastAsia"/>
                <w:lang w:val="en-US" w:eastAsia="zh-CN"/>
              </w:rPr>
              <w:t>o</w:t>
            </w:r>
            <w:r w:rsidRPr="007D690B">
              <w:rPr>
                <w:rFonts w:eastAsia="等线"/>
                <w:lang w:val="en-US" w:eastAsia="zh-CN"/>
              </w:rPr>
              <w:t>thers</w:t>
            </w:r>
          </w:p>
        </w:tc>
        <w:tc>
          <w:tcPr>
            <w:tcW w:w="6517" w:type="dxa"/>
            <w:tcBorders>
              <w:top w:val="single" w:sz="4" w:space="0" w:color="auto"/>
              <w:left w:val="nil"/>
              <w:bottom w:val="single" w:sz="4" w:space="0" w:color="auto"/>
              <w:right w:val="single" w:sz="4" w:space="0" w:color="auto"/>
            </w:tcBorders>
            <w:hideMark/>
          </w:tcPr>
          <w:p w14:paraId="3597B91B" w14:textId="68B9D238" w:rsidR="007D690B" w:rsidRPr="007D690B" w:rsidRDefault="007D690B" w:rsidP="00D96C07">
            <w:pPr>
              <w:overflowPunct w:val="0"/>
              <w:autoSpaceDE w:val="0"/>
              <w:autoSpaceDN w:val="0"/>
              <w:adjustRightInd w:val="0"/>
              <w:spacing w:before="100" w:beforeAutospacing="1" w:after="120"/>
              <w:ind w:firstLine="400"/>
              <w:textAlignment w:val="baseline"/>
              <w:rPr>
                <w:rFonts w:eastAsia="等线"/>
                <w:lang w:val="en-US" w:eastAsia="zh-CN"/>
              </w:rPr>
            </w:pPr>
            <w:r w:rsidRPr="007D690B">
              <w:rPr>
                <w:rFonts w:eastAsia="等线"/>
                <w:lang w:val="en-US" w:eastAsia="zh-CN"/>
              </w:rPr>
              <w:t xml:space="preserve">Option 6-1: </w:t>
            </w:r>
            <w:r w:rsidR="00D96C07" w:rsidRPr="00D96C07">
              <w:rPr>
                <w:rFonts w:eastAsia="等线"/>
                <w:lang w:val="en-US" w:eastAsia="zh-CN"/>
              </w:rPr>
              <w:t>Consider the total number of UEs in the network to achieve the proposed indoor/outdoor UE ratio</w:t>
            </w:r>
            <w:r w:rsidRPr="007D690B">
              <w:rPr>
                <w:rFonts w:eastAsia="等线"/>
                <w:lang w:val="en-US" w:eastAsia="zh-CN"/>
              </w:rPr>
              <w:t>.</w:t>
            </w:r>
          </w:p>
        </w:tc>
      </w:tr>
    </w:tbl>
    <w:p w14:paraId="71B135E9" w14:textId="77777777" w:rsidR="007D690B" w:rsidRPr="00A16E84" w:rsidRDefault="007D690B" w:rsidP="007D690B">
      <w:pPr>
        <w:spacing w:after="120"/>
        <w:rPr>
          <w:color w:val="0070C0"/>
          <w:szCs w:val="24"/>
          <w:lang w:eastAsia="zh-CN"/>
        </w:rPr>
      </w:pPr>
    </w:p>
    <w:p w14:paraId="22347D05" w14:textId="77777777" w:rsidR="00C73626" w:rsidRPr="00A16E84" w:rsidRDefault="00C73626" w:rsidP="00C73626">
      <w:pPr>
        <w:numPr>
          <w:ilvl w:val="0"/>
          <w:numId w:val="4"/>
        </w:numPr>
        <w:spacing w:after="120"/>
        <w:ind w:left="720"/>
        <w:rPr>
          <w:color w:val="0070C0"/>
          <w:szCs w:val="24"/>
          <w:lang w:eastAsia="zh-CN"/>
        </w:rPr>
      </w:pPr>
      <w:r w:rsidRPr="00A16E84">
        <w:rPr>
          <w:color w:val="0070C0"/>
          <w:szCs w:val="24"/>
          <w:lang w:eastAsia="zh-CN"/>
        </w:rPr>
        <w:t>Recommended WF</w:t>
      </w:r>
    </w:p>
    <w:p w14:paraId="52ACF2D8" w14:textId="1612F0EB" w:rsidR="00C73626" w:rsidRDefault="00C73626" w:rsidP="00C73626">
      <w:pPr>
        <w:numPr>
          <w:ilvl w:val="1"/>
          <w:numId w:val="4"/>
        </w:numPr>
        <w:spacing w:after="120"/>
        <w:ind w:left="1440"/>
        <w:rPr>
          <w:color w:val="0070C0"/>
          <w:szCs w:val="24"/>
          <w:lang w:eastAsia="zh-CN"/>
        </w:rPr>
      </w:pPr>
      <w:r w:rsidRPr="00A16E84">
        <w:rPr>
          <w:color w:val="0070C0"/>
          <w:szCs w:val="24"/>
          <w:lang w:eastAsia="zh-CN"/>
        </w:rPr>
        <w:t>TBA</w:t>
      </w:r>
    </w:p>
    <w:p w14:paraId="136AEF8B" w14:textId="2ED135C3" w:rsidR="00D82EF9" w:rsidRPr="00A16E84" w:rsidRDefault="00D82EF9" w:rsidP="00D82EF9">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1C64E3">
        <w:rPr>
          <w:rFonts w:ascii="Arial" w:hAnsi="Arial"/>
          <w:sz w:val="24"/>
          <w:szCs w:val="16"/>
          <w:lang w:val="sv-SE" w:eastAsia="zh-CN"/>
        </w:rPr>
        <w:t>8</w:t>
      </w:r>
      <w:r w:rsidRPr="00A16E84">
        <w:rPr>
          <w:rFonts w:ascii="Arial" w:hAnsi="Arial"/>
          <w:sz w:val="24"/>
          <w:szCs w:val="16"/>
          <w:lang w:val="sv-SE" w:eastAsia="zh-CN"/>
        </w:rPr>
        <w:t xml:space="preserve"> </w:t>
      </w:r>
      <w:r w:rsidR="009D6FF9">
        <w:rPr>
          <w:rFonts w:ascii="Arial" w:hAnsi="Arial"/>
          <w:sz w:val="24"/>
          <w:szCs w:val="16"/>
          <w:lang w:val="sv-SE" w:eastAsia="zh-CN"/>
        </w:rPr>
        <w:t>pathloss model</w:t>
      </w:r>
    </w:p>
    <w:p w14:paraId="087473DA" w14:textId="77777777" w:rsidR="00D82EF9" w:rsidRPr="00A16E84" w:rsidRDefault="00D82EF9" w:rsidP="00D82EF9">
      <w:pPr>
        <w:rPr>
          <w:i/>
          <w:color w:val="0070C0"/>
          <w:lang w:val="en-US" w:eastAsia="zh-CN"/>
        </w:rPr>
      </w:pPr>
      <w:r w:rsidRPr="00A16E84">
        <w:rPr>
          <w:rFonts w:hint="eastAsia"/>
          <w:i/>
          <w:color w:val="0070C0"/>
          <w:lang w:val="en-US" w:eastAsia="zh-CN"/>
        </w:rPr>
        <w:t xml:space="preserve">Sub-topic description </w:t>
      </w:r>
    </w:p>
    <w:p w14:paraId="768D2931" w14:textId="77777777" w:rsidR="00D82EF9" w:rsidRPr="00A16E84" w:rsidRDefault="00D82EF9" w:rsidP="00D82EF9">
      <w:pPr>
        <w:rPr>
          <w:i/>
          <w:color w:val="0070C0"/>
          <w:lang w:val="en-US" w:eastAsia="zh-CN"/>
        </w:rPr>
      </w:pPr>
      <w:r w:rsidRPr="00A16E84">
        <w:rPr>
          <w:i/>
          <w:color w:val="0070C0"/>
          <w:lang w:val="en-US" w:eastAsia="zh-CN"/>
        </w:rPr>
        <w:t>Open issues and c</w:t>
      </w:r>
      <w:r w:rsidRPr="00A16E84">
        <w:rPr>
          <w:rFonts w:hint="eastAsia"/>
          <w:i/>
          <w:color w:val="0070C0"/>
          <w:lang w:val="en-US" w:eastAsia="zh-CN"/>
        </w:rPr>
        <w:t xml:space="preserve">andidate options before </w:t>
      </w:r>
      <w:r w:rsidRPr="00A16E84">
        <w:rPr>
          <w:i/>
          <w:color w:val="0070C0"/>
          <w:lang w:val="en-US" w:eastAsia="zh-CN"/>
        </w:rPr>
        <w:t xml:space="preserve">f2f </w:t>
      </w:r>
      <w:r w:rsidRPr="00A16E84">
        <w:rPr>
          <w:rFonts w:hint="eastAsia"/>
          <w:i/>
          <w:color w:val="0070C0"/>
          <w:lang w:val="en-US" w:eastAsia="zh-CN"/>
        </w:rPr>
        <w:t>meeting:</w:t>
      </w:r>
    </w:p>
    <w:p w14:paraId="20722315" w14:textId="59FC67EA" w:rsidR="00D82EF9" w:rsidRPr="00A16E84" w:rsidRDefault="00D82EF9" w:rsidP="00D82EF9">
      <w:pPr>
        <w:rPr>
          <w:b/>
          <w:color w:val="0070C0"/>
          <w:u w:val="single"/>
          <w:lang w:eastAsia="ko-KR"/>
        </w:rPr>
      </w:pPr>
      <w:r w:rsidRPr="00A16E84">
        <w:rPr>
          <w:b/>
          <w:color w:val="0070C0"/>
          <w:u w:val="single"/>
          <w:lang w:eastAsia="ko-KR"/>
        </w:rPr>
        <w:t>Issue 1-</w:t>
      </w:r>
      <w:r w:rsidR="001C64E3">
        <w:rPr>
          <w:b/>
          <w:color w:val="0070C0"/>
          <w:u w:val="single"/>
          <w:lang w:eastAsia="ko-KR"/>
        </w:rPr>
        <w:t>8-1</w:t>
      </w:r>
      <w:r w:rsidRPr="00A16E84">
        <w:rPr>
          <w:b/>
          <w:color w:val="0070C0"/>
          <w:u w:val="single"/>
          <w:lang w:eastAsia="ko-KR"/>
        </w:rPr>
        <w:t xml:space="preserve">: </w:t>
      </w:r>
      <w:r w:rsidR="009D6FF9" w:rsidRPr="009D6FF9">
        <w:rPr>
          <w:b/>
          <w:color w:val="0070C0"/>
          <w:u w:val="single"/>
          <w:lang w:eastAsia="ko-KR"/>
        </w:rPr>
        <w:t>LoS probability for gNB-gNB case</w:t>
      </w:r>
    </w:p>
    <w:p w14:paraId="55B88DDB" w14:textId="77777777" w:rsidR="00D82EF9" w:rsidRPr="00A16E84" w:rsidRDefault="00D82EF9" w:rsidP="00D82EF9">
      <w:pPr>
        <w:numPr>
          <w:ilvl w:val="0"/>
          <w:numId w:val="4"/>
        </w:numPr>
        <w:spacing w:after="120"/>
        <w:ind w:left="720"/>
        <w:rPr>
          <w:color w:val="0070C0"/>
          <w:szCs w:val="24"/>
          <w:lang w:eastAsia="zh-CN"/>
        </w:rPr>
      </w:pPr>
      <w:r w:rsidRPr="00A16E84">
        <w:rPr>
          <w:color w:val="0070C0"/>
          <w:szCs w:val="24"/>
          <w:lang w:eastAsia="zh-CN"/>
        </w:rPr>
        <w:t>Proposals</w:t>
      </w:r>
    </w:p>
    <w:p w14:paraId="2426F15D" w14:textId="05944B84" w:rsidR="00D82EF9" w:rsidRDefault="00D82EF9" w:rsidP="00D82EF9">
      <w:pPr>
        <w:numPr>
          <w:ilvl w:val="1"/>
          <w:numId w:val="4"/>
        </w:numPr>
        <w:spacing w:after="120"/>
        <w:ind w:left="1440"/>
        <w:rPr>
          <w:color w:val="0070C0"/>
          <w:szCs w:val="24"/>
          <w:lang w:eastAsia="zh-CN"/>
        </w:rPr>
      </w:pPr>
      <w:r w:rsidRPr="00A16E84">
        <w:rPr>
          <w:color w:val="0070C0"/>
          <w:szCs w:val="24"/>
          <w:lang w:eastAsia="zh-CN"/>
        </w:rPr>
        <w:t xml:space="preserve">Option 1: </w:t>
      </w:r>
      <w:r w:rsidR="00E40866">
        <w:rPr>
          <w:color w:val="0070C0"/>
          <w:szCs w:val="24"/>
          <w:lang w:eastAsia="zh-CN"/>
        </w:rPr>
        <w:t>similar to</w:t>
      </w:r>
      <w:r w:rsidR="00164C13">
        <w:rPr>
          <w:color w:val="0070C0"/>
          <w:szCs w:val="24"/>
          <w:lang w:eastAsia="zh-CN"/>
        </w:rPr>
        <w:t xml:space="preserve"> RAN1 agreement</w:t>
      </w:r>
      <w:r w:rsidR="009F6539">
        <w:rPr>
          <w:color w:val="0070C0"/>
          <w:szCs w:val="24"/>
          <w:lang w:eastAsia="zh-CN"/>
        </w:rPr>
        <w:t xml:space="preserve"> </w:t>
      </w:r>
      <w:r w:rsidRPr="00A16E84">
        <w:rPr>
          <w:color w:val="0070C0"/>
          <w:szCs w:val="24"/>
          <w:lang w:eastAsia="zh-CN"/>
        </w:rPr>
        <w:t>(CATT</w:t>
      </w:r>
      <w:r w:rsidR="009F6539">
        <w:rPr>
          <w:color w:val="0070C0"/>
          <w:szCs w:val="24"/>
          <w:lang w:eastAsia="zh-CN"/>
        </w:rPr>
        <w:t>, CMCC</w:t>
      </w:r>
      <w:r w:rsidR="00D30AAC">
        <w:rPr>
          <w:color w:val="0070C0"/>
          <w:szCs w:val="24"/>
          <w:lang w:eastAsia="zh-CN"/>
        </w:rPr>
        <w:t>, Ericsson</w:t>
      </w:r>
      <w:r w:rsidR="00397BFE">
        <w:rPr>
          <w:color w:val="0070C0"/>
          <w:szCs w:val="24"/>
          <w:lang w:eastAsia="zh-CN"/>
        </w:rPr>
        <w:t>, ZTE</w:t>
      </w:r>
      <w:r w:rsidR="003C6FB3">
        <w:rPr>
          <w:color w:val="0070C0"/>
          <w:szCs w:val="24"/>
          <w:lang w:eastAsia="zh-CN"/>
        </w:rPr>
        <w:t xml:space="preserve">, </w:t>
      </w:r>
      <w:r w:rsidR="003C6FB3" w:rsidRPr="003C6FB3">
        <w:rPr>
          <w:color w:val="0070C0"/>
          <w:szCs w:val="24"/>
          <w:lang w:eastAsia="zh-CN"/>
        </w:rPr>
        <w:t>Nokia, Nokia Shanghai Bell</w:t>
      </w:r>
      <w:r w:rsidRPr="00A16E84">
        <w:rPr>
          <w:color w:val="0070C0"/>
          <w:szCs w:val="24"/>
          <w:lang w:eastAsia="zh-CN"/>
        </w:rPr>
        <w:t>)</w:t>
      </w:r>
    </w:p>
    <w:p w14:paraId="33391E2D" w14:textId="3E94660F" w:rsidR="00002120" w:rsidRDefault="00002120" w:rsidP="00002120">
      <w:pPr>
        <w:numPr>
          <w:ilvl w:val="2"/>
          <w:numId w:val="4"/>
        </w:numPr>
        <w:spacing w:after="120"/>
        <w:rPr>
          <w:color w:val="0070C0"/>
          <w:szCs w:val="24"/>
          <w:lang w:eastAsia="zh-CN"/>
        </w:rPr>
      </w:pPr>
      <w:r>
        <w:rPr>
          <w:color w:val="0070C0"/>
          <w:szCs w:val="24"/>
          <w:lang w:eastAsia="zh-CN"/>
        </w:rPr>
        <w:t xml:space="preserve">Option 1-1: </w:t>
      </w:r>
      <w:r w:rsidR="00E40866">
        <w:rPr>
          <w:color w:val="0070C0"/>
          <w:szCs w:val="24"/>
          <w:lang w:eastAsia="zh-CN"/>
        </w:rPr>
        <w:t>the</w:t>
      </w:r>
      <w:r>
        <w:rPr>
          <w:color w:val="0070C0"/>
          <w:szCs w:val="24"/>
          <w:lang w:eastAsia="zh-CN"/>
        </w:rPr>
        <w:t xml:space="preserve"> same as RAN1 as below</w:t>
      </w:r>
    </w:p>
    <w:tbl>
      <w:tblPr>
        <w:tblStyle w:val="TableGrid"/>
        <w:tblW w:w="0" w:type="auto"/>
        <w:tblLook w:val="04A0" w:firstRow="1" w:lastRow="0" w:firstColumn="1" w:lastColumn="0" w:noHBand="0" w:noVBand="1"/>
      </w:tblPr>
      <w:tblGrid>
        <w:gridCol w:w="9631"/>
      </w:tblGrid>
      <w:tr w:rsidR="0083388A" w14:paraId="02197F57" w14:textId="77777777" w:rsidTr="0083388A">
        <w:tc>
          <w:tcPr>
            <w:tcW w:w="9631" w:type="dxa"/>
          </w:tcPr>
          <w:p w14:paraId="6A2C781A" w14:textId="31B2143A" w:rsidR="0083388A" w:rsidRPr="0083388A" w:rsidRDefault="0083388A" w:rsidP="0083388A">
            <w:pPr>
              <w:spacing w:after="120"/>
              <w:rPr>
                <w:color w:val="0070C0"/>
                <w:szCs w:val="24"/>
                <w:lang w:eastAsia="zh-CN"/>
              </w:rPr>
            </w:pPr>
            <w:r w:rsidRPr="0083388A">
              <w:rPr>
                <w:color w:val="0070C0"/>
                <w:szCs w:val="24"/>
                <w:lang w:eastAsia="zh-CN"/>
              </w:rPr>
              <w:t>If the 2D distance between two Macro gNBs are less than or equal to the ISD (200m for Dense Urban, and 500m for Urban Macro), set the LOS probability to X; Otherwise, reuse gNB-to-UE LOS probability equation in TR 38.901.</w:t>
            </w:r>
          </w:p>
          <w:p w14:paraId="47087B53" w14:textId="51A1E902" w:rsidR="0083388A" w:rsidRPr="0083388A" w:rsidRDefault="0083388A" w:rsidP="0083388A">
            <w:pPr>
              <w:pStyle w:val="ListParagraph"/>
              <w:numPr>
                <w:ilvl w:val="0"/>
                <w:numId w:val="27"/>
              </w:numPr>
              <w:spacing w:after="120"/>
              <w:ind w:firstLineChars="0"/>
              <w:rPr>
                <w:rFonts w:eastAsia="Yu Mincho"/>
                <w:color w:val="0070C0"/>
                <w:szCs w:val="24"/>
                <w:lang w:eastAsia="zh-CN"/>
              </w:rPr>
            </w:pPr>
            <w:r w:rsidRPr="0083388A">
              <w:rPr>
                <w:rFonts w:eastAsia="Yu Mincho"/>
                <w:color w:val="0070C0"/>
                <w:szCs w:val="24"/>
                <w:lang w:eastAsia="zh-CN"/>
              </w:rPr>
              <w:t>X = 0.75</w:t>
            </w:r>
          </w:p>
          <w:p w14:paraId="21A64107" w14:textId="17BEB3F0" w:rsidR="0083388A" w:rsidRPr="0083388A" w:rsidRDefault="0083388A" w:rsidP="0083388A">
            <w:pPr>
              <w:pStyle w:val="ListParagraph"/>
              <w:numPr>
                <w:ilvl w:val="0"/>
                <w:numId w:val="27"/>
              </w:numPr>
              <w:spacing w:after="120"/>
              <w:ind w:firstLineChars="0"/>
              <w:rPr>
                <w:rFonts w:eastAsia="Yu Mincho"/>
                <w:color w:val="0070C0"/>
                <w:szCs w:val="24"/>
                <w:lang w:eastAsia="zh-CN"/>
              </w:rPr>
            </w:pPr>
            <w:r w:rsidRPr="0083388A">
              <w:rPr>
                <w:rFonts w:eastAsia="Yu Mincho"/>
                <w:color w:val="0070C0"/>
                <w:szCs w:val="24"/>
                <w:lang w:eastAsia="zh-CN"/>
              </w:rPr>
              <w:t>For other cases, reuse gNB-to-UE LOS probability equation in TR 38.901.</w:t>
            </w:r>
          </w:p>
        </w:tc>
      </w:tr>
    </w:tbl>
    <w:p w14:paraId="738E5B81" w14:textId="3A184C59" w:rsidR="00002120" w:rsidRPr="00591F01" w:rsidRDefault="00002120" w:rsidP="0083388A">
      <w:pPr>
        <w:numPr>
          <w:ilvl w:val="2"/>
          <w:numId w:val="4"/>
        </w:numPr>
        <w:spacing w:after="120"/>
        <w:rPr>
          <w:color w:val="0070C0"/>
          <w:szCs w:val="24"/>
          <w:lang w:eastAsia="zh-CN"/>
        </w:rPr>
      </w:pPr>
      <w:r>
        <w:rPr>
          <w:color w:val="0070C0"/>
          <w:szCs w:val="24"/>
          <w:lang w:eastAsia="zh-CN"/>
        </w:rPr>
        <w:t>Option 1-2: it is suggested to refer to TR 38.8</w:t>
      </w:r>
      <w:r w:rsidR="001E3419">
        <w:rPr>
          <w:color w:val="0070C0"/>
          <w:szCs w:val="24"/>
          <w:lang w:eastAsia="zh-CN"/>
        </w:rPr>
        <w:t>28</w:t>
      </w:r>
      <w:r>
        <w:rPr>
          <w:color w:val="0070C0"/>
          <w:szCs w:val="24"/>
          <w:lang w:eastAsia="zh-CN"/>
        </w:rPr>
        <w:t xml:space="preserve"> to be aligned with pathloss model (CMCC</w:t>
      </w:r>
      <w:r w:rsidR="003B65D3">
        <w:rPr>
          <w:color w:val="0070C0"/>
          <w:szCs w:val="24"/>
          <w:lang w:eastAsia="zh-CN"/>
        </w:rPr>
        <w:t xml:space="preserve">, </w:t>
      </w:r>
      <w:r w:rsidR="003B65D3" w:rsidRPr="003B65D3">
        <w:rPr>
          <w:color w:val="0070C0"/>
          <w:szCs w:val="24"/>
          <w:lang w:eastAsia="zh-CN"/>
        </w:rPr>
        <w:t>Nokia, Nokia Shanghai Bell</w:t>
      </w:r>
      <w:r>
        <w:rPr>
          <w:color w:val="0070C0"/>
          <w:szCs w:val="24"/>
          <w:lang w:eastAsia="zh-CN"/>
        </w:rPr>
        <w:t>)</w:t>
      </w:r>
    </w:p>
    <w:p w14:paraId="0506385B" w14:textId="77777777" w:rsidR="00D82EF9" w:rsidRPr="00A16E84" w:rsidRDefault="00D82EF9" w:rsidP="00D82EF9">
      <w:pPr>
        <w:numPr>
          <w:ilvl w:val="1"/>
          <w:numId w:val="4"/>
        </w:numPr>
        <w:spacing w:after="120"/>
        <w:ind w:left="1440"/>
        <w:rPr>
          <w:color w:val="0070C0"/>
          <w:szCs w:val="24"/>
          <w:lang w:eastAsia="zh-CN"/>
        </w:rPr>
      </w:pPr>
      <w:r w:rsidRPr="00A16E84">
        <w:rPr>
          <w:color w:val="0070C0"/>
          <w:szCs w:val="24"/>
          <w:lang w:eastAsia="zh-CN"/>
        </w:rPr>
        <w:t>Option 2: TBA</w:t>
      </w:r>
    </w:p>
    <w:p w14:paraId="5AACBE0B" w14:textId="77777777" w:rsidR="00D82EF9" w:rsidRPr="00A16E84" w:rsidRDefault="00D82EF9" w:rsidP="00D82EF9">
      <w:pPr>
        <w:numPr>
          <w:ilvl w:val="0"/>
          <w:numId w:val="4"/>
        </w:numPr>
        <w:spacing w:after="120"/>
        <w:ind w:left="720"/>
        <w:rPr>
          <w:color w:val="0070C0"/>
          <w:szCs w:val="24"/>
          <w:lang w:eastAsia="zh-CN"/>
        </w:rPr>
      </w:pPr>
      <w:r w:rsidRPr="00A16E84">
        <w:rPr>
          <w:color w:val="0070C0"/>
          <w:szCs w:val="24"/>
          <w:lang w:eastAsia="zh-CN"/>
        </w:rPr>
        <w:t>Recommended WF</w:t>
      </w:r>
    </w:p>
    <w:p w14:paraId="300394AC" w14:textId="7AA301F7" w:rsidR="00D82EF9" w:rsidRDefault="00E40866" w:rsidP="00D82EF9">
      <w:pPr>
        <w:numPr>
          <w:ilvl w:val="1"/>
          <w:numId w:val="4"/>
        </w:numPr>
        <w:spacing w:after="120"/>
        <w:ind w:left="1440"/>
        <w:rPr>
          <w:color w:val="0070C0"/>
          <w:szCs w:val="24"/>
          <w:lang w:eastAsia="zh-CN"/>
        </w:rPr>
      </w:pPr>
      <w:r>
        <w:rPr>
          <w:color w:val="0070C0"/>
          <w:szCs w:val="24"/>
          <w:lang w:eastAsia="zh-CN"/>
        </w:rPr>
        <w:t>O</w:t>
      </w:r>
      <w:r w:rsidR="00E7272D">
        <w:rPr>
          <w:color w:val="0070C0"/>
          <w:szCs w:val="24"/>
          <w:lang w:eastAsia="zh-CN"/>
        </w:rPr>
        <w:t>ption 1-2.</w:t>
      </w:r>
    </w:p>
    <w:p w14:paraId="3EB9E5E1" w14:textId="3BE2DCA8" w:rsidR="002A23A9" w:rsidRPr="00A16E84" w:rsidRDefault="002A23A9" w:rsidP="002A23A9">
      <w:pPr>
        <w:rPr>
          <w:b/>
          <w:color w:val="0070C0"/>
          <w:u w:val="single"/>
          <w:lang w:eastAsia="ko-KR"/>
        </w:rPr>
      </w:pPr>
      <w:r w:rsidRPr="00A16E84">
        <w:rPr>
          <w:b/>
          <w:color w:val="0070C0"/>
          <w:u w:val="single"/>
          <w:lang w:eastAsia="ko-KR"/>
        </w:rPr>
        <w:t>Issue 1-</w:t>
      </w:r>
      <w:r w:rsidR="001C64E3">
        <w:rPr>
          <w:b/>
          <w:color w:val="0070C0"/>
          <w:u w:val="single"/>
          <w:lang w:eastAsia="ko-KR"/>
        </w:rPr>
        <w:t>8-2</w:t>
      </w:r>
      <w:r w:rsidRPr="00A16E84">
        <w:rPr>
          <w:b/>
          <w:color w:val="0070C0"/>
          <w:u w:val="single"/>
          <w:lang w:eastAsia="ko-KR"/>
        </w:rPr>
        <w:t xml:space="preserve">: </w:t>
      </w:r>
      <w:r>
        <w:rPr>
          <w:b/>
          <w:color w:val="0070C0"/>
          <w:u w:val="single"/>
          <w:lang w:eastAsia="ko-KR"/>
        </w:rPr>
        <w:t>minimum distance for UE dropping</w:t>
      </w:r>
    </w:p>
    <w:p w14:paraId="7CB4C832" w14:textId="77777777" w:rsidR="002A23A9" w:rsidRPr="00A16E84" w:rsidRDefault="002A23A9" w:rsidP="002A23A9">
      <w:pPr>
        <w:numPr>
          <w:ilvl w:val="0"/>
          <w:numId w:val="4"/>
        </w:numPr>
        <w:spacing w:after="120"/>
        <w:ind w:left="720"/>
        <w:rPr>
          <w:color w:val="0070C0"/>
          <w:szCs w:val="24"/>
          <w:lang w:eastAsia="zh-CN"/>
        </w:rPr>
      </w:pPr>
      <w:r w:rsidRPr="00A16E84">
        <w:rPr>
          <w:color w:val="0070C0"/>
          <w:szCs w:val="24"/>
          <w:lang w:eastAsia="zh-CN"/>
        </w:rPr>
        <w:t>Proposals</w:t>
      </w:r>
    </w:p>
    <w:p w14:paraId="3E710FBD" w14:textId="2864AF36" w:rsidR="002A23A9" w:rsidRDefault="002A23A9" w:rsidP="002A23A9">
      <w:pPr>
        <w:numPr>
          <w:ilvl w:val="1"/>
          <w:numId w:val="4"/>
        </w:numPr>
        <w:spacing w:after="120"/>
        <w:ind w:left="1440"/>
        <w:rPr>
          <w:color w:val="0070C0"/>
          <w:szCs w:val="24"/>
          <w:lang w:eastAsia="zh-CN"/>
        </w:rPr>
      </w:pPr>
      <w:r w:rsidRPr="00A16E84">
        <w:rPr>
          <w:color w:val="0070C0"/>
          <w:szCs w:val="24"/>
          <w:lang w:eastAsia="zh-CN"/>
        </w:rPr>
        <w:t xml:space="preserve">Option 1: </w:t>
      </w:r>
      <w:r>
        <w:rPr>
          <w:color w:val="0070C0"/>
          <w:szCs w:val="24"/>
          <w:lang w:eastAsia="zh-CN"/>
        </w:rPr>
        <w:t xml:space="preserve">introduce </w:t>
      </w:r>
      <w:r w:rsidRPr="002A23A9">
        <w:rPr>
          <w:color w:val="0070C0"/>
          <w:szCs w:val="24"/>
          <w:lang w:eastAsia="zh-CN"/>
        </w:rPr>
        <w:t>minimum distance rules for the UE dropping, e.g., the defined in TR 38.802</w:t>
      </w:r>
      <w:r w:rsidR="00830312">
        <w:rPr>
          <w:color w:val="0070C0"/>
          <w:szCs w:val="24"/>
          <w:lang w:eastAsia="zh-CN"/>
        </w:rPr>
        <w:t xml:space="preserve"> table A.2.1-11 as below</w:t>
      </w:r>
      <w:r w:rsidRPr="002A23A9">
        <w:rPr>
          <w:color w:val="0070C0"/>
          <w:szCs w:val="24"/>
          <w:lang w:eastAsia="zh-CN"/>
        </w:rPr>
        <w:t xml:space="preserve">, to avoid gNB-UE links where the UMa path-loss equations are not applicable. </w:t>
      </w:r>
      <w:r w:rsidRPr="00A16E84">
        <w:rPr>
          <w:color w:val="0070C0"/>
          <w:szCs w:val="24"/>
          <w:lang w:eastAsia="zh-CN"/>
        </w:rPr>
        <w:t>(</w:t>
      </w:r>
      <w:r w:rsidR="004B6EAE">
        <w:rPr>
          <w:color w:val="0070C0"/>
          <w:szCs w:val="24"/>
          <w:lang w:eastAsia="zh-CN"/>
        </w:rPr>
        <w:t xml:space="preserve">Nokia, </w:t>
      </w:r>
      <w:r w:rsidR="004B6EAE" w:rsidRPr="004B6EAE">
        <w:rPr>
          <w:color w:val="0070C0"/>
          <w:szCs w:val="24"/>
          <w:lang w:eastAsia="zh-CN"/>
        </w:rPr>
        <w:t>Nokia Shanghai Bell</w:t>
      </w:r>
      <w:r w:rsidRPr="00A16E84">
        <w:rPr>
          <w:color w:val="0070C0"/>
          <w:szCs w:val="24"/>
          <w:lang w:eastAsia="zh-CN"/>
        </w:rPr>
        <w:t>)</w:t>
      </w:r>
    </w:p>
    <w:tbl>
      <w:tblPr>
        <w:tblStyle w:val="a0"/>
        <w:tblW w:w="9273" w:type="dxa"/>
        <w:jc w:val="center"/>
        <w:tblInd w:w="0" w:type="dxa"/>
        <w:tblCellMar>
          <w:left w:w="0" w:type="dxa"/>
          <w:right w:w="0" w:type="dxa"/>
        </w:tblCellMar>
        <w:tblLook w:val="04A0" w:firstRow="1" w:lastRow="0" w:firstColumn="1" w:lastColumn="0" w:noHBand="0" w:noVBand="1"/>
      </w:tblPr>
      <w:tblGrid>
        <w:gridCol w:w="1536"/>
        <w:gridCol w:w="3242"/>
        <w:gridCol w:w="2257"/>
        <w:gridCol w:w="2238"/>
      </w:tblGrid>
      <w:tr w:rsidR="00830312" w:rsidRPr="00830312" w14:paraId="6B1418CE" w14:textId="77777777" w:rsidTr="00830312">
        <w:trPr>
          <w:trHeight w:val="440"/>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1F2F0D99" w14:textId="0E015E84" w:rsidR="00830312" w:rsidRPr="00830312" w:rsidRDefault="00830312" w:rsidP="00830312">
            <w:pPr>
              <w:spacing w:before="100" w:beforeAutospacing="1" w:after="0"/>
              <w:rPr>
                <w:rFonts w:ascii="Arial" w:hAnsi="Arial" w:cs="Arial"/>
                <w:sz w:val="18"/>
                <w:szCs w:val="18"/>
                <w:lang w:val="en-US" w:eastAsia="zh-CN"/>
              </w:rPr>
            </w:pPr>
            <w:r>
              <w:t>Parameters</w:t>
            </w:r>
          </w:p>
        </w:tc>
        <w:tc>
          <w:tcPr>
            <w:tcW w:w="3242" w:type="dxa"/>
            <w:tcBorders>
              <w:top w:val="single" w:sz="8" w:space="0" w:color="000000"/>
              <w:left w:val="nil"/>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6B2972C8" w14:textId="6593A001" w:rsidR="00830312" w:rsidRPr="00830312" w:rsidRDefault="00830312" w:rsidP="00830312">
            <w:pPr>
              <w:spacing w:before="100" w:beforeAutospacing="1" w:after="0"/>
              <w:rPr>
                <w:rFonts w:ascii="Arial" w:hAnsi="Arial" w:cs="Arial"/>
                <w:sz w:val="18"/>
                <w:szCs w:val="18"/>
                <w:lang w:val="en-US" w:eastAsia="zh-CN"/>
              </w:rPr>
            </w:pPr>
            <w:r>
              <w:t>Dense urban</w:t>
            </w:r>
          </w:p>
        </w:tc>
        <w:tc>
          <w:tcPr>
            <w:tcW w:w="2257" w:type="dxa"/>
            <w:tcBorders>
              <w:top w:val="single" w:sz="8" w:space="0" w:color="000000"/>
              <w:left w:val="nil"/>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30255872" w14:textId="6B6E2D16" w:rsidR="00830312" w:rsidRPr="00830312" w:rsidRDefault="00830312" w:rsidP="00830312">
            <w:pPr>
              <w:spacing w:before="100" w:beforeAutospacing="1" w:after="0"/>
              <w:rPr>
                <w:rFonts w:ascii="Arial" w:hAnsi="Arial" w:cs="Arial"/>
                <w:sz w:val="18"/>
                <w:szCs w:val="18"/>
                <w:lang w:val="en-US" w:eastAsia="zh-CN"/>
              </w:rPr>
            </w:pPr>
            <w:r>
              <w:t>Urban macro</w:t>
            </w:r>
          </w:p>
        </w:tc>
        <w:tc>
          <w:tcPr>
            <w:tcW w:w="2238" w:type="dxa"/>
            <w:tcBorders>
              <w:top w:val="single" w:sz="8" w:space="0" w:color="000000"/>
              <w:left w:val="nil"/>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23BED592" w14:textId="7CC4A651" w:rsidR="00830312" w:rsidRPr="00830312" w:rsidRDefault="00830312" w:rsidP="00830312">
            <w:pPr>
              <w:spacing w:before="100" w:beforeAutospacing="1" w:after="0"/>
              <w:rPr>
                <w:rFonts w:ascii="Arial" w:hAnsi="Arial" w:cs="Arial"/>
                <w:sz w:val="18"/>
                <w:szCs w:val="18"/>
                <w:lang w:val="en-US" w:eastAsia="zh-CN"/>
              </w:rPr>
            </w:pPr>
            <w:r>
              <w:t>Indoor hotspot</w:t>
            </w:r>
          </w:p>
        </w:tc>
      </w:tr>
      <w:tr w:rsidR="00830312" w:rsidRPr="00830312" w14:paraId="76262B07" w14:textId="77777777" w:rsidTr="00830312">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5B803E"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hint="eastAsia"/>
                <w:sz w:val="18"/>
                <w:szCs w:val="18"/>
                <w:lang w:val="en-US" w:eastAsia="zh-CN"/>
              </w:rPr>
              <w:t>Inter-BS distance</w:t>
            </w:r>
          </w:p>
        </w:tc>
        <w:tc>
          <w:tcPr>
            <w:tcW w:w="3242"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58539ED1"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Macro-to-macro: 200m</w:t>
            </w:r>
          </w:p>
          <w:p w14:paraId="1B009F08"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Macro-to-micro: 105m [TR36.897]</w:t>
            </w:r>
          </w:p>
          <w:p w14:paraId="01E1A6FD"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Micro-to-micro: 57.9m</w:t>
            </w:r>
          </w:p>
        </w:tc>
        <w:tc>
          <w:tcPr>
            <w:tcW w:w="2257"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48CFEA69"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hint="eastAsia"/>
                <w:sz w:val="18"/>
                <w:szCs w:val="18"/>
                <w:lang w:val="en-US" w:eastAsia="zh-CN"/>
              </w:rPr>
              <w:t>500m</w:t>
            </w:r>
          </w:p>
        </w:tc>
        <w:tc>
          <w:tcPr>
            <w:tcW w:w="2238"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6B60A851"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hint="eastAsia"/>
                <w:sz w:val="18"/>
                <w:szCs w:val="18"/>
                <w:lang w:val="en-US" w:eastAsia="zh-CN"/>
              </w:rPr>
              <w:t>20m</w:t>
            </w:r>
          </w:p>
        </w:tc>
      </w:tr>
      <w:tr w:rsidR="00830312" w:rsidRPr="00830312" w14:paraId="26063403" w14:textId="77777777" w:rsidTr="00830312">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4D9245"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Minimum BS-UE (2D) distance</w:t>
            </w:r>
          </w:p>
        </w:tc>
        <w:tc>
          <w:tcPr>
            <w:tcW w:w="3242"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07F13C1C"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Macro-to-UE: 35m [TR36.897]</w:t>
            </w:r>
          </w:p>
          <w:p w14:paraId="4C9BA5E2"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Micro-to-UE: 10m [TR36.897]</w:t>
            </w:r>
          </w:p>
        </w:tc>
        <w:tc>
          <w:tcPr>
            <w:tcW w:w="2257"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0A37B349"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35m [TR36.897]</w:t>
            </w:r>
          </w:p>
        </w:tc>
        <w:tc>
          <w:tcPr>
            <w:tcW w:w="2238"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5E5A561"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0m [TR 38.</w:t>
            </w:r>
            <w:r w:rsidRPr="00830312">
              <w:rPr>
                <w:rFonts w:ascii="Arial" w:hAnsi="Arial" w:cs="Arial"/>
                <w:bCs/>
                <w:sz w:val="18"/>
                <w:szCs w:val="18"/>
                <w:lang w:val="en-US" w:eastAsia="zh-CN"/>
              </w:rPr>
              <w:t>901 [15]</w:t>
            </w:r>
            <w:r w:rsidRPr="00830312">
              <w:rPr>
                <w:rFonts w:ascii="Arial" w:hAnsi="Arial" w:cs="Arial"/>
                <w:sz w:val="18"/>
                <w:szCs w:val="18"/>
                <w:lang w:val="en-US" w:eastAsia="zh-CN"/>
              </w:rPr>
              <w:t>]</w:t>
            </w:r>
          </w:p>
        </w:tc>
      </w:tr>
      <w:tr w:rsidR="00830312" w:rsidRPr="00830312" w14:paraId="3EE26935" w14:textId="77777777" w:rsidTr="00830312">
        <w:trPr>
          <w:trHeight w:val="496"/>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060C4A"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lastRenderedPageBreak/>
              <w:t>Minimum UE-UE (2D) distance</w:t>
            </w:r>
          </w:p>
        </w:tc>
        <w:tc>
          <w:tcPr>
            <w:tcW w:w="7737" w:type="dxa"/>
            <w:gridSpan w:val="3"/>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E124B60" w14:textId="77777777" w:rsidR="00830312" w:rsidRPr="00830312" w:rsidRDefault="00830312" w:rsidP="00830312">
            <w:pPr>
              <w:spacing w:before="100" w:beforeAutospacing="1" w:after="0"/>
              <w:rPr>
                <w:rFonts w:ascii="Arial" w:hAnsi="Arial" w:cs="Arial"/>
                <w:sz w:val="18"/>
                <w:szCs w:val="18"/>
                <w:lang w:val="en-US" w:eastAsia="zh-CN"/>
              </w:rPr>
            </w:pPr>
            <w:r w:rsidRPr="00830312">
              <w:rPr>
                <w:rFonts w:ascii="Arial" w:hAnsi="Arial" w:cs="Arial"/>
                <w:sz w:val="18"/>
                <w:szCs w:val="18"/>
                <w:lang w:val="en-US" w:eastAsia="zh-CN"/>
              </w:rPr>
              <w:t>3m [TR36.843]</w:t>
            </w:r>
          </w:p>
        </w:tc>
      </w:tr>
    </w:tbl>
    <w:p w14:paraId="39A2686F" w14:textId="77777777" w:rsidR="00830312" w:rsidRDefault="00830312" w:rsidP="00830312">
      <w:pPr>
        <w:spacing w:after="120"/>
        <w:rPr>
          <w:color w:val="0070C0"/>
          <w:szCs w:val="24"/>
          <w:lang w:eastAsia="zh-CN"/>
        </w:rPr>
      </w:pPr>
    </w:p>
    <w:p w14:paraId="0FA6167F" w14:textId="77777777" w:rsidR="002A23A9" w:rsidRPr="00A16E84" w:rsidRDefault="002A23A9" w:rsidP="002A23A9">
      <w:pPr>
        <w:numPr>
          <w:ilvl w:val="1"/>
          <w:numId w:val="4"/>
        </w:numPr>
        <w:spacing w:after="120"/>
        <w:ind w:left="1440"/>
        <w:rPr>
          <w:color w:val="0070C0"/>
          <w:szCs w:val="24"/>
          <w:lang w:eastAsia="zh-CN"/>
        </w:rPr>
      </w:pPr>
      <w:r w:rsidRPr="00A16E84">
        <w:rPr>
          <w:color w:val="0070C0"/>
          <w:szCs w:val="24"/>
          <w:lang w:eastAsia="zh-CN"/>
        </w:rPr>
        <w:t>Option 2: TBA</w:t>
      </w:r>
    </w:p>
    <w:p w14:paraId="71B9CB85" w14:textId="77777777" w:rsidR="002A23A9" w:rsidRPr="00A16E84" w:rsidRDefault="002A23A9" w:rsidP="002A23A9">
      <w:pPr>
        <w:numPr>
          <w:ilvl w:val="0"/>
          <w:numId w:val="4"/>
        </w:numPr>
        <w:spacing w:after="120"/>
        <w:ind w:left="720"/>
        <w:rPr>
          <w:color w:val="0070C0"/>
          <w:szCs w:val="24"/>
          <w:lang w:eastAsia="zh-CN"/>
        </w:rPr>
      </w:pPr>
      <w:r w:rsidRPr="00A16E84">
        <w:rPr>
          <w:color w:val="0070C0"/>
          <w:szCs w:val="24"/>
          <w:lang w:eastAsia="zh-CN"/>
        </w:rPr>
        <w:t>Recommended WF</w:t>
      </w:r>
    </w:p>
    <w:p w14:paraId="7FC18ECB" w14:textId="453F8E86" w:rsidR="002A23A9" w:rsidRDefault="001C64E3" w:rsidP="002A23A9">
      <w:pPr>
        <w:numPr>
          <w:ilvl w:val="1"/>
          <w:numId w:val="4"/>
        </w:numPr>
        <w:spacing w:after="120"/>
        <w:ind w:left="1440"/>
        <w:rPr>
          <w:color w:val="0070C0"/>
          <w:szCs w:val="24"/>
          <w:lang w:eastAsia="zh-CN"/>
        </w:rPr>
      </w:pPr>
      <w:r>
        <w:rPr>
          <w:color w:val="0070C0"/>
          <w:szCs w:val="24"/>
          <w:lang w:eastAsia="zh-CN"/>
        </w:rPr>
        <w:t>Approve the assumption for Uma and indoor. i.e. 35m for Uma and 0m for indoor.</w:t>
      </w:r>
    </w:p>
    <w:p w14:paraId="5B895F01" w14:textId="400E99C2" w:rsidR="00313039" w:rsidRDefault="00313039" w:rsidP="00313039">
      <w:pPr>
        <w:spacing w:after="120"/>
        <w:rPr>
          <w:color w:val="0070C0"/>
          <w:szCs w:val="24"/>
          <w:lang w:eastAsia="zh-CN"/>
        </w:rPr>
      </w:pPr>
    </w:p>
    <w:p w14:paraId="28DC037C" w14:textId="3D1F4245" w:rsidR="00313039" w:rsidRPr="00A16E84" w:rsidRDefault="00313039" w:rsidP="00313039">
      <w:pPr>
        <w:rPr>
          <w:b/>
          <w:color w:val="0070C0"/>
          <w:u w:val="single"/>
          <w:lang w:eastAsia="ko-KR"/>
        </w:rPr>
      </w:pPr>
      <w:r w:rsidRPr="00A16E84">
        <w:rPr>
          <w:b/>
          <w:color w:val="0070C0"/>
          <w:u w:val="single"/>
          <w:lang w:eastAsia="ko-KR"/>
        </w:rPr>
        <w:t>Issue 1-</w:t>
      </w:r>
      <w:r w:rsidR="004C35FA">
        <w:rPr>
          <w:b/>
          <w:color w:val="0070C0"/>
          <w:u w:val="single"/>
          <w:lang w:eastAsia="ko-KR"/>
        </w:rPr>
        <w:t>8-3</w:t>
      </w:r>
      <w:r w:rsidRPr="00A16E84">
        <w:rPr>
          <w:b/>
          <w:color w:val="0070C0"/>
          <w:u w:val="single"/>
          <w:lang w:eastAsia="ko-KR"/>
        </w:rPr>
        <w:t xml:space="preserve">: </w:t>
      </w:r>
      <w:r>
        <w:rPr>
          <w:b/>
          <w:color w:val="0070C0"/>
          <w:u w:val="single"/>
          <w:lang w:eastAsia="ko-KR"/>
        </w:rPr>
        <w:t>O2I scenario penetration loss</w:t>
      </w:r>
      <w:r w:rsidR="003F5211">
        <w:rPr>
          <w:b/>
          <w:color w:val="0070C0"/>
          <w:u w:val="single"/>
          <w:lang w:eastAsia="ko-KR"/>
        </w:rPr>
        <w:t xml:space="preserve"> in UMa</w:t>
      </w:r>
    </w:p>
    <w:p w14:paraId="1B7E709C" w14:textId="77777777" w:rsidR="00313039" w:rsidRPr="00A16E84" w:rsidRDefault="00313039" w:rsidP="00313039">
      <w:pPr>
        <w:numPr>
          <w:ilvl w:val="0"/>
          <w:numId w:val="4"/>
        </w:numPr>
        <w:spacing w:after="120"/>
        <w:ind w:left="720"/>
        <w:rPr>
          <w:color w:val="0070C0"/>
          <w:szCs w:val="24"/>
          <w:lang w:eastAsia="zh-CN"/>
        </w:rPr>
      </w:pPr>
      <w:r w:rsidRPr="00A16E84">
        <w:rPr>
          <w:color w:val="0070C0"/>
          <w:szCs w:val="24"/>
          <w:lang w:eastAsia="zh-CN"/>
        </w:rPr>
        <w:t>Proposals</w:t>
      </w:r>
    </w:p>
    <w:p w14:paraId="5CB2CBDD" w14:textId="7D61150D" w:rsidR="00313039" w:rsidRDefault="00313039" w:rsidP="00313039">
      <w:pPr>
        <w:numPr>
          <w:ilvl w:val="1"/>
          <w:numId w:val="4"/>
        </w:numPr>
        <w:spacing w:after="120"/>
        <w:ind w:left="1440"/>
        <w:rPr>
          <w:color w:val="0070C0"/>
          <w:szCs w:val="24"/>
          <w:lang w:eastAsia="zh-CN"/>
        </w:rPr>
      </w:pPr>
      <w:r w:rsidRPr="00A16E84">
        <w:rPr>
          <w:color w:val="0070C0"/>
          <w:szCs w:val="24"/>
          <w:lang w:eastAsia="zh-CN"/>
        </w:rPr>
        <w:t>Option 1:</w:t>
      </w:r>
      <w:r>
        <w:rPr>
          <w:color w:val="0070C0"/>
          <w:szCs w:val="24"/>
          <w:lang w:eastAsia="zh-CN"/>
        </w:rPr>
        <w:t xml:space="preserve"> aligned with RAN</w:t>
      </w:r>
      <w:r w:rsidR="003F5211">
        <w:rPr>
          <w:color w:val="0070C0"/>
          <w:szCs w:val="24"/>
          <w:lang w:eastAsia="zh-CN"/>
        </w:rPr>
        <w:t>1</w:t>
      </w:r>
      <w:r>
        <w:rPr>
          <w:color w:val="0070C0"/>
          <w:szCs w:val="24"/>
          <w:lang w:eastAsia="zh-CN"/>
        </w:rPr>
        <w:t>, i.e. 80% low-loss model and 20% high-loss model</w:t>
      </w:r>
      <w:r w:rsidRPr="002A23A9">
        <w:rPr>
          <w:color w:val="0070C0"/>
          <w:szCs w:val="24"/>
          <w:lang w:eastAsia="zh-CN"/>
        </w:rPr>
        <w:t xml:space="preserve">. </w:t>
      </w:r>
      <w:r w:rsidRPr="00A16E84">
        <w:rPr>
          <w:color w:val="0070C0"/>
          <w:szCs w:val="24"/>
          <w:lang w:eastAsia="zh-CN"/>
        </w:rPr>
        <w:t>(</w:t>
      </w:r>
      <w:r>
        <w:rPr>
          <w:color w:val="0070C0"/>
          <w:szCs w:val="24"/>
          <w:lang w:eastAsia="zh-CN"/>
        </w:rPr>
        <w:t xml:space="preserve">Nokia, </w:t>
      </w:r>
      <w:r w:rsidRPr="004B6EAE">
        <w:rPr>
          <w:color w:val="0070C0"/>
          <w:szCs w:val="24"/>
          <w:lang w:eastAsia="zh-CN"/>
        </w:rPr>
        <w:t>Nokia Shanghai Bell</w:t>
      </w:r>
      <w:r w:rsidRPr="00A16E84">
        <w:rPr>
          <w:color w:val="0070C0"/>
          <w:szCs w:val="24"/>
          <w:lang w:eastAsia="zh-CN"/>
        </w:rPr>
        <w:t>)</w:t>
      </w:r>
    </w:p>
    <w:p w14:paraId="10718BFC" w14:textId="4D33326F" w:rsidR="000A2A2C" w:rsidRDefault="000A2A2C" w:rsidP="00313039">
      <w:pPr>
        <w:numPr>
          <w:ilvl w:val="1"/>
          <w:numId w:val="4"/>
        </w:numPr>
        <w:spacing w:after="120"/>
        <w:ind w:left="1440"/>
        <w:rPr>
          <w:color w:val="0070C0"/>
          <w:szCs w:val="24"/>
          <w:lang w:eastAsia="zh-CN"/>
        </w:rPr>
      </w:pPr>
      <w:r>
        <w:rPr>
          <w:color w:val="0070C0"/>
          <w:szCs w:val="24"/>
          <w:lang w:eastAsia="zh-CN"/>
        </w:rPr>
        <w:t xml:space="preserve">Option 2: </w:t>
      </w:r>
      <w:r w:rsidR="004D48A9" w:rsidRPr="004D48A9">
        <w:rPr>
          <w:color w:val="0070C0"/>
          <w:szCs w:val="24"/>
          <w:lang w:eastAsia="zh-CN"/>
        </w:rPr>
        <w:t>TR 38.828 considers 20% indoor and 80% outdoor UEs. However, since SBFD technology is expected to be of interest for indoor scenarios, the UE ratio 80% indoor and 20% outdoor would be of higher interest for the case of FR1</w:t>
      </w:r>
      <w:r w:rsidR="000500CA">
        <w:rPr>
          <w:color w:val="0070C0"/>
          <w:szCs w:val="24"/>
          <w:lang w:eastAsia="zh-CN"/>
        </w:rPr>
        <w:t xml:space="preserve"> (Ericsson)</w:t>
      </w:r>
      <w:r w:rsidR="004D48A9" w:rsidRPr="004D48A9">
        <w:rPr>
          <w:color w:val="0070C0"/>
          <w:szCs w:val="24"/>
          <w:lang w:eastAsia="zh-CN"/>
        </w:rPr>
        <w:t>.</w:t>
      </w:r>
    </w:p>
    <w:p w14:paraId="5243CA28" w14:textId="3DCB5B7E" w:rsidR="00313039" w:rsidRPr="00A16E84" w:rsidRDefault="00313039" w:rsidP="00313039">
      <w:pPr>
        <w:numPr>
          <w:ilvl w:val="1"/>
          <w:numId w:val="4"/>
        </w:numPr>
        <w:spacing w:after="120"/>
        <w:ind w:left="1440"/>
        <w:rPr>
          <w:color w:val="0070C0"/>
          <w:szCs w:val="24"/>
          <w:lang w:eastAsia="zh-CN"/>
        </w:rPr>
      </w:pPr>
      <w:r w:rsidRPr="00A16E84">
        <w:rPr>
          <w:color w:val="0070C0"/>
          <w:szCs w:val="24"/>
          <w:lang w:eastAsia="zh-CN"/>
        </w:rPr>
        <w:t xml:space="preserve">Option </w:t>
      </w:r>
      <w:r w:rsidR="000500CA">
        <w:rPr>
          <w:color w:val="0070C0"/>
          <w:szCs w:val="24"/>
          <w:lang w:eastAsia="zh-CN"/>
        </w:rPr>
        <w:t>3</w:t>
      </w:r>
      <w:r w:rsidRPr="00A16E84">
        <w:rPr>
          <w:color w:val="0070C0"/>
          <w:szCs w:val="24"/>
          <w:lang w:eastAsia="zh-CN"/>
        </w:rPr>
        <w:t>: TBA</w:t>
      </w:r>
    </w:p>
    <w:p w14:paraId="0DAF3774" w14:textId="77777777" w:rsidR="00313039" w:rsidRPr="00A16E84" w:rsidRDefault="00313039" w:rsidP="00313039">
      <w:pPr>
        <w:numPr>
          <w:ilvl w:val="0"/>
          <w:numId w:val="4"/>
        </w:numPr>
        <w:spacing w:after="120"/>
        <w:ind w:left="720"/>
        <w:rPr>
          <w:color w:val="0070C0"/>
          <w:szCs w:val="24"/>
          <w:lang w:eastAsia="zh-CN"/>
        </w:rPr>
      </w:pPr>
      <w:r w:rsidRPr="00A16E84">
        <w:rPr>
          <w:color w:val="0070C0"/>
          <w:szCs w:val="24"/>
          <w:lang w:eastAsia="zh-CN"/>
        </w:rPr>
        <w:t>Recommended WF</w:t>
      </w:r>
    </w:p>
    <w:p w14:paraId="15EF053B" w14:textId="3D81C717" w:rsidR="00313039" w:rsidRDefault="00D23E17" w:rsidP="00313039">
      <w:pPr>
        <w:numPr>
          <w:ilvl w:val="1"/>
          <w:numId w:val="4"/>
        </w:numPr>
        <w:spacing w:after="120"/>
        <w:ind w:left="1440"/>
        <w:rPr>
          <w:color w:val="0070C0"/>
          <w:szCs w:val="24"/>
          <w:lang w:eastAsia="zh-CN"/>
        </w:rPr>
      </w:pPr>
      <w:r>
        <w:rPr>
          <w:color w:val="0070C0"/>
          <w:szCs w:val="24"/>
          <w:lang w:eastAsia="zh-CN"/>
        </w:rPr>
        <w:t>TBA</w:t>
      </w:r>
    </w:p>
    <w:p w14:paraId="0B2D6CA4" w14:textId="77777777" w:rsidR="00313039" w:rsidRDefault="00313039" w:rsidP="00313039">
      <w:pPr>
        <w:spacing w:after="120"/>
        <w:rPr>
          <w:color w:val="0070C0"/>
          <w:szCs w:val="24"/>
          <w:lang w:eastAsia="zh-CN"/>
        </w:rPr>
      </w:pPr>
    </w:p>
    <w:p w14:paraId="199E482B" w14:textId="4939D644" w:rsidR="004572D1" w:rsidRPr="00A16E84" w:rsidRDefault="004572D1" w:rsidP="004572D1">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1B0321">
        <w:rPr>
          <w:rFonts w:ascii="Arial" w:hAnsi="Arial"/>
          <w:sz w:val="24"/>
          <w:szCs w:val="16"/>
          <w:lang w:val="sv-SE" w:eastAsia="zh-CN"/>
        </w:rPr>
        <w:t>9</w:t>
      </w:r>
      <w:r w:rsidRPr="00A16E84">
        <w:rPr>
          <w:rFonts w:ascii="Arial" w:hAnsi="Arial"/>
          <w:sz w:val="24"/>
          <w:szCs w:val="16"/>
          <w:lang w:val="sv-SE" w:eastAsia="zh-CN"/>
        </w:rPr>
        <w:t xml:space="preserve"> </w:t>
      </w:r>
      <w:r>
        <w:rPr>
          <w:rFonts w:ascii="Arial" w:hAnsi="Arial"/>
          <w:sz w:val="24"/>
          <w:szCs w:val="16"/>
          <w:lang w:val="sv-SE" w:eastAsia="zh-CN"/>
        </w:rPr>
        <w:t>gNB antenna configuration</w:t>
      </w:r>
    </w:p>
    <w:p w14:paraId="7D58570E" w14:textId="77777777" w:rsidR="004572D1" w:rsidRPr="00A16E84" w:rsidRDefault="004572D1" w:rsidP="004572D1">
      <w:pPr>
        <w:rPr>
          <w:i/>
          <w:color w:val="0070C0"/>
          <w:lang w:val="en-US" w:eastAsia="zh-CN"/>
        </w:rPr>
      </w:pPr>
      <w:r w:rsidRPr="00A16E84">
        <w:rPr>
          <w:i/>
          <w:color w:val="0070C0"/>
          <w:lang w:val="en-US" w:eastAsia="zh-CN"/>
        </w:rPr>
        <w:t>Open issues and c</w:t>
      </w:r>
      <w:r w:rsidRPr="00A16E84">
        <w:rPr>
          <w:rFonts w:hint="eastAsia"/>
          <w:i/>
          <w:color w:val="0070C0"/>
          <w:lang w:val="en-US" w:eastAsia="zh-CN"/>
        </w:rPr>
        <w:t xml:space="preserve">andidate options before </w:t>
      </w:r>
      <w:r w:rsidRPr="00A16E84">
        <w:rPr>
          <w:i/>
          <w:color w:val="0070C0"/>
          <w:lang w:val="en-US" w:eastAsia="zh-CN"/>
        </w:rPr>
        <w:t xml:space="preserve">f2f </w:t>
      </w:r>
      <w:r w:rsidRPr="00A16E84">
        <w:rPr>
          <w:rFonts w:hint="eastAsia"/>
          <w:i/>
          <w:color w:val="0070C0"/>
          <w:lang w:val="en-US" w:eastAsia="zh-CN"/>
        </w:rPr>
        <w:t>meeting:</w:t>
      </w:r>
    </w:p>
    <w:p w14:paraId="4110AFA5" w14:textId="5A8DE99E" w:rsidR="004572D1" w:rsidRDefault="004572D1" w:rsidP="004572D1">
      <w:pPr>
        <w:rPr>
          <w:b/>
          <w:color w:val="0070C0"/>
          <w:u w:val="single"/>
          <w:lang w:eastAsia="ko-KR"/>
        </w:rPr>
      </w:pPr>
      <w:r w:rsidRPr="00A16E84">
        <w:rPr>
          <w:b/>
          <w:color w:val="0070C0"/>
          <w:u w:val="single"/>
          <w:lang w:eastAsia="ko-KR"/>
        </w:rPr>
        <w:t>Issue 1-</w:t>
      </w:r>
      <w:r w:rsidR="00DD5CAC">
        <w:rPr>
          <w:b/>
          <w:color w:val="0070C0"/>
          <w:u w:val="single"/>
          <w:lang w:eastAsia="ko-KR"/>
        </w:rPr>
        <w:t>9-1</w:t>
      </w:r>
      <w:r w:rsidRPr="00A16E84">
        <w:rPr>
          <w:b/>
          <w:color w:val="0070C0"/>
          <w:u w:val="single"/>
          <w:lang w:eastAsia="ko-KR"/>
        </w:rPr>
        <w:t xml:space="preserve">: </w:t>
      </w:r>
      <w:r w:rsidR="00E63299">
        <w:rPr>
          <w:b/>
          <w:color w:val="0070C0"/>
          <w:u w:val="single"/>
          <w:lang w:eastAsia="ko-KR"/>
        </w:rPr>
        <w:t>whether to downscale to pick one of below configurations</w:t>
      </w:r>
    </w:p>
    <w:p w14:paraId="382F14A6" w14:textId="77777777" w:rsidR="004572D1" w:rsidRPr="00A16E84" w:rsidRDefault="004572D1" w:rsidP="004572D1">
      <w:pPr>
        <w:numPr>
          <w:ilvl w:val="0"/>
          <w:numId w:val="4"/>
        </w:numPr>
        <w:spacing w:after="120"/>
        <w:ind w:left="720"/>
        <w:rPr>
          <w:color w:val="0070C0"/>
          <w:szCs w:val="24"/>
          <w:lang w:eastAsia="zh-CN"/>
        </w:rPr>
      </w:pPr>
      <w:r w:rsidRPr="00A16E84">
        <w:rPr>
          <w:color w:val="0070C0"/>
          <w:szCs w:val="24"/>
          <w:lang w:eastAsia="zh-CN"/>
        </w:rPr>
        <w:t>Proposals</w:t>
      </w:r>
    </w:p>
    <w:p w14:paraId="14011C02" w14:textId="099C3B7E" w:rsidR="00E63299" w:rsidRDefault="004572D1" w:rsidP="00305556">
      <w:pPr>
        <w:numPr>
          <w:ilvl w:val="1"/>
          <w:numId w:val="4"/>
        </w:numPr>
        <w:spacing w:after="120"/>
        <w:ind w:left="1440"/>
        <w:rPr>
          <w:color w:val="0070C0"/>
          <w:szCs w:val="24"/>
          <w:lang w:eastAsia="zh-CN"/>
        </w:rPr>
      </w:pPr>
      <w:r w:rsidRPr="00A16E84">
        <w:rPr>
          <w:color w:val="0070C0"/>
          <w:szCs w:val="24"/>
          <w:lang w:eastAsia="zh-CN"/>
        </w:rPr>
        <w:t xml:space="preserve">Option 1: </w:t>
      </w:r>
      <w:r w:rsidR="00E63299">
        <w:rPr>
          <w:color w:val="0070C0"/>
          <w:szCs w:val="24"/>
          <w:lang w:eastAsia="zh-CN"/>
        </w:rPr>
        <w:t>keep both in the simulation</w:t>
      </w:r>
    </w:p>
    <w:p w14:paraId="49A2FE2E" w14:textId="11D1BB27" w:rsidR="00E63299" w:rsidRDefault="00E63299" w:rsidP="00305556">
      <w:pPr>
        <w:numPr>
          <w:ilvl w:val="1"/>
          <w:numId w:val="4"/>
        </w:numPr>
        <w:spacing w:after="120"/>
        <w:ind w:left="1440"/>
        <w:rPr>
          <w:color w:val="0070C0"/>
          <w:szCs w:val="24"/>
          <w:lang w:eastAsia="zh-CN"/>
        </w:rPr>
      </w:pPr>
      <w:r>
        <w:rPr>
          <w:color w:val="0070C0"/>
          <w:szCs w:val="24"/>
          <w:lang w:eastAsia="zh-CN"/>
        </w:rPr>
        <w:t>Option 2: downscale to one for calibration purpose</w:t>
      </w:r>
    </w:p>
    <w:p w14:paraId="09D91AE4" w14:textId="562D6E20" w:rsidR="006D0D5E" w:rsidRDefault="001C388B" w:rsidP="006D0D5E">
      <w:pPr>
        <w:spacing w:after="120"/>
        <w:rPr>
          <w:color w:val="0070C0"/>
          <w:szCs w:val="24"/>
          <w:lang w:eastAsia="zh-CN"/>
        </w:rPr>
      </w:pPr>
      <w:r>
        <w:rPr>
          <w:color w:val="0070C0"/>
          <w:szCs w:val="24"/>
          <w:lang w:eastAsia="zh-CN"/>
        </w:rPr>
        <w:t xml:space="preserve">Moderator note: </w:t>
      </w:r>
      <w:r w:rsidR="00761B0F">
        <w:rPr>
          <w:color w:val="0070C0"/>
          <w:szCs w:val="24"/>
          <w:lang w:eastAsia="zh-CN"/>
        </w:rPr>
        <w:t>following</w:t>
      </w:r>
      <w:r>
        <w:rPr>
          <w:color w:val="0070C0"/>
          <w:szCs w:val="24"/>
          <w:lang w:eastAsia="zh-CN"/>
        </w:rPr>
        <w:t xml:space="preserve"> antenna configuration</w:t>
      </w:r>
      <w:r w:rsidR="005D5A03">
        <w:rPr>
          <w:color w:val="0070C0"/>
          <w:szCs w:val="24"/>
          <w:lang w:eastAsia="zh-CN"/>
        </w:rPr>
        <w:t>s</w:t>
      </w:r>
      <w:r>
        <w:rPr>
          <w:color w:val="0070C0"/>
          <w:szCs w:val="24"/>
          <w:lang w:eastAsia="zh-CN"/>
        </w:rPr>
        <w:t xml:space="preserve"> appl</w:t>
      </w:r>
      <w:r w:rsidR="005D5A03">
        <w:rPr>
          <w:color w:val="0070C0"/>
          <w:szCs w:val="24"/>
          <w:lang w:eastAsia="zh-CN"/>
        </w:rPr>
        <w:t>y</w:t>
      </w:r>
      <w:r>
        <w:rPr>
          <w:color w:val="0070C0"/>
          <w:szCs w:val="24"/>
          <w:lang w:eastAsia="zh-CN"/>
        </w:rPr>
        <w:t xml:space="preserve"> for both </w:t>
      </w:r>
      <w:r w:rsidR="005D5A03">
        <w:rPr>
          <w:color w:val="0070C0"/>
          <w:szCs w:val="24"/>
          <w:lang w:eastAsia="zh-CN"/>
        </w:rPr>
        <w:t xml:space="preserve">baseline and optional configurations for </w:t>
      </w:r>
      <w:r>
        <w:rPr>
          <w:color w:val="0070C0"/>
          <w:szCs w:val="24"/>
          <w:lang w:eastAsia="zh-CN"/>
        </w:rPr>
        <w:t xml:space="preserve">FR1 and FR2 Urban Macro.  </w:t>
      </w:r>
    </w:p>
    <w:p w14:paraId="64F6C1B2" w14:textId="77777777" w:rsidR="00761B0F" w:rsidRPr="00761B0F" w:rsidRDefault="00761B0F" w:rsidP="00761B0F">
      <w:pPr>
        <w:pStyle w:val="ListParagraph"/>
        <w:numPr>
          <w:ilvl w:val="0"/>
          <w:numId w:val="47"/>
        </w:numPr>
        <w:spacing w:after="120"/>
        <w:ind w:firstLineChars="0"/>
        <w:rPr>
          <w:color w:val="0070C0"/>
          <w:szCs w:val="24"/>
          <w:lang w:eastAsia="zh-CN"/>
        </w:rPr>
      </w:pPr>
      <w:r w:rsidRPr="00761B0F">
        <w:rPr>
          <w:color w:val="0070C0"/>
          <w:szCs w:val="24"/>
          <w:lang w:eastAsia="zh-CN"/>
        </w:rPr>
        <w:t xml:space="preserve">SBFD antenna configuration 1 “same area”: The total number of antenna elements of the antenna array for SBFD is the same as the total number of antenna elements of the antenna array for legacy TDD. </w:t>
      </w:r>
    </w:p>
    <w:p w14:paraId="6971B33C" w14:textId="77777777" w:rsidR="00761B0F" w:rsidRPr="00761B0F" w:rsidRDefault="00761B0F" w:rsidP="00761B0F">
      <w:pPr>
        <w:pStyle w:val="ListParagraph"/>
        <w:numPr>
          <w:ilvl w:val="0"/>
          <w:numId w:val="47"/>
        </w:numPr>
        <w:spacing w:after="120"/>
        <w:ind w:firstLineChars="0"/>
        <w:rPr>
          <w:color w:val="0070C0"/>
          <w:szCs w:val="24"/>
          <w:lang w:eastAsia="zh-CN"/>
        </w:rPr>
      </w:pPr>
      <w:r w:rsidRPr="00761B0F">
        <w:rPr>
          <w:color w:val="0070C0"/>
          <w:szCs w:val="24"/>
          <w:lang w:eastAsia="zh-CN"/>
        </w:rPr>
        <w:t xml:space="preserve">SBFD antenna configuration 2 “same gain”: The total number of antenna elements of the antenna array for SBFD is two times of the total number of antenna elements of the antenna array for legacy TDD.  </w:t>
      </w:r>
    </w:p>
    <w:p w14:paraId="27E69985" w14:textId="77777777" w:rsidR="00761B0F" w:rsidRPr="00761B0F" w:rsidRDefault="00761B0F" w:rsidP="006D0D5E">
      <w:pPr>
        <w:spacing w:after="120"/>
        <w:rPr>
          <w:color w:val="0070C0"/>
          <w:szCs w:val="24"/>
          <w:lang w:eastAsia="zh-CN"/>
        </w:rPr>
      </w:pPr>
    </w:p>
    <w:p w14:paraId="515B64B5" w14:textId="77777777" w:rsidR="004572D1" w:rsidRPr="00A16E84" w:rsidRDefault="004572D1" w:rsidP="004572D1">
      <w:pPr>
        <w:numPr>
          <w:ilvl w:val="0"/>
          <w:numId w:val="4"/>
        </w:numPr>
        <w:spacing w:after="120"/>
        <w:ind w:left="720"/>
        <w:rPr>
          <w:color w:val="0070C0"/>
          <w:szCs w:val="24"/>
          <w:lang w:eastAsia="zh-CN"/>
        </w:rPr>
      </w:pPr>
      <w:r w:rsidRPr="00A16E84">
        <w:rPr>
          <w:color w:val="0070C0"/>
          <w:szCs w:val="24"/>
          <w:lang w:eastAsia="zh-CN"/>
        </w:rPr>
        <w:t>Recommended WF</w:t>
      </w:r>
    </w:p>
    <w:p w14:paraId="3A3344D4" w14:textId="2F27ADB2" w:rsidR="004572D1" w:rsidRDefault="00305556" w:rsidP="004572D1">
      <w:pPr>
        <w:numPr>
          <w:ilvl w:val="1"/>
          <w:numId w:val="4"/>
        </w:numPr>
        <w:spacing w:after="120"/>
        <w:ind w:left="1440"/>
        <w:rPr>
          <w:color w:val="0070C0"/>
          <w:szCs w:val="24"/>
          <w:lang w:eastAsia="zh-CN"/>
        </w:rPr>
      </w:pPr>
      <w:r>
        <w:rPr>
          <w:color w:val="0070C0"/>
          <w:szCs w:val="24"/>
          <w:lang w:eastAsia="zh-CN"/>
        </w:rPr>
        <w:t>use one configuration for clarification purpose</w:t>
      </w:r>
    </w:p>
    <w:p w14:paraId="203F511E" w14:textId="6FDAD027" w:rsidR="00E63299" w:rsidRDefault="00E63299" w:rsidP="004572D1">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 xml:space="preserve">wo antenna configurations are both recommended for </w:t>
      </w:r>
      <w:r w:rsidR="004E26AD">
        <w:rPr>
          <w:color w:val="0070C0"/>
          <w:szCs w:val="24"/>
          <w:lang w:eastAsia="zh-CN"/>
        </w:rPr>
        <w:t>simulation</w:t>
      </w:r>
    </w:p>
    <w:p w14:paraId="5E38FE13" w14:textId="3828D3F9" w:rsidR="0047055B" w:rsidRPr="00A16E84" w:rsidRDefault="0047055B" w:rsidP="0047055B">
      <w:pPr>
        <w:rPr>
          <w:b/>
          <w:color w:val="0070C0"/>
          <w:u w:val="single"/>
          <w:lang w:eastAsia="ko-KR"/>
        </w:rPr>
      </w:pPr>
      <w:r w:rsidRPr="00A16E84">
        <w:rPr>
          <w:b/>
          <w:color w:val="0070C0"/>
          <w:u w:val="single"/>
          <w:lang w:eastAsia="ko-KR"/>
        </w:rPr>
        <w:t>Issue 1-</w:t>
      </w:r>
      <w:r w:rsidR="00761B0F">
        <w:rPr>
          <w:b/>
          <w:color w:val="0070C0"/>
          <w:u w:val="single"/>
          <w:lang w:eastAsia="ko-KR"/>
        </w:rPr>
        <w:t>9-2</w:t>
      </w:r>
      <w:r w:rsidRPr="00A16E84">
        <w:rPr>
          <w:b/>
          <w:color w:val="0070C0"/>
          <w:u w:val="single"/>
          <w:lang w:eastAsia="ko-KR"/>
        </w:rPr>
        <w:t xml:space="preserve">: </w:t>
      </w:r>
      <w:r>
        <w:rPr>
          <w:b/>
          <w:color w:val="0070C0"/>
          <w:u w:val="single"/>
          <w:lang w:eastAsia="ko-KR"/>
        </w:rPr>
        <w:t>FR1 indoor BS antenna model</w:t>
      </w:r>
    </w:p>
    <w:p w14:paraId="4B7807F4" w14:textId="77777777" w:rsidR="0047055B" w:rsidRPr="00A16E84" w:rsidRDefault="0047055B" w:rsidP="0047055B">
      <w:pPr>
        <w:numPr>
          <w:ilvl w:val="0"/>
          <w:numId w:val="4"/>
        </w:numPr>
        <w:spacing w:after="120"/>
        <w:ind w:left="720"/>
        <w:rPr>
          <w:color w:val="0070C0"/>
          <w:szCs w:val="24"/>
          <w:lang w:eastAsia="zh-CN"/>
        </w:rPr>
      </w:pPr>
      <w:r w:rsidRPr="00A16E84">
        <w:rPr>
          <w:color w:val="0070C0"/>
          <w:szCs w:val="24"/>
          <w:lang w:eastAsia="zh-CN"/>
        </w:rPr>
        <w:t>Proposals</w:t>
      </w:r>
    </w:p>
    <w:p w14:paraId="56D5E871" w14:textId="2CF7D95A" w:rsidR="0047055B" w:rsidRDefault="0047055B" w:rsidP="0047055B">
      <w:pPr>
        <w:numPr>
          <w:ilvl w:val="1"/>
          <w:numId w:val="4"/>
        </w:numPr>
        <w:spacing w:after="120"/>
        <w:ind w:left="1440"/>
        <w:rPr>
          <w:color w:val="0070C0"/>
          <w:szCs w:val="24"/>
          <w:lang w:eastAsia="zh-CN"/>
        </w:rPr>
      </w:pPr>
      <w:r w:rsidRPr="00A16E84">
        <w:rPr>
          <w:color w:val="0070C0"/>
          <w:szCs w:val="24"/>
          <w:lang w:eastAsia="zh-CN"/>
        </w:rPr>
        <w:t xml:space="preserve">Option 1: </w:t>
      </w:r>
    </w:p>
    <w:tbl>
      <w:tblPr>
        <w:tblStyle w:val="TableGrid"/>
        <w:tblW w:w="0" w:type="auto"/>
        <w:tblInd w:w="137" w:type="dxa"/>
        <w:tblLook w:val="04A0" w:firstRow="1" w:lastRow="0" w:firstColumn="1" w:lastColumn="0" w:noHBand="0" w:noVBand="1"/>
      </w:tblPr>
      <w:tblGrid>
        <w:gridCol w:w="9494"/>
      </w:tblGrid>
      <w:tr w:rsidR="00F10D70" w14:paraId="23339426" w14:textId="77777777" w:rsidTr="00F10D70">
        <w:tc>
          <w:tcPr>
            <w:tcW w:w="9494" w:type="dxa"/>
          </w:tcPr>
          <w:p w14:paraId="2EFE03F9" w14:textId="5FCCC32A" w:rsidR="00F10D70" w:rsidRPr="0089065A" w:rsidRDefault="00F10D70" w:rsidP="0089065A">
            <w:pPr>
              <w:pStyle w:val="ListParagraph"/>
              <w:keepNext/>
              <w:numPr>
                <w:ilvl w:val="0"/>
                <w:numId w:val="43"/>
              </w:numPr>
              <w:spacing w:after="0" w:line="256" w:lineRule="auto"/>
              <w:ind w:firstLineChars="0"/>
              <w:jc w:val="both"/>
              <w:rPr>
                <w:rFonts w:eastAsiaTheme="minorEastAsia"/>
                <w:szCs w:val="24"/>
                <w:lang w:eastAsia="zh-CN"/>
              </w:rPr>
            </w:pPr>
            <w:r w:rsidRPr="0089065A">
              <w:rPr>
                <w:rFonts w:eastAsiaTheme="minorEastAsia"/>
                <w:szCs w:val="24"/>
                <w:lang w:eastAsia="zh-CN"/>
              </w:rPr>
              <w:lastRenderedPageBreak/>
              <w:t>Antenna configuration</w:t>
            </w:r>
          </w:p>
          <w:p w14:paraId="2438E3E7" w14:textId="11CE3618" w:rsidR="00F10D70" w:rsidRPr="00F10D70" w:rsidRDefault="00F10D70" w:rsidP="00F10D70">
            <w:pPr>
              <w:keepNext/>
              <w:spacing w:after="0" w:line="256" w:lineRule="auto"/>
              <w:ind w:leftChars="100" w:left="200"/>
              <w:jc w:val="both"/>
            </w:pPr>
            <w:r w:rsidRPr="00F10D70">
              <w:rPr>
                <w:szCs w:val="24"/>
                <w:lang w:eastAsia="zh-CN"/>
              </w:rPr>
              <w:t xml:space="preserve">Legacy TDD: </w:t>
            </w:r>
            <w:r w:rsidRPr="00F10D70">
              <w:rPr>
                <w:lang w:val="de-DE" w:eastAsia="ja-JP"/>
              </w:rPr>
              <w:t>(Mg,Ng,M,N,P)</w:t>
            </w:r>
            <w:r w:rsidRPr="00F10D70">
              <w:rPr>
                <w:lang w:val="fr-FR"/>
              </w:rPr>
              <w:t xml:space="preserve"> =(1,1,4,4,2), </w:t>
            </w:r>
            <w:r w:rsidRPr="00F10D70">
              <w:t xml:space="preserve"> (d</w:t>
            </w:r>
            <w:r w:rsidRPr="00F10D70">
              <w:rPr>
                <w:vertAlign w:val="subscript"/>
              </w:rPr>
              <w:t>H</w:t>
            </w:r>
            <w:r w:rsidRPr="00F10D70">
              <w:t>,d</w:t>
            </w:r>
            <w:r w:rsidRPr="00F10D70">
              <w:rPr>
                <w:vertAlign w:val="subscript"/>
              </w:rPr>
              <w:t>V</w:t>
            </w:r>
            <w:r w:rsidRPr="00F10D70">
              <w:t>)= (0.5, 0.5)λ</w:t>
            </w:r>
          </w:p>
          <w:p w14:paraId="358BEA90" w14:textId="77777777" w:rsidR="00F10D70" w:rsidRPr="00F10D70" w:rsidRDefault="00F10D70" w:rsidP="00F10D70">
            <w:pPr>
              <w:keepNext/>
              <w:spacing w:after="0" w:line="256" w:lineRule="auto"/>
              <w:ind w:leftChars="100" w:left="200"/>
              <w:jc w:val="both"/>
            </w:pPr>
          </w:p>
          <w:p w14:paraId="53B26164" w14:textId="77777777" w:rsidR="00F10D70" w:rsidRPr="00F10D70" w:rsidRDefault="00F10D70" w:rsidP="00F10D70">
            <w:pPr>
              <w:keepNext/>
              <w:spacing w:after="0" w:line="256" w:lineRule="auto"/>
              <w:ind w:leftChars="100" w:left="200"/>
              <w:jc w:val="both"/>
            </w:pPr>
            <w:r w:rsidRPr="00F10D70">
              <w:rPr>
                <w:lang w:eastAsia="zh-CN"/>
              </w:rPr>
              <w:t>SBFD</w:t>
            </w:r>
            <w:r w:rsidRPr="00F10D70">
              <w:t xml:space="preserve"> antenna configuration 1: </w:t>
            </w:r>
            <w:r w:rsidRPr="00F10D70">
              <w:rPr>
                <w:lang w:val="de-DE" w:eastAsia="ja-JP"/>
              </w:rPr>
              <w:t>(Mg,Ng,M,N,P)</w:t>
            </w:r>
            <w:r w:rsidRPr="00F10D70">
              <w:rPr>
                <w:lang w:val="fr-FR"/>
              </w:rPr>
              <w:t xml:space="preserve"> =(1,1,2,4,2), </w:t>
            </w:r>
            <w:r w:rsidRPr="00F10D70">
              <w:t>(d</w:t>
            </w:r>
            <w:r w:rsidRPr="00F10D70">
              <w:rPr>
                <w:vertAlign w:val="subscript"/>
              </w:rPr>
              <w:t>H</w:t>
            </w:r>
            <w:r w:rsidRPr="00F10D70">
              <w:t>,d</w:t>
            </w:r>
            <w:r w:rsidRPr="00F10D70">
              <w:rPr>
                <w:vertAlign w:val="subscript"/>
              </w:rPr>
              <w:t>V</w:t>
            </w:r>
            <w:r w:rsidRPr="00F10D70">
              <w:t>)= (0.5, 0.5)λ</w:t>
            </w:r>
          </w:p>
          <w:p w14:paraId="2C631815" w14:textId="77777777" w:rsidR="00F10D70" w:rsidRDefault="00F10D70" w:rsidP="00F10D70">
            <w:pPr>
              <w:keepNext/>
              <w:spacing w:after="0" w:line="256" w:lineRule="auto"/>
              <w:ind w:leftChars="100" w:left="200"/>
              <w:jc w:val="both"/>
            </w:pPr>
            <w:r w:rsidRPr="00F10D70">
              <w:t xml:space="preserve">SBFD antenna configuration 2: </w:t>
            </w:r>
            <w:r w:rsidRPr="00F10D70">
              <w:rPr>
                <w:lang w:val="de-DE" w:eastAsia="ja-JP"/>
              </w:rPr>
              <w:t>(Mg,Ng,M,N,P)</w:t>
            </w:r>
            <w:r w:rsidRPr="00F10D70">
              <w:rPr>
                <w:lang w:val="fr-FR"/>
              </w:rPr>
              <w:t xml:space="preserve"> =(1,1,4,4,2), </w:t>
            </w:r>
            <w:r w:rsidRPr="00F10D70">
              <w:t>(d</w:t>
            </w:r>
            <w:r w:rsidRPr="00F10D70">
              <w:rPr>
                <w:vertAlign w:val="subscript"/>
              </w:rPr>
              <w:t>H</w:t>
            </w:r>
            <w:r w:rsidRPr="00F10D70">
              <w:t>,d</w:t>
            </w:r>
            <w:r w:rsidRPr="00F10D70">
              <w:rPr>
                <w:vertAlign w:val="subscript"/>
              </w:rPr>
              <w:t>V</w:t>
            </w:r>
            <w:r w:rsidRPr="00F10D70">
              <w:t>)= (0.5, 0.5)λ</w:t>
            </w:r>
          </w:p>
          <w:p w14:paraId="3706EE08" w14:textId="77777777" w:rsidR="00F10D70" w:rsidRDefault="00F10D70" w:rsidP="00F10D70">
            <w:pPr>
              <w:keepNext/>
              <w:spacing w:after="0" w:line="256" w:lineRule="auto"/>
              <w:ind w:leftChars="100" w:left="200"/>
              <w:jc w:val="both"/>
            </w:pPr>
          </w:p>
          <w:p w14:paraId="33CDD810" w14:textId="5EBEDF63" w:rsidR="00F10D70" w:rsidRDefault="00F10D70" w:rsidP="00F10D70">
            <w:pPr>
              <w:keepNext/>
              <w:spacing w:after="0" w:line="256" w:lineRule="auto"/>
              <w:ind w:leftChars="100" w:left="200"/>
              <w:jc w:val="both"/>
              <w:rPr>
                <w:rFonts w:eastAsiaTheme="minorEastAsia"/>
                <w:lang w:eastAsia="zh-CN"/>
              </w:rPr>
            </w:pPr>
            <w:r>
              <w:rPr>
                <w:rFonts w:eastAsiaTheme="minorEastAsia" w:hint="eastAsia"/>
                <w:lang w:eastAsia="zh-CN"/>
              </w:rPr>
              <w:t>B</w:t>
            </w:r>
            <w:r>
              <w:rPr>
                <w:rFonts w:eastAsiaTheme="minorEastAsia"/>
                <w:lang w:eastAsia="zh-CN"/>
              </w:rPr>
              <w:t>S antenna element gain: 5dBi</w:t>
            </w:r>
          </w:p>
          <w:p w14:paraId="5B8CB161" w14:textId="3F7DBCF7" w:rsidR="00F10D70" w:rsidRDefault="00F10D70" w:rsidP="00F10D70">
            <w:pPr>
              <w:keepNext/>
              <w:spacing w:after="0" w:line="256" w:lineRule="auto"/>
              <w:ind w:leftChars="100" w:left="200"/>
              <w:jc w:val="both"/>
              <w:rPr>
                <w:rFonts w:eastAsiaTheme="minorEastAsia"/>
                <w:lang w:eastAsia="zh-CN"/>
              </w:rPr>
            </w:pPr>
          </w:p>
          <w:p w14:paraId="6E1E523C" w14:textId="77777777" w:rsidR="00F10D70" w:rsidRPr="00F10D70" w:rsidRDefault="00F10D70" w:rsidP="00F10D70">
            <w:pPr>
              <w:keepNext/>
              <w:spacing w:after="0" w:line="256" w:lineRule="auto"/>
              <w:ind w:leftChars="100" w:left="200"/>
              <w:jc w:val="both"/>
              <w:rPr>
                <w:rFonts w:eastAsiaTheme="minorEastAsia"/>
                <w:lang w:eastAsia="zh-CN"/>
              </w:rPr>
            </w:pPr>
            <w:r w:rsidRPr="00F10D70">
              <w:rPr>
                <w:rFonts w:eastAsiaTheme="minorEastAsia"/>
                <w:lang w:eastAsia="zh-CN"/>
              </w:rPr>
              <w:t>3dB beamwidth and front-to-back ratio:</w:t>
            </w:r>
          </w:p>
          <w:p w14:paraId="1C45CB39" w14:textId="77777777" w:rsidR="00F10D70" w:rsidRPr="00F10D70" w:rsidRDefault="00F10D70" w:rsidP="00F10D70">
            <w:pPr>
              <w:keepNext/>
              <w:spacing w:after="0" w:line="256" w:lineRule="auto"/>
              <w:ind w:leftChars="100" w:left="200"/>
              <w:jc w:val="both"/>
              <w:rPr>
                <w:rFonts w:eastAsiaTheme="minorEastAsia"/>
                <w:lang w:eastAsia="zh-CN"/>
              </w:rPr>
            </w:pPr>
            <w:r w:rsidRPr="00F10D70">
              <w:rPr>
                <w:rFonts w:eastAsiaTheme="minorEastAsia"/>
                <w:lang w:eastAsia="zh-CN"/>
              </w:rPr>
              <w:t xml:space="preserve">Use TR 38.921: </w:t>
            </w:r>
          </w:p>
          <w:p w14:paraId="2A28701A" w14:textId="71BCE51D" w:rsidR="00F10D70" w:rsidRDefault="00F10D70" w:rsidP="0089065A">
            <w:pPr>
              <w:keepNext/>
              <w:spacing w:after="0" w:line="256" w:lineRule="auto"/>
              <w:ind w:leftChars="100" w:left="200"/>
              <w:jc w:val="both"/>
              <w:rPr>
                <w:rFonts w:eastAsiaTheme="minorEastAsia"/>
                <w:lang w:eastAsia="zh-CN"/>
              </w:rPr>
            </w:pPr>
            <w:r w:rsidRPr="00F10D70">
              <w:rPr>
                <w:rFonts w:eastAsiaTheme="minorEastAsia" w:hint="eastAsia"/>
                <w:lang w:eastAsia="zh-CN"/>
              </w:rPr>
              <w:t>θ</w:t>
            </w:r>
            <w:r w:rsidRPr="00F10D70">
              <w:rPr>
                <w:rFonts w:eastAsiaTheme="minorEastAsia" w:hint="eastAsia"/>
                <w:lang w:eastAsia="zh-CN"/>
              </w:rPr>
              <w:t>3dB = 90</w:t>
            </w:r>
            <w:r w:rsidRPr="00F10D70">
              <w:rPr>
                <w:rFonts w:eastAsiaTheme="minorEastAsia" w:hint="eastAsia"/>
                <w:lang w:eastAsia="zh-CN"/>
              </w:rPr>
              <w:t></w:t>
            </w:r>
            <w:r w:rsidRPr="00F10D70">
              <w:rPr>
                <w:rFonts w:eastAsiaTheme="minorEastAsia" w:hint="eastAsia"/>
                <w:lang w:eastAsia="zh-CN"/>
              </w:rPr>
              <w:t xml:space="preserve">, </w:t>
            </w:r>
            <w:r w:rsidRPr="00F10D70">
              <w:rPr>
                <w:rFonts w:eastAsiaTheme="minorEastAsia" w:hint="eastAsia"/>
                <w:lang w:eastAsia="zh-CN"/>
              </w:rPr>
              <w:t>φ</w:t>
            </w:r>
            <w:r w:rsidRPr="00F10D70">
              <w:rPr>
                <w:rFonts w:eastAsiaTheme="minorEastAsia" w:hint="eastAsia"/>
                <w:lang w:eastAsia="zh-CN"/>
              </w:rPr>
              <w:t>3dB = 90</w:t>
            </w:r>
            <w:r w:rsidRPr="00F10D70">
              <w:rPr>
                <w:rFonts w:eastAsiaTheme="minorEastAsia" w:hint="eastAsia"/>
                <w:lang w:eastAsia="zh-CN"/>
              </w:rPr>
              <w:t></w:t>
            </w:r>
            <w:r w:rsidRPr="00F10D70">
              <w:rPr>
                <w:rFonts w:eastAsiaTheme="minorEastAsia" w:hint="eastAsia"/>
                <w:lang w:eastAsia="zh-CN"/>
              </w:rPr>
              <w:t>; SLAV = 25dB, Am = 25dB.</w:t>
            </w:r>
          </w:p>
          <w:p w14:paraId="76AE88E9" w14:textId="77777777" w:rsidR="0089065A" w:rsidRDefault="0089065A" w:rsidP="0089065A">
            <w:pPr>
              <w:keepNext/>
              <w:spacing w:after="0" w:line="256" w:lineRule="auto"/>
              <w:ind w:leftChars="100" w:left="200"/>
              <w:jc w:val="both"/>
              <w:rPr>
                <w:rFonts w:eastAsiaTheme="minorEastAsia"/>
                <w:lang w:eastAsia="zh-CN"/>
              </w:rPr>
            </w:pPr>
          </w:p>
          <w:p w14:paraId="001A939A" w14:textId="2C2D5B00" w:rsidR="00F10D70" w:rsidRPr="0089065A" w:rsidRDefault="00F10D70" w:rsidP="0089065A">
            <w:pPr>
              <w:pStyle w:val="ListParagraph"/>
              <w:keepNext/>
              <w:numPr>
                <w:ilvl w:val="0"/>
                <w:numId w:val="44"/>
              </w:numPr>
              <w:spacing w:after="0" w:line="256" w:lineRule="auto"/>
              <w:ind w:firstLineChars="0"/>
              <w:jc w:val="both"/>
              <w:rPr>
                <w:rFonts w:eastAsiaTheme="minorEastAsia"/>
                <w:lang w:eastAsia="zh-CN"/>
              </w:rPr>
            </w:pPr>
            <w:r w:rsidRPr="0089065A">
              <w:rPr>
                <w:rFonts w:eastAsiaTheme="minorEastAsia" w:hint="eastAsia"/>
                <w:lang w:eastAsia="zh-CN"/>
              </w:rPr>
              <w:t>N</w:t>
            </w:r>
            <w:r w:rsidRPr="0089065A">
              <w:rPr>
                <w:rFonts w:eastAsiaTheme="minorEastAsia"/>
                <w:lang w:eastAsia="zh-CN"/>
              </w:rPr>
              <w:t>F</w:t>
            </w:r>
          </w:p>
          <w:p w14:paraId="3A81DE22" w14:textId="2902ADF6" w:rsidR="00F10D70" w:rsidRPr="00F10D70" w:rsidRDefault="00F10D70" w:rsidP="00332CA6">
            <w:pPr>
              <w:keepNext/>
              <w:spacing w:after="0" w:line="256" w:lineRule="auto"/>
              <w:ind w:leftChars="100" w:left="200"/>
              <w:jc w:val="both"/>
              <w:rPr>
                <w:rFonts w:eastAsiaTheme="minorEastAsia"/>
                <w:lang w:eastAsia="zh-CN"/>
              </w:rPr>
            </w:pPr>
            <w:r>
              <w:rPr>
                <w:rFonts w:eastAsiaTheme="minorEastAsia" w:hint="eastAsia"/>
                <w:lang w:eastAsia="zh-CN"/>
              </w:rPr>
              <w:t>B</w:t>
            </w:r>
            <w:r>
              <w:rPr>
                <w:rFonts w:eastAsiaTheme="minorEastAsia"/>
                <w:lang w:eastAsia="zh-CN"/>
              </w:rPr>
              <w:t>S noise figure: 13dB</w:t>
            </w:r>
          </w:p>
        </w:tc>
      </w:tr>
    </w:tbl>
    <w:p w14:paraId="2CAC2E11" w14:textId="77777777" w:rsidR="00F10D70" w:rsidRPr="00A16E84" w:rsidRDefault="00F10D70" w:rsidP="00F10D70">
      <w:pPr>
        <w:spacing w:after="120"/>
        <w:ind w:left="1440"/>
        <w:rPr>
          <w:color w:val="0070C0"/>
          <w:szCs w:val="24"/>
          <w:lang w:eastAsia="zh-CN"/>
        </w:rPr>
      </w:pPr>
    </w:p>
    <w:p w14:paraId="0AA59BBA" w14:textId="77777777" w:rsidR="0047055B" w:rsidRPr="00A16E84" w:rsidRDefault="0047055B" w:rsidP="0047055B">
      <w:pPr>
        <w:numPr>
          <w:ilvl w:val="0"/>
          <w:numId w:val="4"/>
        </w:numPr>
        <w:spacing w:after="120"/>
        <w:ind w:left="720"/>
        <w:rPr>
          <w:color w:val="0070C0"/>
          <w:szCs w:val="24"/>
          <w:lang w:eastAsia="zh-CN"/>
        </w:rPr>
      </w:pPr>
      <w:r w:rsidRPr="00A16E84">
        <w:rPr>
          <w:color w:val="0070C0"/>
          <w:szCs w:val="24"/>
          <w:lang w:eastAsia="zh-CN"/>
        </w:rPr>
        <w:t>Recommended WF</w:t>
      </w:r>
    </w:p>
    <w:p w14:paraId="0E53D2EA" w14:textId="25441DB3" w:rsidR="0047055B" w:rsidRDefault="00146D6C" w:rsidP="0047055B">
      <w:pPr>
        <w:numPr>
          <w:ilvl w:val="1"/>
          <w:numId w:val="4"/>
        </w:numPr>
        <w:spacing w:after="120"/>
        <w:ind w:left="1440"/>
        <w:rPr>
          <w:color w:val="0070C0"/>
          <w:szCs w:val="24"/>
          <w:lang w:eastAsia="zh-CN"/>
        </w:rPr>
      </w:pPr>
      <w:r>
        <w:rPr>
          <w:color w:val="0070C0"/>
          <w:szCs w:val="24"/>
          <w:lang w:eastAsia="zh-CN"/>
        </w:rPr>
        <w:t>Option 1</w:t>
      </w:r>
    </w:p>
    <w:p w14:paraId="287B755B" w14:textId="4DEA944F" w:rsidR="007B0D58" w:rsidRPr="00A16E84" w:rsidRDefault="007B0D58" w:rsidP="007B0D58">
      <w:pPr>
        <w:keepNext/>
        <w:keepLines/>
        <w:numPr>
          <w:ilvl w:val="2"/>
          <w:numId w:val="5"/>
        </w:numPr>
        <w:tabs>
          <w:tab w:val="num" w:pos="360"/>
        </w:tabs>
        <w:spacing w:before="120"/>
        <w:ind w:left="0" w:firstLine="0"/>
        <w:outlineLvl w:val="2"/>
        <w:rPr>
          <w:rFonts w:ascii="Arial" w:hAnsi="Arial"/>
          <w:sz w:val="24"/>
          <w:szCs w:val="16"/>
          <w:lang w:val="sv-SE" w:eastAsia="zh-CN"/>
        </w:rPr>
      </w:pPr>
      <w:r w:rsidRPr="00A16E84">
        <w:rPr>
          <w:rFonts w:ascii="Arial" w:hAnsi="Arial"/>
          <w:sz w:val="24"/>
          <w:szCs w:val="16"/>
          <w:lang w:val="sv-SE" w:eastAsia="zh-CN"/>
        </w:rPr>
        <w:t>Sub-topic 1-</w:t>
      </w:r>
      <w:r w:rsidR="00776820">
        <w:rPr>
          <w:rFonts w:ascii="Arial" w:hAnsi="Arial"/>
          <w:sz w:val="24"/>
          <w:szCs w:val="16"/>
          <w:lang w:val="sv-SE" w:eastAsia="zh-CN"/>
        </w:rPr>
        <w:t>10</w:t>
      </w:r>
      <w:r w:rsidRPr="00A16E84">
        <w:rPr>
          <w:rFonts w:ascii="Arial" w:hAnsi="Arial"/>
          <w:sz w:val="24"/>
          <w:szCs w:val="16"/>
          <w:lang w:val="sv-SE" w:eastAsia="zh-CN"/>
        </w:rPr>
        <w:t xml:space="preserve"> </w:t>
      </w:r>
      <w:r>
        <w:rPr>
          <w:rFonts w:ascii="Arial" w:hAnsi="Arial"/>
          <w:sz w:val="24"/>
          <w:szCs w:val="16"/>
          <w:lang w:val="sv-SE" w:eastAsia="zh-CN"/>
        </w:rPr>
        <w:t>calibration</w:t>
      </w:r>
    </w:p>
    <w:p w14:paraId="2351EBD8" w14:textId="77777777" w:rsidR="007B0D58" w:rsidRPr="00A16E84" w:rsidRDefault="007B0D58" w:rsidP="007B0D58">
      <w:pPr>
        <w:rPr>
          <w:i/>
          <w:color w:val="0070C0"/>
          <w:lang w:val="en-US" w:eastAsia="zh-CN"/>
        </w:rPr>
      </w:pPr>
      <w:r w:rsidRPr="00A16E84">
        <w:rPr>
          <w:rFonts w:hint="eastAsia"/>
          <w:i/>
          <w:color w:val="0070C0"/>
          <w:lang w:val="en-US" w:eastAsia="zh-CN"/>
        </w:rPr>
        <w:t xml:space="preserve">Sub-topic description </w:t>
      </w:r>
    </w:p>
    <w:p w14:paraId="18D17166" w14:textId="77777777" w:rsidR="007B0D58" w:rsidRPr="00A16E84" w:rsidRDefault="007B0D58" w:rsidP="007B0D58">
      <w:pPr>
        <w:rPr>
          <w:i/>
          <w:color w:val="0070C0"/>
          <w:lang w:val="en-US" w:eastAsia="zh-CN"/>
        </w:rPr>
      </w:pPr>
      <w:r w:rsidRPr="00A16E84">
        <w:rPr>
          <w:i/>
          <w:color w:val="0070C0"/>
          <w:lang w:val="en-US" w:eastAsia="zh-CN"/>
        </w:rPr>
        <w:t>Open issues and c</w:t>
      </w:r>
      <w:r w:rsidRPr="00A16E84">
        <w:rPr>
          <w:rFonts w:hint="eastAsia"/>
          <w:i/>
          <w:color w:val="0070C0"/>
          <w:lang w:val="en-US" w:eastAsia="zh-CN"/>
        </w:rPr>
        <w:t xml:space="preserve">andidate options before </w:t>
      </w:r>
      <w:r w:rsidRPr="00A16E84">
        <w:rPr>
          <w:i/>
          <w:color w:val="0070C0"/>
          <w:lang w:val="en-US" w:eastAsia="zh-CN"/>
        </w:rPr>
        <w:t xml:space="preserve">f2f </w:t>
      </w:r>
      <w:r w:rsidRPr="00A16E84">
        <w:rPr>
          <w:rFonts w:hint="eastAsia"/>
          <w:i/>
          <w:color w:val="0070C0"/>
          <w:lang w:val="en-US" w:eastAsia="zh-CN"/>
        </w:rPr>
        <w:t>meeting:</w:t>
      </w:r>
    </w:p>
    <w:p w14:paraId="35F804D0" w14:textId="0A9D722E" w:rsidR="007B0D58" w:rsidRPr="00A16E84" w:rsidRDefault="007B0D58" w:rsidP="007B0D58">
      <w:pPr>
        <w:rPr>
          <w:b/>
          <w:color w:val="0070C0"/>
          <w:u w:val="single"/>
          <w:lang w:eastAsia="ko-KR"/>
        </w:rPr>
      </w:pPr>
      <w:r w:rsidRPr="00A16E84">
        <w:rPr>
          <w:b/>
          <w:color w:val="0070C0"/>
          <w:u w:val="single"/>
          <w:lang w:eastAsia="ko-KR"/>
        </w:rPr>
        <w:t>Issue 1-</w:t>
      </w:r>
      <w:r w:rsidR="00FD7828">
        <w:rPr>
          <w:b/>
          <w:color w:val="0070C0"/>
          <w:u w:val="single"/>
          <w:lang w:eastAsia="ko-KR"/>
        </w:rPr>
        <w:t>10</w:t>
      </w:r>
      <w:r w:rsidRPr="00A16E84">
        <w:rPr>
          <w:b/>
          <w:color w:val="0070C0"/>
          <w:u w:val="single"/>
          <w:lang w:eastAsia="ko-KR"/>
        </w:rPr>
        <w:t xml:space="preserve">: </w:t>
      </w:r>
      <w:r w:rsidR="0025309E">
        <w:rPr>
          <w:b/>
          <w:color w:val="0070C0"/>
          <w:u w:val="single"/>
          <w:lang w:eastAsia="ko-KR"/>
        </w:rPr>
        <w:t>calibration</w:t>
      </w:r>
    </w:p>
    <w:p w14:paraId="06DD603B" w14:textId="77777777" w:rsidR="007B0D58" w:rsidRPr="00A16E84" w:rsidRDefault="007B0D58" w:rsidP="007B0D58">
      <w:pPr>
        <w:numPr>
          <w:ilvl w:val="0"/>
          <w:numId w:val="4"/>
        </w:numPr>
        <w:spacing w:after="120"/>
        <w:ind w:left="720"/>
        <w:rPr>
          <w:color w:val="0070C0"/>
          <w:szCs w:val="24"/>
          <w:lang w:eastAsia="zh-CN"/>
        </w:rPr>
      </w:pPr>
      <w:r w:rsidRPr="00A16E84">
        <w:rPr>
          <w:color w:val="0070C0"/>
          <w:szCs w:val="24"/>
          <w:lang w:eastAsia="zh-CN"/>
        </w:rPr>
        <w:t>Proposals</w:t>
      </w:r>
    </w:p>
    <w:p w14:paraId="3FBB96FA" w14:textId="0FF4C132" w:rsidR="0025309E" w:rsidRDefault="007B0D58" w:rsidP="0025309E">
      <w:pPr>
        <w:numPr>
          <w:ilvl w:val="1"/>
          <w:numId w:val="4"/>
        </w:numPr>
        <w:spacing w:after="120"/>
        <w:ind w:left="1440"/>
        <w:rPr>
          <w:color w:val="0070C0"/>
          <w:szCs w:val="24"/>
          <w:lang w:eastAsia="zh-CN"/>
        </w:rPr>
      </w:pPr>
      <w:r w:rsidRPr="00A16E84">
        <w:rPr>
          <w:color w:val="0070C0"/>
          <w:szCs w:val="24"/>
          <w:lang w:eastAsia="zh-CN"/>
        </w:rPr>
        <w:t xml:space="preserve">Option 1: </w:t>
      </w:r>
      <w:r w:rsidR="0025309E" w:rsidRPr="0025309E">
        <w:rPr>
          <w:color w:val="0070C0"/>
          <w:szCs w:val="24"/>
          <w:lang w:eastAsia="zh-CN"/>
        </w:rPr>
        <w:t xml:space="preserve">start the calibration procedure after this #105 meeting, </w:t>
      </w:r>
      <w:r w:rsidR="0025309E">
        <w:rPr>
          <w:color w:val="0070C0"/>
          <w:szCs w:val="24"/>
          <w:lang w:eastAsia="zh-CN"/>
        </w:rPr>
        <w:t>(Samsung)</w:t>
      </w:r>
    </w:p>
    <w:p w14:paraId="771FCD35" w14:textId="1A9BDC73" w:rsidR="007B0D58" w:rsidRDefault="0025309E" w:rsidP="0025309E">
      <w:pPr>
        <w:numPr>
          <w:ilvl w:val="2"/>
          <w:numId w:val="4"/>
        </w:numPr>
        <w:spacing w:after="120"/>
        <w:rPr>
          <w:color w:val="0070C0"/>
          <w:szCs w:val="24"/>
          <w:lang w:eastAsia="zh-CN"/>
        </w:rPr>
      </w:pPr>
      <w:r w:rsidRPr="0025309E">
        <w:rPr>
          <w:color w:val="0070C0"/>
          <w:szCs w:val="24"/>
          <w:lang w:eastAsia="zh-CN"/>
        </w:rPr>
        <w:t>calibration covers both legacy TDD and SBFD system, while SBFD system have higher priority.</w:t>
      </w:r>
    </w:p>
    <w:p w14:paraId="6864E345" w14:textId="3F6627FC" w:rsidR="0025309E" w:rsidRPr="0025309E" w:rsidRDefault="0025309E" w:rsidP="0025309E">
      <w:pPr>
        <w:numPr>
          <w:ilvl w:val="2"/>
          <w:numId w:val="4"/>
        </w:numPr>
        <w:spacing w:after="120"/>
        <w:rPr>
          <w:color w:val="0070C0"/>
          <w:szCs w:val="24"/>
          <w:lang w:eastAsia="zh-CN"/>
        </w:rPr>
      </w:pPr>
      <w:r w:rsidRPr="0025309E">
        <w:rPr>
          <w:color w:val="0070C0"/>
          <w:szCs w:val="24"/>
          <w:lang w:eastAsia="zh-CN"/>
        </w:rPr>
        <w:t>calibration metrics will include SINR, coupling loss and UL UE power distribution.</w:t>
      </w:r>
    </w:p>
    <w:p w14:paraId="1A106CC8" w14:textId="77777777" w:rsidR="007B0D58" w:rsidRPr="00A16E84" w:rsidRDefault="007B0D58" w:rsidP="007B0D58">
      <w:pPr>
        <w:numPr>
          <w:ilvl w:val="1"/>
          <w:numId w:val="4"/>
        </w:numPr>
        <w:spacing w:after="120"/>
        <w:ind w:left="1440"/>
        <w:rPr>
          <w:color w:val="0070C0"/>
          <w:szCs w:val="24"/>
          <w:lang w:eastAsia="zh-CN"/>
        </w:rPr>
      </w:pPr>
      <w:r w:rsidRPr="00A16E84">
        <w:rPr>
          <w:color w:val="0070C0"/>
          <w:szCs w:val="24"/>
          <w:lang w:eastAsia="zh-CN"/>
        </w:rPr>
        <w:t>Option 2: TBA</w:t>
      </w:r>
    </w:p>
    <w:p w14:paraId="0329F852" w14:textId="77777777" w:rsidR="007B0D58" w:rsidRPr="00A16E84" w:rsidRDefault="007B0D58" w:rsidP="007B0D58">
      <w:pPr>
        <w:numPr>
          <w:ilvl w:val="0"/>
          <w:numId w:val="4"/>
        </w:numPr>
        <w:spacing w:after="120"/>
        <w:ind w:left="720"/>
        <w:rPr>
          <w:color w:val="0070C0"/>
          <w:szCs w:val="24"/>
          <w:lang w:eastAsia="zh-CN"/>
        </w:rPr>
      </w:pPr>
      <w:r w:rsidRPr="00A16E84">
        <w:rPr>
          <w:color w:val="0070C0"/>
          <w:szCs w:val="24"/>
          <w:lang w:eastAsia="zh-CN"/>
        </w:rPr>
        <w:t>Recommended WF</w:t>
      </w:r>
    </w:p>
    <w:p w14:paraId="7C281616" w14:textId="7C666344" w:rsidR="007B0D58" w:rsidRPr="00A16E84" w:rsidRDefault="007B0D58" w:rsidP="007B0D58">
      <w:pPr>
        <w:numPr>
          <w:ilvl w:val="1"/>
          <w:numId w:val="4"/>
        </w:numPr>
        <w:spacing w:after="120"/>
        <w:ind w:left="1440"/>
        <w:rPr>
          <w:color w:val="0070C0"/>
          <w:szCs w:val="24"/>
          <w:lang w:eastAsia="zh-CN"/>
        </w:rPr>
      </w:pPr>
      <w:r>
        <w:rPr>
          <w:color w:val="0070C0"/>
          <w:szCs w:val="24"/>
          <w:lang w:eastAsia="zh-CN"/>
        </w:rPr>
        <w:t>Option 1.</w:t>
      </w:r>
    </w:p>
    <w:p w14:paraId="4DE4DF4B" w14:textId="77777777" w:rsidR="0047055B" w:rsidRPr="00A16E84" w:rsidRDefault="0047055B" w:rsidP="0047055B">
      <w:pPr>
        <w:spacing w:after="120"/>
        <w:rPr>
          <w:color w:val="0070C0"/>
          <w:szCs w:val="24"/>
          <w:lang w:eastAsia="zh-CN"/>
        </w:rPr>
      </w:pPr>
    </w:p>
    <w:p w14:paraId="11F36725" w14:textId="3A49C07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E6EAC">
        <w:rPr>
          <w:lang w:eastAsia="ja-JP"/>
        </w:rPr>
        <w:t>Preliminary s</w:t>
      </w:r>
      <w:r w:rsidR="00066BB1" w:rsidRPr="00066BB1">
        <w:rPr>
          <w:lang w:eastAsia="ja-JP"/>
        </w:rPr>
        <w:t>imulation results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08"/>
        <w:gridCol w:w="1047"/>
        <w:gridCol w:w="7776"/>
      </w:tblGrid>
      <w:tr w:rsidR="00B6741C" w:rsidRPr="00F53FE2" w14:paraId="03F59869" w14:textId="77777777" w:rsidTr="0048412E">
        <w:trPr>
          <w:trHeight w:val="468"/>
        </w:trPr>
        <w:tc>
          <w:tcPr>
            <w:tcW w:w="808" w:type="dxa"/>
            <w:vAlign w:val="center"/>
          </w:tcPr>
          <w:p w14:paraId="4B93851A" w14:textId="77777777" w:rsidR="00B6741C" w:rsidRPr="00805BE8" w:rsidRDefault="00B6741C" w:rsidP="00E23FC6">
            <w:pPr>
              <w:spacing w:before="120" w:after="120"/>
              <w:rPr>
                <w:b/>
                <w:bCs/>
              </w:rPr>
            </w:pPr>
            <w:r w:rsidRPr="00805BE8">
              <w:rPr>
                <w:b/>
                <w:bCs/>
              </w:rPr>
              <w:t>T-doc number</w:t>
            </w:r>
          </w:p>
        </w:tc>
        <w:tc>
          <w:tcPr>
            <w:tcW w:w="1047" w:type="dxa"/>
            <w:vAlign w:val="center"/>
          </w:tcPr>
          <w:p w14:paraId="756617C6" w14:textId="77777777" w:rsidR="00B6741C" w:rsidRPr="00805BE8" w:rsidRDefault="00B6741C" w:rsidP="00E23FC6">
            <w:pPr>
              <w:spacing w:before="120" w:after="120"/>
              <w:rPr>
                <w:b/>
                <w:bCs/>
              </w:rPr>
            </w:pPr>
            <w:r w:rsidRPr="00805BE8">
              <w:rPr>
                <w:b/>
                <w:bCs/>
              </w:rPr>
              <w:t>Company</w:t>
            </w:r>
          </w:p>
        </w:tc>
        <w:tc>
          <w:tcPr>
            <w:tcW w:w="7776" w:type="dxa"/>
            <w:vAlign w:val="center"/>
          </w:tcPr>
          <w:p w14:paraId="68AB0542" w14:textId="77777777" w:rsidR="00B6741C" w:rsidRPr="00805BE8" w:rsidRDefault="00B6741C" w:rsidP="00E23FC6">
            <w:pPr>
              <w:spacing w:before="120" w:after="120"/>
              <w:rPr>
                <w:b/>
                <w:bCs/>
              </w:rPr>
            </w:pPr>
            <w:r w:rsidRPr="00805BE8">
              <w:rPr>
                <w:b/>
                <w:bCs/>
              </w:rPr>
              <w:t>Proposals</w:t>
            </w:r>
            <w:r>
              <w:rPr>
                <w:b/>
                <w:bCs/>
              </w:rPr>
              <w:t xml:space="preserve"> / Observations</w:t>
            </w:r>
          </w:p>
        </w:tc>
      </w:tr>
      <w:tr w:rsidR="00B6741C" w14:paraId="4F4CE000" w14:textId="77777777" w:rsidTr="0048412E">
        <w:trPr>
          <w:trHeight w:val="468"/>
        </w:trPr>
        <w:tc>
          <w:tcPr>
            <w:tcW w:w="808" w:type="dxa"/>
          </w:tcPr>
          <w:p w14:paraId="7AFA1CCE" w14:textId="77777777" w:rsidR="00B6741C" w:rsidRDefault="00000000" w:rsidP="00E23FC6">
            <w:pPr>
              <w:spacing w:before="120" w:after="120"/>
            </w:pPr>
            <w:hyperlink r:id="rId22" w:history="1">
              <w:r w:rsidR="00B6741C">
                <w:rPr>
                  <w:rStyle w:val="Hyperlink"/>
                  <w:rFonts w:ascii="Arial" w:hAnsi="Arial" w:cs="Arial"/>
                  <w:b/>
                  <w:bCs/>
                  <w:sz w:val="16"/>
                  <w:szCs w:val="16"/>
                </w:rPr>
                <w:t>R4-2218725</w:t>
              </w:r>
            </w:hyperlink>
          </w:p>
        </w:tc>
        <w:tc>
          <w:tcPr>
            <w:tcW w:w="1047" w:type="dxa"/>
          </w:tcPr>
          <w:p w14:paraId="68300438" w14:textId="77777777" w:rsidR="00B6741C" w:rsidRDefault="00B6741C" w:rsidP="00E23FC6">
            <w:pPr>
              <w:spacing w:before="120" w:after="120"/>
            </w:pPr>
            <w:r>
              <w:rPr>
                <w:rFonts w:ascii="Arial" w:hAnsi="Arial" w:cs="Arial"/>
                <w:sz w:val="16"/>
                <w:szCs w:val="16"/>
              </w:rPr>
              <w:t>Qualcomm CDMA Technologies</w:t>
            </w:r>
          </w:p>
        </w:tc>
        <w:tc>
          <w:tcPr>
            <w:tcW w:w="7776" w:type="dxa"/>
          </w:tcPr>
          <w:p w14:paraId="151EBC14" w14:textId="77777777" w:rsidR="00B6741C" w:rsidRDefault="00B6741C" w:rsidP="00E23FC6">
            <w:pPr>
              <w:spacing w:before="120" w:after="120"/>
            </w:pPr>
            <w:r>
              <w:t>Observation: With current agreements on ACLR modelling, RAN4 need to discuss expected differences between DUD and DU configurations in terms of Tx leakage modelling on the adjacent sub-bands.</w:t>
            </w:r>
          </w:p>
          <w:p w14:paraId="5721F5AD" w14:textId="77777777" w:rsidR="00B6741C" w:rsidRDefault="00B6741C" w:rsidP="00E23FC6">
            <w:pPr>
              <w:spacing w:before="120" w:after="120"/>
            </w:pPr>
            <w:r>
              <w:t xml:space="preserve">Observation: The probability of having small  inter-UE distances is low in UMa scenarios, which will lead to negligible contribution of the inter-UE CLI for SBFD deployments. </w:t>
            </w:r>
          </w:p>
          <w:p w14:paraId="4CDAC058" w14:textId="77777777" w:rsidR="00B6741C" w:rsidRDefault="00B6741C" w:rsidP="00E23FC6">
            <w:pPr>
              <w:spacing w:before="120" w:after="120"/>
            </w:pPr>
            <w:r>
              <w:lastRenderedPageBreak/>
              <w:t>Observation: For FR1 macro-macro scenarios (impact on UE), the adjacent interference is dominated by legacy DL interference from legacy gNBs. No performance degradation due to inter-UE CLI is observed in adjacent channel.</w:t>
            </w:r>
          </w:p>
          <w:p w14:paraId="7F11C948" w14:textId="77777777" w:rsidR="00B6741C" w:rsidRDefault="00B6741C" w:rsidP="00E23FC6">
            <w:pPr>
              <w:spacing w:before="120" w:after="120"/>
            </w:pPr>
            <w:r>
              <w:t xml:space="preserve">Observation: For FR1 and SBFD DL as a victim, no SINR degradation is observed compared to legacy TDD DL network.  </w:t>
            </w:r>
          </w:p>
          <w:p w14:paraId="6863BCC6" w14:textId="77777777" w:rsidR="00B6741C" w:rsidRDefault="00B6741C" w:rsidP="00E23FC6">
            <w:pPr>
              <w:spacing w:before="120" w:after="120"/>
            </w:pPr>
            <w:r>
              <w:t>Observation: For FR1 and SBFD UL as a victim, the aggregate inter-gNB CLI dominates the aggregate legacy co-channel interference. Similar behaviour is also observed for the aggregate adjacent interference.</w:t>
            </w:r>
          </w:p>
          <w:p w14:paraId="554DEE3E" w14:textId="77777777" w:rsidR="00B6741C" w:rsidRDefault="00B6741C" w:rsidP="00E23FC6">
            <w:pPr>
              <w:spacing w:before="120" w:after="120"/>
            </w:pPr>
            <w:r>
              <w:t xml:space="preserve">Observation: For FR2 and SBFD DL as a victim, no SINR degradation is observed compared to legacy TDD DL network.  </w:t>
            </w:r>
          </w:p>
          <w:p w14:paraId="29B99319" w14:textId="77777777" w:rsidR="00B6741C" w:rsidRDefault="00B6741C" w:rsidP="00E23FC6">
            <w:pPr>
              <w:spacing w:before="120" w:after="120"/>
            </w:pPr>
            <w:r>
              <w:t>Observation: When SBFD is a victim, to protect the SBFD UL slots, advanced solutions are envisaged to ensure that the impact of inter-subband inter-gNB CLI is properly mitigated.</w:t>
            </w:r>
          </w:p>
        </w:tc>
      </w:tr>
      <w:tr w:rsidR="00B6741C" w14:paraId="313060F5" w14:textId="77777777" w:rsidTr="0048412E">
        <w:trPr>
          <w:trHeight w:val="468"/>
        </w:trPr>
        <w:tc>
          <w:tcPr>
            <w:tcW w:w="808" w:type="dxa"/>
          </w:tcPr>
          <w:p w14:paraId="533A4980" w14:textId="77777777" w:rsidR="00B6741C" w:rsidRDefault="00000000" w:rsidP="00E23FC6">
            <w:pPr>
              <w:spacing w:before="120" w:after="120"/>
            </w:pPr>
            <w:hyperlink r:id="rId23" w:history="1">
              <w:r w:rsidR="00B6741C">
                <w:rPr>
                  <w:rStyle w:val="Hyperlink"/>
                  <w:rFonts w:ascii="Arial" w:hAnsi="Arial" w:cs="Arial"/>
                  <w:b/>
                  <w:bCs/>
                  <w:sz w:val="16"/>
                  <w:szCs w:val="16"/>
                </w:rPr>
                <w:t>R4-2218839</w:t>
              </w:r>
            </w:hyperlink>
          </w:p>
        </w:tc>
        <w:tc>
          <w:tcPr>
            <w:tcW w:w="1047" w:type="dxa"/>
          </w:tcPr>
          <w:p w14:paraId="7E2283BF" w14:textId="77777777" w:rsidR="00B6741C" w:rsidRDefault="00B6741C" w:rsidP="00E23FC6">
            <w:pPr>
              <w:spacing w:before="120" w:after="120"/>
            </w:pPr>
            <w:r>
              <w:rPr>
                <w:rFonts w:ascii="Arial" w:hAnsi="Arial" w:cs="Arial"/>
                <w:sz w:val="16"/>
                <w:szCs w:val="16"/>
              </w:rPr>
              <w:t>Ericsson</w:t>
            </w:r>
          </w:p>
        </w:tc>
        <w:tc>
          <w:tcPr>
            <w:tcW w:w="7776" w:type="dxa"/>
          </w:tcPr>
          <w:p w14:paraId="0D2524D6" w14:textId="77777777" w:rsidR="00B6741C" w:rsidRDefault="00B6741C" w:rsidP="00E23FC6">
            <w:pPr>
              <w:spacing w:before="120" w:after="120"/>
            </w:pPr>
            <w:r>
              <w:t>Observation 1: Resource Utilization highly impacts the generated CLI and consequently the system performance. In order to draw meaningful conclusions, it is important to select interesting load operational points that allow to capture the impact of interference generated by a neighbour operator.</w:t>
            </w:r>
          </w:p>
          <w:p w14:paraId="6502CF53" w14:textId="77777777" w:rsidR="00B6741C" w:rsidRDefault="00B6741C" w:rsidP="00E23FC6">
            <w:pPr>
              <w:spacing w:before="120" w:after="120"/>
            </w:pPr>
            <w:r>
              <w:t>Observation 2: It is essential to consider an SBFD carrier configuration where only DL slots are eligible for SBFD configuration. The transmission of DL sub-bands in UL slots seriously impacts the legacy STDD UL performance due to the presence of BS-to-BS CLI.</w:t>
            </w:r>
          </w:p>
          <w:p w14:paraId="37D89C16" w14:textId="77777777" w:rsidR="00B6741C" w:rsidRDefault="00B6741C" w:rsidP="00E23FC6">
            <w:pPr>
              <w:spacing w:before="120" w:after="120"/>
            </w:pPr>
            <w:r>
              <w:t>Observation 3: The UE-to-UE CLI impact on STDD DL throughput performance is marginal and the dominating source of interference is the internal co-channel also when the resource utilization is low.</w:t>
            </w:r>
          </w:p>
          <w:p w14:paraId="0BE8D847" w14:textId="77777777" w:rsidR="00B6741C" w:rsidRDefault="00B6741C" w:rsidP="00E23FC6">
            <w:pPr>
              <w:spacing w:before="120" w:after="120"/>
            </w:pPr>
            <w:r>
              <w:t>Observation 4: It is essential to maintain an UL slot protected from interference in order to guarantee UL traffic in both STDD and SBFD networks. Configuring SBFD also in UL slots generates BS-to-BS interference against the legacy STDD UL and additional internal BS-to-BS CLI inside the SBFD network where UL performance is not guaranteed through an UL slot, as in turn would happen for a XXXXU carrier configuration.</w:t>
            </w:r>
          </w:p>
          <w:p w14:paraId="7EBDDEED" w14:textId="77777777" w:rsidR="00B6741C" w:rsidRDefault="00B6741C" w:rsidP="00E23FC6">
            <w:pPr>
              <w:spacing w:before="120" w:after="120"/>
            </w:pPr>
            <w:r>
              <w:t>Observation 5: When the load in the SBFD network is low, the SBFD network performs properly as the internal BS-to-BS CLI is not so high. In this case, it is possible to appreciate an impact of ACI due to BS-to-BS interference from the DL of STDD operator. This impact represents an 11% of mean user throughput loss.</w:t>
            </w:r>
          </w:p>
          <w:p w14:paraId="551E20B5" w14:textId="77777777" w:rsidR="00B6741C" w:rsidRDefault="00B6741C" w:rsidP="00E23FC6">
            <w:pPr>
              <w:spacing w:before="120" w:after="120"/>
            </w:pPr>
            <w:r>
              <w:t>Observation 6: When the load gets higher and the resource utilization is at 60% or higher, the performance of UL SBFD is equivalent to that of an STDD legacy operator, because the UL sub-band is desensitised due to the excessive CLI, and consequently those UL resources are hardly useful for transmission. In this case the SBFD network does not operate properly, and it is difficult to evaluate the impact of a neighbour operator on the performance.</w:t>
            </w:r>
          </w:p>
          <w:p w14:paraId="7FD9AE45" w14:textId="77777777" w:rsidR="00B6741C" w:rsidRDefault="00B6741C" w:rsidP="00E23FC6">
            <w:pPr>
              <w:spacing w:before="120" w:after="120"/>
            </w:pPr>
            <w:r>
              <w:t>Observation 7: The SBFD throughput loss caused by ACI gradually reduces as the load increases, because the impact of the interference internal to SBFD becomes so high that it becomes increasingly difficult to appreciate the impact from the STDD operator.</w:t>
            </w:r>
          </w:p>
          <w:p w14:paraId="5CFF8A32" w14:textId="77777777" w:rsidR="00B6741C" w:rsidRDefault="00B6741C" w:rsidP="00E23FC6">
            <w:pPr>
              <w:spacing w:before="120" w:after="120"/>
            </w:pPr>
            <w:r>
              <w:t>Observation 8: When the load in the SBFD is low, the impact from the other STDD operator, from STDD DL to SBFD UL performance is evident and reaches very high values, which increase with the load in the STDD operator.</w:t>
            </w:r>
          </w:p>
          <w:p w14:paraId="52658731" w14:textId="77777777" w:rsidR="00B6741C" w:rsidRDefault="00B6741C" w:rsidP="00E23FC6">
            <w:pPr>
              <w:spacing w:before="120" w:after="120"/>
            </w:pPr>
            <w:r>
              <w:t>Observation 9: When the load in the aggressor operator is medium or high, the performance of the UL SBFD is comparable to those of STDD UL, the expected gain offered by SBFD is lost, and when the antenna configuration maintains the same area as the STDD antenna, the UL performance of SBFD can get to be even lower than STDD, due to the loss in beamforming capability, in favour of self-interference isolation.</w:t>
            </w:r>
          </w:p>
          <w:p w14:paraId="1C003347" w14:textId="77777777" w:rsidR="00B6741C" w:rsidRDefault="00B6741C" w:rsidP="00E23FC6">
            <w:pPr>
              <w:spacing w:before="120" w:after="120"/>
            </w:pPr>
            <w:r>
              <w:lastRenderedPageBreak/>
              <w:t>To progress the work in the study item the following proposals are presented for approval:</w:t>
            </w:r>
          </w:p>
          <w:p w14:paraId="4EBBE16A" w14:textId="77777777" w:rsidR="00B6741C" w:rsidRDefault="00B6741C" w:rsidP="00E23FC6">
            <w:pPr>
              <w:spacing w:before="120" w:after="120"/>
            </w:pPr>
            <w:r>
              <w:t>Proposal 1: For SBFD coexistence simulations use grid shift 0% and 10%, because they are more representative of realistic deployments.</w:t>
            </w:r>
          </w:p>
          <w:p w14:paraId="18C3894F" w14:textId="77777777" w:rsidR="00B6741C" w:rsidRDefault="00B6741C" w:rsidP="00E23FC6">
            <w:pPr>
              <w:spacing w:before="120" w:after="120"/>
            </w:pPr>
            <w:r>
              <w:t>Proposal 2: Consider 80% indoor and 20% outdoor to represent scenarios of interest to SBFD technology.</w:t>
            </w:r>
          </w:p>
          <w:p w14:paraId="20776176" w14:textId="77777777" w:rsidR="00B6741C" w:rsidRDefault="00B6741C" w:rsidP="00E23FC6">
            <w:pPr>
              <w:spacing w:before="120" w:after="120"/>
            </w:pPr>
            <w:r>
              <w:t>Proposal 3: To use the extended array antenna model in TR 38.803, subclause 5.2.3.2.4, and compared performance obtained with “same gain” and “same area” antenna configurations.</w:t>
            </w:r>
          </w:p>
          <w:p w14:paraId="1EE2A377" w14:textId="77777777" w:rsidR="00B6741C" w:rsidRDefault="00B6741C" w:rsidP="00E23FC6">
            <w:pPr>
              <w:spacing w:before="120" w:after="120"/>
            </w:pPr>
            <w:r>
              <w:t>Proposal 4: To follow the agreement already reached by RAN1 with respect to the BS-to-BS LOS probability: If the 2D distance between two Macro BSs is less than or equal to the ISD (Inter-site Distance), so the LOS probability to 75%; otherwise, reuse BS-to-UE LOS probability from TR 38.901.</w:t>
            </w:r>
          </w:p>
          <w:p w14:paraId="77A5DD86" w14:textId="77777777" w:rsidR="00B6741C" w:rsidRDefault="00B6741C" w:rsidP="00E23FC6">
            <w:pPr>
              <w:spacing w:before="120" w:after="120"/>
            </w:pPr>
            <w:r>
              <w:t>Proposal 5: To evaluate the impact of an aggressor network over an SBFD network, the SBFD has to operate properly and consequently its load should not be so high to generate excessive internal CLI.</w:t>
            </w:r>
          </w:p>
        </w:tc>
      </w:tr>
      <w:tr w:rsidR="00B6741C" w14:paraId="36118E65" w14:textId="77777777" w:rsidTr="0048412E">
        <w:trPr>
          <w:trHeight w:val="468"/>
        </w:trPr>
        <w:tc>
          <w:tcPr>
            <w:tcW w:w="808" w:type="dxa"/>
          </w:tcPr>
          <w:p w14:paraId="28045379" w14:textId="77777777" w:rsidR="00B6741C" w:rsidRDefault="00000000" w:rsidP="00E23FC6">
            <w:pPr>
              <w:spacing w:before="120" w:after="120"/>
            </w:pPr>
            <w:hyperlink r:id="rId24" w:history="1">
              <w:r w:rsidR="00B6741C">
                <w:rPr>
                  <w:rStyle w:val="Hyperlink"/>
                  <w:rFonts w:ascii="Arial" w:hAnsi="Arial" w:cs="Arial"/>
                  <w:b/>
                  <w:bCs/>
                  <w:sz w:val="16"/>
                  <w:szCs w:val="16"/>
                </w:rPr>
                <w:t>R4-2218862</w:t>
              </w:r>
            </w:hyperlink>
          </w:p>
        </w:tc>
        <w:tc>
          <w:tcPr>
            <w:tcW w:w="1047" w:type="dxa"/>
          </w:tcPr>
          <w:p w14:paraId="490312D6" w14:textId="77777777" w:rsidR="00B6741C" w:rsidRDefault="00B6741C" w:rsidP="00E23FC6">
            <w:pPr>
              <w:spacing w:before="120" w:after="120"/>
            </w:pPr>
            <w:r>
              <w:rPr>
                <w:rFonts w:ascii="Arial" w:hAnsi="Arial" w:cs="Arial"/>
                <w:sz w:val="16"/>
                <w:szCs w:val="16"/>
              </w:rPr>
              <w:t>vivo</w:t>
            </w:r>
          </w:p>
        </w:tc>
        <w:tc>
          <w:tcPr>
            <w:tcW w:w="7776" w:type="dxa"/>
          </w:tcPr>
          <w:p w14:paraId="15F67955" w14:textId="77777777" w:rsidR="00B6741C" w:rsidRPr="007E2468" w:rsidRDefault="00B6741C" w:rsidP="00B6741C">
            <w:pPr>
              <w:numPr>
                <w:ilvl w:val="0"/>
                <w:numId w:val="34"/>
              </w:numPr>
              <w:contextualSpacing/>
              <w:jc w:val="both"/>
              <w:rPr>
                <w:bCs/>
                <w:lang w:eastAsia="zh-CN"/>
              </w:rPr>
            </w:pPr>
            <w:r w:rsidRPr="007E2468">
              <w:rPr>
                <w:bCs/>
                <w:lang w:eastAsia="zh-CN"/>
              </w:rPr>
              <w:t xml:space="preserve">SBFD (DUD/DU) Aggressor-&gt;NR TDD DL </w:t>
            </w:r>
            <w:r w:rsidRPr="007E2468">
              <w:rPr>
                <w:rFonts w:hint="eastAsia"/>
                <w:bCs/>
                <w:lang w:eastAsia="zh-CN"/>
              </w:rPr>
              <w:t>Vi</w:t>
            </w:r>
            <w:r w:rsidRPr="007E2468">
              <w:rPr>
                <w:bCs/>
                <w:lang w:eastAsia="zh-CN"/>
              </w:rPr>
              <w:t>ctim, the throughput losses are within 5%, which shows these two systems can co-exist;</w:t>
            </w:r>
          </w:p>
          <w:p w14:paraId="2B996056" w14:textId="77777777" w:rsidR="00B6741C" w:rsidRPr="007E2468" w:rsidRDefault="00B6741C" w:rsidP="00B6741C">
            <w:pPr>
              <w:numPr>
                <w:ilvl w:val="0"/>
                <w:numId w:val="34"/>
              </w:numPr>
              <w:contextualSpacing/>
              <w:jc w:val="both"/>
              <w:rPr>
                <w:b/>
                <w:lang w:eastAsia="zh-CN"/>
              </w:rPr>
            </w:pPr>
            <w:r w:rsidRPr="007E2468">
              <w:rPr>
                <w:bCs/>
                <w:lang w:eastAsia="zh-CN"/>
              </w:rPr>
              <w:t>NR TDD DL Aggressor -&gt; SBFD (DUD/DU) Victim, the throughput losses are within 5%, which shows these two systems can co-exist;</w:t>
            </w:r>
          </w:p>
        </w:tc>
      </w:tr>
      <w:tr w:rsidR="00B6741C" w14:paraId="43C1098F" w14:textId="77777777" w:rsidTr="0048412E">
        <w:trPr>
          <w:trHeight w:val="468"/>
        </w:trPr>
        <w:tc>
          <w:tcPr>
            <w:tcW w:w="808" w:type="dxa"/>
          </w:tcPr>
          <w:p w14:paraId="060093CA" w14:textId="77777777" w:rsidR="00B6741C" w:rsidRDefault="00000000" w:rsidP="00E23FC6">
            <w:pPr>
              <w:spacing w:before="120" w:after="120"/>
            </w:pPr>
            <w:hyperlink r:id="rId25" w:history="1">
              <w:r w:rsidR="00B6741C">
                <w:rPr>
                  <w:rStyle w:val="Hyperlink"/>
                  <w:rFonts w:ascii="Arial" w:hAnsi="Arial" w:cs="Arial"/>
                  <w:b/>
                  <w:bCs/>
                  <w:sz w:val="16"/>
                  <w:szCs w:val="16"/>
                </w:rPr>
                <w:t>R4-2218943</w:t>
              </w:r>
            </w:hyperlink>
          </w:p>
        </w:tc>
        <w:tc>
          <w:tcPr>
            <w:tcW w:w="1047" w:type="dxa"/>
          </w:tcPr>
          <w:p w14:paraId="5F32512C" w14:textId="77777777" w:rsidR="00B6741C" w:rsidRDefault="00B6741C" w:rsidP="00E23FC6">
            <w:pPr>
              <w:spacing w:before="120" w:after="120"/>
            </w:pPr>
            <w:r>
              <w:rPr>
                <w:rFonts w:ascii="Arial" w:hAnsi="Arial" w:cs="Arial"/>
                <w:sz w:val="16"/>
                <w:szCs w:val="16"/>
              </w:rPr>
              <w:t>Samsung</w:t>
            </w:r>
          </w:p>
        </w:tc>
        <w:tc>
          <w:tcPr>
            <w:tcW w:w="7776" w:type="dxa"/>
          </w:tcPr>
          <w:p w14:paraId="2860E5F1" w14:textId="77777777" w:rsidR="00B6741C" w:rsidRPr="00D72A9C" w:rsidRDefault="00B6741C" w:rsidP="00E23FC6">
            <w:pPr>
              <w:jc w:val="both"/>
              <w:rPr>
                <w:b/>
                <w:lang w:val="sv-SE" w:eastAsia="zh-CN"/>
              </w:rPr>
            </w:pPr>
            <w:r w:rsidRPr="00D72A9C">
              <w:rPr>
                <w:b/>
                <w:lang w:val="sv-SE" w:eastAsia="zh-CN"/>
              </w:rPr>
              <w:t xml:space="preserve">Observation 1: </w:t>
            </w:r>
            <w:r w:rsidRPr="00D72A9C">
              <w:rPr>
                <w:lang w:val="sv-SE" w:eastAsia="zh-CN"/>
              </w:rPr>
              <w:t>The IQ image and carrier leakage limit only covers a very small number of RBs, in order to result in a typical value for the inter-subband Tx leakage, it’s reasonable to use ’General’ value as the calculation basis.</w:t>
            </w:r>
          </w:p>
          <w:p w14:paraId="28622A0A" w14:textId="77777777" w:rsidR="00B6741C" w:rsidRPr="00D72A9C" w:rsidRDefault="00B6741C" w:rsidP="00E23FC6">
            <w:pPr>
              <w:jc w:val="both"/>
              <w:rPr>
                <w:lang w:val="sv-SE" w:eastAsia="zh-CN"/>
              </w:rPr>
            </w:pPr>
            <w:r w:rsidRPr="00D72A9C">
              <w:rPr>
                <w:b/>
                <w:lang w:val="sv-SE" w:eastAsia="zh-CN"/>
              </w:rPr>
              <w:t xml:space="preserve">Observation 2: </w:t>
            </w:r>
            <w:r w:rsidRPr="00D72A9C">
              <w:rPr>
                <w:rFonts w:hint="eastAsia"/>
                <w:lang w:val="sv-SE" w:eastAsia="zh-CN"/>
              </w:rPr>
              <w:t>F</w:t>
            </w:r>
            <w:r w:rsidRPr="00D72A9C">
              <w:rPr>
                <w:lang w:val="sv-SE" w:eastAsia="zh-CN"/>
              </w:rPr>
              <w:t>rom our calculation for FR1 UE IBE requirements (Table-2), the averaged IBE requirements in adjacent sub-band DL is around -22.2 dB for {DU} config and -24.6 dB for {DUD}. And it is the minimum requirements derived from TS 38.101-1. The actual IBE performance of UE would be higher than this value.</w:t>
            </w:r>
          </w:p>
          <w:p w14:paraId="58F39327" w14:textId="77777777" w:rsidR="00B6741C" w:rsidRPr="00D72A9C" w:rsidRDefault="00B6741C" w:rsidP="00E23FC6">
            <w:pPr>
              <w:jc w:val="both"/>
              <w:rPr>
                <w:b/>
                <w:lang w:val="sv-SE" w:eastAsia="zh-CN"/>
              </w:rPr>
            </w:pPr>
            <w:r w:rsidRPr="00D72A9C">
              <w:rPr>
                <w:rFonts w:hint="eastAsia"/>
                <w:b/>
                <w:lang w:val="sv-SE" w:eastAsia="zh-CN"/>
              </w:rPr>
              <w:t>P</w:t>
            </w:r>
            <w:r w:rsidRPr="00D72A9C">
              <w:rPr>
                <w:b/>
                <w:lang w:val="sv-SE" w:eastAsia="zh-CN"/>
              </w:rPr>
              <w:t xml:space="preserve">roposal 1: From Observation 1 and 2, we propose to use 28 dBc frequency flat value for FR1 UE to simulate the co-channel </w:t>
            </w:r>
            <w:r w:rsidRPr="00D72A9C">
              <w:rPr>
                <w:rFonts w:hint="eastAsia"/>
                <w:b/>
                <w:lang w:val="sv-SE" w:eastAsia="zh-CN"/>
              </w:rPr>
              <w:t>adjac</w:t>
            </w:r>
            <w:r w:rsidRPr="00D72A9C">
              <w:rPr>
                <w:b/>
                <w:lang w:val="sv-SE" w:eastAsia="zh-CN"/>
              </w:rPr>
              <w:t>ent subband UE Tx leakage.</w:t>
            </w:r>
          </w:p>
          <w:p w14:paraId="136130FD" w14:textId="77777777" w:rsidR="00B6741C" w:rsidRPr="00D72A9C" w:rsidRDefault="00B6741C" w:rsidP="00E23FC6">
            <w:pPr>
              <w:jc w:val="both"/>
              <w:rPr>
                <w:lang w:val="sv-SE" w:eastAsia="zh-CN"/>
              </w:rPr>
            </w:pPr>
            <w:r w:rsidRPr="00D72A9C">
              <w:rPr>
                <w:b/>
                <w:lang w:val="sv-SE" w:eastAsia="zh-CN"/>
              </w:rPr>
              <w:t xml:space="preserve">Observation 3: </w:t>
            </w:r>
            <w:r w:rsidRPr="00D72A9C">
              <w:rPr>
                <w:rFonts w:hint="eastAsia"/>
                <w:lang w:val="sv-SE" w:eastAsia="zh-CN"/>
              </w:rPr>
              <w:t>F</w:t>
            </w:r>
            <w:r w:rsidRPr="00D72A9C">
              <w:rPr>
                <w:lang w:val="sv-SE" w:eastAsia="zh-CN"/>
              </w:rPr>
              <w:t>rom our calculation for FR2-1 PC3 UE IBE requirements (Table-3), the averaged IBE requirements in adjacent sub-band DL is around -18.4 dB for {DUD} config and -20.7 dB for {DU}. And it is the minimum requirements derived from TS 38.101-2. The actual IBE performance of UE would be higher than this value.</w:t>
            </w:r>
          </w:p>
          <w:p w14:paraId="12A10A04" w14:textId="77777777" w:rsidR="00B6741C" w:rsidRPr="00D72A9C" w:rsidRDefault="00B6741C" w:rsidP="00E23FC6">
            <w:pPr>
              <w:jc w:val="both"/>
              <w:rPr>
                <w:b/>
                <w:lang w:val="sv-SE" w:eastAsia="zh-CN"/>
              </w:rPr>
            </w:pPr>
            <w:r w:rsidRPr="00D72A9C">
              <w:rPr>
                <w:rFonts w:hint="eastAsia"/>
                <w:b/>
                <w:lang w:val="sv-SE" w:eastAsia="zh-CN"/>
              </w:rPr>
              <w:t>P</w:t>
            </w:r>
            <w:r w:rsidRPr="00D72A9C">
              <w:rPr>
                <w:b/>
                <w:lang w:val="sv-SE" w:eastAsia="zh-CN"/>
              </w:rPr>
              <w:t>roposal 2: From Observation 1 and 3, we propose to use 22 dBc frequency flat value for FR 2-1 UE to simulate the co-channel adjacent subband UE Tx leakage.</w:t>
            </w:r>
          </w:p>
          <w:p w14:paraId="470A0675" w14:textId="77777777" w:rsidR="00B6741C" w:rsidRPr="00D72A9C" w:rsidRDefault="00B6741C" w:rsidP="00E23FC6">
            <w:pPr>
              <w:jc w:val="both"/>
              <w:rPr>
                <w:lang w:val="sv-SE" w:eastAsia="zh-CN"/>
              </w:rPr>
            </w:pPr>
            <w:r w:rsidRPr="00D72A9C">
              <w:rPr>
                <w:b/>
                <w:lang w:val="sv-SE" w:eastAsia="zh-CN"/>
              </w:rPr>
              <w:t xml:space="preserve">Observation 4: </w:t>
            </w:r>
            <w:r w:rsidRPr="00D72A9C">
              <w:rPr>
                <w:lang w:val="sv-SE" w:eastAsia="zh-CN"/>
              </w:rPr>
              <w:t>RAN4 SLS simulation would focus on the adjacent channel evaluation and resulting ACIR. The work plan required the SLS to establish at least starting points for all components of the simulation. RAN4 adjacent channel co-ex simulation has always been a static system-level-simulation and, in most cases, uses frequency flat or steps modelling.</w:t>
            </w:r>
          </w:p>
          <w:p w14:paraId="66A68986" w14:textId="77777777" w:rsidR="00B6741C" w:rsidRPr="00D72A9C" w:rsidRDefault="00B6741C" w:rsidP="00E23FC6">
            <w:pPr>
              <w:jc w:val="both"/>
              <w:rPr>
                <w:lang w:val="sv-SE" w:eastAsia="zh-CN"/>
              </w:rPr>
            </w:pPr>
            <w:r w:rsidRPr="00D72A9C">
              <w:rPr>
                <w:b/>
                <w:lang w:val="sv-SE" w:eastAsia="zh-CN"/>
              </w:rPr>
              <w:t xml:space="preserve">Observation 5: </w:t>
            </w:r>
            <w:r w:rsidRPr="00D72A9C">
              <w:rPr>
                <w:lang w:val="sv-SE" w:eastAsia="zh-CN"/>
              </w:rPr>
              <w:t>When evaluating SBFD as victim in SLS, the intra-system-interference is consists of the impact from co-channel co-subband and inter-subband interference from co-site co-sector, inter-sector, and inter-site stations as described in Figure 2.3-1 below.</w:t>
            </w:r>
          </w:p>
          <w:p w14:paraId="1DF6BD69" w14:textId="77777777" w:rsidR="00B6741C" w:rsidRPr="00D72A9C" w:rsidRDefault="00B6741C" w:rsidP="00E23FC6">
            <w:pPr>
              <w:jc w:val="center"/>
              <w:rPr>
                <w:lang w:val="sv-SE" w:eastAsia="zh-CN"/>
              </w:rPr>
            </w:pPr>
            <w:r w:rsidRPr="00D72A9C">
              <w:rPr>
                <w:rFonts w:hint="eastAsia"/>
                <w:b/>
                <w:lang w:val="sv-SE" w:eastAsia="zh-CN"/>
              </w:rPr>
              <w:t>Figure</w:t>
            </w:r>
            <w:r w:rsidRPr="00D72A9C">
              <w:rPr>
                <w:b/>
                <w:lang w:val="sv-SE" w:eastAsia="zh-CN"/>
              </w:rPr>
              <w:t xml:space="preserve"> 2.3-1</w:t>
            </w:r>
            <w:r w:rsidRPr="00D72A9C">
              <w:rPr>
                <w:lang w:val="sv-SE" w:eastAsia="zh-CN"/>
              </w:rPr>
              <w:t>. The intra-system-interference of SBFD network, using {DUD} config</w:t>
            </w:r>
          </w:p>
          <w:p w14:paraId="1DCD35EB" w14:textId="77777777" w:rsidR="00B6741C" w:rsidRPr="00D72A9C" w:rsidRDefault="00B6741C" w:rsidP="00E23FC6">
            <w:pPr>
              <w:jc w:val="center"/>
              <w:rPr>
                <w:lang w:val="sv-SE" w:eastAsia="zh-CN"/>
              </w:rPr>
            </w:pPr>
            <w:r w:rsidRPr="00D72A9C">
              <w:rPr>
                <w:noProof/>
                <w:lang w:val="en-US" w:eastAsia="zh-CN"/>
              </w:rPr>
              <w:lastRenderedPageBreak/>
              <w:drawing>
                <wp:inline distT="0" distB="0" distL="0" distR="0" wp14:anchorId="47B589DC" wp14:editId="1A76A886">
                  <wp:extent cx="5400000" cy="27705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649A4ADE" w14:textId="77777777" w:rsidR="00B6741C" w:rsidRPr="00D72A9C" w:rsidRDefault="00B6741C" w:rsidP="00E23FC6">
            <w:pPr>
              <w:rPr>
                <w:lang w:val="sv-SE" w:eastAsia="zh-CN"/>
              </w:rPr>
            </w:pPr>
            <w:r w:rsidRPr="00D72A9C">
              <w:rPr>
                <w:lang w:val="sv-SE" w:eastAsia="zh-CN"/>
              </w:rPr>
              <w:t>Where,</w:t>
            </w:r>
          </w:p>
          <w:tbl>
            <w:tblPr>
              <w:tblStyle w:val="TableGrid"/>
              <w:tblW w:w="0" w:type="auto"/>
              <w:tblLook w:val="04A0" w:firstRow="1" w:lastRow="0" w:firstColumn="1" w:lastColumn="0" w:noHBand="0" w:noVBand="1"/>
            </w:tblPr>
            <w:tblGrid>
              <w:gridCol w:w="508"/>
              <w:gridCol w:w="1618"/>
              <w:gridCol w:w="1603"/>
              <w:gridCol w:w="2045"/>
              <w:gridCol w:w="1776"/>
            </w:tblGrid>
            <w:tr w:rsidR="00B6741C" w:rsidRPr="00D72A9C" w14:paraId="5E5A3429" w14:textId="77777777" w:rsidTr="00E23FC6">
              <w:tc>
                <w:tcPr>
                  <w:tcW w:w="533" w:type="dxa"/>
                  <w:vAlign w:val="center"/>
                </w:tcPr>
                <w:p w14:paraId="0E36FFF7"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No.</w:t>
                  </w:r>
                </w:p>
              </w:tc>
              <w:tc>
                <w:tcPr>
                  <w:tcW w:w="2156" w:type="dxa"/>
                  <w:vAlign w:val="center"/>
                </w:tcPr>
                <w:p w14:paraId="6F066DFC"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Interference scenario</w:t>
                  </w:r>
                </w:p>
              </w:tc>
              <w:tc>
                <w:tcPr>
                  <w:tcW w:w="2126" w:type="dxa"/>
                  <w:vAlign w:val="center"/>
                </w:tcPr>
                <w:p w14:paraId="64B652C8"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nterference type</w:t>
                  </w:r>
                </w:p>
              </w:tc>
              <w:tc>
                <w:tcPr>
                  <w:tcW w:w="2671" w:type="dxa"/>
                  <w:vAlign w:val="center"/>
                </w:tcPr>
                <w:p w14:paraId="4192B4C6"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Previous agreements/WFs for SLS</w:t>
                  </w:r>
                </w:p>
              </w:tc>
              <w:tc>
                <w:tcPr>
                  <w:tcW w:w="2145" w:type="dxa"/>
                  <w:vAlign w:val="center"/>
                </w:tcPr>
                <w:p w14:paraId="342DDBE8" w14:textId="77777777" w:rsidR="00B6741C" w:rsidRPr="00D72A9C" w:rsidRDefault="00B6741C" w:rsidP="00E23FC6">
                  <w:pPr>
                    <w:jc w:val="center"/>
                    <w:rPr>
                      <w:rFonts w:eastAsia="等线"/>
                      <w:b/>
                      <w:sz w:val="18"/>
                      <w:lang w:val="sv-SE" w:eastAsia="zh-CN"/>
                    </w:rPr>
                  </w:pPr>
                  <w:r w:rsidRPr="00D72A9C">
                    <w:rPr>
                      <w:rFonts w:eastAsia="等线" w:hint="eastAsia"/>
                      <w:b/>
                      <w:sz w:val="18"/>
                      <w:lang w:val="sv-SE" w:eastAsia="zh-CN"/>
                    </w:rPr>
                    <w:t>P</w:t>
                  </w:r>
                  <w:r w:rsidRPr="00D72A9C">
                    <w:rPr>
                      <w:rFonts w:eastAsia="等线"/>
                      <w:b/>
                      <w:sz w:val="18"/>
                      <w:lang w:val="sv-SE" w:eastAsia="zh-CN"/>
                    </w:rPr>
                    <w:t>roposals</w:t>
                  </w:r>
                </w:p>
              </w:tc>
            </w:tr>
            <w:tr w:rsidR="00B6741C" w:rsidRPr="00D72A9C" w14:paraId="7E5B0D96" w14:textId="77777777" w:rsidTr="00E23FC6">
              <w:tc>
                <w:tcPr>
                  <w:tcW w:w="533" w:type="dxa"/>
                  <w:vAlign w:val="center"/>
                </w:tcPr>
                <w:p w14:paraId="459003C7" w14:textId="77777777" w:rsidR="00B6741C" w:rsidRPr="00D72A9C" w:rsidRDefault="00000000" w:rsidP="00E23FC6">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m:oMathPara>
                </w:p>
              </w:tc>
              <w:tc>
                <w:tcPr>
                  <w:tcW w:w="2156" w:type="dxa"/>
                  <w:vAlign w:val="center"/>
                </w:tcPr>
                <w:p w14:paraId="40EDBEF0"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Co-sector</w:t>
                  </w:r>
                </w:p>
                <w:p w14:paraId="7BC2C843"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7A89B2B0"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 co-chanenl inter-subband self-interference</w:t>
                  </w:r>
                </w:p>
              </w:tc>
              <w:tc>
                <w:tcPr>
                  <w:tcW w:w="2671" w:type="dxa"/>
                  <w:vAlign w:val="center"/>
                </w:tcPr>
                <w:p w14:paraId="0F990FFD"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{N = noise floor + XdB} to simulate the self-interference impact as a simplified method</w:t>
                  </w:r>
                </w:p>
                <w:p w14:paraId="7E070EBC"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X, taking 1dB as starting point.</w:t>
                  </w:r>
                </w:p>
                <w:p w14:paraId="6FCD3A7B"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(R4-2214379)</w:t>
                  </w:r>
                </w:p>
              </w:tc>
              <w:tc>
                <w:tcPr>
                  <w:tcW w:w="2145" w:type="dxa"/>
                  <w:vMerge w:val="restart"/>
                  <w:vAlign w:val="center"/>
                </w:tcPr>
                <w:p w14:paraId="2F496803" w14:textId="77777777" w:rsidR="00B6741C" w:rsidRPr="00D72A9C" w:rsidRDefault="00B6741C" w:rsidP="00E23FC6">
                  <w:pPr>
                    <w:jc w:val="both"/>
                    <w:rPr>
                      <w:rFonts w:eastAsia="等线"/>
                      <w:sz w:val="18"/>
                      <w:lang w:val="sv-SE" w:eastAsia="zh-CN"/>
                    </w:rPr>
                  </w:pPr>
                  <w:r w:rsidRPr="00D72A9C">
                    <w:rPr>
                      <w:rFonts w:eastAsia="等线" w:hint="eastAsia"/>
                      <w:sz w:val="18"/>
                      <w:lang w:val="sv-SE" w:eastAsia="zh-CN"/>
                    </w:rPr>
                    <w:t>F</w:t>
                  </w:r>
                  <w:r w:rsidRPr="00D72A9C">
                    <w:rPr>
                      <w:rFonts w:eastAsia="等线"/>
                      <w:sz w:val="18"/>
                      <w:lang w:val="sv-SE" w:eastAsia="zh-CN"/>
                    </w:rPr>
                    <w:t>or SBFD UL as victim:</w:t>
                  </w:r>
                </w:p>
                <w:p w14:paraId="2E280126" w14:textId="77777777" w:rsidR="00B6741C" w:rsidRPr="00D72A9C" w:rsidRDefault="00B6741C" w:rsidP="00B6741C">
                  <w:pPr>
                    <w:numPr>
                      <w:ilvl w:val="0"/>
                      <w:numId w:val="35"/>
                    </w:numPr>
                    <w:jc w:val="both"/>
                    <w:rPr>
                      <w:rFonts w:eastAsia="等线"/>
                      <w:sz w:val="18"/>
                      <w:lang w:val="sv-SE" w:eastAsia="zh-CN"/>
                    </w:rPr>
                  </w:pPr>
                  <w:r w:rsidRPr="00D72A9C">
                    <w:rPr>
                      <w:rFonts w:eastAsia="等线"/>
                      <w:sz w:val="18"/>
                      <w:lang w:val="sv-SE" w:eastAsia="zh-CN"/>
                    </w:rPr>
                    <w:t xml:space="preserve">The impact of </w:t>
                  </w: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w:r w:rsidRPr="00D72A9C">
                    <w:rPr>
                      <w:rFonts w:eastAsia="等线" w:hint="eastAsia"/>
                      <w:sz w:val="18"/>
                      <w:lang w:val="sv-SE" w:eastAsia="zh-CN"/>
                    </w:rPr>
                    <w:t xml:space="preserve"> </w:t>
                  </w:r>
                  <w:r w:rsidRPr="00D72A9C">
                    <w:rPr>
                      <w:rFonts w:eastAsia="等线"/>
                      <w:sz w:val="18"/>
                      <w:lang w:val="sv-SE" w:eastAsia="zh-CN"/>
                    </w:rPr>
                    <w:t xml:space="preserve">and </w:t>
                  </w: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w:r w:rsidRPr="00D72A9C">
                    <w:rPr>
                      <w:rFonts w:eastAsia="等线" w:hint="eastAsia"/>
                      <w:sz w:val="18"/>
                      <w:lang w:val="sv-SE" w:eastAsia="zh-CN"/>
                    </w:rPr>
                    <w:t xml:space="preserve"> </w:t>
                  </w:r>
                  <w:r w:rsidRPr="00D72A9C">
                    <w:rPr>
                      <w:rFonts w:eastAsia="等线"/>
                      <w:sz w:val="18"/>
                      <w:lang w:val="sv-SE" w:eastAsia="zh-CN"/>
                    </w:rPr>
                    <w:t>combined into the {N = noise floor + XdB}, X=1dB as starting point. (</w:t>
                  </w:r>
                  <w:r w:rsidRPr="00D72A9C">
                    <w:rPr>
                      <w:rFonts w:eastAsia="MS Mincho" w:hint="eastAsia"/>
                      <w:b/>
                      <w:sz w:val="18"/>
                      <w:lang w:val="sv-SE" w:eastAsia="zh-CN"/>
                    </w:rPr>
                    <w:t>P</w:t>
                  </w:r>
                  <w:r w:rsidRPr="00D72A9C">
                    <w:rPr>
                      <w:rFonts w:eastAsia="MS Mincho"/>
                      <w:b/>
                      <w:sz w:val="18"/>
                      <w:lang w:val="sv-SE" w:eastAsia="zh-CN"/>
                    </w:rPr>
                    <w:t>roposal 3</w:t>
                  </w:r>
                  <w:r w:rsidRPr="00D72A9C">
                    <w:rPr>
                      <w:rFonts w:eastAsia="等线"/>
                      <w:sz w:val="18"/>
                      <w:lang w:val="sv-SE" w:eastAsia="zh-CN"/>
                    </w:rPr>
                    <w:t>)</w:t>
                  </w:r>
                </w:p>
                <w:p w14:paraId="4FC0E246" w14:textId="77777777" w:rsidR="00B6741C" w:rsidRPr="00D72A9C" w:rsidRDefault="00000000" w:rsidP="00B6741C">
                  <w:pPr>
                    <w:numPr>
                      <w:ilvl w:val="0"/>
                      <w:numId w:val="35"/>
                    </w:numPr>
                    <w:jc w:val="both"/>
                    <w:rPr>
                      <w:rFonts w:eastAsia="等线"/>
                      <w:sz w:val="18"/>
                      <w:lang w:val="sv-SE" w:eastAsia="zh-CN"/>
                    </w:rPr>
                  </w:pPr>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r>
                      <w:rPr>
                        <w:rFonts w:ascii="Cambria Math" w:hAnsi="Cambria Math"/>
                        <w:sz w:val="18"/>
                        <w:lang w:val="sv-SE" w:eastAsia="zh-CN"/>
                      </w:rPr>
                      <m:t>:</m:t>
                    </m:r>
                  </m:oMath>
                  <w:r w:rsidR="00B6741C" w:rsidRPr="00D72A9C">
                    <w:rPr>
                      <w:rFonts w:eastAsia="等线"/>
                      <w:sz w:val="18"/>
                      <w:lang w:val="sv-SE" w:eastAsia="zh-CN"/>
                    </w:rPr>
                    <w:t xml:space="preserve"> Uses gNB ACLR and ACS as ”inter-subband ACLR” and ”inter-subband ACS” as starting point. (</w:t>
                  </w:r>
                  <w:r w:rsidR="00B6741C" w:rsidRPr="00D72A9C">
                    <w:rPr>
                      <w:rFonts w:eastAsia="MS Mincho" w:hint="eastAsia"/>
                      <w:b/>
                      <w:sz w:val="18"/>
                      <w:lang w:val="sv-SE" w:eastAsia="zh-CN"/>
                    </w:rPr>
                    <w:t>P</w:t>
                  </w:r>
                  <w:r w:rsidR="00B6741C" w:rsidRPr="00D72A9C">
                    <w:rPr>
                      <w:rFonts w:eastAsia="MS Mincho"/>
                      <w:b/>
                      <w:sz w:val="18"/>
                      <w:lang w:val="sv-SE" w:eastAsia="zh-CN"/>
                    </w:rPr>
                    <w:t>roposal 4</w:t>
                  </w:r>
                  <w:r w:rsidR="00B6741C" w:rsidRPr="00D72A9C">
                    <w:rPr>
                      <w:rFonts w:eastAsia="等线"/>
                      <w:sz w:val="18"/>
                      <w:lang w:val="sv-SE" w:eastAsia="zh-CN"/>
                    </w:rPr>
                    <w:t>)</w:t>
                  </w:r>
                </w:p>
                <w:p w14:paraId="35B57E9B"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For SBFD DL as victim:</w:t>
                  </w:r>
                </w:p>
                <w:p w14:paraId="0EC6DEB9" w14:textId="77777777" w:rsidR="00B6741C" w:rsidRPr="00D72A9C" w:rsidRDefault="00000000" w:rsidP="00B6741C">
                  <w:pPr>
                    <w:numPr>
                      <w:ilvl w:val="0"/>
                      <w:numId w:val="36"/>
                    </w:numPr>
                    <w:jc w:val="both"/>
                    <w:rPr>
                      <w:rFonts w:eastAsia="等线"/>
                      <w:sz w:val="18"/>
                      <w:lang w:val="sv-SE" w:eastAsia="zh-CN"/>
                    </w:rPr>
                  </w:pPr>
                  <m:oMath>
                    <m:sSub>
                      <m:sSubPr>
                        <m:ctrlPr>
                          <w:rPr>
                            <w:rFonts w:ascii="Cambria Math" w:hAnsi="Cambria Math"/>
                            <w:i/>
                            <w:sz w:val="18"/>
                            <w:lang w:val="sv-SE" w:eastAsia="zh-CN"/>
                          </w:rPr>
                        </m:ctrlPr>
                      </m:sSubPr>
                      <m:e>
                        <m:r>
                          <w:rPr>
                            <w:rFonts w:ascii="Cambria Math" w:eastAsia="MS Mincho" w:hAnsi="Cambria Math"/>
                            <w:sz w:val="18"/>
                            <w:lang w:val="sv-SE" w:eastAsia="zh-CN"/>
                          </w:rPr>
                          <m:t>I</m:t>
                        </m:r>
                      </m:e>
                      <m:sub>
                        <m:r>
                          <w:rPr>
                            <w:rFonts w:ascii="Cambria Math" w:eastAsia="MS Mincho" w:hAnsi="Cambria Math"/>
                            <w:sz w:val="18"/>
                            <w:lang w:val="sv-SE" w:eastAsia="zh-CN"/>
                          </w:rPr>
                          <m:t>②</m:t>
                        </m:r>
                      </m:sub>
                    </m:sSub>
                  </m:oMath>
                  <w:r w:rsidR="00B6741C" w:rsidRPr="00D72A9C">
                    <w:rPr>
                      <w:rFonts w:eastAsia="等线" w:hint="eastAsia"/>
                      <w:sz w:val="18"/>
                      <w:lang w:val="sv-SE" w:eastAsia="zh-CN"/>
                    </w:rPr>
                    <w:t>:</w:t>
                  </w:r>
                  <w:r w:rsidR="00B6741C" w:rsidRPr="00D72A9C">
                    <w:rPr>
                      <w:rFonts w:eastAsia="等线"/>
                      <w:sz w:val="18"/>
                      <w:lang w:val="sv-SE" w:eastAsia="zh-CN"/>
                    </w:rPr>
                    <w:t xml:space="preserve"> Uses </w:t>
                  </w:r>
                  <w:r w:rsidR="00B6741C" w:rsidRPr="00D72A9C">
                    <w:rPr>
                      <w:rFonts w:eastAsia="等线"/>
                      <w:b/>
                      <w:sz w:val="18"/>
                      <w:lang w:val="sv-SE" w:eastAsia="zh-CN"/>
                    </w:rPr>
                    <w:t>values in Proposal 4</w:t>
                  </w:r>
                  <w:r w:rsidR="00B6741C" w:rsidRPr="00D72A9C">
                    <w:rPr>
                      <w:rFonts w:eastAsia="等线"/>
                      <w:sz w:val="18"/>
                      <w:lang w:val="sv-SE" w:eastAsia="zh-CN"/>
                    </w:rPr>
                    <w:t xml:space="preserve"> as ’inter-subband ACLR and ACS’ as starting point. (</w:t>
                  </w:r>
                  <w:r w:rsidR="00B6741C" w:rsidRPr="00D72A9C">
                    <w:rPr>
                      <w:rFonts w:eastAsia="MS Mincho" w:hint="eastAsia"/>
                      <w:b/>
                      <w:sz w:val="18"/>
                      <w:lang w:val="sv-SE" w:eastAsia="zh-CN"/>
                    </w:rPr>
                    <w:t>P</w:t>
                  </w:r>
                  <w:r w:rsidR="00B6741C" w:rsidRPr="00D72A9C">
                    <w:rPr>
                      <w:rFonts w:eastAsia="MS Mincho"/>
                      <w:b/>
                      <w:sz w:val="18"/>
                      <w:lang w:val="sv-SE" w:eastAsia="zh-CN"/>
                    </w:rPr>
                    <w:t>roposal 1,2 and 4</w:t>
                  </w:r>
                  <w:r w:rsidR="00B6741C" w:rsidRPr="00D72A9C">
                    <w:rPr>
                      <w:rFonts w:eastAsia="等线"/>
                      <w:sz w:val="18"/>
                      <w:lang w:val="sv-SE" w:eastAsia="zh-CN"/>
                    </w:rPr>
                    <w:t>)</w:t>
                  </w:r>
                </w:p>
              </w:tc>
            </w:tr>
            <w:tr w:rsidR="00B6741C" w:rsidRPr="00D72A9C" w14:paraId="6A68A28A" w14:textId="77777777" w:rsidTr="00E23FC6">
              <w:tc>
                <w:tcPr>
                  <w:tcW w:w="533" w:type="dxa"/>
                  <w:vAlign w:val="center"/>
                </w:tcPr>
                <w:p w14:paraId="06251E0B" w14:textId="77777777" w:rsidR="00B6741C" w:rsidRPr="00D72A9C" w:rsidRDefault="00000000" w:rsidP="00E23FC6">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m:oMathPara>
                </w:p>
              </w:tc>
              <w:tc>
                <w:tcPr>
                  <w:tcW w:w="2156" w:type="dxa"/>
                  <w:vAlign w:val="center"/>
                </w:tcPr>
                <w:p w14:paraId="58FE4ADC"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C</w:t>
                  </w:r>
                  <w:r w:rsidRPr="00D72A9C">
                    <w:rPr>
                      <w:rFonts w:eastAsia="等线"/>
                      <w:sz w:val="18"/>
                      <w:lang w:val="sv-SE" w:eastAsia="zh-CN"/>
                    </w:rPr>
                    <w:t>o-sector, inter-sector and inter-site</w:t>
                  </w:r>
                </w:p>
                <w:p w14:paraId="2E8AC2F9"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S</w:t>
                  </w:r>
                  <w:r w:rsidRPr="00D72A9C">
                    <w:rPr>
                      <w:rFonts w:eastAsia="等线"/>
                      <w:sz w:val="18"/>
                      <w:lang w:val="sv-SE" w:eastAsia="zh-CN"/>
                    </w:rPr>
                    <w:t>BFD UL -&gt; SBFD DL</w:t>
                  </w:r>
                </w:p>
              </w:tc>
              <w:tc>
                <w:tcPr>
                  <w:tcW w:w="2126" w:type="dxa"/>
                  <w:vAlign w:val="center"/>
                </w:tcPr>
                <w:p w14:paraId="1C669743"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U</w:t>
                  </w:r>
                  <w:r w:rsidRPr="00D72A9C">
                    <w:rPr>
                      <w:rFonts w:eastAsia="等线"/>
                      <w:sz w:val="18"/>
                      <w:lang w:val="sv-SE" w:eastAsia="zh-CN"/>
                    </w:rPr>
                    <w:t>E-UE co-channel inter-subband interference</w:t>
                  </w:r>
                </w:p>
              </w:tc>
              <w:tc>
                <w:tcPr>
                  <w:tcW w:w="2671" w:type="dxa"/>
                  <w:vAlign w:val="center"/>
                </w:tcPr>
                <w:p w14:paraId="26C59FC9"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For FR1 UE uses IBE-model as Tx leakage to adjacent-subband; TBA for Rx from adjacent subband.</w:t>
                  </w:r>
                </w:p>
                <w:p w14:paraId="068FAF93"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(R4-2217513)</w:t>
                  </w:r>
                </w:p>
              </w:tc>
              <w:tc>
                <w:tcPr>
                  <w:tcW w:w="2145" w:type="dxa"/>
                  <w:vMerge/>
                  <w:vAlign w:val="center"/>
                </w:tcPr>
                <w:p w14:paraId="514F4DCD" w14:textId="77777777" w:rsidR="00B6741C" w:rsidRPr="00D72A9C" w:rsidRDefault="00B6741C" w:rsidP="00E23FC6">
                  <w:pPr>
                    <w:jc w:val="center"/>
                    <w:rPr>
                      <w:rFonts w:eastAsia="等线"/>
                      <w:sz w:val="18"/>
                      <w:lang w:val="sv-SE" w:eastAsia="zh-CN"/>
                    </w:rPr>
                  </w:pPr>
                </w:p>
              </w:tc>
            </w:tr>
            <w:tr w:rsidR="00B6741C" w:rsidRPr="00D72A9C" w14:paraId="347CB122" w14:textId="77777777" w:rsidTr="00E23FC6">
              <w:tc>
                <w:tcPr>
                  <w:tcW w:w="533" w:type="dxa"/>
                  <w:vAlign w:val="center"/>
                </w:tcPr>
                <w:p w14:paraId="4B3065A5" w14:textId="77777777" w:rsidR="00B6741C" w:rsidRPr="00D72A9C" w:rsidRDefault="00000000" w:rsidP="00E23FC6">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m:oMathPara>
                </w:p>
              </w:tc>
              <w:tc>
                <w:tcPr>
                  <w:tcW w:w="2156" w:type="dxa"/>
                  <w:vAlign w:val="center"/>
                </w:tcPr>
                <w:p w14:paraId="1AB838CB"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C</w:t>
                  </w:r>
                  <w:r w:rsidRPr="00D72A9C">
                    <w:rPr>
                      <w:rFonts w:eastAsia="等线"/>
                      <w:sz w:val="18"/>
                      <w:lang w:val="sv-SE" w:eastAsia="zh-CN"/>
                    </w:rPr>
                    <w:t>o-site inter-sector</w:t>
                  </w:r>
                </w:p>
                <w:p w14:paraId="28679306"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28800767"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NB-gNB co-site co-channel inter-subband interference</w:t>
                  </w:r>
                </w:p>
              </w:tc>
              <w:tc>
                <w:tcPr>
                  <w:tcW w:w="2671" w:type="dxa"/>
                  <w:vAlign w:val="center"/>
                </w:tcPr>
                <w:p w14:paraId="52A8B310"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FFS with options</w:t>
                  </w:r>
                </w:p>
              </w:tc>
              <w:tc>
                <w:tcPr>
                  <w:tcW w:w="2145" w:type="dxa"/>
                  <w:vMerge/>
                  <w:vAlign w:val="center"/>
                </w:tcPr>
                <w:p w14:paraId="2CEA52F1" w14:textId="77777777" w:rsidR="00B6741C" w:rsidRPr="00D72A9C" w:rsidRDefault="00B6741C" w:rsidP="00E23FC6">
                  <w:pPr>
                    <w:jc w:val="center"/>
                    <w:rPr>
                      <w:rFonts w:eastAsia="等线"/>
                      <w:sz w:val="18"/>
                      <w:lang w:val="sv-SE" w:eastAsia="zh-CN"/>
                    </w:rPr>
                  </w:pPr>
                </w:p>
              </w:tc>
            </w:tr>
            <w:tr w:rsidR="00B6741C" w:rsidRPr="00D72A9C" w14:paraId="3D90524C" w14:textId="77777777" w:rsidTr="00E23FC6">
              <w:tc>
                <w:tcPr>
                  <w:tcW w:w="533" w:type="dxa"/>
                  <w:vAlign w:val="center"/>
                </w:tcPr>
                <w:p w14:paraId="2EA42711" w14:textId="77777777" w:rsidR="00B6741C" w:rsidRPr="00D72A9C" w:rsidRDefault="00000000" w:rsidP="00E23FC6">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oMath>
                  </m:oMathPara>
                </w:p>
              </w:tc>
              <w:tc>
                <w:tcPr>
                  <w:tcW w:w="2156" w:type="dxa"/>
                  <w:vAlign w:val="center"/>
                </w:tcPr>
                <w:p w14:paraId="6A7B761D"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nter-site</w:t>
                  </w:r>
                </w:p>
                <w:p w14:paraId="1D6F268E"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SBFD DL -&gt; SBFD UL</w:t>
                  </w:r>
                </w:p>
              </w:tc>
              <w:tc>
                <w:tcPr>
                  <w:tcW w:w="2126" w:type="dxa"/>
                  <w:vAlign w:val="center"/>
                </w:tcPr>
                <w:p w14:paraId="4C26DE44"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g</w:t>
                  </w:r>
                  <w:r w:rsidRPr="00D72A9C">
                    <w:rPr>
                      <w:rFonts w:eastAsia="等线"/>
                      <w:sz w:val="18"/>
                      <w:lang w:val="sv-SE" w:eastAsia="zh-CN"/>
                    </w:rPr>
                    <w:t>NB-gNB inter-site co-channel inter-subband interference</w:t>
                  </w:r>
                </w:p>
              </w:tc>
              <w:tc>
                <w:tcPr>
                  <w:tcW w:w="2671" w:type="dxa"/>
                  <w:vAlign w:val="center"/>
                </w:tcPr>
                <w:p w14:paraId="0A29B7E4" w14:textId="77777777" w:rsidR="00B6741C" w:rsidRPr="00D72A9C" w:rsidRDefault="00B6741C" w:rsidP="00E23FC6">
                  <w:pPr>
                    <w:jc w:val="both"/>
                    <w:rPr>
                      <w:rFonts w:eastAsia="等线"/>
                      <w:sz w:val="18"/>
                      <w:lang w:val="sv-SE" w:eastAsia="zh-CN"/>
                    </w:rPr>
                  </w:pPr>
                  <w:r w:rsidRPr="00D72A9C">
                    <w:rPr>
                      <w:rFonts w:eastAsia="等线"/>
                      <w:sz w:val="18"/>
                      <w:lang w:val="sv-SE" w:eastAsia="zh-CN"/>
                    </w:rPr>
                    <w:t>FFS with options</w:t>
                  </w:r>
                </w:p>
              </w:tc>
              <w:tc>
                <w:tcPr>
                  <w:tcW w:w="2145" w:type="dxa"/>
                  <w:vMerge/>
                  <w:vAlign w:val="center"/>
                </w:tcPr>
                <w:p w14:paraId="7D80497E" w14:textId="77777777" w:rsidR="00B6741C" w:rsidRPr="00D72A9C" w:rsidRDefault="00B6741C" w:rsidP="00E23FC6">
                  <w:pPr>
                    <w:jc w:val="center"/>
                    <w:rPr>
                      <w:rFonts w:eastAsia="等线"/>
                      <w:sz w:val="18"/>
                      <w:lang w:val="sv-SE" w:eastAsia="zh-CN"/>
                    </w:rPr>
                  </w:pPr>
                </w:p>
              </w:tc>
            </w:tr>
            <w:tr w:rsidR="00B6741C" w:rsidRPr="00D72A9C" w14:paraId="3C677F55" w14:textId="77777777" w:rsidTr="00E23FC6">
              <w:tc>
                <w:tcPr>
                  <w:tcW w:w="533" w:type="dxa"/>
                  <w:vAlign w:val="center"/>
                </w:tcPr>
                <w:p w14:paraId="64B1FA42" w14:textId="77777777" w:rsidR="00B6741C" w:rsidRPr="00D72A9C" w:rsidRDefault="00000000" w:rsidP="00E23FC6">
                  <w:pPr>
                    <w:jc w:val="center"/>
                    <w:rPr>
                      <w:sz w:val="18"/>
                      <w:lang w:val="sv-SE" w:eastAsia="zh-CN"/>
                    </w:rPr>
                  </w:pPr>
                  <m:oMathPara>
                    <m:oMath>
                      <m:sSub>
                        <m:sSubPr>
                          <m:ctrlPr>
                            <w:rPr>
                              <w:rFonts w:ascii="Cambria Math"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⑤</m:t>
                          </m:r>
                        </m:sub>
                      </m:sSub>
                    </m:oMath>
                  </m:oMathPara>
                </w:p>
              </w:tc>
              <w:tc>
                <w:tcPr>
                  <w:tcW w:w="2156" w:type="dxa"/>
                  <w:vAlign w:val="center"/>
                </w:tcPr>
                <w:p w14:paraId="1ADAAF37"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t>I</w:t>
                  </w:r>
                  <w:r w:rsidRPr="00D72A9C">
                    <w:rPr>
                      <w:rFonts w:eastAsia="等线"/>
                      <w:sz w:val="18"/>
                      <w:lang w:val="sv-SE" w:eastAsia="zh-CN"/>
                    </w:rPr>
                    <w:t>nter-sector, inter-site</w:t>
                  </w:r>
                </w:p>
                <w:p w14:paraId="52808069"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SBFD UL -&gt; SBFD UL</w:t>
                  </w:r>
                </w:p>
                <w:p w14:paraId="26CB1529"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lastRenderedPageBreak/>
                    <w:t>SBFD DL -&gt; SBFD DL</w:t>
                  </w:r>
                </w:p>
              </w:tc>
              <w:tc>
                <w:tcPr>
                  <w:tcW w:w="2126" w:type="dxa"/>
                  <w:vAlign w:val="center"/>
                </w:tcPr>
                <w:p w14:paraId="57F797A4" w14:textId="77777777" w:rsidR="00B6741C" w:rsidRPr="00D72A9C" w:rsidRDefault="00B6741C" w:rsidP="00E23FC6">
                  <w:pPr>
                    <w:jc w:val="center"/>
                    <w:rPr>
                      <w:rFonts w:eastAsia="等线"/>
                      <w:sz w:val="18"/>
                      <w:lang w:val="sv-SE" w:eastAsia="zh-CN"/>
                    </w:rPr>
                  </w:pPr>
                  <w:r w:rsidRPr="00D72A9C">
                    <w:rPr>
                      <w:rFonts w:eastAsia="等线" w:hint="eastAsia"/>
                      <w:sz w:val="18"/>
                      <w:lang w:val="sv-SE" w:eastAsia="zh-CN"/>
                    </w:rPr>
                    <w:lastRenderedPageBreak/>
                    <w:t>g</w:t>
                  </w:r>
                  <w:r w:rsidRPr="00D72A9C">
                    <w:rPr>
                      <w:rFonts w:eastAsia="等线"/>
                      <w:sz w:val="18"/>
                      <w:lang w:val="sv-SE" w:eastAsia="zh-CN"/>
                    </w:rPr>
                    <w:t>NB -&gt; UE or UE -&gt; gNB</w:t>
                  </w:r>
                </w:p>
                <w:p w14:paraId="50814EEF"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adjacent-sector co-channel co-</w:t>
                  </w:r>
                  <w:r w:rsidRPr="00D72A9C">
                    <w:rPr>
                      <w:rFonts w:eastAsia="等线"/>
                      <w:sz w:val="18"/>
                      <w:lang w:val="sv-SE" w:eastAsia="zh-CN"/>
                    </w:rPr>
                    <w:lastRenderedPageBreak/>
                    <w:t>subband interference</w:t>
                  </w:r>
                </w:p>
              </w:tc>
              <w:tc>
                <w:tcPr>
                  <w:tcW w:w="2671" w:type="dxa"/>
                  <w:vAlign w:val="center"/>
                </w:tcPr>
                <w:p w14:paraId="0BBE174C" w14:textId="77777777" w:rsidR="00B6741C" w:rsidRPr="00D72A9C" w:rsidRDefault="00B6741C" w:rsidP="00E23FC6">
                  <w:pPr>
                    <w:jc w:val="both"/>
                    <w:rPr>
                      <w:rFonts w:eastAsia="等线"/>
                      <w:sz w:val="18"/>
                      <w:lang w:val="sv-SE" w:eastAsia="zh-CN"/>
                    </w:rPr>
                  </w:pPr>
                  <w:r w:rsidRPr="00D72A9C">
                    <w:rPr>
                      <w:rFonts w:eastAsia="等线" w:hint="eastAsia"/>
                      <w:sz w:val="18"/>
                      <w:lang w:val="sv-SE" w:eastAsia="zh-CN"/>
                    </w:rPr>
                    <w:lastRenderedPageBreak/>
                    <w:t>T</w:t>
                  </w:r>
                  <w:r w:rsidRPr="00D72A9C">
                    <w:rPr>
                      <w:rFonts w:eastAsia="等线"/>
                      <w:sz w:val="18"/>
                      <w:lang w:val="sv-SE" w:eastAsia="zh-CN"/>
                    </w:rPr>
                    <w:t>raditional co-frequency interference.</w:t>
                  </w:r>
                </w:p>
              </w:tc>
              <w:tc>
                <w:tcPr>
                  <w:tcW w:w="2145" w:type="dxa"/>
                  <w:vAlign w:val="center"/>
                </w:tcPr>
                <w:p w14:paraId="16906460" w14:textId="77777777" w:rsidR="00B6741C" w:rsidRPr="00D72A9C" w:rsidRDefault="00B6741C" w:rsidP="00E23FC6">
                  <w:pPr>
                    <w:jc w:val="center"/>
                    <w:rPr>
                      <w:rFonts w:eastAsia="等线"/>
                      <w:sz w:val="18"/>
                      <w:lang w:val="sv-SE" w:eastAsia="zh-CN"/>
                    </w:rPr>
                  </w:pPr>
                  <w:r w:rsidRPr="00D72A9C">
                    <w:rPr>
                      <w:rFonts w:eastAsia="等线"/>
                      <w:sz w:val="18"/>
                      <w:lang w:val="sv-SE" w:eastAsia="zh-CN"/>
                    </w:rPr>
                    <w:t>N/A</w:t>
                  </w:r>
                </w:p>
              </w:tc>
            </w:tr>
          </w:tbl>
          <w:p w14:paraId="698CAC27" w14:textId="77777777" w:rsidR="00B6741C" w:rsidRPr="00D72A9C" w:rsidRDefault="00B6741C" w:rsidP="00E23FC6">
            <w:pPr>
              <w:jc w:val="both"/>
              <w:rPr>
                <w:lang w:val="sv-SE" w:eastAsia="zh-CN"/>
              </w:rPr>
            </w:pPr>
            <w:r w:rsidRPr="00D72A9C">
              <w:rPr>
                <w:b/>
                <w:lang w:val="sv-SE" w:eastAsia="zh-CN"/>
              </w:rPr>
              <w:t xml:space="preserve">Observation 6: </w:t>
            </w:r>
            <w:r w:rsidRPr="00D72A9C">
              <w:rPr>
                <w:lang w:val="sv-SE" w:eastAsia="zh-CN"/>
              </w:rPr>
              <w:t xml:space="preserve">For co-site inter-sector gNB CLI, as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oMath>
            <w:r w:rsidRPr="00D72A9C">
              <w:rPr>
                <w:lang w:val="sv-SE" w:eastAsia="zh-CN"/>
              </w:rPr>
              <w:t xml:space="preserve">, the overall level of the interference isolation, including RFIC, spatial, antenna and frequency isolation, applied to a co-site inter-sector gNB is still under discussion, and it’s a implementation-related value. </w:t>
            </w:r>
          </w:p>
          <w:p w14:paraId="54B550EC" w14:textId="77777777" w:rsidR="00B6741C" w:rsidRPr="00D72A9C" w:rsidRDefault="00B6741C" w:rsidP="00E23FC6">
            <w:pPr>
              <w:jc w:val="both"/>
              <w:rPr>
                <w:b/>
                <w:lang w:val="sv-SE" w:eastAsia="zh-CN"/>
              </w:rPr>
            </w:pPr>
            <w:r w:rsidRPr="00D72A9C">
              <w:rPr>
                <w:rFonts w:hint="eastAsia"/>
                <w:b/>
                <w:lang w:val="sv-SE" w:eastAsia="zh-CN"/>
              </w:rPr>
              <w:t>P</w:t>
            </w:r>
            <w:r w:rsidRPr="00D72A9C">
              <w:rPr>
                <w:b/>
                <w:lang w:val="sv-SE" w:eastAsia="zh-CN"/>
              </w:rPr>
              <w:t xml:space="preserve">roposal 3: Considering Observation 4, 5 nd 6 we </w:t>
            </w:r>
            <w:r w:rsidRPr="00D72A9C">
              <w:rPr>
                <w:rFonts w:hint="eastAsia"/>
                <w:b/>
                <w:lang w:val="sv-SE" w:eastAsia="zh-CN"/>
              </w:rPr>
              <w:t>propose</w:t>
            </w:r>
            <w:r w:rsidRPr="00D72A9C">
              <w:rPr>
                <w:b/>
                <w:lang w:val="sv-SE" w:eastAsia="zh-CN"/>
              </w:rPr>
              <w:t xml:space="preserve"> to use {N = noise floor + X dB, with X = [1] dB as starting point} to describe the combined impact of gNB self-interference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①</m:t>
                  </m:r>
                </m:sub>
              </m:sSub>
            </m:oMath>
            <w:r w:rsidRPr="00D72A9C">
              <w:rPr>
                <w:b/>
                <w:lang w:val="sv-SE" w:eastAsia="zh-CN"/>
              </w:rPr>
              <w:t xml:space="preserve"> and co-site inter-subband gNB-gNB CLI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③</m:t>
                  </m:r>
                </m:sub>
              </m:sSub>
            </m:oMath>
            <w:r w:rsidRPr="00D72A9C">
              <w:rPr>
                <w:rFonts w:hint="eastAsia"/>
                <w:b/>
                <w:lang w:val="sv-SE" w:eastAsia="zh-CN"/>
              </w:rPr>
              <w:t xml:space="preserve"> </w:t>
            </w:r>
            <w:r w:rsidRPr="00D72A9C">
              <w:rPr>
                <w:b/>
                <w:lang w:val="sv-SE" w:eastAsia="zh-CN"/>
              </w:rPr>
              <w:t>in RAN4 SLS.</w:t>
            </w:r>
          </w:p>
          <w:p w14:paraId="4AEE5822" w14:textId="77777777" w:rsidR="00B6741C" w:rsidRPr="00D72A9C" w:rsidRDefault="00B6741C" w:rsidP="00E23FC6">
            <w:pPr>
              <w:jc w:val="both"/>
              <w:rPr>
                <w:lang w:val="sv-SE" w:eastAsia="zh-CN"/>
              </w:rPr>
            </w:pPr>
            <w:r w:rsidRPr="00D72A9C">
              <w:rPr>
                <w:b/>
                <w:lang w:val="sv-SE" w:eastAsia="zh-CN"/>
              </w:rPr>
              <w:t xml:space="preserve">Observation 7: </w:t>
            </w:r>
            <w:r w:rsidRPr="00D72A9C">
              <w:rPr>
                <w:lang w:val="sv-SE" w:eastAsia="zh-CN"/>
              </w:rPr>
              <w:t>The agreements in R4-2217513 is to use IBE-model as Tx in adjacent subband and FFS with multiple options as Rx in adjacent subband. And in R4-2217464, the Tx and Rx model in adjacent subband is agreed to use ACLR and ACS as baseline or minimum.</w:t>
            </w:r>
          </w:p>
          <w:p w14:paraId="34B7E77F" w14:textId="77777777" w:rsidR="00B6741C" w:rsidRPr="00D72A9C" w:rsidRDefault="00B6741C" w:rsidP="00E23FC6">
            <w:pPr>
              <w:jc w:val="both"/>
              <w:rPr>
                <w:b/>
                <w:lang w:val="sv-SE" w:eastAsia="zh-CN"/>
              </w:rPr>
            </w:pPr>
            <w:r w:rsidRPr="00D72A9C">
              <w:rPr>
                <w:rFonts w:hint="eastAsia"/>
                <w:b/>
                <w:lang w:val="sv-SE" w:eastAsia="zh-CN"/>
              </w:rPr>
              <w:t>P</w:t>
            </w:r>
            <w:r w:rsidRPr="00D72A9C">
              <w:rPr>
                <w:b/>
                <w:lang w:val="sv-SE" w:eastAsia="zh-CN"/>
              </w:rPr>
              <w:t xml:space="preserve">roposal 4: </w:t>
            </w:r>
            <w:r w:rsidRPr="00D72A9C">
              <w:rPr>
                <w:rFonts w:hint="eastAsia"/>
                <w:b/>
                <w:lang w:val="sv-SE" w:eastAsia="zh-CN"/>
              </w:rPr>
              <w:t>W</w:t>
            </w:r>
            <w:r w:rsidRPr="00D72A9C">
              <w:rPr>
                <w:b/>
                <w:lang w:val="sv-SE" w:eastAsia="zh-CN"/>
              </w:rPr>
              <w:t>e propose to use the following values as ’</w:t>
            </w:r>
            <w:r w:rsidRPr="00D72A9C">
              <w:rPr>
                <w:rFonts w:eastAsia="等线"/>
                <w:b/>
                <w:lang w:val="sv-SE" w:eastAsia="zh-CN"/>
              </w:rPr>
              <w:t xml:space="preserve"> Co-channel adjacent subband Tx leakage ratio and Rx selectivity</w:t>
            </w:r>
            <w:r w:rsidRPr="00D72A9C">
              <w:rPr>
                <w:b/>
                <w:lang w:val="sv-SE" w:eastAsia="zh-CN"/>
              </w:rPr>
              <w:t xml:space="preserve">’ as starting point for UE and BS respectively in RAN4 SLS, where the UE </w:t>
            </w:r>
            <w:r w:rsidRPr="00D72A9C">
              <w:rPr>
                <w:rFonts w:eastAsia="等线"/>
                <w:b/>
                <w:lang w:val="sv-SE" w:eastAsia="zh-CN"/>
              </w:rPr>
              <w:t>Co-channel adjacent subband Tx leakage ratios are from Propsoal 1 and 2; UE Rx selectivity</w:t>
            </w:r>
            <w:r w:rsidRPr="00D72A9C">
              <w:rPr>
                <w:b/>
                <w:lang w:val="sv-SE" w:eastAsia="zh-CN"/>
              </w:rPr>
              <w:t xml:space="preserve"> are proposed to use adjacent channel ACS and the BS values are from R4-2217464 agreements.</w:t>
            </w:r>
          </w:p>
          <w:p w14:paraId="0E38B022" w14:textId="77777777" w:rsidR="00B6741C" w:rsidRPr="00D72A9C" w:rsidRDefault="00B6741C" w:rsidP="00E23FC6">
            <w:pPr>
              <w:jc w:val="center"/>
              <w:rPr>
                <w:b/>
                <w:lang w:val="sv-SE" w:eastAsia="zh-CN"/>
              </w:rPr>
            </w:pPr>
            <w:r w:rsidRPr="00D72A9C">
              <w:rPr>
                <w:b/>
                <w:lang w:val="sv-SE" w:eastAsia="zh-CN"/>
              </w:rPr>
              <w:t>Table 2.3-1 Proposal 4</w:t>
            </w:r>
          </w:p>
          <w:tbl>
            <w:tblPr>
              <w:tblStyle w:val="TableGrid"/>
              <w:tblW w:w="0" w:type="auto"/>
              <w:jc w:val="center"/>
              <w:tblLook w:val="04A0" w:firstRow="1" w:lastRow="0" w:firstColumn="1" w:lastColumn="0" w:noHBand="0" w:noVBand="1"/>
            </w:tblPr>
            <w:tblGrid>
              <w:gridCol w:w="828"/>
              <w:gridCol w:w="5761"/>
            </w:tblGrid>
            <w:tr w:rsidR="00B6741C" w:rsidRPr="00D72A9C" w14:paraId="31B5EE6B" w14:textId="77777777" w:rsidTr="00E23FC6">
              <w:trPr>
                <w:jc w:val="center"/>
              </w:trPr>
              <w:tc>
                <w:tcPr>
                  <w:tcW w:w="0" w:type="auto"/>
                  <w:vAlign w:val="center"/>
                </w:tcPr>
                <w:p w14:paraId="2FC9B649" w14:textId="77777777" w:rsidR="00B6741C" w:rsidRPr="00D72A9C" w:rsidRDefault="00B6741C" w:rsidP="00E23FC6">
                  <w:pPr>
                    <w:jc w:val="center"/>
                    <w:rPr>
                      <w:rFonts w:eastAsia="等线"/>
                      <w:b/>
                      <w:lang w:val="sv-SE" w:eastAsia="zh-CN"/>
                    </w:rPr>
                  </w:pPr>
                  <w:r w:rsidRPr="00D72A9C">
                    <w:rPr>
                      <w:rFonts w:eastAsia="等线" w:hint="eastAsia"/>
                      <w:b/>
                      <w:lang w:val="sv-SE" w:eastAsia="zh-CN"/>
                    </w:rPr>
                    <w:t>S</w:t>
                  </w:r>
                  <w:r w:rsidRPr="00D72A9C">
                    <w:rPr>
                      <w:rFonts w:eastAsia="等线"/>
                      <w:b/>
                      <w:lang w:val="sv-SE" w:eastAsia="zh-CN"/>
                    </w:rPr>
                    <w:t>tation</w:t>
                  </w:r>
                </w:p>
              </w:tc>
              <w:tc>
                <w:tcPr>
                  <w:tcW w:w="0" w:type="auto"/>
                  <w:vAlign w:val="center"/>
                </w:tcPr>
                <w:p w14:paraId="6862CF41" w14:textId="77777777" w:rsidR="00B6741C" w:rsidRPr="00D72A9C" w:rsidRDefault="00B6741C" w:rsidP="00E23FC6">
                  <w:pPr>
                    <w:jc w:val="center"/>
                    <w:rPr>
                      <w:b/>
                      <w:lang w:val="sv-SE" w:eastAsia="zh-CN"/>
                    </w:rPr>
                  </w:pPr>
                  <w:r w:rsidRPr="00D72A9C">
                    <w:rPr>
                      <w:rFonts w:eastAsia="等线"/>
                      <w:b/>
                      <w:lang w:val="sv-SE" w:eastAsia="zh-CN"/>
                    </w:rPr>
                    <w:t>Co-channel adjacent subband Tx leakage ratio and Rx selectivity</w:t>
                  </w:r>
                </w:p>
              </w:tc>
            </w:tr>
            <w:tr w:rsidR="00B6741C" w:rsidRPr="00D72A9C" w14:paraId="30471485" w14:textId="77777777" w:rsidTr="00E23FC6">
              <w:trPr>
                <w:jc w:val="center"/>
              </w:trPr>
              <w:tc>
                <w:tcPr>
                  <w:tcW w:w="0" w:type="auto"/>
                  <w:vAlign w:val="center"/>
                </w:tcPr>
                <w:p w14:paraId="2B8857BD" w14:textId="77777777" w:rsidR="00B6741C" w:rsidRPr="00D72A9C" w:rsidRDefault="00B6741C" w:rsidP="00E23FC6">
                  <w:pPr>
                    <w:jc w:val="center"/>
                    <w:rPr>
                      <w:rFonts w:eastAsia="等线"/>
                      <w:b/>
                      <w:lang w:val="sv-SE" w:eastAsia="zh-CN"/>
                    </w:rPr>
                  </w:pPr>
                  <w:r w:rsidRPr="00D72A9C">
                    <w:rPr>
                      <w:rFonts w:eastAsia="等线"/>
                      <w:b/>
                      <w:lang w:val="sv-SE" w:eastAsia="zh-CN"/>
                    </w:rPr>
                    <w:t>UE</w:t>
                  </w:r>
                </w:p>
              </w:tc>
              <w:tc>
                <w:tcPr>
                  <w:tcW w:w="0" w:type="auto"/>
                  <w:vAlign w:val="center"/>
                </w:tcPr>
                <w:p w14:paraId="289AB179" w14:textId="77777777" w:rsidR="00B6741C" w:rsidRPr="00D72A9C" w:rsidRDefault="00B6741C" w:rsidP="00E23FC6">
                  <w:pPr>
                    <w:jc w:val="center"/>
                    <w:rPr>
                      <w:rFonts w:eastAsia="等线"/>
                      <w:b/>
                      <w:lang w:val="sv-SE" w:eastAsia="zh-CN"/>
                    </w:rPr>
                  </w:pPr>
                  <w:r w:rsidRPr="00D72A9C">
                    <w:rPr>
                      <w:rFonts w:eastAsia="等线" w:hint="eastAsia"/>
                      <w:b/>
                      <w:lang w:val="sv-SE" w:eastAsia="zh-CN"/>
                    </w:rPr>
                    <w:t>F</w:t>
                  </w:r>
                  <w:r w:rsidRPr="00D72A9C">
                    <w:rPr>
                      <w:rFonts w:eastAsia="等线"/>
                      <w:b/>
                      <w:lang w:val="sv-SE" w:eastAsia="zh-CN"/>
                    </w:rPr>
                    <w:t xml:space="preserve">R1: 28 dBc (Tx,), 33 dBc (Rx,) </w:t>
                  </w:r>
                </w:p>
                <w:p w14:paraId="51973131" w14:textId="77777777" w:rsidR="00B6741C" w:rsidRPr="00D72A9C" w:rsidRDefault="00B6741C" w:rsidP="00E23FC6">
                  <w:pPr>
                    <w:jc w:val="center"/>
                    <w:rPr>
                      <w:rFonts w:eastAsia="等线"/>
                      <w:b/>
                      <w:lang w:val="sv-SE" w:eastAsia="zh-CN"/>
                    </w:rPr>
                  </w:pPr>
                  <w:r w:rsidRPr="00D72A9C">
                    <w:rPr>
                      <w:rFonts w:eastAsia="等线"/>
                      <w:b/>
                      <w:lang w:val="sv-SE" w:eastAsia="zh-CN"/>
                    </w:rPr>
                    <w:t>FR2: 22 dBc (Tx), 23 dBc (Rx)</w:t>
                  </w:r>
                </w:p>
              </w:tc>
            </w:tr>
            <w:tr w:rsidR="00B6741C" w:rsidRPr="00D72A9C" w14:paraId="30B3D656" w14:textId="77777777" w:rsidTr="00E23FC6">
              <w:trPr>
                <w:jc w:val="center"/>
              </w:trPr>
              <w:tc>
                <w:tcPr>
                  <w:tcW w:w="0" w:type="auto"/>
                  <w:vAlign w:val="center"/>
                </w:tcPr>
                <w:p w14:paraId="31EB057D" w14:textId="77777777" w:rsidR="00B6741C" w:rsidRPr="00D72A9C" w:rsidRDefault="00B6741C" w:rsidP="00E23FC6">
                  <w:pPr>
                    <w:jc w:val="center"/>
                    <w:rPr>
                      <w:rFonts w:eastAsia="等线"/>
                      <w:b/>
                      <w:lang w:val="sv-SE" w:eastAsia="zh-CN"/>
                    </w:rPr>
                  </w:pPr>
                  <w:r w:rsidRPr="00D72A9C">
                    <w:rPr>
                      <w:rFonts w:eastAsia="等线"/>
                      <w:b/>
                      <w:lang w:val="sv-SE" w:eastAsia="zh-CN"/>
                    </w:rPr>
                    <w:t>BS</w:t>
                  </w:r>
                </w:p>
              </w:tc>
              <w:tc>
                <w:tcPr>
                  <w:tcW w:w="0" w:type="auto"/>
                  <w:vAlign w:val="center"/>
                </w:tcPr>
                <w:p w14:paraId="203E57B7" w14:textId="77777777" w:rsidR="00B6741C" w:rsidRPr="00D72A9C" w:rsidRDefault="00B6741C" w:rsidP="00E23FC6">
                  <w:pPr>
                    <w:jc w:val="center"/>
                    <w:rPr>
                      <w:rFonts w:eastAsia="等线"/>
                      <w:b/>
                      <w:lang w:val="sv-SE" w:eastAsia="zh-CN"/>
                    </w:rPr>
                  </w:pPr>
                  <w:r w:rsidRPr="00D72A9C">
                    <w:rPr>
                      <w:rFonts w:eastAsia="等线" w:hint="eastAsia"/>
                      <w:b/>
                      <w:lang w:val="sv-SE" w:eastAsia="zh-CN"/>
                    </w:rPr>
                    <w:t>F</w:t>
                  </w:r>
                  <w:r w:rsidRPr="00D72A9C">
                    <w:rPr>
                      <w:rFonts w:eastAsia="等线"/>
                      <w:b/>
                      <w:lang w:val="sv-SE" w:eastAsia="zh-CN"/>
                    </w:rPr>
                    <w:t>R1: 45 dBc (Tx), 46 dBc (Rx)</w:t>
                  </w:r>
                </w:p>
                <w:p w14:paraId="12B7D004" w14:textId="77777777" w:rsidR="00B6741C" w:rsidRPr="00D72A9C" w:rsidRDefault="00B6741C" w:rsidP="00E23FC6">
                  <w:pPr>
                    <w:jc w:val="center"/>
                    <w:rPr>
                      <w:rFonts w:eastAsia="等线"/>
                      <w:b/>
                      <w:lang w:val="sv-SE" w:eastAsia="zh-CN"/>
                    </w:rPr>
                  </w:pPr>
                  <w:r w:rsidRPr="00D72A9C">
                    <w:rPr>
                      <w:rFonts w:eastAsia="等线"/>
                      <w:b/>
                      <w:lang w:val="sv-SE" w:eastAsia="zh-CN"/>
                    </w:rPr>
                    <w:t>FR2: 28 dBc (Tx), 23.5 dBc (Rx)</w:t>
                  </w:r>
                </w:p>
              </w:tc>
            </w:tr>
          </w:tbl>
          <w:p w14:paraId="7E327383" w14:textId="77777777" w:rsidR="00B6741C" w:rsidRPr="00D72A9C" w:rsidRDefault="00B6741C" w:rsidP="00E23FC6">
            <w:pPr>
              <w:rPr>
                <w:b/>
                <w:lang w:val="sv-SE" w:eastAsia="zh-CN"/>
              </w:rPr>
            </w:pPr>
          </w:p>
          <w:p w14:paraId="7086535C" w14:textId="77777777" w:rsidR="00B6741C" w:rsidRPr="00D72A9C" w:rsidRDefault="00B6741C" w:rsidP="00E23FC6">
            <w:pPr>
              <w:rPr>
                <w:b/>
                <w:lang w:val="sv-SE" w:eastAsia="zh-CN"/>
              </w:rPr>
            </w:pPr>
            <w:r w:rsidRPr="00D72A9C">
              <w:rPr>
                <w:rFonts w:hint="eastAsia"/>
                <w:b/>
                <w:lang w:val="sv-SE" w:eastAsia="zh-CN"/>
              </w:rPr>
              <w:t>P</w:t>
            </w:r>
            <w:r w:rsidRPr="00D72A9C">
              <w:rPr>
                <w:b/>
                <w:lang w:val="sv-SE" w:eastAsia="zh-CN"/>
              </w:rPr>
              <w:t>roposal 5: For SBFD UL SINR without ACI, the modelling can be expressed below:</w:t>
            </w:r>
          </w:p>
          <w:p w14:paraId="6C38EA7A" w14:textId="77777777" w:rsidR="00B6741C" w:rsidRPr="00D72A9C" w:rsidRDefault="00000000" w:rsidP="00E23FC6">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SBFD-UL-without-ACI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SBFD-UL</m:t>
                        </m:r>
                      </m:sub>
                    </m:sSub>
                  </m:num>
                  <m:den>
                    <m:sSub>
                      <m:sSubPr>
                        <m:ctrlPr>
                          <w:rPr>
                            <w:rFonts w:ascii="Cambria Math" w:hAnsi="Cambria Math"/>
                            <w:b/>
                            <w:i/>
                            <w:lang w:val="sv-SE" w:eastAsia="zh-CN"/>
                          </w:rPr>
                        </m:ctrlPr>
                      </m:sSubPr>
                      <m:e>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Noise floor</m:t>
                            </m:r>
                          </m:e>
                          <m:sub>
                            <m:r>
                              <m:rPr>
                                <m:sty m:val="bi"/>
                              </m:rPr>
                              <w:rPr>
                                <w:rFonts w:ascii="Cambria Math" w:hAnsi="Cambria Math"/>
                                <w:lang w:val="sv-SE" w:eastAsia="zh-CN"/>
                              </w:rPr>
                              <m:t>dB</m:t>
                            </m:r>
                          </m:sub>
                        </m:sSub>
                        <m:r>
                          <m:rPr>
                            <m:sty m:val="bi"/>
                          </m:rPr>
                          <w:rPr>
                            <w:rFonts w:ascii="Cambria Math" w:hAnsi="Cambria Math"/>
                            <w:lang w:val="sv-SE" w:eastAsia="zh-CN"/>
                          </w:rPr>
                          <m:t>+1</m:t>
                        </m:r>
                        <m:r>
                          <m:rPr>
                            <m:sty m:val="bi"/>
                          </m:rPr>
                          <w:rPr>
                            <w:rFonts w:ascii="Cambria Math" w:hAnsi="Cambria Math"/>
                            <w:lang w:val="sv-SE" w:eastAsia="zh-CN"/>
                          </w:rPr>
                          <m:t>dB)</m:t>
                        </m:r>
                      </m:e>
                      <m:sub>
                        <m:r>
                          <m:rPr>
                            <m:sty m:val="bi"/>
                          </m:rPr>
                          <w:rPr>
                            <w:rFonts w:ascii="Cambria Math" w:hAnsi="Cambria Math"/>
                            <w:lang w:val="sv-SE" w:eastAsia="zh-CN"/>
                          </w:rPr>
                          <m:t>linear</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5E88467A" w14:textId="77777777" w:rsidR="00B6741C" w:rsidRPr="00D72A9C" w:rsidRDefault="00B6741C" w:rsidP="00E23FC6">
            <w:pPr>
              <w:rPr>
                <w:b/>
                <w:lang w:val="sv-SE" w:eastAsia="zh-CN"/>
              </w:rPr>
            </w:pPr>
            <w:r w:rsidRPr="00D72A9C">
              <w:rPr>
                <w:rFonts w:hint="eastAsia"/>
                <w:b/>
                <w:lang w:val="sv-SE" w:eastAsia="zh-CN"/>
              </w:rPr>
              <w:t>W</w:t>
            </w:r>
            <w:r w:rsidRPr="00D72A9C">
              <w:rPr>
                <w:b/>
                <w:lang w:val="sv-SE" w:eastAsia="zh-CN"/>
              </w:rPr>
              <w:t xml:space="preserve">here, </w:t>
            </w:r>
          </w:p>
          <w:p w14:paraId="2D048F69" w14:textId="77777777" w:rsidR="00B6741C" w:rsidRPr="00D72A9C" w:rsidRDefault="00000000" w:rsidP="00E23FC6">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sSub>
                <m:sSubPr>
                  <m:ctrlPr>
                    <w:rPr>
                      <w:rFonts w:ascii="Cambria Math" w:hAnsi="Cambria Math"/>
                      <w:b/>
                      <w:i/>
                      <w:lang w:val="sv-SE" w:eastAsia="zh-CN"/>
                    </w:rPr>
                  </m:ctrlPr>
                </m:sSubPr>
                <m:e>
                  <m:r>
                    <m:rPr>
                      <m:sty m:val="bi"/>
                    </m:rPr>
                    <w:rPr>
                      <w:rFonts w:ascii="Cambria Math" w:hAnsi="Cambria Math"/>
                      <w:lang w:val="sv-SE" w:eastAsia="zh-CN"/>
                    </w:rPr>
                    <m:t>gNB_gNB_interference_ratio</m:t>
                  </m:r>
                </m:e>
                <m:sub>
                  <m:r>
                    <m:rPr>
                      <m:sty m:val="bi"/>
                    </m:rPr>
                    <w:rPr>
                      <w:rFonts w:ascii="Cambria Math" w:hAnsi="Cambria Math"/>
                      <w:lang w:val="sv-SE" w:eastAsia="zh-CN"/>
                    </w:rPr>
                    <m:t>adjacent-subband</m:t>
                  </m:r>
                </m:sub>
              </m:sSub>
            </m:oMath>
            <w:r w:rsidR="00B6741C" w:rsidRPr="00D72A9C">
              <w:rPr>
                <w:b/>
                <w:lang w:val="sv-SE" w:eastAsia="zh-CN"/>
              </w:rPr>
              <w:t xml:space="preserve">, </w:t>
            </w:r>
          </w:p>
          <w:p w14:paraId="22FE87DD" w14:textId="77777777" w:rsidR="00B6741C" w:rsidRPr="00D72A9C" w:rsidRDefault="00000000" w:rsidP="00E23FC6">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B6741C" w:rsidRPr="00D72A9C">
              <w:rPr>
                <w:b/>
                <w:lang w:val="sv-SE" w:eastAsia="zh-CN"/>
              </w:rPr>
              <w:t xml:space="preserve"> , </w:t>
            </w:r>
          </w:p>
          <w:p w14:paraId="19AEDF29" w14:textId="77777777" w:rsidR="00B6741C" w:rsidRPr="00D72A9C" w:rsidRDefault="00B6741C" w:rsidP="00E23FC6">
            <w:pPr>
              <w:jc w:val="both"/>
              <w:rPr>
                <w:b/>
                <w:lang w:val="sv-SE" w:eastAsia="zh-CN"/>
              </w:rPr>
            </w:pPr>
            <w:r w:rsidRPr="00D72A9C">
              <w:rPr>
                <w:b/>
                <w:lang w:val="sv-SE" w:eastAsia="zh-CN"/>
              </w:rPr>
              <w:t>gNB-gNB-interference-ratio</w:t>
            </w:r>
            <w:r w:rsidRPr="00D72A9C">
              <w:rPr>
                <w:b/>
                <w:vertAlign w:val="subscript"/>
                <w:lang w:val="sv-SE" w:eastAsia="zh-CN"/>
              </w:rPr>
              <w:t>adjacent-subband</w:t>
            </w:r>
            <w:r w:rsidRPr="00D72A9C">
              <w:rPr>
                <w:b/>
                <w:lang w:val="sv-SE" w:eastAsia="zh-CN"/>
              </w:rPr>
              <w:t xml:space="preserve"> can be derived from </w:t>
            </w:r>
            <w:r w:rsidRPr="00D72A9C">
              <w:rPr>
                <w:rFonts w:eastAsia="等线"/>
                <w:b/>
                <w:lang w:val="sv-SE" w:eastAsia="zh-CN"/>
              </w:rPr>
              <w:t>co-channel adjacent-subband Tx and Rx value</w:t>
            </w:r>
            <w:r w:rsidRPr="00D72A9C">
              <w:rPr>
                <w:b/>
                <w:lang w:val="sv-SE" w:eastAsia="zh-CN"/>
              </w:rPr>
              <w:t>s in Table 2.3-1.</w:t>
            </w:r>
          </w:p>
          <w:p w14:paraId="64B3F25F" w14:textId="77777777" w:rsidR="00B6741C" w:rsidRPr="00D72A9C" w:rsidRDefault="00B6741C" w:rsidP="00E23FC6">
            <w:pPr>
              <w:spacing w:after="120"/>
              <w:rPr>
                <w:lang w:val="sv-SE"/>
              </w:rPr>
            </w:pPr>
          </w:p>
          <w:p w14:paraId="6666157A" w14:textId="77777777" w:rsidR="00B6741C" w:rsidRPr="00D72A9C" w:rsidRDefault="00B6741C" w:rsidP="00E23FC6">
            <w:pPr>
              <w:rPr>
                <w:b/>
                <w:lang w:val="sv-SE" w:eastAsia="zh-CN"/>
              </w:rPr>
            </w:pPr>
            <w:r w:rsidRPr="00D72A9C">
              <w:rPr>
                <w:rFonts w:hint="eastAsia"/>
                <w:b/>
                <w:lang w:val="sv-SE" w:eastAsia="zh-CN"/>
              </w:rPr>
              <w:t>P</w:t>
            </w:r>
            <w:r w:rsidRPr="00D72A9C">
              <w:rPr>
                <w:b/>
                <w:lang w:val="sv-SE" w:eastAsia="zh-CN"/>
              </w:rPr>
              <w:t>roposal 6: For SBFD DL SINR without ACI, the modelling can be expressed below:</w:t>
            </w:r>
          </w:p>
          <w:p w14:paraId="7552E9E5" w14:textId="77777777" w:rsidR="00B6741C" w:rsidRPr="00D72A9C" w:rsidRDefault="00000000" w:rsidP="00E23FC6">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SBFD-DL-without-ACI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SBFD-DL</m:t>
                        </m:r>
                      </m:sub>
                    </m:sSub>
                  </m:num>
                  <m:den>
                    <m:r>
                      <m:rPr>
                        <m:sty m:val="bi"/>
                      </m:rPr>
                      <w:rPr>
                        <w:rFonts w:ascii="Cambria Math" w:hAnsi="Cambria Math"/>
                        <w:lang w:val="sv-SE" w:eastAsia="zh-CN"/>
                      </w:rPr>
                      <m:t>Noise floor+</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08E3EAB5" w14:textId="77777777" w:rsidR="00B6741C" w:rsidRPr="00D72A9C" w:rsidRDefault="00B6741C" w:rsidP="00E23FC6">
            <w:pPr>
              <w:rPr>
                <w:b/>
                <w:lang w:val="sv-SE" w:eastAsia="zh-CN"/>
              </w:rPr>
            </w:pPr>
            <w:r w:rsidRPr="00D72A9C">
              <w:rPr>
                <w:rFonts w:hint="eastAsia"/>
                <w:b/>
                <w:lang w:val="sv-SE" w:eastAsia="zh-CN"/>
              </w:rPr>
              <w:t>W</w:t>
            </w:r>
            <w:r w:rsidRPr="00D72A9C">
              <w:rPr>
                <w:b/>
                <w:lang w:val="sv-SE" w:eastAsia="zh-CN"/>
              </w:rPr>
              <w:t xml:space="preserve">here, </w:t>
            </w:r>
          </w:p>
          <w:p w14:paraId="2AAFE69D" w14:textId="77777777" w:rsidR="00B6741C" w:rsidRPr="00D72A9C" w:rsidRDefault="00000000" w:rsidP="00E23FC6">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00B6741C" w:rsidRPr="00D72A9C">
              <w:rPr>
                <w:b/>
                <w:lang w:val="sv-SE" w:eastAsia="zh-CN"/>
              </w:rPr>
              <w:t>,</w:t>
            </w:r>
          </w:p>
          <w:p w14:paraId="392EEC1A" w14:textId="77777777" w:rsidR="00B6741C" w:rsidRPr="00D72A9C" w:rsidRDefault="00000000" w:rsidP="00E23FC6">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B6741C" w:rsidRPr="00D72A9C">
              <w:rPr>
                <w:b/>
                <w:lang w:val="sv-SE" w:eastAsia="zh-CN"/>
              </w:rPr>
              <w:t xml:space="preserve"> </w:t>
            </w:r>
          </w:p>
          <w:p w14:paraId="58247DD5" w14:textId="77777777" w:rsidR="00B6741C" w:rsidRPr="00D72A9C" w:rsidRDefault="00B6741C" w:rsidP="00E23FC6">
            <w:pPr>
              <w:jc w:val="both"/>
              <w:rPr>
                <w:b/>
                <w:lang w:val="sv-SE" w:eastAsia="zh-CN"/>
              </w:rPr>
            </w:pPr>
            <w:r w:rsidRPr="00D72A9C">
              <w:rPr>
                <w:b/>
                <w:lang w:val="sv-SE" w:eastAsia="zh-CN"/>
              </w:rPr>
              <w:t>UE-UE-interference-ratio</w:t>
            </w:r>
            <w:r w:rsidRPr="00D72A9C">
              <w:rPr>
                <w:b/>
                <w:vertAlign w:val="subscript"/>
                <w:lang w:val="sv-SE" w:eastAsia="zh-CN"/>
              </w:rPr>
              <w:t>adjacent-subband</w:t>
            </w:r>
            <w:r w:rsidRPr="00D72A9C">
              <w:rPr>
                <w:b/>
                <w:lang w:val="sv-SE" w:eastAsia="zh-CN"/>
              </w:rPr>
              <w:t xml:space="preserve"> can be derived from </w:t>
            </w:r>
            <w:r w:rsidRPr="00D72A9C">
              <w:rPr>
                <w:rFonts w:eastAsia="等线"/>
                <w:b/>
                <w:lang w:val="sv-SE" w:eastAsia="zh-CN"/>
              </w:rPr>
              <w:t>co-channel adjacent-subband Tx and Rx value</w:t>
            </w:r>
            <w:r w:rsidRPr="00D72A9C">
              <w:rPr>
                <w:b/>
                <w:lang w:val="sv-SE" w:eastAsia="zh-CN"/>
              </w:rPr>
              <w:t>s in Table 2.3-1.</w:t>
            </w:r>
          </w:p>
          <w:p w14:paraId="0AFC2CCC" w14:textId="77777777" w:rsidR="00B6741C" w:rsidRPr="00D72A9C" w:rsidRDefault="00B6741C" w:rsidP="00E23FC6">
            <w:pPr>
              <w:spacing w:after="120"/>
              <w:jc w:val="both"/>
              <w:rPr>
                <w:lang w:val="sv-SE"/>
              </w:rPr>
            </w:pPr>
          </w:p>
          <w:p w14:paraId="074F4E7A" w14:textId="77777777" w:rsidR="00B6741C" w:rsidRPr="00D72A9C" w:rsidRDefault="00B6741C" w:rsidP="00E23FC6">
            <w:pPr>
              <w:jc w:val="both"/>
              <w:rPr>
                <w:b/>
              </w:rPr>
            </w:pPr>
            <w:r w:rsidRPr="00D72A9C">
              <w:rPr>
                <w:rFonts w:hint="eastAsia"/>
                <w:b/>
                <w:lang w:val="sv-SE" w:eastAsia="zh-CN"/>
              </w:rPr>
              <w:t>P</w:t>
            </w:r>
            <w:r w:rsidRPr="00D72A9C">
              <w:rPr>
                <w:b/>
                <w:lang w:val="sv-SE" w:eastAsia="zh-CN"/>
              </w:rPr>
              <w:t xml:space="preserve">roposal 7: For FR1 Indoor BS, we propose to use Option 1 in R4-2217466 (Section 2.4.1) for BS antenna </w:t>
            </w:r>
            <w:r w:rsidRPr="00D72A9C">
              <w:rPr>
                <w:rFonts w:eastAsia="等线"/>
                <w:b/>
                <w:lang w:val="sv-SE" w:eastAsia="zh-CN"/>
              </w:rPr>
              <w:t xml:space="preserve">(Mg,Ng,M,N,P), </w:t>
            </w:r>
            <w:r w:rsidRPr="00D72A9C">
              <w:rPr>
                <w:b/>
              </w:rPr>
              <w:t>(d</w:t>
            </w:r>
            <w:r w:rsidRPr="00D72A9C">
              <w:rPr>
                <w:b/>
                <w:vertAlign w:val="subscript"/>
              </w:rPr>
              <w:t>H</w:t>
            </w:r>
            <w:r w:rsidRPr="00D72A9C">
              <w:rPr>
                <w:b/>
              </w:rPr>
              <w:t>,d</w:t>
            </w:r>
            <w:r w:rsidRPr="00D72A9C">
              <w:rPr>
                <w:b/>
                <w:vertAlign w:val="subscript"/>
              </w:rPr>
              <w:t>V</w:t>
            </w:r>
            <w:r w:rsidRPr="00D72A9C">
              <w:rPr>
                <w:b/>
              </w:rPr>
              <w:t>); to use 5 dBi as element gain, 13 dB as Noise Figure, 90-deg as 3dB beamwidth referenced to TR 38.921, as described in Table 2.4.1-1.</w:t>
            </w:r>
          </w:p>
          <w:p w14:paraId="088252EC" w14:textId="77777777" w:rsidR="00B6741C" w:rsidRPr="00D72A9C" w:rsidRDefault="00B6741C" w:rsidP="00E23FC6">
            <w:pPr>
              <w:jc w:val="center"/>
              <w:rPr>
                <w:b/>
                <w:lang w:val="sv-SE" w:eastAsia="zh-CN"/>
              </w:rPr>
            </w:pPr>
            <w:r w:rsidRPr="00D72A9C">
              <w:rPr>
                <w:b/>
                <w:lang w:val="sv-SE" w:eastAsia="zh-CN"/>
              </w:rPr>
              <w:t>Table 2.4.1-1 FR1 Indoor BS proposal</w:t>
            </w:r>
          </w:p>
          <w:tbl>
            <w:tblPr>
              <w:tblStyle w:val="TableGrid"/>
              <w:tblW w:w="0" w:type="auto"/>
              <w:jc w:val="center"/>
              <w:tblLook w:val="04A0" w:firstRow="1" w:lastRow="0" w:firstColumn="1" w:lastColumn="0" w:noHBand="0" w:noVBand="1"/>
            </w:tblPr>
            <w:tblGrid>
              <w:gridCol w:w="2187"/>
              <w:gridCol w:w="3395"/>
              <w:gridCol w:w="1968"/>
            </w:tblGrid>
            <w:tr w:rsidR="00B6741C" w:rsidRPr="00D72A9C" w14:paraId="248EC8C8" w14:textId="77777777" w:rsidTr="00E23FC6">
              <w:trPr>
                <w:jc w:val="center"/>
              </w:trPr>
              <w:tc>
                <w:tcPr>
                  <w:tcW w:w="2556" w:type="dxa"/>
                </w:tcPr>
                <w:p w14:paraId="0AB3EED8" w14:textId="77777777" w:rsidR="00B6741C" w:rsidRPr="00D72A9C" w:rsidRDefault="00B6741C" w:rsidP="00E23FC6">
                  <w:pPr>
                    <w:rPr>
                      <w:rFonts w:eastAsia="等线"/>
                      <w:lang w:val="sv-SE" w:eastAsia="zh-CN"/>
                    </w:rPr>
                  </w:pPr>
                  <w:r w:rsidRPr="00D72A9C">
                    <w:rPr>
                      <w:rFonts w:eastAsia="等线" w:hint="eastAsia"/>
                      <w:lang w:val="sv-SE" w:eastAsia="zh-CN"/>
                    </w:rPr>
                    <w:t>F</w:t>
                  </w:r>
                  <w:r w:rsidRPr="00D72A9C">
                    <w:rPr>
                      <w:rFonts w:eastAsia="等线"/>
                      <w:lang w:val="sv-SE" w:eastAsia="zh-CN"/>
                    </w:rPr>
                    <w:t>R1 Indoor BS</w:t>
                  </w:r>
                </w:p>
              </w:tc>
              <w:tc>
                <w:tcPr>
                  <w:tcW w:w="4385" w:type="dxa"/>
                </w:tcPr>
                <w:p w14:paraId="33DE9668" w14:textId="77777777" w:rsidR="00B6741C" w:rsidRPr="00D72A9C" w:rsidRDefault="00B6741C" w:rsidP="00E23FC6">
                  <w:pPr>
                    <w:rPr>
                      <w:rFonts w:eastAsia="等线"/>
                      <w:lang w:val="sv-SE" w:eastAsia="zh-CN"/>
                    </w:rPr>
                  </w:pPr>
                  <w:r w:rsidRPr="00D72A9C">
                    <w:rPr>
                      <w:rFonts w:eastAsia="等线"/>
                      <w:lang w:val="sv-SE" w:eastAsia="zh-CN"/>
                    </w:rPr>
                    <w:t>TR 38.828: As-is</w:t>
                  </w:r>
                </w:p>
              </w:tc>
              <w:tc>
                <w:tcPr>
                  <w:tcW w:w="2552" w:type="dxa"/>
                </w:tcPr>
                <w:p w14:paraId="7D3CE79F" w14:textId="77777777" w:rsidR="00B6741C" w:rsidRPr="00D72A9C" w:rsidRDefault="00B6741C" w:rsidP="00E23FC6">
                  <w:pPr>
                    <w:rPr>
                      <w:rFonts w:eastAsia="等线"/>
                      <w:lang w:val="sv-SE" w:eastAsia="zh-CN"/>
                    </w:rPr>
                  </w:pPr>
                  <w:r w:rsidRPr="00D72A9C">
                    <w:rPr>
                      <w:rFonts w:eastAsia="等线"/>
                      <w:lang w:val="sv-SE" w:eastAsia="zh-CN"/>
                    </w:rPr>
                    <w:t>Proposal: to-be</w:t>
                  </w:r>
                </w:p>
              </w:tc>
            </w:tr>
            <w:tr w:rsidR="00B6741C" w:rsidRPr="00D72A9C" w14:paraId="098AAD73" w14:textId="77777777" w:rsidTr="00E23FC6">
              <w:trPr>
                <w:jc w:val="center"/>
              </w:trPr>
              <w:tc>
                <w:tcPr>
                  <w:tcW w:w="2556" w:type="dxa"/>
                </w:tcPr>
                <w:p w14:paraId="14B96A9D" w14:textId="77777777" w:rsidR="00B6741C" w:rsidRPr="00D72A9C" w:rsidRDefault="00B6741C" w:rsidP="00E23FC6">
                  <w:pPr>
                    <w:rPr>
                      <w:rFonts w:eastAsia="等线"/>
                      <w:lang w:val="sv-SE" w:eastAsia="zh-CN"/>
                    </w:rPr>
                  </w:pPr>
                  <w:r w:rsidRPr="00D72A9C">
                    <w:rPr>
                      <w:rFonts w:eastAsia="等线" w:hint="eastAsia"/>
                      <w:lang w:val="sv-SE" w:eastAsia="zh-CN"/>
                    </w:rPr>
                    <w:t>B</w:t>
                  </w:r>
                  <w:r w:rsidRPr="00D72A9C">
                    <w:rPr>
                      <w:rFonts w:eastAsia="等线"/>
                      <w:lang w:val="sv-SE" w:eastAsia="zh-CN"/>
                    </w:rPr>
                    <w:t xml:space="preserve">S antenna (Mg,Ng,M,N,P), </w:t>
                  </w:r>
                  <w:r w:rsidRPr="00D72A9C">
                    <w:t>(d</w:t>
                  </w:r>
                  <w:r w:rsidRPr="00D72A9C">
                    <w:rPr>
                      <w:vertAlign w:val="subscript"/>
                    </w:rPr>
                    <w:t>H</w:t>
                  </w:r>
                  <w:r w:rsidRPr="00D72A9C">
                    <w:t>,d</w:t>
                  </w:r>
                  <w:r w:rsidRPr="00D72A9C">
                    <w:rPr>
                      <w:vertAlign w:val="subscript"/>
                    </w:rPr>
                    <w:t>V</w:t>
                  </w:r>
                  <w:r w:rsidRPr="00D72A9C">
                    <w:t>)</w:t>
                  </w:r>
                </w:p>
              </w:tc>
              <w:tc>
                <w:tcPr>
                  <w:tcW w:w="4385" w:type="dxa"/>
                </w:tcPr>
                <w:p w14:paraId="283BC73A" w14:textId="77777777" w:rsidR="00B6741C" w:rsidRPr="00D72A9C" w:rsidRDefault="00B6741C" w:rsidP="00E23FC6">
                  <w:pPr>
                    <w:rPr>
                      <w:rFonts w:eastAsia="等线"/>
                      <w:lang w:val="sv-SE" w:eastAsia="zh-CN"/>
                    </w:rPr>
                  </w:pPr>
                  <w:r w:rsidRPr="00D72A9C">
                    <w:rPr>
                      <w:rFonts w:eastAsia="等线" w:hint="eastAsia"/>
                      <w:lang w:val="sv-SE" w:eastAsia="zh-CN"/>
                    </w:rPr>
                    <w:t>T</w:t>
                  </w:r>
                  <w:r w:rsidRPr="00D72A9C">
                    <w:rPr>
                      <w:rFonts w:eastAsia="等线"/>
                      <w:lang w:val="sv-SE" w:eastAsia="zh-CN"/>
                    </w:rPr>
                    <w:t>R 38.828: Not provided.</w:t>
                  </w:r>
                </w:p>
                <w:p w14:paraId="1856CCC5" w14:textId="77777777" w:rsidR="00B6741C" w:rsidRPr="00D72A9C" w:rsidRDefault="00B6741C" w:rsidP="00E23FC6">
                  <w:pPr>
                    <w:rPr>
                      <w:rFonts w:eastAsia="等线"/>
                      <w:lang w:val="sv-SE" w:eastAsia="zh-CN"/>
                    </w:rPr>
                  </w:pPr>
                  <w:r w:rsidRPr="00D72A9C">
                    <w:rPr>
                      <w:rFonts w:eastAsia="等线"/>
                      <w:lang w:val="sv-SE" w:eastAsia="zh-CN"/>
                    </w:rPr>
                    <w:t>Previous agreements:</w:t>
                  </w:r>
                </w:p>
                <w:p w14:paraId="54FA6D18" w14:textId="77777777" w:rsidR="00B6741C" w:rsidRPr="00D72A9C" w:rsidRDefault="00B6741C" w:rsidP="00E23FC6">
                  <w:pPr>
                    <w:keepNext/>
                    <w:spacing w:after="0"/>
                    <w:rPr>
                      <w:b/>
                      <w:lang w:val="en-US" w:eastAsia="ko-KR"/>
                    </w:rPr>
                  </w:pPr>
                  <w:r w:rsidRPr="00D72A9C">
                    <w:rPr>
                      <w:b/>
                      <w:lang w:val="en-US" w:eastAsia="ko-KR"/>
                    </w:rPr>
                    <w:t>FFS</w:t>
                  </w:r>
                </w:p>
                <w:p w14:paraId="26380F28" w14:textId="77777777" w:rsidR="00B6741C" w:rsidRPr="00D72A9C" w:rsidRDefault="00B6741C" w:rsidP="00E23FC6">
                  <w:pPr>
                    <w:keepNext/>
                    <w:spacing w:after="0"/>
                    <w:rPr>
                      <w:b/>
                      <w:u w:val="single"/>
                      <w:lang w:val="en-US" w:eastAsia="ko-KR"/>
                    </w:rPr>
                  </w:pPr>
                  <w:r w:rsidRPr="00D72A9C">
                    <w:rPr>
                      <w:b/>
                      <w:u w:val="single"/>
                      <w:lang w:val="en-US" w:eastAsia="ko-KR"/>
                    </w:rPr>
                    <w:t xml:space="preserve">Option 1: </w:t>
                  </w:r>
                </w:p>
                <w:p w14:paraId="4FAA386A" w14:textId="77777777" w:rsidR="00B6741C" w:rsidRPr="00D72A9C" w:rsidRDefault="00B6741C" w:rsidP="00E23FC6">
                  <w:pPr>
                    <w:keepNext/>
                    <w:spacing w:after="0" w:line="256" w:lineRule="auto"/>
                    <w:ind w:leftChars="100" w:left="200"/>
                    <w:jc w:val="both"/>
                  </w:pPr>
                  <w:r w:rsidRPr="00D72A9C">
                    <w:rPr>
                      <w:szCs w:val="24"/>
                      <w:lang w:eastAsia="zh-CN"/>
                    </w:rPr>
                    <w:t xml:space="preserve">Legacy TDD: </w:t>
                  </w:r>
                  <w:r w:rsidRPr="00D72A9C">
                    <w:rPr>
                      <w:lang w:val="de-DE" w:eastAsia="ja-JP"/>
                    </w:rPr>
                    <w:t>(Mg,Ng,M,N,P)</w:t>
                  </w:r>
                  <w:r w:rsidRPr="00D72A9C">
                    <w:rPr>
                      <w:lang w:val="fr-FR"/>
                    </w:rPr>
                    <w:t xml:space="preserve"> =(1,1,4,4,2), </w:t>
                  </w:r>
                  <w:r w:rsidRPr="00D72A9C">
                    <w:t xml:space="preserve"> (d</w:t>
                  </w:r>
                  <w:r w:rsidRPr="00D72A9C">
                    <w:rPr>
                      <w:vertAlign w:val="subscript"/>
                    </w:rPr>
                    <w:t>H</w:t>
                  </w:r>
                  <w:r w:rsidRPr="00D72A9C">
                    <w:t>,d</w:t>
                  </w:r>
                  <w:r w:rsidRPr="00D72A9C">
                    <w:rPr>
                      <w:vertAlign w:val="subscript"/>
                    </w:rPr>
                    <w:t>V</w:t>
                  </w:r>
                  <w:r w:rsidRPr="00D72A9C">
                    <w:t>)= (0.5, 0.5)λ</w:t>
                  </w:r>
                </w:p>
                <w:p w14:paraId="50430DE7" w14:textId="77777777" w:rsidR="00B6741C" w:rsidRPr="00D72A9C" w:rsidRDefault="00B6741C" w:rsidP="00E23FC6">
                  <w:pPr>
                    <w:keepNext/>
                    <w:spacing w:after="0" w:line="256" w:lineRule="auto"/>
                    <w:ind w:leftChars="100" w:left="200"/>
                    <w:jc w:val="both"/>
                  </w:pPr>
                </w:p>
                <w:p w14:paraId="37793720" w14:textId="77777777" w:rsidR="00B6741C" w:rsidRPr="00D72A9C" w:rsidRDefault="00B6741C" w:rsidP="00E23FC6">
                  <w:pPr>
                    <w:keepNext/>
                    <w:spacing w:after="0" w:line="256" w:lineRule="auto"/>
                    <w:ind w:leftChars="100" w:left="200"/>
                    <w:jc w:val="both"/>
                  </w:pPr>
                  <w:r w:rsidRPr="00D72A9C">
                    <w:rPr>
                      <w:lang w:eastAsia="zh-CN"/>
                    </w:rPr>
                    <w:t>SBFD</w:t>
                  </w:r>
                  <w:r w:rsidRPr="00D72A9C">
                    <w:t xml:space="preserve"> antenna configuration 1: </w:t>
                  </w:r>
                  <w:r w:rsidRPr="00D72A9C">
                    <w:rPr>
                      <w:lang w:val="de-DE" w:eastAsia="ja-JP"/>
                    </w:rPr>
                    <w:t>(Mg,Ng,M,N,P)</w:t>
                  </w:r>
                  <w:r w:rsidRPr="00D72A9C">
                    <w:rPr>
                      <w:lang w:val="fr-FR"/>
                    </w:rPr>
                    <w:t xml:space="preserve"> =(1,1,2,4,2), </w:t>
                  </w:r>
                  <w:r w:rsidRPr="00D72A9C">
                    <w:t>(d</w:t>
                  </w:r>
                  <w:r w:rsidRPr="00D72A9C">
                    <w:rPr>
                      <w:vertAlign w:val="subscript"/>
                    </w:rPr>
                    <w:t>H</w:t>
                  </w:r>
                  <w:r w:rsidRPr="00D72A9C">
                    <w:t>,d</w:t>
                  </w:r>
                  <w:r w:rsidRPr="00D72A9C">
                    <w:rPr>
                      <w:vertAlign w:val="subscript"/>
                    </w:rPr>
                    <w:t>V</w:t>
                  </w:r>
                  <w:r w:rsidRPr="00D72A9C">
                    <w:t>)= (0.5, 0.5)λ</w:t>
                  </w:r>
                </w:p>
                <w:p w14:paraId="4044A928" w14:textId="77777777" w:rsidR="00B6741C" w:rsidRPr="00D72A9C" w:rsidRDefault="00B6741C" w:rsidP="00E23FC6">
                  <w:pPr>
                    <w:keepNext/>
                    <w:spacing w:after="0" w:line="256" w:lineRule="auto"/>
                    <w:ind w:leftChars="100" w:left="200"/>
                    <w:jc w:val="both"/>
                  </w:pPr>
                  <w:r w:rsidRPr="00D72A9C">
                    <w:t xml:space="preserve">SBFD antenna configuration 2: </w:t>
                  </w:r>
                  <w:r w:rsidRPr="00D72A9C">
                    <w:rPr>
                      <w:lang w:val="de-DE" w:eastAsia="ja-JP"/>
                    </w:rPr>
                    <w:t>(Mg,Ng,M,N,P)</w:t>
                  </w:r>
                  <w:r w:rsidRPr="00D72A9C">
                    <w:rPr>
                      <w:lang w:val="fr-FR"/>
                    </w:rPr>
                    <w:t xml:space="preserve"> =(1,1,4,4,2), </w:t>
                  </w:r>
                  <w:r w:rsidRPr="00D72A9C">
                    <w:t>(d</w:t>
                  </w:r>
                  <w:r w:rsidRPr="00D72A9C">
                    <w:rPr>
                      <w:vertAlign w:val="subscript"/>
                    </w:rPr>
                    <w:t>H</w:t>
                  </w:r>
                  <w:r w:rsidRPr="00D72A9C">
                    <w:t>,d</w:t>
                  </w:r>
                  <w:r w:rsidRPr="00D72A9C">
                    <w:rPr>
                      <w:vertAlign w:val="subscript"/>
                    </w:rPr>
                    <w:t>V</w:t>
                  </w:r>
                  <w:r w:rsidRPr="00D72A9C">
                    <w:t>)= (0.5, 0.5)λ</w:t>
                  </w:r>
                </w:p>
                <w:p w14:paraId="251A37E7" w14:textId="77777777" w:rsidR="00B6741C" w:rsidRPr="00D72A9C" w:rsidRDefault="00B6741C" w:rsidP="00E23FC6">
                  <w:pPr>
                    <w:rPr>
                      <w:rFonts w:eastAsia="等线"/>
                      <w:lang w:val="sv-SE" w:eastAsia="zh-CN"/>
                    </w:rPr>
                  </w:pPr>
                  <w:r w:rsidRPr="00D72A9C">
                    <w:t>Note 1,2</w:t>
                  </w:r>
                </w:p>
              </w:tc>
              <w:tc>
                <w:tcPr>
                  <w:tcW w:w="2552" w:type="dxa"/>
                </w:tcPr>
                <w:p w14:paraId="79DF609F" w14:textId="77777777" w:rsidR="00B6741C" w:rsidRPr="00D72A9C" w:rsidRDefault="00B6741C" w:rsidP="00E23FC6">
                  <w:pPr>
                    <w:rPr>
                      <w:rFonts w:eastAsia="等线"/>
                      <w:lang w:val="sv-SE" w:eastAsia="zh-CN"/>
                    </w:rPr>
                  </w:pPr>
                  <w:r w:rsidRPr="00D72A9C">
                    <w:rPr>
                      <w:rFonts w:eastAsia="等线" w:hint="eastAsia"/>
                      <w:lang w:val="sv-SE" w:eastAsia="zh-CN"/>
                    </w:rPr>
                    <w:t>U</w:t>
                  </w:r>
                  <w:r w:rsidRPr="00D72A9C">
                    <w:rPr>
                      <w:rFonts w:eastAsia="等线"/>
                      <w:lang w:val="sv-SE" w:eastAsia="zh-CN"/>
                    </w:rPr>
                    <w:t>se Option 1 as starting point.</w:t>
                  </w:r>
                </w:p>
              </w:tc>
            </w:tr>
            <w:tr w:rsidR="00B6741C" w:rsidRPr="00D72A9C" w14:paraId="1AB06B40" w14:textId="77777777" w:rsidTr="00E23FC6">
              <w:trPr>
                <w:jc w:val="center"/>
              </w:trPr>
              <w:tc>
                <w:tcPr>
                  <w:tcW w:w="2556" w:type="dxa"/>
                </w:tcPr>
                <w:p w14:paraId="282CC7A8" w14:textId="77777777" w:rsidR="00B6741C" w:rsidRPr="00D72A9C" w:rsidRDefault="00B6741C" w:rsidP="00E23FC6">
                  <w:pPr>
                    <w:rPr>
                      <w:rFonts w:eastAsia="等线"/>
                      <w:lang w:val="sv-SE" w:eastAsia="zh-CN"/>
                    </w:rPr>
                  </w:pPr>
                  <w:r w:rsidRPr="00D72A9C">
                    <w:rPr>
                      <w:rFonts w:eastAsia="等线" w:hint="eastAsia"/>
                      <w:lang w:val="sv-SE" w:eastAsia="zh-CN"/>
                    </w:rPr>
                    <w:t>B</w:t>
                  </w:r>
                  <w:r w:rsidRPr="00D72A9C">
                    <w:rPr>
                      <w:rFonts w:eastAsia="等线"/>
                      <w:lang w:val="sv-SE" w:eastAsia="zh-CN"/>
                    </w:rPr>
                    <w:t>S antenna element gain</w:t>
                  </w:r>
                </w:p>
              </w:tc>
              <w:tc>
                <w:tcPr>
                  <w:tcW w:w="4385" w:type="dxa"/>
                </w:tcPr>
                <w:p w14:paraId="58F43852" w14:textId="77777777" w:rsidR="00B6741C" w:rsidRPr="00D72A9C" w:rsidRDefault="00B6741C" w:rsidP="00E23FC6">
                  <w:pPr>
                    <w:rPr>
                      <w:rFonts w:eastAsia="等线"/>
                      <w:lang w:val="sv-SE" w:eastAsia="zh-CN"/>
                    </w:rPr>
                  </w:pPr>
                  <w:r w:rsidRPr="00D72A9C">
                    <w:rPr>
                      <w:rFonts w:eastAsia="等线" w:hint="eastAsia"/>
                      <w:lang w:val="sv-SE" w:eastAsia="zh-CN"/>
                    </w:rPr>
                    <w:t>T</w:t>
                  </w:r>
                  <w:r w:rsidRPr="00D72A9C">
                    <w:rPr>
                      <w:rFonts w:eastAsia="等线"/>
                      <w:lang w:val="sv-SE" w:eastAsia="zh-CN"/>
                    </w:rPr>
                    <w:t>R 38.828: 3.5 dBi</w:t>
                  </w:r>
                </w:p>
              </w:tc>
              <w:tc>
                <w:tcPr>
                  <w:tcW w:w="2552" w:type="dxa"/>
                </w:tcPr>
                <w:p w14:paraId="2C2175C9" w14:textId="77777777" w:rsidR="00B6741C" w:rsidRPr="00D72A9C" w:rsidRDefault="00B6741C" w:rsidP="00E23FC6">
                  <w:pPr>
                    <w:rPr>
                      <w:rFonts w:eastAsia="等线"/>
                      <w:lang w:val="sv-SE" w:eastAsia="zh-CN"/>
                    </w:rPr>
                  </w:pPr>
                  <w:r w:rsidRPr="00D72A9C">
                    <w:rPr>
                      <w:rFonts w:eastAsia="等线" w:hint="eastAsia"/>
                      <w:lang w:val="sv-SE" w:eastAsia="zh-CN"/>
                    </w:rPr>
                    <w:t>U</w:t>
                  </w:r>
                  <w:r w:rsidRPr="00D72A9C">
                    <w:rPr>
                      <w:rFonts w:eastAsia="等线"/>
                      <w:lang w:val="sv-SE" w:eastAsia="zh-CN"/>
                    </w:rPr>
                    <w:t>se TR 38.921: 5dBi</w:t>
                  </w:r>
                </w:p>
              </w:tc>
            </w:tr>
            <w:tr w:rsidR="00B6741C" w:rsidRPr="00D72A9C" w14:paraId="28710219" w14:textId="77777777" w:rsidTr="00E23FC6">
              <w:trPr>
                <w:jc w:val="center"/>
              </w:trPr>
              <w:tc>
                <w:tcPr>
                  <w:tcW w:w="2556" w:type="dxa"/>
                </w:tcPr>
                <w:p w14:paraId="7D0F37CF" w14:textId="77777777" w:rsidR="00B6741C" w:rsidRPr="00D72A9C" w:rsidRDefault="00B6741C" w:rsidP="00E23FC6">
                  <w:pPr>
                    <w:rPr>
                      <w:rFonts w:eastAsia="等线"/>
                      <w:lang w:val="sv-SE" w:eastAsia="zh-CN"/>
                    </w:rPr>
                  </w:pPr>
                  <w:r w:rsidRPr="00D72A9C">
                    <w:rPr>
                      <w:rFonts w:eastAsia="等线" w:hint="eastAsia"/>
                      <w:lang w:val="sv-SE" w:eastAsia="zh-CN"/>
                    </w:rPr>
                    <w:t>B</w:t>
                  </w:r>
                  <w:r w:rsidRPr="00D72A9C">
                    <w:rPr>
                      <w:rFonts w:eastAsia="等线"/>
                      <w:lang w:val="sv-SE" w:eastAsia="zh-CN"/>
                    </w:rPr>
                    <w:t>S noise figure</w:t>
                  </w:r>
                </w:p>
              </w:tc>
              <w:tc>
                <w:tcPr>
                  <w:tcW w:w="4385" w:type="dxa"/>
                </w:tcPr>
                <w:p w14:paraId="4BDCFDEE" w14:textId="77777777" w:rsidR="00B6741C" w:rsidRPr="00D72A9C" w:rsidRDefault="00B6741C" w:rsidP="00E23FC6">
                  <w:pPr>
                    <w:rPr>
                      <w:rFonts w:eastAsia="等线"/>
                      <w:lang w:val="sv-SE" w:eastAsia="zh-CN"/>
                    </w:rPr>
                  </w:pPr>
                  <w:r w:rsidRPr="00D72A9C">
                    <w:rPr>
                      <w:rFonts w:eastAsia="等线" w:hint="eastAsia"/>
                      <w:lang w:val="sv-SE" w:eastAsia="zh-CN"/>
                    </w:rPr>
                    <w:t>T</w:t>
                  </w:r>
                  <w:r w:rsidRPr="00D72A9C">
                    <w:rPr>
                      <w:rFonts w:eastAsia="等线"/>
                      <w:lang w:val="sv-SE" w:eastAsia="zh-CN"/>
                    </w:rPr>
                    <w:t>R 38.828: 5 dB</w:t>
                  </w:r>
                </w:p>
              </w:tc>
              <w:tc>
                <w:tcPr>
                  <w:tcW w:w="2552" w:type="dxa"/>
                </w:tcPr>
                <w:p w14:paraId="78066581" w14:textId="77777777" w:rsidR="00B6741C" w:rsidRPr="00D72A9C" w:rsidRDefault="00B6741C" w:rsidP="00E23FC6">
                  <w:pPr>
                    <w:rPr>
                      <w:rFonts w:eastAsia="等线"/>
                      <w:lang w:val="sv-SE" w:eastAsia="zh-CN"/>
                    </w:rPr>
                  </w:pPr>
                  <w:r w:rsidRPr="00D72A9C">
                    <w:rPr>
                      <w:rFonts w:eastAsia="等线" w:hint="eastAsia"/>
                      <w:lang w:val="sv-SE" w:eastAsia="zh-CN"/>
                    </w:rPr>
                    <w:t>U</w:t>
                  </w:r>
                  <w:r w:rsidRPr="00D72A9C">
                    <w:rPr>
                      <w:rFonts w:eastAsia="等线"/>
                      <w:lang w:val="sv-SE" w:eastAsia="zh-CN"/>
                    </w:rPr>
                    <w:t>se TR 38.921: 13d</w:t>
                  </w:r>
                  <w:r w:rsidRPr="00D72A9C">
                    <w:rPr>
                      <w:rFonts w:eastAsia="等线" w:hint="eastAsia"/>
                      <w:lang w:val="sv-SE" w:eastAsia="zh-CN"/>
                    </w:rPr>
                    <w:t>B</w:t>
                  </w:r>
                </w:p>
              </w:tc>
            </w:tr>
            <w:tr w:rsidR="00B6741C" w:rsidRPr="00D72A9C" w14:paraId="3C202D88" w14:textId="77777777" w:rsidTr="00E23FC6">
              <w:trPr>
                <w:jc w:val="center"/>
              </w:trPr>
              <w:tc>
                <w:tcPr>
                  <w:tcW w:w="2556" w:type="dxa"/>
                </w:tcPr>
                <w:p w14:paraId="126A32DB" w14:textId="77777777" w:rsidR="00B6741C" w:rsidRPr="00D72A9C" w:rsidRDefault="00B6741C" w:rsidP="00E23FC6">
                  <w:pPr>
                    <w:rPr>
                      <w:rFonts w:eastAsia="等线"/>
                      <w:lang w:val="sv-SE" w:eastAsia="zh-CN"/>
                    </w:rPr>
                  </w:pPr>
                  <w:r w:rsidRPr="00D72A9C">
                    <w:rPr>
                      <w:rFonts w:eastAsia="等线" w:hint="eastAsia"/>
                      <w:lang w:val="sv-SE" w:eastAsia="zh-CN"/>
                    </w:rPr>
                    <w:t>3</w:t>
                  </w:r>
                  <w:r w:rsidRPr="00D72A9C">
                    <w:rPr>
                      <w:rFonts w:eastAsia="等线"/>
                      <w:lang w:val="sv-SE" w:eastAsia="zh-CN"/>
                    </w:rPr>
                    <w:t>dB beamwidth and Front-to-back ratio</w:t>
                  </w:r>
                </w:p>
              </w:tc>
              <w:tc>
                <w:tcPr>
                  <w:tcW w:w="4385" w:type="dxa"/>
                </w:tcPr>
                <w:p w14:paraId="0F2DB0C3" w14:textId="77777777" w:rsidR="00B6741C" w:rsidRPr="00D72A9C" w:rsidRDefault="00B6741C" w:rsidP="00E23FC6">
                  <w:pPr>
                    <w:rPr>
                      <w:rFonts w:eastAsia="等线"/>
                      <w:lang w:val="sv-SE" w:eastAsia="zh-CN"/>
                    </w:rPr>
                  </w:pPr>
                  <w:r w:rsidRPr="00D72A9C">
                    <w:rPr>
                      <w:rFonts w:eastAsia="等线"/>
                      <w:lang w:val="sv-SE" w:eastAsia="zh-CN"/>
                    </w:rPr>
                    <w:t xml:space="preserve">TR 38.828: </w:t>
                  </w:r>
                </w:p>
                <w:p w14:paraId="66E2DAF7" w14:textId="77777777" w:rsidR="00B6741C" w:rsidRPr="00D72A9C" w:rsidRDefault="00B6741C" w:rsidP="00E23FC6">
                  <w:pPr>
                    <w:rPr>
                      <w:rFonts w:eastAsia="等线"/>
                      <w:lang w:val="sv-SE" w:eastAsia="zh-CN"/>
                    </w:rPr>
                  </w:pPr>
                  <w:r w:rsidRPr="00D72A9C">
                    <w:rPr>
                      <w:rFonts w:eastAsia="等线"/>
                      <w:lang w:val="sv-SE" w:eastAsia="zh-CN"/>
                    </w:rPr>
                    <w:t>θ</w:t>
                  </w:r>
                  <w:r w:rsidRPr="00D72A9C">
                    <w:rPr>
                      <w:rFonts w:eastAsia="等线"/>
                      <w:vertAlign w:val="subscript"/>
                      <w:lang w:val="sv-SE" w:eastAsia="zh-CN"/>
                    </w:rPr>
                    <w:t>3d</w:t>
                  </w:r>
                  <w:r w:rsidRPr="00D72A9C">
                    <w:rPr>
                      <w:rFonts w:eastAsia="等线" w:hint="eastAsia"/>
                      <w:vertAlign w:val="subscript"/>
                      <w:lang w:val="sv-SE" w:eastAsia="zh-CN"/>
                    </w:rPr>
                    <w:t>B</w:t>
                  </w:r>
                  <w:r w:rsidRPr="00D72A9C">
                    <w:rPr>
                      <w:rFonts w:eastAsia="等线"/>
                      <w:vertAlign w:val="subscript"/>
                      <w:lang w:val="sv-SE" w:eastAsia="zh-CN"/>
                    </w:rPr>
                    <w:t xml:space="preserve"> </w:t>
                  </w:r>
                  <w:r w:rsidRPr="00D72A9C">
                    <w:rPr>
                      <w:rFonts w:eastAsia="等线"/>
                      <w:lang w:val="sv-SE" w:eastAsia="zh-CN"/>
                    </w:rPr>
                    <w:t>= 120</w:t>
                  </w:r>
                  <w:r w:rsidRPr="00D72A9C">
                    <w:rPr>
                      <w:rFonts w:ascii="宋体" w:hAnsi="宋体" w:hint="eastAsia"/>
                      <w:lang w:val="sv-SE" w:eastAsia="zh-CN"/>
                    </w:rPr>
                    <w:t></w:t>
                  </w:r>
                  <w:r w:rsidRPr="00D72A9C">
                    <w:rPr>
                      <w:rFonts w:eastAsia="等线" w:hint="eastAsia"/>
                      <w:lang w:val="sv-SE" w:eastAsia="zh-CN"/>
                    </w:rPr>
                    <w:t>,</w:t>
                  </w:r>
                  <w:r w:rsidRPr="00D72A9C">
                    <w:rPr>
                      <w:rFonts w:eastAsia="等线"/>
                      <w:lang w:val="sv-SE" w:eastAsia="zh-CN"/>
                    </w:rPr>
                    <w:t xml:space="preserve"> φ</w:t>
                  </w:r>
                  <w:r w:rsidRPr="00D72A9C">
                    <w:rPr>
                      <w:rFonts w:eastAsia="等线"/>
                      <w:vertAlign w:val="subscript"/>
                      <w:lang w:val="sv-SE" w:eastAsia="zh-CN"/>
                    </w:rPr>
                    <w:t>3dB</w:t>
                  </w:r>
                  <w:r w:rsidRPr="00D72A9C">
                    <w:rPr>
                      <w:rFonts w:eastAsia="等线"/>
                      <w:lang w:val="sv-SE" w:eastAsia="zh-CN"/>
                    </w:rPr>
                    <w:t xml:space="preserve"> = 120</w:t>
                  </w:r>
                  <w:r w:rsidRPr="00D72A9C">
                    <w:rPr>
                      <w:rFonts w:ascii="宋体" w:hAnsi="宋体" w:hint="eastAsia"/>
                      <w:lang w:val="sv-SE" w:eastAsia="zh-CN"/>
                    </w:rPr>
                    <w:t></w:t>
                  </w:r>
                  <w:r w:rsidRPr="00D72A9C">
                    <w:rPr>
                      <w:rFonts w:eastAsia="等线"/>
                      <w:lang w:val="sv-SE" w:eastAsia="zh-CN"/>
                    </w:rPr>
                    <w:t>; SLA</w:t>
                  </w:r>
                  <w:r w:rsidRPr="00D72A9C">
                    <w:rPr>
                      <w:rFonts w:eastAsia="等线"/>
                      <w:vertAlign w:val="subscript"/>
                      <w:lang w:val="sv-SE" w:eastAsia="zh-CN"/>
                    </w:rPr>
                    <w:t xml:space="preserve">V </w:t>
                  </w:r>
                  <w:r w:rsidRPr="00D72A9C">
                    <w:rPr>
                      <w:rFonts w:eastAsia="等线"/>
                      <w:lang w:val="sv-SE" w:eastAsia="zh-CN"/>
                    </w:rPr>
                    <w:t>= 25dB, A</w:t>
                  </w:r>
                  <w:r w:rsidRPr="00D72A9C">
                    <w:rPr>
                      <w:rFonts w:eastAsia="等线"/>
                      <w:vertAlign w:val="subscript"/>
                      <w:lang w:val="sv-SE" w:eastAsia="zh-CN"/>
                    </w:rPr>
                    <w:t xml:space="preserve">m </w:t>
                  </w:r>
                  <w:r w:rsidRPr="00D72A9C">
                    <w:rPr>
                      <w:rFonts w:eastAsia="等线"/>
                      <w:lang w:val="sv-SE" w:eastAsia="zh-CN"/>
                    </w:rPr>
                    <w:t>= 25dB.</w:t>
                  </w:r>
                </w:p>
              </w:tc>
              <w:tc>
                <w:tcPr>
                  <w:tcW w:w="2552" w:type="dxa"/>
                </w:tcPr>
                <w:p w14:paraId="27F7236D" w14:textId="77777777" w:rsidR="00B6741C" w:rsidRPr="00D72A9C" w:rsidRDefault="00B6741C" w:rsidP="00E23FC6">
                  <w:pPr>
                    <w:rPr>
                      <w:rFonts w:eastAsia="等线"/>
                      <w:lang w:val="sv-SE" w:eastAsia="zh-CN"/>
                    </w:rPr>
                  </w:pPr>
                  <w:r w:rsidRPr="00D72A9C">
                    <w:rPr>
                      <w:rFonts w:eastAsia="等线"/>
                      <w:lang w:val="sv-SE" w:eastAsia="zh-CN"/>
                    </w:rPr>
                    <w:t xml:space="preserve">Use TR 38.921: </w:t>
                  </w:r>
                </w:p>
                <w:p w14:paraId="4F16E370" w14:textId="77777777" w:rsidR="00B6741C" w:rsidRPr="00D72A9C" w:rsidRDefault="00B6741C" w:rsidP="00E23FC6">
                  <w:pPr>
                    <w:rPr>
                      <w:lang w:val="sv-SE" w:eastAsia="zh-CN"/>
                    </w:rPr>
                  </w:pPr>
                  <w:r w:rsidRPr="00D72A9C">
                    <w:rPr>
                      <w:rFonts w:eastAsia="等线"/>
                      <w:lang w:val="sv-SE" w:eastAsia="zh-CN"/>
                    </w:rPr>
                    <w:t>θ</w:t>
                  </w:r>
                  <w:r w:rsidRPr="00D72A9C">
                    <w:rPr>
                      <w:rFonts w:eastAsia="等线"/>
                      <w:vertAlign w:val="subscript"/>
                      <w:lang w:val="sv-SE" w:eastAsia="zh-CN"/>
                    </w:rPr>
                    <w:t>3d</w:t>
                  </w:r>
                  <w:r w:rsidRPr="00D72A9C">
                    <w:rPr>
                      <w:rFonts w:eastAsia="等线" w:hint="eastAsia"/>
                      <w:vertAlign w:val="subscript"/>
                      <w:lang w:val="sv-SE" w:eastAsia="zh-CN"/>
                    </w:rPr>
                    <w:t>B</w:t>
                  </w:r>
                  <w:r w:rsidRPr="00D72A9C">
                    <w:rPr>
                      <w:rFonts w:eastAsia="等线"/>
                      <w:vertAlign w:val="subscript"/>
                      <w:lang w:val="sv-SE" w:eastAsia="zh-CN"/>
                    </w:rPr>
                    <w:t xml:space="preserve"> </w:t>
                  </w:r>
                  <w:r w:rsidRPr="00D72A9C">
                    <w:rPr>
                      <w:rFonts w:eastAsia="等线"/>
                      <w:lang w:val="sv-SE" w:eastAsia="zh-CN"/>
                    </w:rPr>
                    <w:t>= 90</w:t>
                  </w:r>
                  <w:r w:rsidRPr="00D72A9C">
                    <w:rPr>
                      <w:rFonts w:ascii="宋体" w:hAnsi="宋体" w:hint="eastAsia"/>
                      <w:lang w:val="sv-SE" w:eastAsia="zh-CN"/>
                    </w:rPr>
                    <w:t></w:t>
                  </w:r>
                  <w:r w:rsidRPr="00D72A9C">
                    <w:rPr>
                      <w:rFonts w:eastAsia="等线" w:hint="eastAsia"/>
                      <w:lang w:val="sv-SE" w:eastAsia="zh-CN"/>
                    </w:rPr>
                    <w:t>,</w:t>
                  </w:r>
                  <w:r w:rsidRPr="00D72A9C">
                    <w:rPr>
                      <w:rFonts w:eastAsia="等线"/>
                      <w:lang w:val="sv-SE" w:eastAsia="zh-CN"/>
                    </w:rPr>
                    <w:t xml:space="preserve"> φ</w:t>
                  </w:r>
                  <w:r w:rsidRPr="00D72A9C">
                    <w:rPr>
                      <w:rFonts w:eastAsia="等线"/>
                      <w:vertAlign w:val="subscript"/>
                      <w:lang w:val="sv-SE" w:eastAsia="zh-CN"/>
                    </w:rPr>
                    <w:t>3dB</w:t>
                  </w:r>
                  <w:r w:rsidRPr="00D72A9C">
                    <w:rPr>
                      <w:rFonts w:eastAsia="等线"/>
                      <w:lang w:val="sv-SE" w:eastAsia="zh-CN"/>
                    </w:rPr>
                    <w:t xml:space="preserve"> = 90</w:t>
                  </w:r>
                  <w:r w:rsidRPr="00D72A9C">
                    <w:rPr>
                      <w:rFonts w:ascii="宋体" w:hAnsi="宋体" w:hint="eastAsia"/>
                      <w:lang w:val="sv-SE" w:eastAsia="zh-CN"/>
                    </w:rPr>
                    <w:t></w:t>
                  </w:r>
                  <w:r w:rsidRPr="00D72A9C">
                    <w:rPr>
                      <w:rFonts w:eastAsia="等线"/>
                      <w:lang w:val="sv-SE" w:eastAsia="zh-CN"/>
                    </w:rPr>
                    <w:t>; SLA</w:t>
                  </w:r>
                  <w:r w:rsidRPr="00D72A9C">
                    <w:rPr>
                      <w:rFonts w:eastAsia="等线"/>
                      <w:vertAlign w:val="subscript"/>
                      <w:lang w:val="sv-SE" w:eastAsia="zh-CN"/>
                    </w:rPr>
                    <w:t xml:space="preserve">V </w:t>
                  </w:r>
                  <w:r w:rsidRPr="00D72A9C">
                    <w:rPr>
                      <w:rFonts w:eastAsia="等线"/>
                      <w:lang w:val="sv-SE" w:eastAsia="zh-CN"/>
                    </w:rPr>
                    <w:t>= 25dB, A</w:t>
                  </w:r>
                  <w:r w:rsidRPr="00D72A9C">
                    <w:rPr>
                      <w:rFonts w:eastAsia="等线"/>
                      <w:vertAlign w:val="subscript"/>
                      <w:lang w:val="sv-SE" w:eastAsia="zh-CN"/>
                    </w:rPr>
                    <w:t xml:space="preserve">m </w:t>
                  </w:r>
                  <w:r w:rsidRPr="00D72A9C">
                    <w:rPr>
                      <w:rFonts w:eastAsia="等线"/>
                      <w:lang w:val="sv-SE" w:eastAsia="zh-CN"/>
                    </w:rPr>
                    <w:t>= 25dB.</w:t>
                  </w:r>
                </w:p>
              </w:tc>
            </w:tr>
          </w:tbl>
          <w:p w14:paraId="397F9F2F" w14:textId="77777777" w:rsidR="00B6741C" w:rsidRPr="00D72A9C" w:rsidRDefault="00B6741C" w:rsidP="00E23FC6">
            <w:pPr>
              <w:spacing w:after="120"/>
            </w:pPr>
          </w:p>
          <w:p w14:paraId="700AB3AD" w14:textId="77777777" w:rsidR="00B6741C" w:rsidRPr="00D72A9C" w:rsidRDefault="00B6741C" w:rsidP="00E23FC6">
            <w:pPr>
              <w:jc w:val="both"/>
              <w:rPr>
                <w:b/>
                <w:lang w:val="sv-SE" w:eastAsia="zh-CN"/>
              </w:rPr>
            </w:pPr>
            <w:r w:rsidRPr="00D72A9C">
              <w:rPr>
                <w:b/>
                <w:lang w:val="sv-SE" w:eastAsia="zh-CN"/>
              </w:rPr>
              <w:t>Proposal 8: For UE dropping methods in simulation, only consider random dropping method in ’Urban Macro’ scenario, only consider cluster-based method in the separate ’Urban Hotspot’ scenario.</w:t>
            </w:r>
          </w:p>
          <w:p w14:paraId="659BD960" w14:textId="77777777" w:rsidR="00B6741C" w:rsidRPr="00D72A9C" w:rsidRDefault="00B6741C" w:rsidP="00E23FC6">
            <w:pPr>
              <w:jc w:val="both"/>
              <w:rPr>
                <w:b/>
                <w:lang w:val="sv-SE" w:eastAsia="zh-CN"/>
              </w:rPr>
            </w:pPr>
            <w:r w:rsidRPr="00D72A9C">
              <w:rPr>
                <w:b/>
                <w:lang w:val="sv-SE" w:eastAsia="zh-CN"/>
              </w:rPr>
              <w:t>Proposal 9</w:t>
            </w:r>
            <w:r w:rsidRPr="00D72A9C">
              <w:rPr>
                <w:rFonts w:hint="eastAsia"/>
                <w:b/>
                <w:lang w:val="sv-SE" w:eastAsia="zh-CN"/>
              </w:rPr>
              <w:t>:</w:t>
            </w:r>
            <w:r w:rsidRPr="00D72A9C">
              <w:rPr>
                <w:b/>
                <w:lang w:val="sv-SE" w:eastAsia="zh-CN"/>
              </w:rPr>
              <w:t xml:space="preserve"> It is proposed to start the calibration procedure after this #105 meeting, and the calibration covers both legacy TDD and SBFD system, while SBFD system have higher priority. </w:t>
            </w:r>
          </w:p>
          <w:p w14:paraId="26EF1683" w14:textId="77777777" w:rsidR="00B6741C" w:rsidRPr="00D72A9C" w:rsidRDefault="00B6741C" w:rsidP="00E23FC6">
            <w:pPr>
              <w:jc w:val="both"/>
              <w:rPr>
                <w:b/>
                <w:lang w:val="sv-SE" w:eastAsia="zh-CN"/>
              </w:rPr>
            </w:pPr>
            <w:r w:rsidRPr="00D72A9C">
              <w:rPr>
                <w:b/>
                <w:lang w:val="sv-SE" w:eastAsia="zh-CN"/>
              </w:rPr>
              <w:t>Proposal 10: The calibration metrics will include SINR, coupling loss and UL UE power distribution.</w:t>
            </w:r>
          </w:p>
          <w:p w14:paraId="3D3F62E0" w14:textId="77777777" w:rsidR="00B6741C" w:rsidRPr="00DE524D" w:rsidRDefault="00B6741C" w:rsidP="00E23FC6">
            <w:pPr>
              <w:jc w:val="both"/>
              <w:rPr>
                <w:color w:val="000000"/>
              </w:rPr>
            </w:pPr>
            <w:r w:rsidRPr="00D72A9C">
              <w:rPr>
                <w:b/>
                <w:color w:val="000000"/>
              </w:rPr>
              <w:t xml:space="preserve">Observation 8: </w:t>
            </w:r>
            <w:r w:rsidRPr="00D72A9C">
              <w:rPr>
                <w:color w:val="000000"/>
              </w:rPr>
              <w:t>For SBFD to legacy TDD DL, in both FR1 and FR2 Macro-to-Macro scenarios, and for both {DUD} and {DU} SBFD subband configurations, the performance degradation is within the 5% evaluation criteria and acceptable.</w:t>
            </w:r>
          </w:p>
        </w:tc>
      </w:tr>
      <w:tr w:rsidR="00B6741C" w14:paraId="04D37D28" w14:textId="77777777" w:rsidTr="0048412E">
        <w:trPr>
          <w:trHeight w:val="468"/>
        </w:trPr>
        <w:tc>
          <w:tcPr>
            <w:tcW w:w="808" w:type="dxa"/>
          </w:tcPr>
          <w:p w14:paraId="5F989926" w14:textId="77777777" w:rsidR="00B6741C" w:rsidRDefault="00000000" w:rsidP="00E23FC6">
            <w:pPr>
              <w:spacing w:before="120" w:after="120"/>
            </w:pPr>
            <w:hyperlink r:id="rId26" w:history="1">
              <w:r w:rsidR="00B6741C">
                <w:rPr>
                  <w:rStyle w:val="Hyperlink"/>
                  <w:rFonts w:ascii="Arial" w:hAnsi="Arial" w:cs="Arial"/>
                  <w:b/>
                  <w:bCs/>
                  <w:sz w:val="16"/>
                  <w:szCs w:val="16"/>
                </w:rPr>
                <w:t>R4-2219145</w:t>
              </w:r>
            </w:hyperlink>
          </w:p>
        </w:tc>
        <w:tc>
          <w:tcPr>
            <w:tcW w:w="1047" w:type="dxa"/>
          </w:tcPr>
          <w:p w14:paraId="7C383DB6" w14:textId="77777777" w:rsidR="00B6741C" w:rsidRDefault="00B6741C" w:rsidP="00E23FC6">
            <w:pPr>
              <w:spacing w:before="120" w:after="120"/>
            </w:pPr>
            <w:r>
              <w:rPr>
                <w:rFonts w:ascii="Arial" w:hAnsi="Arial" w:cs="Arial"/>
                <w:sz w:val="16"/>
                <w:szCs w:val="16"/>
              </w:rPr>
              <w:t>Huawei, HiSilicon</w:t>
            </w:r>
          </w:p>
        </w:tc>
        <w:tc>
          <w:tcPr>
            <w:tcW w:w="7776" w:type="dxa"/>
          </w:tcPr>
          <w:p w14:paraId="14A47970" w14:textId="77777777" w:rsidR="00B6741C" w:rsidRDefault="00B6741C" w:rsidP="00E23FC6">
            <w:pPr>
              <w:spacing w:before="120" w:after="120"/>
            </w:pPr>
            <w:r w:rsidRPr="00B566E5">
              <w:t>Observation: The preliminary simulation results for FR2 Macro-Macro SBFD co-ex with legacy TDD show that the DL SINR degradation @50% CDF of the victim legacy TDD system is 0.12dB (%0.36).</w:t>
            </w:r>
          </w:p>
        </w:tc>
      </w:tr>
      <w:tr w:rsidR="00B6741C" w14:paraId="68914DBF" w14:textId="77777777" w:rsidTr="0048412E">
        <w:trPr>
          <w:trHeight w:val="468"/>
        </w:trPr>
        <w:tc>
          <w:tcPr>
            <w:tcW w:w="808" w:type="dxa"/>
          </w:tcPr>
          <w:p w14:paraId="4075153D" w14:textId="77777777" w:rsidR="00B6741C" w:rsidRDefault="00000000" w:rsidP="00E23FC6">
            <w:pPr>
              <w:spacing w:before="120" w:after="120"/>
            </w:pPr>
            <w:hyperlink r:id="rId27" w:history="1">
              <w:r w:rsidR="00B6741C">
                <w:rPr>
                  <w:rStyle w:val="Hyperlink"/>
                  <w:rFonts w:ascii="Arial" w:hAnsi="Arial" w:cs="Arial"/>
                  <w:b/>
                  <w:bCs/>
                  <w:sz w:val="16"/>
                  <w:szCs w:val="16"/>
                </w:rPr>
                <w:t>R4-2219359</w:t>
              </w:r>
            </w:hyperlink>
          </w:p>
        </w:tc>
        <w:tc>
          <w:tcPr>
            <w:tcW w:w="1047" w:type="dxa"/>
          </w:tcPr>
          <w:p w14:paraId="66BC975B" w14:textId="77777777" w:rsidR="00B6741C" w:rsidRDefault="00B6741C" w:rsidP="00E23FC6">
            <w:pPr>
              <w:spacing w:before="120" w:after="120"/>
            </w:pPr>
            <w:r>
              <w:rPr>
                <w:rFonts w:ascii="Arial" w:hAnsi="Arial" w:cs="Arial"/>
                <w:sz w:val="16"/>
                <w:szCs w:val="16"/>
              </w:rPr>
              <w:t>ZTE Corporation</w:t>
            </w:r>
          </w:p>
        </w:tc>
        <w:tc>
          <w:tcPr>
            <w:tcW w:w="7776" w:type="dxa"/>
          </w:tcPr>
          <w:p w14:paraId="6C0761DC" w14:textId="77777777" w:rsidR="00B6741C" w:rsidRPr="0091657C" w:rsidRDefault="00B6741C" w:rsidP="00E23FC6">
            <w:pPr>
              <w:widowControl w:val="0"/>
              <w:spacing w:after="0"/>
              <w:jc w:val="both"/>
              <w:rPr>
                <w:kern w:val="2"/>
                <w:sz w:val="21"/>
                <w:szCs w:val="22"/>
                <w:lang w:val="en-US" w:eastAsia="zh-CN"/>
              </w:rPr>
            </w:pPr>
            <w:r w:rsidRPr="0091657C">
              <w:rPr>
                <w:rFonts w:hint="eastAsia"/>
                <w:b/>
                <w:bCs/>
                <w:kern w:val="2"/>
                <w:sz w:val="21"/>
                <w:szCs w:val="22"/>
                <w:lang w:val="en-US" w:eastAsia="zh-CN"/>
              </w:rPr>
              <w:t>Proposal 1</w:t>
            </w:r>
            <w:r w:rsidRPr="0091657C">
              <w:rPr>
                <w:rFonts w:hint="eastAsia"/>
                <w:kern w:val="2"/>
                <w:sz w:val="21"/>
                <w:szCs w:val="22"/>
                <w:lang w:val="en-US" w:eastAsia="zh-CN"/>
              </w:rPr>
              <w:t>: for EVM requirement in the IBE mode, propose to consider it based on the following approach:</w:t>
            </w:r>
          </w:p>
          <w:p w14:paraId="72423306" w14:textId="77777777" w:rsidR="00B6741C" w:rsidRPr="0091657C" w:rsidRDefault="00B6741C" w:rsidP="00E23FC6">
            <w:pPr>
              <w:widowControl w:val="0"/>
              <w:spacing w:after="0"/>
              <w:jc w:val="both"/>
              <w:rPr>
                <w:kern w:val="2"/>
                <w:sz w:val="21"/>
                <w:szCs w:val="22"/>
                <w:lang w:val="en-US" w:eastAsia="zh-CN"/>
              </w:rPr>
            </w:pPr>
            <w:r w:rsidRPr="0091657C">
              <w:rPr>
                <w:rFonts w:hint="eastAsia"/>
                <w:kern w:val="2"/>
                <w:sz w:val="21"/>
                <w:szCs w:val="22"/>
                <w:lang w:val="en-US" w:eastAsia="zh-CN"/>
              </w:rPr>
              <w:t xml:space="preserve">the received SINR-&gt;CQI-&gt; MCS-&gt;Modulation order; </w:t>
            </w:r>
          </w:p>
          <w:p w14:paraId="70AC61FE" w14:textId="77777777" w:rsidR="00B6741C" w:rsidRPr="0091657C" w:rsidRDefault="00B6741C" w:rsidP="00E23FC6">
            <w:pPr>
              <w:widowControl w:val="0"/>
              <w:spacing w:after="0"/>
              <w:jc w:val="both"/>
              <w:rPr>
                <w:kern w:val="2"/>
                <w:sz w:val="21"/>
                <w:szCs w:val="22"/>
                <w:lang w:val="en-US" w:eastAsia="zh-CN"/>
              </w:rPr>
            </w:pPr>
            <w:r w:rsidRPr="0091657C">
              <w:rPr>
                <w:rFonts w:hint="eastAsia"/>
                <w:b/>
                <w:bCs/>
                <w:kern w:val="2"/>
                <w:sz w:val="21"/>
                <w:szCs w:val="22"/>
                <w:lang w:val="en-US" w:eastAsia="zh-CN"/>
              </w:rPr>
              <w:lastRenderedPageBreak/>
              <w:t>Proposal 2</w:t>
            </w:r>
            <w:r w:rsidRPr="0091657C">
              <w:rPr>
                <w:rFonts w:hint="eastAsia"/>
                <w:kern w:val="2"/>
                <w:sz w:val="21"/>
                <w:szCs w:val="22"/>
                <w:lang w:val="en-US" w:eastAsia="zh-CN"/>
              </w:rPr>
              <w:t>: propose to use the option 2 for gNB to gNB LOS probability to align with RAN1 agreement.</w:t>
            </w:r>
          </w:p>
          <w:p w14:paraId="20382E02" w14:textId="77777777" w:rsidR="00B6741C" w:rsidRPr="0091657C" w:rsidRDefault="00B6741C" w:rsidP="00E23FC6">
            <w:pPr>
              <w:widowControl w:val="0"/>
              <w:spacing w:after="0"/>
              <w:jc w:val="both"/>
              <w:rPr>
                <w:kern w:val="2"/>
                <w:sz w:val="21"/>
                <w:szCs w:val="22"/>
                <w:lang w:val="en-US" w:eastAsia="zh-CN"/>
              </w:rPr>
            </w:pPr>
            <w:r w:rsidRPr="0091657C">
              <w:rPr>
                <w:rFonts w:hint="eastAsia"/>
                <w:b/>
                <w:bCs/>
                <w:kern w:val="2"/>
                <w:sz w:val="21"/>
                <w:szCs w:val="22"/>
                <w:lang w:val="en-US" w:eastAsia="zh-CN"/>
              </w:rPr>
              <w:t>Proposal 3</w:t>
            </w:r>
            <w:r w:rsidRPr="0091657C">
              <w:rPr>
                <w:rFonts w:hint="eastAsia"/>
                <w:kern w:val="2"/>
                <w:sz w:val="21"/>
                <w:szCs w:val="22"/>
                <w:lang w:val="en-US" w:eastAsia="zh-CN"/>
              </w:rPr>
              <w:t>: support the conduct the coexistence study for both SBFD antenna configuration 1 and configuration 2;</w:t>
            </w:r>
          </w:p>
          <w:p w14:paraId="2649C963" w14:textId="77777777" w:rsidR="00B6741C" w:rsidRPr="0091657C" w:rsidRDefault="00B6741C" w:rsidP="00E23FC6">
            <w:pPr>
              <w:widowControl w:val="0"/>
              <w:spacing w:after="0"/>
              <w:jc w:val="both"/>
              <w:rPr>
                <w:kern w:val="2"/>
                <w:sz w:val="21"/>
                <w:szCs w:val="22"/>
                <w:lang w:val="en-US" w:eastAsia="zh-CN"/>
              </w:rPr>
            </w:pPr>
            <w:r w:rsidRPr="0091657C">
              <w:rPr>
                <w:rFonts w:hint="eastAsia"/>
                <w:b/>
                <w:bCs/>
                <w:kern w:val="2"/>
                <w:sz w:val="21"/>
                <w:szCs w:val="22"/>
                <w:lang w:val="en-US" w:eastAsia="zh-CN"/>
              </w:rPr>
              <w:t>Proposal 4</w:t>
            </w:r>
            <w:r w:rsidRPr="0091657C">
              <w:rPr>
                <w:rFonts w:hint="eastAsia"/>
                <w:kern w:val="2"/>
                <w:sz w:val="21"/>
                <w:szCs w:val="22"/>
                <w:lang w:val="en-US" w:eastAsia="zh-CN"/>
              </w:rPr>
              <w:t>: support the option 2 for UE dropping method in the simulation.</w:t>
            </w:r>
          </w:p>
          <w:p w14:paraId="77BF9974" w14:textId="77777777" w:rsidR="00B6741C" w:rsidRPr="0091657C" w:rsidRDefault="00B6741C" w:rsidP="00E23FC6">
            <w:pPr>
              <w:widowControl w:val="0"/>
              <w:spacing w:after="0"/>
              <w:jc w:val="both"/>
              <w:rPr>
                <w:kern w:val="2"/>
                <w:sz w:val="21"/>
                <w:szCs w:val="22"/>
                <w:lang w:val="en-US" w:eastAsia="zh-CN"/>
              </w:rPr>
            </w:pPr>
            <w:r w:rsidRPr="0091657C">
              <w:rPr>
                <w:rFonts w:hint="eastAsia"/>
                <w:b/>
                <w:bCs/>
                <w:kern w:val="2"/>
                <w:sz w:val="21"/>
                <w:szCs w:val="22"/>
                <w:lang w:val="en-US" w:eastAsia="zh-CN"/>
              </w:rPr>
              <w:t>Proposal 5</w:t>
            </w:r>
            <w:r w:rsidRPr="0091657C">
              <w:rPr>
                <w:rFonts w:hint="eastAsia"/>
                <w:kern w:val="2"/>
                <w:sz w:val="21"/>
                <w:szCs w:val="22"/>
                <w:lang w:val="en-US" w:eastAsia="zh-CN"/>
              </w:rPr>
              <w:t>: support the following proposals to align with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4922"/>
            </w:tblGrid>
            <w:tr w:rsidR="00B6741C" w:rsidRPr="0091657C" w14:paraId="6C2B397B" w14:textId="77777777" w:rsidTr="00E23FC6">
              <w:tc>
                <w:tcPr>
                  <w:tcW w:w="3114" w:type="dxa"/>
                </w:tcPr>
                <w:p w14:paraId="0C6EE3B7" w14:textId="77777777" w:rsidR="00B6741C" w:rsidRPr="0091657C" w:rsidRDefault="00B6741C" w:rsidP="00E23FC6">
                  <w:pPr>
                    <w:widowControl w:val="0"/>
                    <w:overflowPunct w:val="0"/>
                    <w:autoSpaceDE w:val="0"/>
                    <w:autoSpaceDN w:val="0"/>
                    <w:adjustRightInd w:val="0"/>
                    <w:spacing w:after="120"/>
                    <w:ind w:firstLine="400"/>
                    <w:jc w:val="center"/>
                    <w:textAlignment w:val="baseline"/>
                    <w:rPr>
                      <w:rFonts w:eastAsia="等线"/>
                      <w:b/>
                      <w:bCs/>
                      <w:i/>
                      <w:iCs/>
                      <w:kern w:val="2"/>
                      <w:sz w:val="21"/>
                      <w:szCs w:val="24"/>
                      <w:lang w:val="en-US" w:eastAsia="zh-CN"/>
                    </w:rPr>
                  </w:pPr>
                  <w:r w:rsidRPr="0091657C">
                    <w:rPr>
                      <w:rFonts w:eastAsia="等线" w:hint="eastAsia"/>
                      <w:b/>
                      <w:bCs/>
                      <w:i/>
                      <w:iCs/>
                      <w:kern w:val="2"/>
                      <w:sz w:val="21"/>
                      <w:szCs w:val="24"/>
                      <w:lang w:val="en-US" w:eastAsia="zh-CN"/>
                    </w:rPr>
                    <w:t>p</w:t>
                  </w:r>
                  <w:r w:rsidRPr="0091657C">
                    <w:rPr>
                      <w:rFonts w:eastAsia="等线"/>
                      <w:b/>
                      <w:bCs/>
                      <w:i/>
                      <w:iCs/>
                      <w:kern w:val="2"/>
                      <w:sz w:val="21"/>
                      <w:szCs w:val="24"/>
                      <w:lang w:val="en-US" w:eastAsia="zh-CN"/>
                    </w:rPr>
                    <w:t>arameters</w:t>
                  </w:r>
                </w:p>
              </w:tc>
              <w:tc>
                <w:tcPr>
                  <w:tcW w:w="6517" w:type="dxa"/>
                </w:tcPr>
                <w:p w14:paraId="15229E9A" w14:textId="77777777" w:rsidR="00B6741C" w:rsidRPr="0091657C" w:rsidRDefault="00B6741C" w:rsidP="00E23FC6">
                  <w:pPr>
                    <w:widowControl w:val="0"/>
                    <w:overflowPunct w:val="0"/>
                    <w:autoSpaceDE w:val="0"/>
                    <w:autoSpaceDN w:val="0"/>
                    <w:adjustRightInd w:val="0"/>
                    <w:spacing w:after="120"/>
                    <w:ind w:firstLine="400"/>
                    <w:jc w:val="center"/>
                    <w:textAlignment w:val="baseline"/>
                    <w:rPr>
                      <w:rFonts w:eastAsia="等线"/>
                      <w:b/>
                      <w:bCs/>
                      <w:i/>
                      <w:iCs/>
                      <w:kern w:val="2"/>
                      <w:sz w:val="21"/>
                      <w:szCs w:val="24"/>
                      <w:lang w:val="en-US" w:eastAsia="zh-CN"/>
                    </w:rPr>
                  </w:pPr>
                  <w:r w:rsidRPr="0091657C">
                    <w:rPr>
                      <w:rFonts w:eastAsia="等线"/>
                      <w:b/>
                      <w:bCs/>
                      <w:i/>
                      <w:iCs/>
                      <w:kern w:val="2"/>
                      <w:sz w:val="21"/>
                      <w:szCs w:val="24"/>
                      <w:lang w:val="en-US" w:eastAsia="zh-CN"/>
                    </w:rPr>
                    <w:t>Candidate values</w:t>
                  </w:r>
                </w:p>
              </w:tc>
            </w:tr>
            <w:tr w:rsidR="00B6741C" w:rsidRPr="0091657C" w14:paraId="4186CF3A" w14:textId="77777777" w:rsidTr="00E23FC6">
              <w:tc>
                <w:tcPr>
                  <w:tcW w:w="3114" w:type="dxa"/>
                  <w:vAlign w:val="center"/>
                </w:tcPr>
                <w:p w14:paraId="51492516"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Cluster number per macro</w:t>
                  </w:r>
                </w:p>
              </w:tc>
              <w:tc>
                <w:tcPr>
                  <w:tcW w:w="6517" w:type="dxa"/>
                  <w:vAlign w:val="center"/>
                </w:tcPr>
                <w:p w14:paraId="7E208B24"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Option 1-2: Multiple</w:t>
                  </w:r>
                  <w:r w:rsidRPr="0091657C">
                    <w:rPr>
                      <w:rFonts w:eastAsia="等线" w:hint="eastAsia"/>
                      <w:kern w:val="2"/>
                      <w:sz w:val="21"/>
                      <w:szCs w:val="24"/>
                      <w:lang w:val="en-US" w:eastAsia="zh-CN"/>
                    </w:rPr>
                    <w:t xml:space="preserve"> [limited to 2]</w:t>
                  </w:r>
                </w:p>
              </w:tc>
            </w:tr>
            <w:tr w:rsidR="00B6741C" w:rsidRPr="0091657C" w14:paraId="4548BBF6" w14:textId="77777777" w:rsidTr="00E23FC6">
              <w:tc>
                <w:tcPr>
                  <w:tcW w:w="3114" w:type="dxa"/>
                </w:tcPr>
                <w:p w14:paraId="6BC8B451"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Cluster area</w:t>
                  </w:r>
                </w:p>
              </w:tc>
              <w:tc>
                <w:tcPr>
                  <w:tcW w:w="6517" w:type="dxa"/>
                </w:tcPr>
                <w:p w14:paraId="0DBA75E0"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color w:val="0000FF"/>
                      <w:kern w:val="2"/>
                      <w:sz w:val="21"/>
                      <w:szCs w:val="24"/>
                      <w:lang w:val="en-US" w:eastAsia="zh-CN"/>
                    </w:rPr>
                    <w:t>Option 2-2: circular area</w:t>
                  </w:r>
                  <w:r w:rsidRPr="0091657C">
                    <w:rPr>
                      <w:rFonts w:eastAsia="等线" w:hint="eastAsia"/>
                      <w:color w:val="0000FF"/>
                      <w:kern w:val="2"/>
                      <w:sz w:val="21"/>
                      <w:szCs w:val="24"/>
                      <w:lang w:val="en-US" w:eastAsia="zh-CN"/>
                    </w:rPr>
                    <w:t xml:space="preserve"> [Similar as Small cell deployment]</w:t>
                  </w:r>
                </w:p>
              </w:tc>
            </w:tr>
            <w:tr w:rsidR="00B6741C" w:rsidRPr="0091657C" w14:paraId="22800E18" w14:textId="77777777" w:rsidTr="00E23FC6">
              <w:tc>
                <w:tcPr>
                  <w:tcW w:w="3114" w:type="dxa"/>
                </w:tcPr>
                <w:p w14:paraId="125F9EF1"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Indoor UE height</w:t>
                  </w:r>
                </w:p>
              </w:tc>
              <w:tc>
                <w:tcPr>
                  <w:tcW w:w="6517" w:type="dxa"/>
                </w:tcPr>
                <w:p w14:paraId="79613D78" w14:textId="77777777" w:rsidR="00B6741C" w:rsidRPr="0091657C" w:rsidRDefault="00B6741C" w:rsidP="00E23FC6">
                  <w:pPr>
                    <w:widowControl w:val="0"/>
                    <w:numPr>
                      <w:ilvl w:val="255"/>
                      <w:numId w:val="0"/>
                    </w:numPr>
                    <w:overflowPunct w:val="0"/>
                    <w:autoSpaceDE w:val="0"/>
                    <w:autoSpaceDN w:val="0"/>
                    <w:adjustRightInd w:val="0"/>
                    <w:spacing w:after="120"/>
                    <w:jc w:val="both"/>
                    <w:textAlignment w:val="baseline"/>
                    <w:rPr>
                      <w:rFonts w:eastAsia="等线"/>
                      <w:kern w:val="2"/>
                      <w:sz w:val="21"/>
                      <w:szCs w:val="24"/>
                      <w:lang w:val="en-US" w:eastAsia="zh-CN"/>
                    </w:rPr>
                  </w:pPr>
                  <w:r w:rsidRPr="0091657C">
                    <w:rPr>
                      <w:rFonts w:eastAsia="等线" w:hint="eastAsia"/>
                      <w:kern w:val="2"/>
                      <w:sz w:val="21"/>
                      <w:szCs w:val="24"/>
                      <w:lang w:val="en-US" w:eastAsia="zh-CN"/>
                    </w:rPr>
                    <w:t xml:space="preserve">    1.5m to align with RAN1</w:t>
                  </w:r>
                </w:p>
              </w:tc>
            </w:tr>
            <w:tr w:rsidR="00B6741C" w:rsidRPr="0091657C" w14:paraId="1C3E6626" w14:textId="77777777" w:rsidTr="00E23FC6">
              <w:tc>
                <w:tcPr>
                  <w:tcW w:w="3114" w:type="dxa"/>
                </w:tcPr>
                <w:p w14:paraId="25A97EF8"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hint="eastAsia"/>
                      <w:kern w:val="2"/>
                      <w:sz w:val="21"/>
                      <w:szCs w:val="24"/>
                      <w:lang w:val="en-US" w:eastAsia="zh-CN"/>
                    </w:rPr>
                    <w:t>U</w:t>
                  </w:r>
                  <w:r w:rsidRPr="0091657C">
                    <w:rPr>
                      <w:rFonts w:eastAsia="等线"/>
                      <w:kern w:val="2"/>
                      <w:sz w:val="21"/>
                      <w:szCs w:val="24"/>
                      <w:lang w:val="en-US" w:eastAsia="zh-CN"/>
                    </w:rPr>
                    <w:t>E distribution</w:t>
                  </w:r>
                </w:p>
              </w:tc>
              <w:tc>
                <w:tcPr>
                  <w:tcW w:w="6517" w:type="dxa"/>
                </w:tcPr>
                <w:p w14:paraId="7278B82C"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Option 4-1: UEs dropped within the cluster are indoor and UEs dropped outside the cluster are outdoor.</w:t>
                  </w:r>
                </w:p>
              </w:tc>
            </w:tr>
            <w:tr w:rsidR="00B6741C" w:rsidRPr="0091657C" w14:paraId="778CCAA4" w14:textId="77777777" w:rsidTr="00E23FC6">
              <w:tc>
                <w:tcPr>
                  <w:tcW w:w="3114" w:type="dxa"/>
                </w:tcPr>
                <w:p w14:paraId="20E18484"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Yu Mincho"/>
                      <w:kern w:val="2"/>
                      <w:sz w:val="21"/>
                      <w:szCs w:val="24"/>
                      <w:lang w:val="en-US" w:eastAsia="zh-CN"/>
                    </w:rPr>
                  </w:pPr>
                  <w:r w:rsidRPr="0091657C">
                    <w:rPr>
                      <w:rFonts w:eastAsia="Yu Mincho"/>
                      <w:kern w:val="2"/>
                      <w:sz w:val="21"/>
                      <w:szCs w:val="24"/>
                      <w:lang w:val="en-US" w:eastAsia="zh-CN"/>
                    </w:rPr>
                    <w:t>Distance between cluster centre and Uma site</w:t>
                  </w:r>
                </w:p>
              </w:tc>
              <w:tc>
                <w:tcPr>
                  <w:tcW w:w="6517" w:type="dxa"/>
                </w:tcPr>
                <w:p w14:paraId="06A58516"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r w:rsidRPr="0091657C">
                    <w:rPr>
                      <w:rFonts w:eastAsia="等线"/>
                      <w:kern w:val="2"/>
                      <w:sz w:val="21"/>
                      <w:szCs w:val="24"/>
                      <w:lang w:val="en-US"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14:paraId="16EF5B43" w14:textId="77777777" w:rsidR="00B6741C" w:rsidRPr="0091657C" w:rsidRDefault="00B6741C" w:rsidP="00E23FC6">
                  <w:pPr>
                    <w:widowControl w:val="0"/>
                    <w:overflowPunct w:val="0"/>
                    <w:autoSpaceDE w:val="0"/>
                    <w:autoSpaceDN w:val="0"/>
                    <w:adjustRightInd w:val="0"/>
                    <w:spacing w:after="120"/>
                    <w:ind w:firstLine="400"/>
                    <w:jc w:val="both"/>
                    <w:textAlignment w:val="baseline"/>
                    <w:rPr>
                      <w:rFonts w:eastAsia="等线"/>
                      <w:kern w:val="2"/>
                      <w:sz w:val="21"/>
                      <w:szCs w:val="24"/>
                      <w:lang w:val="en-US" w:eastAsia="zh-CN"/>
                    </w:rPr>
                  </w:pPr>
                </w:p>
              </w:tc>
            </w:tr>
          </w:tbl>
          <w:p w14:paraId="6F46E358" w14:textId="77777777" w:rsidR="00B6741C" w:rsidRPr="0091657C" w:rsidRDefault="00B6741C" w:rsidP="00E23FC6">
            <w:pPr>
              <w:spacing w:after="0"/>
              <w:rPr>
                <w:kern w:val="2"/>
                <w:sz w:val="21"/>
                <w:szCs w:val="22"/>
                <w:lang w:val="en-US" w:eastAsia="zh-CN"/>
              </w:rPr>
            </w:pPr>
            <w:r w:rsidRPr="0091657C">
              <w:rPr>
                <w:rFonts w:hint="eastAsia"/>
                <w:b/>
                <w:bCs/>
                <w:kern w:val="2"/>
                <w:sz w:val="21"/>
                <w:szCs w:val="22"/>
                <w:lang w:val="en-US" w:eastAsia="zh-CN"/>
              </w:rPr>
              <w:t>Proposal 6:</w:t>
            </w:r>
            <w:r w:rsidRPr="0091657C">
              <w:rPr>
                <w:rFonts w:hint="eastAsia"/>
                <w:kern w:val="2"/>
                <w:sz w:val="21"/>
                <w:szCs w:val="22"/>
                <w:lang w:val="en-US" w:eastAsia="zh-CN"/>
              </w:rPr>
              <w:t xml:space="preserve"> both scaling factor and flat ACLR model should be considered for FR1 and FR2 if</w:t>
            </w:r>
            <w:r w:rsidRPr="0091657C">
              <w:rPr>
                <w:rFonts w:hint="eastAsia"/>
                <w:kern w:val="2"/>
                <w:sz w:val="21"/>
                <w:szCs w:val="24"/>
                <w:lang w:val="en-US" w:eastAsia="zh-CN"/>
              </w:rPr>
              <w:t xml:space="preserve"> the channel bandwidth between aggressor and victim is asymmetric.</w:t>
            </w:r>
          </w:p>
          <w:p w14:paraId="0D8CAB38" w14:textId="77777777" w:rsidR="00B6741C" w:rsidRDefault="00B6741C" w:rsidP="00E23FC6">
            <w:pPr>
              <w:spacing w:before="120" w:after="120"/>
            </w:pPr>
            <w:r w:rsidRPr="006409E6">
              <w:t>Observation 1: for FR1 SBFD BS following the existing FR1 RF requirements, the interference from SBFD BS to the legacy NR BS in DL slot is quite limited and meet the 5% throughput loss.</w:t>
            </w:r>
          </w:p>
        </w:tc>
      </w:tr>
      <w:tr w:rsidR="00B6741C" w14:paraId="6A198E43" w14:textId="77777777" w:rsidTr="0048412E">
        <w:trPr>
          <w:trHeight w:val="468"/>
        </w:trPr>
        <w:tc>
          <w:tcPr>
            <w:tcW w:w="808" w:type="dxa"/>
          </w:tcPr>
          <w:p w14:paraId="29608064" w14:textId="77777777" w:rsidR="00B6741C" w:rsidRDefault="00000000" w:rsidP="00E23FC6">
            <w:pPr>
              <w:spacing w:before="120" w:after="120"/>
            </w:pPr>
            <w:hyperlink r:id="rId28" w:history="1">
              <w:r w:rsidR="00B6741C">
                <w:rPr>
                  <w:rStyle w:val="Hyperlink"/>
                  <w:rFonts w:ascii="Arial" w:hAnsi="Arial" w:cs="Arial"/>
                  <w:b/>
                  <w:bCs/>
                  <w:sz w:val="16"/>
                  <w:szCs w:val="16"/>
                </w:rPr>
                <w:t>R4-2219809</w:t>
              </w:r>
            </w:hyperlink>
          </w:p>
        </w:tc>
        <w:tc>
          <w:tcPr>
            <w:tcW w:w="1047" w:type="dxa"/>
          </w:tcPr>
          <w:p w14:paraId="762A344C" w14:textId="77777777" w:rsidR="00B6741C" w:rsidRDefault="00B6741C" w:rsidP="00E23FC6">
            <w:pPr>
              <w:spacing w:before="120" w:after="120"/>
            </w:pPr>
            <w:r>
              <w:rPr>
                <w:rFonts w:ascii="Arial" w:hAnsi="Arial" w:cs="Arial"/>
                <w:sz w:val="16"/>
                <w:szCs w:val="16"/>
              </w:rPr>
              <w:t>Nokia, Nokia Shanghai Bell</w:t>
            </w:r>
          </w:p>
        </w:tc>
        <w:tc>
          <w:tcPr>
            <w:tcW w:w="7776" w:type="dxa"/>
          </w:tcPr>
          <w:p w14:paraId="4C253BBF" w14:textId="77777777" w:rsidR="00B6741C" w:rsidRDefault="00B6741C" w:rsidP="00E23FC6">
            <w:pPr>
              <w:spacing w:before="120" w:after="120"/>
            </w:pPr>
            <w:r>
              <w:t>Proposal 1: Introduce minimum distance rules for the UE dropping, e.g., the defined in TR 38.802, to avoid gNB-UE links where the UMa path-loss equations are not applicable.</w:t>
            </w:r>
          </w:p>
          <w:p w14:paraId="4B71FD35" w14:textId="77777777" w:rsidR="00B6741C" w:rsidRDefault="00B6741C" w:rsidP="00E23FC6">
            <w:pPr>
              <w:spacing w:before="120" w:after="120"/>
            </w:pPr>
            <w:r>
              <w:t>Proposal 2: For LoS probability for gNB-gNB case, support Option 2 discussed in RAN4#104-bis-e:  If the 2D distance between two Macro gNBs are less than or equal to the ISD (200m for Dense Urban, and 500m for Urban Macro), set the LOS probability to X; with X = 0.75. Otherwise, reuse gNB-to-UE LOS probability equation in TR 38.828.</w:t>
            </w:r>
          </w:p>
          <w:p w14:paraId="6F0BA687" w14:textId="77777777" w:rsidR="00B6741C" w:rsidRDefault="00B6741C" w:rsidP="00E23FC6">
            <w:pPr>
              <w:spacing w:before="120" w:after="120"/>
            </w:pPr>
            <w:r>
              <w:t>Proposal 3: For outdoor to indoor links in Urban Macro scenario, assume 80% low-loss model and 20% high-loss model.</w:t>
            </w:r>
          </w:p>
          <w:p w14:paraId="2D0085CD" w14:textId="77777777" w:rsidR="00B6741C" w:rsidRDefault="00B6741C" w:rsidP="00E23FC6">
            <w:pPr>
              <w:spacing w:before="120" w:after="120"/>
            </w:pPr>
            <w:r>
              <w:t>Proposal 4: For the antenna configuration for FR1 BS assume the following: legacy TDD: (1,1,4,4,2) and (0.5,0.5) λ; For SBFD antenna config-1: (1,1,2,4,2) (dH,dV)=(0.5,0.5)λ; For SBFD antenna config-2: (1,1,4,4,2) (dH,dV)=(0.5,0.5)λ.</w:t>
            </w:r>
          </w:p>
          <w:p w14:paraId="0819CD96" w14:textId="77777777" w:rsidR="00B6741C" w:rsidRDefault="00B6741C" w:rsidP="00E23FC6">
            <w:pPr>
              <w:spacing w:before="120" w:after="120"/>
            </w:pPr>
            <w:r>
              <w:t>Proposal 5: Consider evenly random and cluster-based methods for UE dropping in a Urban Macro scenario.</w:t>
            </w:r>
          </w:p>
          <w:p w14:paraId="60F0AB3D" w14:textId="77777777" w:rsidR="00B6741C" w:rsidRDefault="00B6741C" w:rsidP="00E23FC6">
            <w:pPr>
              <w:spacing w:before="120" w:after="120"/>
            </w:pPr>
            <w:r>
              <w:t>Proposal 6: Model a single cluster within a macro cell area for cluster-based UE dropping.</w:t>
            </w:r>
          </w:p>
          <w:p w14:paraId="0BE62266" w14:textId="77777777" w:rsidR="00B6741C" w:rsidRDefault="00B6741C" w:rsidP="00E23FC6">
            <w:pPr>
              <w:spacing w:before="120" w:after="120"/>
            </w:pPr>
            <w:r>
              <w:t>Proposal 7: Assume a cluster radius of 25m for circular clusters. This is aligned with RAN1 evaluation methodology guidelines.</w:t>
            </w:r>
          </w:p>
          <w:p w14:paraId="16C2515D" w14:textId="77777777" w:rsidR="00B6741C" w:rsidRDefault="00B6741C" w:rsidP="00E23FC6">
            <w:pPr>
              <w:spacing w:before="120" w:after="120"/>
            </w:pPr>
            <w:r>
              <w:t>Proposal 8: For cluster-based UE dropping scenario, indoor UEs have an equal height of 1.5m to increase the impact of UE-to-UE CLI, i.e. Nfl = 1.</w:t>
            </w:r>
          </w:p>
          <w:p w14:paraId="37B81A01" w14:textId="77777777" w:rsidR="00B6741C" w:rsidRDefault="00B6741C" w:rsidP="00E23FC6">
            <w:pPr>
              <w:spacing w:before="120" w:after="120"/>
            </w:pPr>
            <w:r>
              <w:t>Proposal 9: When dropping the cluster within the macro cell area, rules such as the minimum distance between macro TRP to cluster center should be fulfilled for the TRPs belonging to both operators.</w:t>
            </w:r>
          </w:p>
          <w:p w14:paraId="2CCA5B33" w14:textId="77777777" w:rsidR="00B6741C" w:rsidRDefault="00B6741C" w:rsidP="00E23FC6">
            <w:pPr>
              <w:spacing w:before="120" w:after="120"/>
            </w:pPr>
            <w:r>
              <w:lastRenderedPageBreak/>
              <w:t>Proposal 10: Consider the total number of UEs in the network to achieve the proposed indoor/outdoor UE ratio.</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CD5B22"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C61E0D8"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C22D7">
        <w:rPr>
          <w:sz w:val="24"/>
          <w:szCs w:val="16"/>
        </w:rPr>
        <w:t xml:space="preserve"> </w:t>
      </w:r>
      <w:r w:rsidR="00EF5A5F">
        <w:rPr>
          <w:sz w:val="24"/>
          <w:szCs w:val="16"/>
        </w:rPr>
        <w:t>some ovservation from simulation</w:t>
      </w:r>
      <w:r w:rsidR="00BC22D7">
        <w:rPr>
          <w:sz w:val="24"/>
          <w:szCs w:val="16"/>
        </w:rPr>
        <w:t xml:space="preserve"> for UE side</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3F9F8BE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064B37">
        <w:rPr>
          <w:b/>
          <w:color w:val="0070C0"/>
          <w:u w:val="single"/>
          <w:lang w:eastAsia="ko-KR"/>
        </w:rPr>
        <w:t>some observations from simulation</w:t>
      </w:r>
      <w:r w:rsidR="003C6B30">
        <w:rPr>
          <w:b/>
          <w:color w:val="0070C0"/>
          <w:u w:val="single"/>
          <w:lang w:eastAsia="ko-KR"/>
        </w:rPr>
        <w:t xml:space="preserve"> </w:t>
      </w:r>
      <w:r w:rsidR="00FE54F5">
        <w:rPr>
          <w:b/>
          <w:color w:val="0070C0"/>
          <w:u w:val="single"/>
          <w:lang w:eastAsia="ko-KR"/>
        </w:rPr>
        <w:t>at</w:t>
      </w:r>
      <w:r w:rsidR="003521E2">
        <w:rPr>
          <w:b/>
          <w:color w:val="0070C0"/>
          <w:u w:val="single"/>
          <w:lang w:eastAsia="ko-KR"/>
        </w:rPr>
        <w:t xml:space="preserve"> UE side</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4BFD8BE" w14:textId="34E2A6F2" w:rsidR="0060754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60754E">
        <w:rPr>
          <w:rFonts w:eastAsia="宋体"/>
          <w:color w:val="0070C0"/>
          <w:szCs w:val="24"/>
          <w:lang w:eastAsia="zh-CN"/>
        </w:rPr>
        <w:t>for FR1</w:t>
      </w:r>
      <w:r w:rsidR="003521E2">
        <w:rPr>
          <w:rFonts w:eastAsia="宋体"/>
          <w:color w:val="0070C0"/>
          <w:szCs w:val="24"/>
          <w:lang w:eastAsia="zh-CN"/>
        </w:rPr>
        <w:t xml:space="preserve"> and FR2</w:t>
      </w:r>
      <w:r w:rsidR="0060754E">
        <w:rPr>
          <w:rFonts w:eastAsia="宋体"/>
          <w:color w:val="0070C0"/>
          <w:szCs w:val="24"/>
          <w:lang w:eastAsia="zh-CN"/>
        </w:rPr>
        <w:t xml:space="preserve"> macro to macro, </w:t>
      </w:r>
      <w:r w:rsidR="00EA2D91">
        <w:rPr>
          <w:rFonts w:eastAsia="宋体"/>
          <w:color w:val="0070C0"/>
          <w:szCs w:val="24"/>
          <w:lang w:eastAsia="zh-CN"/>
        </w:rPr>
        <w:t>the</w:t>
      </w:r>
      <w:r w:rsidR="0060754E">
        <w:rPr>
          <w:rFonts w:eastAsia="宋体"/>
          <w:color w:val="0070C0"/>
          <w:szCs w:val="24"/>
          <w:lang w:eastAsia="zh-CN"/>
        </w:rPr>
        <w:t xml:space="preserve"> performance degradation due to inter-UE CLI is </w:t>
      </w:r>
      <w:r w:rsidR="00EA2D91">
        <w:rPr>
          <w:rFonts w:eastAsia="宋体"/>
          <w:color w:val="0070C0"/>
          <w:szCs w:val="24"/>
          <w:lang w:eastAsia="zh-CN"/>
        </w:rPr>
        <w:t>marginal</w:t>
      </w:r>
    </w:p>
    <w:p w14:paraId="0610E100" w14:textId="71821B3A" w:rsidR="00DD19DE" w:rsidRDefault="00EA2D91" w:rsidP="0060754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EA2D91">
        <w:rPr>
          <w:rFonts w:eastAsia="宋体"/>
          <w:color w:val="0070C0"/>
          <w:szCs w:val="24"/>
          <w:lang w:eastAsia="zh-CN"/>
        </w:rPr>
        <w:t>(Qualcomm)</w:t>
      </w:r>
      <w:r w:rsidR="0060754E">
        <w:rPr>
          <w:rFonts w:eastAsia="宋体"/>
          <w:color w:val="0070C0"/>
          <w:szCs w:val="24"/>
          <w:lang w:eastAsia="zh-CN"/>
        </w:rPr>
        <w:t xml:space="preserve">: </w:t>
      </w:r>
      <w:r w:rsidR="00064B37" w:rsidRPr="00064B37">
        <w:rPr>
          <w:rFonts w:eastAsia="宋体"/>
          <w:color w:val="0070C0"/>
          <w:szCs w:val="24"/>
          <w:lang w:eastAsia="zh-CN"/>
        </w:rPr>
        <w:t>The probability of having small inter-UE distances is low in UMa scenarios, which will lead to negligible contribution of the inter-UE CLI for SBFD deployments.</w:t>
      </w:r>
      <w:r w:rsidR="00064B37">
        <w:rPr>
          <w:rFonts w:eastAsia="宋体"/>
          <w:color w:val="0070C0"/>
          <w:szCs w:val="24"/>
          <w:lang w:eastAsia="zh-CN"/>
        </w:rPr>
        <w:t xml:space="preserve">  </w:t>
      </w:r>
    </w:p>
    <w:p w14:paraId="5E9BD0AA" w14:textId="77777777" w:rsidR="003521E2" w:rsidRPr="003521E2" w:rsidRDefault="003521E2" w:rsidP="003521E2">
      <w:pPr>
        <w:pStyle w:val="ListParagraph"/>
        <w:numPr>
          <w:ilvl w:val="3"/>
          <w:numId w:val="4"/>
        </w:numPr>
        <w:spacing w:after="120"/>
        <w:ind w:firstLineChars="0"/>
        <w:rPr>
          <w:rFonts w:eastAsia="宋体"/>
          <w:color w:val="0070C0"/>
          <w:szCs w:val="24"/>
          <w:lang w:eastAsia="zh-CN"/>
        </w:rPr>
      </w:pPr>
      <w:r w:rsidRPr="003521E2">
        <w:rPr>
          <w:rFonts w:eastAsia="宋体"/>
          <w:color w:val="0070C0"/>
          <w:szCs w:val="24"/>
          <w:lang w:eastAsia="zh-CN"/>
        </w:rPr>
        <w:t>Assuming UEs are randomly dropped</w:t>
      </w:r>
    </w:p>
    <w:p w14:paraId="1AA0EC4B" w14:textId="25207BD7" w:rsidR="003521E2" w:rsidRDefault="003521E2" w:rsidP="003521E2">
      <w:pPr>
        <w:pStyle w:val="ListParagraph"/>
        <w:numPr>
          <w:ilvl w:val="3"/>
          <w:numId w:val="4"/>
        </w:numPr>
        <w:spacing w:after="120"/>
        <w:ind w:firstLineChars="0"/>
        <w:rPr>
          <w:rFonts w:eastAsia="宋体"/>
          <w:color w:val="0070C0"/>
          <w:szCs w:val="24"/>
          <w:lang w:eastAsia="zh-CN"/>
        </w:rPr>
      </w:pPr>
      <w:r w:rsidRPr="003521E2">
        <w:rPr>
          <w:rFonts w:eastAsia="宋体"/>
          <w:color w:val="0070C0"/>
          <w:szCs w:val="24"/>
          <w:lang w:eastAsia="zh-CN"/>
        </w:rPr>
        <w:t xml:space="preserve">Assuming </w:t>
      </w:r>
      <w:r w:rsidR="00EA2D91">
        <w:rPr>
          <w:rFonts w:eastAsia="宋体"/>
          <w:color w:val="0070C0"/>
          <w:szCs w:val="24"/>
          <w:lang w:eastAsia="zh-CN"/>
        </w:rPr>
        <w:t>“same gain” antenna configuration</w:t>
      </w:r>
    </w:p>
    <w:p w14:paraId="5A67D48F" w14:textId="52D71E36" w:rsidR="00EA2D91" w:rsidRDefault="00EA2D91" w:rsidP="00EA2D91">
      <w:pPr>
        <w:pStyle w:val="ListParagraph"/>
        <w:numPr>
          <w:ilvl w:val="2"/>
          <w:numId w:val="4"/>
        </w:numPr>
        <w:spacing w:after="120"/>
        <w:ind w:firstLineChars="0"/>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 xml:space="preserve">Ericsson): </w:t>
      </w:r>
      <w:r w:rsidRPr="00EA2D91">
        <w:rPr>
          <w:rFonts w:eastAsia="宋体"/>
          <w:color w:val="0070C0"/>
          <w:szCs w:val="24"/>
          <w:lang w:eastAsia="zh-CN"/>
        </w:rPr>
        <w:t>The UE-to-UE CLI impact on STDD DL throughput performance is marginal and the dominating source of interference is the internal co-channel also when the resource utilization is low.</w:t>
      </w:r>
    </w:p>
    <w:p w14:paraId="21AECEC4" w14:textId="1630EEA4" w:rsidR="00EA2D91" w:rsidRDefault="00EA2D91" w:rsidP="00EA2D91">
      <w:pPr>
        <w:pStyle w:val="ListParagraph"/>
        <w:numPr>
          <w:ilvl w:val="3"/>
          <w:numId w:val="4"/>
        </w:numPr>
        <w:spacing w:after="120"/>
        <w:ind w:firstLineChars="0"/>
        <w:rPr>
          <w:rFonts w:eastAsia="宋体"/>
          <w:color w:val="0070C0"/>
          <w:szCs w:val="24"/>
          <w:lang w:eastAsia="zh-CN"/>
        </w:rPr>
      </w:pPr>
      <w:r>
        <w:rPr>
          <w:rFonts w:eastAsia="宋体"/>
          <w:color w:val="0070C0"/>
          <w:szCs w:val="24"/>
          <w:lang w:eastAsia="zh-CN"/>
        </w:rPr>
        <w:t>Assuming randomly dropped and cluster based dropping</w:t>
      </w:r>
    </w:p>
    <w:p w14:paraId="6E3FC13F" w14:textId="69783478" w:rsidR="00EA2D91" w:rsidRPr="003521E2" w:rsidRDefault="00EA2D91" w:rsidP="00EA2D91">
      <w:pPr>
        <w:pStyle w:val="ListParagraph"/>
        <w:numPr>
          <w:ilvl w:val="3"/>
          <w:numId w:val="4"/>
        </w:numPr>
        <w:spacing w:after="120"/>
        <w:ind w:firstLineChars="0"/>
        <w:rPr>
          <w:rFonts w:eastAsia="宋体"/>
          <w:color w:val="0070C0"/>
          <w:szCs w:val="24"/>
          <w:lang w:eastAsia="zh-CN"/>
        </w:rPr>
      </w:pPr>
      <w:r>
        <w:rPr>
          <w:rFonts w:eastAsia="宋体"/>
          <w:color w:val="0070C0"/>
          <w:szCs w:val="24"/>
          <w:lang w:eastAsia="zh-CN"/>
        </w:rPr>
        <w:t>Assuming both “same gain” and “same area” antenna configuration</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54498194" w:rsidR="00DD19DE" w:rsidRPr="00045592" w:rsidRDefault="00D80388"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Preliminary simulation results</w:t>
      </w:r>
      <w:r w:rsidR="00AB7A09">
        <w:rPr>
          <w:rFonts w:eastAsia="宋体"/>
          <w:color w:val="0070C0"/>
          <w:szCs w:val="24"/>
          <w:lang w:eastAsia="zh-CN"/>
        </w:rPr>
        <w:t xml:space="preserve">: </w:t>
      </w:r>
      <w:r w:rsidRPr="00D80388">
        <w:rPr>
          <w:rFonts w:eastAsia="宋体"/>
          <w:color w:val="0070C0"/>
          <w:szCs w:val="24"/>
          <w:lang w:eastAsia="zh-CN"/>
        </w:rPr>
        <w:t>for FR1 and FR2 macro to macro, the performance degradation due to inter-UE CLI is marginal</w:t>
      </w:r>
    </w:p>
    <w:p w14:paraId="39B6DCC4" w14:textId="77777777" w:rsidR="00DD19DE" w:rsidRPr="00045592" w:rsidRDefault="00DD19DE" w:rsidP="00DD19DE">
      <w:pPr>
        <w:rPr>
          <w:i/>
          <w:color w:val="0070C0"/>
          <w:lang w:eastAsia="zh-CN"/>
        </w:rPr>
      </w:pPr>
    </w:p>
    <w:p w14:paraId="37402C16" w14:textId="0FA519EE"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6C747A">
        <w:rPr>
          <w:sz w:val="24"/>
          <w:szCs w:val="16"/>
        </w:rPr>
        <w:t xml:space="preserve"> </w:t>
      </w:r>
      <w:r w:rsidR="00B05C67" w:rsidRPr="00B05C67">
        <w:rPr>
          <w:sz w:val="24"/>
          <w:szCs w:val="16"/>
        </w:rPr>
        <w:t>some ovservation from simulation</w:t>
      </w:r>
      <w:r w:rsidR="006C747A">
        <w:rPr>
          <w:sz w:val="24"/>
          <w:szCs w:val="16"/>
        </w:rPr>
        <w:t xml:space="preserve"> for gNB side</w:t>
      </w:r>
    </w:p>
    <w:p w14:paraId="33E81C83" w14:textId="3AEC00EA" w:rsidR="00DD19DE" w:rsidRPr="009415B0" w:rsidRDefault="00DD19DE" w:rsidP="00DD19DE">
      <w:pPr>
        <w:rPr>
          <w:i/>
          <w:color w:val="0070C0"/>
          <w:lang w:val="en-US" w:eastAsia="zh-CN"/>
        </w:rPr>
      </w:pPr>
    </w:p>
    <w:p w14:paraId="6A9AA33B" w14:textId="5BAF9A93" w:rsidR="00DD19DE" w:rsidRPr="00035C50" w:rsidRDefault="00DD19DE" w:rsidP="00DD19DE">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770D1F78" w14:textId="14AC3A64" w:rsidR="003C6B30" w:rsidRPr="00045592" w:rsidRDefault="003C6B30" w:rsidP="003C6B3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621ED">
        <w:rPr>
          <w:b/>
          <w:color w:val="0070C0"/>
          <w:u w:val="single"/>
          <w:lang w:eastAsia="ko-KR"/>
        </w:rPr>
        <w:t>2</w:t>
      </w:r>
      <w:r w:rsidRPr="00045592">
        <w:rPr>
          <w:b/>
          <w:color w:val="0070C0"/>
          <w:u w:val="single"/>
          <w:lang w:eastAsia="ko-KR"/>
        </w:rPr>
        <w:t xml:space="preserve">: </w:t>
      </w:r>
      <w:r>
        <w:rPr>
          <w:b/>
          <w:color w:val="0070C0"/>
          <w:u w:val="single"/>
          <w:lang w:eastAsia="ko-KR"/>
        </w:rPr>
        <w:t xml:space="preserve">some observations from simulation for </w:t>
      </w:r>
      <w:r w:rsidR="00452DC9">
        <w:rPr>
          <w:b/>
          <w:color w:val="0070C0"/>
          <w:u w:val="single"/>
          <w:lang w:eastAsia="ko-KR"/>
        </w:rPr>
        <w:t>gNB side</w:t>
      </w:r>
    </w:p>
    <w:p w14:paraId="4D7D326F" w14:textId="77777777" w:rsidR="003C6B30" w:rsidRPr="00045592" w:rsidRDefault="003C6B30" w:rsidP="003C6B3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D0C61E8" w14:textId="77777777" w:rsidR="003E66BE" w:rsidRDefault="00624ACC" w:rsidP="00624AC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624ACC">
        <w:rPr>
          <w:rFonts w:eastAsia="宋体"/>
          <w:color w:val="0070C0"/>
          <w:szCs w:val="24"/>
          <w:lang w:eastAsia="zh-CN"/>
        </w:rPr>
        <w:t xml:space="preserve">Inter-gNB CLI </w:t>
      </w:r>
      <w:r w:rsidR="003E66BE" w:rsidRPr="003E66BE">
        <w:rPr>
          <w:rFonts w:eastAsia="宋体"/>
          <w:color w:val="0070C0"/>
          <w:szCs w:val="24"/>
          <w:lang w:eastAsia="zh-CN"/>
        </w:rPr>
        <w:t>dominates the aggregate legacy co-channel interference</w:t>
      </w:r>
      <w:r w:rsidRPr="00624ACC">
        <w:rPr>
          <w:rFonts w:eastAsia="宋体"/>
          <w:color w:val="0070C0"/>
          <w:szCs w:val="24"/>
          <w:lang w:eastAsia="zh-CN"/>
        </w:rPr>
        <w:t xml:space="preserve">, to protect SBFD </w:t>
      </w:r>
      <w:r>
        <w:rPr>
          <w:rFonts w:eastAsia="宋体"/>
          <w:color w:val="0070C0"/>
          <w:szCs w:val="24"/>
          <w:lang w:eastAsia="zh-CN"/>
        </w:rPr>
        <w:t xml:space="preserve">and </w:t>
      </w:r>
      <w:r>
        <w:rPr>
          <w:rFonts w:eastAsia="宋体" w:hint="eastAsia"/>
          <w:color w:val="0070C0"/>
          <w:szCs w:val="24"/>
          <w:lang w:eastAsia="zh-CN"/>
        </w:rPr>
        <w:t>legacy</w:t>
      </w:r>
      <w:r>
        <w:rPr>
          <w:rFonts w:eastAsia="宋体"/>
          <w:color w:val="0070C0"/>
          <w:szCs w:val="24"/>
          <w:lang w:eastAsia="zh-CN"/>
        </w:rPr>
        <w:t xml:space="preserve"> TDD </w:t>
      </w:r>
      <w:r w:rsidRPr="00624ACC">
        <w:rPr>
          <w:rFonts w:eastAsia="宋体"/>
          <w:color w:val="0070C0"/>
          <w:szCs w:val="24"/>
          <w:lang w:eastAsia="zh-CN"/>
        </w:rPr>
        <w:t>UL slots</w:t>
      </w:r>
    </w:p>
    <w:p w14:paraId="0D84B0F9" w14:textId="24F344C1" w:rsidR="00624ACC" w:rsidRPr="00624ACC" w:rsidRDefault="003E66BE" w:rsidP="003E66B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1-1: </w:t>
      </w:r>
      <w:r w:rsidR="00624ACC" w:rsidRPr="00624ACC">
        <w:rPr>
          <w:rFonts w:eastAsia="宋体"/>
          <w:color w:val="0070C0"/>
          <w:szCs w:val="24"/>
          <w:lang w:eastAsia="zh-CN"/>
        </w:rPr>
        <w:t>advanced solutions are envisaged.</w:t>
      </w:r>
      <w:r w:rsidR="00541015">
        <w:rPr>
          <w:rFonts w:eastAsia="宋体"/>
          <w:color w:val="0070C0"/>
          <w:szCs w:val="24"/>
          <w:lang w:eastAsia="zh-CN"/>
        </w:rPr>
        <w:t xml:space="preserve"> </w:t>
      </w:r>
      <w:r w:rsidRPr="003E66BE">
        <w:rPr>
          <w:rFonts w:eastAsia="宋体"/>
          <w:color w:val="0070C0"/>
          <w:szCs w:val="24"/>
          <w:lang w:eastAsia="zh-CN"/>
        </w:rPr>
        <w:t>(Qualcomm</w:t>
      </w:r>
      <w:r>
        <w:rPr>
          <w:rFonts w:eastAsia="宋体"/>
          <w:color w:val="0070C0"/>
          <w:szCs w:val="24"/>
          <w:lang w:eastAsia="zh-CN"/>
        </w:rPr>
        <w:t>)</w:t>
      </w:r>
    </w:p>
    <w:p w14:paraId="25049734" w14:textId="4987B3BE" w:rsidR="0030481D" w:rsidRDefault="005F43F7" w:rsidP="003E66BE">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sidRPr="003E3AFA">
        <w:rPr>
          <w:rFonts w:eastAsia="宋体"/>
          <w:color w:val="0070C0"/>
          <w:szCs w:val="24"/>
          <w:lang w:eastAsia="zh-CN"/>
        </w:rPr>
        <w:t xml:space="preserve">the aggregate inter-gNB CLI and </w:t>
      </w:r>
      <w:r w:rsidRPr="003E3AFA">
        <w:rPr>
          <w:rFonts w:eastAsia="宋体" w:hint="eastAsia"/>
          <w:color w:val="0070C0"/>
          <w:szCs w:val="24"/>
          <w:lang w:eastAsia="zh-CN"/>
        </w:rPr>
        <w:t>agg</w:t>
      </w:r>
      <w:r w:rsidRPr="003E3AFA">
        <w:rPr>
          <w:rFonts w:eastAsia="宋体"/>
          <w:color w:val="0070C0"/>
          <w:szCs w:val="24"/>
          <w:lang w:eastAsia="zh-CN"/>
        </w:rPr>
        <w:t>regate adjacent interference dominates the aggregate legacy co-channel interference</w:t>
      </w:r>
      <w:r w:rsidR="003E3AFA" w:rsidRPr="003E3AFA">
        <w:rPr>
          <w:rFonts w:eastAsia="宋体"/>
          <w:color w:val="0070C0"/>
          <w:szCs w:val="24"/>
          <w:lang w:eastAsia="zh-CN"/>
        </w:rPr>
        <w:t xml:space="preserve">. </w:t>
      </w:r>
      <w:r w:rsidR="0030481D" w:rsidRPr="003E3AFA">
        <w:rPr>
          <w:rFonts w:eastAsia="宋体"/>
          <w:color w:val="0070C0"/>
          <w:szCs w:val="24"/>
          <w:lang w:eastAsia="zh-CN"/>
        </w:rPr>
        <w:t>When SBFD is a victim, to protect the SBFD UL slots, advanced solutions are envisaged to ensure that the impact of inter-subband inter-gNB CLI is properly mitigated.</w:t>
      </w:r>
      <w:r w:rsidR="003E3AFA">
        <w:rPr>
          <w:rFonts w:eastAsia="宋体"/>
          <w:color w:val="0070C0"/>
          <w:szCs w:val="24"/>
          <w:lang w:eastAsia="zh-CN"/>
        </w:rPr>
        <w:t xml:space="preserve"> </w:t>
      </w:r>
    </w:p>
    <w:p w14:paraId="6AC49E9E" w14:textId="77777777" w:rsidR="003B3B32" w:rsidRPr="003B3B32" w:rsidRDefault="003B3B32" w:rsidP="003E66BE">
      <w:pPr>
        <w:pStyle w:val="ListParagraph"/>
        <w:numPr>
          <w:ilvl w:val="4"/>
          <w:numId w:val="4"/>
        </w:numPr>
        <w:spacing w:after="120"/>
        <w:ind w:firstLineChars="0"/>
        <w:rPr>
          <w:rFonts w:eastAsia="宋体"/>
          <w:color w:val="0070C0"/>
          <w:szCs w:val="24"/>
          <w:lang w:eastAsia="zh-CN"/>
        </w:rPr>
      </w:pPr>
      <w:r w:rsidRPr="003B3B32">
        <w:rPr>
          <w:rFonts w:eastAsia="宋体"/>
          <w:color w:val="0070C0"/>
          <w:szCs w:val="24"/>
          <w:lang w:eastAsia="zh-CN"/>
        </w:rPr>
        <w:t>Assuming UEs are randomly dropped</w:t>
      </w:r>
    </w:p>
    <w:p w14:paraId="414E1585" w14:textId="6DC151EB" w:rsidR="003B3B32" w:rsidRDefault="003B3B32" w:rsidP="003E66BE">
      <w:pPr>
        <w:pStyle w:val="ListParagraph"/>
        <w:numPr>
          <w:ilvl w:val="4"/>
          <w:numId w:val="4"/>
        </w:numPr>
        <w:spacing w:after="120"/>
        <w:ind w:firstLineChars="0"/>
        <w:rPr>
          <w:rFonts w:eastAsia="宋体"/>
          <w:color w:val="0070C0"/>
          <w:szCs w:val="24"/>
          <w:lang w:eastAsia="zh-CN"/>
        </w:rPr>
      </w:pPr>
      <w:r w:rsidRPr="003B3B32">
        <w:rPr>
          <w:rFonts w:eastAsia="宋体"/>
          <w:color w:val="0070C0"/>
          <w:szCs w:val="24"/>
          <w:lang w:eastAsia="zh-CN"/>
        </w:rPr>
        <w:lastRenderedPageBreak/>
        <w:t>Assuming SBFD gNB utilizing an extra panel for subband UL operation</w:t>
      </w:r>
    </w:p>
    <w:p w14:paraId="29929A65" w14:textId="33A2B2A7" w:rsidR="003E66BE" w:rsidRDefault="00445351" w:rsidP="003E66B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445351">
        <w:rPr>
          <w:rFonts w:eastAsia="宋体"/>
          <w:color w:val="0070C0"/>
          <w:szCs w:val="24"/>
          <w:lang w:eastAsia="zh-CN"/>
        </w:rPr>
        <w:t>Option 1-</w:t>
      </w:r>
      <w:r>
        <w:rPr>
          <w:rFonts w:eastAsia="宋体"/>
          <w:color w:val="0070C0"/>
          <w:szCs w:val="24"/>
          <w:lang w:eastAsia="zh-CN"/>
        </w:rPr>
        <w:t>2</w:t>
      </w:r>
      <w:r w:rsidRPr="00445351">
        <w:rPr>
          <w:rFonts w:eastAsia="宋体"/>
          <w:color w:val="0070C0"/>
          <w:szCs w:val="24"/>
          <w:lang w:eastAsia="zh-CN"/>
        </w:rPr>
        <w:t>:</w:t>
      </w:r>
      <w:r w:rsidR="003E66BE" w:rsidRPr="003E66BE">
        <w:rPr>
          <w:rFonts w:eastAsia="宋体"/>
          <w:color w:val="0070C0"/>
          <w:szCs w:val="24"/>
          <w:lang w:eastAsia="zh-CN"/>
        </w:rPr>
        <w:t xml:space="preserve"> only configure SBFD in legacy DL slots</w:t>
      </w:r>
      <w:r>
        <w:rPr>
          <w:rFonts w:eastAsia="宋体"/>
          <w:color w:val="0070C0"/>
          <w:szCs w:val="24"/>
          <w:lang w:eastAsia="zh-CN"/>
        </w:rPr>
        <w:t xml:space="preserve"> (Ericsson)</w:t>
      </w:r>
    </w:p>
    <w:p w14:paraId="2C709092" w14:textId="03AC857E" w:rsidR="00231723" w:rsidRPr="003B3B32" w:rsidRDefault="00231723" w:rsidP="00445351">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sidRPr="00231723">
        <w:rPr>
          <w:rFonts w:eastAsia="宋体"/>
          <w:color w:val="0070C0"/>
          <w:szCs w:val="24"/>
          <w:lang w:eastAsia="zh-CN"/>
        </w:rPr>
        <w:t>It is essential to maintain an UL slot protected from interference in order to guarantee UL traffic in both STDD and SBFD networks. Configuring SBFD also in UL slots generates BS-to-BS interference against the legacy STDD UL and additional internal BS-to-BS CLI inside the SBFD network where UL performance is not guaranteed through an UL slot, as in turn would happen for a XXXXU carrier configuration.</w:t>
      </w:r>
    </w:p>
    <w:p w14:paraId="6C7C967E" w14:textId="77777777" w:rsidR="003C6B30" w:rsidRPr="00045592" w:rsidRDefault="003C6B30" w:rsidP="003C6B3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A6544A" w14:textId="1E2B2C5F" w:rsidR="003C6B30" w:rsidRPr="00045592" w:rsidRDefault="00F801DB" w:rsidP="003C6B3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Preliminary simulation results: </w:t>
      </w:r>
      <w:r w:rsidRPr="00F801DB">
        <w:rPr>
          <w:rFonts w:eastAsia="宋体"/>
          <w:color w:val="0070C0"/>
          <w:szCs w:val="24"/>
          <w:lang w:eastAsia="zh-CN"/>
        </w:rPr>
        <w:t>Inter-gNB CLI dominates the aggregate legacy co-channel interference</w:t>
      </w:r>
      <w:r>
        <w:rPr>
          <w:rFonts w:eastAsia="宋体"/>
          <w:color w:val="0070C0"/>
          <w:szCs w:val="24"/>
          <w:lang w:eastAsia="zh-CN"/>
        </w:rPr>
        <w:t>.</w:t>
      </w:r>
    </w:p>
    <w:p w14:paraId="2A6A9707" w14:textId="4A59123E" w:rsidR="0044420A" w:rsidRDefault="0044420A" w:rsidP="00DD19DE">
      <w:pPr>
        <w:rPr>
          <w:color w:val="0070C0"/>
          <w:lang w:val="en-US" w:eastAsia="zh-CN"/>
        </w:rPr>
      </w:pPr>
    </w:p>
    <w:p w14:paraId="69ACEA34" w14:textId="3D07FEE2" w:rsidR="002B7880" w:rsidRPr="00805BE8" w:rsidRDefault="002B7880" w:rsidP="002B788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870765">
        <w:rPr>
          <w:sz w:val="24"/>
          <w:szCs w:val="16"/>
        </w:rPr>
        <w:t>3</w:t>
      </w:r>
      <w:r>
        <w:rPr>
          <w:sz w:val="24"/>
          <w:szCs w:val="16"/>
        </w:rPr>
        <w:t xml:space="preserve"> </w:t>
      </w:r>
      <w:r w:rsidR="00BD3E0A">
        <w:rPr>
          <w:sz w:val="24"/>
          <w:szCs w:val="16"/>
        </w:rPr>
        <w:t>preliminary simulation results</w:t>
      </w:r>
    </w:p>
    <w:p w14:paraId="29A1ACCD" w14:textId="77777777" w:rsidR="002B7880" w:rsidRPr="009415B0" w:rsidRDefault="002B7880" w:rsidP="002B788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C822F9C" w14:textId="5BA528BA" w:rsidR="0058785B" w:rsidRPr="008559D7" w:rsidRDefault="002B7880" w:rsidP="00DD19DE">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5416FBC4" w14:textId="12AA3D59" w:rsidR="007D0B3F" w:rsidRPr="00045592" w:rsidRDefault="007D0B3F" w:rsidP="007D0B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47E96">
        <w:rPr>
          <w:b/>
          <w:color w:val="0070C0"/>
          <w:u w:val="single"/>
          <w:lang w:eastAsia="ko-KR"/>
        </w:rPr>
        <w:t>3</w:t>
      </w:r>
      <w:r w:rsidRPr="00045592">
        <w:rPr>
          <w:b/>
          <w:color w:val="0070C0"/>
          <w:u w:val="single"/>
          <w:lang w:eastAsia="ko-KR"/>
        </w:rPr>
        <w:t xml:space="preserve">: </w:t>
      </w:r>
      <w:r>
        <w:rPr>
          <w:b/>
          <w:color w:val="0070C0"/>
          <w:u w:val="single"/>
          <w:lang w:eastAsia="ko-KR"/>
        </w:rPr>
        <w:t>preliminary simulation results information</w:t>
      </w:r>
    </w:p>
    <w:p w14:paraId="10C567D2" w14:textId="77777777" w:rsidR="007D0B3F" w:rsidRPr="00045592" w:rsidRDefault="007D0B3F" w:rsidP="007D0B3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02CA00F" w14:textId="1F41737C" w:rsidR="007D0B3F" w:rsidRDefault="007D0B3F" w:rsidP="007D0B3F">
      <w:pPr>
        <w:pStyle w:val="ListParagraph"/>
        <w:numPr>
          <w:ilvl w:val="1"/>
          <w:numId w:val="4"/>
        </w:numPr>
        <w:spacing w:after="120"/>
        <w:ind w:firstLineChars="0"/>
        <w:rPr>
          <w:rFonts w:eastAsia="宋体"/>
          <w:color w:val="0070C0"/>
          <w:szCs w:val="24"/>
          <w:lang w:eastAsia="zh-CN"/>
        </w:rPr>
      </w:pPr>
      <w:r>
        <w:rPr>
          <w:rFonts w:eastAsia="宋体"/>
          <w:color w:val="0070C0"/>
          <w:szCs w:val="24"/>
          <w:lang w:eastAsia="zh-CN"/>
        </w:rPr>
        <w:t>Option 1: performance degradation is within the 5% evaluation criteria for following simulation scenarios</w:t>
      </w:r>
    </w:p>
    <w:p w14:paraId="0DDD5FE0" w14:textId="179F75CD" w:rsidR="00146B0A" w:rsidRPr="00146B0A" w:rsidRDefault="00146B0A" w:rsidP="00146B0A">
      <w:pPr>
        <w:pStyle w:val="ListParagraph"/>
        <w:numPr>
          <w:ilvl w:val="2"/>
          <w:numId w:val="4"/>
        </w:numPr>
        <w:ind w:firstLineChars="0"/>
        <w:rPr>
          <w:rFonts w:eastAsia="宋体"/>
          <w:color w:val="0070C0"/>
          <w:szCs w:val="24"/>
          <w:lang w:eastAsia="zh-CN"/>
        </w:rPr>
      </w:pPr>
      <w:r w:rsidRPr="00146B0A">
        <w:rPr>
          <w:rFonts w:eastAsia="宋体"/>
          <w:color w:val="0070C0"/>
          <w:szCs w:val="24"/>
          <w:lang w:eastAsia="zh-CN"/>
        </w:rPr>
        <w:t>SBFD (DUD/DU) Aggressor-&gt;NR TDD DL Victim</w:t>
      </w:r>
      <w:r w:rsidR="00BE3BE2">
        <w:rPr>
          <w:rFonts w:eastAsia="宋体"/>
          <w:color w:val="0070C0"/>
          <w:szCs w:val="24"/>
          <w:lang w:eastAsia="zh-CN"/>
        </w:rPr>
        <w:t xml:space="preserve"> for both </w:t>
      </w:r>
      <w:r w:rsidR="003F1A8C">
        <w:rPr>
          <w:rFonts w:eastAsia="宋体"/>
          <w:color w:val="0070C0"/>
          <w:szCs w:val="24"/>
          <w:lang w:eastAsia="zh-CN"/>
        </w:rPr>
        <w:t>FR1 and FR2 macro-to-macro scenario</w:t>
      </w:r>
      <w:r w:rsidRPr="00146B0A">
        <w:rPr>
          <w:rFonts w:eastAsia="宋体"/>
          <w:color w:val="0070C0"/>
          <w:szCs w:val="24"/>
          <w:lang w:eastAsia="zh-CN"/>
        </w:rPr>
        <w:t>;</w:t>
      </w:r>
      <w:r>
        <w:rPr>
          <w:rFonts w:eastAsia="宋体"/>
          <w:color w:val="0070C0"/>
          <w:szCs w:val="24"/>
          <w:lang w:eastAsia="zh-CN"/>
        </w:rPr>
        <w:t xml:space="preserve"> (vivo</w:t>
      </w:r>
      <w:r w:rsidR="00BE3BE2">
        <w:rPr>
          <w:rFonts w:eastAsia="宋体"/>
          <w:color w:val="0070C0"/>
          <w:szCs w:val="24"/>
          <w:lang w:eastAsia="zh-CN"/>
        </w:rPr>
        <w:t xml:space="preserve">, </w:t>
      </w:r>
      <w:r w:rsidR="00BE3BE2" w:rsidRPr="00BE3BE2">
        <w:rPr>
          <w:rFonts w:eastAsia="宋体"/>
          <w:color w:val="0070C0"/>
          <w:szCs w:val="24"/>
          <w:lang w:eastAsia="zh-CN"/>
        </w:rPr>
        <w:t>Samsung</w:t>
      </w:r>
      <w:r w:rsidR="00640D74">
        <w:rPr>
          <w:rFonts w:eastAsia="宋体"/>
          <w:color w:val="0070C0"/>
          <w:szCs w:val="24"/>
          <w:lang w:eastAsia="zh-CN"/>
        </w:rPr>
        <w:t xml:space="preserve">, </w:t>
      </w:r>
      <w:r w:rsidR="00640D74" w:rsidRPr="00640D74">
        <w:rPr>
          <w:rFonts w:eastAsia="宋体"/>
          <w:color w:val="0070C0"/>
          <w:szCs w:val="24"/>
          <w:lang w:eastAsia="zh-CN"/>
        </w:rPr>
        <w:t>ZTE</w:t>
      </w:r>
      <w:r w:rsidR="00640D74">
        <w:rPr>
          <w:rFonts w:eastAsia="宋体"/>
          <w:color w:val="0070C0"/>
          <w:szCs w:val="24"/>
          <w:lang w:eastAsia="zh-CN"/>
        </w:rPr>
        <w:t>, Huawei for FR2 DU configuration</w:t>
      </w:r>
      <w:r>
        <w:rPr>
          <w:rFonts w:eastAsia="宋体"/>
          <w:color w:val="0070C0"/>
          <w:szCs w:val="24"/>
          <w:lang w:eastAsia="zh-CN"/>
        </w:rPr>
        <w:t>)</w:t>
      </w:r>
    </w:p>
    <w:p w14:paraId="2F74E51A" w14:textId="478FF1CC" w:rsidR="00146B0A" w:rsidRDefault="00146B0A" w:rsidP="00146B0A">
      <w:pPr>
        <w:pStyle w:val="ListParagraph"/>
        <w:numPr>
          <w:ilvl w:val="2"/>
          <w:numId w:val="4"/>
        </w:numPr>
        <w:ind w:firstLineChars="0"/>
        <w:rPr>
          <w:rFonts w:eastAsia="宋体"/>
          <w:color w:val="0070C0"/>
          <w:szCs w:val="24"/>
          <w:lang w:eastAsia="zh-CN"/>
        </w:rPr>
      </w:pPr>
      <w:r w:rsidRPr="00146B0A">
        <w:rPr>
          <w:rFonts w:eastAsia="宋体"/>
          <w:color w:val="0070C0"/>
          <w:szCs w:val="24"/>
          <w:lang w:eastAsia="zh-CN"/>
        </w:rPr>
        <w:t xml:space="preserve">NR TDD DL Aggressor -&gt; SBFD (DUD/DU) Victim, </w:t>
      </w:r>
      <w:r w:rsidR="003F1A8C">
        <w:rPr>
          <w:rFonts w:eastAsia="宋体"/>
          <w:color w:val="0070C0"/>
          <w:szCs w:val="24"/>
          <w:lang w:eastAsia="zh-CN"/>
        </w:rPr>
        <w:t>for both FR1 and FR2 macro-to-macro scenario</w:t>
      </w:r>
      <w:r w:rsidRPr="00146B0A">
        <w:rPr>
          <w:rFonts w:eastAsia="宋体"/>
          <w:color w:val="0070C0"/>
          <w:szCs w:val="24"/>
          <w:lang w:eastAsia="zh-CN"/>
        </w:rPr>
        <w:t xml:space="preserve">; </w:t>
      </w:r>
      <w:r>
        <w:rPr>
          <w:rFonts w:eastAsia="宋体"/>
          <w:color w:val="0070C0"/>
          <w:szCs w:val="24"/>
          <w:lang w:eastAsia="zh-CN"/>
        </w:rPr>
        <w:t>(</w:t>
      </w:r>
      <w:r w:rsidR="003811EE">
        <w:rPr>
          <w:rFonts w:eastAsia="宋体"/>
          <w:color w:val="0070C0"/>
          <w:szCs w:val="24"/>
          <w:lang w:eastAsia="zh-CN"/>
        </w:rPr>
        <w:t>v</w:t>
      </w:r>
      <w:r>
        <w:rPr>
          <w:rFonts w:eastAsia="宋体"/>
          <w:color w:val="0070C0"/>
          <w:szCs w:val="24"/>
          <w:lang w:eastAsia="zh-CN"/>
        </w:rPr>
        <w:t>ivo)</w:t>
      </w:r>
    </w:p>
    <w:p w14:paraId="783C05AF" w14:textId="4FB1CC33" w:rsidR="00F6152E" w:rsidRPr="00F6152E" w:rsidRDefault="00F6152E" w:rsidP="00F6152E">
      <w:pPr>
        <w:numPr>
          <w:ilvl w:val="2"/>
          <w:numId w:val="4"/>
        </w:numPr>
        <w:overflowPunct w:val="0"/>
        <w:autoSpaceDE w:val="0"/>
        <w:autoSpaceDN w:val="0"/>
        <w:rPr>
          <w:rFonts w:ascii="MS Mincho" w:eastAsia="MS Mincho" w:hAnsi="MS Mincho"/>
          <w:color w:val="FF0000"/>
          <w:lang w:eastAsia="zh-CN"/>
        </w:rPr>
      </w:pPr>
      <w:r>
        <w:rPr>
          <w:rFonts w:ascii="MS Mincho" w:eastAsia="MS Mincho" w:hAnsi="MS Mincho" w:hint="eastAsia"/>
          <w:color w:val="FF0000"/>
        </w:rPr>
        <w:t>For FR2, no SINR degradation is observed when the victim network is SBFD DL compared to legacy TDD DL network. (Qualcomm)</w:t>
      </w:r>
    </w:p>
    <w:p w14:paraId="59E46B64" w14:textId="77777777" w:rsidR="005814DA" w:rsidRPr="00045592" w:rsidRDefault="005814DA" w:rsidP="005814D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AF8C8A6" w14:textId="217887DD" w:rsidR="005814DA" w:rsidRPr="00045592" w:rsidRDefault="00945679" w:rsidP="005814D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We need more input for final results</w:t>
      </w:r>
      <w:r w:rsidR="005814DA">
        <w:rPr>
          <w:rFonts w:eastAsia="宋体"/>
          <w:color w:val="0070C0"/>
          <w:szCs w:val="24"/>
          <w:lang w:eastAsia="zh-CN"/>
        </w:rPr>
        <w:t>.</w:t>
      </w:r>
    </w:p>
    <w:p w14:paraId="394A4011" w14:textId="77777777" w:rsidR="005814DA" w:rsidRPr="005814DA" w:rsidRDefault="005814DA" w:rsidP="005814DA">
      <w:pPr>
        <w:rPr>
          <w:color w:val="0070C0"/>
          <w:szCs w:val="24"/>
          <w:lang w:eastAsia="zh-CN"/>
        </w:rPr>
      </w:pPr>
    </w:p>
    <w:p w14:paraId="32956705" w14:textId="77777777" w:rsidR="007D0B3F" w:rsidRPr="007D0B3F" w:rsidRDefault="007D0B3F" w:rsidP="00DD19DE">
      <w:pPr>
        <w:rPr>
          <w:color w:val="0070C0"/>
          <w:lang w:eastAsia="zh-CN"/>
        </w:rPr>
      </w:pPr>
    </w:p>
    <w:sectPr w:rsidR="007D0B3F" w:rsidRPr="007D0B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2B758" w14:textId="77777777" w:rsidR="00D728A4" w:rsidRDefault="00D728A4">
      <w:r>
        <w:separator/>
      </w:r>
    </w:p>
  </w:endnote>
  <w:endnote w:type="continuationSeparator" w:id="0">
    <w:p w14:paraId="65834243" w14:textId="77777777" w:rsidR="00D728A4" w:rsidRDefault="00D7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938A" w14:textId="77777777" w:rsidR="00D728A4" w:rsidRDefault="00D728A4">
      <w:r>
        <w:separator/>
      </w:r>
    </w:p>
  </w:footnote>
  <w:footnote w:type="continuationSeparator" w:id="0">
    <w:p w14:paraId="47FBE6DF" w14:textId="77777777" w:rsidR="00D728A4" w:rsidRDefault="00D72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A5448"/>
    <w:multiLevelType w:val="hybridMultilevel"/>
    <w:tmpl w:val="518AA3AA"/>
    <w:lvl w:ilvl="0" w:tplc="010C95F8">
      <w:numFmt w:val="bullet"/>
      <w:lvlText w:val="•"/>
      <w:lvlJc w:val="left"/>
      <w:pPr>
        <w:ind w:left="420" w:hanging="420"/>
      </w:pPr>
      <w:rPr>
        <w:rFonts w:ascii="Yu Mincho" w:eastAsia="Yu Mincho" w:hAnsi="Yu Mincho"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7C39AA"/>
    <w:multiLevelType w:val="hybridMultilevel"/>
    <w:tmpl w:val="DAB842F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27804"/>
    <w:multiLevelType w:val="hybridMultilevel"/>
    <w:tmpl w:val="64EAB9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75014"/>
    <w:multiLevelType w:val="multilevel"/>
    <w:tmpl w:val="98CEC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7E642A"/>
    <w:multiLevelType w:val="hybridMultilevel"/>
    <w:tmpl w:val="D9BCA35E"/>
    <w:lvl w:ilvl="0" w:tplc="4A983EF6">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8" w15:restartNumberingAfterBreak="0">
    <w:nsid w:val="1784676C"/>
    <w:multiLevelType w:val="hybridMultilevel"/>
    <w:tmpl w:val="B2A2A3F0"/>
    <w:lvl w:ilvl="0" w:tplc="2A1CE0B6">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66660"/>
    <w:multiLevelType w:val="hybridMultilevel"/>
    <w:tmpl w:val="93E6719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41A1A"/>
    <w:multiLevelType w:val="hybridMultilevel"/>
    <w:tmpl w:val="0A20B4C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DB441EE"/>
    <w:multiLevelType w:val="hybridMultilevel"/>
    <w:tmpl w:val="0F7C50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D4ED2"/>
    <w:multiLevelType w:val="hybridMultilevel"/>
    <w:tmpl w:val="280CD43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014CBC"/>
    <w:multiLevelType w:val="multilevel"/>
    <w:tmpl w:val="37F28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B50BD9"/>
    <w:multiLevelType w:val="hybridMultilevel"/>
    <w:tmpl w:val="590801A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7776AD"/>
    <w:multiLevelType w:val="hybridMultilevel"/>
    <w:tmpl w:val="A06E1FC6"/>
    <w:lvl w:ilvl="0" w:tplc="0A60485E">
      <w:numFmt w:val="bullet"/>
      <w:lvlText w:val="•"/>
      <w:lvlJc w:val="left"/>
      <w:pPr>
        <w:ind w:left="360" w:hanging="36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A175C5"/>
    <w:multiLevelType w:val="hybridMultilevel"/>
    <w:tmpl w:val="C5B412C4"/>
    <w:lvl w:ilvl="0" w:tplc="010C95F8">
      <w:numFmt w:val="bullet"/>
      <w:lvlText w:val="•"/>
      <w:lvlJc w:val="left"/>
      <w:pPr>
        <w:ind w:left="420" w:hanging="420"/>
      </w:pPr>
      <w:rPr>
        <w:rFonts w:ascii="Yu Mincho" w:eastAsia="Yu Mincho" w:hAnsi="Yu Mincho"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285E65"/>
    <w:multiLevelType w:val="hybridMultilevel"/>
    <w:tmpl w:val="01A2148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9" w15:restartNumberingAfterBreak="0">
    <w:nsid w:val="6E5343A9"/>
    <w:multiLevelType w:val="hybridMultilevel"/>
    <w:tmpl w:val="C3287440"/>
    <w:lvl w:ilvl="0" w:tplc="010C95F8">
      <w:numFmt w:val="bullet"/>
      <w:lvlText w:val="•"/>
      <w:lvlJc w:val="left"/>
      <w:pPr>
        <w:ind w:left="420" w:hanging="420"/>
      </w:pPr>
      <w:rPr>
        <w:rFonts w:ascii="Yu Mincho" w:eastAsia="Yu Mincho" w:hAnsi="Yu Mincho"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07251C"/>
    <w:multiLevelType w:val="hybridMultilevel"/>
    <w:tmpl w:val="AD2015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0828AA"/>
    <w:multiLevelType w:val="multilevel"/>
    <w:tmpl w:val="7A5ED4A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79C846AE"/>
    <w:multiLevelType w:val="hybridMultilevel"/>
    <w:tmpl w:val="AF307AF0"/>
    <w:lvl w:ilvl="0" w:tplc="2A1CE0B6">
      <w:start w:val="1"/>
      <w:numFmt w:val="bullet"/>
      <w:lvlText w:val=""/>
      <w:lvlJc w:val="left"/>
      <w:pPr>
        <w:ind w:left="704" w:hanging="420"/>
      </w:pPr>
      <w:rPr>
        <w:rFonts w:ascii="Wingdings" w:hAnsi="Wingdings" w:hint="default"/>
      </w:rPr>
    </w:lvl>
    <w:lvl w:ilvl="1" w:tplc="010C95F8">
      <w:numFmt w:val="bullet"/>
      <w:lvlText w:val="•"/>
      <w:lvlJc w:val="left"/>
      <w:pPr>
        <w:ind w:left="1064" w:hanging="360"/>
      </w:pPr>
      <w:rPr>
        <w:rFonts w:ascii="Yu Mincho" w:eastAsia="Yu Mincho" w:hAnsi="Yu Mincho"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95284468">
    <w:abstractNumId w:val="0"/>
  </w:num>
  <w:num w:numId="2" w16cid:durableId="689721198">
    <w:abstractNumId w:val="16"/>
  </w:num>
  <w:num w:numId="3" w16cid:durableId="489292902">
    <w:abstractNumId w:val="33"/>
  </w:num>
  <w:num w:numId="4" w16cid:durableId="494806971">
    <w:abstractNumId w:val="22"/>
  </w:num>
  <w:num w:numId="5" w16cid:durableId="899093325">
    <w:abstractNumId w:val="19"/>
  </w:num>
  <w:num w:numId="6" w16cid:durableId="149055435">
    <w:abstractNumId w:val="19"/>
  </w:num>
  <w:num w:numId="7" w16cid:durableId="1257637077">
    <w:abstractNumId w:val="19"/>
  </w:num>
  <w:num w:numId="8" w16cid:durableId="2085175913">
    <w:abstractNumId w:val="19"/>
  </w:num>
  <w:num w:numId="9" w16cid:durableId="115758297">
    <w:abstractNumId w:val="19"/>
  </w:num>
  <w:num w:numId="10" w16cid:durableId="649099125">
    <w:abstractNumId w:val="19"/>
  </w:num>
  <w:num w:numId="11" w16cid:durableId="1565339021">
    <w:abstractNumId w:val="19"/>
  </w:num>
  <w:num w:numId="12" w16cid:durableId="405151554">
    <w:abstractNumId w:val="19"/>
  </w:num>
  <w:num w:numId="13" w16cid:durableId="552618621">
    <w:abstractNumId w:val="19"/>
  </w:num>
  <w:num w:numId="14" w16cid:durableId="89862585">
    <w:abstractNumId w:val="19"/>
  </w:num>
  <w:num w:numId="15" w16cid:durableId="2066565495">
    <w:abstractNumId w:val="19"/>
  </w:num>
  <w:num w:numId="16" w16cid:durableId="1605772254">
    <w:abstractNumId w:val="19"/>
  </w:num>
  <w:num w:numId="17" w16cid:durableId="995962382">
    <w:abstractNumId w:val="14"/>
  </w:num>
  <w:num w:numId="18" w16cid:durableId="2010332052">
    <w:abstractNumId w:val="10"/>
  </w:num>
  <w:num w:numId="19" w16cid:durableId="1378703336">
    <w:abstractNumId w:val="9"/>
  </w:num>
  <w:num w:numId="20" w16cid:durableId="1536580391">
    <w:abstractNumId w:val="1"/>
  </w:num>
  <w:num w:numId="21" w16cid:durableId="1162936654">
    <w:abstractNumId w:val="19"/>
  </w:num>
  <w:num w:numId="22" w16cid:durableId="2067491371">
    <w:abstractNumId w:val="19"/>
  </w:num>
  <w:num w:numId="23" w16cid:durableId="137310235">
    <w:abstractNumId w:val="18"/>
  </w:num>
  <w:num w:numId="24" w16cid:durableId="1372072492">
    <w:abstractNumId w:val="13"/>
  </w:num>
  <w:num w:numId="25" w16cid:durableId="1369911295">
    <w:abstractNumId w:val="28"/>
  </w:num>
  <w:num w:numId="26" w16cid:durableId="1746342515">
    <w:abstractNumId w:val="15"/>
  </w:num>
  <w:num w:numId="27" w16cid:durableId="545063169">
    <w:abstractNumId w:val="30"/>
  </w:num>
  <w:num w:numId="28" w16cid:durableId="271087807">
    <w:abstractNumId w:val="23"/>
  </w:num>
  <w:num w:numId="29" w16cid:durableId="2014453844">
    <w:abstractNumId w:val="31"/>
  </w:num>
  <w:num w:numId="30" w16cid:durableId="989675448">
    <w:abstractNumId w:val="4"/>
  </w:num>
  <w:num w:numId="31" w16cid:durableId="267658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869957">
    <w:abstractNumId w:val="6"/>
  </w:num>
  <w:num w:numId="33" w16cid:durableId="1424493555">
    <w:abstractNumId w:val="20"/>
  </w:num>
  <w:num w:numId="34" w16cid:durableId="909115938">
    <w:abstractNumId w:val="8"/>
  </w:num>
  <w:num w:numId="35" w16cid:durableId="463084141">
    <w:abstractNumId w:val="11"/>
  </w:num>
  <w:num w:numId="36" w16cid:durableId="1891110407">
    <w:abstractNumId w:val="5"/>
  </w:num>
  <w:num w:numId="37" w16cid:durableId="113332687">
    <w:abstractNumId w:val="32"/>
  </w:num>
  <w:num w:numId="38" w16cid:durableId="1579898543">
    <w:abstractNumId w:val="2"/>
  </w:num>
  <w:num w:numId="39" w16cid:durableId="1373925038">
    <w:abstractNumId w:val="25"/>
  </w:num>
  <w:num w:numId="40" w16cid:durableId="1440952934">
    <w:abstractNumId w:val="26"/>
  </w:num>
  <w:num w:numId="41" w16cid:durableId="2119568507">
    <w:abstractNumId w:val="29"/>
  </w:num>
  <w:num w:numId="42" w16cid:durableId="1431390757">
    <w:abstractNumId w:val="22"/>
  </w:num>
  <w:num w:numId="43" w16cid:durableId="602570241">
    <w:abstractNumId w:val="27"/>
  </w:num>
  <w:num w:numId="44" w16cid:durableId="767047309">
    <w:abstractNumId w:val="21"/>
  </w:num>
  <w:num w:numId="45" w16cid:durableId="105783506">
    <w:abstractNumId w:val="24"/>
  </w:num>
  <w:num w:numId="46" w16cid:durableId="1652129058">
    <w:abstractNumId w:val="3"/>
  </w:num>
  <w:num w:numId="47" w16cid:durableId="970939138">
    <w:abstractNumId w:val="17"/>
  </w:num>
  <w:num w:numId="48" w16cid:durableId="1721904924">
    <w:abstractNumId w:val="7"/>
  </w:num>
  <w:num w:numId="49" w16cid:durableId="1053502731">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20"/>
    <w:rsid w:val="0000223C"/>
    <w:rsid w:val="00004165"/>
    <w:rsid w:val="00007F1B"/>
    <w:rsid w:val="00020C56"/>
    <w:rsid w:val="00021DBE"/>
    <w:rsid w:val="000224DE"/>
    <w:rsid w:val="00026ACC"/>
    <w:rsid w:val="00027DB6"/>
    <w:rsid w:val="0003171D"/>
    <w:rsid w:val="00031C1D"/>
    <w:rsid w:val="00032E6F"/>
    <w:rsid w:val="0003357F"/>
    <w:rsid w:val="0003399B"/>
    <w:rsid w:val="00035C50"/>
    <w:rsid w:val="0004253D"/>
    <w:rsid w:val="00044158"/>
    <w:rsid w:val="000457A1"/>
    <w:rsid w:val="00050001"/>
    <w:rsid w:val="000500CA"/>
    <w:rsid w:val="00052041"/>
    <w:rsid w:val="0005214E"/>
    <w:rsid w:val="0005326A"/>
    <w:rsid w:val="0006041F"/>
    <w:rsid w:val="000610BA"/>
    <w:rsid w:val="0006266D"/>
    <w:rsid w:val="00063C36"/>
    <w:rsid w:val="00064B37"/>
    <w:rsid w:val="00065506"/>
    <w:rsid w:val="00065E7A"/>
    <w:rsid w:val="00066BB1"/>
    <w:rsid w:val="0007382E"/>
    <w:rsid w:val="00074F0F"/>
    <w:rsid w:val="00075FD6"/>
    <w:rsid w:val="000766E1"/>
    <w:rsid w:val="00077FF6"/>
    <w:rsid w:val="00080D82"/>
    <w:rsid w:val="00081692"/>
    <w:rsid w:val="00082C46"/>
    <w:rsid w:val="00085A0E"/>
    <w:rsid w:val="00087548"/>
    <w:rsid w:val="00090937"/>
    <w:rsid w:val="00093E7E"/>
    <w:rsid w:val="00093F2C"/>
    <w:rsid w:val="000959BD"/>
    <w:rsid w:val="000A1830"/>
    <w:rsid w:val="000A19A2"/>
    <w:rsid w:val="000A2A2C"/>
    <w:rsid w:val="000A4121"/>
    <w:rsid w:val="000A4AA3"/>
    <w:rsid w:val="000A550E"/>
    <w:rsid w:val="000B0960"/>
    <w:rsid w:val="000B1A55"/>
    <w:rsid w:val="000B20BB"/>
    <w:rsid w:val="000B2A5C"/>
    <w:rsid w:val="000B2EF6"/>
    <w:rsid w:val="000B2FA6"/>
    <w:rsid w:val="000B4AA0"/>
    <w:rsid w:val="000B4C46"/>
    <w:rsid w:val="000C2553"/>
    <w:rsid w:val="000C359E"/>
    <w:rsid w:val="000C38C3"/>
    <w:rsid w:val="000C4549"/>
    <w:rsid w:val="000C6928"/>
    <w:rsid w:val="000D09FD"/>
    <w:rsid w:val="000D13D5"/>
    <w:rsid w:val="000D19DE"/>
    <w:rsid w:val="000D44FB"/>
    <w:rsid w:val="000D50AE"/>
    <w:rsid w:val="000D574B"/>
    <w:rsid w:val="000D6CFC"/>
    <w:rsid w:val="000E375C"/>
    <w:rsid w:val="000E537B"/>
    <w:rsid w:val="000E57D0"/>
    <w:rsid w:val="000E7858"/>
    <w:rsid w:val="000F35B0"/>
    <w:rsid w:val="000F39CA"/>
    <w:rsid w:val="00103B98"/>
    <w:rsid w:val="00105EA5"/>
    <w:rsid w:val="00107927"/>
    <w:rsid w:val="00110E26"/>
    <w:rsid w:val="00111321"/>
    <w:rsid w:val="001128E7"/>
    <w:rsid w:val="00117BD6"/>
    <w:rsid w:val="001206C2"/>
    <w:rsid w:val="00121978"/>
    <w:rsid w:val="001219DA"/>
    <w:rsid w:val="00123422"/>
    <w:rsid w:val="00124B6A"/>
    <w:rsid w:val="00130462"/>
    <w:rsid w:val="00136D4C"/>
    <w:rsid w:val="00140C90"/>
    <w:rsid w:val="00142538"/>
    <w:rsid w:val="00142BB9"/>
    <w:rsid w:val="00144F96"/>
    <w:rsid w:val="00146736"/>
    <w:rsid w:val="00146B0A"/>
    <w:rsid w:val="00146D6C"/>
    <w:rsid w:val="00151EAC"/>
    <w:rsid w:val="00153528"/>
    <w:rsid w:val="00154E68"/>
    <w:rsid w:val="00155EF3"/>
    <w:rsid w:val="00155F78"/>
    <w:rsid w:val="00162548"/>
    <w:rsid w:val="00162872"/>
    <w:rsid w:val="00164C13"/>
    <w:rsid w:val="00167788"/>
    <w:rsid w:val="00172183"/>
    <w:rsid w:val="001751AB"/>
    <w:rsid w:val="00175A3F"/>
    <w:rsid w:val="00180E09"/>
    <w:rsid w:val="00183279"/>
    <w:rsid w:val="00183D4C"/>
    <w:rsid w:val="00183F6D"/>
    <w:rsid w:val="0018618B"/>
    <w:rsid w:val="0018670E"/>
    <w:rsid w:val="00187D1E"/>
    <w:rsid w:val="0019219A"/>
    <w:rsid w:val="00195077"/>
    <w:rsid w:val="001A033F"/>
    <w:rsid w:val="001A08AA"/>
    <w:rsid w:val="001A4F14"/>
    <w:rsid w:val="001A59CB"/>
    <w:rsid w:val="001A6D3C"/>
    <w:rsid w:val="001B0321"/>
    <w:rsid w:val="001B1FA0"/>
    <w:rsid w:val="001B7991"/>
    <w:rsid w:val="001C1409"/>
    <w:rsid w:val="001C191E"/>
    <w:rsid w:val="001C1F96"/>
    <w:rsid w:val="001C2AE6"/>
    <w:rsid w:val="001C388B"/>
    <w:rsid w:val="001C4A89"/>
    <w:rsid w:val="001C6177"/>
    <w:rsid w:val="001C64E3"/>
    <w:rsid w:val="001C7C37"/>
    <w:rsid w:val="001D0363"/>
    <w:rsid w:val="001D12B4"/>
    <w:rsid w:val="001D1B07"/>
    <w:rsid w:val="001D7D94"/>
    <w:rsid w:val="001E0A28"/>
    <w:rsid w:val="001E210E"/>
    <w:rsid w:val="001E3419"/>
    <w:rsid w:val="001E4218"/>
    <w:rsid w:val="001E6C4D"/>
    <w:rsid w:val="001E6EAC"/>
    <w:rsid w:val="001F0B20"/>
    <w:rsid w:val="001F0C36"/>
    <w:rsid w:val="00200A62"/>
    <w:rsid w:val="00203722"/>
    <w:rsid w:val="00203740"/>
    <w:rsid w:val="0020620C"/>
    <w:rsid w:val="002138EA"/>
    <w:rsid w:val="002139EA"/>
    <w:rsid w:val="00213F84"/>
    <w:rsid w:val="00214FBD"/>
    <w:rsid w:val="00221E08"/>
    <w:rsid w:val="00222897"/>
    <w:rsid w:val="00222B0C"/>
    <w:rsid w:val="00223E72"/>
    <w:rsid w:val="00231723"/>
    <w:rsid w:val="00235394"/>
    <w:rsid w:val="00235577"/>
    <w:rsid w:val="002371B2"/>
    <w:rsid w:val="00242814"/>
    <w:rsid w:val="002435CA"/>
    <w:rsid w:val="0024469F"/>
    <w:rsid w:val="00250B5B"/>
    <w:rsid w:val="0025276D"/>
    <w:rsid w:val="00252DB8"/>
    <w:rsid w:val="0025309E"/>
    <w:rsid w:val="002537BC"/>
    <w:rsid w:val="00255C58"/>
    <w:rsid w:val="00260EC7"/>
    <w:rsid w:val="00261539"/>
    <w:rsid w:val="0026179F"/>
    <w:rsid w:val="002666AE"/>
    <w:rsid w:val="00270AB7"/>
    <w:rsid w:val="00274E1A"/>
    <w:rsid w:val="00274E25"/>
    <w:rsid w:val="002775B1"/>
    <w:rsid w:val="002775B9"/>
    <w:rsid w:val="002811C4"/>
    <w:rsid w:val="00282213"/>
    <w:rsid w:val="002838CD"/>
    <w:rsid w:val="00284016"/>
    <w:rsid w:val="002858BF"/>
    <w:rsid w:val="00287D8E"/>
    <w:rsid w:val="002900F9"/>
    <w:rsid w:val="002939AF"/>
    <w:rsid w:val="00294491"/>
    <w:rsid w:val="00294BDE"/>
    <w:rsid w:val="00295B99"/>
    <w:rsid w:val="002A0CED"/>
    <w:rsid w:val="002A23A9"/>
    <w:rsid w:val="002A282D"/>
    <w:rsid w:val="002A4CD0"/>
    <w:rsid w:val="002A7DA6"/>
    <w:rsid w:val="002B516C"/>
    <w:rsid w:val="002B56DC"/>
    <w:rsid w:val="002B5752"/>
    <w:rsid w:val="002B5E1D"/>
    <w:rsid w:val="002B60C1"/>
    <w:rsid w:val="002B7880"/>
    <w:rsid w:val="002C327D"/>
    <w:rsid w:val="002C4B52"/>
    <w:rsid w:val="002D03E5"/>
    <w:rsid w:val="002D217F"/>
    <w:rsid w:val="002D36EB"/>
    <w:rsid w:val="002D6BDF"/>
    <w:rsid w:val="002E2CE9"/>
    <w:rsid w:val="002E3BF7"/>
    <w:rsid w:val="002E403E"/>
    <w:rsid w:val="002E4C74"/>
    <w:rsid w:val="002F0201"/>
    <w:rsid w:val="002F158C"/>
    <w:rsid w:val="002F4093"/>
    <w:rsid w:val="002F508D"/>
    <w:rsid w:val="002F5636"/>
    <w:rsid w:val="003022A5"/>
    <w:rsid w:val="0030481D"/>
    <w:rsid w:val="00305556"/>
    <w:rsid w:val="00307E51"/>
    <w:rsid w:val="00311363"/>
    <w:rsid w:val="00313039"/>
    <w:rsid w:val="00315867"/>
    <w:rsid w:val="00321150"/>
    <w:rsid w:val="003217C0"/>
    <w:rsid w:val="00324D7A"/>
    <w:rsid w:val="003260D7"/>
    <w:rsid w:val="003261F3"/>
    <w:rsid w:val="00330CDA"/>
    <w:rsid w:val="00332CA6"/>
    <w:rsid w:val="00336697"/>
    <w:rsid w:val="003418CB"/>
    <w:rsid w:val="00344D9D"/>
    <w:rsid w:val="00346D34"/>
    <w:rsid w:val="003509C5"/>
    <w:rsid w:val="003521E2"/>
    <w:rsid w:val="00355873"/>
    <w:rsid w:val="0035660F"/>
    <w:rsid w:val="003628B9"/>
    <w:rsid w:val="00362D8F"/>
    <w:rsid w:val="00363441"/>
    <w:rsid w:val="00367724"/>
    <w:rsid w:val="003710BA"/>
    <w:rsid w:val="0037274A"/>
    <w:rsid w:val="0037706C"/>
    <w:rsid w:val="003770F6"/>
    <w:rsid w:val="00377D25"/>
    <w:rsid w:val="003811EE"/>
    <w:rsid w:val="00383E37"/>
    <w:rsid w:val="00393042"/>
    <w:rsid w:val="00394AD5"/>
    <w:rsid w:val="0039642D"/>
    <w:rsid w:val="00397BFE"/>
    <w:rsid w:val="003A2E40"/>
    <w:rsid w:val="003A4383"/>
    <w:rsid w:val="003B0158"/>
    <w:rsid w:val="003B1282"/>
    <w:rsid w:val="003B3B32"/>
    <w:rsid w:val="003B40B6"/>
    <w:rsid w:val="003B56DB"/>
    <w:rsid w:val="003B65D3"/>
    <w:rsid w:val="003B755E"/>
    <w:rsid w:val="003C228E"/>
    <w:rsid w:val="003C3687"/>
    <w:rsid w:val="003C51E7"/>
    <w:rsid w:val="003C6893"/>
    <w:rsid w:val="003C6B30"/>
    <w:rsid w:val="003C6DE2"/>
    <w:rsid w:val="003C6FB3"/>
    <w:rsid w:val="003D1EFD"/>
    <w:rsid w:val="003D28BF"/>
    <w:rsid w:val="003D4215"/>
    <w:rsid w:val="003D4C47"/>
    <w:rsid w:val="003D7719"/>
    <w:rsid w:val="003E3AFA"/>
    <w:rsid w:val="003E40EE"/>
    <w:rsid w:val="003E66BE"/>
    <w:rsid w:val="003F1A8C"/>
    <w:rsid w:val="003F1C1B"/>
    <w:rsid w:val="003F3A2F"/>
    <w:rsid w:val="003F5211"/>
    <w:rsid w:val="00401144"/>
    <w:rsid w:val="00404831"/>
    <w:rsid w:val="00407661"/>
    <w:rsid w:val="00410314"/>
    <w:rsid w:val="00412063"/>
    <w:rsid w:val="00412EB1"/>
    <w:rsid w:val="00413328"/>
    <w:rsid w:val="00413DDE"/>
    <w:rsid w:val="00414118"/>
    <w:rsid w:val="00416084"/>
    <w:rsid w:val="004233E7"/>
    <w:rsid w:val="00424F8C"/>
    <w:rsid w:val="00426275"/>
    <w:rsid w:val="004271BA"/>
    <w:rsid w:val="00430497"/>
    <w:rsid w:val="00430EA5"/>
    <w:rsid w:val="00434880"/>
    <w:rsid w:val="00434DC1"/>
    <w:rsid w:val="004350F4"/>
    <w:rsid w:val="004412A0"/>
    <w:rsid w:val="004414ED"/>
    <w:rsid w:val="00442337"/>
    <w:rsid w:val="0044420A"/>
    <w:rsid w:val="00445351"/>
    <w:rsid w:val="00446408"/>
    <w:rsid w:val="0045000D"/>
    <w:rsid w:val="0045051C"/>
    <w:rsid w:val="00450F27"/>
    <w:rsid w:val="004510E5"/>
    <w:rsid w:val="00452DC9"/>
    <w:rsid w:val="00456A75"/>
    <w:rsid w:val="004572D1"/>
    <w:rsid w:val="00461E39"/>
    <w:rsid w:val="00462D3A"/>
    <w:rsid w:val="00463521"/>
    <w:rsid w:val="004640DE"/>
    <w:rsid w:val="0047055B"/>
    <w:rsid w:val="00471125"/>
    <w:rsid w:val="0047437A"/>
    <w:rsid w:val="00480E42"/>
    <w:rsid w:val="004838C0"/>
    <w:rsid w:val="0048412E"/>
    <w:rsid w:val="00484C5D"/>
    <w:rsid w:val="0048543E"/>
    <w:rsid w:val="004868C1"/>
    <w:rsid w:val="0048750F"/>
    <w:rsid w:val="004979FC"/>
    <w:rsid w:val="004A17E9"/>
    <w:rsid w:val="004A495F"/>
    <w:rsid w:val="004A7544"/>
    <w:rsid w:val="004B5927"/>
    <w:rsid w:val="004B6B0F"/>
    <w:rsid w:val="004B6EAE"/>
    <w:rsid w:val="004C35FA"/>
    <w:rsid w:val="004C54E5"/>
    <w:rsid w:val="004C7DC8"/>
    <w:rsid w:val="004D07DC"/>
    <w:rsid w:val="004D21B0"/>
    <w:rsid w:val="004D48A9"/>
    <w:rsid w:val="004D737D"/>
    <w:rsid w:val="004E2659"/>
    <w:rsid w:val="004E26AD"/>
    <w:rsid w:val="004E39EE"/>
    <w:rsid w:val="004E475C"/>
    <w:rsid w:val="004E4F0A"/>
    <w:rsid w:val="004E56E0"/>
    <w:rsid w:val="004E6973"/>
    <w:rsid w:val="004E7329"/>
    <w:rsid w:val="004F2CB0"/>
    <w:rsid w:val="005017F7"/>
    <w:rsid w:val="00501FA7"/>
    <w:rsid w:val="005034DC"/>
    <w:rsid w:val="00505BFA"/>
    <w:rsid w:val="005071B4"/>
    <w:rsid w:val="00507687"/>
    <w:rsid w:val="005117A9"/>
    <w:rsid w:val="0051191A"/>
    <w:rsid w:val="00511F57"/>
    <w:rsid w:val="00512D8C"/>
    <w:rsid w:val="00515CBE"/>
    <w:rsid w:val="00515E2B"/>
    <w:rsid w:val="005216D4"/>
    <w:rsid w:val="00522A7E"/>
    <w:rsid w:val="00522F20"/>
    <w:rsid w:val="00523098"/>
    <w:rsid w:val="005256EE"/>
    <w:rsid w:val="005265AD"/>
    <w:rsid w:val="005308DB"/>
    <w:rsid w:val="00530A2E"/>
    <w:rsid w:val="00530FBE"/>
    <w:rsid w:val="00533159"/>
    <w:rsid w:val="005339DB"/>
    <w:rsid w:val="00534C89"/>
    <w:rsid w:val="00541015"/>
    <w:rsid w:val="00541573"/>
    <w:rsid w:val="0054348A"/>
    <w:rsid w:val="00571777"/>
    <w:rsid w:val="005717CB"/>
    <w:rsid w:val="00574242"/>
    <w:rsid w:val="00574FD4"/>
    <w:rsid w:val="005761CD"/>
    <w:rsid w:val="00580FF5"/>
    <w:rsid w:val="005814DA"/>
    <w:rsid w:val="00583EC8"/>
    <w:rsid w:val="0058519C"/>
    <w:rsid w:val="00585C0E"/>
    <w:rsid w:val="0058785B"/>
    <w:rsid w:val="0059149A"/>
    <w:rsid w:val="00591F01"/>
    <w:rsid w:val="00592101"/>
    <w:rsid w:val="005956EE"/>
    <w:rsid w:val="005A083E"/>
    <w:rsid w:val="005A5B4E"/>
    <w:rsid w:val="005A619D"/>
    <w:rsid w:val="005B21FA"/>
    <w:rsid w:val="005B4802"/>
    <w:rsid w:val="005B526B"/>
    <w:rsid w:val="005C1279"/>
    <w:rsid w:val="005C1EA6"/>
    <w:rsid w:val="005D0B99"/>
    <w:rsid w:val="005D308E"/>
    <w:rsid w:val="005D3A48"/>
    <w:rsid w:val="005D5A03"/>
    <w:rsid w:val="005D7AF8"/>
    <w:rsid w:val="005E17BF"/>
    <w:rsid w:val="005E366A"/>
    <w:rsid w:val="005E36A8"/>
    <w:rsid w:val="005E38D9"/>
    <w:rsid w:val="005E3E8B"/>
    <w:rsid w:val="005F036D"/>
    <w:rsid w:val="005F1E51"/>
    <w:rsid w:val="005F2145"/>
    <w:rsid w:val="005F43F7"/>
    <w:rsid w:val="005F56B9"/>
    <w:rsid w:val="006016E1"/>
    <w:rsid w:val="00602D27"/>
    <w:rsid w:val="0060754E"/>
    <w:rsid w:val="00610FA4"/>
    <w:rsid w:val="00611F31"/>
    <w:rsid w:val="006132B6"/>
    <w:rsid w:val="006144A1"/>
    <w:rsid w:val="00615EBB"/>
    <w:rsid w:val="00616096"/>
    <w:rsid w:val="006160A2"/>
    <w:rsid w:val="00624ACC"/>
    <w:rsid w:val="00626D42"/>
    <w:rsid w:val="006302AA"/>
    <w:rsid w:val="00633C24"/>
    <w:rsid w:val="006363BD"/>
    <w:rsid w:val="006409E6"/>
    <w:rsid w:val="00640D74"/>
    <w:rsid w:val="006412DC"/>
    <w:rsid w:val="006418C7"/>
    <w:rsid w:val="00642BC6"/>
    <w:rsid w:val="00644790"/>
    <w:rsid w:val="00645BCF"/>
    <w:rsid w:val="006466EA"/>
    <w:rsid w:val="006501AF"/>
    <w:rsid w:val="00650DDE"/>
    <w:rsid w:val="00653BCF"/>
    <w:rsid w:val="006549FF"/>
    <w:rsid w:val="0065505B"/>
    <w:rsid w:val="0065671C"/>
    <w:rsid w:val="00660BA6"/>
    <w:rsid w:val="006670AC"/>
    <w:rsid w:val="00672307"/>
    <w:rsid w:val="006808C6"/>
    <w:rsid w:val="00682668"/>
    <w:rsid w:val="00684CCD"/>
    <w:rsid w:val="006864EA"/>
    <w:rsid w:val="00691DB2"/>
    <w:rsid w:val="00692A68"/>
    <w:rsid w:val="00695D85"/>
    <w:rsid w:val="006A30A2"/>
    <w:rsid w:val="006A55DE"/>
    <w:rsid w:val="006A56E1"/>
    <w:rsid w:val="006A6D23"/>
    <w:rsid w:val="006A7E02"/>
    <w:rsid w:val="006B25DE"/>
    <w:rsid w:val="006C1C3B"/>
    <w:rsid w:val="006C3DEC"/>
    <w:rsid w:val="006C4E43"/>
    <w:rsid w:val="006C643E"/>
    <w:rsid w:val="006C747A"/>
    <w:rsid w:val="006D0D5E"/>
    <w:rsid w:val="006D2932"/>
    <w:rsid w:val="006D3671"/>
    <w:rsid w:val="006D4176"/>
    <w:rsid w:val="006D4B9B"/>
    <w:rsid w:val="006D6D8F"/>
    <w:rsid w:val="006E0022"/>
    <w:rsid w:val="006E047F"/>
    <w:rsid w:val="006E0A73"/>
    <w:rsid w:val="006E0FEE"/>
    <w:rsid w:val="006E2EBA"/>
    <w:rsid w:val="006E6C11"/>
    <w:rsid w:val="006F1524"/>
    <w:rsid w:val="006F4171"/>
    <w:rsid w:val="006F7C0C"/>
    <w:rsid w:val="00700755"/>
    <w:rsid w:val="00703ABD"/>
    <w:rsid w:val="0070646B"/>
    <w:rsid w:val="007130A2"/>
    <w:rsid w:val="00715463"/>
    <w:rsid w:val="00717289"/>
    <w:rsid w:val="007203C1"/>
    <w:rsid w:val="00726B3B"/>
    <w:rsid w:val="00730655"/>
    <w:rsid w:val="00731D77"/>
    <w:rsid w:val="00732360"/>
    <w:rsid w:val="0073390A"/>
    <w:rsid w:val="00734E64"/>
    <w:rsid w:val="00736B37"/>
    <w:rsid w:val="00737C59"/>
    <w:rsid w:val="00740A35"/>
    <w:rsid w:val="00744A57"/>
    <w:rsid w:val="00747AEB"/>
    <w:rsid w:val="007520B4"/>
    <w:rsid w:val="00752A7B"/>
    <w:rsid w:val="0075549F"/>
    <w:rsid w:val="007557A7"/>
    <w:rsid w:val="0075603B"/>
    <w:rsid w:val="00761B0F"/>
    <w:rsid w:val="007621ED"/>
    <w:rsid w:val="007655D5"/>
    <w:rsid w:val="00771C65"/>
    <w:rsid w:val="0077494E"/>
    <w:rsid w:val="00774F3A"/>
    <w:rsid w:val="007763C1"/>
    <w:rsid w:val="00776820"/>
    <w:rsid w:val="00777E82"/>
    <w:rsid w:val="00781359"/>
    <w:rsid w:val="00786921"/>
    <w:rsid w:val="00790BB1"/>
    <w:rsid w:val="007A0104"/>
    <w:rsid w:val="007A1EAA"/>
    <w:rsid w:val="007A422A"/>
    <w:rsid w:val="007A79FD"/>
    <w:rsid w:val="007B0B9D"/>
    <w:rsid w:val="007B0D58"/>
    <w:rsid w:val="007B26E3"/>
    <w:rsid w:val="007B5A43"/>
    <w:rsid w:val="007B6E16"/>
    <w:rsid w:val="007B709B"/>
    <w:rsid w:val="007B7160"/>
    <w:rsid w:val="007C1343"/>
    <w:rsid w:val="007C3939"/>
    <w:rsid w:val="007C5EF1"/>
    <w:rsid w:val="007C7BF5"/>
    <w:rsid w:val="007D0B3F"/>
    <w:rsid w:val="007D19B7"/>
    <w:rsid w:val="007D690B"/>
    <w:rsid w:val="007D75E5"/>
    <w:rsid w:val="007D773E"/>
    <w:rsid w:val="007E066E"/>
    <w:rsid w:val="007E07F0"/>
    <w:rsid w:val="007E1356"/>
    <w:rsid w:val="007E20FC"/>
    <w:rsid w:val="007E2468"/>
    <w:rsid w:val="007E3229"/>
    <w:rsid w:val="007E5C99"/>
    <w:rsid w:val="007E682A"/>
    <w:rsid w:val="007E7062"/>
    <w:rsid w:val="007F0E1E"/>
    <w:rsid w:val="007F1901"/>
    <w:rsid w:val="007F29A7"/>
    <w:rsid w:val="007F33F6"/>
    <w:rsid w:val="008004B4"/>
    <w:rsid w:val="00805BE8"/>
    <w:rsid w:val="00806FCB"/>
    <w:rsid w:val="00816078"/>
    <w:rsid w:val="00817653"/>
    <w:rsid w:val="008177E3"/>
    <w:rsid w:val="00821A22"/>
    <w:rsid w:val="00823AA9"/>
    <w:rsid w:val="008255B9"/>
    <w:rsid w:val="00825CD8"/>
    <w:rsid w:val="00827324"/>
    <w:rsid w:val="0083004C"/>
    <w:rsid w:val="00830312"/>
    <w:rsid w:val="00830602"/>
    <w:rsid w:val="008332CE"/>
    <w:rsid w:val="0083388A"/>
    <w:rsid w:val="008355EA"/>
    <w:rsid w:val="00837458"/>
    <w:rsid w:val="00837AAE"/>
    <w:rsid w:val="008429AD"/>
    <w:rsid w:val="008429DB"/>
    <w:rsid w:val="008457FC"/>
    <w:rsid w:val="00850C75"/>
    <w:rsid w:val="00850E39"/>
    <w:rsid w:val="00850F22"/>
    <w:rsid w:val="0085477A"/>
    <w:rsid w:val="00855107"/>
    <w:rsid w:val="00855173"/>
    <w:rsid w:val="008557D9"/>
    <w:rsid w:val="008559D7"/>
    <w:rsid w:val="00855BF7"/>
    <w:rsid w:val="00856214"/>
    <w:rsid w:val="00860979"/>
    <w:rsid w:val="00862089"/>
    <w:rsid w:val="00863F3B"/>
    <w:rsid w:val="00866D5B"/>
    <w:rsid w:val="00866FF5"/>
    <w:rsid w:val="00870765"/>
    <w:rsid w:val="0087332D"/>
    <w:rsid w:val="00873E1F"/>
    <w:rsid w:val="00874C16"/>
    <w:rsid w:val="00886D1F"/>
    <w:rsid w:val="0089065A"/>
    <w:rsid w:val="00890D67"/>
    <w:rsid w:val="00891EE1"/>
    <w:rsid w:val="00893987"/>
    <w:rsid w:val="008957DA"/>
    <w:rsid w:val="00896237"/>
    <w:rsid w:val="008963EF"/>
    <w:rsid w:val="0089688E"/>
    <w:rsid w:val="008A0CF3"/>
    <w:rsid w:val="008A1FBE"/>
    <w:rsid w:val="008A717E"/>
    <w:rsid w:val="008B1CC1"/>
    <w:rsid w:val="008B3194"/>
    <w:rsid w:val="008B5AE7"/>
    <w:rsid w:val="008C2C2D"/>
    <w:rsid w:val="008C60E9"/>
    <w:rsid w:val="008D1B7C"/>
    <w:rsid w:val="008D6657"/>
    <w:rsid w:val="008D7092"/>
    <w:rsid w:val="008E00F8"/>
    <w:rsid w:val="008E1F60"/>
    <w:rsid w:val="008E307E"/>
    <w:rsid w:val="008E41E2"/>
    <w:rsid w:val="008F12EA"/>
    <w:rsid w:val="008F4DD1"/>
    <w:rsid w:val="008F6056"/>
    <w:rsid w:val="00902C07"/>
    <w:rsid w:val="00902C8D"/>
    <w:rsid w:val="00905804"/>
    <w:rsid w:val="009068F9"/>
    <w:rsid w:val="00906912"/>
    <w:rsid w:val="00907C69"/>
    <w:rsid w:val="009101E2"/>
    <w:rsid w:val="00915D73"/>
    <w:rsid w:val="00916077"/>
    <w:rsid w:val="0091657C"/>
    <w:rsid w:val="009170A2"/>
    <w:rsid w:val="009208A6"/>
    <w:rsid w:val="00924514"/>
    <w:rsid w:val="0092536E"/>
    <w:rsid w:val="00926387"/>
    <w:rsid w:val="00927316"/>
    <w:rsid w:val="00930D4E"/>
    <w:rsid w:val="0093133D"/>
    <w:rsid w:val="0093276D"/>
    <w:rsid w:val="00933D12"/>
    <w:rsid w:val="00937065"/>
    <w:rsid w:val="00940285"/>
    <w:rsid w:val="009415B0"/>
    <w:rsid w:val="00941890"/>
    <w:rsid w:val="00945679"/>
    <w:rsid w:val="00947C41"/>
    <w:rsid w:val="00947E7E"/>
    <w:rsid w:val="0095139A"/>
    <w:rsid w:val="00952797"/>
    <w:rsid w:val="00953E16"/>
    <w:rsid w:val="009542AC"/>
    <w:rsid w:val="00960A9E"/>
    <w:rsid w:val="009615A0"/>
    <w:rsid w:val="009616B7"/>
    <w:rsid w:val="00961BB2"/>
    <w:rsid w:val="00962108"/>
    <w:rsid w:val="009638D6"/>
    <w:rsid w:val="0097408E"/>
    <w:rsid w:val="00974BB2"/>
    <w:rsid w:val="00974FA7"/>
    <w:rsid w:val="009756E5"/>
    <w:rsid w:val="00977A8C"/>
    <w:rsid w:val="009808D9"/>
    <w:rsid w:val="00983910"/>
    <w:rsid w:val="009932AC"/>
    <w:rsid w:val="00994351"/>
    <w:rsid w:val="00996A8F"/>
    <w:rsid w:val="009A1DBF"/>
    <w:rsid w:val="009A68E6"/>
    <w:rsid w:val="009A7598"/>
    <w:rsid w:val="009B1DF8"/>
    <w:rsid w:val="009B3D20"/>
    <w:rsid w:val="009B5418"/>
    <w:rsid w:val="009B7EA3"/>
    <w:rsid w:val="009C0727"/>
    <w:rsid w:val="009C179E"/>
    <w:rsid w:val="009C2FAF"/>
    <w:rsid w:val="009C3C80"/>
    <w:rsid w:val="009C492F"/>
    <w:rsid w:val="009D2FF2"/>
    <w:rsid w:val="009D3226"/>
    <w:rsid w:val="009D3385"/>
    <w:rsid w:val="009D6FF9"/>
    <w:rsid w:val="009D793C"/>
    <w:rsid w:val="009E0DD3"/>
    <w:rsid w:val="009E158B"/>
    <w:rsid w:val="009E16A9"/>
    <w:rsid w:val="009E375F"/>
    <w:rsid w:val="009E39D4"/>
    <w:rsid w:val="009E433B"/>
    <w:rsid w:val="009E5401"/>
    <w:rsid w:val="009F6539"/>
    <w:rsid w:val="00A0758F"/>
    <w:rsid w:val="00A10D11"/>
    <w:rsid w:val="00A14F17"/>
    <w:rsid w:val="00A1570A"/>
    <w:rsid w:val="00A16356"/>
    <w:rsid w:val="00A16D08"/>
    <w:rsid w:val="00A16E84"/>
    <w:rsid w:val="00A1752B"/>
    <w:rsid w:val="00A17866"/>
    <w:rsid w:val="00A17D27"/>
    <w:rsid w:val="00A211B4"/>
    <w:rsid w:val="00A223CF"/>
    <w:rsid w:val="00A24782"/>
    <w:rsid w:val="00A3315D"/>
    <w:rsid w:val="00A33DDF"/>
    <w:rsid w:val="00A34547"/>
    <w:rsid w:val="00A34D85"/>
    <w:rsid w:val="00A376B7"/>
    <w:rsid w:val="00A37CB1"/>
    <w:rsid w:val="00A41BF5"/>
    <w:rsid w:val="00A44778"/>
    <w:rsid w:val="00A469E7"/>
    <w:rsid w:val="00A47E96"/>
    <w:rsid w:val="00A604A4"/>
    <w:rsid w:val="00A61B7D"/>
    <w:rsid w:val="00A63089"/>
    <w:rsid w:val="00A65047"/>
    <w:rsid w:val="00A6605B"/>
    <w:rsid w:val="00A66ADC"/>
    <w:rsid w:val="00A7147D"/>
    <w:rsid w:val="00A72BF7"/>
    <w:rsid w:val="00A7366B"/>
    <w:rsid w:val="00A73F8F"/>
    <w:rsid w:val="00A81B15"/>
    <w:rsid w:val="00A837FF"/>
    <w:rsid w:val="00A84052"/>
    <w:rsid w:val="00A84DC8"/>
    <w:rsid w:val="00A85DBC"/>
    <w:rsid w:val="00A87FEB"/>
    <w:rsid w:val="00A93F9F"/>
    <w:rsid w:val="00A9420E"/>
    <w:rsid w:val="00A9512F"/>
    <w:rsid w:val="00A97648"/>
    <w:rsid w:val="00AA1CFD"/>
    <w:rsid w:val="00AA2239"/>
    <w:rsid w:val="00AA33D2"/>
    <w:rsid w:val="00AB0A4E"/>
    <w:rsid w:val="00AB0C57"/>
    <w:rsid w:val="00AB1195"/>
    <w:rsid w:val="00AB3010"/>
    <w:rsid w:val="00AB4182"/>
    <w:rsid w:val="00AB4877"/>
    <w:rsid w:val="00AB7A09"/>
    <w:rsid w:val="00AC27DB"/>
    <w:rsid w:val="00AC6D6B"/>
    <w:rsid w:val="00AD34B8"/>
    <w:rsid w:val="00AD7736"/>
    <w:rsid w:val="00AE10CE"/>
    <w:rsid w:val="00AE2612"/>
    <w:rsid w:val="00AE3475"/>
    <w:rsid w:val="00AE70D4"/>
    <w:rsid w:val="00AE7868"/>
    <w:rsid w:val="00AF0407"/>
    <w:rsid w:val="00AF049B"/>
    <w:rsid w:val="00AF26F3"/>
    <w:rsid w:val="00AF434C"/>
    <w:rsid w:val="00AF4D8B"/>
    <w:rsid w:val="00B011DB"/>
    <w:rsid w:val="00B05C67"/>
    <w:rsid w:val="00B067CA"/>
    <w:rsid w:val="00B06C13"/>
    <w:rsid w:val="00B12B26"/>
    <w:rsid w:val="00B14D60"/>
    <w:rsid w:val="00B14EFA"/>
    <w:rsid w:val="00B163F8"/>
    <w:rsid w:val="00B16870"/>
    <w:rsid w:val="00B16C18"/>
    <w:rsid w:val="00B230D4"/>
    <w:rsid w:val="00B23C02"/>
    <w:rsid w:val="00B2472D"/>
    <w:rsid w:val="00B24CA0"/>
    <w:rsid w:val="00B2549F"/>
    <w:rsid w:val="00B25FDC"/>
    <w:rsid w:val="00B265EE"/>
    <w:rsid w:val="00B27F1A"/>
    <w:rsid w:val="00B32277"/>
    <w:rsid w:val="00B362BE"/>
    <w:rsid w:val="00B4108D"/>
    <w:rsid w:val="00B47320"/>
    <w:rsid w:val="00B50B02"/>
    <w:rsid w:val="00B510F1"/>
    <w:rsid w:val="00B537CA"/>
    <w:rsid w:val="00B566E5"/>
    <w:rsid w:val="00B57265"/>
    <w:rsid w:val="00B57E97"/>
    <w:rsid w:val="00B600E1"/>
    <w:rsid w:val="00B61ABA"/>
    <w:rsid w:val="00B633AE"/>
    <w:rsid w:val="00B665D2"/>
    <w:rsid w:val="00B6737C"/>
    <w:rsid w:val="00B6741C"/>
    <w:rsid w:val="00B702F8"/>
    <w:rsid w:val="00B7214D"/>
    <w:rsid w:val="00B74372"/>
    <w:rsid w:val="00B75305"/>
    <w:rsid w:val="00B75525"/>
    <w:rsid w:val="00B80283"/>
    <w:rsid w:val="00B8095F"/>
    <w:rsid w:val="00B80B0C"/>
    <w:rsid w:val="00B80B11"/>
    <w:rsid w:val="00B82178"/>
    <w:rsid w:val="00B831AE"/>
    <w:rsid w:val="00B8446C"/>
    <w:rsid w:val="00B85559"/>
    <w:rsid w:val="00B87395"/>
    <w:rsid w:val="00B87725"/>
    <w:rsid w:val="00B915A4"/>
    <w:rsid w:val="00B967C0"/>
    <w:rsid w:val="00BA259A"/>
    <w:rsid w:val="00BA259C"/>
    <w:rsid w:val="00BA29D3"/>
    <w:rsid w:val="00BA307F"/>
    <w:rsid w:val="00BA5280"/>
    <w:rsid w:val="00BB14F1"/>
    <w:rsid w:val="00BB165C"/>
    <w:rsid w:val="00BB1E04"/>
    <w:rsid w:val="00BB2F35"/>
    <w:rsid w:val="00BB572E"/>
    <w:rsid w:val="00BB74FD"/>
    <w:rsid w:val="00BC22D7"/>
    <w:rsid w:val="00BC4C47"/>
    <w:rsid w:val="00BC5982"/>
    <w:rsid w:val="00BC60BF"/>
    <w:rsid w:val="00BC7BBD"/>
    <w:rsid w:val="00BD1CE6"/>
    <w:rsid w:val="00BD1E77"/>
    <w:rsid w:val="00BD28BF"/>
    <w:rsid w:val="00BD2D12"/>
    <w:rsid w:val="00BD3E0A"/>
    <w:rsid w:val="00BD49C5"/>
    <w:rsid w:val="00BD6404"/>
    <w:rsid w:val="00BE33AE"/>
    <w:rsid w:val="00BE3BE2"/>
    <w:rsid w:val="00BF046F"/>
    <w:rsid w:val="00BF4AD5"/>
    <w:rsid w:val="00BF4E84"/>
    <w:rsid w:val="00C01D50"/>
    <w:rsid w:val="00C056DC"/>
    <w:rsid w:val="00C05EBB"/>
    <w:rsid w:val="00C07309"/>
    <w:rsid w:val="00C1028A"/>
    <w:rsid w:val="00C1329B"/>
    <w:rsid w:val="00C14DD0"/>
    <w:rsid w:val="00C14FCF"/>
    <w:rsid w:val="00C1572F"/>
    <w:rsid w:val="00C24C05"/>
    <w:rsid w:val="00C24D2F"/>
    <w:rsid w:val="00C26222"/>
    <w:rsid w:val="00C31283"/>
    <w:rsid w:val="00C33C48"/>
    <w:rsid w:val="00C340E5"/>
    <w:rsid w:val="00C35AA7"/>
    <w:rsid w:val="00C404C3"/>
    <w:rsid w:val="00C43BA1"/>
    <w:rsid w:val="00C43DAB"/>
    <w:rsid w:val="00C47F08"/>
    <w:rsid w:val="00C514A6"/>
    <w:rsid w:val="00C56A26"/>
    <w:rsid w:val="00C5739F"/>
    <w:rsid w:val="00C57CF0"/>
    <w:rsid w:val="00C60A50"/>
    <w:rsid w:val="00C63557"/>
    <w:rsid w:val="00C649BD"/>
    <w:rsid w:val="00C65891"/>
    <w:rsid w:val="00C66AC9"/>
    <w:rsid w:val="00C724D3"/>
    <w:rsid w:val="00C72951"/>
    <w:rsid w:val="00C73626"/>
    <w:rsid w:val="00C76A4A"/>
    <w:rsid w:val="00C77DD9"/>
    <w:rsid w:val="00C8265E"/>
    <w:rsid w:val="00C83BE6"/>
    <w:rsid w:val="00C85354"/>
    <w:rsid w:val="00C86ABA"/>
    <w:rsid w:val="00C9156E"/>
    <w:rsid w:val="00C9246F"/>
    <w:rsid w:val="00C943F3"/>
    <w:rsid w:val="00C947B7"/>
    <w:rsid w:val="00CA08C6"/>
    <w:rsid w:val="00CA0A77"/>
    <w:rsid w:val="00CA2729"/>
    <w:rsid w:val="00CA3057"/>
    <w:rsid w:val="00CA45F8"/>
    <w:rsid w:val="00CA75AA"/>
    <w:rsid w:val="00CB0305"/>
    <w:rsid w:val="00CB16B4"/>
    <w:rsid w:val="00CB33C7"/>
    <w:rsid w:val="00CB6DA7"/>
    <w:rsid w:val="00CB7E4C"/>
    <w:rsid w:val="00CC25B4"/>
    <w:rsid w:val="00CC3099"/>
    <w:rsid w:val="00CC5F88"/>
    <w:rsid w:val="00CC69C8"/>
    <w:rsid w:val="00CC77A2"/>
    <w:rsid w:val="00CD307E"/>
    <w:rsid w:val="00CD629F"/>
    <w:rsid w:val="00CD636C"/>
    <w:rsid w:val="00CD6A1B"/>
    <w:rsid w:val="00CE0A7F"/>
    <w:rsid w:val="00CE1718"/>
    <w:rsid w:val="00CF4047"/>
    <w:rsid w:val="00CF4156"/>
    <w:rsid w:val="00D0036C"/>
    <w:rsid w:val="00D03D00"/>
    <w:rsid w:val="00D05C30"/>
    <w:rsid w:val="00D10052"/>
    <w:rsid w:val="00D11359"/>
    <w:rsid w:val="00D12245"/>
    <w:rsid w:val="00D1299C"/>
    <w:rsid w:val="00D23E17"/>
    <w:rsid w:val="00D260A7"/>
    <w:rsid w:val="00D30AAC"/>
    <w:rsid w:val="00D3188C"/>
    <w:rsid w:val="00D3247D"/>
    <w:rsid w:val="00D35F9B"/>
    <w:rsid w:val="00D36B69"/>
    <w:rsid w:val="00D3706C"/>
    <w:rsid w:val="00D40875"/>
    <w:rsid w:val="00D408DD"/>
    <w:rsid w:val="00D45D72"/>
    <w:rsid w:val="00D520E4"/>
    <w:rsid w:val="00D53A38"/>
    <w:rsid w:val="00D575DD"/>
    <w:rsid w:val="00D57DFA"/>
    <w:rsid w:val="00D61F94"/>
    <w:rsid w:val="00D664B0"/>
    <w:rsid w:val="00D67FCF"/>
    <w:rsid w:val="00D709CE"/>
    <w:rsid w:val="00D71F73"/>
    <w:rsid w:val="00D7254B"/>
    <w:rsid w:val="00D728A4"/>
    <w:rsid w:val="00D72A9C"/>
    <w:rsid w:val="00D76148"/>
    <w:rsid w:val="00D80388"/>
    <w:rsid w:val="00D80786"/>
    <w:rsid w:val="00D807D0"/>
    <w:rsid w:val="00D81840"/>
    <w:rsid w:val="00D81CAB"/>
    <w:rsid w:val="00D82EF9"/>
    <w:rsid w:val="00D8475A"/>
    <w:rsid w:val="00D8576F"/>
    <w:rsid w:val="00D86307"/>
    <w:rsid w:val="00D8677F"/>
    <w:rsid w:val="00D9003B"/>
    <w:rsid w:val="00D95F30"/>
    <w:rsid w:val="00D96C07"/>
    <w:rsid w:val="00D97F0C"/>
    <w:rsid w:val="00DA3A86"/>
    <w:rsid w:val="00DB486A"/>
    <w:rsid w:val="00DB6652"/>
    <w:rsid w:val="00DB7D0F"/>
    <w:rsid w:val="00DC1FE7"/>
    <w:rsid w:val="00DC2500"/>
    <w:rsid w:val="00DC4F72"/>
    <w:rsid w:val="00DC77DC"/>
    <w:rsid w:val="00DD0453"/>
    <w:rsid w:val="00DD0C2C"/>
    <w:rsid w:val="00DD19DE"/>
    <w:rsid w:val="00DD28BC"/>
    <w:rsid w:val="00DD4F7D"/>
    <w:rsid w:val="00DD5CAC"/>
    <w:rsid w:val="00DD6922"/>
    <w:rsid w:val="00DE31F0"/>
    <w:rsid w:val="00DE3D1C"/>
    <w:rsid w:val="00DE524D"/>
    <w:rsid w:val="00DF16C1"/>
    <w:rsid w:val="00E01C41"/>
    <w:rsid w:val="00E0227D"/>
    <w:rsid w:val="00E04B84"/>
    <w:rsid w:val="00E06466"/>
    <w:rsid w:val="00E06835"/>
    <w:rsid w:val="00E06FDA"/>
    <w:rsid w:val="00E160A5"/>
    <w:rsid w:val="00E1713D"/>
    <w:rsid w:val="00E20535"/>
    <w:rsid w:val="00E20A43"/>
    <w:rsid w:val="00E23898"/>
    <w:rsid w:val="00E319F1"/>
    <w:rsid w:val="00E33CD2"/>
    <w:rsid w:val="00E40866"/>
    <w:rsid w:val="00E40E90"/>
    <w:rsid w:val="00E43812"/>
    <w:rsid w:val="00E43F1F"/>
    <w:rsid w:val="00E441E9"/>
    <w:rsid w:val="00E45C7E"/>
    <w:rsid w:val="00E4634A"/>
    <w:rsid w:val="00E51FE8"/>
    <w:rsid w:val="00E531EB"/>
    <w:rsid w:val="00E53524"/>
    <w:rsid w:val="00E54874"/>
    <w:rsid w:val="00E54B6F"/>
    <w:rsid w:val="00E55ACA"/>
    <w:rsid w:val="00E57B74"/>
    <w:rsid w:val="00E63299"/>
    <w:rsid w:val="00E65BC6"/>
    <w:rsid w:val="00E661FF"/>
    <w:rsid w:val="00E726EB"/>
    <w:rsid w:val="00E7272D"/>
    <w:rsid w:val="00E72CF1"/>
    <w:rsid w:val="00E7362F"/>
    <w:rsid w:val="00E806FD"/>
    <w:rsid w:val="00E80B52"/>
    <w:rsid w:val="00E824C3"/>
    <w:rsid w:val="00E8320C"/>
    <w:rsid w:val="00E840B3"/>
    <w:rsid w:val="00E84D10"/>
    <w:rsid w:val="00E85EEE"/>
    <w:rsid w:val="00E8629F"/>
    <w:rsid w:val="00E91008"/>
    <w:rsid w:val="00E92E7F"/>
    <w:rsid w:val="00E9374E"/>
    <w:rsid w:val="00E93AFA"/>
    <w:rsid w:val="00E94F54"/>
    <w:rsid w:val="00E97AD5"/>
    <w:rsid w:val="00EA0AFB"/>
    <w:rsid w:val="00EA1111"/>
    <w:rsid w:val="00EA2D91"/>
    <w:rsid w:val="00EA3B4F"/>
    <w:rsid w:val="00EA3C24"/>
    <w:rsid w:val="00EA4F33"/>
    <w:rsid w:val="00EA67DC"/>
    <w:rsid w:val="00EA73DF"/>
    <w:rsid w:val="00EA7845"/>
    <w:rsid w:val="00EB61AE"/>
    <w:rsid w:val="00EC322D"/>
    <w:rsid w:val="00ED170D"/>
    <w:rsid w:val="00ED28D3"/>
    <w:rsid w:val="00ED383A"/>
    <w:rsid w:val="00ED4535"/>
    <w:rsid w:val="00EE1080"/>
    <w:rsid w:val="00EE1482"/>
    <w:rsid w:val="00EE38F7"/>
    <w:rsid w:val="00EF0157"/>
    <w:rsid w:val="00EF1EC5"/>
    <w:rsid w:val="00EF4C88"/>
    <w:rsid w:val="00EF55EB"/>
    <w:rsid w:val="00EF5A5F"/>
    <w:rsid w:val="00F00DCC"/>
    <w:rsid w:val="00F0156F"/>
    <w:rsid w:val="00F05AC8"/>
    <w:rsid w:val="00F07167"/>
    <w:rsid w:val="00F072D8"/>
    <w:rsid w:val="00F07CE0"/>
    <w:rsid w:val="00F10D70"/>
    <w:rsid w:val="00F115F5"/>
    <w:rsid w:val="00F126F6"/>
    <w:rsid w:val="00F13D05"/>
    <w:rsid w:val="00F1679D"/>
    <w:rsid w:val="00F1682C"/>
    <w:rsid w:val="00F20B91"/>
    <w:rsid w:val="00F21139"/>
    <w:rsid w:val="00F2299E"/>
    <w:rsid w:val="00F24B8B"/>
    <w:rsid w:val="00F30D2E"/>
    <w:rsid w:val="00F337AA"/>
    <w:rsid w:val="00F35516"/>
    <w:rsid w:val="00F35790"/>
    <w:rsid w:val="00F4136D"/>
    <w:rsid w:val="00F4212E"/>
    <w:rsid w:val="00F42C20"/>
    <w:rsid w:val="00F43E34"/>
    <w:rsid w:val="00F52568"/>
    <w:rsid w:val="00F53053"/>
    <w:rsid w:val="00F53FE2"/>
    <w:rsid w:val="00F575FF"/>
    <w:rsid w:val="00F6152E"/>
    <w:rsid w:val="00F618EF"/>
    <w:rsid w:val="00F62C56"/>
    <w:rsid w:val="00F65582"/>
    <w:rsid w:val="00F66E75"/>
    <w:rsid w:val="00F72300"/>
    <w:rsid w:val="00F73EC2"/>
    <w:rsid w:val="00F77265"/>
    <w:rsid w:val="00F77EB0"/>
    <w:rsid w:val="00F801DB"/>
    <w:rsid w:val="00F81B17"/>
    <w:rsid w:val="00F87CDD"/>
    <w:rsid w:val="00F92867"/>
    <w:rsid w:val="00F933F0"/>
    <w:rsid w:val="00F937A3"/>
    <w:rsid w:val="00F94715"/>
    <w:rsid w:val="00F96A3D"/>
    <w:rsid w:val="00F97A60"/>
    <w:rsid w:val="00FA1123"/>
    <w:rsid w:val="00FA4718"/>
    <w:rsid w:val="00FA5848"/>
    <w:rsid w:val="00FA6899"/>
    <w:rsid w:val="00FA69DB"/>
    <w:rsid w:val="00FA7A50"/>
    <w:rsid w:val="00FA7F3D"/>
    <w:rsid w:val="00FB38D8"/>
    <w:rsid w:val="00FC051F"/>
    <w:rsid w:val="00FC06FF"/>
    <w:rsid w:val="00FC1BE5"/>
    <w:rsid w:val="00FC1C34"/>
    <w:rsid w:val="00FC2D27"/>
    <w:rsid w:val="00FC43DB"/>
    <w:rsid w:val="00FC45F4"/>
    <w:rsid w:val="00FC69B4"/>
    <w:rsid w:val="00FD0694"/>
    <w:rsid w:val="00FD139D"/>
    <w:rsid w:val="00FD13BB"/>
    <w:rsid w:val="00FD25BE"/>
    <w:rsid w:val="00FD2E70"/>
    <w:rsid w:val="00FD59B9"/>
    <w:rsid w:val="00FD7828"/>
    <w:rsid w:val="00FD7AA7"/>
    <w:rsid w:val="00FE4CD2"/>
    <w:rsid w:val="00FE54F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BA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a0">
    <w:name w:val="普通表格"/>
    <w:semiHidden/>
    <w:rsid w:val="007D690B"/>
    <w:rPr>
      <w:rFonts w:eastAsia="Times New Roman"/>
      <w:lang w:val="en-US" w:eastAsia="zh-CN"/>
    </w:rPr>
    <w:tblPr>
      <w:tblCellMar>
        <w:top w:w="0" w:type="dxa"/>
        <w:left w:w="108" w:type="dxa"/>
        <w:bottom w:w="0" w:type="dxa"/>
        <w:right w:w="108" w:type="dxa"/>
      </w:tblCellMar>
    </w:tblPr>
  </w:style>
  <w:style w:type="paragraph" w:customStyle="1" w:styleId="a1">
    <w:name w:val="正文"/>
    <w:rsid w:val="00305556"/>
    <w:pPr>
      <w:spacing w:before="100" w:beforeAutospacing="1" w:after="180"/>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043056">
      <w:bodyDiv w:val="1"/>
      <w:marLeft w:val="0"/>
      <w:marRight w:val="0"/>
      <w:marTop w:val="0"/>
      <w:marBottom w:val="0"/>
      <w:divBdr>
        <w:top w:val="none" w:sz="0" w:space="0" w:color="auto"/>
        <w:left w:val="none" w:sz="0" w:space="0" w:color="auto"/>
        <w:bottom w:val="none" w:sz="0" w:space="0" w:color="auto"/>
        <w:right w:val="none" w:sz="0" w:space="0" w:color="auto"/>
      </w:divBdr>
    </w:div>
    <w:div w:id="114569412">
      <w:bodyDiv w:val="1"/>
      <w:marLeft w:val="0"/>
      <w:marRight w:val="0"/>
      <w:marTop w:val="0"/>
      <w:marBottom w:val="0"/>
      <w:divBdr>
        <w:top w:val="none" w:sz="0" w:space="0" w:color="auto"/>
        <w:left w:val="none" w:sz="0" w:space="0" w:color="auto"/>
        <w:bottom w:val="none" w:sz="0" w:space="0" w:color="auto"/>
        <w:right w:val="none" w:sz="0" w:space="0" w:color="auto"/>
      </w:divBdr>
    </w:div>
    <w:div w:id="1369242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0875">
      <w:bodyDiv w:val="1"/>
      <w:marLeft w:val="0"/>
      <w:marRight w:val="0"/>
      <w:marTop w:val="0"/>
      <w:marBottom w:val="0"/>
      <w:divBdr>
        <w:top w:val="none" w:sz="0" w:space="0" w:color="auto"/>
        <w:left w:val="none" w:sz="0" w:space="0" w:color="auto"/>
        <w:bottom w:val="none" w:sz="0" w:space="0" w:color="auto"/>
        <w:right w:val="none" w:sz="0" w:space="0" w:color="auto"/>
      </w:divBdr>
    </w:div>
    <w:div w:id="190073143">
      <w:bodyDiv w:val="1"/>
      <w:marLeft w:val="0"/>
      <w:marRight w:val="0"/>
      <w:marTop w:val="0"/>
      <w:marBottom w:val="0"/>
      <w:divBdr>
        <w:top w:val="none" w:sz="0" w:space="0" w:color="auto"/>
        <w:left w:val="none" w:sz="0" w:space="0" w:color="auto"/>
        <w:bottom w:val="none" w:sz="0" w:space="0" w:color="auto"/>
        <w:right w:val="none" w:sz="0" w:space="0" w:color="auto"/>
      </w:divBdr>
    </w:div>
    <w:div w:id="19203763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323767">
      <w:bodyDiv w:val="1"/>
      <w:marLeft w:val="0"/>
      <w:marRight w:val="0"/>
      <w:marTop w:val="0"/>
      <w:marBottom w:val="0"/>
      <w:divBdr>
        <w:top w:val="none" w:sz="0" w:space="0" w:color="auto"/>
        <w:left w:val="none" w:sz="0" w:space="0" w:color="auto"/>
        <w:bottom w:val="none" w:sz="0" w:space="0" w:color="auto"/>
        <w:right w:val="none" w:sz="0" w:space="0" w:color="auto"/>
      </w:divBdr>
    </w:div>
    <w:div w:id="399521950">
      <w:bodyDiv w:val="1"/>
      <w:marLeft w:val="0"/>
      <w:marRight w:val="0"/>
      <w:marTop w:val="0"/>
      <w:marBottom w:val="0"/>
      <w:divBdr>
        <w:top w:val="none" w:sz="0" w:space="0" w:color="auto"/>
        <w:left w:val="none" w:sz="0" w:space="0" w:color="auto"/>
        <w:bottom w:val="none" w:sz="0" w:space="0" w:color="auto"/>
        <w:right w:val="none" w:sz="0" w:space="0" w:color="auto"/>
      </w:divBdr>
    </w:div>
    <w:div w:id="428158142">
      <w:bodyDiv w:val="1"/>
      <w:marLeft w:val="0"/>
      <w:marRight w:val="0"/>
      <w:marTop w:val="0"/>
      <w:marBottom w:val="0"/>
      <w:divBdr>
        <w:top w:val="none" w:sz="0" w:space="0" w:color="auto"/>
        <w:left w:val="none" w:sz="0" w:space="0" w:color="auto"/>
        <w:bottom w:val="none" w:sz="0" w:space="0" w:color="auto"/>
        <w:right w:val="none" w:sz="0" w:space="0" w:color="auto"/>
      </w:divBdr>
    </w:div>
    <w:div w:id="486096119">
      <w:bodyDiv w:val="1"/>
      <w:marLeft w:val="0"/>
      <w:marRight w:val="0"/>
      <w:marTop w:val="0"/>
      <w:marBottom w:val="0"/>
      <w:divBdr>
        <w:top w:val="none" w:sz="0" w:space="0" w:color="auto"/>
        <w:left w:val="none" w:sz="0" w:space="0" w:color="auto"/>
        <w:bottom w:val="none" w:sz="0" w:space="0" w:color="auto"/>
        <w:right w:val="none" w:sz="0" w:space="0" w:color="auto"/>
      </w:divBdr>
    </w:div>
    <w:div w:id="50347469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031480">
      <w:bodyDiv w:val="1"/>
      <w:marLeft w:val="0"/>
      <w:marRight w:val="0"/>
      <w:marTop w:val="0"/>
      <w:marBottom w:val="0"/>
      <w:divBdr>
        <w:top w:val="none" w:sz="0" w:space="0" w:color="auto"/>
        <w:left w:val="none" w:sz="0" w:space="0" w:color="auto"/>
        <w:bottom w:val="none" w:sz="0" w:space="0" w:color="auto"/>
        <w:right w:val="none" w:sz="0" w:space="0" w:color="auto"/>
      </w:divBdr>
    </w:div>
    <w:div w:id="531185478">
      <w:bodyDiv w:val="1"/>
      <w:marLeft w:val="0"/>
      <w:marRight w:val="0"/>
      <w:marTop w:val="0"/>
      <w:marBottom w:val="0"/>
      <w:divBdr>
        <w:top w:val="none" w:sz="0" w:space="0" w:color="auto"/>
        <w:left w:val="none" w:sz="0" w:space="0" w:color="auto"/>
        <w:bottom w:val="none" w:sz="0" w:space="0" w:color="auto"/>
        <w:right w:val="none" w:sz="0" w:space="0" w:color="auto"/>
      </w:divBdr>
    </w:div>
    <w:div w:id="603269008">
      <w:bodyDiv w:val="1"/>
      <w:marLeft w:val="0"/>
      <w:marRight w:val="0"/>
      <w:marTop w:val="0"/>
      <w:marBottom w:val="0"/>
      <w:divBdr>
        <w:top w:val="none" w:sz="0" w:space="0" w:color="auto"/>
        <w:left w:val="none" w:sz="0" w:space="0" w:color="auto"/>
        <w:bottom w:val="none" w:sz="0" w:space="0" w:color="auto"/>
        <w:right w:val="none" w:sz="0" w:space="0" w:color="auto"/>
      </w:divBdr>
    </w:div>
    <w:div w:id="6350706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25338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7353393">
      <w:bodyDiv w:val="1"/>
      <w:marLeft w:val="0"/>
      <w:marRight w:val="0"/>
      <w:marTop w:val="0"/>
      <w:marBottom w:val="0"/>
      <w:divBdr>
        <w:top w:val="none" w:sz="0" w:space="0" w:color="auto"/>
        <w:left w:val="none" w:sz="0" w:space="0" w:color="auto"/>
        <w:bottom w:val="none" w:sz="0" w:space="0" w:color="auto"/>
        <w:right w:val="none" w:sz="0" w:space="0" w:color="auto"/>
      </w:divBdr>
    </w:div>
    <w:div w:id="9676610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3040790">
      <w:bodyDiv w:val="1"/>
      <w:marLeft w:val="0"/>
      <w:marRight w:val="0"/>
      <w:marTop w:val="0"/>
      <w:marBottom w:val="0"/>
      <w:divBdr>
        <w:top w:val="none" w:sz="0" w:space="0" w:color="auto"/>
        <w:left w:val="none" w:sz="0" w:space="0" w:color="auto"/>
        <w:bottom w:val="none" w:sz="0" w:space="0" w:color="auto"/>
        <w:right w:val="none" w:sz="0" w:space="0" w:color="auto"/>
      </w:divBdr>
    </w:div>
    <w:div w:id="10578239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434738">
      <w:bodyDiv w:val="1"/>
      <w:marLeft w:val="0"/>
      <w:marRight w:val="0"/>
      <w:marTop w:val="0"/>
      <w:marBottom w:val="0"/>
      <w:divBdr>
        <w:top w:val="none" w:sz="0" w:space="0" w:color="auto"/>
        <w:left w:val="none" w:sz="0" w:space="0" w:color="auto"/>
        <w:bottom w:val="none" w:sz="0" w:space="0" w:color="auto"/>
        <w:right w:val="none" w:sz="0" w:space="0" w:color="auto"/>
      </w:divBdr>
    </w:div>
    <w:div w:id="1094936156">
      <w:bodyDiv w:val="1"/>
      <w:marLeft w:val="0"/>
      <w:marRight w:val="0"/>
      <w:marTop w:val="0"/>
      <w:marBottom w:val="0"/>
      <w:divBdr>
        <w:top w:val="none" w:sz="0" w:space="0" w:color="auto"/>
        <w:left w:val="none" w:sz="0" w:space="0" w:color="auto"/>
        <w:bottom w:val="none" w:sz="0" w:space="0" w:color="auto"/>
        <w:right w:val="none" w:sz="0" w:space="0" w:color="auto"/>
      </w:divBdr>
    </w:div>
    <w:div w:id="1113011240">
      <w:bodyDiv w:val="1"/>
      <w:marLeft w:val="0"/>
      <w:marRight w:val="0"/>
      <w:marTop w:val="0"/>
      <w:marBottom w:val="0"/>
      <w:divBdr>
        <w:top w:val="none" w:sz="0" w:space="0" w:color="auto"/>
        <w:left w:val="none" w:sz="0" w:space="0" w:color="auto"/>
        <w:bottom w:val="none" w:sz="0" w:space="0" w:color="auto"/>
        <w:right w:val="none" w:sz="0" w:space="0" w:color="auto"/>
      </w:divBdr>
    </w:div>
    <w:div w:id="1120995338">
      <w:bodyDiv w:val="1"/>
      <w:marLeft w:val="0"/>
      <w:marRight w:val="0"/>
      <w:marTop w:val="0"/>
      <w:marBottom w:val="0"/>
      <w:divBdr>
        <w:top w:val="none" w:sz="0" w:space="0" w:color="auto"/>
        <w:left w:val="none" w:sz="0" w:space="0" w:color="auto"/>
        <w:bottom w:val="none" w:sz="0" w:space="0" w:color="auto"/>
        <w:right w:val="none" w:sz="0" w:space="0" w:color="auto"/>
      </w:divBdr>
    </w:div>
    <w:div w:id="1158423218">
      <w:bodyDiv w:val="1"/>
      <w:marLeft w:val="0"/>
      <w:marRight w:val="0"/>
      <w:marTop w:val="0"/>
      <w:marBottom w:val="0"/>
      <w:divBdr>
        <w:top w:val="none" w:sz="0" w:space="0" w:color="auto"/>
        <w:left w:val="none" w:sz="0" w:space="0" w:color="auto"/>
        <w:bottom w:val="none" w:sz="0" w:space="0" w:color="auto"/>
        <w:right w:val="none" w:sz="0" w:space="0" w:color="auto"/>
      </w:divBdr>
    </w:div>
    <w:div w:id="11603174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439117">
      <w:bodyDiv w:val="1"/>
      <w:marLeft w:val="0"/>
      <w:marRight w:val="0"/>
      <w:marTop w:val="0"/>
      <w:marBottom w:val="0"/>
      <w:divBdr>
        <w:top w:val="none" w:sz="0" w:space="0" w:color="auto"/>
        <w:left w:val="none" w:sz="0" w:space="0" w:color="auto"/>
        <w:bottom w:val="none" w:sz="0" w:space="0" w:color="auto"/>
        <w:right w:val="none" w:sz="0" w:space="0" w:color="auto"/>
      </w:divBdr>
    </w:div>
    <w:div w:id="1195117862">
      <w:bodyDiv w:val="1"/>
      <w:marLeft w:val="0"/>
      <w:marRight w:val="0"/>
      <w:marTop w:val="0"/>
      <w:marBottom w:val="0"/>
      <w:divBdr>
        <w:top w:val="none" w:sz="0" w:space="0" w:color="auto"/>
        <w:left w:val="none" w:sz="0" w:space="0" w:color="auto"/>
        <w:bottom w:val="none" w:sz="0" w:space="0" w:color="auto"/>
        <w:right w:val="none" w:sz="0" w:space="0" w:color="auto"/>
      </w:divBdr>
    </w:div>
    <w:div w:id="1215892516">
      <w:bodyDiv w:val="1"/>
      <w:marLeft w:val="0"/>
      <w:marRight w:val="0"/>
      <w:marTop w:val="0"/>
      <w:marBottom w:val="0"/>
      <w:divBdr>
        <w:top w:val="none" w:sz="0" w:space="0" w:color="auto"/>
        <w:left w:val="none" w:sz="0" w:space="0" w:color="auto"/>
        <w:bottom w:val="none" w:sz="0" w:space="0" w:color="auto"/>
        <w:right w:val="none" w:sz="0" w:space="0" w:color="auto"/>
      </w:divBdr>
    </w:div>
    <w:div w:id="1258253753">
      <w:bodyDiv w:val="1"/>
      <w:marLeft w:val="0"/>
      <w:marRight w:val="0"/>
      <w:marTop w:val="0"/>
      <w:marBottom w:val="0"/>
      <w:divBdr>
        <w:top w:val="none" w:sz="0" w:space="0" w:color="auto"/>
        <w:left w:val="none" w:sz="0" w:space="0" w:color="auto"/>
        <w:bottom w:val="none" w:sz="0" w:space="0" w:color="auto"/>
        <w:right w:val="none" w:sz="0" w:space="0" w:color="auto"/>
      </w:divBdr>
    </w:div>
    <w:div w:id="127370323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87666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790334">
      <w:bodyDiv w:val="1"/>
      <w:marLeft w:val="0"/>
      <w:marRight w:val="0"/>
      <w:marTop w:val="0"/>
      <w:marBottom w:val="0"/>
      <w:divBdr>
        <w:top w:val="none" w:sz="0" w:space="0" w:color="auto"/>
        <w:left w:val="none" w:sz="0" w:space="0" w:color="auto"/>
        <w:bottom w:val="none" w:sz="0" w:space="0" w:color="auto"/>
        <w:right w:val="none" w:sz="0" w:space="0" w:color="auto"/>
      </w:divBdr>
    </w:div>
    <w:div w:id="1497962161">
      <w:bodyDiv w:val="1"/>
      <w:marLeft w:val="0"/>
      <w:marRight w:val="0"/>
      <w:marTop w:val="0"/>
      <w:marBottom w:val="0"/>
      <w:divBdr>
        <w:top w:val="none" w:sz="0" w:space="0" w:color="auto"/>
        <w:left w:val="none" w:sz="0" w:space="0" w:color="auto"/>
        <w:bottom w:val="none" w:sz="0" w:space="0" w:color="auto"/>
        <w:right w:val="none" w:sz="0" w:space="0" w:color="auto"/>
      </w:divBdr>
    </w:div>
    <w:div w:id="1517378561">
      <w:bodyDiv w:val="1"/>
      <w:marLeft w:val="0"/>
      <w:marRight w:val="0"/>
      <w:marTop w:val="0"/>
      <w:marBottom w:val="0"/>
      <w:divBdr>
        <w:top w:val="none" w:sz="0" w:space="0" w:color="auto"/>
        <w:left w:val="none" w:sz="0" w:space="0" w:color="auto"/>
        <w:bottom w:val="none" w:sz="0" w:space="0" w:color="auto"/>
        <w:right w:val="none" w:sz="0" w:space="0" w:color="auto"/>
      </w:divBdr>
    </w:div>
    <w:div w:id="1527719031">
      <w:bodyDiv w:val="1"/>
      <w:marLeft w:val="0"/>
      <w:marRight w:val="0"/>
      <w:marTop w:val="0"/>
      <w:marBottom w:val="0"/>
      <w:divBdr>
        <w:top w:val="none" w:sz="0" w:space="0" w:color="auto"/>
        <w:left w:val="none" w:sz="0" w:space="0" w:color="auto"/>
        <w:bottom w:val="none" w:sz="0" w:space="0" w:color="auto"/>
        <w:right w:val="none" w:sz="0" w:space="0" w:color="auto"/>
      </w:divBdr>
    </w:div>
    <w:div w:id="155931975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6037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7157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181991">
      <w:bodyDiv w:val="1"/>
      <w:marLeft w:val="0"/>
      <w:marRight w:val="0"/>
      <w:marTop w:val="0"/>
      <w:marBottom w:val="0"/>
      <w:divBdr>
        <w:top w:val="none" w:sz="0" w:space="0" w:color="auto"/>
        <w:left w:val="none" w:sz="0" w:space="0" w:color="auto"/>
        <w:bottom w:val="none" w:sz="0" w:space="0" w:color="auto"/>
        <w:right w:val="none" w:sz="0" w:space="0" w:color="auto"/>
      </w:divBdr>
    </w:div>
    <w:div w:id="19157783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161476">
      <w:bodyDiv w:val="1"/>
      <w:marLeft w:val="0"/>
      <w:marRight w:val="0"/>
      <w:marTop w:val="0"/>
      <w:marBottom w:val="0"/>
      <w:divBdr>
        <w:top w:val="none" w:sz="0" w:space="0" w:color="auto"/>
        <w:left w:val="none" w:sz="0" w:space="0" w:color="auto"/>
        <w:bottom w:val="none" w:sz="0" w:space="0" w:color="auto"/>
        <w:right w:val="none" w:sz="0" w:space="0" w:color="auto"/>
      </w:divBdr>
    </w:div>
    <w:div w:id="20701835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862.zip" TargetMode="External"/><Relationship Id="rId18" Type="http://schemas.openxmlformats.org/officeDocument/2006/relationships/hyperlink" Target="https://www.3gpp.org/ftp/TSG_RAN/WG4_Radio/TSGR4_105/Docs/R4-2219359.zip" TargetMode="External"/><Relationship Id="rId26" Type="http://schemas.openxmlformats.org/officeDocument/2006/relationships/hyperlink" Target="https://www.3gpp.org/ftp/TSG_RAN/WG4_Radio/TSGR4_105/Docs/R4-2219145.zip" TargetMode="External"/><Relationship Id="rId3" Type="http://schemas.openxmlformats.org/officeDocument/2006/relationships/numbering" Target="numbering.xml"/><Relationship Id="rId21" Type="http://schemas.openxmlformats.org/officeDocument/2006/relationships/hyperlink" Target="https://www.3gpp.org/ftp/TSG_RAN/WG4_Radio/TSGR4_105/Docs/R4-2219894.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8839.zip" TargetMode="External"/><Relationship Id="rId17" Type="http://schemas.openxmlformats.org/officeDocument/2006/relationships/hyperlink" Target="https://www.3gpp.org/ftp/TSG_RAN/WG4_Radio/TSGR4_105/Docs/R4-2219145.zip" TargetMode="External"/><Relationship Id="rId25" Type="http://schemas.openxmlformats.org/officeDocument/2006/relationships/hyperlink" Target="https://www.3gpp.org/ftp/TSG_RAN/WG4_Radio/TSGR4_105/Docs/R4-2218943.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5/Docs/R4-2219889.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725.zip" TargetMode="External"/><Relationship Id="rId24" Type="http://schemas.openxmlformats.org/officeDocument/2006/relationships/hyperlink" Target="https://www.3gpp.org/ftp/TSG_RAN/WG4_Radio/TSGR4_105/Docs/R4-2218862.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8943.zip" TargetMode="External"/><Relationship Id="rId23" Type="http://schemas.openxmlformats.org/officeDocument/2006/relationships/hyperlink" Target="https://www.3gpp.org/ftp/TSG_RAN/WG4_Radio/TSGR4_105/Docs/R4-2218839.zip" TargetMode="External"/><Relationship Id="rId28" Type="http://schemas.openxmlformats.org/officeDocument/2006/relationships/hyperlink" Target="https://www.3gpp.org/ftp/TSG_RAN/WG4_Radio/TSGR4_105/Docs/R4-2219809.zip" TargetMode="External"/><Relationship Id="rId10" Type="http://schemas.openxmlformats.org/officeDocument/2006/relationships/hyperlink" Target="https://www.3gpp.org/ftp/TSG_RAN/WG4_Radio/TSGR4_105/Docs/R4-2218644.zip" TargetMode="External"/><Relationship Id="rId19" Type="http://schemas.openxmlformats.org/officeDocument/2006/relationships/hyperlink" Target="https://www.3gpp.org/ftp/TSG_RAN/WG4_Radio/TSGR4_105/Docs/R4-2219809.zip" TargetMode="External"/><Relationship Id="rId4" Type="http://schemas.openxmlformats.org/officeDocument/2006/relationships/styles" Target="styles.xml"/><Relationship Id="rId9" Type="http://schemas.openxmlformats.org/officeDocument/2006/relationships/hyperlink" Target="https://www.3gpp.org/ftp/TSG_RAN/WG4_Radio/TSGR4_105/Docs/R4-2218482.zip" TargetMode="External"/><Relationship Id="rId14" Type="http://schemas.openxmlformats.org/officeDocument/2006/relationships/hyperlink" Target="https://www.3gpp.org/ftp/TSG_RAN/WG4_Radio/TSGR4_105/Docs/R4-2218942.zip" TargetMode="External"/><Relationship Id="rId22" Type="http://schemas.openxmlformats.org/officeDocument/2006/relationships/hyperlink" Target="https://www.3gpp.org/ftp/TSG_RAN/WG4_Radio/TSGR4_105/Docs/R4-2218725.zip" TargetMode="External"/><Relationship Id="rId27" Type="http://schemas.openxmlformats.org/officeDocument/2006/relationships/hyperlink" Target="https://www.3gpp.org/ftp/TSG_RAN/WG4_Radio/TSGR4_105/Docs/R4-221935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26</Pages>
  <Words>8889</Words>
  <Characters>50671</Characters>
  <DocSecurity>0</DocSecurity>
  <Lines>422</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2022-11-06T14:39:00Z</dcterms:created>
  <dcterms:modified xsi:type="dcterms:W3CDTF">2022-11-11T11:37:00Z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