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2E2550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91257" w:rsidRPr="00891257">
        <w:rPr>
          <w:rFonts w:ascii="Arial" w:eastAsiaTheme="minorEastAsia" w:hAnsi="Arial" w:cs="Arial"/>
          <w:b/>
          <w:sz w:val="24"/>
          <w:szCs w:val="24"/>
          <w:lang w:eastAsia="zh-CN"/>
        </w:rPr>
        <w:t>2220058</w:t>
      </w:r>
    </w:p>
    <w:p w14:paraId="0E0F466F" w14:textId="3F12EF6E"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B6DE7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02301" w:rsidRPr="00902301">
        <w:rPr>
          <w:rFonts w:ascii="Arial" w:eastAsia="MS Mincho" w:hAnsi="Arial" w:cs="Arial"/>
          <w:bCs/>
          <w:color w:val="000000"/>
          <w:sz w:val="22"/>
          <w:lang w:val="pt-BR" w:eastAsia="ja-JP"/>
        </w:rPr>
        <w:t>6</w:t>
      </w:r>
      <w:r w:rsidRPr="00902301">
        <w:rPr>
          <w:rFonts w:ascii="Arial" w:eastAsiaTheme="minorEastAsia" w:hAnsi="Arial" w:cs="Arial" w:hint="eastAsia"/>
          <w:bCs/>
          <w:color w:val="000000"/>
          <w:sz w:val="22"/>
          <w:lang w:eastAsia="zh-CN"/>
        </w:rPr>
        <w:t>.</w:t>
      </w:r>
      <w:r w:rsidR="00902301" w:rsidRPr="00902301">
        <w:rPr>
          <w:rFonts w:ascii="Arial" w:eastAsiaTheme="minorEastAsia" w:hAnsi="Arial" w:cs="Arial"/>
          <w:bCs/>
          <w:color w:val="000000"/>
          <w:sz w:val="22"/>
          <w:lang w:eastAsia="zh-CN"/>
        </w:rPr>
        <w:t>7</w:t>
      </w:r>
      <w:r w:rsidRPr="00902301">
        <w:rPr>
          <w:rFonts w:ascii="Arial" w:eastAsiaTheme="minorEastAsia" w:hAnsi="Arial" w:cs="Arial" w:hint="eastAsia"/>
          <w:bCs/>
          <w:color w:val="000000"/>
          <w:sz w:val="22"/>
          <w:lang w:eastAsia="zh-CN"/>
        </w:rPr>
        <w:t>.</w:t>
      </w:r>
      <w:r w:rsidR="00902301" w:rsidRPr="00902301">
        <w:rPr>
          <w:rFonts w:ascii="Arial" w:eastAsiaTheme="minorEastAsia" w:hAnsi="Arial" w:cs="Arial"/>
          <w:bCs/>
          <w:color w:val="000000"/>
          <w:sz w:val="22"/>
          <w:lang w:eastAsia="zh-CN"/>
        </w:rPr>
        <w:t>4</w:t>
      </w:r>
    </w:p>
    <w:p w14:paraId="50D5329D" w14:textId="6603A178" w:rsidR="00915D73" w:rsidRPr="00915D73" w:rsidRDefault="00915D73" w:rsidP="00915D73">
      <w:pPr>
        <w:spacing w:after="120"/>
        <w:ind w:left="1985" w:hanging="1985"/>
        <w:rPr>
          <w:rFonts w:ascii="Arial" w:hAnsi="Arial" w:cs="Arial"/>
          <w:color w:val="000000"/>
          <w:sz w:val="22"/>
          <w:lang w:eastAsia="zh-CN"/>
        </w:rPr>
      </w:pPr>
      <w:r w:rsidRPr="00902301">
        <w:rPr>
          <w:rFonts w:ascii="Arial" w:eastAsia="MS Mincho" w:hAnsi="Arial" w:cs="Arial"/>
          <w:b/>
          <w:sz w:val="22"/>
        </w:rPr>
        <w:t>Source:</w:t>
      </w:r>
      <w:r w:rsidRPr="00902301">
        <w:rPr>
          <w:rFonts w:ascii="Arial" w:eastAsia="MS Mincho" w:hAnsi="Arial" w:cs="Arial"/>
          <w:b/>
          <w:sz w:val="22"/>
        </w:rPr>
        <w:tab/>
      </w:r>
      <w:r w:rsidR="004D737D" w:rsidRPr="00902301">
        <w:rPr>
          <w:rFonts w:ascii="Arial" w:hAnsi="Arial" w:cs="Arial"/>
          <w:color w:val="000000"/>
          <w:sz w:val="22"/>
          <w:lang w:eastAsia="zh-CN"/>
        </w:rPr>
        <w:t>Moderator</w:t>
      </w:r>
      <w:r w:rsidR="00321150" w:rsidRPr="00902301">
        <w:rPr>
          <w:rFonts w:ascii="Arial" w:hAnsi="Arial" w:cs="Arial"/>
          <w:color w:val="000000"/>
          <w:sz w:val="22"/>
          <w:lang w:eastAsia="zh-CN"/>
        </w:rPr>
        <w:t xml:space="preserve"> </w:t>
      </w:r>
      <w:r w:rsidR="004D737D" w:rsidRPr="00902301">
        <w:rPr>
          <w:rFonts w:ascii="Arial" w:hAnsi="Arial" w:cs="Arial"/>
          <w:color w:val="000000"/>
          <w:sz w:val="22"/>
          <w:lang w:eastAsia="zh-CN"/>
        </w:rPr>
        <w:t>(</w:t>
      </w:r>
      <w:r w:rsidR="00902301" w:rsidRPr="00902301">
        <w:rPr>
          <w:rFonts w:ascii="Arial" w:hAnsi="Arial" w:cs="Arial"/>
          <w:color w:val="000000"/>
          <w:sz w:val="22"/>
          <w:lang w:eastAsia="zh-CN"/>
        </w:rPr>
        <w:t>Nokia</w:t>
      </w:r>
      <w:r w:rsidR="004D737D" w:rsidRPr="00902301">
        <w:rPr>
          <w:rFonts w:ascii="Arial" w:hAnsi="Arial" w:cs="Arial"/>
          <w:color w:val="000000"/>
          <w:sz w:val="22"/>
          <w:lang w:eastAsia="zh-CN"/>
        </w:rPr>
        <w:t>)</w:t>
      </w:r>
    </w:p>
    <w:p w14:paraId="1E0389E7" w14:textId="21DC53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902301">
        <w:rPr>
          <w:rFonts w:ascii="Arial" w:eastAsiaTheme="minorEastAsia" w:hAnsi="Arial" w:cs="Arial"/>
          <w:color w:val="000000"/>
          <w:sz w:val="22"/>
          <w:lang w:eastAsia="zh-CN"/>
        </w:rPr>
        <w:t>105</w:t>
      </w:r>
      <w:r w:rsidR="00533159" w:rsidRPr="00533159">
        <w:rPr>
          <w:rFonts w:ascii="Arial" w:eastAsiaTheme="minorEastAsia" w:hAnsi="Arial" w:cs="Arial"/>
          <w:color w:val="000000"/>
          <w:sz w:val="22"/>
          <w:lang w:eastAsia="zh-CN"/>
        </w:rPr>
        <w:t>][</w:t>
      </w:r>
      <w:r w:rsidR="00902301">
        <w:rPr>
          <w:rFonts w:ascii="Arial" w:eastAsiaTheme="minorEastAsia" w:hAnsi="Arial" w:cs="Arial"/>
          <w:color w:val="000000"/>
          <w:sz w:val="22"/>
          <w:lang w:eastAsia="zh-CN"/>
        </w:rPr>
        <w:t>212</w:t>
      </w:r>
      <w:r w:rsidR="00533159" w:rsidRPr="00533159">
        <w:rPr>
          <w:rFonts w:ascii="Arial" w:eastAsiaTheme="minorEastAsia" w:hAnsi="Arial" w:cs="Arial"/>
          <w:color w:val="000000"/>
          <w:sz w:val="22"/>
          <w:lang w:eastAsia="zh-CN"/>
        </w:rPr>
        <w:t xml:space="preserve">] </w:t>
      </w:r>
      <w:proofErr w:type="spellStart"/>
      <w:r w:rsidR="00902301" w:rsidRPr="00902301">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1DE35C28"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36531CF5" w14:textId="5B3A7106" w:rsidR="00506603" w:rsidRPr="00506603" w:rsidRDefault="00506603" w:rsidP="00642BC6">
      <w:pPr>
        <w:rPr>
          <w:iCs/>
          <w:lang w:eastAsia="zh-CN"/>
        </w:rPr>
      </w:pPr>
      <w:r w:rsidRPr="00506603">
        <w:rPr>
          <w:iCs/>
          <w:lang w:eastAsia="zh-CN"/>
        </w:rPr>
        <w:t xml:space="preserve">Following Issues were left for discussion in the agreed WF [R4-2217236] in RAN4#104-bis-e: </w:t>
      </w:r>
    </w:p>
    <w:p w14:paraId="13039AA4" w14:textId="77777777" w:rsidR="00506603" w:rsidRPr="00506603" w:rsidRDefault="00506603" w:rsidP="00506603">
      <w:pPr>
        <w:pStyle w:val="ListParagraph"/>
        <w:numPr>
          <w:ilvl w:val="0"/>
          <w:numId w:val="24"/>
        </w:numPr>
        <w:spacing w:afterLines="50" w:after="120"/>
        <w:ind w:firstLineChars="0"/>
        <w:rPr>
          <w:iCs/>
          <w:szCs w:val="24"/>
          <w:lang w:val="en-US" w:eastAsia="zh-CN"/>
        </w:rPr>
      </w:pPr>
      <w:bookmarkStart w:id="0" w:name="_Hlk118803782"/>
      <w:r w:rsidRPr="00506603">
        <w:rPr>
          <w:iCs/>
          <w:szCs w:val="24"/>
          <w:lang w:val="en-US" w:eastAsia="zh-CN"/>
        </w:rPr>
        <w:t xml:space="preserve">Further discuss </w:t>
      </w:r>
      <w:r w:rsidRPr="00506603">
        <w:rPr>
          <w:iCs/>
          <w:szCs w:val="24"/>
          <w:lang w:eastAsia="zh-CN"/>
        </w:rPr>
        <w:t xml:space="preserve">how </w:t>
      </w:r>
      <w:r w:rsidRPr="00506603">
        <w:rPr>
          <w:iCs/>
          <w:szCs w:val="24"/>
          <w:lang w:val="en-US" w:eastAsia="zh-CN"/>
        </w:rPr>
        <w:t>to account for overlap between PDC RS and Measurement Gaps</w:t>
      </w:r>
      <w:bookmarkEnd w:id="0"/>
      <w:r w:rsidRPr="00506603">
        <w:rPr>
          <w:iCs/>
          <w:szCs w:val="24"/>
          <w:lang w:val="en-US" w:eastAsia="zh-CN"/>
        </w:rPr>
        <w:t>:</w:t>
      </w:r>
    </w:p>
    <w:p w14:paraId="0C504259" w14:textId="77777777" w:rsidR="00506603" w:rsidRPr="00506603" w:rsidRDefault="00506603" w:rsidP="00506603">
      <w:pPr>
        <w:pStyle w:val="ListParagraph"/>
        <w:numPr>
          <w:ilvl w:val="1"/>
          <w:numId w:val="4"/>
        </w:numPr>
        <w:overflowPunct/>
        <w:autoSpaceDE/>
        <w:autoSpaceDN/>
        <w:adjustRightInd/>
        <w:spacing w:after="120"/>
        <w:ind w:left="1440" w:firstLineChars="0"/>
        <w:textAlignment w:val="auto"/>
        <w:rPr>
          <w:szCs w:val="24"/>
          <w:lang w:eastAsia="zh-CN"/>
        </w:rPr>
      </w:pPr>
      <w:r w:rsidRPr="00506603">
        <w:rPr>
          <w:szCs w:val="24"/>
          <w:lang w:eastAsia="zh-CN"/>
        </w:rPr>
        <w:t xml:space="preserve">Option 1: </w:t>
      </w:r>
      <w:r w:rsidRPr="00506603">
        <w:rPr>
          <w:iCs/>
          <w:szCs w:val="24"/>
          <w:lang w:val="en-US" w:eastAsia="zh-CN"/>
        </w:rPr>
        <w:t xml:space="preserve">Introduce a scaling factor </w:t>
      </w:r>
      <w:proofErr w:type="spellStart"/>
      <w:r w:rsidRPr="00506603">
        <w:rPr>
          <w:iCs/>
          <w:szCs w:val="24"/>
          <w:lang w:val="en-US" w:eastAsia="zh-CN"/>
        </w:rPr>
        <w:t>K</w:t>
      </w:r>
      <w:r w:rsidRPr="00506603">
        <w:rPr>
          <w:iCs/>
          <w:szCs w:val="24"/>
          <w:vertAlign w:val="subscript"/>
          <w:lang w:val="en-US" w:eastAsia="zh-CN"/>
        </w:rPr>
        <w:t>gap</w:t>
      </w:r>
      <w:proofErr w:type="spellEnd"/>
      <w:r w:rsidRPr="00506603">
        <w:rPr>
          <w:iCs/>
          <w:szCs w:val="24"/>
          <w:lang w:val="en-US" w:eastAsia="zh-CN"/>
        </w:rPr>
        <w:t>, to account for overlap between PDC RS and Measurement gaps.</w:t>
      </w:r>
    </w:p>
    <w:p w14:paraId="7E0E0FB8" w14:textId="106E2AAA" w:rsidR="00506603" w:rsidRPr="00506603" w:rsidRDefault="00506603" w:rsidP="00506603">
      <w:pPr>
        <w:pStyle w:val="ListParagraph"/>
        <w:numPr>
          <w:ilvl w:val="1"/>
          <w:numId w:val="4"/>
        </w:numPr>
        <w:overflowPunct/>
        <w:autoSpaceDE/>
        <w:autoSpaceDN/>
        <w:adjustRightInd/>
        <w:spacing w:after="120"/>
        <w:ind w:left="1440" w:firstLineChars="0"/>
        <w:textAlignment w:val="auto"/>
        <w:rPr>
          <w:szCs w:val="24"/>
          <w:lang w:eastAsia="zh-CN"/>
        </w:rPr>
      </w:pPr>
      <w:r w:rsidRPr="00506603">
        <w:rPr>
          <w:szCs w:val="24"/>
          <w:lang w:eastAsia="zh-CN"/>
        </w:rPr>
        <w:t xml:space="preserve">Option 2: </w:t>
      </w:r>
      <w:r w:rsidRPr="00506603">
        <w:rPr>
          <w:iCs/>
          <w:szCs w:val="24"/>
          <w:lang w:eastAsia="zh-CN"/>
        </w:rPr>
        <w:t>Allow for additional delay if there is any overlap between PDC RSs and Measurement gaps</w:t>
      </w:r>
    </w:p>
    <w:p w14:paraId="6D676830" w14:textId="2EEC8FBC" w:rsidR="00506603" w:rsidRPr="00924FDF" w:rsidRDefault="00506603" w:rsidP="00506603">
      <w:pPr>
        <w:pStyle w:val="ListParagraph"/>
        <w:numPr>
          <w:ilvl w:val="0"/>
          <w:numId w:val="24"/>
        </w:numPr>
        <w:spacing w:after="120"/>
        <w:ind w:firstLineChars="0"/>
        <w:rPr>
          <w:szCs w:val="24"/>
          <w:lang w:eastAsia="zh-CN"/>
        </w:rPr>
      </w:pPr>
      <w:r w:rsidRPr="00506603">
        <w:rPr>
          <w:lang w:eastAsia="zh-CN"/>
        </w:rPr>
        <w:t xml:space="preserve">FFS on </w:t>
      </w:r>
      <w:bookmarkStart w:id="1" w:name="_Hlk118803811"/>
      <w:r w:rsidRPr="00506603">
        <w:rPr>
          <w:lang w:eastAsia="zh-CN"/>
        </w:rPr>
        <w:t xml:space="preserve">whether max or LCM on (T_RS, </w:t>
      </w:r>
      <w:proofErr w:type="spellStart"/>
      <w:r w:rsidRPr="00506603">
        <w:rPr>
          <w:lang w:eastAsia="zh-CN"/>
        </w:rPr>
        <w:t>T_DRx</w:t>
      </w:r>
      <w:proofErr w:type="spellEnd"/>
      <w:r w:rsidRPr="00506603">
        <w:rPr>
          <w:lang w:eastAsia="zh-CN"/>
        </w:rPr>
        <w:t>) should be used to reflect the above agreement in the requirement</w:t>
      </w:r>
      <w:bookmarkEnd w:id="1"/>
    </w:p>
    <w:p w14:paraId="4452EDF9" w14:textId="3C8038A8" w:rsidR="00924FDF" w:rsidRPr="00506603" w:rsidRDefault="00924FDF" w:rsidP="00506603">
      <w:pPr>
        <w:pStyle w:val="ListParagraph"/>
        <w:numPr>
          <w:ilvl w:val="0"/>
          <w:numId w:val="24"/>
        </w:numPr>
        <w:spacing w:after="120"/>
        <w:ind w:firstLineChars="0"/>
        <w:rPr>
          <w:szCs w:val="24"/>
          <w:lang w:eastAsia="zh-CN"/>
        </w:rPr>
      </w:pPr>
      <w:r w:rsidRPr="003901D8">
        <w:rPr>
          <w:lang w:eastAsia="zh-CN"/>
        </w:rPr>
        <w:t>FFS whether and which applicability conditions from clause 10.1.25.2 should be added</w:t>
      </w:r>
      <w:r>
        <w:rPr>
          <w:lang w:eastAsia="zh-CN"/>
        </w:rPr>
        <w:t xml:space="preserve"> to PDC measurement accuracy.</w:t>
      </w:r>
    </w:p>
    <w:p w14:paraId="6C0EE8BD" w14:textId="77777777" w:rsidR="00506603" w:rsidRPr="004A7544" w:rsidRDefault="00506603" w:rsidP="00642BC6">
      <w:pPr>
        <w:rPr>
          <w:i/>
          <w:color w:val="0070C0"/>
          <w:lang w:eastAsia="zh-CN"/>
        </w:rPr>
      </w:pP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D877D69" w:rsidR="00484C5D" w:rsidRPr="002509FC" w:rsidRDefault="00484C5D" w:rsidP="00805BE8">
      <w:pPr>
        <w:pStyle w:val="ListParagraph"/>
        <w:numPr>
          <w:ilvl w:val="0"/>
          <w:numId w:val="3"/>
        </w:numPr>
        <w:ind w:firstLineChars="0"/>
        <w:rPr>
          <w:lang w:eastAsia="zh-CN"/>
        </w:rPr>
      </w:pPr>
      <w:r w:rsidRPr="002509FC">
        <w:rPr>
          <w:rFonts w:eastAsiaTheme="minorEastAsia"/>
          <w:lang w:eastAsia="zh-CN"/>
        </w:rPr>
        <w:t>1</w:t>
      </w:r>
      <w:r w:rsidRPr="002509FC">
        <w:rPr>
          <w:rFonts w:eastAsiaTheme="minorEastAsia"/>
          <w:vertAlign w:val="superscript"/>
          <w:lang w:eastAsia="zh-CN"/>
        </w:rPr>
        <w:t>st</w:t>
      </w:r>
      <w:r w:rsidRPr="002509FC">
        <w:rPr>
          <w:rFonts w:eastAsiaTheme="minorEastAsia"/>
          <w:lang w:eastAsia="zh-CN"/>
        </w:rPr>
        <w:t xml:space="preserve"> round</w:t>
      </w:r>
      <w:r w:rsidR="00252DB8" w:rsidRPr="002509FC">
        <w:rPr>
          <w:rFonts w:eastAsiaTheme="minorEastAsia"/>
          <w:lang w:eastAsia="zh-CN"/>
        </w:rPr>
        <w:t xml:space="preserve">: </w:t>
      </w:r>
      <w:r w:rsidR="00506603" w:rsidRPr="002509FC">
        <w:rPr>
          <w:rFonts w:eastAsiaTheme="minorEastAsia"/>
          <w:lang w:eastAsia="zh-CN"/>
        </w:rPr>
        <w:t>Both open issues will be discussed in the 1</w:t>
      </w:r>
      <w:r w:rsidR="00506603" w:rsidRPr="002509FC">
        <w:rPr>
          <w:rFonts w:eastAsiaTheme="minorEastAsia"/>
          <w:vertAlign w:val="superscript"/>
          <w:lang w:eastAsia="zh-CN"/>
        </w:rPr>
        <w:t>st</w:t>
      </w:r>
      <w:r w:rsidR="00506603" w:rsidRPr="002509FC">
        <w:rPr>
          <w:rFonts w:eastAsiaTheme="minorEastAsia"/>
          <w:lang w:eastAsia="zh-CN"/>
        </w:rPr>
        <w:t xml:space="preserve"> round:</w:t>
      </w:r>
    </w:p>
    <w:p w14:paraId="71E2F278" w14:textId="56C3AB24" w:rsidR="00924FDF" w:rsidRPr="002509FC" w:rsidRDefault="00924FDF" w:rsidP="00924FDF">
      <w:pPr>
        <w:ind w:left="1126"/>
        <w:rPr>
          <w:u w:val="single"/>
          <w:lang w:eastAsia="zh-CN"/>
        </w:rPr>
      </w:pPr>
      <w:r w:rsidRPr="002509FC">
        <w:rPr>
          <w:u w:val="single"/>
          <w:lang w:eastAsia="ja-JP"/>
        </w:rPr>
        <w:t xml:space="preserve">Topic #1: </w:t>
      </w:r>
      <w:r w:rsidRPr="002509FC">
        <w:rPr>
          <w:u w:val="single"/>
          <w:lang w:val="en-US" w:eastAsia="ja-JP"/>
        </w:rPr>
        <w:t>RRM core requirement maintenance:</w:t>
      </w:r>
    </w:p>
    <w:p w14:paraId="2CFC02FA" w14:textId="35689F56" w:rsidR="00506603" w:rsidRPr="002509FC" w:rsidRDefault="00506603" w:rsidP="00506603">
      <w:pPr>
        <w:pStyle w:val="ListParagraph"/>
        <w:numPr>
          <w:ilvl w:val="1"/>
          <w:numId w:val="3"/>
        </w:numPr>
        <w:ind w:firstLineChars="0"/>
        <w:rPr>
          <w:lang w:eastAsia="zh-CN"/>
        </w:rPr>
      </w:pPr>
      <w:r w:rsidRPr="002509FC">
        <w:rPr>
          <w:lang w:eastAsia="zh-CN"/>
        </w:rPr>
        <w:t xml:space="preserve">Sub-Topic 1-1: </w:t>
      </w:r>
      <w:r w:rsidRPr="002509FC">
        <w:rPr>
          <w:iCs/>
          <w:lang w:val="en-US" w:eastAsia="zh-CN"/>
        </w:rPr>
        <w:t xml:space="preserve">Further discuss </w:t>
      </w:r>
      <w:r w:rsidRPr="002509FC">
        <w:rPr>
          <w:iCs/>
          <w:lang w:eastAsia="zh-CN"/>
        </w:rPr>
        <w:t xml:space="preserve">how </w:t>
      </w:r>
      <w:r w:rsidRPr="002509FC">
        <w:rPr>
          <w:iCs/>
          <w:lang w:val="en-US" w:eastAsia="zh-CN"/>
        </w:rPr>
        <w:t>to account for overlap between PDC RS and Measurement Gaps</w:t>
      </w:r>
    </w:p>
    <w:p w14:paraId="09B5857B" w14:textId="715E667D" w:rsidR="00924FDF" w:rsidRPr="002509FC" w:rsidRDefault="00924FDF" w:rsidP="00924FDF">
      <w:pPr>
        <w:pStyle w:val="ListParagraph"/>
        <w:numPr>
          <w:ilvl w:val="2"/>
          <w:numId w:val="3"/>
        </w:numPr>
        <w:ind w:firstLineChars="0"/>
        <w:rPr>
          <w:bCs/>
          <w:lang w:eastAsia="zh-CN"/>
        </w:rPr>
      </w:pPr>
      <w:r w:rsidRPr="002509FC">
        <w:rPr>
          <w:bCs/>
          <w:lang w:eastAsia="ko-KR"/>
        </w:rPr>
        <w:t xml:space="preserve">Issue 1-1: </w:t>
      </w:r>
      <w:r w:rsidRPr="002509FC">
        <w:rPr>
          <w:bCs/>
          <w:iCs/>
          <w:lang w:eastAsia="ko-KR"/>
        </w:rPr>
        <w:t xml:space="preserve">how </w:t>
      </w:r>
      <w:r w:rsidRPr="002509FC">
        <w:rPr>
          <w:bCs/>
          <w:iCs/>
          <w:lang w:val="en-US" w:eastAsia="ko-KR"/>
        </w:rPr>
        <w:t>to account for overlap between PDC RS and Measurement Gaps</w:t>
      </w:r>
    </w:p>
    <w:p w14:paraId="4D8EB29C" w14:textId="763C7F01" w:rsidR="00924FDF" w:rsidRPr="002509FC" w:rsidRDefault="00924FDF" w:rsidP="00924FDF">
      <w:pPr>
        <w:pStyle w:val="ListParagraph"/>
        <w:numPr>
          <w:ilvl w:val="2"/>
          <w:numId w:val="3"/>
        </w:numPr>
        <w:ind w:firstLineChars="0"/>
        <w:rPr>
          <w:bCs/>
          <w:lang w:eastAsia="zh-CN"/>
        </w:rPr>
      </w:pPr>
      <w:r w:rsidRPr="002509FC">
        <w:rPr>
          <w:bCs/>
          <w:lang w:eastAsia="ko-KR"/>
        </w:rPr>
        <w:t xml:space="preserve">Issue 1-2: </w:t>
      </w:r>
      <w:r w:rsidRPr="002509FC">
        <w:rPr>
          <w:bCs/>
          <w:iCs/>
          <w:lang w:eastAsia="ko-KR"/>
        </w:rPr>
        <w:t>how to define the scaling factor K</w:t>
      </w:r>
      <w:r w:rsidRPr="002509FC">
        <w:rPr>
          <w:bCs/>
          <w:iCs/>
          <w:vertAlign w:val="subscript"/>
          <w:lang w:eastAsia="ko-KR"/>
        </w:rPr>
        <w:t>layer3</w:t>
      </w:r>
    </w:p>
    <w:p w14:paraId="09E1394F" w14:textId="086CCB38" w:rsidR="00924FDF" w:rsidRPr="002509FC" w:rsidRDefault="00924FDF" w:rsidP="00924FDF">
      <w:pPr>
        <w:pStyle w:val="ListParagraph"/>
        <w:numPr>
          <w:ilvl w:val="2"/>
          <w:numId w:val="3"/>
        </w:numPr>
        <w:ind w:firstLineChars="0"/>
        <w:rPr>
          <w:bCs/>
          <w:lang w:eastAsia="zh-CN"/>
        </w:rPr>
      </w:pPr>
      <w:r w:rsidRPr="002509FC">
        <w:rPr>
          <w:bCs/>
          <w:lang w:eastAsia="ko-KR"/>
        </w:rPr>
        <w:t xml:space="preserve">Issue 1-3: </w:t>
      </w:r>
      <w:r w:rsidRPr="002509FC">
        <w:rPr>
          <w:bCs/>
          <w:iCs/>
          <w:lang w:eastAsia="ko-KR"/>
        </w:rPr>
        <w:t>how to address concurrent measurement gaps and SMTC in FR2</w:t>
      </w:r>
    </w:p>
    <w:p w14:paraId="0F3F59A0" w14:textId="4C9BB013" w:rsidR="00506603" w:rsidRPr="002509FC" w:rsidRDefault="00506603" w:rsidP="00506603">
      <w:pPr>
        <w:pStyle w:val="ListParagraph"/>
        <w:numPr>
          <w:ilvl w:val="1"/>
          <w:numId w:val="3"/>
        </w:numPr>
        <w:ind w:firstLineChars="0"/>
        <w:rPr>
          <w:lang w:eastAsia="zh-CN"/>
        </w:rPr>
      </w:pPr>
      <w:r w:rsidRPr="002509FC">
        <w:rPr>
          <w:lang w:eastAsia="zh-CN"/>
        </w:rPr>
        <w:t xml:space="preserve">Sub-Topic 1-2: whether max or LCM on (T_RS, </w:t>
      </w:r>
      <w:proofErr w:type="spellStart"/>
      <w:r w:rsidRPr="002509FC">
        <w:rPr>
          <w:lang w:eastAsia="zh-CN"/>
        </w:rPr>
        <w:t>T_DRx</w:t>
      </w:r>
      <w:proofErr w:type="spellEnd"/>
      <w:r w:rsidRPr="002509FC">
        <w:rPr>
          <w:lang w:eastAsia="zh-CN"/>
        </w:rPr>
        <w:t>) should be used to reflect the above agreement in the requirement</w:t>
      </w:r>
    </w:p>
    <w:p w14:paraId="0BBEA4B1" w14:textId="2B897393" w:rsidR="00924FDF" w:rsidRPr="002509FC" w:rsidRDefault="00924FDF" w:rsidP="00924FDF">
      <w:pPr>
        <w:pStyle w:val="ListParagraph"/>
        <w:numPr>
          <w:ilvl w:val="2"/>
          <w:numId w:val="3"/>
        </w:numPr>
        <w:ind w:firstLineChars="0"/>
        <w:rPr>
          <w:bCs/>
          <w:lang w:eastAsia="zh-CN"/>
        </w:rPr>
      </w:pPr>
      <w:r w:rsidRPr="002509FC">
        <w:rPr>
          <w:bCs/>
          <w:lang w:eastAsia="ko-KR"/>
        </w:rPr>
        <w:t>Issue 1-4: Use ‘Max’ or ‘LCM’ when defining requirements when DRX is in use</w:t>
      </w:r>
    </w:p>
    <w:p w14:paraId="533F88CA" w14:textId="28DD142D" w:rsidR="00924FDF" w:rsidRPr="002509FC" w:rsidRDefault="00924FDF" w:rsidP="00924FDF">
      <w:pPr>
        <w:ind w:left="1126"/>
        <w:rPr>
          <w:u w:val="single"/>
          <w:lang w:eastAsia="zh-CN"/>
        </w:rPr>
      </w:pPr>
      <w:r w:rsidRPr="002509FC">
        <w:rPr>
          <w:u w:val="single"/>
          <w:lang w:eastAsia="ja-JP"/>
        </w:rPr>
        <w:t xml:space="preserve">Topic #2: </w:t>
      </w:r>
      <w:r w:rsidRPr="002509FC">
        <w:rPr>
          <w:u w:val="single"/>
          <w:lang w:val="en-US" w:eastAsia="ja-JP"/>
        </w:rPr>
        <w:t>RRM performance requirements</w:t>
      </w:r>
    </w:p>
    <w:p w14:paraId="53238CAB" w14:textId="167D237F" w:rsidR="00924FDF" w:rsidRPr="002509FC" w:rsidRDefault="00924FDF" w:rsidP="00924FDF">
      <w:pPr>
        <w:pStyle w:val="ListParagraph"/>
        <w:numPr>
          <w:ilvl w:val="1"/>
          <w:numId w:val="3"/>
        </w:numPr>
        <w:ind w:firstLineChars="0"/>
        <w:rPr>
          <w:lang w:eastAsia="zh-CN"/>
        </w:rPr>
      </w:pPr>
      <w:r w:rsidRPr="002509FC">
        <w:rPr>
          <w:lang w:eastAsia="zh-CN"/>
        </w:rPr>
        <w:t xml:space="preserve">Sub-Topic 2-1: </w:t>
      </w:r>
      <w:r w:rsidRPr="002509FC">
        <w:rPr>
          <w:rFonts w:asciiTheme="minorHAnsi" w:eastAsia="Yu Mincho" w:hAnsiTheme="minorHAnsi" w:cstheme="minorHAnsi"/>
          <w:lang w:val="en-US"/>
        </w:rPr>
        <w:t>A</w:t>
      </w:r>
      <w:r w:rsidRPr="00B668DE">
        <w:rPr>
          <w:rFonts w:asciiTheme="minorHAnsi" w:eastAsia="Yu Mincho" w:hAnsiTheme="minorHAnsi" w:cstheme="minorHAnsi"/>
          <w:lang w:val="en-US"/>
        </w:rPr>
        <w:t>pplicability conditions for RTT-based PDC measurement accuracy requirements</w:t>
      </w:r>
    </w:p>
    <w:p w14:paraId="59C78352" w14:textId="3684B0C3" w:rsidR="00924FDF" w:rsidRPr="002509FC" w:rsidRDefault="00924FDF" w:rsidP="00924FDF">
      <w:pPr>
        <w:pStyle w:val="ListParagraph"/>
        <w:numPr>
          <w:ilvl w:val="2"/>
          <w:numId w:val="3"/>
        </w:numPr>
        <w:ind w:firstLineChars="0"/>
        <w:rPr>
          <w:bCs/>
          <w:lang w:eastAsia="zh-CN"/>
        </w:rPr>
      </w:pPr>
      <w:r w:rsidRPr="002509FC">
        <w:rPr>
          <w:bCs/>
          <w:lang w:eastAsia="ko-KR"/>
        </w:rPr>
        <w:t xml:space="preserve">Issue 2-1: </w:t>
      </w:r>
      <w:r w:rsidRPr="002509FC">
        <w:rPr>
          <w:bCs/>
          <w:lang w:val="en-US" w:eastAsia="ko-KR"/>
        </w:rPr>
        <w:t>C</w:t>
      </w:r>
      <w:r w:rsidRPr="00B668DE">
        <w:rPr>
          <w:bCs/>
          <w:lang w:val="en-US" w:eastAsia="ko-KR"/>
        </w:rPr>
        <w:t>onditions for RTT-based PDC measurement accuracy requirements</w:t>
      </w:r>
      <w:r w:rsidRPr="002509FC">
        <w:rPr>
          <w:bCs/>
          <w:lang w:val="en-US" w:eastAsia="ko-KR"/>
        </w:rPr>
        <w:t xml:space="preserve"> applicability</w:t>
      </w:r>
    </w:p>
    <w:p w14:paraId="1B7DFDE3" w14:textId="0F7109BC" w:rsidR="00924FDF" w:rsidRPr="002509FC" w:rsidRDefault="00924FDF" w:rsidP="00924FDF">
      <w:pPr>
        <w:pStyle w:val="ListParagraph"/>
        <w:numPr>
          <w:ilvl w:val="1"/>
          <w:numId w:val="3"/>
        </w:numPr>
        <w:ind w:firstLineChars="0"/>
        <w:rPr>
          <w:lang w:eastAsia="zh-CN"/>
        </w:rPr>
      </w:pPr>
      <w:r w:rsidRPr="002509FC">
        <w:rPr>
          <w:lang w:eastAsia="zh-CN"/>
        </w:rPr>
        <w:t xml:space="preserve">Sub-Topic 2-2: </w:t>
      </w:r>
      <w:r w:rsidRPr="002509FC">
        <w:rPr>
          <w:rFonts w:asciiTheme="minorHAnsi" w:eastAsia="Yu Mincho" w:hAnsiTheme="minorHAnsi" w:cstheme="minorHAnsi"/>
          <w:lang w:val="en-US"/>
        </w:rPr>
        <w:t>A</w:t>
      </w:r>
      <w:r w:rsidRPr="00B668DE">
        <w:rPr>
          <w:rFonts w:asciiTheme="minorHAnsi" w:eastAsia="Yu Mincho" w:hAnsiTheme="minorHAnsi" w:cstheme="minorHAnsi"/>
          <w:lang w:val="en-US"/>
        </w:rPr>
        <w:t>pplicability conditions for RTT-based PDC measurement requirements</w:t>
      </w:r>
    </w:p>
    <w:p w14:paraId="7E8F333B" w14:textId="03DB2976" w:rsidR="00924FDF" w:rsidRPr="002509FC" w:rsidRDefault="00924FDF" w:rsidP="00924FDF">
      <w:pPr>
        <w:pStyle w:val="ListParagraph"/>
        <w:numPr>
          <w:ilvl w:val="2"/>
          <w:numId w:val="3"/>
        </w:numPr>
        <w:ind w:firstLineChars="0"/>
        <w:rPr>
          <w:bCs/>
          <w:lang w:eastAsia="zh-CN"/>
        </w:rPr>
      </w:pPr>
      <w:r w:rsidRPr="002509FC">
        <w:rPr>
          <w:bCs/>
          <w:lang w:eastAsia="ko-KR"/>
        </w:rPr>
        <w:t>Issue 2-2: A</w:t>
      </w:r>
      <w:r w:rsidRPr="00B668DE">
        <w:rPr>
          <w:bCs/>
          <w:lang w:eastAsia="ko-KR"/>
        </w:rPr>
        <w:t xml:space="preserve">pplicability condition to the RTT-based PDC </w:t>
      </w:r>
      <w:r w:rsidRPr="002509FC">
        <w:rPr>
          <w:bCs/>
          <w:lang w:eastAsia="ko-KR"/>
        </w:rPr>
        <w:t>(</w:t>
      </w:r>
      <w:r w:rsidRPr="00B668DE">
        <w:rPr>
          <w:bCs/>
          <w:lang w:eastAsia="ko-KR"/>
        </w:rPr>
        <w:t>core</w:t>
      </w:r>
      <w:r w:rsidRPr="002509FC">
        <w:rPr>
          <w:bCs/>
          <w:lang w:eastAsia="ko-KR"/>
        </w:rPr>
        <w:t>)</w:t>
      </w:r>
      <w:r w:rsidRPr="00B668DE">
        <w:rPr>
          <w:bCs/>
          <w:lang w:eastAsia="ko-KR"/>
        </w:rPr>
        <w:t xml:space="preserve"> requirements</w:t>
      </w:r>
    </w:p>
    <w:p w14:paraId="52A58032" w14:textId="3F6B40AE" w:rsidR="00484C5D" w:rsidRPr="002509FC" w:rsidRDefault="00484C5D" w:rsidP="00252DB8">
      <w:pPr>
        <w:pStyle w:val="ListParagraph"/>
        <w:numPr>
          <w:ilvl w:val="0"/>
          <w:numId w:val="3"/>
        </w:numPr>
        <w:ind w:firstLineChars="0"/>
        <w:rPr>
          <w:lang w:eastAsia="zh-CN"/>
        </w:rPr>
      </w:pPr>
      <w:r w:rsidRPr="002509FC">
        <w:rPr>
          <w:rFonts w:eastAsiaTheme="minorEastAsia"/>
          <w:lang w:eastAsia="zh-CN"/>
        </w:rPr>
        <w:t>2</w:t>
      </w:r>
      <w:r w:rsidRPr="002509FC">
        <w:rPr>
          <w:rFonts w:eastAsiaTheme="minorEastAsia"/>
          <w:vertAlign w:val="superscript"/>
          <w:lang w:eastAsia="zh-CN"/>
        </w:rPr>
        <w:t>nd</w:t>
      </w:r>
      <w:r w:rsidRPr="002509FC">
        <w:rPr>
          <w:rFonts w:eastAsiaTheme="minorEastAsia"/>
          <w:lang w:eastAsia="zh-CN"/>
        </w:rPr>
        <w:t xml:space="preserve"> round</w:t>
      </w:r>
      <w:r w:rsidR="00252DB8" w:rsidRPr="002509FC">
        <w:rPr>
          <w:rFonts w:eastAsiaTheme="minorEastAsia"/>
          <w:lang w:eastAsia="zh-CN"/>
        </w:rPr>
        <w:t xml:space="preserve">: </w:t>
      </w:r>
      <w:r w:rsidR="00506603" w:rsidRPr="002509FC">
        <w:rPr>
          <w:rFonts w:eastAsiaTheme="minorEastAsia"/>
          <w:lang w:eastAsia="zh-CN"/>
        </w:rPr>
        <w:t>Any open issues not resolved in 1</w:t>
      </w:r>
      <w:r w:rsidR="00506603" w:rsidRPr="002509FC">
        <w:rPr>
          <w:rFonts w:eastAsiaTheme="minorEastAsia"/>
          <w:vertAlign w:val="superscript"/>
          <w:lang w:eastAsia="zh-CN"/>
        </w:rPr>
        <w:t>st</w:t>
      </w:r>
      <w:r w:rsidR="00506603" w:rsidRPr="002509FC">
        <w:rPr>
          <w:rFonts w:eastAsiaTheme="minorEastAsia"/>
          <w:lang w:eastAsia="zh-CN"/>
        </w:rPr>
        <w:t xml:space="preserve"> Round</w:t>
      </w:r>
    </w:p>
    <w:p w14:paraId="609286E5" w14:textId="0FC07182" w:rsidR="00E80B52" w:rsidRPr="00805BE8" w:rsidRDefault="00142BB9" w:rsidP="00805BE8">
      <w:pPr>
        <w:pStyle w:val="Heading1"/>
        <w:rPr>
          <w:lang w:eastAsia="ja-JP"/>
        </w:rPr>
      </w:pPr>
      <w:proofErr w:type="spellStart"/>
      <w:r>
        <w:rPr>
          <w:lang w:eastAsia="ja-JP"/>
        </w:rPr>
        <w:lastRenderedPageBreak/>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902301" w:rsidRPr="00902301">
        <w:rPr>
          <w:lang w:val="en-US" w:eastAsia="ja-JP"/>
        </w:rPr>
        <w:t>RRM core requirement maintenance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8"/>
        <w:gridCol w:w="1429"/>
        <w:gridCol w:w="658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44CE318" w:rsidR="00F53FE2" w:rsidRPr="004A7544" w:rsidRDefault="00547C69" w:rsidP="00805BE8">
            <w:pPr>
              <w:spacing w:before="120" w:after="120"/>
            </w:pPr>
            <w:r w:rsidRPr="00547C69">
              <w:t>R4-2218509</w:t>
            </w:r>
          </w:p>
        </w:tc>
        <w:tc>
          <w:tcPr>
            <w:tcW w:w="1437" w:type="dxa"/>
          </w:tcPr>
          <w:p w14:paraId="1A5AAE84" w14:textId="1E334E83" w:rsidR="00F53FE2" w:rsidRPr="004A7544" w:rsidRDefault="00BC75B6" w:rsidP="00805BE8">
            <w:pPr>
              <w:spacing w:before="120" w:after="120"/>
            </w:pPr>
            <w:r w:rsidRPr="00BC75B6">
              <w:rPr>
                <w:lang w:val="en-US"/>
              </w:rPr>
              <w:t>Qualcomm Incorporated</w:t>
            </w:r>
          </w:p>
        </w:tc>
        <w:tc>
          <w:tcPr>
            <w:tcW w:w="6772" w:type="dxa"/>
          </w:tcPr>
          <w:p w14:paraId="28264E82" w14:textId="77777777" w:rsidR="00BC75B6" w:rsidRPr="000F5857" w:rsidRDefault="00BC75B6" w:rsidP="00BC75B6">
            <w:pPr>
              <w:spacing w:before="120" w:after="120"/>
              <w:rPr>
                <w:lang w:val="en-US"/>
              </w:rPr>
            </w:pPr>
            <w:r w:rsidRPr="000F5857">
              <w:rPr>
                <w:lang w:val="en-US"/>
              </w:rPr>
              <w:t>Proposal 1: Introduce a scaling factor, like the scaling factor P for L1-RSRP, RLM and BFD measurements, to account for collisions between PDC RS resources and measurement gaps, including concurrent measurement gaps.</w:t>
            </w:r>
          </w:p>
          <w:p w14:paraId="609E920A" w14:textId="5DFA95F0" w:rsidR="00BC75B6" w:rsidRPr="000F5857" w:rsidRDefault="00BC75B6" w:rsidP="00BC75B6">
            <w:pPr>
              <w:spacing w:before="120" w:after="120"/>
              <w:rPr>
                <w:lang w:val="en-US"/>
              </w:rPr>
            </w:pPr>
            <w:r w:rsidRPr="000F5857">
              <w:rPr>
                <w:lang w:val="en-US"/>
              </w:rPr>
              <w:t xml:space="preserve">Proposal 2: In the PDC measurement period formulas set </w:t>
            </w:r>
            <m:oMath>
              <m:r>
                <w:rPr>
                  <w:rFonts w:ascii="Cambria Math" w:hAnsi="Cambria Math"/>
                  <w:lang w:val="en-US"/>
                </w:rPr>
                <m:t>f</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oMath>
            <w:r w:rsidRPr="000F5857">
              <w:rPr>
                <w:lang w:val="en-US"/>
              </w:rPr>
              <w:t xml:space="preserve"> as follows:</w:t>
            </w:r>
          </w:p>
          <w:p w14:paraId="3E55680B" w14:textId="297C33C2" w:rsidR="00BC75B6" w:rsidRPr="000F5857" w:rsidRDefault="00BC75B6" w:rsidP="00BC75B6">
            <w:pPr>
              <w:numPr>
                <w:ilvl w:val="0"/>
                <w:numId w:val="25"/>
              </w:numPr>
              <w:spacing w:before="120" w:after="120"/>
              <w:rPr>
                <w:lang w:val="en-US"/>
              </w:rPr>
            </w:pPr>
            <m:oMath>
              <m:r>
                <w:rPr>
                  <w:rFonts w:ascii="Cambria Math" w:hAnsi="Cambria Math"/>
                  <w:lang w:val="en-US"/>
                </w:rPr>
                <m:t>f</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oMath>
            <w:r w:rsidRPr="000F5857">
              <w:rPr>
                <w:lang w:val="en-US"/>
              </w:rPr>
              <w:t xml:space="preserve"> when DRX is not configured,</w:t>
            </w:r>
          </w:p>
          <w:p w14:paraId="23E5CF1A" w14:textId="21A056D2" w:rsidR="005E366A" w:rsidRPr="000F5857" w:rsidRDefault="00BC75B6" w:rsidP="00805BE8">
            <w:pPr>
              <w:numPr>
                <w:ilvl w:val="0"/>
                <w:numId w:val="25"/>
              </w:numPr>
              <w:spacing w:before="120" w:after="120"/>
              <w:rPr>
                <w:lang w:val="en-US"/>
              </w:rPr>
            </w:pPr>
            <m:oMath>
              <m:r>
                <w:rPr>
                  <w:rFonts w:ascii="Cambria Math" w:hAnsi="Cambria Math"/>
                  <w:lang w:val="en-US"/>
                </w:rPr>
                <m:t>f</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r>
                <w:rPr>
                  <w:rFonts w:ascii="Cambria Math" w:hAnsi="Cambria Math"/>
                  <w:lang w:val="en-US"/>
                </w:rPr>
                <m:t>=LCM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oMath>
            <w:r w:rsidRPr="000F5857">
              <w:rPr>
                <w:lang w:val="en-US"/>
              </w:rPr>
              <w:t xml:space="preserve"> when DRX is configured.</w:t>
            </w:r>
          </w:p>
        </w:tc>
      </w:tr>
      <w:tr w:rsidR="00AE4896" w14:paraId="59773245" w14:textId="77777777" w:rsidTr="00805BE8">
        <w:trPr>
          <w:trHeight w:val="468"/>
        </w:trPr>
        <w:tc>
          <w:tcPr>
            <w:tcW w:w="1648" w:type="dxa"/>
          </w:tcPr>
          <w:p w14:paraId="165E3757" w14:textId="1DE063B0" w:rsidR="00AE4896" w:rsidRPr="00AE4896" w:rsidRDefault="00AE4896" w:rsidP="00805BE8">
            <w:pPr>
              <w:spacing w:before="120" w:after="120"/>
              <w:rPr>
                <w:bCs/>
              </w:rPr>
            </w:pPr>
            <w:r w:rsidRPr="00AE4896">
              <w:rPr>
                <w:bCs/>
                <w:lang w:val="en-US"/>
              </w:rPr>
              <w:t>R4-2218783</w:t>
            </w:r>
          </w:p>
        </w:tc>
        <w:tc>
          <w:tcPr>
            <w:tcW w:w="1437" w:type="dxa"/>
          </w:tcPr>
          <w:p w14:paraId="377DBDA0" w14:textId="721E03C4" w:rsidR="00AE4896" w:rsidRPr="00BC75B6" w:rsidRDefault="00AE4896" w:rsidP="00805BE8">
            <w:pPr>
              <w:spacing w:before="120" w:after="120"/>
              <w:rPr>
                <w:lang w:val="en-US"/>
              </w:rPr>
            </w:pPr>
            <w:r>
              <w:rPr>
                <w:lang w:val="en-US"/>
              </w:rPr>
              <w:t>vivo</w:t>
            </w:r>
          </w:p>
        </w:tc>
        <w:tc>
          <w:tcPr>
            <w:tcW w:w="6772" w:type="dxa"/>
          </w:tcPr>
          <w:p w14:paraId="54B0204F" w14:textId="77777777" w:rsidR="00AE4896" w:rsidRPr="00AE4896" w:rsidRDefault="00AE4896" w:rsidP="00AE4896">
            <w:pPr>
              <w:spacing w:before="120" w:after="120"/>
              <w:rPr>
                <w:lang w:val="en-US"/>
              </w:rPr>
            </w:pPr>
            <w:r w:rsidRPr="00AE4896">
              <w:rPr>
                <w:lang w:val="en-US"/>
              </w:rPr>
              <w:t>Proposal 1: For collision handling between PDC-RS measurement and other L3 measurements within gap and within SMTC, following text is proposed.</w:t>
            </w:r>
          </w:p>
          <w:p w14:paraId="6DE085BA" w14:textId="2CFB4268" w:rsidR="00AE4896" w:rsidRPr="000F5857" w:rsidRDefault="00AE4896" w:rsidP="00BC75B6">
            <w:pPr>
              <w:spacing w:before="120" w:after="120"/>
              <w:rPr>
                <w:b/>
                <w:bCs/>
                <w:i/>
                <w:iCs/>
                <w:lang w:val="en-US"/>
              </w:rPr>
            </w:pPr>
            <w:r w:rsidRPr="00AE4896">
              <w:rPr>
                <w:lang w:val="en-US"/>
              </w:rPr>
              <w:t>Proposal 2: max is used for defining PDC-RS measurement requirements for DRX.</w:t>
            </w:r>
          </w:p>
        </w:tc>
      </w:tr>
      <w:tr w:rsidR="00AE4896" w14:paraId="349216CD" w14:textId="77777777" w:rsidTr="00805BE8">
        <w:trPr>
          <w:trHeight w:val="468"/>
        </w:trPr>
        <w:tc>
          <w:tcPr>
            <w:tcW w:w="1648" w:type="dxa"/>
          </w:tcPr>
          <w:p w14:paraId="59745EEB" w14:textId="72D62E47" w:rsidR="00AE4896" w:rsidRPr="00AE4896" w:rsidRDefault="00AE4896" w:rsidP="00805BE8">
            <w:pPr>
              <w:spacing w:before="120" w:after="120"/>
              <w:rPr>
                <w:bCs/>
                <w:lang w:val="en-US"/>
              </w:rPr>
            </w:pPr>
            <w:r>
              <w:rPr>
                <w:bCs/>
                <w:lang w:val="en-US"/>
              </w:rPr>
              <w:t xml:space="preserve">CR: </w:t>
            </w:r>
            <w:r w:rsidRPr="00AE4896">
              <w:rPr>
                <w:bCs/>
                <w:lang w:val="en-US"/>
              </w:rPr>
              <w:t>R4-2218784</w:t>
            </w:r>
          </w:p>
        </w:tc>
        <w:tc>
          <w:tcPr>
            <w:tcW w:w="1437" w:type="dxa"/>
          </w:tcPr>
          <w:p w14:paraId="606A5242" w14:textId="2CDD5D13" w:rsidR="00AE4896" w:rsidRDefault="00AE4896" w:rsidP="00805BE8">
            <w:pPr>
              <w:spacing w:before="120" w:after="120"/>
              <w:rPr>
                <w:lang w:val="en-US"/>
              </w:rPr>
            </w:pPr>
            <w:r w:rsidRPr="00AE4896">
              <w:rPr>
                <w:lang w:val="en-US"/>
              </w:rPr>
              <w:t>vivo,</w:t>
            </w:r>
            <w:r>
              <w:rPr>
                <w:lang w:val="en-US"/>
              </w:rPr>
              <w:t xml:space="preserve"> </w:t>
            </w:r>
            <w:r w:rsidRPr="00AE4896">
              <w:rPr>
                <w:lang w:val="en-US"/>
              </w:rPr>
              <w:t xml:space="preserve">Nokia, Huawei, </w:t>
            </w:r>
            <w:proofErr w:type="spellStart"/>
            <w:r w:rsidRPr="00AE4896">
              <w:rPr>
                <w:lang w:val="en-US"/>
              </w:rPr>
              <w:t>HiSilicon</w:t>
            </w:r>
            <w:proofErr w:type="spellEnd"/>
          </w:p>
        </w:tc>
        <w:tc>
          <w:tcPr>
            <w:tcW w:w="6772" w:type="dxa"/>
          </w:tcPr>
          <w:p w14:paraId="68A3F47A" w14:textId="77777777" w:rsidR="00AE4896" w:rsidRDefault="00AE4896" w:rsidP="00AE4896">
            <w:pPr>
              <w:spacing w:before="120" w:after="120"/>
              <w:rPr>
                <w:lang w:val="en-US"/>
              </w:rPr>
            </w:pPr>
            <w:r w:rsidRPr="00AE4896">
              <w:rPr>
                <w:lang w:val="en-US"/>
              </w:rPr>
              <w:t>Endorsed CR from RAN4#104bis meeting</w:t>
            </w:r>
          </w:p>
          <w:p w14:paraId="713DF49D" w14:textId="77777777" w:rsidR="00AE4896" w:rsidRDefault="00AE4896" w:rsidP="00AE4896">
            <w:pPr>
              <w:spacing w:before="120" w:after="120"/>
              <w:rPr>
                <w:lang w:val="en-US"/>
              </w:rPr>
            </w:pPr>
            <w:r>
              <w:rPr>
                <w:lang w:val="en-US"/>
              </w:rPr>
              <w:t>Summary of change:</w:t>
            </w:r>
          </w:p>
          <w:p w14:paraId="670F16CB" w14:textId="77777777" w:rsidR="00AE4896" w:rsidRPr="00AE4896" w:rsidRDefault="00AE4896" w:rsidP="00AE4896">
            <w:pPr>
              <w:numPr>
                <w:ilvl w:val="0"/>
                <w:numId w:val="28"/>
              </w:numPr>
              <w:spacing w:before="120" w:after="120"/>
              <w:rPr>
                <w:lang w:val="en-US"/>
              </w:rPr>
            </w:pPr>
            <w:r w:rsidRPr="00AE4896">
              <w:rPr>
                <w:lang w:val="en-US"/>
              </w:rPr>
              <w:t>Added requirements when PDC RS resources overlap with Type 1A/1B/2 PPW.</w:t>
            </w:r>
          </w:p>
          <w:p w14:paraId="48EA4FB9" w14:textId="77777777" w:rsidR="00AE4896" w:rsidRPr="00AE4896" w:rsidRDefault="00AE4896" w:rsidP="00AE4896">
            <w:pPr>
              <w:numPr>
                <w:ilvl w:val="0"/>
                <w:numId w:val="28"/>
              </w:numPr>
              <w:spacing w:before="120" w:after="120"/>
              <w:rPr>
                <w:lang w:val="en-US"/>
              </w:rPr>
            </w:pPr>
            <w:r w:rsidRPr="00AE4896">
              <w:rPr>
                <w:lang w:val="en-US"/>
              </w:rPr>
              <w:t>Added requirements when PDC RS resources overlap with measurement gaps and SMTC.</w:t>
            </w:r>
          </w:p>
          <w:p w14:paraId="60014E36" w14:textId="77777777" w:rsidR="00AE4896" w:rsidRPr="00AE4896" w:rsidRDefault="00AE4896" w:rsidP="00AE4896">
            <w:pPr>
              <w:numPr>
                <w:ilvl w:val="0"/>
                <w:numId w:val="28"/>
              </w:numPr>
              <w:spacing w:before="120" w:after="120"/>
              <w:rPr>
                <w:lang w:val="en-US"/>
              </w:rPr>
            </w:pPr>
            <w:r w:rsidRPr="00AE4896">
              <w:rPr>
                <w:lang w:val="en-US"/>
              </w:rPr>
              <w:t>Added requirements for DRX.</w:t>
            </w:r>
          </w:p>
          <w:p w14:paraId="69E2959A" w14:textId="548718DB" w:rsidR="00AE4896" w:rsidRPr="00AE4896" w:rsidRDefault="00AE4896" w:rsidP="00AE4896">
            <w:pPr>
              <w:numPr>
                <w:ilvl w:val="0"/>
                <w:numId w:val="28"/>
              </w:numPr>
              <w:spacing w:before="120" w:after="120"/>
              <w:rPr>
                <w:lang w:val="en-US"/>
              </w:rPr>
            </w:pPr>
            <w:r w:rsidRPr="00AE4896">
              <w:rPr>
                <w:lang w:val="en-US"/>
              </w:rPr>
              <w:t>Added scheduling and measurement restriction for PDC measurement.</w:t>
            </w:r>
          </w:p>
        </w:tc>
      </w:tr>
      <w:tr w:rsidR="00AE4896" w14:paraId="78C0B449" w14:textId="77777777" w:rsidTr="00805BE8">
        <w:trPr>
          <w:trHeight w:val="468"/>
        </w:trPr>
        <w:tc>
          <w:tcPr>
            <w:tcW w:w="1648" w:type="dxa"/>
          </w:tcPr>
          <w:p w14:paraId="56F09959" w14:textId="3AD316DB" w:rsidR="00AE4896" w:rsidRPr="00AE4896" w:rsidRDefault="00AE4896" w:rsidP="00805BE8">
            <w:pPr>
              <w:spacing w:before="120" w:after="120"/>
              <w:rPr>
                <w:lang w:val="en-US"/>
              </w:rPr>
            </w:pPr>
            <w:r w:rsidRPr="00AE4896">
              <w:rPr>
                <w:lang w:val="en-US"/>
              </w:rPr>
              <w:t>R4-22</w:t>
            </w:r>
            <w:r w:rsidRPr="00AE4896">
              <w:t>19050</w:t>
            </w:r>
          </w:p>
        </w:tc>
        <w:tc>
          <w:tcPr>
            <w:tcW w:w="1437" w:type="dxa"/>
          </w:tcPr>
          <w:p w14:paraId="6737D714" w14:textId="088FC8AA" w:rsidR="00AE4896" w:rsidRPr="00AE4896" w:rsidRDefault="00AE4896" w:rsidP="00805BE8">
            <w:pPr>
              <w:spacing w:before="120" w:after="120"/>
              <w:rPr>
                <w:lang w:val="en-US"/>
              </w:rPr>
            </w:pPr>
            <w:r w:rsidRPr="00AE4896">
              <w:rPr>
                <w:lang w:val="en-US"/>
              </w:rPr>
              <w:t>Nokia, Nokia Shanghai Bell</w:t>
            </w:r>
          </w:p>
        </w:tc>
        <w:tc>
          <w:tcPr>
            <w:tcW w:w="6772" w:type="dxa"/>
          </w:tcPr>
          <w:p w14:paraId="3AEBB836" w14:textId="77777777" w:rsidR="00AE4896" w:rsidRPr="00AE4896" w:rsidRDefault="00AE4896" w:rsidP="00AE4896">
            <w:pPr>
              <w:numPr>
                <w:ilvl w:val="0"/>
                <w:numId w:val="27"/>
              </w:numPr>
              <w:spacing w:before="120" w:after="120"/>
              <w:rPr>
                <w:bCs/>
                <w:iCs/>
                <w:lang w:val="en-US"/>
              </w:rPr>
            </w:pPr>
            <w:r w:rsidRPr="00AE4896">
              <w:rPr>
                <w:bCs/>
                <w:iCs/>
                <w:lang w:val="en-US"/>
              </w:rPr>
              <w:t xml:space="preserve">Introduce a scaling factor </w:t>
            </w:r>
            <w:proofErr w:type="spellStart"/>
            <w:r w:rsidRPr="00AE4896">
              <w:rPr>
                <w:bCs/>
                <w:iCs/>
                <w:lang w:val="en-US"/>
              </w:rPr>
              <w:t>K</w:t>
            </w:r>
            <w:r w:rsidRPr="00AE4896">
              <w:rPr>
                <w:bCs/>
                <w:iCs/>
                <w:vertAlign w:val="subscript"/>
                <w:lang w:val="en-US"/>
              </w:rPr>
              <w:t>gap</w:t>
            </w:r>
            <w:proofErr w:type="spellEnd"/>
            <w:r w:rsidRPr="00AE4896">
              <w:rPr>
                <w:bCs/>
                <w:iCs/>
                <w:vertAlign w:val="subscript"/>
                <w:lang w:val="en-US"/>
              </w:rPr>
              <w:t xml:space="preserve"> </w:t>
            </w:r>
            <w:r w:rsidRPr="00AE4896">
              <w:rPr>
                <w:bCs/>
                <w:iCs/>
                <w:lang w:val="en-US"/>
              </w:rPr>
              <w:t>(K</w:t>
            </w:r>
            <w:r w:rsidRPr="00AE4896">
              <w:rPr>
                <w:bCs/>
                <w:iCs/>
                <w:vertAlign w:val="subscript"/>
                <w:lang w:val="en-US"/>
              </w:rPr>
              <w:t>layer3</w:t>
            </w:r>
            <w:r w:rsidRPr="00AE4896">
              <w:rPr>
                <w:bCs/>
                <w:iCs/>
                <w:lang w:val="en-US"/>
              </w:rPr>
              <w:t>), to account for overlap between PDC RS and Measurement gaps.</w:t>
            </w:r>
          </w:p>
          <w:p w14:paraId="6442FBBF" w14:textId="059FE8CC" w:rsidR="00AE4896" w:rsidRPr="000F5857" w:rsidRDefault="00AE4896" w:rsidP="00AE4896">
            <w:pPr>
              <w:numPr>
                <w:ilvl w:val="0"/>
                <w:numId w:val="27"/>
              </w:numPr>
              <w:spacing w:before="120" w:after="120"/>
              <w:rPr>
                <w:bCs/>
                <w:iCs/>
                <w:lang w:val="en-US"/>
              </w:rPr>
            </w:pPr>
            <w:r w:rsidRPr="00AE4896">
              <w:rPr>
                <w:bCs/>
                <w:iCs/>
                <w:lang w:val="en-US"/>
              </w:rPr>
              <w:t xml:space="preserve">Use LCM on (T_RS, </w:t>
            </w:r>
            <w:proofErr w:type="spellStart"/>
            <w:r w:rsidRPr="00AE4896">
              <w:rPr>
                <w:bCs/>
                <w:iCs/>
                <w:lang w:val="en-US"/>
              </w:rPr>
              <w:t>T_DRx</w:t>
            </w:r>
            <w:proofErr w:type="spellEnd"/>
            <w:r w:rsidRPr="00AE4896">
              <w:rPr>
                <w:bCs/>
                <w:iCs/>
                <w:lang w:val="en-US"/>
              </w:rPr>
              <w:t>) to reflect the agreement in the requirement.</w:t>
            </w:r>
          </w:p>
        </w:tc>
      </w:tr>
      <w:tr w:rsidR="00AE4896" w14:paraId="073EBD7F" w14:textId="77777777" w:rsidTr="00805BE8">
        <w:trPr>
          <w:trHeight w:val="468"/>
        </w:trPr>
        <w:tc>
          <w:tcPr>
            <w:tcW w:w="1648" w:type="dxa"/>
          </w:tcPr>
          <w:p w14:paraId="2760E5FD" w14:textId="01E63A47" w:rsidR="00AE4896" w:rsidRPr="00AE4896" w:rsidRDefault="00AE4896" w:rsidP="00805BE8">
            <w:pPr>
              <w:spacing w:before="120" w:after="120"/>
              <w:rPr>
                <w:bCs/>
                <w:iCs/>
                <w:lang w:val="en-US"/>
              </w:rPr>
            </w:pPr>
            <w:r>
              <w:rPr>
                <w:bCs/>
                <w:iCs/>
              </w:rPr>
              <w:t xml:space="preserve">CR: </w:t>
            </w:r>
            <w:r w:rsidRPr="00AE4896">
              <w:rPr>
                <w:bCs/>
                <w:iCs/>
              </w:rPr>
              <w:t>R4-221</w:t>
            </w:r>
            <w:bookmarkStart w:id="2" w:name="_Hlk118752284"/>
            <w:r w:rsidRPr="00AE4896">
              <w:rPr>
                <w:bCs/>
                <w:iCs/>
              </w:rPr>
              <w:t>9051</w:t>
            </w:r>
            <w:bookmarkEnd w:id="2"/>
          </w:p>
        </w:tc>
        <w:tc>
          <w:tcPr>
            <w:tcW w:w="1437" w:type="dxa"/>
          </w:tcPr>
          <w:p w14:paraId="4B63E5C3" w14:textId="63A84C9E" w:rsidR="00AE4896" w:rsidRPr="00AE4896" w:rsidRDefault="00AE4896" w:rsidP="00805BE8">
            <w:pPr>
              <w:spacing w:before="120" w:after="120"/>
              <w:rPr>
                <w:lang w:val="en-US"/>
              </w:rPr>
            </w:pPr>
            <w:r w:rsidRPr="00AE4896">
              <w:rPr>
                <w:lang w:val="en-US"/>
              </w:rPr>
              <w:t>Nokia, Nokia Shanghai Bell</w:t>
            </w:r>
          </w:p>
        </w:tc>
        <w:tc>
          <w:tcPr>
            <w:tcW w:w="6772" w:type="dxa"/>
          </w:tcPr>
          <w:p w14:paraId="470E7E25" w14:textId="77777777" w:rsidR="00AE4896" w:rsidRPr="000F5857" w:rsidRDefault="00AE4896" w:rsidP="00AE4896">
            <w:pPr>
              <w:spacing w:before="120" w:after="120"/>
              <w:rPr>
                <w:bCs/>
                <w:iCs/>
                <w:lang w:val="en-US"/>
              </w:rPr>
            </w:pPr>
            <w:r w:rsidRPr="000F5857">
              <w:rPr>
                <w:bCs/>
                <w:iCs/>
                <w:lang w:val="en-US"/>
              </w:rPr>
              <w:t>Summary of change:</w:t>
            </w:r>
          </w:p>
          <w:p w14:paraId="52725549" w14:textId="120A2A76" w:rsidR="00AE4896" w:rsidRPr="000F5857" w:rsidRDefault="00AE4896" w:rsidP="00AE4896">
            <w:pPr>
              <w:spacing w:before="120" w:after="120"/>
              <w:rPr>
                <w:bCs/>
                <w:iCs/>
                <w:lang w:val="en-US"/>
              </w:rPr>
            </w:pPr>
            <w:r w:rsidRPr="000F5857">
              <w:rPr>
                <w:rFonts w:eastAsiaTheme="minorEastAsia"/>
                <w:noProof/>
                <w:lang w:val="en-US" w:eastAsia="zh-CN"/>
              </w:rPr>
              <w:t>Added requirements when PDC RS resources overlap with measurement gaps.</w:t>
            </w:r>
          </w:p>
        </w:tc>
      </w:tr>
      <w:tr w:rsidR="00AE4896" w14:paraId="05279B05" w14:textId="77777777" w:rsidTr="00805BE8">
        <w:trPr>
          <w:trHeight w:val="468"/>
        </w:trPr>
        <w:tc>
          <w:tcPr>
            <w:tcW w:w="1648" w:type="dxa"/>
          </w:tcPr>
          <w:p w14:paraId="5AA83CAD" w14:textId="3503C3DD" w:rsidR="00AE4896" w:rsidRPr="009A762F" w:rsidRDefault="009A762F" w:rsidP="00805BE8">
            <w:pPr>
              <w:spacing w:before="120" w:after="120"/>
            </w:pPr>
            <w:r w:rsidRPr="009A762F">
              <w:t>R4-2219329</w:t>
            </w:r>
          </w:p>
        </w:tc>
        <w:tc>
          <w:tcPr>
            <w:tcW w:w="1437" w:type="dxa"/>
          </w:tcPr>
          <w:p w14:paraId="032CACC4" w14:textId="61CE0CBD" w:rsidR="00AE4896" w:rsidRPr="00AE4896" w:rsidRDefault="009A762F" w:rsidP="00805BE8">
            <w:pPr>
              <w:spacing w:before="120" w:after="120"/>
              <w:rPr>
                <w:lang w:val="en-US"/>
              </w:rPr>
            </w:pPr>
            <w:r>
              <w:rPr>
                <w:lang w:val="en-US"/>
              </w:rPr>
              <w:t>Ericsson</w:t>
            </w:r>
          </w:p>
        </w:tc>
        <w:tc>
          <w:tcPr>
            <w:tcW w:w="6772" w:type="dxa"/>
          </w:tcPr>
          <w:p w14:paraId="67567AA8" w14:textId="77777777" w:rsidR="009A762F" w:rsidRPr="009A762F" w:rsidRDefault="009A762F" w:rsidP="009A762F">
            <w:pPr>
              <w:spacing w:before="120" w:after="120"/>
              <w:rPr>
                <w:iCs/>
                <w:lang w:val="en-US"/>
              </w:rPr>
            </w:pPr>
            <w:r w:rsidRPr="009A762F">
              <w:rPr>
                <w:iCs/>
                <w:lang w:val="en-US"/>
              </w:rPr>
              <w:t>Observation 1: We still prefer to avoid collision by network configuration because PDC RS measurement is only serving cell measurement.</w:t>
            </w:r>
          </w:p>
          <w:p w14:paraId="63EC8E9A" w14:textId="05304624" w:rsidR="00AE4896" w:rsidRPr="000F5857" w:rsidRDefault="009A762F" w:rsidP="00AE4896">
            <w:pPr>
              <w:spacing w:before="120" w:after="120"/>
              <w:rPr>
                <w:iCs/>
                <w:lang w:val="en-US"/>
              </w:rPr>
            </w:pPr>
            <w:r w:rsidRPr="009A762F">
              <w:rPr>
                <w:iCs/>
                <w:lang w:val="en-US"/>
              </w:rPr>
              <w:t xml:space="preserve">Observation 2: In case collisions cannot be avoided we are open to both option 1 and option 2. Option 1: Introduce a scaling factor </w:t>
            </w:r>
            <w:proofErr w:type="spellStart"/>
            <w:r w:rsidRPr="009A762F">
              <w:rPr>
                <w:iCs/>
                <w:lang w:val="en-US"/>
              </w:rPr>
              <w:t>Kgap</w:t>
            </w:r>
            <w:proofErr w:type="spellEnd"/>
            <w:r w:rsidRPr="009A762F">
              <w:rPr>
                <w:iCs/>
                <w:lang w:val="en-US"/>
              </w:rPr>
              <w:t xml:space="preserve">, to account for overlap between PDC RS and </w:t>
            </w:r>
            <w:proofErr w:type="gramStart"/>
            <w:r w:rsidRPr="009A762F">
              <w:rPr>
                <w:iCs/>
                <w:lang w:val="en-US"/>
              </w:rPr>
              <w:t>Measurement  and</w:t>
            </w:r>
            <w:proofErr w:type="gramEnd"/>
            <w:r w:rsidRPr="009A762F">
              <w:rPr>
                <w:iCs/>
                <w:lang w:val="en-US"/>
              </w:rPr>
              <w:t xml:space="preserve"> Option 2: allow for additional delay if there is any overlap between PDC RSs and Measurement gaps.</w:t>
            </w:r>
          </w:p>
        </w:tc>
      </w:tr>
      <w:tr w:rsidR="009A762F" w14:paraId="241DA927" w14:textId="77777777" w:rsidTr="00805BE8">
        <w:trPr>
          <w:trHeight w:val="468"/>
        </w:trPr>
        <w:tc>
          <w:tcPr>
            <w:tcW w:w="1648" w:type="dxa"/>
          </w:tcPr>
          <w:p w14:paraId="3A5EB27F" w14:textId="273A39EE" w:rsidR="009A762F" w:rsidRPr="009A762F" w:rsidRDefault="009A762F" w:rsidP="00805BE8">
            <w:pPr>
              <w:spacing w:before="120" w:after="120"/>
            </w:pPr>
            <w:r w:rsidRPr="009A762F">
              <w:lastRenderedPageBreak/>
              <w:t>CR: R4-2219330</w:t>
            </w:r>
          </w:p>
        </w:tc>
        <w:tc>
          <w:tcPr>
            <w:tcW w:w="1437" w:type="dxa"/>
          </w:tcPr>
          <w:p w14:paraId="5DF273FF" w14:textId="4D5FC131" w:rsidR="009A762F" w:rsidRDefault="009A762F" w:rsidP="00805BE8">
            <w:pPr>
              <w:spacing w:before="120" w:after="120"/>
              <w:rPr>
                <w:lang w:val="en-US"/>
              </w:rPr>
            </w:pPr>
            <w:r>
              <w:rPr>
                <w:lang w:val="en-US"/>
              </w:rPr>
              <w:t>Ericsson</w:t>
            </w:r>
          </w:p>
        </w:tc>
        <w:tc>
          <w:tcPr>
            <w:tcW w:w="6772" w:type="dxa"/>
          </w:tcPr>
          <w:p w14:paraId="599F0B00" w14:textId="4116CEDB" w:rsidR="009A762F" w:rsidRPr="000F5857" w:rsidRDefault="009A762F" w:rsidP="009A762F">
            <w:pPr>
              <w:spacing w:before="120" w:after="120"/>
              <w:rPr>
                <w:iCs/>
                <w:lang w:val="en-US"/>
              </w:rPr>
            </w:pPr>
            <w:r w:rsidRPr="000F5857">
              <w:rPr>
                <w:iCs/>
                <w:lang w:val="en-US"/>
              </w:rPr>
              <w:t xml:space="preserve">Technically endorsed CR from RAN4#104bis meeting </w:t>
            </w:r>
          </w:p>
          <w:p w14:paraId="45D69D32" w14:textId="09749C5B" w:rsidR="009A762F" w:rsidRPr="000F5857" w:rsidRDefault="009A762F" w:rsidP="009A762F">
            <w:pPr>
              <w:spacing w:before="120" w:after="120"/>
              <w:rPr>
                <w:iCs/>
                <w:lang w:val="en-US"/>
              </w:rPr>
            </w:pPr>
            <w:r w:rsidRPr="000F5857">
              <w:rPr>
                <w:iCs/>
                <w:lang w:val="en-US"/>
              </w:rPr>
              <w:t>Summary of change:</w:t>
            </w:r>
          </w:p>
          <w:p w14:paraId="3958F0E1" w14:textId="555958C3" w:rsidR="009A762F" w:rsidRPr="000F5857" w:rsidRDefault="009A762F" w:rsidP="009A762F">
            <w:pPr>
              <w:spacing w:before="120" w:after="120"/>
              <w:rPr>
                <w:iCs/>
                <w:lang w:val="en-US"/>
              </w:rPr>
            </w:pPr>
            <w:r w:rsidRPr="000F5857">
              <w:rPr>
                <w:noProof/>
              </w:rPr>
              <w:t>Addition of clause in 9.12.2: “All measurement requirements specified in clause 9.12.4 shall apply when no DRX is in use as well as for when DRX is in use (clause 3.6.1) for any DRX configuration specified in TS 38.331 [2].”</w:t>
            </w:r>
          </w:p>
        </w:tc>
      </w:tr>
      <w:tr w:rsidR="009A762F" w14:paraId="28BA2D9D" w14:textId="77777777" w:rsidTr="00805BE8">
        <w:trPr>
          <w:trHeight w:val="468"/>
        </w:trPr>
        <w:tc>
          <w:tcPr>
            <w:tcW w:w="1648" w:type="dxa"/>
          </w:tcPr>
          <w:p w14:paraId="6EF8C05A" w14:textId="4E886372" w:rsidR="009A762F" w:rsidRPr="00947F77" w:rsidRDefault="00947F77" w:rsidP="00805BE8">
            <w:pPr>
              <w:spacing w:before="120" w:after="120"/>
              <w:rPr>
                <w:bCs/>
              </w:rPr>
            </w:pPr>
            <w:r w:rsidRPr="00947F77">
              <w:rPr>
                <w:bCs/>
                <w:lang w:val="en-US"/>
              </w:rPr>
              <w:t>R4-2219542</w:t>
            </w:r>
          </w:p>
        </w:tc>
        <w:tc>
          <w:tcPr>
            <w:tcW w:w="1437" w:type="dxa"/>
          </w:tcPr>
          <w:p w14:paraId="57F823F2" w14:textId="2F247F25" w:rsidR="009A762F" w:rsidRPr="00947F77" w:rsidRDefault="00947F77" w:rsidP="00805BE8">
            <w:pPr>
              <w:spacing w:before="120" w:after="120"/>
              <w:rPr>
                <w:bCs/>
                <w:lang w:val="en-US"/>
              </w:rPr>
            </w:pPr>
            <w:r w:rsidRPr="00947F77">
              <w:rPr>
                <w:rFonts w:hint="eastAsia"/>
                <w:bCs/>
                <w:lang w:val="en-US"/>
              </w:rPr>
              <w:t xml:space="preserve">Huawei, </w:t>
            </w:r>
            <w:proofErr w:type="spellStart"/>
            <w:r w:rsidRPr="00947F77">
              <w:rPr>
                <w:rFonts w:hint="eastAsia"/>
                <w:bCs/>
                <w:lang w:val="en-US"/>
              </w:rPr>
              <w:t>HiSilicon</w:t>
            </w:r>
            <w:proofErr w:type="spellEnd"/>
          </w:p>
        </w:tc>
        <w:tc>
          <w:tcPr>
            <w:tcW w:w="6772" w:type="dxa"/>
          </w:tcPr>
          <w:p w14:paraId="512685B5" w14:textId="77777777" w:rsidR="00947F77" w:rsidRPr="00947F77" w:rsidRDefault="00947F77" w:rsidP="00947F77">
            <w:pPr>
              <w:spacing w:before="120" w:after="120"/>
              <w:rPr>
                <w:bCs/>
                <w:iCs/>
              </w:rPr>
            </w:pPr>
            <w:r w:rsidRPr="00947F77">
              <w:rPr>
                <w:rFonts w:hint="eastAsia"/>
                <w:bCs/>
                <w:iCs/>
              </w:rPr>
              <w:t>P</w:t>
            </w:r>
            <w:r w:rsidRPr="00947F77">
              <w:rPr>
                <w:bCs/>
                <w:iCs/>
              </w:rPr>
              <w:t>roposal 1:</w:t>
            </w:r>
            <w:r w:rsidRPr="00947F77">
              <w:rPr>
                <w:rFonts w:hint="eastAsia"/>
                <w:bCs/>
                <w:iCs/>
              </w:rPr>
              <w:t xml:space="preserve"> </w:t>
            </w:r>
            <w:r w:rsidRPr="00947F77">
              <w:rPr>
                <w:bCs/>
                <w:iCs/>
              </w:rPr>
              <w:t>Introduce a scaling factor K</w:t>
            </w:r>
            <w:r w:rsidRPr="00947F77">
              <w:rPr>
                <w:bCs/>
                <w:iCs/>
                <w:vertAlign w:val="subscript"/>
              </w:rPr>
              <w:t>layer3</w:t>
            </w:r>
            <w:r w:rsidRPr="00947F77">
              <w:rPr>
                <w:bCs/>
                <w:iCs/>
              </w:rPr>
              <w:t xml:space="preserve"> to account for overlap between PDC RS and MG, as well as overlap between PDC RS and SMTC in FR2.</w:t>
            </w:r>
          </w:p>
          <w:p w14:paraId="4DE447F8" w14:textId="77777777" w:rsidR="00947F77" w:rsidRPr="00947F77" w:rsidRDefault="00947F77" w:rsidP="00947F77">
            <w:pPr>
              <w:spacing w:before="120" w:after="120"/>
              <w:rPr>
                <w:bCs/>
                <w:iCs/>
              </w:rPr>
            </w:pPr>
            <w:r w:rsidRPr="00947F77">
              <w:rPr>
                <w:rFonts w:hint="eastAsia"/>
                <w:bCs/>
                <w:iCs/>
              </w:rPr>
              <w:t>P</w:t>
            </w:r>
            <w:r w:rsidRPr="00947F77">
              <w:rPr>
                <w:bCs/>
                <w:iCs/>
              </w:rPr>
              <w:t>roposal 2: Define scaling factor K</w:t>
            </w:r>
            <w:r w:rsidRPr="00947F77">
              <w:rPr>
                <w:bCs/>
                <w:iCs/>
                <w:vertAlign w:val="subscript"/>
              </w:rPr>
              <w:t>layer3</w:t>
            </w:r>
            <w:r w:rsidRPr="00947F77">
              <w:rPr>
                <w:bCs/>
                <w:iCs/>
              </w:rPr>
              <w:t xml:space="preserve"> as</w:t>
            </w:r>
          </w:p>
          <w:p w14:paraId="49A9DF6B" w14:textId="77777777" w:rsidR="00947F77" w:rsidRPr="00947F77" w:rsidRDefault="00947F77" w:rsidP="00947F77">
            <w:pPr>
              <w:numPr>
                <w:ilvl w:val="0"/>
                <w:numId w:val="29"/>
              </w:numPr>
              <w:spacing w:before="120" w:after="120"/>
              <w:rPr>
                <w:bCs/>
                <w:iCs/>
                <w:lang w:val="en-US"/>
              </w:rPr>
            </w:pPr>
            <w:proofErr w:type="spellStart"/>
            <w:r w:rsidRPr="00947F77">
              <w:rPr>
                <w:bCs/>
                <w:iCs/>
                <w:lang w:val="en-US"/>
              </w:rPr>
              <w:t>N</w:t>
            </w:r>
            <w:r w:rsidRPr="00947F77">
              <w:rPr>
                <w:bCs/>
                <w:iCs/>
                <w:vertAlign w:val="subscript"/>
                <w:lang w:val="en-US"/>
              </w:rPr>
              <w:t>total</w:t>
            </w:r>
            <w:proofErr w:type="spellEnd"/>
            <w:r w:rsidRPr="00947F77">
              <w:rPr>
                <w:bCs/>
                <w:iCs/>
                <w:lang w:val="en-US"/>
              </w:rPr>
              <w:t xml:space="preserve"> </w:t>
            </w:r>
            <w:r w:rsidRPr="00947F77">
              <w:rPr>
                <w:rFonts w:hint="eastAsia"/>
                <w:bCs/>
                <w:iCs/>
                <w:lang w:val="en-US"/>
              </w:rPr>
              <w:t>/</w:t>
            </w:r>
            <w:r w:rsidRPr="00947F77">
              <w:rPr>
                <w:bCs/>
                <w:iCs/>
                <w:lang w:val="en-US"/>
              </w:rPr>
              <w:t xml:space="preserve"> </w:t>
            </w:r>
            <w:proofErr w:type="spellStart"/>
            <w:r w:rsidRPr="00947F77">
              <w:rPr>
                <w:bCs/>
                <w:iCs/>
                <w:lang w:val="en-US"/>
              </w:rPr>
              <w:t>N</w:t>
            </w:r>
            <w:r w:rsidRPr="00947F77">
              <w:rPr>
                <w:bCs/>
                <w:iCs/>
                <w:vertAlign w:val="subscript"/>
                <w:lang w:val="en-US"/>
              </w:rPr>
              <w:t>outside_MG</w:t>
            </w:r>
            <w:proofErr w:type="spellEnd"/>
            <w:r w:rsidRPr="00947F77">
              <w:rPr>
                <w:bCs/>
                <w:iCs/>
                <w:lang w:val="en-US"/>
              </w:rPr>
              <w:t xml:space="preserve"> for FR1, and no requirements apply if </w:t>
            </w:r>
            <w:proofErr w:type="spellStart"/>
            <w:r w:rsidRPr="00947F77">
              <w:rPr>
                <w:bCs/>
                <w:iCs/>
                <w:lang w:val="en-US"/>
              </w:rPr>
              <w:t>N</w:t>
            </w:r>
            <w:r w:rsidRPr="00947F77">
              <w:rPr>
                <w:bCs/>
                <w:iCs/>
                <w:vertAlign w:val="subscript"/>
                <w:lang w:val="en-US"/>
              </w:rPr>
              <w:t>outside_MG</w:t>
            </w:r>
            <w:proofErr w:type="spellEnd"/>
            <w:r w:rsidRPr="00947F77">
              <w:rPr>
                <w:bCs/>
                <w:iCs/>
                <w:lang w:val="en-US"/>
              </w:rPr>
              <w:t>=0</w:t>
            </w:r>
          </w:p>
          <w:p w14:paraId="14ECDC0C" w14:textId="77777777" w:rsidR="00947F77" w:rsidRPr="00947F77" w:rsidRDefault="00947F77" w:rsidP="00947F77">
            <w:pPr>
              <w:numPr>
                <w:ilvl w:val="0"/>
                <w:numId w:val="29"/>
              </w:numPr>
              <w:spacing w:before="120" w:after="120"/>
              <w:rPr>
                <w:bCs/>
                <w:iCs/>
                <w:lang w:val="en-US"/>
              </w:rPr>
            </w:pPr>
            <w:proofErr w:type="spellStart"/>
            <w:r w:rsidRPr="00947F77">
              <w:rPr>
                <w:bCs/>
                <w:iCs/>
                <w:lang w:val="en-US"/>
              </w:rPr>
              <w:t>N</w:t>
            </w:r>
            <w:r w:rsidRPr="00947F77">
              <w:rPr>
                <w:bCs/>
                <w:iCs/>
                <w:vertAlign w:val="subscript"/>
                <w:lang w:val="en-US"/>
              </w:rPr>
              <w:t>total</w:t>
            </w:r>
            <w:proofErr w:type="spellEnd"/>
            <w:r w:rsidRPr="00947F77">
              <w:rPr>
                <w:bCs/>
                <w:iCs/>
                <w:lang w:val="en-US"/>
              </w:rPr>
              <w:t xml:space="preserve"> </w:t>
            </w:r>
            <w:r w:rsidRPr="00947F77">
              <w:rPr>
                <w:rFonts w:hint="eastAsia"/>
                <w:bCs/>
                <w:iCs/>
                <w:lang w:val="en-US"/>
              </w:rPr>
              <w:t>/</w:t>
            </w:r>
            <w:r w:rsidRPr="00947F77">
              <w:rPr>
                <w:bCs/>
                <w:iCs/>
                <w:lang w:val="en-US"/>
              </w:rPr>
              <w:t xml:space="preserve"> </w:t>
            </w:r>
            <w:proofErr w:type="spellStart"/>
            <w:r w:rsidRPr="00947F77">
              <w:rPr>
                <w:bCs/>
                <w:iCs/>
                <w:lang w:val="en-US"/>
              </w:rPr>
              <w:t>N</w:t>
            </w:r>
            <w:r w:rsidRPr="00947F77">
              <w:rPr>
                <w:bCs/>
                <w:iCs/>
                <w:vertAlign w:val="subscript"/>
                <w:lang w:val="en-US"/>
              </w:rPr>
              <w:t>available</w:t>
            </w:r>
            <w:proofErr w:type="spellEnd"/>
            <w:r w:rsidRPr="00947F77">
              <w:rPr>
                <w:bCs/>
                <w:iCs/>
                <w:lang w:val="en-US"/>
              </w:rPr>
              <w:t xml:space="preserve"> for FR2, and no requirements apply if </w:t>
            </w:r>
            <w:proofErr w:type="spellStart"/>
            <w:r w:rsidRPr="00947F77">
              <w:rPr>
                <w:bCs/>
                <w:iCs/>
                <w:lang w:val="en-US"/>
              </w:rPr>
              <w:t>N</w:t>
            </w:r>
            <w:r w:rsidRPr="00947F77">
              <w:rPr>
                <w:bCs/>
                <w:iCs/>
                <w:vertAlign w:val="subscript"/>
                <w:lang w:val="en-US"/>
              </w:rPr>
              <w:t>available</w:t>
            </w:r>
            <w:proofErr w:type="spellEnd"/>
            <w:r w:rsidRPr="00947F77">
              <w:rPr>
                <w:bCs/>
                <w:iCs/>
                <w:lang w:val="en-US"/>
              </w:rPr>
              <w:t>=0</w:t>
            </w:r>
          </w:p>
          <w:p w14:paraId="5DC27978" w14:textId="77777777" w:rsidR="00947F77" w:rsidRPr="00947F77" w:rsidRDefault="00947F77" w:rsidP="00947F77">
            <w:pPr>
              <w:spacing w:before="120" w:after="120"/>
              <w:rPr>
                <w:bCs/>
                <w:iCs/>
              </w:rPr>
            </w:pPr>
            <w:proofErr w:type="gramStart"/>
            <w:r w:rsidRPr="00947F77">
              <w:rPr>
                <w:rFonts w:hint="eastAsia"/>
                <w:bCs/>
                <w:iCs/>
              </w:rPr>
              <w:t>W</w:t>
            </w:r>
            <w:r w:rsidRPr="00947F77">
              <w:rPr>
                <w:bCs/>
                <w:iCs/>
              </w:rPr>
              <w:t>here</w:t>
            </w:r>
            <w:proofErr w:type="gramEnd"/>
            <w:r w:rsidRPr="00947F77">
              <w:rPr>
                <w:bCs/>
                <w:iCs/>
              </w:rPr>
              <w:t>,</w:t>
            </w:r>
          </w:p>
          <w:p w14:paraId="08BAEAE1" w14:textId="77777777" w:rsidR="00947F77" w:rsidRPr="00947F77" w:rsidRDefault="00947F77" w:rsidP="00947F77">
            <w:pPr>
              <w:numPr>
                <w:ilvl w:val="0"/>
                <w:numId w:val="29"/>
              </w:numPr>
              <w:spacing w:before="120" w:after="120"/>
              <w:rPr>
                <w:bCs/>
                <w:iCs/>
                <w:lang w:val="en-US"/>
              </w:rPr>
            </w:pPr>
            <w:r w:rsidRPr="00947F77">
              <w:rPr>
                <w:bCs/>
                <w:iCs/>
                <w:lang w:val="en-US"/>
              </w:rPr>
              <w:t xml:space="preserve">For a window W of duration </w:t>
            </w:r>
            <w:proofErr w:type="gramStart"/>
            <w:r w:rsidRPr="00947F77">
              <w:rPr>
                <w:bCs/>
                <w:iCs/>
                <w:lang w:val="en-US"/>
              </w:rPr>
              <w:t>max(</w:t>
            </w:r>
            <w:proofErr w:type="gramEnd"/>
            <w:r w:rsidRPr="00947F77">
              <w:rPr>
                <w:bCs/>
                <w:iCs/>
                <w:lang w:val="en-US"/>
              </w:rPr>
              <w:t>T</w:t>
            </w:r>
            <w:r w:rsidRPr="00947F77">
              <w:rPr>
                <w:bCs/>
                <w:iCs/>
                <w:vertAlign w:val="subscript"/>
                <w:lang w:val="en-US"/>
              </w:rPr>
              <w:t xml:space="preserve">PDC-RS,  </w:t>
            </w:r>
            <w:proofErr w:type="spellStart"/>
            <w:r w:rsidRPr="00947F77">
              <w:rPr>
                <w:bCs/>
                <w:iCs/>
                <w:lang w:val="en-US"/>
              </w:rPr>
              <w:t>MGRP_max</w:t>
            </w:r>
            <w:proofErr w:type="spellEnd"/>
            <w:r w:rsidRPr="00947F77">
              <w:rPr>
                <w:bCs/>
                <w:iCs/>
                <w:lang w:val="en-US"/>
              </w:rPr>
              <w:t>, T</w:t>
            </w:r>
            <w:r w:rsidRPr="00947F77">
              <w:rPr>
                <w:bCs/>
                <w:iCs/>
                <w:vertAlign w:val="subscript"/>
                <w:lang w:val="en-US"/>
              </w:rPr>
              <w:t>SMTC</w:t>
            </w:r>
            <w:r w:rsidRPr="00947F77">
              <w:rPr>
                <w:bCs/>
                <w:iCs/>
                <w:lang w:val="en-US"/>
              </w:rPr>
              <w:t>), where MGRP max is the maximum MGRP across all configured per-UE measurement gaps and per-FR measurement gaps within the same FR as serving cell, T</w:t>
            </w:r>
            <w:r w:rsidRPr="00947F77">
              <w:rPr>
                <w:bCs/>
                <w:iCs/>
                <w:vertAlign w:val="subscript"/>
                <w:lang w:val="en-US"/>
              </w:rPr>
              <w:t>SMTC</w:t>
            </w:r>
            <w:r w:rsidRPr="00947F77">
              <w:rPr>
                <w:bCs/>
                <w:iCs/>
                <w:lang w:val="en-US"/>
              </w:rPr>
              <w:t xml:space="preserve"> is the periodicity of SMTC for intra-frequency measurement, and starting at the beginning of any PDC-RS resource occasion: </w:t>
            </w:r>
          </w:p>
          <w:p w14:paraId="05D17E00" w14:textId="77777777" w:rsidR="00947F77" w:rsidRPr="00947F77" w:rsidRDefault="00947F77" w:rsidP="00947F77">
            <w:pPr>
              <w:spacing w:before="120" w:after="120"/>
              <w:rPr>
                <w:bCs/>
                <w:iCs/>
              </w:rPr>
            </w:pPr>
            <w:r w:rsidRPr="00947F77">
              <w:rPr>
                <w:bCs/>
                <w:iCs/>
              </w:rPr>
              <w:t>-</w:t>
            </w:r>
            <w:r w:rsidRPr="00947F77">
              <w:rPr>
                <w:bCs/>
                <w:iCs/>
              </w:rPr>
              <w:tab/>
            </w:r>
            <w:proofErr w:type="spellStart"/>
            <w:r w:rsidRPr="00947F77">
              <w:rPr>
                <w:bCs/>
                <w:iCs/>
              </w:rPr>
              <w:t>N</w:t>
            </w:r>
            <w:r w:rsidRPr="00947F77">
              <w:rPr>
                <w:bCs/>
                <w:iCs/>
                <w:vertAlign w:val="subscript"/>
              </w:rPr>
              <w:t>total</w:t>
            </w:r>
            <w:proofErr w:type="spellEnd"/>
            <w:r w:rsidRPr="00947F77">
              <w:rPr>
                <w:bCs/>
                <w:iCs/>
              </w:rPr>
              <w:t xml:space="preserve"> is the total number of PDC-RS resource occasions within the window, including those overlapped with measurement gap occasions or SMTC occasions within the window, and</w:t>
            </w:r>
          </w:p>
          <w:p w14:paraId="50DB8BAF" w14:textId="77777777" w:rsidR="00947F77" w:rsidRPr="00947F77" w:rsidRDefault="00947F77" w:rsidP="00947F77">
            <w:pPr>
              <w:spacing w:before="120" w:after="120"/>
              <w:rPr>
                <w:bCs/>
                <w:iCs/>
              </w:rPr>
            </w:pPr>
            <w:r w:rsidRPr="00947F77">
              <w:rPr>
                <w:bCs/>
                <w:iCs/>
              </w:rPr>
              <w:t>-</w:t>
            </w:r>
            <w:r w:rsidRPr="00947F77">
              <w:rPr>
                <w:bCs/>
                <w:iCs/>
              </w:rPr>
              <w:tab/>
            </w:r>
            <w:proofErr w:type="spellStart"/>
            <w:r w:rsidRPr="00947F77">
              <w:rPr>
                <w:bCs/>
                <w:iCs/>
              </w:rPr>
              <w:t>N</w:t>
            </w:r>
            <w:r w:rsidRPr="00947F77">
              <w:rPr>
                <w:bCs/>
                <w:iCs/>
                <w:vertAlign w:val="subscript"/>
              </w:rPr>
              <w:t>outside_MG</w:t>
            </w:r>
            <w:proofErr w:type="spellEnd"/>
            <w:r w:rsidRPr="00947F77">
              <w:rPr>
                <w:bCs/>
                <w:iCs/>
              </w:rPr>
              <w:t xml:space="preserve"> is the number of PDC-RS resource occasions that are not overlapped with any measurement gap occasion within the window W</w:t>
            </w:r>
          </w:p>
          <w:p w14:paraId="118A8F92" w14:textId="77777777" w:rsidR="00947F77" w:rsidRPr="00947F77" w:rsidRDefault="00947F77" w:rsidP="00947F77">
            <w:pPr>
              <w:spacing w:before="120" w:after="120"/>
              <w:rPr>
                <w:bCs/>
                <w:iCs/>
              </w:rPr>
            </w:pPr>
            <w:r w:rsidRPr="00947F77">
              <w:rPr>
                <w:bCs/>
                <w:iCs/>
              </w:rPr>
              <w:t>-</w:t>
            </w:r>
            <w:r w:rsidRPr="00947F77">
              <w:rPr>
                <w:bCs/>
                <w:iCs/>
              </w:rPr>
              <w:tab/>
            </w:r>
            <w:proofErr w:type="spellStart"/>
            <w:r w:rsidRPr="00947F77">
              <w:rPr>
                <w:bCs/>
                <w:iCs/>
              </w:rPr>
              <w:t>N</w:t>
            </w:r>
            <w:r w:rsidRPr="00947F77">
              <w:rPr>
                <w:bCs/>
                <w:iCs/>
                <w:vertAlign w:val="subscript"/>
              </w:rPr>
              <w:t>available</w:t>
            </w:r>
            <w:proofErr w:type="spellEnd"/>
            <w:r w:rsidRPr="00947F77">
              <w:rPr>
                <w:bCs/>
                <w:iCs/>
              </w:rPr>
              <w:t xml:space="preserve"> is the number of PDC-RS resource occasions that are not overlapped with any measurement gap occasion nor any SMTC occasion within the window W</w:t>
            </w:r>
          </w:p>
          <w:p w14:paraId="0BB28319" w14:textId="77777777" w:rsidR="00947F77" w:rsidRPr="00947F77" w:rsidRDefault="00947F77" w:rsidP="00947F77">
            <w:pPr>
              <w:spacing w:before="120" w:after="120"/>
              <w:rPr>
                <w:bCs/>
                <w:iCs/>
              </w:rPr>
            </w:pPr>
            <w:r w:rsidRPr="00947F77">
              <w:rPr>
                <w:bCs/>
                <w:iCs/>
              </w:rPr>
              <w:t>-</w:t>
            </w:r>
            <w:r w:rsidRPr="00947F77">
              <w:rPr>
                <w:bCs/>
                <w:iCs/>
              </w:rPr>
              <w:tab/>
              <w:t>T</w:t>
            </w:r>
            <w:r w:rsidRPr="00947F77">
              <w:rPr>
                <w:bCs/>
                <w:iCs/>
                <w:vertAlign w:val="subscript"/>
              </w:rPr>
              <w:t xml:space="preserve">PDC-RS </w:t>
            </w:r>
            <w:r w:rsidRPr="00947F77">
              <w:rPr>
                <w:bCs/>
                <w:iCs/>
              </w:rPr>
              <w:t>is periodicity of the target PDC-RS.</w:t>
            </w:r>
          </w:p>
          <w:p w14:paraId="6587E071" w14:textId="697774B0" w:rsidR="009A762F" w:rsidRPr="000F5857" w:rsidRDefault="00947F77" w:rsidP="009A762F">
            <w:pPr>
              <w:spacing w:before="120" w:after="120"/>
              <w:rPr>
                <w:bCs/>
                <w:iCs/>
                <w:lang w:val="en-US"/>
              </w:rPr>
            </w:pPr>
            <w:r w:rsidRPr="00947F77">
              <w:rPr>
                <w:rFonts w:hint="eastAsia"/>
                <w:bCs/>
                <w:iCs/>
                <w:lang w:val="en-US"/>
              </w:rPr>
              <w:t>P</w:t>
            </w:r>
            <w:r w:rsidRPr="00947F77">
              <w:rPr>
                <w:bCs/>
                <w:iCs/>
                <w:lang w:val="en-US"/>
              </w:rPr>
              <w:t>roposal 3: Use LCM to define DRX requirements.</w:t>
            </w:r>
          </w:p>
        </w:tc>
      </w:tr>
      <w:tr w:rsidR="00947F77" w14:paraId="17E73272" w14:textId="77777777" w:rsidTr="00805BE8">
        <w:trPr>
          <w:trHeight w:val="468"/>
        </w:trPr>
        <w:tc>
          <w:tcPr>
            <w:tcW w:w="1648" w:type="dxa"/>
          </w:tcPr>
          <w:p w14:paraId="1B938FCF" w14:textId="3B8EE414" w:rsidR="00947F77" w:rsidRPr="00947F77" w:rsidRDefault="00947F77" w:rsidP="00805BE8">
            <w:pPr>
              <w:spacing w:before="120" w:after="120"/>
              <w:rPr>
                <w:iCs/>
                <w:lang w:val="en-US"/>
              </w:rPr>
            </w:pPr>
            <w:r>
              <w:rPr>
                <w:iCs/>
              </w:rPr>
              <w:t xml:space="preserve">CR: </w:t>
            </w:r>
            <w:r w:rsidRPr="00947F77">
              <w:rPr>
                <w:iCs/>
              </w:rPr>
              <w:t>R4-2219543</w:t>
            </w:r>
          </w:p>
        </w:tc>
        <w:tc>
          <w:tcPr>
            <w:tcW w:w="1437" w:type="dxa"/>
          </w:tcPr>
          <w:p w14:paraId="0700AE9A" w14:textId="2FD218AE" w:rsidR="00947F77" w:rsidRPr="00947F77" w:rsidRDefault="00947F77" w:rsidP="00805BE8">
            <w:pPr>
              <w:spacing w:before="120" w:after="120"/>
              <w:rPr>
                <w:bCs/>
                <w:lang w:val="en-US"/>
              </w:rPr>
            </w:pPr>
            <w:r w:rsidRPr="00947F77">
              <w:rPr>
                <w:rFonts w:hint="eastAsia"/>
                <w:bCs/>
                <w:lang w:val="en-US"/>
              </w:rPr>
              <w:t xml:space="preserve">Huawei, </w:t>
            </w:r>
            <w:proofErr w:type="spellStart"/>
            <w:r w:rsidRPr="00947F77">
              <w:rPr>
                <w:rFonts w:hint="eastAsia"/>
                <w:bCs/>
                <w:lang w:val="en-US"/>
              </w:rPr>
              <w:t>HiSilicon</w:t>
            </w:r>
            <w:proofErr w:type="spellEnd"/>
          </w:p>
        </w:tc>
        <w:tc>
          <w:tcPr>
            <w:tcW w:w="6772" w:type="dxa"/>
          </w:tcPr>
          <w:p w14:paraId="7A892FEC" w14:textId="77777777" w:rsidR="00947F77" w:rsidRDefault="00947F77" w:rsidP="00947F77">
            <w:pPr>
              <w:spacing w:before="120" w:after="120"/>
              <w:rPr>
                <w:bCs/>
                <w:iCs/>
              </w:rPr>
            </w:pPr>
            <w:r>
              <w:rPr>
                <w:bCs/>
                <w:iCs/>
              </w:rPr>
              <w:t>Summary of change:</w:t>
            </w:r>
          </w:p>
          <w:p w14:paraId="615B82BD" w14:textId="77777777" w:rsidR="00947F77" w:rsidRPr="00947F77" w:rsidRDefault="00947F77" w:rsidP="00947F77">
            <w:pPr>
              <w:numPr>
                <w:ilvl w:val="0"/>
                <w:numId w:val="30"/>
              </w:numPr>
              <w:spacing w:before="120" w:after="120"/>
              <w:rPr>
                <w:bCs/>
                <w:iCs/>
              </w:rPr>
            </w:pPr>
            <w:r w:rsidRPr="00947F77">
              <w:rPr>
                <w:bCs/>
                <w:iCs/>
              </w:rPr>
              <w:t>Introduce scaling factor in PDC measurement requirements to account for PDC RS resources overlap with measurement gaps or SMTC.</w:t>
            </w:r>
          </w:p>
          <w:p w14:paraId="4036F87A" w14:textId="0EB37D95" w:rsidR="00947F77" w:rsidRPr="00947F77" w:rsidRDefault="00947F77" w:rsidP="00947F77">
            <w:pPr>
              <w:pStyle w:val="ListParagraph"/>
              <w:numPr>
                <w:ilvl w:val="0"/>
                <w:numId w:val="30"/>
              </w:numPr>
              <w:spacing w:before="120" w:after="120"/>
              <w:ind w:firstLineChars="0"/>
              <w:rPr>
                <w:rFonts w:eastAsia="Yu Mincho"/>
                <w:bCs/>
                <w:iCs/>
              </w:rPr>
            </w:pPr>
            <w:r w:rsidRPr="00947F77">
              <w:rPr>
                <w:rFonts w:eastAsia="Yu Mincho"/>
                <w:bCs/>
                <w:iCs/>
              </w:rPr>
              <w:t>Use LCM in the DRX requirements.</w:t>
            </w:r>
          </w:p>
        </w:tc>
      </w:tr>
    </w:tbl>
    <w:p w14:paraId="3E29E2AF" w14:textId="77777777" w:rsidR="00484C5D" w:rsidRDefault="00484C5D" w:rsidP="005B4802"/>
    <w:p w14:paraId="0F099610" w14:textId="5B38E505" w:rsid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48"/>
        <w:gridCol w:w="1891"/>
      </w:tblGrid>
      <w:tr w:rsidR="000F5857" w:rsidRPr="00BC75B6" w14:paraId="7C72B02E" w14:textId="77777777" w:rsidTr="000F5857">
        <w:trPr>
          <w:trHeight w:val="468"/>
        </w:trPr>
        <w:tc>
          <w:tcPr>
            <w:tcW w:w="1648" w:type="dxa"/>
          </w:tcPr>
          <w:p w14:paraId="71440CC9" w14:textId="77777777" w:rsidR="000F5857" w:rsidRPr="00AE4896" w:rsidRDefault="000F5857" w:rsidP="006B60A3">
            <w:pPr>
              <w:spacing w:before="120" w:after="120"/>
              <w:rPr>
                <w:bCs/>
              </w:rPr>
            </w:pPr>
            <w:r w:rsidRPr="00AE4896">
              <w:rPr>
                <w:bCs/>
                <w:lang w:val="en-US"/>
              </w:rPr>
              <w:t>R4-2218783</w:t>
            </w:r>
          </w:p>
        </w:tc>
        <w:tc>
          <w:tcPr>
            <w:tcW w:w="1891" w:type="dxa"/>
          </w:tcPr>
          <w:p w14:paraId="5AAB65F1" w14:textId="77777777" w:rsidR="000F5857" w:rsidRPr="00BC75B6" w:rsidRDefault="000F5857" w:rsidP="006B60A3">
            <w:pPr>
              <w:spacing w:before="120" w:after="120"/>
              <w:rPr>
                <w:lang w:val="en-US"/>
              </w:rPr>
            </w:pPr>
            <w:r>
              <w:rPr>
                <w:lang w:val="en-US"/>
              </w:rPr>
              <w:t>vivo</w:t>
            </w:r>
          </w:p>
        </w:tc>
      </w:tr>
      <w:tr w:rsidR="000F5857" w:rsidRPr="00BC75B6" w14:paraId="78CC58CA" w14:textId="77777777" w:rsidTr="000F5857">
        <w:trPr>
          <w:trHeight w:val="468"/>
        </w:trPr>
        <w:tc>
          <w:tcPr>
            <w:tcW w:w="1648" w:type="dxa"/>
          </w:tcPr>
          <w:p w14:paraId="36799F6D" w14:textId="79F06CFA" w:rsidR="000F5857" w:rsidRPr="00AE4896" w:rsidRDefault="000F5857" w:rsidP="000F5857">
            <w:pPr>
              <w:spacing w:before="120" w:after="120"/>
              <w:rPr>
                <w:bCs/>
                <w:lang w:val="en-US"/>
              </w:rPr>
            </w:pPr>
            <w:r w:rsidRPr="00947F77">
              <w:rPr>
                <w:bCs/>
                <w:lang w:val="en-US"/>
              </w:rPr>
              <w:t>R4-2219542</w:t>
            </w:r>
          </w:p>
        </w:tc>
        <w:tc>
          <w:tcPr>
            <w:tcW w:w="1891" w:type="dxa"/>
          </w:tcPr>
          <w:p w14:paraId="72E5E698" w14:textId="1791BE1D" w:rsidR="000F5857" w:rsidRDefault="000F5857" w:rsidP="000F5857">
            <w:pPr>
              <w:spacing w:before="120" w:after="120"/>
              <w:rPr>
                <w:lang w:val="en-US"/>
              </w:rPr>
            </w:pPr>
            <w:r w:rsidRPr="00947F77">
              <w:rPr>
                <w:rFonts w:hint="eastAsia"/>
                <w:bCs/>
                <w:lang w:val="en-US"/>
              </w:rPr>
              <w:t xml:space="preserve">Huawei, </w:t>
            </w:r>
            <w:proofErr w:type="spellStart"/>
            <w:r w:rsidRPr="00947F77">
              <w:rPr>
                <w:rFonts w:hint="eastAsia"/>
                <w:bCs/>
                <w:lang w:val="en-US"/>
              </w:rPr>
              <w:t>HiSilicon</w:t>
            </w:r>
            <w:proofErr w:type="spellEnd"/>
          </w:p>
        </w:tc>
      </w:tr>
    </w:tbl>
    <w:p w14:paraId="30B6D632" w14:textId="77777777" w:rsidR="000F5857" w:rsidRDefault="000F5857" w:rsidP="005B4802">
      <w:pPr>
        <w:rPr>
          <w:i/>
          <w:color w:val="0070C0"/>
          <w:lang w:eastAsia="zh-CN"/>
        </w:rPr>
      </w:pPr>
    </w:p>
    <w:p w14:paraId="67EA3547" w14:textId="407DC46C" w:rsidR="00484C5D" w:rsidRPr="004A7544" w:rsidRDefault="00837458" w:rsidP="00B831A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609FD18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6E36DDDE" w14:textId="65B01716" w:rsidR="00174B53" w:rsidRPr="00174B53" w:rsidRDefault="00174B53" w:rsidP="005B4802">
      <w:pPr>
        <w:rPr>
          <w:i/>
          <w:lang w:val="en-US" w:eastAsia="zh-CN"/>
        </w:rPr>
      </w:pPr>
      <w:r w:rsidRPr="00174B53">
        <w:rPr>
          <w:iCs/>
          <w:lang w:val="en-US" w:eastAsia="zh-CN"/>
        </w:rPr>
        <w:t xml:space="preserve">Further discuss </w:t>
      </w:r>
      <w:bookmarkStart w:id="3" w:name="_Hlk118813208"/>
      <w:r w:rsidRPr="00174B53">
        <w:rPr>
          <w:iCs/>
          <w:lang w:eastAsia="zh-CN"/>
        </w:rPr>
        <w:t xml:space="preserve">how </w:t>
      </w:r>
      <w:r w:rsidRPr="00174B53">
        <w:rPr>
          <w:iCs/>
          <w:lang w:val="en-US" w:eastAsia="zh-CN"/>
        </w:rPr>
        <w:t>to account for overlap between PDC RS and Measurement Gaps</w:t>
      </w:r>
      <w:bookmarkEnd w:id="3"/>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07B44A50" w:rsidR="00B4108D" w:rsidRPr="008C2FEE" w:rsidRDefault="00B4108D" w:rsidP="00B4108D">
      <w:pPr>
        <w:rPr>
          <w:b/>
          <w:u w:val="single"/>
          <w:lang w:eastAsia="ko-KR"/>
        </w:rPr>
      </w:pPr>
      <w:r w:rsidRPr="008C2FEE">
        <w:rPr>
          <w:b/>
          <w:u w:val="single"/>
          <w:lang w:eastAsia="ko-KR"/>
        </w:rPr>
        <w:t xml:space="preserve">Issue 1-1: </w:t>
      </w:r>
      <w:r w:rsidR="009475BE" w:rsidRPr="008C2FEE">
        <w:rPr>
          <w:b/>
          <w:iCs/>
          <w:u w:val="single"/>
          <w:lang w:eastAsia="ko-KR"/>
        </w:rPr>
        <w:t xml:space="preserve">how </w:t>
      </w:r>
      <w:r w:rsidR="009475BE" w:rsidRPr="008C2FEE">
        <w:rPr>
          <w:b/>
          <w:iCs/>
          <w:u w:val="single"/>
          <w:lang w:val="en-US" w:eastAsia="ko-KR"/>
        </w:rPr>
        <w:t>to account for overlap between PDC RS and Measurement Gaps:</w:t>
      </w:r>
    </w:p>
    <w:p w14:paraId="3C3336B6" w14:textId="77777777" w:rsidR="00B4108D" w:rsidRPr="008C2FE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w:t>
      </w:r>
    </w:p>
    <w:p w14:paraId="13C6B9EA" w14:textId="3FF25B07" w:rsidR="00B4108D" w:rsidRPr="008C2FE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1: </w:t>
      </w:r>
      <w:r w:rsidR="00D2649F" w:rsidRPr="008C2FEE">
        <w:rPr>
          <w:iCs/>
          <w:szCs w:val="24"/>
          <w:lang w:val="en-US" w:eastAsia="zh-CN"/>
        </w:rPr>
        <w:t xml:space="preserve">Introduce a scaling factor </w:t>
      </w:r>
      <w:proofErr w:type="spellStart"/>
      <w:r w:rsidR="00D2649F" w:rsidRPr="008C2FEE">
        <w:rPr>
          <w:iCs/>
          <w:szCs w:val="24"/>
          <w:lang w:val="en-US" w:eastAsia="zh-CN"/>
        </w:rPr>
        <w:t>K</w:t>
      </w:r>
      <w:r w:rsidR="00D2649F" w:rsidRPr="008C2FEE">
        <w:rPr>
          <w:iCs/>
          <w:szCs w:val="24"/>
          <w:vertAlign w:val="subscript"/>
          <w:lang w:val="en-US" w:eastAsia="zh-CN"/>
        </w:rPr>
        <w:t>gap</w:t>
      </w:r>
      <w:proofErr w:type="spellEnd"/>
      <w:r w:rsidR="00D2649F" w:rsidRPr="008C2FEE">
        <w:rPr>
          <w:iCs/>
          <w:szCs w:val="24"/>
          <w:lang w:val="en-US" w:eastAsia="zh-CN"/>
        </w:rPr>
        <w:t>, to account for overlap between PDC RS and Measurement gaps.</w:t>
      </w:r>
    </w:p>
    <w:p w14:paraId="49D6F8A9" w14:textId="4E4B790D" w:rsidR="00B4108D" w:rsidRPr="008C2FE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2: </w:t>
      </w:r>
      <w:r w:rsidR="00D2649F" w:rsidRPr="008C2FEE">
        <w:rPr>
          <w:iCs/>
          <w:szCs w:val="24"/>
          <w:lang w:eastAsia="zh-CN"/>
        </w:rPr>
        <w:t>Allow for additional delay if there is any overlap between PDC RSs and Measurement gaps</w:t>
      </w:r>
    </w:p>
    <w:p w14:paraId="1BF6D0C0" w14:textId="081EFF35" w:rsidR="00D2649F" w:rsidRPr="008C2FEE" w:rsidRDefault="00D2649F"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Summary of positions:</w:t>
      </w:r>
    </w:p>
    <w:p w14:paraId="2831457C" w14:textId="257F32B8" w:rsidR="00D2649F" w:rsidRPr="008C2FEE" w:rsidRDefault="00D2649F" w:rsidP="00D264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Option 1: No company has strong opposition against introducing a scaling factor for handling overlap between PDC RS and measurement gaps.</w:t>
      </w:r>
    </w:p>
    <w:p w14:paraId="1BC981DB" w14:textId="4815EE0A" w:rsidR="00D2649F" w:rsidRPr="008C2FEE" w:rsidRDefault="00D2649F" w:rsidP="00D264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Option 2: one company was also fine supporting this option.</w:t>
      </w:r>
    </w:p>
    <w:p w14:paraId="584C6E6F" w14:textId="406FCC20" w:rsidR="00B4108D" w:rsidRPr="008C2FE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073588CC" w14:textId="4B3D61B0" w:rsidR="00B4108D" w:rsidRPr="008C2FEE" w:rsidRDefault="00D2649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Introduce a scaling factor for handling overlap between PDC RS and measurement gaps.</w:t>
      </w:r>
    </w:p>
    <w:p w14:paraId="02E92A7D" w14:textId="77777777" w:rsidR="009475BE" w:rsidRPr="008C2FEE" w:rsidRDefault="009475BE" w:rsidP="009475BE">
      <w:pPr>
        <w:rPr>
          <w:b/>
          <w:u w:val="single"/>
          <w:lang w:eastAsia="ko-KR"/>
        </w:rPr>
      </w:pPr>
    </w:p>
    <w:p w14:paraId="5C7D90B1" w14:textId="7B5CA590" w:rsidR="009475BE" w:rsidRPr="008C2FEE" w:rsidRDefault="009475BE" w:rsidP="009475BE">
      <w:pPr>
        <w:rPr>
          <w:b/>
          <w:u w:val="single"/>
          <w:lang w:eastAsia="ko-KR"/>
        </w:rPr>
      </w:pPr>
      <w:r w:rsidRPr="008C2FEE">
        <w:rPr>
          <w:b/>
          <w:u w:val="single"/>
          <w:lang w:eastAsia="ko-KR"/>
        </w:rPr>
        <w:t xml:space="preserve">Issue 1-2: </w:t>
      </w:r>
      <w:r w:rsidRPr="008C2FEE">
        <w:rPr>
          <w:b/>
          <w:iCs/>
          <w:u w:val="single"/>
          <w:lang w:eastAsia="ko-KR"/>
        </w:rPr>
        <w:t>how to define the scaling factor K</w:t>
      </w:r>
      <w:r w:rsidRPr="008C2FEE">
        <w:rPr>
          <w:b/>
          <w:iCs/>
          <w:u w:val="single"/>
          <w:vertAlign w:val="subscript"/>
          <w:lang w:eastAsia="ko-KR"/>
        </w:rPr>
        <w:t>layer3</w:t>
      </w:r>
      <w:r w:rsidRPr="008C2FEE">
        <w:rPr>
          <w:b/>
          <w:iCs/>
          <w:u w:val="single"/>
          <w:lang w:val="en-US" w:eastAsia="ko-KR"/>
        </w:rPr>
        <w:t>:</w:t>
      </w:r>
    </w:p>
    <w:p w14:paraId="5824B66F" w14:textId="77777777" w:rsidR="009475BE" w:rsidRPr="008C2FEE" w:rsidRDefault="009475BE" w:rsidP="009475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w:t>
      </w:r>
    </w:p>
    <w:p w14:paraId="13779BE4" w14:textId="1A96A753" w:rsidR="009475BE" w:rsidRPr="008C2FEE" w:rsidRDefault="009475BE" w:rsidP="009475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Option 1: use a scaling factor P as defined for example for L1-RSRP measurements</w:t>
      </w:r>
      <w:r w:rsidRPr="008C2FEE">
        <w:rPr>
          <w:iCs/>
          <w:szCs w:val="24"/>
          <w:lang w:val="en-US" w:eastAsia="zh-CN"/>
        </w:rPr>
        <w:t>.</w:t>
      </w:r>
    </w:p>
    <w:p w14:paraId="6EA42BF4" w14:textId="4C58765F" w:rsidR="009475BE" w:rsidRPr="008C2FEE" w:rsidRDefault="009475BE" w:rsidP="009475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Option 2: use a scaling factor P as defined for example for L1-RSRP measurements for a UE configured with concurrent measurement gaps</w:t>
      </w:r>
    </w:p>
    <w:p w14:paraId="2B371D56" w14:textId="77777777" w:rsidR="009475BE" w:rsidRPr="008C2FEE" w:rsidRDefault="009475BE" w:rsidP="009475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Summary of positions:</w:t>
      </w:r>
    </w:p>
    <w:p w14:paraId="2C0888E3" w14:textId="77777777" w:rsidR="009475BE" w:rsidRPr="008C2FEE" w:rsidRDefault="009475BE" w:rsidP="009475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There were at least two different proposals on how to define the scaling factor K</w:t>
      </w:r>
      <w:r w:rsidRPr="008C2FEE">
        <w:rPr>
          <w:rFonts w:eastAsia="SimSun"/>
          <w:szCs w:val="24"/>
          <w:vertAlign w:val="subscript"/>
          <w:lang w:eastAsia="zh-CN"/>
        </w:rPr>
        <w:t>layer3</w:t>
      </w:r>
      <w:r w:rsidRPr="008C2FEE">
        <w:rPr>
          <w:rFonts w:eastAsia="SimSun"/>
          <w:szCs w:val="24"/>
          <w:lang w:eastAsia="zh-CN"/>
        </w:rPr>
        <w:t>:</w:t>
      </w:r>
    </w:p>
    <w:p w14:paraId="5E7839A4" w14:textId="2764D451" w:rsidR="009475BE" w:rsidRPr="008C2FEE" w:rsidRDefault="0020515D" w:rsidP="0020515D">
      <w:pPr>
        <w:pStyle w:val="ListParagraph"/>
        <w:numPr>
          <w:ilvl w:val="0"/>
          <w:numId w:val="35"/>
        </w:numPr>
        <w:spacing w:after="120"/>
        <w:ind w:firstLineChars="0"/>
        <w:rPr>
          <w:szCs w:val="24"/>
          <w:lang w:eastAsia="zh-CN"/>
        </w:rPr>
      </w:pPr>
      <w:r w:rsidRPr="008C2FEE">
        <w:rPr>
          <w:szCs w:val="24"/>
          <w:lang w:eastAsia="zh-CN"/>
        </w:rPr>
        <w:t xml:space="preserve">Option 1: </w:t>
      </w:r>
      <w:r w:rsidR="009475BE" w:rsidRPr="008C2FEE">
        <w:rPr>
          <w:szCs w:val="24"/>
          <w:lang w:eastAsia="zh-CN"/>
        </w:rPr>
        <w:t>use a scaling factor P as defined for example for L1-RSRP measurements.</w:t>
      </w:r>
    </w:p>
    <w:p w14:paraId="454825DD" w14:textId="7CB6EC2E" w:rsidR="009475BE" w:rsidRPr="008C2FEE" w:rsidRDefault="0020515D" w:rsidP="0020515D">
      <w:pPr>
        <w:pStyle w:val="ListParagraph"/>
        <w:numPr>
          <w:ilvl w:val="0"/>
          <w:numId w:val="35"/>
        </w:numPr>
        <w:spacing w:after="120"/>
        <w:ind w:firstLineChars="0"/>
        <w:rPr>
          <w:szCs w:val="24"/>
          <w:lang w:eastAsia="zh-CN"/>
        </w:rPr>
      </w:pPr>
      <w:r w:rsidRPr="008C2FEE">
        <w:rPr>
          <w:szCs w:val="24"/>
          <w:lang w:eastAsia="zh-CN"/>
        </w:rPr>
        <w:t xml:space="preserve">Option 2: </w:t>
      </w:r>
      <w:r w:rsidR="009475BE" w:rsidRPr="008C2FEE">
        <w:rPr>
          <w:szCs w:val="24"/>
          <w:lang w:eastAsia="zh-CN"/>
        </w:rPr>
        <w:t xml:space="preserve">use a scaling factor P as defined for example for L1-RSRP measurements for a UE configured with concurrent measurement gaps. </w:t>
      </w:r>
    </w:p>
    <w:p w14:paraId="7BE16E97" w14:textId="77777777" w:rsidR="009475BE" w:rsidRPr="008C2FEE" w:rsidRDefault="009475BE" w:rsidP="009475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0560E919" w14:textId="77777777" w:rsidR="009475BE" w:rsidRPr="008C2FEE" w:rsidRDefault="009475BE" w:rsidP="009475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More discussion is needed regarding how to define the scaling factor K</w:t>
      </w:r>
      <w:r w:rsidRPr="008C2FEE">
        <w:rPr>
          <w:rFonts w:eastAsia="SimSun"/>
          <w:szCs w:val="24"/>
          <w:vertAlign w:val="subscript"/>
          <w:lang w:eastAsia="zh-CN"/>
        </w:rPr>
        <w:t>layer3</w:t>
      </w:r>
      <w:r w:rsidRPr="008C2FEE">
        <w:rPr>
          <w:rFonts w:eastAsia="SimSun"/>
          <w:szCs w:val="24"/>
          <w:lang w:eastAsia="zh-CN"/>
        </w:rPr>
        <w:t>:</w:t>
      </w:r>
    </w:p>
    <w:p w14:paraId="71DB07E5" w14:textId="212901CE" w:rsidR="009475BE" w:rsidRPr="008C2FEE" w:rsidRDefault="0020515D" w:rsidP="0020515D">
      <w:pPr>
        <w:pStyle w:val="ListParagraph"/>
        <w:numPr>
          <w:ilvl w:val="2"/>
          <w:numId w:val="36"/>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 xml:space="preserve">Option 1: </w:t>
      </w:r>
      <w:r w:rsidR="009475BE" w:rsidRPr="008C2FEE">
        <w:rPr>
          <w:rFonts w:eastAsia="SimSun"/>
          <w:szCs w:val="24"/>
          <w:lang w:eastAsia="zh-CN"/>
        </w:rPr>
        <w:t>use a scaling factor P as defined for example for L1-RSRP measurements.</w:t>
      </w:r>
    </w:p>
    <w:p w14:paraId="7ACAD5A6" w14:textId="62E01AA8" w:rsidR="009475BE" w:rsidRPr="008C2FEE" w:rsidRDefault="0020515D" w:rsidP="0020515D">
      <w:pPr>
        <w:pStyle w:val="ListParagraph"/>
        <w:numPr>
          <w:ilvl w:val="2"/>
          <w:numId w:val="36"/>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 xml:space="preserve">Option 2: </w:t>
      </w:r>
      <w:r w:rsidR="009475BE" w:rsidRPr="008C2FEE">
        <w:rPr>
          <w:rFonts w:eastAsia="SimSun"/>
          <w:szCs w:val="24"/>
          <w:lang w:eastAsia="zh-CN"/>
        </w:rPr>
        <w:t xml:space="preserve">use a scaling factor P as defined for example for L1-RSRP measurements for a UE configured with concurrent measurement gaps. </w:t>
      </w:r>
    </w:p>
    <w:p w14:paraId="52C5E30A" w14:textId="77777777" w:rsidR="009475BE" w:rsidRPr="008C2FEE" w:rsidRDefault="009475BE" w:rsidP="009475BE">
      <w:pPr>
        <w:rPr>
          <w:i/>
          <w:lang w:eastAsia="zh-CN"/>
        </w:rPr>
      </w:pPr>
    </w:p>
    <w:p w14:paraId="51CD66D5" w14:textId="456D745B" w:rsidR="0020515D" w:rsidRPr="008C2FEE" w:rsidRDefault="0020515D" w:rsidP="0020515D">
      <w:pPr>
        <w:rPr>
          <w:b/>
          <w:u w:val="single"/>
          <w:lang w:eastAsia="ko-KR"/>
        </w:rPr>
      </w:pPr>
      <w:r w:rsidRPr="008C2FEE">
        <w:rPr>
          <w:b/>
          <w:u w:val="single"/>
          <w:lang w:eastAsia="ko-KR"/>
        </w:rPr>
        <w:t xml:space="preserve">Issue 1-3: </w:t>
      </w:r>
      <w:r w:rsidRPr="008C2FEE">
        <w:rPr>
          <w:b/>
          <w:iCs/>
          <w:u w:val="single"/>
          <w:lang w:eastAsia="ko-KR"/>
        </w:rPr>
        <w:t>how to address concurrent measurement gaps and SMTC in FR2</w:t>
      </w:r>
      <w:r w:rsidRPr="008C2FEE">
        <w:rPr>
          <w:b/>
          <w:iCs/>
          <w:u w:val="single"/>
          <w:lang w:val="en-US" w:eastAsia="ko-KR"/>
        </w:rPr>
        <w:t>:</w:t>
      </w:r>
    </w:p>
    <w:p w14:paraId="4FEEC940" w14:textId="234F8FE9" w:rsidR="0020515D" w:rsidRPr="008C2FEE" w:rsidRDefault="0020515D" w:rsidP="002051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 (note: these are not exclusive options)</w:t>
      </w:r>
    </w:p>
    <w:p w14:paraId="16AB8E38" w14:textId="5AF0C58D" w:rsidR="0020515D" w:rsidRPr="008C2FEE" w:rsidRDefault="0020515D" w:rsidP="002051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Option 1: Define collision handling also accounting Concurrent measurement gaps</w:t>
      </w:r>
      <w:r w:rsidRPr="008C2FEE">
        <w:rPr>
          <w:iCs/>
          <w:szCs w:val="24"/>
          <w:lang w:val="en-US" w:eastAsia="zh-CN"/>
        </w:rPr>
        <w:t>.</w:t>
      </w:r>
    </w:p>
    <w:p w14:paraId="4E7BB862" w14:textId="0F906A81" w:rsidR="0020515D" w:rsidRPr="008C2FEE" w:rsidRDefault="0020515D" w:rsidP="002051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2: overlap between PDC-RS and SMTC in FR2 needs to be accounted </w:t>
      </w:r>
    </w:p>
    <w:p w14:paraId="412CDE2E" w14:textId="77777777" w:rsidR="0020515D" w:rsidRPr="008C2FEE" w:rsidRDefault="0020515D" w:rsidP="002051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0C2BBB5C" w14:textId="77777777" w:rsidR="0020515D" w:rsidRPr="008C2FEE" w:rsidRDefault="0020515D" w:rsidP="002051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lastRenderedPageBreak/>
        <w:t>More discussion is needed regarding how to address following:</w:t>
      </w:r>
    </w:p>
    <w:p w14:paraId="7230A1C7" w14:textId="77777777" w:rsidR="0020515D" w:rsidRPr="008C2FEE" w:rsidRDefault="0020515D" w:rsidP="0020515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Option 1: Define collision handling also accounting Concurrent measurement gaps</w:t>
      </w:r>
      <w:r w:rsidRPr="008C2FEE">
        <w:rPr>
          <w:iCs/>
          <w:szCs w:val="24"/>
          <w:lang w:val="en-US" w:eastAsia="zh-CN"/>
        </w:rPr>
        <w:t>.</w:t>
      </w:r>
    </w:p>
    <w:p w14:paraId="4EBB4814" w14:textId="77777777" w:rsidR="0020515D" w:rsidRPr="008C2FEE" w:rsidRDefault="0020515D" w:rsidP="0020515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 xml:space="preserve">Option 2: overlap between PDC-RS and SMTC in FR2 needs to be accounted </w:t>
      </w:r>
    </w:p>
    <w:p w14:paraId="54F1D4CD" w14:textId="77777777" w:rsidR="009475BE" w:rsidRPr="00805BE8" w:rsidRDefault="009475BE"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46B924CE" w14:textId="77777777" w:rsidR="0020515D"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20515D">
        <w:rPr>
          <w:i/>
          <w:color w:val="0070C0"/>
          <w:lang w:val="en-US" w:eastAsia="zh-CN"/>
        </w:rPr>
        <w:t>:</w:t>
      </w:r>
    </w:p>
    <w:p w14:paraId="79A68B04" w14:textId="77777777" w:rsidR="00FF3CF9" w:rsidRDefault="00FF3CF9" w:rsidP="005B4802">
      <w:pPr>
        <w:rPr>
          <w:lang w:eastAsia="zh-CN"/>
        </w:rPr>
      </w:pPr>
      <w:r>
        <w:rPr>
          <w:lang w:eastAsia="zh-CN"/>
        </w:rPr>
        <w:t>W</w:t>
      </w:r>
      <w:r w:rsidR="0020515D" w:rsidRPr="00FF3CF9">
        <w:rPr>
          <w:lang w:eastAsia="zh-CN"/>
        </w:rPr>
        <w:t xml:space="preserve">hether max or LCM on (T_RS, </w:t>
      </w:r>
      <w:proofErr w:type="spellStart"/>
      <w:r w:rsidR="0020515D" w:rsidRPr="00FF3CF9">
        <w:rPr>
          <w:lang w:eastAsia="zh-CN"/>
        </w:rPr>
        <w:t>T_DRx</w:t>
      </w:r>
      <w:proofErr w:type="spellEnd"/>
      <w:r w:rsidR="0020515D" w:rsidRPr="00FF3CF9">
        <w:rPr>
          <w:lang w:eastAsia="zh-CN"/>
        </w:rPr>
        <w:t>) should be used to reflect the above agreement in the requirement</w:t>
      </w:r>
      <w:r>
        <w:rPr>
          <w:lang w:eastAsia="zh-CN"/>
        </w:rPr>
        <w:t>:</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75148448" w:rsidR="00571777" w:rsidRPr="008C2FEE" w:rsidRDefault="00571777" w:rsidP="00571777">
      <w:pPr>
        <w:rPr>
          <w:b/>
          <w:u w:val="single"/>
          <w:lang w:eastAsia="ko-KR"/>
        </w:rPr>
      </w:pPr>
      <w:r w:rsidRPr="008C2FEE">
        <w:rPr>
          <w:b/>
          <w:u w:val="single"/>
          <w:lang w:eastAsia="ko-KR"/>
        </w:rPr>
        <w:t>Issue 1-</w:t>
      </w:r>
      <w:r w:rsidR="00924FDF">
        <w:rPr>
          <w:b/>
          <w:u w:val="single"/>
          <w:lang w:eastAsia="ko-KR"/>
        </w:rPr>
        <w:t>4</w:t>
      </w:r>
      <w:r w:rsidRPr="008C2FEE">
        <w:rPr>
          <w:b/>
          <w:u w:val="single"/>
          <w:lang w:eastAsia="ko-KR"/>
        </w:rPr>
        <w:t xml:space="preserve">: </w:t>
      </w:r>
      <w:r w:rsidR="00FF3CF9" w:rsidRPr="008C2FEE">
        <w:rPr>
          <w:b/>
          <w:u w:val="single"/>
          <w:lang w:eastAsia="ko-KR"/>
        </w:rPr>
        <w:t xml:space="preserve">Use ‘Max’ or ‘LCM’ when defining requirements when DRX is in use. </w:t>
      </w:r>
    </w:p>
    <w:p w14:paraId="010E9538" w14:textId="77777777" w:rsidR="00571777" w:rsidRPr="008C2FE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w:t>
      </w:r>
    </w:p>
    <w:p w14:paraId="277F457C" w14:textId="6D55BD09" w:rsidR="00571777" w:rsidRPr="008C2FE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1: </w:t>
      </w:r>
      <m:oMath>
        <m:r>
          <w:rPr>
            <w:rFonts w:ascii="Cambria Math" w:hAnsi="Cambria Math"/>
            <w:lang w:val="en-US"/>
          </w:rPr>
          <m:t>f</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r>
          <w:rPr>
            <w:rFonts w:ascii="Cambria Math" w:hAnsi="Cambria Math"/>
            <w:lang w:val="en-US"/>
          </w:rPr>
          <m:t>=</m:t>
        </m:r>
        <m:r>
          <w:rPr>
            <w:rFonts w:ascii="Cambria Math" w:hAnsi="Cambria Math"/>
            <w:highlight w:val="yellow"/>
            <w:lang w:val="en-US"/>
          </w:rPr>
          <m:t>LCM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oMath>
      <w:r w:rsidR="00FF3CF9" w:rsidRPr="008C2FEE">
        <w:rPr>
          <w:lang w:val="en-US"/>
        </w:rPr>
        <w:t xml:space="preserve"> when DRX is configured.</w:t>
      </w:r>
    </w:p>
    <w:p w14:paraId="58996C1B" w14:textId="68E29708" w:rsidR="00571777" w:rsidRPr="008C2FE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2: </w:t>
      </w:r>
      <m:oMath>
        <m:r>
          <w:rPr>
            <w:rFonts w:ascii="Cambria Math" w:hAnsi="Cambria Math"/>
            <w:lang w:val="en-US"/>
          </w:rPr>
          <m:t>f</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r>
          <w:rPr>
            <w:rFonts w:ascii="Cambria Math" w:hAnsi="Cambria Math"/>
            <w:lang w:val="en-US"/>
          </w:rPr>
          <m:t>=</m:t>
        </m:r>
        <m:r>
          <w:rPr>
            <w:rFonts w:ascii="Cambria Math" w:hAnsi="Cambria Math"/>
            <w:highlight w:val="yellow"/>
            <w:lang w:val="en-US"/>
          </w:rPr>
          <m:t>Max</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DRX</m:t>
                </m:r>
              </m:sub>
            </m:sSub>
          </m:e>
        </m:d>
      </m:oMath>
      <w:r w:rsidR="00FF3CF9" w:rsidRPr="008C2FEE">
        <w:rPr>
          <w:lang w:val="en-US"/>
        </w:rPr>
        <w:t xml:space="preserve"> when DRX is configured.</w:t>
      </w:r>
    </w:p>
    <w:p w14:paraId="3067620E" w14:textId="4D11A6EF" w:rsidR="00FF3CF9" w:rsidRPr="008C2FEE" w:rsidRDefault="00FF3CF9"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Summary:</w:t>
      </w:r>
    </w:p>
    <w:p w14:paraId="393DEC9A" w14:textId="38167750" w:rsidR="00FF3CF9" w:rsidRPr="008C2FEE" w:rsidRDefault="00FF3CF9" w:rsidP="00FF3C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3 companies support option 1</w:t>
      </w:r>
    </w:p>
    <w:p w14:paraId="7E62FB81" w14:textId="54115C6E" w:rsidR="00FF3CF9" w:rsidRPr="008C2FEE" w:rsidRDefault="00FF3CF9" w:rsidP="00FF3C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8C2FEE">
        <w:rPr>
          <w:rFonts w:eastAsia="SimSun"/>
          <w:szCs w:val="24"/>
          <w:lang w:eastAsia="zh-CN"/>
        </w:rPr>
        <w:t>1 company support option 2</w:t>
      </w:r>
    </w:p>
    <w:p w14:paraId="10D526C9" w14:textId="127F1578" w:rsidR="00571777" w:rsidRPr="008C2FE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5C3D9614" w14:textId="701F5B46" w:rsidR="00571777" w:rsidRPr="008C2FEE" w:rsidRDefault="00FF3CF9"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More discussion</w:t>
      </w:r>
    </w:p>
    <w:p w14:paraId="3D7B6E82" w14:textId="77777777" w:rsidR="003418CB" w:rsidRDefault="003418CB" w:rsidP="005B4802">
      <w:pPr>
        <w:rPr>
          <w:color w:val="0070C0"/>
          <w:lang w:val="en-US" w:eastAsia="zh-CN"/>
        </w:rPr>
      </w:pPr>
    </w:p>
    <w:p w14:paraId="11F36725" w14:textId="087CB67A"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02301" w:rsidRPr="00902301">
        <w:rPr>
          <w:lang w:val="en-US" w:eastAsia="ja-JP"/>
        </w:rPr>
        <w:t>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4"/>
        <w:gridCol w:w="1430"/>
        <w:gridCol w:w="658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72F00F5" w:rsidR="00DD19DE" w:rsidRPr="00805BE8" w:rsidRDefault="00B668DE" w:rsidP="00045592">
            <w:pPr>
              <w:spacing w:before="120" w:after="120"/>
              <w:rPr>
                <w:rFonts w:asciiTheme="minorHAnsi" w:hAnsiTheme="minorHAnsi" w:cstheme="minorHAnsi"/>
              </w:rPr>
            </w:pPr>
            <w:r w:rsidRPr="00B668DE">
              <w:rPr>
                <w:rFonts w:asciiTheme="minorHAnsi" w:hAnsiTheme="minorHAnsi" w:cstheme="minorHAnsi"/>
              </w:rPr>
              <w:t>R4-2218510</w:t>
            </w:r>
          </w:p>
        </w:tc>
        <w:tc>
          <w:tcPr>
            <w:tcW w:w="1437" w:type="dxa"/>
          </w:tcPr>
          <w:p w14:paraId="786ACC88" w14:textId="19539801" w:rsidR="00DD19DE" w:rsidRPr="00805BE8" w:rsidRDefault="00B668DE" w:rsidP="00045592">
            <w:pPr>
              <w:spacing w:before="120" w:after="120"/>
              <w:rPr>
                <w:rFonts w:asciiTheme="minorHAnsi" w:hAnsiTheme="minorHAnsi" w:cstheme="minorHAnsi"/>
              </w:rPr>
            </w:pPr>
            <w:r w:rsidRPr="00B668DE">
              <w:rPr>
                <w:rFonts w:asciiTheme="minorHAnsi" w:hAnsiTheme="minorHAnsi" w:cstheme="minorHAnsi"/>
                <w:lang w:val="en-US"/>
              </w:rPr>
              <w:t>Qualcomm Incorporated</w:t>
            </w:r>
          </w:p>
        </w:tc>
        <w:tc>
          <w:tcPr>
            <w:tcW w:w="6772" w:type="dxa"/>
          </w:tcPr>
          <w:p w14:paraId="782E8AD8" w14:textId="77777777" w:rsidR="00B668DE" w:rsidRPr="00B668DE" w:rsidRDefault="00B668DE" w:rsidP="00B668DE">
            <w:pPr>
              <w:spacing w:before="120" w:after="120"/>
              <w:rPr>
                <w:rFonts w:asciiTheme="minorHAnsi" w:hAnsiTheme="minorHAnsi" w:cstheme="minorHAnsi"/>
                <w:lang w:val="en-US"/>
              </w:rPr>
            </w:pPr>
            <w:r w:rsidRPr="00B668DE">
              <w:rPr>
                <w:rFonts w:asciiTheme="minorHAnsi" w:hAnsiTheme="minorHAnsi" w:cstheme="minorHAnsi"/>
                <w:lang w:val="en-US"/>
              </w:rPr>
              <w:t>Proposal 1: Adopt the following applicability conditions for RTT-based PDC measurement accuracy requirements</w:t>
            </w:r>
          </w:p>
          <w:p w14:paraId="2C91773B" w14:textId="77777777" w:rsidR="00B668DE" w:rsidRPr="00B668DE" w:rsidRDefault="00B668DE" w:rsidP="00B668DE">
            <w:pPr>
              <w:numPr>
                <w:ilvl w:val="0"/>
                <w:numId w:val="39"/>
              </w:numPr>
              <w:spacing w:before="120" w:after="120"/>
              <w:rPr>
                <w:rFonts w:asciiTheme="minorHAnsi" w:hAnsiTheme="minorHAnsi" w:cstheme="minorHAnsi"/>
                <w:lang w:val="en-US"/>
              </w:rPr>
            </w:pPr>
            <w:r w:rsidRPr="00B668DE">
              <w:rPr>
                <w:rFonts w:asciiTheme="minorHAnsi" w:hAnsiTheme="minorHAnsi" w:cstheme="minorHAnsi"/>
                <w:lang w:val="en-US"/>
              </w:rPr>
              <w:t>RTT-based PDC measurement accuracy requirements shall not apply if:</w:t>
            </w:r>
          </w:p>
          <w:p w14:paraId="6397E886" w14:textId="77777777" w:rsidR="00B668DE" w:rsidRPr="00B668DE" w:rsidRDefault="00B668DE" w:rsidP="00B668DE">
            <w:pPr>
              <w:numPr>
                <w:ilvl w:val="1"/>
                <w:numId w:val="39"/>
              </w:numPr>
              <w:spacing w:before="120" w:after="120"/>
              <w:rPr>
                <w:rFonts w:asciiTheme="minorHAnsi" w:hAnsiTheme="minorHAnsi" w:cstheme="minorHAnsi"/>
                <w:lang w:val="en-US"/>
              </w:rPr>
            </w:pPr>
            <w:proofErr w:type="spellStart"/>
            <w:r w:rsidRPr="00B668DE">
              <w:rPr>
                <w:rFonts w:asciiTheme="minorHAnsi" w:hAnsiTheme="minorHAnsi" w:cstheme="minorHAnsi"/>
                <w:lang w:val="en-US"/>
              </w:rPr>
              <w:t>N</w:t>
            </w:r>
            <w:r w:rsidRPr="00B668DE">
              <w:rPr>
                <w:rFonts w:asciiTheme="minorHAnsi" w:hAnsiTheme="minorHAnsi" w:cstheme="minorHAnsi"/>
                <w:vertAlign w:val="subscript"/>
                <w:lang w:val="en-US"/>
              </w:rPr>
              <w:t>TA_offset</w:t>
            </w:r>
            <w:proofErr w:type="spellEnd"/>
            <w:r w:rsidRPr="00B668DE">
              <w:rPr>
                <w:rFonts w:asciiTheme="minorHAnsi" w:hAnsiTheme="minorHAnsi" w:cstheme="minorHAnsi"/>
                <w:lang w:val="en-US"/>
              </w:rPr>
              <w:t xml:space="preserve"> defined in Table 7.1.2-2 changes during the UE Rx-Tx measurement period or</w:t>
            </w:r>
          </w:p>
          <w:p w14:paraId="55C05191" w14:textId="77777777" w:rsidR="00B668DE" w:rsidRPr="00B668DE" w:rsidRDefault="00B668DE" w:rsidP="00B668DE">
            <w:pPr>
              <w:numPr>
                <w:ilvl w:val="1"/>
                <w:numId w:val="39"/>
              </w:numPr>
              <w:spacing w:before="120" w:after="120"/>
              <w:rPr>
                <w:rFonts w:asciiTheme="minorHAnsi" w:hAnsiTheme="minorHAnsi" w:cstheme="minorHAnsi"/>
                <w:lang w:val="en-US"/>
              </w:rPr>
            </w:pPr>
            <w:r w:rsidRPr="00B668DE">
              <w:rPr>
                <w:rFonts w:asciiTheme="minorHAnsi" w:hAnsiTheme="minorHAnsi" w:cstheme="minorHAnsi"/>
                <w:lang w:val="en-US"/>
              </w:rPr>
              <w:t>the uplink transmission timing changes during the UE Rx-Tx measurement period due to the network-configured Timing Advance.</w:t>
            </w:r>
          </w:p>
          <w:p w14:paraId="4E060F4D" w14:textId="77777777" w:rsidR="00B668DE" w:rsidRPr="00B668DE" w:rsidRDefault="00B668DE" w:rsidP="00B668DE">
            <w:pPr>
              <w:numPr>
                <w:ilvl w:val="0"/>
                <w:numId w:val="39"/>
              </w:numPr>
              <w:spacing w:before="120" w:after="120"/>
              <w:rPr>
                <w:rFonts w:asciiTheme="minorHAnsi" w:hAnsiTheme="minorHAnsi" w:cstheme="minorHAnsi"/>
                <w:lang w:val="en-US"/>
              </w:rPr>
            </w:pPr>
            <w:r w:rsidRPr="00B668DE">
              <w:rPr>
                <w:rFonts w:asciiTheme="minorHAnsi" w:hAnsiTheme="minorHAnsi" w:cstheme="minorHAnsi"/>
                <w:lang w:val="en-US"/>
              </w:rPr>
              <w:t>RTT-based PDC measurement accuracy requirements shall apply provided that:</w:t>
            </w:r>
          </w:p>
          <w:p w14:paraId="5985DED4" w14:textId="77777777" w:rsidR="00B668DE" w:rsidRPr="00B668DE" w:rsidRDefault="00B668DE" w:rsidP="00B668DE">
            <w:pPr>
              <w:numPr>
                <w:ilvl w:val="1"/>
                <w:numId w:val="39"/>
              </w:numPr>
              <w:spacing w:before="120" w:after="120"/>
              <w:rPr>
                <w:rFonts w:asciiTheme="minorHAnsi" w:hAnsiTheme="minorHAnsi" w:cstheme="minorHAnsi"/>
                <w:lang w:val="en-US"/>
              </w:rPr>
            </w:pPr>
            <w:r w:rsidRPr="00B668DE">
              <w:rPr>
                <w:rFonts w:asciiTheme="minorHAnsi" w:hAnsiTheme="minorHAnsi" w:cstheme="minorHAnsi"/>
                <w:lang w:val="en-US"/>
              </w:rPr>
              <w:t>The UE transmits SRS within [-160, 160] msec of at least one PDC DL RS resource from the serving cell (PCell).</w:t>
            </w:r>
          </w:p>
          <w:p w14:paraId="7FC24D65" w14:textId="77777777" w:rsidR="00B668DE" w:rsidRPr="00B668DE" w:rsidRDefault="00B668DE" w:rsidP="00B668DE">
            <w:pPr>
              <w:numPr>
                <w:ilvl w:val="0"/>
                <w:numId w:val="39"/>
              </w:numPr>
              <w:spacing w:before="120" w:after="120"/>
              <w:rPr>
                <w:rFonts w:asciiTheme="minorHAnsi" w:hAnsiTheme="minorHAnsi" w:cstheme="minorHAnsi"/>
                <w:lang w:val="en-US"/>
              </w:rPr>
            </w:pPr>
            <w:r w:rsidRPr="00B668DE">
              <w:rPr>
                <w:rFonts w:asciiTheme="minorHAnsi" w:hAnsiTheme="minorHAnsi" w:cstheme="minorHAnsi"/>
                <w:lang w:val="en-US"/>
              </w:rPr>
              <w:lastRenderedPageBreak/>
              <w:t>I</w:t>
            </w:r>
            <w:proofErr w:type="spellStart"/>
            <w:r w:rsidRPr="00B668DE">
              <w:rPr>
                <w:rFonts w:asciiTheme="minorHAnsi" w:hAnsiTheme="minorHAnsi" w:cstheme="minorHAnsi"/>
                <w:lang w:val="x-none"/>
              </w:rPr>
              <w:t>f</w:t>
            </w:r>
            <w:proofErr w:type="spellEnd"/>
            <w:r w:rsidRPr="00B668DE">
              <w:rPr>
                <w:rFonts w:asciiTheme="minorHAnsi" w:hAnsiTheme="minorHAnsi" w:cstheme="minorHAnsi"/>
                <w:lang w:val="x-none"/>
              </w:rPr>
              <w:t xml:space="preserve"> the uplink transmission timing changes during the </w:t>
            </w:r>
            <w:r w:rsidRPr="00B668DE">
              <w:rPr>
                <w:rFonts w:asciiTheme="minorHAnsi" w:hAnsiTheme="minorHAnsi" w:cstheme="minorHAnsi"/>
                <w:lang w:val="en-US"/>
              </w:rPr>
              <w:t>RTT-based PDC</w:t>
            </w:r>
            <w:r w:rsidRPr="00B668DE">
              <w:rPr>
                <w:rFonts w:asciiTheme="minorHAnsi" w:hAnsiTheme="minorHAnsi" w:cstheme="minorHAnsi"/>
                <w:lang w:val="x-none"/>
              </w:rPr>
              <w:t xml:space="preserve"> measurement period due to </w:t>
            </w:r>
            <w:r w:rsidRPr="00B668DE">
              <w:rPr>
                <w:rFonts w:asciiTheme="minorHAnsi" w:hAnsiTheme="minorHAnsi" w:cstheme="minorHAnsi"/>
                <w:lang w:val="en-US"/>
              </w:rPr>
              <w:t xml:space="preserve">the </w:t>
            </w:r>
            <w:r w:rsidRPr="00B668DE">
              <w:rPr>
                <w:rFonts w:asciiTheme="minorHAnsi" w:hAnsiTheme="minorHAnsi" w:cstheme="minorHAnsi"/>
                <w:lang w:val="x-none"/>
              </w:rPr>
              <w:t xml:space="preserve">autonomous </w:t>
            </w:r>
            <w:r w:rsidRPr="00B668DE">
              <w:rPr>
                <w:rFonts w:asciiTheme="minorHAnsi" w:hAnsiTheme="minorHAnsi" w:cstheme="minorHAnsi"/>
                <w:lang w:val="en-US"/>
              </w:rPr>
              <w:t xml:space="preserve">timing </w:t>
            </w:r>
            <w:r w:rsidRPr="00B668DE">
              <w:rPr>
                <w:rFonts w:asciiTheme="minorHAnsi" w:hAnsiTheme="minorHAnsi" w:cstheme="minorHAnsi"/>
                <w:lang w:val="x-none"/>
              </w:rPr>
              <w:t>adjustment</w:t>
            </w:r>
            <w:r w:rsidRPr="00B668DE">
              <w:rPr>
                <w:rFonts w:asciiTheme="minorHAnsi" w:hAnsiTheme="minorHAnsi" w:cstheme="minorHAnsi"/>
                <w:lang w:val="en-US"/>
              </w:rPr>
              <w:t xml:space="preserve"> defined in clause 7.1.2, PDC measurement accuracy requirements shall apply.</w:t>
            </w:r>
          </w:p>
          <w:p w14:paraId="53F2735C" w14:textId="659F7AD3" w:rsidR="00B668DE" w:rsidRPr="00B668DE" w:rsidRDefault="00B668DE" w:rsidP="00B668DE">
            <w:pPr>
              <w:numPr>
                <w:ilvl w:val="0"/>
                <w:numId w:val="39"/>
              </w:numPr>
              <w:spacing w:before="120" w:after="120"/>
              <w:rPr>
                <w:rFonts w:asciiTheme="minorHAnsi" w:hAnsiTheme="minorHAnsi" w:cstheme="minorHAnsi"/>
                <w:lang w:val="en-US"/>
              </w:rPr>
            </w:pPr>
            <w:r w:rsidRPr="00B668DE">
              <w:rPr>
                <w:rFonts w:asciiTheme="minorHAnsi" w:hAnsiTheme="minorHAnsi" w:cstheme="minorHAnsi"/>
                <w:lang w:val="en-US"/>
              </w:rPr>
              <w:t>When there is a serving cell change not involving the PCell during the RTT-based PDC measurement period, the PDC measurement accuracy requirements shall apply.</w:t>
            </w:r>
          </w:p>
          <w:p w14:paraId="174062FF" w14:textId="77777777" w:rsidR="00B668DE" w:rsidRPr="00B668DE" w:rsidRDefault="00B668DE" w:rsidP="00B668DE">
            <w:pPr>
              <w:spacing w:before="120" w:after="120"/>
              <w:rPr>
                <w:rFonts w:asciiTheme="minorHAnsi" w:hAnsiTheme="minorHAnsi" w:cstheme="minorHAnsi"/>
              </w:rPr>
            </w:pPr>
            <w:r w:rsidRPr="00B668DE">
              <w:rPr>
                <w:rFonts w:asciiTheme="minorHAnsi" w:hAnsiTheme="minorHAnsi" w:cstheme="minorHAnsi"/>
              </w:rPr>
              <w:t>Proposal 2: Add the following applicability condition to the RTT-based PDC core requirements:</w:t>
            </w:r>
          </w:p>
          <w:p w14:paraId="7FAB433F" w14:textId="70252CE1" w:rsidR="00DD19DE" w:rsidRPr="00B668DE" w:rsidRDefault="00B668DE" w:rsidP="00045592">
            <w:pPr>
              <w:numPr>
                <w:ilvl w:val="0"/>
                <w:numId w:val="38"/>
              </w:numPr>
              <w:spacing w:before="120" w:after="120"/>
              <w:rPr>
                <w:rFonts w:asciiTheme="minorHAnsi" w:hAnsiTheme="minorHAnsi" w:cstheme="minorHAnsi"/>
                <w:b/>
                <w:bCs/>
                <w:lang w:val="en-US"/>
              </w:rPr>
            </w:pPr>
            <w:r w:rsidRPr="00B668DE">
              <w:rPr>
                <w:rFonts w:asciiTheme="minorHAnsi" w:hAnsiTheme="minorHAnsi" w:cstheme="minorHAnsi"/>
                <w:lang w:val="en-US"/>
              </w:rPr>
              <w:t>The RTT-based PDC measurement requirements do not apply if a change in PCell takes place during the PDC measurement period. In that case, PDC measurement requirements would apply once the UE receives a new PDC configuration.</w:t>
            </w:r>
          </w:p>
        </w:tc>
      </w:tr>
      <w:tr w:rsidR="00B668DE" w14:paraId="0A432C39" w14:textId="77777777" w:rsidTr="00045592">
        <w:trPr>
          <w:trHeight w:val="468"/>
        </w:trPr>
        <w:tc>
          <w:tcPr>
            <w:tcW w:w="1648" w:type="dxa"/>
          </w:tcPr>
          <w:p w14:paraId="15C64F2C" w14:textId="4428FA72" w:rsidR="00B668DE" w:rsidRPr="008F7E26" w:rsidRDefault="008F7E26" w:rsidP="00045592">
            <w:pPr>
              <w:spacing w:before="120" w:after="120"/>
              <w:rPr>
                <w:rFonts w:asciiTheme="minorHAnsi" w:hAnsiTheme="minorHAnsi" w:cstheme="minorHAnsi"/>
              </w:rPr>
            </w:pPr>
            <w:r w:rsidRPr="008F7E26">
              <w:rPr>
                <w:rFonts w:asciiTheme="minorHAnsi" w:hAnsiTheme="minorHAnsi" w:cstheme="minorHAnsi"/>
                <w:lang w:val="en-US"/>
              </w:rPr>
              <w:lastRenderedPageBreak/>
              <w:fldChar w:fldCharType="begin"/>
            </w:r>
            <w:r w:rsidRPr="008F7E26">
              <w:rPr>
                <w:rFonts w:asciiTheme="minorHAnsi" w:hAnsiTheme="minorHAnsi" w:cstheme="minorHAnsi"/>
                <w:lang w:val="en-US"/>
              </w:rPr>
              <w:instrText xml:space="preserve"> DOCPROPERTY  Tdoc#  \* MERGEFORMAT </w:instrText>
            </w:r>
            <w:r w:rsidRPr="008F7E26">
              <w:rPr>
                <w:rFonts w:asciiTheme="minorHAnsi" w:hAnsiTheme="minorHAnsi" w:cstheme="minorHAnsi"/>
                <w:lang w:val="en-US"/>
              </w:rPr>
              <w:fldChar w:fldCharType="separate"/>
            </w:r>
            <w:r w:rsidRPr="008F7E26">
              <w:rPr>
                <w:rFonts w:asciiTheme="minorHAnsi" w:hAnsiTheme="minorHAnsi" w:cstheme="minorHAnsi"/>
                <w:lang w:val="en-US"/>
              </w:rPr>
              <w:t>R4-2219052</w:t>
            </w:r>
            <w:r w:rsidRPr="008F7E26">
              <w:rPr>
                <w:rFonts w:asciiTheme="minorHAnsi" w:hAnsiTheme="minorHAnsi" w:cstheme="minorHAnsi"/>
              </w:rPr>
              <w:fldChar w:fldCharType="end"/>
            </w:r>
          </w:p>
        </w:tc>
        <w:tc>
          <w:tcPr>
            <w:tcW w:w="1437" w:type="dxa"/>
          </w:tcPr>
          <w:p w14:paraId="73D813F6" w14:textId="7DCFF603" w:rsidR="00B668DE" w:rsidRPr="008F7E26" w:rsidRDefault="008F7E26" w:rsidP="00045592">
            <w:pPr>
              <w:spacing w:before="120" w:after="120"/>
              <w:rPr>
                <w:rFonts w:asciiTheme="minorHAnsi" w:hAnsiTheme="minorHAnsi" w:cstheme="minorHAnsi"/>
                <w:lang w:val="en-US"/>
              </w:rPr>
            </w:pPr>
            <w:r w:rsidRPr="008F7E26">
              <w:rPr>
                <w:rFonts w:asciiTheme="minorHAnsi" w:hAnsiTheme="minorHAnsi" w:cstheme="minorHAnsi"/>
                <w:lang w:val="en-US"/>
              </w:rPr>
              <w:t>Nokia, Nokia Shanghai Bell</w:t>
            </w:r>
          </w:p>
        </w:tc>
        <w:tc>
          <w:tcPr>
            <w:tcW w:w="6772" w:type="dxa"/>
          </w:tcPr>
          <w:p w14:paraId="60621EA4" w14:textId="16115BED" w:rsidR="008F7E26" w:rsidRDefault="008F7E26" w:rsidP="008F7E26">
            <w:pPr>
              <w:pStyle w:val="RAN4proposal"/>
              <w:numPr>
                <w:ilvl w:val="0"/>
                <w:numId w:val="0"/>
              </w:numPr>
              <w:spacing w:before="120" w:after="120"/>
              <w:rPr>
                <w:rFonts w:asciiTheme="minorHAnsi" w:eastAsia="Yu Mincho" w:hAnsiTheme="minorHAnsi" w:cstheme="minorHAnsi"/>
                <w:b w:val="0"/>
                <w:bCs/>
              </w:rPr>
            </w:pPr>
            <w:r w:rsidRPr="008F7E26">
              <w:rPr>
                <w:rFonts w:asciiTheme="minorHAnsi" w:eastAsia="Yu Mincho" w:hAnsiTheme="minorHAnsi" w:cstheme="minorHAnsi"/>
                <w:b w:val="0"/>
                <w:bCs/>
                <w:lang w:val="en-GB"/>
              </w:rPr>
              <w:t>Based on the discussion and updated simulation results we propose capturing the averaged results in tables 2 and 3 the UE measurement accuracy requirements for T</w:t>
            </w:r>
            <w:r w:rsidRPr="008F7E26">
              <w:rPr>
                <w:rFonts w:asciiTheme="minorHAnsi" w:eastAsia="Yu Mincho" w:hAnsiTheme="minorHAnsi" w:cstheme="minorHAnsi"/>
                <w:b w:val="0"/>
                <w:bCs/>
                <w:vertAlign w:val="subscript"/>
                <w:lang w:val="en-GB"/>
              </w:rPr>
              <w:t>UE-RX</w:t>
            </w:r>
            <w:r w:rsidRPr="008F7E26">
              <w:rPr>
                <w:rFonts w:asciiTheme="minorHAnsi" w:eastAsia="Yu Mincho" w:hAnsiTheme="minorHAnsi" w:cstheme="minorHAnsi"/>
                <w:b w:val="0"/>
                <w:bCs/>
                <w:lang w:val="en-GB"/>
              </w:rPr>
              <w:t xml:space="preserve"> accuracy with TRS, 4 samples, AWGN, TDD</w:t>
            </w:r>
          </w:p>
          <w:p w14:paraId="4382C16C" w14:textId="3CBD1F33" w:rsidR="00B668DE" w:rsidRPr="008F7E26" w:rsidRDefault="008F7E26" w:rsidP="008F7E26">
            <w:pPr>
              <w:pStyle w:val="RAN4proposal"/>
              <w:numPr>
                <w:ilvl w:val="0"/>
                <w:numId w:val="0"/>
              </w:numPr>
              <w:spacing w:before="120" w:after="120"/>
              <w:rPr>
                <w:rFonts w:asciiTheme="minorHAnsi" w:eastAsia="Yu Mincho" w:hAnsiTheme="minorHAnsi" w:cstheme="minorHAnsi"/>
                <w:b w:val="0"/>
                <w:bCs/>
              </w:rPr>
            </w:pPr>
            <w:r>
              <w:rPr>
                <w:rFonts w:asciiTheme="minorHAnsi" w:eastAsia="Yu Mincho" w:hAnsiTheme="minorHAnsi" w:cstheme="minorHAnsi"/>
                <w:b w:val="0"/>
                <w:bCs/>
              </w:rPr>
              <w:t xml:space="preserve">Proposal 1: </w:t>
            </w:r>
            <w:r w:rsidRPr="008F7E26">
              <w:rPr>
                <w:rFonts w:asciiTheme="minorHAnsi" w:eastAsia="Yu Mincho" w:hAnsiTheme="minorHAnsi" w:cstheme="minorHAnsi"/>
                <w:b w:val="0"/>
                <w:bCs/>
              </w:rPr>
              <w:t>Capture the averaged accuracy requirements in table 2 and table 3 in 38.133.</w:t>
            </w:r>
          </w:p>
        </w:tc>
      </w:tr>
      <w:tr w:rsidR="008F7E26" w14:paraId="0BA73B6D" w14:textId="77777777" w:rsidTr="00045592">
        <w:trPr>
          <w:trHeight w:val="468"/>
        </w:trPr>
        <w:tc>
          <w:tcPr>
            <w:tcW w:w="1648" w:type="dxa"/>
          </w:tcPr>
          <w:p w14:paraId="03B0D234" w14:textId="4896EDE0" w:rsidR="008F7E26" w:rsidRPr="008F7E26" w:rsidRDefault="008F7E26" w:rsidP="00045592">
            <w:pPr>
              <w:spacing w:before="120" w:after="120"/>
              <w:rPr>
                <w:rFonts w:asciiTheme="minorHAnsi" w:hAnsiTheme="minorHAnsi" w:cstheme="minorHAnsi"/>
                <w:lang w:val="en-US"/>
              </w:rPr>
            </w:pPr>
            <w:r w:rsidRPr="008F7E26">
              <w:rPr>
                <w:rFonts w:asciiTheme="minorHAnsi" w:hAnsiTheme="minorHAnsi" w:cstheme="minorHAnsi"/>
              </w:rPr>
              <w:t>R4-2219053</w:t>
            </w:r>
          </w:p>
        </w:tc>
        <w:tc>
          <w:tcPr>
            <w:tcW w:w="1437" w:type="dxa"/>
          </w:tcPr>
          <w:p w14:paraId="317CB8C8" w14:textId="091A886A" w:rsidR="008F7E26" w:rsidRPr="008F7E26" w:rsidRDefault="008F7E26" w:rsidP="00045592">
            <w:pPr>
              <w:spacing w:before="120" w:after="120"/>
              <w:rPr>
                <w:rFonts w:asciiTheme="minorHAnsi" w:hAnsiTheme="minorHAnsi" w:cstheme="minorHAnsi"/>
                <w:lang w:val="en-US"/>
              </w:rPr>
            </w:pPr>
            <w:r w:rsidRPr="008F7E26">
              <w:rPr>
                <w:rFonts w:asciiTheme="minorHAnsi" w:hAnsiTheme="minorHAnsi" w:cstheme="minorHAnsi"/>
                <w:lang w:val="en-US"/>
              </w:rPr>
              <w:t>Nokia, Nokia Shanghai Bell</w:t>
            </w:r>
          </w:p>
        </w:tc>
        <w:tc>
          <w:tcPr>
            <w:tcW w:w="6772" w:type="dxa"/>
          </w:tcPr>
          <w:p w14:paraId="18C9AAB9" w14:textId="3E7E5D92" w:rsidR="008F7E26" w:rsidRPr="008F7E26" w:rsidRDefault="008F7E26" w:rsidP="008F7E26">
            <w:pPr>
              <w:pStyle w:val="RAN4proposal"/>
              <w:numPr>
                <w:ilvl w:val="0"/>
                <w:numId w:val="0"/>
              </w:numPr>
              <w:spacing w:before="120" w:after="120"/>
              <w:rPr>
                <w:rFonts w:asciiTheme="minorHAnsi" w:eastAsia="Yu Mincho" w:hAnsiTheme="minorHAnsi" w:cstheme="minorHAnsi"/>
                <w:b w:val="0"/>
                <w:bCs/>
                <w:lang w:val="en-GB"/>
              </w:rPr>
            </w:pPr>
            <w:r>
              <w:rPr>
                <w:rFonts w:asciiTheme="minorHAnsi" w:eastAsia="Yu Mincho" w:hAnsiTheme="minorHAnsi" w:cstheme="minorHAnsi"/>
                <w:b w:val="0"/>
                <w:bCs/>
                <w:lang w:val="en-GB"/>
              </w:rPr>
              <w:t>Simulation results</w:t>
            </w:r>
          </w:p>
        </w:tc>
      </w:tr>
      <w:tr w:rsidR="008F7E26" w14:paraId="5ABD315A" w14:textId="77777777" w:rsidTr="00045592">
        <w:trPr>
          <w:trHeight w:val="468"/>
        </w:trPr>
        <w:tc>
          <w:tcPr>
            <w:tcW w:w="1648" w:type="dxa"/>
          </w:tcPr>
          <w:p w14:paraId="19D1256D" w14:textId="03E4E353" w:rsidR="008F7E26" w:rsidRPr="008F7E26" w:rsidRDefault="008F7E26" w:rsidP="00045592">
            <w:pPr>
              <w:spacing w:before="120" w:after="120"/>
              <w:rPr>
                <w:rFonts w:asciiTheme="minorHAnsi" w:hAnsiTheme="minorHAnsi" w:cstheme="minorHAnsi"/>
              </w:rPr>
            </w:pPr>
            <w:proofErr w:type="spellStart"/>
            <w:r>
              <w:rPr>
                <w:rFonts w:asciiTheme="minorHAnsi" w:hAnsiTheme="minorHAnsi" w:cstheme="minorHAnsi"/>
              </w:rPr>
              <w:t>DraftCR</w:t>
            </w:r>
            <w:proofErr w:type="spellEnd"/>
            <w:r>
              <w:rPr>
                <w:rFonts w:asciiTheme="minorHAnsi" w:hAnsiTheme="minorHAnsi" w:cstheme="minorHAnsi"/>
              </w:rPr>
              <w:t xml:space="preserve">: </w:t>
            </w:r>
            <w:r w:rsidRPr="008F7E26">
              <w:rPr>
                <w:rFonts w:asciiTheme="minorHAnsi" w:hAnsiTheme="minorHAnsi" w:cstheme="minorHAnsi"/>
              </w:rPr>
              <w:fldChar w:fldCharType="begin"/>
            </w:r>
            <w:r w:rsidRPr="008F7E26">
              <w:rPr>
                <w:rFonts w:asciiTheme="minorHAnsi" w:hAnsiTheme="minorHAnsi" w:cstheme="minorHAnsi"/>
              </w:rPr>
              <w:instrText xml:space="preserve"> DOCPROPERTY  Tdoc#  \* MERGEFORMAT </w:instrText>
            </w:r>
            <w:r w:rsidRPr="008F7E26">
              <w:rPr>
                <w:rFonts w:asciiTheme="minorHAnsi" w:hAnsiTheme="minorHAnsi" w:cstheme="minorHAnsi"/>
              </w:rPr>
              <w:fldChar w:fldCharType="separate"/>
            </w:r>
            <w:r w:rsidRPr="008F7E26">
              <w:rPr>
                <w:rFonts w:asciiTheme="minorHAnsi" w:hAnsiTheme="minorHAnsi" w:cstheme="minorHAnsi"/>
              </w:rPr>
              <w:t>R4-2219054</w:t>
            </w:r>
            <w:r w:rsidRPr="008F7E26">
              <w:rPr>
                <w:rFonts w:asciiTheme="minorHAnsi" w:hAnsiTheme="minorHAnsi" w:cstheme="minorHAnsi"/>
              </w:rPr>
              <w:fldChar w:fldCharType="end"/>
            </w:r>
          </w:p>
        </w:tc>
        <w:tc>
          <w:tcPr>
            <w:tcW w:w="1437" w:type="dxa"/>
          </w:tcPr>
          <w:p w14:paraId="0795967A" w14:textId="4E57B405" w:rsidR="008F7E26" w:rsidRPr="008F7E26" w:rsidRDefault="008F7E26" w:rsidP="00045592">
            <w:pPr>
              <w:spacing w:before="120" w:after="120"/>
              <w:rPr>
                <w:rFonts w:asciiTheme="minorHAnsi" w:hAnsiTheme="minorHAnsi" w:cstheme="minorHAnsi"/>
                <w:lang w:val="en-US"/>
              </w:rPr>
            </w:pPr>
            <w:r w:rsidRPr="008F7E26">
              <w:rPr>
                <w:rFonts w:asciiTheme="minorHAnsi" w:hAnsiTheme="minorHAnsi" w:cstheme="minorHAnsi"/>
                <w:lang w:val="en-US"/>
              </w:rPr>
              <w:t>Nokia, Nokia Shanghai Bell</w:t>
            </w:r>
          </w:p>
        </w:tc>
        <w:tc>
          <w:tcPr>
            <w:tcW w:w="6772" w:type="dxa"/>
          </w:tcPr>
          <w:p w14:paraId="2C76E452" w14:textId="77777777" w:rsidR="008F7E26" w:rsidRDefault="008F7E26" w:rsidP="008F7E26">
            <w:pPr>
              <w:pStyle w:val="RAN4proposal"/>
              <w:numPr>
                <w:ilvl w:val="0"/>
                <w:numId w:val="0"/>
              </w:numPr>
              <w:spacing w:before="120" w:after="120"/>
              <w:rPr>
                <w:rFonts w:asciiTheme="minorHAnsi" w:eastAsia="Yu Mincho" w:hAnsiTheme="minorHAnsi" w:cstheme="minorHAnsi"/>
                <w:b w:val="0"/>
                <w:bCs/>
                <w:lang w:val="en-GB"/>
              </w:rPr>
            </w:pPr>
            <w:r w:rsidRPr="008F7E26">
              <w:rPr>
                <w:rFonts w:asciiTheme="minorHAnsi" w:eastAsia="Yu Mincho" w:hAnsiTheme="minorHAnsi" w:cstheme="minorHAnsi"/>
                <w:b w:val="0"/>
                <w:bCs/>
                <w:lang w:val="en-GB"/>
              </w:rPr>
              <w:t>UE Rx-Tx measurement accuracy requirement for RTT-based PDC with TRS or PRS.</w:t>
            </w:r>
          </w:p>
          <w:p w14:paraId="493C18E7" w14:textId="77777777" w:rsidR="008F7E26" w:rsidRDefault="008F7E26" w:rsidP="008F7E26">
            <w:pPr>
              <w:numPr>
                <w:ilvl w:val="0"/>
                <w:numId w:val="41"/>
              </w:numPr>
            </w:pPr>
            <w:r w:rsidRPr="008F7E26">
              <w:t>Define the measurement accuracy requirements for PRS</w:t>
            </w:r>
          </w:p>
          <w:p w14:paraId="10BA6B90" w14:textId="71F1183F" w:rsidR="008F7E26" w:rsidRPr="008F7E26" w:rsidRDefault="008F7E26" w:rsidP="008F7E26">
            <w:pPr>
              <w:numPr>
                <w:ilvl w:val="0"/>
                <w:numId w:val="41"/>
              </w:numPr>
            </w:pPr>
            <w:r w:rsidRPr="008F7E26">
              <w:t>Define the measurement accuracy requirements for TRS</w:t>
            </w:r>
          </w:p>
        </w:tc>
      </w:tr>
      <w:tr w:rsidR="008F7E26" w14:paraId="01882170" w14:textId="77777777" w:rsidTr="00045592">
        <w:trPr>
          <w:trHeight w:val="468"/>
        </w:trPr>
        <w:tc>
          <w:tcPr>
            <w:tcW w:w="1648" w:type="dxa"/>
          </w:tcPr>
          <w:p w14:paraId="13FA57C6" w14:textId="5C4BBF24" w:rsidR="008F7E26" w:rsidRPr="008F7E26" w:rsidRDefault="008F7E26" w:rsidP="00045592">
            <w:pPr>
              <w:spacing w:before="120" w:after="120"/>
              <w:rPr>
                <w:rFonts w:asciiTheme="minorHAnsi" w:hAnsiTheme="minorHAnsi" w:cstheme="minorHAnsi"/>
              </w:rPr>
            </w:pPr>
            <w:r w:rsidRPr="008F7E26">
              <w:rPr>
                <w:rFonts w:asciiTheme="minorHAnsi" w:hAnsiTheme="minorHAnsi" w:cstheme="minorHAnsi"/>
              </w:rPr>
              <w:t>R4-2219055</w:t>
            </w:r>
          </w:p>
        </w:tc>
        <w:tc>
          <w:tcPr>
            <w:tcW w:w="1437" w:type="dxa"/>
          </w:tcPr>
          <w:p w14:paraId="0605F191" w14:textId="4FECDD09" w:rsidR="008F7E26" w:rsidRPr="008F7E26" w:rsidRDefault="008F7E26" w:rsidP="00045592">
            <w:pPr>
              <w:spacing w:before="120" w:after="120"/>
              <w:rPr>
                <w:rFonts w:asciiTheme="minorHAnsi" w:hAnsiTheme="minorHAnsi" w:cstheme="minorHAnsi"/>
                <w:lang w:val="en-US"/>
              </w:rPr>
            </w:pPr>
            <w:r w:rsidRPr="008F7E26">
              <w:rPr>
                <w:rFonts w:asciiTheme="minorHAnsi" w:hAnsiTheme="minorHAnsi" w:cstheme="minorHAnsi"/>
                <w:lang w:val="en-US"/>
              </w:rPr>
              <w:t>Nokia, Nokia Shanghai Bell</w:t>
            </w:r>
          </w:p>
        </w:tc>
        <w:tc>
          <w:tcPr>
            <w:tcW w:w="6772" w:type="dxa"/>
          </w:tcPr>
          <w:p w14:paraId="2D1108B7" w14:textId="68877C69" w:rsidR="008F7E26" w:rsidRDefault="008F7E26" w:rsidP="008F7E26">
            <w:pPr>
              <w:pStyle w:val="RAN4proposal"/>
              <w:numPr>
                <w:ilvl w:val="0"/>
                <w:numId w:val="0"/>
              </w:numPr>
              <w:spacing w:before="120" w:after="120"/>
              <w:rPr>
                <w:rFonts w:asciiTheme="minorHAnsi" w:eastAsia="Yu Mincho" w:hAnsiTheme="minorHAnsi" w:cstheme="minorHAnsi"/>
                <w:b w:val="0"/>
                <w:bCs/>
                <w:lang w:val="en-GB"/>
              </w:rPr>
            </w:pPr>
            <w:proofErr w:type="spellStart"/>
            <w:r w:rsidRPr="008F7E26">
              <w:rPr>
                <w:rFonts w:asciiTheme="minorHAnsi" w:eastAsia="Yu Mincho" w:hAnsiTheme="minorHAnsi" w:cstheme="minorHAnsi"/>
                <w:b w:val="0"/>
                <w:bCs/>
                <w:lang w:val="en-GB"/>
              </w:rPr>
              <w:t>BigCR</w:t>
            </w:r>
            <w:proofErr w:type="spellEnd"/>
            <w:r w:rsidRPr="008F7E26">
              <w:rPr>
                <w:rFonts w:asciiTheme="minorHAnsi" w:eastAsia="Yu Mincho" w:hAnsiTheme="minorHAnsi" w:cstheme="minorHAnsi"/>
                <w:b w:val="0"/>
                <w:bCs/>
                <w:lang w:val="en-GB"/>
              </w:rPr>
              <w:t xml:space="preserve"> to 38.133: measurement accuracy requirements for RTT-based PDC</w:t>
            </w:r>
          </w:p>
        </w:tc>
      </w:tr>
      <w:tr w:rsidR="008F7E26" w14:paraId="746C77AA" w14:textId="77777777" w:rsidTr="00045592">
        <w:trPr>
          <w:trHeight w:val="468"/>
        </w:trPr>
        <w:tc>
          <w:tcPr>
            <w:tcW w:w="1648" w:type="dxa"/>
          </w:tcPr>
          <w:p w14:paraId="77A5BCA7" w14:textId="631AD777" w:rsidR="008F7E26" w:rsidRPr="008F7E26" w:rsidRDefault="008F7E26" w:rsidP="00045592">
            <w:pPr>
              <w:spacing w:before="120" w:after="120"/>
              <w:rPr>
                <w:rFonts w:asciiTheme="minorHAnsi" w:hAnsiTheme="minorHAnsi" w:cstheme="minorHAnsi"/>
                <w:bCs/>
              </w:rPr>
            </w:pPr>
            <w:r w:rsidRPr="008F7E26">
              <w:rPr>
                <w:rFonts w:asciiTheme="minorHAnsi" w:hAnsiTheme="minorHAnsi" w:cstheme="minorHAnsi"/>
                <w:bCs/>
                <w:lang w:val="en-US"/>
              </w:rPr>
              <w:t>R4-2219544</w:t>
            </w:r>
          </w:p>
        </w:tc>
        <w:tc>
          <w:tcPr>
            <w:tcW w:w="1437" w:type="dxa"/>
          </w:tcPr>
          <w:p w14:paraId="2C434FA6" w14:textId="48E9035B" w:rsidR="008F7E26" w:rsidRPr="008F7E26" w:rsidRDefault="008F7E26" w:rsidP="00045592">
            <w:pPr>
              <w:spacing w:before="120" w:after="120"/>
              <w:rPr>
                <w:rFonts w:asciiTheme="minorHAnsi" w:hAnsiTheme="minorHAnsi" w:cstheme="minorHAnsi"/>
                <w:bCs/>
                <w:lang w:val="en-US"/>
              </w:rPr>
            </w:pPr>
            <w:r w:rsidRPr="008F7E26">
              <w:rPr>
                <w:rFonts w:asciiTheme="minorHAnsi" w:hAnsiTheme="minorHAnsi" w:cstheme="minorHAnsi" w:hint="eastAsia"/>
                <w:bCs/>
                <w:lang w:val="en-US"/>
              </w:rPr>
              <w:t xml:space="preserve">Huawei, </w:t>
            </w:r>
            <w:proofErr w:type="spellStart"/>
            <w:r w:rsidRPr="008F7E26">
              <w:rPr>
                <w:rFonts w:asciiTheme="minorHAnsi" w:hAnsiTheme="minorHAnsi" w:cstheme="minorHAnsi" w:hint="eastAsia"/>
                <w:bCs/>
                <w:lang w:val="en-US"/>
              </w:rPr>
              <w:t>HiSilicon</w:t>
            </w:r>
            <w:proofErr w:type="spellEnd"/>
          </w:p>
        </w:tc>
        <w:tc>
          <w:tcPr>
            <w:tcW w:w="6772" w:type="dxa"/>
          </w:tcPr>
          <w:p w14:paraId="2D536C3F" w14:textId="05A9B1D3" w:rsidR="008F7E26" w:rsidRPr="008F7E26" w:rsidRDefault="008F7E26" w:rsidP="008F7E26">
            <w:pPr>
              <w:pStyle w:val="RAN4proposal"/>
              <w:numPr>
                <w:ilvl w:val="0"/>
                <w:numId w:val="42"/>
              </w:numPr>
              <w:rPr>
                <w:rFonts w:asciiTheme="minorHAnsi" w:eastAsia="Yu Mincho" w:hAnsiTheme="minorHAnsi" w:cstheme="minorHAnsi"/>
                <w:b w:val="0"/>
              </w:rPr>
            </w:pPr>
            <w:r w:rsidRPr="008F7E26">
              <w:rPr>
                <w:rFonts w:asciiTheme="minorHAnsi" w:eastAsia="Yu Mincho" w:hAnsiTheme="minorHAnsi" w:cstheme="minorHAnsi" w:hint="eastAsia"/>
                <w:b w:val="0"/>
              </w:rPr>
              <w:t>P</w:t>
            </w:r>
            <w:r w:rsidRPr="008F7E26">
              <w:rPr>
                <w:rFonts w:asciiTheme="minorHAnsi" w:eastAsia="Yu Mincho" w:hAnsiTheme="minorHAnsi" w:cstheme="minorHAnsi"/>
                <w:b w:val="0"/>
              </w:rPr>
              <w:t>roposal: All the applicability conditions in clause 10.1.25.1 apply for PDC measurement (both PRS and TRS based) except the one related to UE autonomous timing adjustment.</w:t>
            </w:r>
          </w:p>
        </w:tc>
      </w:tr>
      <w:tr w:rsidR="008F7E26" w14:paraId="4BFCC71F" w14:textId="77777777" w:rsidTr="00045592">
        <w:trPr>
          <w:trHeight w:val="468"/>
        </w:trPr>
        <w:tc>
          <w:tcPr>
            <w:tcW w:w="1648" w:type="dxa"/>
          </w:tcPr>
          <w:p w14:paraId="327BCAB0" w14:textId="57AB7DB2" w:rsidR="008F7E26" w:rsidRPr="008F7E26" w:rsidRDefault="008F7E26" w:rsidP="00045592">
            <w:pPr>
              <w:spacing w:before="120" w:after="120"/>
              <w:rPr>
                <w:rFonts w:asciiTheme="minorHAnsi" w:hAnsiTheme="minorHAnsi" w:cstheme="minorHAnsi"/>
                <w:bCs/>
                <w:lang w:val="en-US"/>
              </w:rPr>
            </w:pPr>
            <w:proofErr w:type="spellStart"/>
            <w:r>
              <w:rPr>
                <w:rFonts w:asciiTheme="minorHAnsi" w:hAnsiTheme="minorHAnsi" w:cstheme="minorHAnsi"/>
                <w:bCs/>
                <w:lang w:val="en-US"/>
              </w:rPr>
              <w:t>DraftCR</w:t>
            </w:r>
            <w:proofErr w:type="spellEnd"/>
            <w:r>
              <w:rPr>
                <w:rFonts w:asciiTheme="minorHAnsi" w:hAnsiTheme="minorHAnsi" w:cstheme="minorHAnsi"/>
                <w:bCs/>
                <w:lang w:val="en-US"/>
              </w:rPr>
              <w:t xml:space="preserve">: </w:t>
            </w:r>
            <w:r w:rsidRPr="008F7E26">
              <w:rPr>
                <w:rFonts w:asciiTheme="minorHAnsi" w:hAnsiTheme="minorHAnsi" w:cstheme="minorHAnsi"/>
                <w:iCs/>
              </w:rPr>
              <w:t>R4-2219545</w:t>
            </w:r>
          </w:p>
        </w:tc>
        <w:tc>
          <w:tcPr>
            <w:tcW w:w="1437" w:type="dxa"/>
          </w:tcPr>
          <w:p w14:paraId="521B9BC7" w14:textId="0426DEFE" w:rsidR="008F7E26" w:rsidRPr="008F7E26" w:rsidRDefault="008F7E26" w:rsidP="00045592">
            <w:pPr>
              <w:spacing w:before="120" w:after="120"/>
              <w:rPr>
                <w:rFonts w:asciiTheme="minorHAnsi" w:hAnsiTheme="minorHAnsi" w:cstheme="minorHAnsi"/>
                <w:bCs/>
                <w:lang w:val="en-US"/>
              </w:rPr>
            </w:pPr>
            <w:r w:rsidRPr="008F7E26">
              <w:rPr>
                <w:rFonts w:asciiTheme="minorHAnsi" w:hAnsiTheme="minorHAnsi" w:cstheme="minorHAnsi" w:hint="eastAsia"/>
                <w:bCs/>
                <w:lang w:val="en-US"/>
              </w:rPr>
              <w:t xml:space="preserve">Huawei, </w:t>
            </w:r>
            <w:proofErr w:type="spellStart"/>
            <w:r w:rsidRPr="008F7E26">
              <w:rPr>
                <w:rFonts w:asciiTheme="minorHAnsi" w:hAnsiTheme="minorHAnsi" w:cstheme="minorHAnsi" w:hint="eastAsia"/>
                <w:bCs/>
                <w:lang w:val="en-US"/>
              </w:rPr>
              <w:t>HiSilicon</w:t>
            </w:r>
            <w:proofErr w:type="spellEnd"/>
          </w:p>
        </w:tc>
        <w:tc>
          <w:tcPr>
            <w:tcW w:w="6772" w:type="dxa"/>
          </w:tcPr>
          <w:p w14:paraId="00E1E3E5" w14:textId="77777777" w:rsidR="00AA0C55" w:rsidRPr="00AA0C55" w:rsidRDefault="00AA0C55" w:rsidP="00AA0C55">
            <w:pPr>
              <w:pStyle w:val="RAN4proposal"/>
              <w:numPr>
                <w:ilvl w:val="0"/>
                <w:numId w:val="43"/>
              </w:numPr>
              <w:rPr>
                <w:rFonts w:asciiTheme="minorHAnsi" w:eastAsia="Yu Mincho" w:hAnsiTheme="minorHAnsi" w:cstheme="minorHAnsi"/>
                <w:b w:val="0"/>
                <w:bCs/>
                <w:lang w:val="en-GB"/>
              </w:rPr>
            </w:pPr>
            <w:r w:rsidRPr="00AA0C55">
              <w:rPr>
                <w:rFonts w:asciiTheme="minorHAnsi" w:eastAsia="Yu Mincho" w:hAnsiTheme="minorHAnsi" w:cstheme="minorHAnsi"/>
                <w:b w:val="0"/>
                <w:bCs/>
                <w:lang w:val="en-GB"/>
              </w:rPr>
              <w:t xml:space="preserve">The accuracy numbers for TRS based PDC </w:t>
            </w:r>
            <w:proofErr w:type="gramStart"/>
            <w:r w:rsidRPr="00AA0C55">
              <w:rPr>
                <w:rFonts w:asciiTheme="minorHAnsi" w:eastAsia="Yu Mincho" w:hAnsiTheme="minorHAnsi" w:cstheme="minorHAnsi"/>
                <w:b w:val="0"/>
                <w:bCs/>
                <w:lang w:val="en-GB"/>
              </w:rPr>
              <w:t>are</w:t>
            </w:r>
            <w:proofErr w:type="gramEnd"/>
            <w:r w:rsidRPr="00AA0C55">
              <w:rPr>
                <w:rFonts w:asciiTheme="minorHAnsi" w:eastAsia="Yu Mincho" w:hAnsiTheme="minorHAnsi" w:cstheme="minorHAnsi"/>
                <w:b w:val="0"/>
                <w:bCs/>
                <w:lang w:val="en-GB"/>
              </w:rPr>
              <w:t xml:space="preserve"> TBD.</w:t>
            </w:r>
          </w:p>
          <w:p w14:paraId="62769A50" w14:textId="2CF9A955" w:rsidR="00AA0C55" w:rsidRPr="00AA0C55" w:rsidRDefault="00AA0C55" w:rsidP="00AA0C55">
            <w:pPr>
              <w:pStyle w:val="RAN4proposal"/>
              <w:numPr>
                <w:ilvl w:val="1"/>
                <w:numId w:val="43"/>
              </w:numPr>
              <w:rPr>
                <w:rFonts w:asciiTheme="minorHAnsi" w:eastAsia="Yu Mincho" w:hAnsiTheme="minorHAnsi" w:cstheme="minorHAnsi"/>
                <w:b w:val="0"/>
                <w:bCs/>
                <w:lang w:val="en-GB"/>
              </w:rPr>
            </w:pPr>
            <w:r w:rsidRPr="00AA0C55">
              <w:rPr>
                <w:rFonts w:eastAsia="Yu Mincho"/>
                <w:b w:val="0"/>
                <w:bCs/>
              </w:rPr>
              <w:t>Add accuracy numbers for TRS based PDC</w:t>
            </w:r>
          </w:p>
          <w:p w14:paraId="536083FC" w14:textId="77777777" w:rsidR="00AA0C55" w:rsidRPr="00AA0C55" w:rsidRDefault="00AA0C55" w:rsidP="00AA0C55">
            <w:pPr>
              <w:pStyle w:val="RAN4proposal"/>
              <w:numPr>
                <w:ilvl w:val="0"/>
                <w:numId w:val="43"/>
              </w:numPr>
              <w:rPr>
                <w:rFonts w:asciiTheme="minorHAnsi" w:eastAsia="Yu Mincho" w:hAnsiTheme="minorHAnsi" w:cstheme="minorHAnsi"/>
                <w:b w:val="0"/>
                <w:bCs/>
                <w:lang w:val="en-GB"/>
              </w:rPr>
            </w:pPr>
            <w:r w:rsidRPr="00AA0C55">
              <w:rPr>
                <w:rFonts w:asciiTheme="minorHAnsi" w:eastAsia="Yu Mincho" w:hAnsiTheme="minorHAnsi" w:cstheme="minorHAnsi" w:hint="eastAsia"/>
                <w:b w:val="0"/>
                <w:bCs/>
                <w:lang w:val="en-GB"/>
              </w:rPr>
              <w:t>T</w:t>
            </w:r>
            <w:r w:rsidRPr="00AA0C55">
              <w:rPr>
                <w:rFonts w:asciiTheme="minorHAnsi" w:eastAsia="Yu Mincho" w:hAnsiTheme="minorHAnsi" w:cstheme="minorHAnsi"/>
                <w:b w:val="0"/>
                <w:bCs/>
                <w:lang w:val="en-GB"/>
              </w:rPr>
              <w:t xml:space="preserve">he applicability condition for PDC measurement accuracy </w:t>
            </w:r>
            <w:proofErr w:type="gramStart"/>
            <w:r w:rsidRPr="00AA0C55">
              <w:rPr>
                <w:rFonts w:asciiTheme="minorHAnsi" w:eastAsia="Yu Mincho" w:hAnsiTheme="minorHAnsi" w:cstheme="minorHAnsi"/>
                <w:b w:val="0"/>
                <w:bCs/>
                <w:lang w:val="en-GB"/>
              </w:rPr>
              <w:t>are</w:t>
            </w:r>
            <w:proofErr w:type="gramEnd"/>
            <w:r w:rsidRPr="00AA0C55">
              <w:rPr>
                <w:rFonts w:asciiTheme="minorHAnsi" w:eastAsia="Yu Mincho" w:hAnsiTheme="minorHAnsi" w:cstheme="minorHAnsi"/>
                <w:b w:val="0"/>
                <w:bCs/>
                <w:lang w:val="en-GB"/>
              </w:rPr>
              <w:t xml:space="preserve"> missing.</w:t>
            </w:r>
          </w:p>
          <w:p w14:paraId="0833F2F8" w14:textId="1BD4F24F" w:rsidR="00AA0C55" w:rsidRPr="00AA0C55" w:rsidRDefault="00AA0C55" w:rsidP="00AA0C55">
            <w:pPr>
              <w:pStyle w:val="RAN4proposal"/>
              <w:numPr>
                <w:ilvl w:val="1"/>
                <w:numId w:val="43"/>
              </w:numPr>
              <w:rPr>
                <w:rFonts w:asciiTheme="minorHAnsi" w:eastAsia="Yu Mincho" w:hAnsiTheme="minorHAnsi" w:cstheme="minorHAnsi"/>
                <w:b w:val="0"/>
                <w:bCs/>
                <w:lang w:val="en-GB"/>
              </w:rPr>
            </w:pPr>
            <w:r w:rsidRPr="00AA0C55">
              <w:rPr>
                <w:rFonts w:eastAsia="Yu Mincho"/>
                <w:b w:val="0"/>
                <w:bCs/>
              </w:rPr>
              <w:t>Add applicability condition for PDC measurement accuracy</w:t>
            </w:r>
          </w:p>
        </w:tc>
      </w:tr>
    </w:tbl>
    <w:p w14:paraId="73647B3C" w14:textId="77777777" w:rsidR="00DD19DE" w:rsidRDefault="00DD19DE" w:rsidP="00DD19DE"/>
    <w:p w14:paraId="71F8A792" w14:textId="3217EB8A" w:rsid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48"/>
        <w:gridCol w:w="2458"/>
      </w:tblGrid>
      <w:tr w:rsidR="008C2FEE" w:rsidRPr="00805BE8" w14:paraId="4893D029" w14:textId="77777777" w:rsidTr="008C2FEE">
        <w:trPr>
          <w:trHeight w:val="468"/>
        </w:trPr>
        <w:tc>
          <w:tcPr>
            <w:tcW w:w="1648" w:type="dxa"/>
          </w:tcPr>
          <w:p w14:paraId="41747E5B" w14:textId="77777777" w:rsidR="008C2FEE" w:rsidRPr="00805BE8" w:rsidRDefault="008C2FEE" w:rsidP="006B60A3">
            <w:pPr>
              <w:spacing w:before="120" w:after="120"/>
              <w:rPr>
                <w:rFonts w:asciiTheme="minorHAnsi" w:hAnsiTheme="minorHAnsi" w:cstheme="minorHAnsi"/>
              </w:rPr>
            </w:pPr>
            <w:r w:rsidRPr="00B668DE">
              <w:rPr>
                <w:rFonts w:asciiTheme="minorHAnsi" w:hAnsiTheme="minorHAnsi" w:cstheme="minorHAnsi"/>
              </w:rPr>
              <w:t>R4-2218510</w:t>
            </w:r>
          </w:p>
        </w:tc>
        <w:tc>
          <w:tcPr>
            <w:tcW w:w="2458" w:type="dxa"/>
          </w:tcPr>
          <w:p w14:paraId="2D203B68" w14:textId="77777777" w:rsidR="008C2FEE" w:rsidRPr="00805BE8" w:rsidRDefault="008C2FEE" w:rsidP="006B60A3">
            <w:pPr>
              <w:spacing w:before="120" w:after="120"/>
              <w:rPr>
                <w:rFonts w:asciiTheme="minorHAnsi" w:hAnsiTheme="minorHAnsi" w:cstheme="minorHAnsi"/>
              </w:rPr>
            </w:pPr>
            <w:r w:rsidRPr="00B668DE">
              <w:rPr>
                <w:rFonts w:asciiTheme="minorHAnsi" w:hAnsiTheme="minorHAnsi" w:cstheme="minorHAnsi"/>
                <w:lang w:val="en-US"/>
              </w:rPr>
              <w:t>Qualcomm Incorporated</w:t>
            </w:r>
          </w:p>
        </w:tc>
      </w:tr>
    </w:tbl>
    <w:p w14:paraId="5AB3DEBA" w14:textId="77777777" w:rsidR="008C2FEE" w:rsidRDefault="008C2FEE" w:rsidP="006D4B9B">
      <w:pPr>
        <w:rPr>
          <w:i/>
          <w:color w:val="0070C0"/>
          <w:lang w:eastAsia="zh-CN"/>
        </w:rPr>
      </w:pPr>
    </w:p>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620E8A26"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2D6B5E2" w14:textId="41D0FE21" w:rsidR="00B74345" w:rsidRPr="00B831AE" w:rsidRDefault="00B74345" w:rsidP="00DD19DE">
      <w:pPr>
        <w:rPr>
          <w:i/>
          <w:color w:val="0070C0"/>
          <w:lang w:val="en-US" w:eastAsia="zh-CN"/>
        </w:rPr>
      </w:pPr>
      <w:r>
        <w:rPr>
          <w:rFonts w:asciiTheme="minorHAnsi" w:eastAsia="Yu Mincho" w:hAnsiTheme="minorHAnsi" w:cstheme="minorHAnsi"/>
          <w:lang w:val="en-US"/>
        </w:rPr>
        <w:t>A</w:t>
      </w:r>
      <w:r w:rsidRPr="00B668DE">
        <w:rPr>
          <w:rFonts w:asciiTheme="minorHAnsi" w:eastAsia="Yu Mincho" w:hAnsiTheme="minorHAnsi" w:cstheme="minorHAnsi"/>
          <w:lang w:val="en-US"/>
        </w:rPr>
        <w:t xml:space="preserve">pplicability </w:t>
      </w:r>
      <w:bookmarkStart w:id="4" w:name="_Hlk118874153"/>
      <w:r w:rsidRPr="00B668DE">
        <w:rPr>
          <w:rFonts w:asciiTheme="minorHAnsi" w:eastAsia="Yu Mincho" w:hAnsiTheme="minorHAnsi" w:cstheme="minorHAnsi"/>
          <w:lang w:val="en-US"/>
        </w:rPr>
        <w:t>conditions for RTT-based PDC measurement accuracy requirements</w:t>
      </w:r>
      <w:bookmarkEnd w:id="4"/>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2EB9E031" w:rsidR="00DD19DE" w:rsidRPr="008C2FEE" w:rsidRDefault="00DD19DE" w:rsidP="00DD19DE">
      <w:pPr>
        <w:rPr>
          <w:b/>
          <w:u w:val="single"/>
          <w:lang w:eastAsia="ko-KR"/>
        </w:rPr>
      </w:pPr>
      <w:r w:rsidRPr="008C2FEE">
        <w:rPr>
          <w:b/>
          <w:u w:val="single"/>
          <w:lang w:eastAsia="ko-KR"/>
        </w:rPr>
        <w:t xml:space="preserve">Issue </w:t>
      </w:r>
      <w:r w:rsidR="00FA5848" w:rsidRPr="008C2FEE">
        <w:rPr>
          <w:b/>
          <w:u w:val="single"/>
          <w:lang w:eastAsia="ko-KR"/>
        </w:rPr>
        <w:t>2</w:t>
      </w:r>
      <w:r w:rsidRPr="008C2FEE">
        <w:rPr>
          <w:b/>
          <w:u w:val="single"/>
          <w:lang w:eastAsia="ko-KR"/>
        </w:rPr>
        <w:t xml:space="preserve">-1: </w:t>
      </w:r>
      <w:r w:rsidR="00B74345" w:rsidRPr="008C2FEE">
        <w:rPr>
          <w:b/>
          <w:u w:val="single"/>
          <w:lang w:val="en-US" w:eastAsia="ko-KR"/>
        </w:rPr>
        <w:t>C</w:t>
      </w:r>
      <w:r w:rsidR="00B74345" w:rsidRPr="00B668DE">
        <w:rPr>
          <w:b/>
          <w:u w:val="single"/>
          <w:lang w:val="en-US" w:eastAsia="ko-KR"/>
        </w:rPr>
        <w:t>onditions for RTT-based PDC measurement accuracy requirements</w:t>
      </w:r>
      <w:r w:rsidR="00B74345" w:rsidRPr="008C2FEE">
        <w:rPr>
          <w:b/>
          <w:u w:val="single"/>
          <w:lang w:val="en-US" w:eastAsia="ko-KR"/>
        </w:rPr>
        <w:t xml:space="preserve"> applicability</w:t>
      </w:r>
    </w:p>
    <w:p w14:paraId="52F907F8" w14:textId="1D8DDB59" w:rsidR="00B74345" w:rsidRPr="008C2FEE" w:rsidRDefault="00DD19DE" w:rsidP="00B7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w:t>
      </w:r>
      <w:r w:rsidR="006E234B" w:rsidRPr="008C2FEE">
        <w:rPr>
          <w:rFonts w:eastAsia="SimSun"/>
          <w:szCs w:val="24"/>
          <w:lang w:eastAsia="zh-CN"/>
        </w:rPr>
        <w:t xml:space="preserve"> (based on Qualcomm R4-2218510)</w:t>
      </w:r>
    </w:p>
    <w:p w14:paraId="7022629C" w14:textId="66BF4EFC" w:rsidR="00B74345" w:rsidRDefault="00B7434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668DE">
        <w:rPr>
          <w:rFonts w:asciiTheme="minorHAnsi" w:eastAsia="Yu Mincho" w:hAnsiTheme="minorHAnsi" w:cstheme="minorHAnsi"/>
          <w:lang w:val="en-US"/>
        </w:rPr>
        <w:t xml:space="preserve">Adopt the following applicability conditions for RTT-based PDC </w:t>
      </w:r>
      <w:r w:rsidRPr="00B668DE">
        <w:rPr>
          <w:rFonts w:asciiTheme="minorHAnsi" w:eastAsia="Yu Mincho" w:hAnsiTheme="minorHAnsi" w:cstheme="minorHAnsi"/>
          <w:u w:val="single"/>
          <w:lang w:val="en-US"/>
        </w:rPr>
        <w:t>measurement accuracy</w:t>
      </w:r>
      <w:r w:rsidRPr="00B668DE">
        <w:rPr>
          <w:rFonts w:asciiTheme="minorHAnsi" w:eastAsia="Yu Mincho" w:hAnsiTheme="minorHAnsi" w:cstheme="minorHAnsi"/>
          <w:lang w:val="en-US"/>
        </w:rPr>
        <w:t xml:space="preserve"> requirements</w:t>
      </w:r>
      <w:r>
        <w:rPr>
          <w:rFonts w:asciiTheme="minorHAnsi" w:eastAsia="Yu Mincho" w:hAnsiTheme="minorHAnsi" w:cstheme="minorHAnsi"/>
          <w:lang w:val="en-US"/>
        </w:rPr>
        <w:t>:</w:t>
      </w:r>
    </w:p>
    <w:p w14:paraId="0610E100" w14:textId="6CCC2E8A" w:rsidR="00DD19DE" w:rsidRPr="00B74345" w:rsidRDefault="00DD19DE" w:rsidP="00B743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1: </w:t>
      </w:r>
      <w:r w:rsidR="00B74345" w:rsidRPr="00B668DE">
        <w:rPr>
          <w:rFonts w:asciiTheme="minorHAnsi" w:eastAsia="Yu Mincho" w:hAnsiTheme="minorHAnsi" w:cstheme="minorHAnsi"/>
          <w:lang w:val="en-US"/>
        </w:rPr>
        <w:t>RTT-based PDC measurement accuracy requirements shall not apply if:</w:t>
      </w:r>
    </w:p>
    <w:p w14:paraId="3BE341A8" w14:textId="25BE846B" w:rsidR="00B74345" w:rsidRPr="00B74345" w:rsidRDefault="00B74345" w:rsidP="00B74345">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proofErr w:type="spellStart"/>
      <w:r w:rsidRPr="00B668DE">
        <w:rPr>
          <w:rFonts w:asciiTheme="minorHAnsi" w:eastAsia="Yu Mincho" w:hAnsiTheme="minorHAnsi" w:cstheme="minorHAnsi"/>
          <w:lang w:val="en-US"/>
        </w:rPr>
        <w:t>N</w:t>
      </w:r>
      <w:r w:rsidRPr="00B668DE">
        <w:rPr>
          <w:rFonts w:asciiTheme="minorHAnsi" w:eastAsia="Yu Mincho" w:hAnsiTheme="minorHAnsi" w:cstheme="minorHAnsi"/>
          <w:vertAlign w:val="subscript"/>
          <w:lang w:val="en-US"/>
        </w:rPr>
        <w:t>TA_offset</w:t>
      </w:r>
      <w:proofErr w:type="spellEnd"/>
      <w:r w:rsidRPr="00B668DE">
        <w:rPr>
          <w:rFonts w:asciiTheme="minorHAnsi" w:eastAsia="Yu Mincho" w:hAnsiTheme="minorHAnsi" w:cstheme="minorHAnsi"/>
          <w:lang w:val="en-US"/>
        </w:rPr>
        <w:t xml:space="preserve"> defined in Table 7.1.2-2 changes during the UE Rx-Tx measurement period or</w:t>
      </w:r>
    </w:p>
    <w:p w14:paraId="18EABF56" w14:textId="79E9322E" w:rsidR="00B74345" w:rsidRPr="00045592" w:rsidRDefault="00B74345" w:rsidP="00B74345">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B668DE">
        <w:rPr>
          <w:rFonts w:asciiTheme="minorHAnsi" w:eastAsia="Yu Mincho" w:hAnsiTheme="minorHAnsi" w:cstheme="minorHAnsi"/>
          <w:lang w:val="en-US"/>
        </w:rPr>
        <w:t>the uplink transmission timing changes during the UE Rx-Tx measurement period due to the network-configured Timing Advance</w:t>
      </w:r>
      <w:r>
        <w:rPr>
          <w:rFonts w:asciiTheme="minorHAnsi" w:eastAsia="Yu Mincho" w:hAnsiTheme="minorHAnsi" w:cstheme="minorHAnsi"/>
          <w:lang w:val="en-US"/>
        </w:rPr>
        <w:t>.</w:t>
      </w:r>
    </w:p>
    <w:p w14:paraId="50947007" w14:textId="71F747AA" w:rsidR="00DD19DE" w:rsidRPr="00B74345" w:rsidRDefault="00DD19DE" w:rsidP="00B743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2: </w:t>
      </w:r>
      <w:r w:rsidR="00B74345" w:rsidRPr="00B668DE">
        <w:rPr>
          <w:rFonts w:asciiTheme="minorHAnsi" w:eastAsia="Yu Mincho" w:hAnsiTheme="minorHAnsi" w:cstheme="minorHAnsi"/>
          <w:lang w:val="en-US"/>
        </w:rPr>
        <w:t>RTT-based PDC measurement accuracy requirements shall apply provided that:</w:t>
      </w:r>
    </w:p>
    <w:p w14:paraId="368527AA" w14:textId="38D51D10" w:rsidR="00B74345" w:rsidRDefault="00B74345" w:rsidP="00B74345">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B668DE">
        <w:rPr>
          <w:rFonts w:asciiTheme="minorHAnsi" w:eastAsia="Yu Mincho" w:hAnsiTheme="minorHAnsi" w:cstheme="minorHAnsi"/>
          <w:lang w:val="en-US"/>
        </w:rPr>
        <w:t>The UE transmits SRS within [-160, 160] msec of at least one PDC DL RS resource from the serving cell (PCell)</w:t>
      </w:r>
      <w:r>
        <w:rPr>
          <w:rFonts w:asciiTheme="minorHAnsi" w:eastAsia="Yu Mincho" w:hAnsiTheme="minorHAnsi" w:cstheme="minorHAnsi"/>
          <w:lang w:val="en-US"/>
        </w:rPr>
        <w:t>.</w:t>
      </w:r>
    </w:p>
    <w:p w14:paraId="4E9BDA72" w14:textId="7DDEA2EE" w:rsidR="00B74345" w:rsidRPr="00B74345" w:rsidRDefault="00B74345" w:rsidP="00B743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3: </w:t>
      </w:r>
      <w:r w:rsidRPr="00B668DE">
        <w:rPr>
          <w:rFonts w:asciiTheme="minorHAnsi" w:eastAsia="Yu Mincho" w:hAnsiTheme="minorHAnsi" w:cstheme="minorHAnsi"/>
          <w:lang w:val="en-US"/>
        </w:rPr>
        <w:t>I</w:t>
      </w:r>
      <w:proofErr w:type="spellStart"/>
      <w:r w:rsidRPr="00B668DE">
        <w:rPr>
          <w:rFonts w:asciiTheme="minorHAnsi" w:eastAsia="Yu Mincho" w:hAnsiTheme="minorHAnsi" w:cstheme="minorHAnsi"/>
          <w:lang w:val="x-none"/>
        </w:rPr>
        <w:t>f</w:t>
      </w:r>
      <w:proofErr w:type="spellEnd"/>
      <w:r w:rsidRPr="00B668DE">
        <w:rPr>
          <w:rFonts w:asciiTheme="minorHAnsi" w:eastAsia="Yu Mincho" w:hAnsiTheme="minorHAnsi" w:cstheme="minorHAnsi"/>
          <w:lang w:val="x-none"/>
        </w:rPr>
        <w:t xml:space="preserve"> the uplink transmission timing changes during the </w:t>
      </w:r>
      <w:r w:rsidRPr="00B668DE">
        <w:rPr>
          <w:rFonts w:asciiTheme="minorHAnsi" w:eastAsia="Yu Mincho" w:hAnsiTheme="minorHAnsi" w:cstheme="minorHAnsi"/>
          <w:lang w:val="en-US"/>
        </w:rPr>
        <w:t>RTT-based PDC</w:t>
      </w:r>
      <w:r w:rsidRPr="00B668DE">
        <w:rPr>
          <w:rFonts w:asciiTheme="minorHAnsi" w:eastAsia="Yu Mincho" w:hAnsiTheme="minorHAnsi" w:cstheme="minorHAnsi"/>
          <w:lang w:val="x-none"/>
        </w:rPr>
        <w:t xml:space="preserve"> measurement period due to </w:t>
      </w:r>
      <w:r w:rsidRPr="00B668DE">
        <w:rPr>
          <w:rFonts w:asciiTheme="minorHAnsi" w:eastAsia="Yu Mincho" w:hAnsiTheme="minorHAnsi" w:cstheme="minorHAnsi"/>
          <w:lang w:val="en-US"/>
        </w:rPr>
        <w:t xml:space="preserve">the </w:t>
      </w:r>
      <w:r w:rsidRPr="00B668DE">
        <w:rPr>
          <w:rFonts w:asciiTheme="minorHAnsi" w:eastAsia="Yu Mincho" w:hAnsiTheme="minorHAnsi" w:cstheme="minorHAnsi"/>
          <w:lang w:val="x-none"/>
        </w:rPr>
        <w:t xml:space="preserve">autonomous </w:t>
      </w:r>
      <w:r w:rsidRPr="00B668DE">
        <w:rPr>
          <w:rFonts w:asciiTheme="minorHAnsi" w:eastAsia="Yu Mincho" w:hAnsiTheme="minorHAnsi" w:cstheme="minorHAnsi"/>
          <w:lang w:val="en-US"/>
        </w:rPr>
        <w:t xml:space="preserve">timing </w:t>
      </w:r>
      <w:r w:rsidRPr="00B668DE">
        <w:rPr>
          <w:rFonts w:asciiTheme="minorHAnsi" w:eastAsia="Yu Mincho" w:hAnsiTheme="minorHAnsi" w:cstheme="minorHAnsi"/>
          <w:lang w:val="x-none"/>
        </w:rPr>
        <w:t>adjustment</w:t>
      </w:r>
      <w:r w:rsidRPr="00B668DE">
        <w:rPr>
          <w:rFonts w:asciiTheme="minorHAnsi" w:eastAsia="Yu Mincho" w:hAnsiTheme="minorHAnsi" w:cstheme="minorHAnsi"/>
          <w:lang w:val="en-US"/>
        </w:rPr>
        <w:t xml:space="preserve"> defined in clause 7.1.2, PDC measurement accuracy requirements shall apply.</w:t>
      </w:r>
    </w:p>
    <w:p w14:paraId="611D8DF4" w14:textId="24A99CC0" w:rsidR="00B74345" w:rsidRPr="00B74345" w:rsidRDefault="00B74345" w:rsidP="00B743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asciiTheme="minorHAnsi" w:eastAsia="Yu Mincho" w:hAnsiTheme="minorHAnsi" w:cstheme="minorHAnsi"/>
          <w:lang w:val="en-US"/>
        </w:rPr>
        <w:t xml:space="preserve">4: </w:t>
      </w:r>
      <w:r w:rsidRPr="00B668DE">
        <w:rPr>
          <w:rFonts w:asciiTheme="minorHAnsi" w:eastAsia="Yu Mincho" w:hAnsiTheme="minorHAnsi" w:cstheme="minorHAnsi"/>
          <w:lang w:val="en-US"/>
        </w:rPr>
        <w:t>When there is a serving cell change not involving the PCell during the RTT-based PDC measurement period, the PDC measurement accuracy requirements shall apply.</w:t>
      </w:r>
    </w:p>
    <w:p w14:paraId="1E5CC330" w14:textId="760C344B" w:rsidR="00B74345" w:rsidRPr="00B74345" w:rsidRDefault="00B7434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668DE">
        <w:rPr>
          <w:rFonts w:asciiTheme="minorHAnsi" w:eastAsia="Yu Mincho" w:hAnsiTheme="minorHAnsi" w:cstheme="minorHAnsi"/>
        </w:rPr>
        <w:t xml:space="preserve">Proposal 2: </w:t>
      </w:r>
    </w:p>
    <w:p w14:paraId="5C710D49" w14:textId="7AF59EB7" w:rsidR="00B74345" w:rsidRPr="00045592" w:rsidRDefault="00B74345" w:rsidP="00B743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
    <w:p w14:paraId="699A8AC4" w14:textId="77777777" w:rsidR="00DD19DE" w:rsidRPr="008C2FE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39B6DCC4" w14:textId="677031C6" w:rsidR="00DD19DE" w:rsidRDefault="006E234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Two companies have provided detailed text proposals addressing this </w:t>
      </w:r>
      <w:r w:rsidR="008C2FEE" w:rsidRPr="008C2FEE">
        <w:rPr>
          <w:rFonts w:eastAsia="SimSun"/>
          <w:szCs w:val="24"/>
          <w:lang w:eastAsia="zh-CN"/>
        </w:rPr>
        <w:t xml:space="preserve">issue. </w:t>
      </w:r>
      <w:proofErr w:type="gramStart"/>
      <w:r w:rsidR="008C2FEE" w:rsidRPr="008C2FEE">
        <w:rPr>
          <w:rFonts w:eastAsia="SimSun"/>
          <w:szCs w:val="24"/>
          <w:lang w:eastAsia="zh-CN"/>
        </w:rPr>
        <w:t>Moderator</w:t>
      </w:r>
      <w:proofErr w:type="gramEnd"/>
      <w:r w:rsidR="008C2FEE" w:rsidRPr="008C2FEE">
        <w:rPr>
          <w:rFonts w:eastAsia="SimSun"/>
          <w:szCs w:val="24"/>
          <w:lang w:eastAsia="zh-CN"/>
        </w:rPr>
        <w:t xml:space="preserve"> suggest to agree on the principle of capturing the conditions for both accuracy requirements applicability.</w:t>
      </w:r>
    </w:p>
    <w:p w14:paraId="5632686C" w14:textId="48F53AB1" w:rsidR="008C2FEE" w:rsidRPr="008C2FEE" w:rsidRDefault="008C2FE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detailed wording directly in CR.</w:t>
      </w:r>
    </w:p>
    <w:p w14:paraId="6439EE39" w14:textId="77777777" w:rsidR="008C2FEE" w:rsidRPr="008C2FEE" w:rsidRDefault="008C2FEE" w:rsidP="008C2FEE">
      <w:pPr>
        <w:spacing w:after="120"/>
        <w:rPr>
          <w:color w:val="0070C0"/>
          <w:szCs w:val="24"/>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580CE81A"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231008B" w14:textId="478B7865" w:rsidR="008C2FEE" w:rsidRPr="009415B0" w:rsidRDefault="008C2FEE" w:rsidP="00DD19DE">
      <w:pPr>
        <w:rPr>
          <w:i/>
          <w:color w:val="0070C0"/>
          <w:lang w:val="en-US" w:eastAsia="zh-CN"/>
        </w:rPr>
      </w:pPr>
      <w:r>
        <w:rPr>
          <w:rFonts w:asciiTheme="minorHAnsi" w:eastAsia="Yu Mincho" w:hAnsiTheme="minorHAnsi" w:cstheme="minorHAnsi"/>
          <w:lang w:val="en-US"/>
        </w:rPr>
        <w:t>A</w:t>
      </w:r>
      <w:r w:rsidRPr="00B668DE">
        <w:rPr>
          <w:rFonts w:asciiTheme="minorHAnsi" w:eastAsia="Yu Mincho" w:hAnsiTheme="minorHAnsi" w:cstheme="minorHAnsi"/>
          <w:lang w:val="en-US"/>
        </w:rPr>
        <w:t>pplicability conditions for RTT-based PDC measurement requirements</w:t>
      </w:r>
    </w:p>
    <w:p w14:paraId="6A9AA33B" w14:textId="5BAF9A93" w:rsidR="00DD19DE" w:rsidRPr="00035C50" w:rsidRDefault="00DD19DE" w:rsidP="00DD19DE">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4974FFE0" w14:textId="6230A571" w:rsidR="00DD19DE" w:rsidRPr="008C2FEE" w:rsidRDefault="00DD19DE" w:rsidP="00DD19DE">
      <w:pPr>
        <w:rPr>
          <w:b/>
          <w:u w:val="single"/>
          <w:lang w:eastAsia="ko-KR"/>
        </w:rPr>
      </w:pPr>
      <w:r w:rsidRPr="008C2FEE">
        <w:rPr>
          <w:b/>
          <w:u w:val="single"/>
          <w:lang w:eastAsia="ko-KR"/>
        </w:rPr>
        <w:t xml:space="preserve">Issue </w:t>
      </w:r>
      <w:r w:rsidR="00FA5848" w:rsidRPr="008C2FEE">
        <w:rPr>
          <w:b/>
          <w:u w:val="single"/>
          <w:lang w:eastAsia="ko-KR"/>
        </w:rPr>
        <w:t>2</w:t>
      </w:r>
      <w:r w:rsidRPr="008C2FEE">
        <w:rPr>
          <w:b/>
          <w:u w:val="single"/>
          <w:lang w:eastAsia="ko-KR"/>
        </w:rPr>
        <w:t xml:space="preserve">-2: </w:t>
      </w:r>
      <w:r w:rsidR="008C2FEE" w:rsidRPr="008C2FEE">
        <w:rPr>
          <w:b/>
          <w:u w:val="single"/>
          <w:lang w:eastAsia="ko-KR"/>
        </w:rPr>
        <w:t>A</w:t>
      </w:r>
      <w:r w:rsidR="008C2FEE" w:rsidRPr="00B668DE">
        <w:rPr>
          <w:b/>
          <w:u w:val="single"/>
          <w:lang w:eastAsia="ko-KR"/>
        </w:rPr>
        <w:t>pplicability condition to the RTT-based PDC core requirements</w:t>
      </w:r>
    </w:p>
    <w:p w14:paraId="28890E5E" w14:textId="77777777" w:rsidR="00DD19DE" w:rsidRPr="008C2FE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Proposals</w:t>
      </w:r>
    </w:p>
    <w:p w14:paraId="2CF8E565" w14:textId="474BB017" w:rsidR="00DD19DE" w:rsidRPr="008C2FE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1: </w:t>
      </w:r>
      <w:r w:rsidR="008C2FEE" w:rsidRPr="00B668DE">
        <w:rPr>
          <w:rFonts w:asciiTheme="minorHAnsi" w:eastAsia="Yu Mincho" w:hAnsiTheme="minorHAnsi" w:cstheme="minorHAnsi"/>
        </w:rPr>
        <w:t xml:space="preserve">Add the following applicability condition to the RTT-based PDC </w:t>
      </w:r>
      <w:r w:rsidR="008C2FEE" w:rsidRPr="00B668DE">
        <w:rPr>
          <w:rFonts w:asciiTheme="minorHAnsi" w:eastAsia="Yu Mincho" w:hAnsiTheme="minorHAnsi" w:cstheme="minorHAnsi"/>
          <w:u w:val="single"/>
        </w:rPr>
        <w:t>core</w:t>
      </w:r>
      <w:r w:rsidR="008C2FEE" w:rsidRPr="00B668DE">
        <w:rPr>
          <w:rFonts w:asciiTheme="minorHAnsi" w:eastAsia="Yu Mincho" w:hAnsiTheme="minorHAnsi" w:cstheme="minorHAnsi"/>
        </w:rPr>
        <w:t xml:space="preserve"> requirements:</w:t>
      </w:r>
    </w:p>
    <w:p w14:paraId="098ABA79" w14:textId="3BD6D528" w:rsidR="008C2FEE" w:rsidRPr="008C2FEE" w:rsidRDefault="008C2FEE" w:rsidP="008C2FEE">
      <w:pPr>
        <w:pStyle w:val="ListParagraph"/>
        <w:numPr>
          <w:ilvl w:val="2"/>
          <w:numId w:val="4"/>
        </w:numPr>
        <w:overflowPunct/>
        <w:autoSpaceDE/>
        <w:autoSpaceDN/>
        <w:adjustRightInd/>
        <w:spacing w:after="120"/>
        <w:ind w:firstLineChars="0"/>
        <w:textAlignment w:val="auto"/>
        <w:rPr>
          <w:rFonts w:eastAsia="SimSun"/>
          <w:szCs w:val="24"/>
          <w:lang w:eastAsia="zh-CN"/>
        </w:rPr>
      </w:pPr>
      <w:r w:rsidRPr="00B668DE">
        <w:rPr>
          <w:rFonts w:asciiTheme="minorHAnsi" w:eastAsia="Yu Mincho" w:hAnsiTheme="minorHAnsi" w:cstheme="minorHAnsi"/>
          <w:lang w:val="en-US"/>
        </w:rPr>
        <w:lastRenderedPageBreak/>
        <w:t>The RTT-based PDC measurement requirements do not apply if a change in PCell takes place during the PDC measurement period. In that case, PDC measurement requirements would apply once the UE receives a new PDC configuration</w:t>
      </w:r>
      <w:r w:rsidRPr="008C2FEE">
        <w:rPr>
          <w:rFonts w:asciiTheme="minorHAnsi" w:eastAsia="Yu Mincho" w:hAnsiTheme="minorHAnsi" w:cstheme="minorHAnsi"/>
          <w:lang w:val="en-US"/>
        </w:rPr>
        <w:t>.</w:t>
      </w:r>
    </w:p>
    <w:p w14:paraId="59967BBF" w14:textId="48DB72CF" w:rsidR="008C2FEE" w:rsidRPr="008C2FEE" w:rsidRDefault="008C2FE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 xml:space="preserve">Option 2: </w:t>
      </w:r>
      <w:r w:rsidRPr="00B668DE">
        <w:rPr>
          <w:rFonts w:asciiTheme="minorHAnsi" w:eastAsia="Yu Mincho" w:hAnsiTheme="minorHAnsi" w:cstheme="minorHAnsi"/>
        </w:rPr>
        <w:t>Add the following applicability condition to the RTT-based PDC requirements:</w:t>
      </w:r>
    </w:p>
    <w:p w14:paraId="638524D6" w14:textId="510D5831" w:rsidR="00DD19DE" w:rsidRPr="008C2FEE" w:rsidRDefault="008C2FEE" w:rsidP="008C2FEE">
      <w:pPr>
        <w:pStyle w:val="ListParagraph"/>
        <w:numPr>
          <w:ilvl w:val="2"/>
          <w:numId w:val="4"/>
        </w:numPr>
        <w:overflowPunct/>
        <w:autoSpaceDE/>
        <w:autoSpaceDN/>
        <w:adjustRightInd/>
        <w:spacing w:after="120"/>
        <w:ind w:firstLineChars="0"/>
        <w:textAlignment w:val="auto"/>
        <w:rPr>
          <w:rFonts w:eastAsia="SimSun"/>
          <w:szCs w:val="24"/>
          <w:lang w:eastAsia="zh-CN"/>
        </w:rPr>
      </w:pPr>
      <w:bookmarkStart w:id="5" w:name="_Hlk118875405"/>
      <w:r w:rsidRPr="008C2FEE">
        <w:rPr>
          <w:rFonts w:eastAsia="SimSun"/>
          <w:szCs w:val="24"/>
          <w:lang w:eastAsia="zh-CN"/>
        </w:rPr>
        <w:t>When a serving cell change occurs during the UE Rx-Tx measurement period, the UE Rx-Tx time difference measurement accuracy requirements in this clause shall apply provided that the serving cell change does not impact SRS configuration for the UE Rx-Tx measurement</w:t>
      </w:r>
      <w:bookmarkEnd w:id="5"/>
      <w:r w:rsidRPr="008C2FEE">
        <w:rPr>
          <w:rFonts w:eastAsia="SimSun"/>
          <w:szCs w:val="24"/>
          <w:lang w:eastAsia="zh-CN"/>
        </w:rPr>
        <w:t>.</w:t>
      </w:r>
    </w:p>
    <w:p w14:paraId="05E31B15" w14:textId="77777777" w:rsidR="00DD19DE" w:rsidRPr="008C2FE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C2FEE">
        <w:rPr>
          <w:rFonts w:eastAsia="SimSun"/>
          <w:szCs w:val="24"/>
          <w:lang w:eastAsia="zh-CN"/>
        </w:rPr>
        <w:t>Recommended WF</w:t>
      </w:r>
    </w:p>
    <w:p w14:paraId="7492B956" w14:textId="4F400E44" w:rsidR="00DD19DE" w:rsidRPr="008C2FEE" w:rsidRDefault="008C2FE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2FEE">
        <w:rPr>
          <w:rFonts w:eastAsia="SimSun"/>
          <w:szCs w:val="24"/>
          <w:lang w:eastAsia="zh-CN"/>
        </w:rPr>
        <w:t>More discussion needed</w:t>
      </w:r>
    </w:p>
    <w:p w14:paraId="3BDD07BC" w14:textId="77777777" w:rsidR="00DD19DE" w:rsidRDefault="00DD19DE" w:rsidP="00DD19DE">
      <w:pPr>
        <w:rPr>
          <w:color w:val="0070C0"/>
          <w:lang w:val="en-US" w:eastAsia="zh-CN"/>
        </w:rPr>
      </w:pPr>
    </w:p>
    <w:p w14:paraId="2A6A9707" w14:textId="2F847B5F" w:rsidR="0044420A" w:rsidRDefault="0044420A" w:rsidP="00DD19DE">
      <w:pPr>
        <w:rPr>
          <w:color w:val="0070C0"/>
          <w:lang w:val="en-US" w:eastAsia="zh-CN"/>
        </w:rPr>
      </w:pPr>
      <w:r>
        <w:rPr>
          <w:color w:val="0070C0"/>
          <w:lang w:val="en-US" w:eastAsia="zh-CN"/>
        </w:rPr>
        <w:t>…..</w:t>
      </w: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B358" w14:textId="77777777" w:rsidR="00C174E4" w:rsidRDefault="00C174E4">
      <w:r>
        <w:separator/>
      </w:r>
    </w:p>
  </w:endnote>
  <w:endnote w:type="continuationSeparator" w:id="0">
    <w:p w14:paraId="3900F478" w14:textId="77777777" w:rsidR="00C174E4" w:rsidRDefault="00C1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4846" w14:textId="77777777" w:rsidR="00C174E4" w:rsidRDefault="00C174E4">
      <w:r>
        <w:separator/>
      </w:r>
    </w:p>
  </w:footnote>
  <w:footnote w:type="continuationSeparator" w:id="0">
    <w:p w14:paraId="411AE831" w14:textId="77777777" w:rsidR="00C174E4" w:rsidRDefault="00C17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BAA"/>
    <w:multiLevelType w:val="hybridMultilevel"/>
    <w:tmpl w:val="2CD2C18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D9286CA">
      <w:start w:val="1"/>
      <w:numFmt w:val="decimal"/>
      <w:lvlText w:val="%3."/>
      <w:lvlJc w:val="left"/>
      <w:pPr>
        <w:ind w:left="2376" w:hanging="360"/>
      </w:pPr>
      <w:rPr>
        <w:rFont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05E4287D"/>
    <w:multiLevelType w:val="hybridMultilevel"/>
    <w:tmpl w:val="DCC2C33E"/>
    <w:lvl w:ilvl="0" w:tplc="2D9286C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3004B"/>
    <w:multiLevelType w:val="hybridMultilevel"/>
    <w:tmpl w:val="BB56577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D9286CA">
      <w:start w:val="1"/>
      <w:numFmt w:val="decimal"/>
      <w:lvlText w:val="%3."/>
      <w:lvlJc w:val="left"/>
      <w:pPr>
        <w:ind w:left="2376" w:hanging="360"/>
      </w:pPr>
      <w:rPr>
        <w:rFont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08F6F02"/>
    <w:multiLevelType w:val="hybridMultilevel"/>
    <w:tmpl w:val="E7181DA2"/>
    <w:lvl w:ilvl="0" w:tplc="08090001">
      <w:start w:val="1"/>
      <w:numFmt w:val="bullet"/>
      <w:lvlText w:val=""/>
      <w:lvlJc w:val="left"/>
      <w:pPr>
        <w:ind w:left="2376" w:hanging="360"/>
      </w:pPr>
      <w:rPr>
        <w:rFonts w:ascii="Symbol" w:hAnsi="Symbol" w:hint="default"/>
      </w:rPr>
    </w:lvl>
    <w:lvl w:ilvl="1" w:tplc="FFFFFFFF" w:tentative="1">
      <w:start w:val="1"/>
      <w:numFmt w:val="lowerLetter"/>
      <w:lvlText w:val="%2."/>
      <w:lvlJc w:val="left"/>
      <w:pPr>
        <w:ind w:left="3456" w:hanging="360"/>
      </w:pPr>
    </w:lvl>
    <w:lvl w:ilvl="2" w:tplc="FFFFFFFF" w:tentative="1">
      <w:start w:val="1"/>
      <w:numFmt w:val="lowerRoman"/>
      <w:lvlText w:val="%3."/>
      <w:lvlJc w:val="right"/>
      <w:pPr>
        <w:ind w:left="4176" w:hanging="180"/>
      </w:pPr>
    </w:lvl>
    <w:lvl w:ilvl="3" w:tplc="FFFFFFFF" w:tentative="1">
      <w:start w:val="1"/>
      <w:numFmt w:val="decimal"/>
      <w:lvlText w:val="%4."/>
      <w:lvlJc w:val="left"/>
      <w:pPr>
        <w:ind w:left="4896" w:hanging="360"/>
      </w:pPr>
    </w:lvl>
    <w:lvl w:ilvl="4" w:tplc="FFFFFFFF" w:tentative="1">
      <w:start w:val="1"/>
      <w:numFmt w:val="lowerLetter"/>
      <w:lvlText w:val="%5."/>
      <w:lvlJc w:val="left"/>
      <w:pPr>
        <w:ind w:left="5616" w:hanging="360"/>
      </w:pPr>
    </w:lvl>
    <w:lvl w:ilvl="5" w:tplc="FFFFFFFF" w:tentative="1">
      <w:start w:val="1"/>
      <w:numFmt w:val="lowerRoman"/>
      <w:lvlText w:val="%6."/>
      <w:lvlJc w:val="right"/>
      <w:pPr>
        <w:ind w:left="6336" w:hanging="180"/>
      </w:pPr>
    </w:lvl>
    <w:lvl w:ilvl="6" w:tplc="FFFFFFFF" w:tentative="1">
      <w:start w:val="1"/>
      <w:numFmt w:val="decimal"/>
      <w:lvlText w:val="%7."/>
      <w:lvlJc w:val="left"/>
      <w:pPr>
        <w:ind w:left="7056" w:hanging="360"/>
      </w:pPr>
    </w:lvl>
    <w:lvl w:ilvl="7" w:tplc="FFFFFFFF" w:tentative="1">
      <w:start w:val="1"/>
      <w:numFmt w:val="lowerLetter"/>
      <w:lvlText w:val="%8."/>
      <w:lvlJc w:val="left"/>
      <w:pPr>
        <w:ind w:left="7776" w:hanging="360"/>
      </w:pPr>
    </w:lvl>
    <w:lvl w:ilvl="8" w:tplc="FFFFFFFF" w:tentative="1">
      <w:start w:val="1"/>
      <w:numFmt w:val="lowerRoman"/>
      <w:lvlText w:val="%9."/>
      <w:lvlJc w:val="right"/>
      <w:pPr>
        <w:ind w:left="8496"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0450D"/>
    <w:multiLevelType w:val="hybridMultilevel"/>
    <w:tmpl w:val="DE30576E"/>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A3346E"/>
    <w:multiLevelType w:val="hybridMultilevel"/>
    <w:tmpl w:val="28F831D2"/>
    <w:lvl w:ilvl="0" w:tplc="215286F0">
      <w:start w:val="1"/>
      <w:numFmt w:val="bullet"/>
      <w:lvlText w:val=""/>
      <w:lvlJc w:val="left"/>
      <w:pPr>
        <w:ind w:left="644" w:hanging="360"/>
      </w:pPr>
      <w:rPr>
        <w:rFonts w:ascii="Symbol" w:hAnsi="Symbol" w:hint="default"/>
        <w:lang w:val="sv-S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C72F3"/>
    <w:multiLevelType w:val="hybridMultilevel"/>
    <w:tmpl w:val="4956D19A"/>
    <w:lvl w:ilvl="0" w:tplc="2D9286CA">
      <w:start w:val="1"/>
      <w:numFmt w:val="decimal"/>
      <w:lvlText w:val="%1."/>
      <w:lvlJc w:val="left"/>
      <w:pPr>
        <w:ind w:left="2376" w:hanging="36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1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7C229E"/>
    <w:multiLevelType w:val="hybridMultilevel"/>
    <w:tmpl w:val="54220A52"/>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0510E0"/>
    <w:multiLevelType w:val="hybridMultilevel"/>
    <w:tmpl w:val="B75E1FB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6E3167"/>
    <w:multiLevelType w:val="hybridMultilevel"/>
    <w:tmpl w:val="EE0A799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BE037B"/>
    <w:multiLevelType w:val="hybridMultilevel"/>
    <w:tmpl w:val="52644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2DE1CF8"/>
    <w:multiLevelType w:val="hybridMultilevel"/>
    <w:tmpl w:val="AB9035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AF2A75"/>
    <w:multiLevelType w:val="hybridMultilevel"/>
    <w:tmpl w:val="05F4DE5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A2EC4"/>
    <w:multiLevelType w:val="hybridMultilevel"/>
    <w:tmpl w:val="BEE2983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D9286CA">
      <w:start w:val="1"/>
      <w:numFmt w:val="decimal"/>
      <w:lvlText w:val="%3."/>
      <w:lvlJc w:val="left"/>
      <w:pPr>
        <w:ind w:left="2376" w:hanging="360"/>
      </w:pPr>
      <w:rPr>
        <w:rFont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6"/>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3"/>
  </w:num>
  <w:num w:numId="18">
    <w:abstractNumId w:val="7"/>
  </w:num>
  <w:num w:numId="19">
    <w:abstractNumId w:val="6"/>
  </w:num>
  <w:num w:numId="20">
    <w:abstractNumId w:val="3"/>
  </w:num>
  <w:num w:numId="21">
    <w:abstractNumId w:val="16"/>
  </w:num>
  <w:num w:numId="22">
    <w:abstractNumId w:val="16"/>
  </w:num>
  <w:num w:numId="23">
    <w:abstractNumId w:val="15"/>
  </w:num>
  <w:num w:numId="24">
    <w:abstractNumId w:val="22"/>
  </w:num>
  <w:num w:numId="25">
    <w:abstractNumId w:val="9"/>
  </w:num>
  <w:num w:numId="26">
    <w:abstractNumId w:val="19"/>
  </w:num>
  <w:num w:numId="27">
    <w:abstractNumId w:val="19"/>
    <w:lvlOverride w:ilvl="0">
      <w:startOverride w:val="1"/>
    </w:lvlOverride>
  </w:num>
  <w:num w:numId="28">
    <w:abstractNumId w:val="11"/>
  </w:num>
  <w:num w:numId="29">
    <w:abstractNumId w:val="12"/>
  </w:num>
  <w:num w:numId="30">
    <w:abstractNumId w:val="18"/>
  </w:num>
  <w:num w:numId="31">
    <w:abstractNumId w:val="4"/>
  </w:num>
  <w:num w:numId="32">
    <w:abstractNumId w:val="0"/>
  </w:num>
  <w:num w:numId="33">
    <w:abstractNumId w:val="25"/>
  </w:num>
  <w:num w:numId="34">
    <w:abstractNumId w:val="10"/>
  </w:num>
  <w:num w:numId="35">
    <w:abstractNumId w:val="5"/>
  </w:num>
  <w:num w:numId="36">
    <w:abstractNumId w:val="23"/>
  </w:num>
  <w:num w:numId="37">
    <w:abstractNumId w:val="1"/>
  </w:num>
  <w:num w:numId="38">
    <w:abstractNumId w:val="20"/>
  </w:num>
  <w:num w:numId="39">
    <w:abstractNumId w:val="17"/>
  </w:num>
  <w:num w:numId="40">
    <w:abstractNumId w:val="19"/>
    <w:lvlOverride w:ilvl="0">
      <w:startOverride w:val="1"/>
    </w:lvlOverride>
  </w:num>
  <w:num w:numId="41">
    <w:abstractNumId w:val="24"/>
  </w:num>
  <w:num w:numId="42">
    <w:abstractNumId w:val="19"/>
    <w:lvlOverride w:ilvl="0">
      <w:startOverride w:val="1"/>
    </w:lvlOverride>
  </w:num>
  <w:num w:numId="4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5857"/>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4B5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0515D"/>
    <w:rsid w:val="002138EA"/>
    <w:rsid w:val="002139EA"/>
    <w:rsid w:val="00213F84"/>
    <w:rsid w:val="00214FBD"/>
    <w:rsid w:val="00221E08"/>
    <w:rsid w:val="00222897"/>
    <w:rsid w:val="00222B0C"/>
    <w:rsid w:val="00235394"/>
    <w:rsid w:val="00235577"/>
    <w:rsid w:val="002371B2"/>
    <w:rsid w:val="002435CA"/>
    <w:rsid w:val="0024469F"/>
    <w:rsid w:val="002509F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6603"/>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47C69"/>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74EF"/>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37F4"/>
    <w:rsid w:val="006D4176"/>
    <w:rsid w:val="006D4B9B"/>
    <w:rsid w:val="006E0A73"/>
    <w:rsid w:val="006E0FEE"/>
    <w:rsid w:val="006E234B"/>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257"/>
    <w:rsid w:val="00891EE1"/>
    <w:rsid w:val="00893987"/>
    <w:rsid w:val="008963EF"/>
    <w:rsid w:val="0089688E"/>
    <w:rsid w:val="008A1FBE"/>
    <w:rsid w:val="008B3194"/>
    <w:rsid w:val="008B5AE7"/>
    <w:rsid w:val="008C2FEE"/>
    <w:rsid w:val="008C60E9"/>
    <w:rsid w:val="008D1B7C"/>
    <w:rsid w:val="008D6657"/>
    <w:rsid w:val="008E1F60"/>
    <w:rsid w:val="008E307E"/>
    <w:rsid w:val="008F4DD1"/>
    <w:rsid w:val="008F6056"/>
    <w:rsid w:val="008F7E26"/>
    <w:rsid w:val="00902301"/>
    <w:rsid w:val="00902C07"/>
    <w:rsid w:val="00905804"/>
    <w:rsid w:val="009101E2"/>
    <w:rsid w:val="00915D73"/>
    <w:rsid w:val="00916077"/>
    <w:rsid w:val="009170A2"/>
    <w:rsid w:val="009208A6"/>
    <w:rsid w:val="00924514"/>
    <w:rsid w:val="00924FDF"/>
    <w:rsid w:val="00927316"/>
    <w:rsid w:val="0093133D"/>
    <w:rsid w:val="0093276D"/>
    <w:rsid w:val="00933D12"/>
    <w:rsid w:val="00937065"/>
    <w:rsid w:val="00940285"/>
    <w:rsid w:val="009415B0"/>
    <w:rsid w:val="009475BE"/>
    <w:rsid w:val="00947E7E"/>
    <w:rsid w:val="00947F77"/>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62F"/>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2BF2"/>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0C55"/>
    <w:rsid w:val="00AA1CFD"/>
    <w:rsid w:val="00AA2239"/>
    <w:rsid w:val="00AA33D2"/>
    <w:rsid w:val="00AB0C57"/>
    <w:rsid w:val="00AB1195"/>
    <w:rsid w:val="00AB4182"/>
    <w:rsid w:val="00AC27DB"/>
    <w:rsid w:val="00AC6D6B"/>
    <w:rsid w:val="00AD7736"/>
    <w:rsid w:val="00AE10CE"/>
    <w:rsid w:val="00AE4896"/>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5E65"/>
    <w:rsid w:val="00B665D2"/>
    <w:rsid w:val="00B668DE"/>
    <w:rsid w:val="00B6737C"/>
    <w:rsid w:val="00B7214D"/>
    <w:rsid w:val="00B74345"/>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5B6"/>
    <w:rsid w:val="00BD28BF"/>
    <w:rsid w:val="00BD2D12"/>
    <w:rsid w:val="00BD6404"/>
    <w:rsid w:val="00BE33AE"/>
    <w:rsid w:val="00BF046F"/>
    <w:rsid w:val="00C01D50"/>
    <w:rsid w:val="00C056DC"/>
    <w:rsid w:val="00C1329B"/>
    <w:rsid w:val="00C1572F"/>
    <w:rsid w:val="00C174E4"/>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649F"/>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189"/>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3CF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qFormat/>
    <w:rsid w:val="00AE4896"/>
    <w:pPr>
      <w:numPr>
        <w:numId w:val="26"/>
      </w:numPr>
      <w:spacing w:before="0" w:after="200"/>
    </w:pPr>
    <w:rPr>
      <w:rFonts w:eastAsiaTheme="minorHAnsi" w:cstheme="minorBidi"/>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2199</Words>
  <Characters>12272</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2022-11-11T12:17:00Z</dcterms:created>
  <dcterms:modified xsi:type="dcterms:W3CDTF">2022-11-11T12:17:00Z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