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75231A03"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DC0D33">
        <w:rPr>
          <w:rFonts w:ascii="Arial" w:hAnsi="Arial" w:cs="Arial"/>
          <w:b/>
          <w:sz w:val="24"/>
          <w:szCs w:val="28"/>
        </w:rPr>
        <w:t>5</w:t>
      </w:r>
      <w:r w:rsidRPr="007F3232">
        <w:rPr>
          <w:rFonts w:ascii="Arial" w:hAnsi="Arial" w:cs="Arial"/>
          <w:b/>
          <w:color w:val="FF0000"/>
          <w:sz w:val="24"/>
          <w:szCs w:val="28"/>
        </w:rPr>
        <w:t xml:space="preserve"> </w:t>
      </w:r>
      <w:r w:rsidRPr="004C1452">
        <w:rPr>
          <w:rFonts w:ascii="Arial" w:hAnsi="Arial" w:cs="Arial"/>
          <w:b/>
          <w:sz w:val="24"/>
          <w:szCs w:val="28"/>
        </w:rPr>
        <w:tab/>
      </w:r>
      <w:r w:rsidR="00627A6B" w:rsidRPr="00BF20F2">
        <w:rPr>
          <w:rFonts w:ascii="Arial" w:hAnsi="Arial" w:cs="Arial"/>
          <w:b/>
          <w:sz w:val="24"/>
          <w:szCs w:val="28"/>
        </w:rPr>
        <w:t>R4-221994</w:t>
      </w:r>
      <w:r w:rsidR="00627A6B">
        <w:rPr>
          <w:rFonts w:ascii="Arial" w:hAnsi="Arial" w:cs="Arial"/>
          <w:b/>
          <w:sz w:val="24"/>
          <w:szCs w:val="28"/>
        </w:rPr>
        <w:t>7</w:t>
      </w:r>
    </w:p>
    <w:p w14:paraId="515931E1" w14:textId="33274EA7" w:rsidR="002F4D4E" w:rsidRPr="002B5706" w:rsidRDefault="002F4D4E" w:rsidP="002F4D4E">
      <w:pPr>
        <w:pStyle w:val="Header"/>
        <w:tabs>
          <w:tab w:val="right" w:pos="9781"/>
          <w:tab w:val="right" w:pos="13323"/>
        </w:tabs>
        <w:outlineLvl w:val="0"/>
        <w:rPr>
          <w:rFonts w:ascii="Arial" w:hAnsi="Arial" w:cs="Arial"/>
          <w:b/>
          <w:color w:val="FF0000"/>
          <w:sz w:val="24"/>
          <w:lang w:eastAsia="zh-CN"/>
        </w:rPr>
      </w:pPr>
      <w:r w:rsidRPr="002B5706">
        <w:rPr>
          <w:rFonts w:ascii="Arial" w:hAnsi="Arial" w:cs="Arial"/>
          <w:b/>
          <w:sz w:val="24"/>
          <w:szCs w:val="28"/>
          <w:lang w:eastAsia="zh-CN"/>
        </w:rPr>
        <w:t>Toulouse, France, Nov</w:t>
      </w:r>
      <w:r w:rsidR="00377392">
        <w:rPr>
          <w:rFonts w:ascii="Arial" w:hAnsi="Arial" w:cs="Arial"/>
          <w:b/>
          <w:sz w:val="24"/>
          <w:szCs w:val="28"/>
          <w:lang w:eastAsia="zh-CN"/>
        </w:rPr>
        <w:t>.</w:t>
      </w:r>
      <w:r w:rsidRPr="002B5706">
        <w:rPr>
          <w:rFonts w:ascii="Arial" w:hAnsi="Arial" w:cs="Arial"/>
          <w:b/>
          <w:sz w:val="24"/>
          <w:szCs w:val="28"/>
          <w:lang w:eastAsia="zh-CN"/>
        </w:rPr>
        <w:t xml:space="preserve"> 14 – Nov</w:t>
      </w:r>
      <w:r w:rsidR="00377392">
        <w:rPr>
          <w:rFonts w:ascii="Arial" w:hAnsi="Arial" w:cs="Arial"/>
          <w:b/>
          <w:sz w:val="24"/>
          <w:szCs w:val="28"/>
          <w:lang w:eastAsia="zh-CN"/>
        </w:rPr>
        <w:t>.</w:t>
      </w:r>
      <w:r w:rsidRPr="002B5706">
        <w:rPr>
          <w:rFonts w:ascii="Arial" w:hAnsi="Arial" w:cs="Arial"/>
          <w:b/>
          <w:sz w:val="24"/>
          <w:szCs w:val="28"/>
          <w:lang w:eastAsia="zh-CN"/>
        </w:rPr>
        <w:t>18, 2022</w:t>
      </w:r>
    </w:p>
    <w:p w14:paraId="5DD118D4" w14:textId="390294CC"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DC0D33">
        <w:rPr>
          <w:rFonts w:ascii="Arial" w:hAnsi="Arial" w:cs="Arial"/>
          <w:sz w:val="22"/>
          <w:szCs w:val="22"/>
        </w:rPr>
        <w:t>8.8.3.2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66DEB94"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14FE6" w:rsidRPr="00614FE6">
        <w:rPr>
          <w:rFonts w:ascii="Arial" w:hAnsi="Arial" w:cs="Arial"/>
          <w:sz w:val="22"/>
          <w:szCs w:val="22"/>
        </w:rPr>
        <w:t xml:space="preserve">Discussion on </w:t>
      </w:r>
      <w:r w:rsidR="0011201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04E85A25"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9FEFF26" w14:textId="77777777" w:rsidR="00D434F1" w:rsidRDefault="00D434F1" w:rsidP="00D434F1">
      <w:pPr>
        <w:overflowPunct w:val="0"/>
        <w:autoSpaceDE w:val="0"/>
        <w:autoSpaceDN w:val="0"/>
        <w:adjustRightInd w:val="0"/>
        <w:spacing w:after="0"/>
        <w:textAlignment w:val="baseline"/>
        <w:rPr>
          <w:sz w:val="22"/>
          <w:szCs w:val="22"/>
        </w:rPr>
      </w:pPr>
    </w:p>
    <w:p w14:paraId="60D6EF7E" w14:textId="2079CFE7" w:rsidR="00D434F1" w:rsidRDefault="00CC5339" w:rsidP="00D434F1">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F72B92C" w14:textId="77777777" w:rsidR="00F05C34" w:rsidRDefault="00F05C34" w:rsidP="00D434F1">
      <w:pPr>
        <w:overflowPunct w:val="0"/>
        <w:autoSpaceDE w:val="0"/>
        <w:autoSpaceDN w:val="0"/>
        <w:adjustRightInd w:val="0"/>
        <w:spacing w:after="0"/>
        <w:textAlignment w:val="baseline"/>
        <w:rPr>
          <w:sz w:val="22"/>
          <w:szCs w:val="22"/>
        </w:rPr>
      </w:pPr>
    </w:p>
    <w:p w14:paraId="7C29867D" w14:textId="75ACDF21" w:rsidR="00F05C34" w:rsidRDefault="00F05C34" w:rsidP="00D434F1">
      <w:pPr>
        <w:overflowPunct w:val="0"/>
        <w:autoSpaceDE w:val="0"/>
        <w:autoSpaceDN w:val="0"/>
        <w:adjustRightInd w:val="0"/>
        <w:spacing w:after="0"/>
        <w:textAlignment w:val="baseline"/>
        <w:rPr>
          <w:sz w:val="22"/>
          <w:szCs w:val="22"/>
        </w:rPr>
      </w:pPr>
      <w:r w:rsidRPr="00D434F1">
        <w:rPr>
          <w:sz w:val="22"/>
          <w:szCs w:val="22"/>
        </w:rPr>
        <w:t xml:space="preserve">The agreed </w:t>
      </w:r>
      <w:r w:rsidRPr="00AE56B4">
        <w:rPr>
          <w:sz w:val="22"/>
          <w:szCs w:val="22"/>
          <w:u w:val="single"/>
        </w:rPr>
        <w:t xml:space="preserve">WF </w:t>
      </w:r>
      <w:r w:rsidR="006B7661" w:rsidRPr="00AE56B4">
        <w:rPr>
          <w:sz w:val="22"/>
          <w:szCs w:val="22"/>
          <w:u w:val="single"/>
        </w:rPr>
        <w:t>on general RRM aspects</w:t>
      </w:r>
      <w:r w:rsidR="006B7661">
        <w:rPr>
          <w:sz w:val="22"/>
          <w:szCs w:val="22"/>
        </w:rPr>
        <w:t xml:space="preserve"> </w:t>
      </w:r>
      <w:r w:rsidRPr="00D434F1">
        <w:rPr>
          <w:sz w:val="22"/>
          <w:szCs w:val="22"/>
        </w:rPr>
        <w:t>from RAN4#104</w:t>
      </w:r>
      <w:r w:rsidR="007E5847">
        <w:rPr>
          <w:sz w:val="22"/>
          <w:szCs w:val="22"/>
        </w:rPr>
        <w:t>bis</w:t>
      </w:r>
      <w:r w:rsidRPr="00D434F1">
        <w:rPr>
          <w:sz w:val="22"/>
          <w:szCs w:val="22"/>
        </w:rPr>
        <w:t>-e is captured in [</w:t>
      </w:r>
      <w:r>
        <w:rPr>
          <w:sz w:val="22"/>
          <w:szCs w:val="22"/>
        </w:rPr>
        <w:t>3</w:t>
      </w:r>
      <w:r w:rsidRPr="00D434F1">
        <w:rPr>
          <w:sz w:val="22"/>
          <w:szCs w:val="22"/>
        </w:rPr>
        <w:t>]</w:t>
      </w:r>
      <w:r w:rsidR="0072055D">
        <w:rPr>
          <w:sz w:val="22"/>
          <w:szCs w:val="22"/>
        </w:rPr>
        <w:t>, with the following agreements:</w:t>
      </w:r>
    </w:p>
    <w:p w14:paraId="03F8F3D9" w14:textId="77777777" w:rsidR="00BB2D30" w:rsidRDefault="00BB2D30" w:rsidP="00D434F1">
      <w:pPr>
        <w:overflowPunct w:val="0"/>
        <w:autoSpaceDE w:val="0"/>
        <w:autoSpaceDN w:val="0"/>
        <w:adjustRightInd w:val="0"/>
        <w:spacing w:after="0"/>
        <w:textAlignment w:val="baseline"/>
        <w:rPr>
          <w:sz w:val="22"/>
          <w:szCs w:val="22"/>
        </w:rPr>
      </w:pPr>
    </w:p>
    <w:p w14:paraId="1E642860" w14:textId="77777777" w:rsidR="003A3C95" w:rsidRPr="00BF3A0A" w:rsidRDefault="003A3C95" w:rsidP="003A3C95">
      <w:pPr>
        <w:rPr>
          <w:b/>
          <w:bCs/>
        </w:rPr>
      </w:pPr>
      <w:r w:rsidRPr="00BF3A0A">
        <w:rPr>
          <w:b/>
          <w:bCs/>
        </w:rPr>
        <w:t>Sub-topic 1-1: Scope and scenarios</w:t>
      </w:r>
      <w:r>
        <w:rPr>
          <w:b/>
          <w:bCs/>
        </w:rPr>
        <w:t>:</w:t>
      </w:r>
    </w:p>
    <w:p w14:paraId="036DA34D" w14:textId="77777777" w:rsidR="003A3C95" w:rsidRPr="00BB2D30" w:rsidRDefault="003A3C95" w:rsidP="003A3C95">
      <w:pPr>
        <w:pStyle w:val="ListParagraph"/>
        <w:numPr>
          <w:ilvl w:val="0"/>
          <w:numId w:val="37"/>
        </w:numPr>
        <w:spacing w:after="120"/>
        <w:ind w:left="720"/>
        <w:contextualSpacing w:val="0"/>
        <w:rPr>
          <w:szCs w:val="24"/>
          <w:lang w:eastAsia="zh-CN"/>
        </w:rPr>
      </w:pPr>
      <w:r w:rsidRPr="00BB2D30">
        <w:rPr>
          <w:szCs w:val="24"/>
          <w:lang w:eastAsia="zh-CN"/>
        </w:rPr>
        <w:t>Joint combination of multi-Rx chain with NR-U, RedCap and NTN are not in the scope of the WI.</w:t>
      </w:r>
    </w:p>
    <w:p w14:paraId="201E6BD5" w14:textId="77777777" w:rsidR="003A3C95" w:rsidRPr="00BB2D30" w:rsidRDefault="003A3C95" w:rsidP="003A3C95">
      <w:pPr>
        <w:pStyle w:val="ListParagraph"/>
        <w:numPr>
          <w:ilvl w:val="0"/>
          <w:numId w:val="37"/>
        </w:numPr>
        <w:spacing w:after="120"/>
        <w:ind w:left="720"/>
        <w:contextualSpacing w:val="0"/>
        <w:rPr>
          <w:szCs w:val="24"/>
          <w:lang w:eastAsia="zh-CN"/>
        </w:rPr>
      </w:pPr>
      <w:r w:rsidRPr="00BB2D30">
        <w:rPr>
          <w:szCs w:val="24"/>
          <w:lang w:eastAsia="zh-CN"/>
        </w:rPr>
        <w:t>RRM requirement discussion shall be focused on the case with different QCL TypeD RSs on a single component carrier.</w:t>
      </w:r>
    </w:p>
    <w:p w14:paraId="4A1BA052" w14:textId="77777777" w:rsidR="003A3C95" w:rsidRPr="00BB2D30" w:rsidRDefault="003A3C95" w:rsidP="003A3C95">
      <w:pPr>
        <w:pStyle w:val="ListParagraph"/>
        <w:numPr>
          <w:ilvl w:val="1"/>
          <w:numId w:val="37"/>
        </w:numPr>
        <w:spacing w:after="120"/>
        <w:ind w:left="1656"/>
        <w:contextualSpacing w:val="0"/>
        <w:rPr>
          <w:szCs w:val="24"/>
          <w:lang w:eastAsia="zh-CN"/>
        </w:rPr>
      </w:pPr>
      <w:r w:rsidRPr="00BB2D30">
        <w:rPr>
          <w:rFonts w:hint="eastAsia"/>
          <w:szCs w:val="24"/>
          <w:lang w:eastAsia="zh-CN"/>
        </w:rPr>
        <w:t>F</w:t>
      </w:r>
      <w:r w:rsidRPr="00BB2D30">
        <w:rPr>
          <w:szCs w:val="24"/>
          <w:lang w:eastAsia="zh-CN"/>
        </w:rPr>
        <w:t>FS whether UE can be configured with multiple component carriers, including intra-band CCs and/or inter-band CCs, but multi-Rx chain is enabled on only one of the component carriers.</w:t>
      </w:r>
    </w:p>
    <w:p w14:paraId="20E250BE" w14:textId="77777777" w:rsidR="003A3C95" w:rsidRPr="00BB2D30" w:rsidRDefault="003A3C95" w:rsidP="003A3C95">
      <w:pPr>
        <w:pStyle w:val="ListParagraph"/>
        <w:numPr>
          <w:ilvl w:val="0"/>
          <w:numId w:val="37"/>
        </w:numPr>
        <w:spacing w:after="120"/>
        <w:ind w:left="720"/>
        <w:contextualSpacing w:val="0"/>
        <w:rPr>
          <w:szCs w:val="24"/>
          <w:lang w:eastAsia="zh-CN"/>
        </w:rPr>
      </w:pPr>
      <w:r w:rsidRPr="00BB2D30">
        <w:rPr>
          <w:color w:val="000000" w:themeColor="text1"/>
          <w:szCs w:val="24"/>
          <w:lang w:eastAsia="zh-CN"/>
        </w:rPr>
        <w:t>Clarify the SSB and CSI-RS based simultaneous L1 measurement scenario before making conclusion</w:t>
      </w:r>
      <w:r w:rsidRPr="00BB2D30">
        <w:t xml:space="preserve"> on s</w:t>
      </w:r>
      <w:r w:rsidRPr="00BB2D30">
        <w:rPr>
          <w:color w:val="000000" w:themeColor="text1"/>
          <w:szCs w:val="24"/>
          <w:lang w:eastAsia="zh-CN"/>
        </w:rPr>
        <w:t>cenarios for Rel-18 multi-Rx DL reception, i.e., for simultaneous reception of different QCL type D RSs, what RSs combination(s) can be considered and which scenario(s) it is aimed at.</w:t>
      </w:r>
    </w:p>
    <w:p w14:paraId="7BC3675B" w14:textId="77777777" w:rsidR="00123D91" w:rsidRPr="00BB2D30" w:rsidRDefault="00123D91" w:rsidP="00D434F1">
      <w:pPr>
        <w:overflowPunct w:val="0"/>
        <w:autoSpaceDE w:val="0"/>
        <w:autoSpaceDN w:val="0"/>
        <w:adjustRightInd w:val="0"/>
        <w:spacing w:after="0"/>
        <w:textAlignment w:val="baseline"/>
        <w:rPr>
          <w:sz w:val="22"/>
          <w:szCs w:val="22"/>
          <w:lang w:val="x-none"/>
        </w:rPr>
      </w:pPr>
    </w:p>
    <w:p w14:paraId="2E1D135A" w14:textId="77777777" w:rsidR="00123D91" w:rsidRPr="00BB2D30" w:rsidRDefault="00123D91" w:rsidP="00123D91">
      <w:pPr>
        <w:rPr>
          <w:b/>
          <w:bCs/>
        </w:rPr>
      </w:pPr>
      <w:r w:rsidRPr="00BB2D30">
        <w:rPr>
          <w:b/>
          <w:bCs/>
        </w:rPr>
        <w:t>Sub-topic 1-2: General aspects</w:t>
      </w:r>
    </w:p>
    <w:p w14:paraId="518595C6" w14:textId="77777777" w:rsidR="0072055D" w:rsidRPr="00BB2D30" w:rsidRDefault="0072055D" w:rsidP="0072055D">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UE behaviour and capability of handling Rx signal level difference between two channels may be discussed in RF/demodulation session.</w:t>
      </w:r>
    </w:p>
    <w:p w14:paraId="0CCFABDE" w14:textId="77777777" w:rsidR="0072055D" w:rsidRPr="00BB2D30" w:rsidRDefault="0072055D" w:rsidP="0072055D">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Enhanced RRM requirements for multi-Rx chain UE should maintain the existing accuracy requirements.</w:t>
      </w:r>
    </w:p>
    <w:p w14:paraId="16011C72" w14:textId="77777777" w:rsidR="0072055D" w:rsidRPr="00BB2D30" w:rsidRDefault="0072055D" w:rsidP="0072055D">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Whether to define RRM requirements for activation delay from a single antenna panel to multi-antenna panels should be decided after RF conclusion.</w:t>
      </w:r>
    </w:p>
    <w:p w14:paraId="3C0D6DEF" w14:textId="77777777" w:rsidR="00D83E94" w:rsidRPr="00BB2D30" w:rsidRDefault="00D83E94" w:rsidP="00D83E94">
      <w:pPr>
        <w:rPr>
          <w:b/>
          <w:bCs/>
        </w:rPr>
      </w:pPr>
      <w:r w:rsidRPr="00BB2D30">
        <w:rPr>
          <w:b/>
          <w:bCs/>
        </w:rPr>
        <w:t>Sub-topic 1-3: Receive timing difference</w:t>
      </w:r>
    </w:p>
    <w:p w14:paraId="6A3F2F48" w14:textId="77777777" w:rsidR="00D83E94" w:rsidRPr="00BB2D30" w:rsidRDefault="00D83E94" w:rsidP="00D83E94">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Not to discuss UL transmission in R18 FR2 multi-Rx WI.</w:t>
      </w:r>
    </w:p>
    <w:p w14:paraId="06D506BA" w14:textId="77777777" w:rsidR="003F61E5" w:rsidRPr="00BB2D30" w:rsidRDefault="003F61E5" w:rsidP="003F61E5">
      <w:pPr>
        <w:rPr>
          <w:b/>
          <w:bCs/>
        </w:rPr>
      </w:pPr>
      <w:r w:rsidRPr="00BB2D30">
        <w:rPr>
          <w:b/>
          <w:bCs/>
        </w:rPr>
        <w:t>Sub-topic 1-4: Applicability and conditions</w:t>
      </w:r>
    </w:p>
    <w:p w14:paraId="356FBCC7" w14:textId="77777777" w:rsidR="003F61E5" w:rsidRPr="00BB2D30" w:rsidRDefault="003F61E5" w:rsidP="003F61E5">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RRM requirement of simultaneous DL reception from different directions shall be defined based on the applicable condition to be specified in UE RF session.</w:t>
      </w:r>
    </w:p>
    <w:p w14:paraId="1AA9E268" w14:textId="77777777" w:rsidR="003F61E5" w:rsidRPr="00BB2D30" w:rsidRDefault="003F61E5" w:rsidP="003F61E5">
      <w:pPr>
        <w:pStyle w:val="ListParagraph"/>
        <w:numPr>
          <w:ilvl w:val="1"/>
          <w:numId w:val="37"/>
        </w:numPr>
        <w:spacing w:after="120" w:line="259" w:lineRule="auto"/>
        <w:ind w:left="1656"/>
        <w:contextualSpacing w:val="0"/>
        <w:rPr>
          <w:color w:val="000000" w:themeColor="text1"/>
          <w:szCs w:val="24"/>
          <w:lang w:eastAsia="zh-CN"/>
        </w:rPr>
      </w:pPr>
      <w:r w:rsidRPr="00BB2D30">
        <w:rPr>
          <w:color w:val="000000" w:themeColor="text1"/>
          <w:szCs w:val="24"/>
          <w:lang w:eastAsia="zh-CN"/>
        </w:rPr>
        <w:t>FFS the relation between the applicability condition and RRM requirement impacts</w:t>
      </w:r>
    </w:p>
    <w:p w14:paraId="025F6788" w14:textId="77777777" w:rsidR="003F61E5" w:rsidRPr="00BB2D30" w:rsidRDefault="003F61E5" w:rsidP="003F61E5">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To clarify the requirement in new section that R18 multi-Rx is applicable for FR2-1 only, i.e., no FR2-2.</w:t>
      </w:r>
    </w:p>
    <w:p w14:paraId="0627E79A" w14:textId="77777777" w:rsidR="002E4A1A" w:rsidRDefault="002E4A1A" w:rsidP="00D434F1">
      <w:pPr>
        <w:overflowPunct w:val="0"/>
        <w:autoSpaceDE w:val="0"/>
        <w:autoSpaceDN w:val="0"/>
        <w:adjustRightInd w:val="0"/>
        <w:spacing w:after="0"/>
        <w:textAlignment w:val="baseline"/>
        <w:rPr>
          <w:sz w:val="22"/>
          <w:szCs w:val="22"/>
          <w:lang w:val="en-GB"/>
        </w:rPr>
      </w:pPr>
    </w:p>
    <w:p w14:paraId="55D7C3F6" w14:textId="01DC940A" w:rsidR="0072055D" w:rsidRPr="002B4713" w:rsidRDefault="002B4713" w:rsidP="00D434F1">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 xml:space="preserve">WF on </w:t>
      </w:r>
      <w:r w:rsidR="00BB2D30" w:rsidRPr="002E4A1A">
        <w:rPr>
          <w:sz w:val="22"/>
          <w:szCs w:val="22"/>
          <w:u w:val="single"/>
          <w:lang w:val="en-GB"/>
        </w:rPr>
        <w:t>L1 measurements</w:t>
      </w:r>
      <w:r w:rsidR="00BB2D30">
        <w:rPr>
          <w:sz w:val="22"/>
          <w:szCs w:val="22"/>
          <w:lang w:val="en-GB"/>
        </w:rPr>
        <w:t xml:space="preserve"> is in [4], with agreements:</w:t>
      </w:r>
    </w:p>
    <w:p w14:paraId="659F3E0A" w14:textId="77777777" w:rsidR="006B7661" w:rsidRDefault="006B7661" w:rsidP="00D434F1">
      <w:pPr>
        <w:overflowPunct w:val="0"/>
        <w:autoSpaceDE w:val="0"/>
        <w:autoSpaceDN w:val="0"/>
        <w:adjustRightInd w:val="0"/>
        <w:spacing w:after="0"/>
        <w:textAlignment w:val="baseline"/>
        <w:rPr>
          <w:sz w:val="22"/>
          <w:szCs w:val="22"/>
          <w:lang w:val="x-none"/>
        </w:rPr>
      </w:pPr>
    </w:p>
    <w:p w14:paraId="256FB28B" w14:textId="77777777" w:rsidR="006B7661" w:rsidRPr="00BB2D30" w:rsidRDefault="006B7661" w:rsidP="006B7661">
      <w:pPr>
        <w:numPr>
          <w:ilvl w:val="0"/>
          <w:numId w:val="44"/>
        </w:numPr>
        <w:rPr>
          <w:lang w:eastAsia="zh-CN"/>
        </w:rPr>
      </w:pPr>
      <w:r w:rsidRPr="00BB2D30">
        <w:rPr>
          <w:lang w:eastAsia="zh-CN"/>
        </w:rPr>
        <w:t>L1 RSRP/SINR Measurements:</w:t>
      </w:r>
    </w:p>
    <w:p w14:paraId="49214826" w14:textId="77777777" w:rsidR="006B7661" w:rsidRPr="00BB2D30" w:rsidRDefault="006B7661" w:rsidP="006B7661">
      <w:pPr>
        <w:numPr>
          <w:ilvl w:val="1"/>
          <w:numId w:val="44"/>
        </w:numPr>
        <w:rPr>
          <w:lang w:eastAsia="zh-CN"/>
        </w:rPr>
      </w:pPr>
      <w:r w:rsidRPr="00BB2D30">
        <w:rPr>
          <w:lang w:eastAsia="zh-CN"/>
        </w:rPr>
        <w:t>The number of samples assumed to define the accuracy requirements should not be changed</w:t>
      </w:r>
    </w:p>
    <w:p w14:paraId="1CD9C8DA" w14:textId="77777777" w:rsidR="006B7661" w:rsidRPr="00BB2D30" w:rsidRDefault="006B7661" w:rsidP="006B7661">
      <w:pPr>
        <w:numPr>
          <w:ilvl w:val="0"/>
          <w:numId w:val="44"/>
        </w:numPr>
        <w:rPr>
          <w:lang w:eastAsia="zh-CN"/>
        </w:rPr>
      </w:pPr>
      <w:r w:rsidRPr="00BB2D30">
        <w:rPr>
          <w:lang w:eastAsia="zh-CN"/>
        </w:rPr>
        <w:t>BFD/BFR:</w:t>
      </w:r>
    </w:p>
    <w:p w14:paraId="69FB0E03" w14:textId="77777777" w:rsidR="006B7661" w:rsidRPr="00BB2D30" w:rsidRDefault="006B7661" w:rsidP="006B7661">
      <w:pPr>
        <w:numPr>
          <w:ilvl w:val="1"/>
          <w:numId w:val="44"/>
        </w:numPr>
        <w:rPr>
          <w:lang w:eastAsia="zh-CN"/>
        </w:rPr>
      </w:pPr>
      <w:r w:rsidRPr="00BB2D30">
        <w:rPr>
          <w:lang w:eastAsia="zh-CN"/>
        </w:rPr>
        <w:t>CSI-RS based BFD/BFR is in the scope of the current WI</w:t>
      </w:r>
    </w:p>
    <w:p w14:paraId="5F55797B" w14:textId="77777777" w:rsidR="006B7661" w:rsidRPr="00BB2D30" w:rsidRDefault="006B7661" w:rsidP="006B7661">
      <w:pPr>
        <w:numPr>
          <w:ilvl w:val="0"/>
          <w:numId w:val="44"/>
        </w:numPr>
        <w:rPr>
          <w:lang w:eastAsia="zh-CN"/>
        </w:rPr>
      </w:pPr>
      <w:r w:rsidRPr="00BB2D30">
        <w:rPr>
          <w:lang w:eastAsia="zh-CN"/>
        </w:rPr>
        <w:t>Multi-Rx and other features:</w:t>
      </w:r>
    </w:p>
    <w:p w14:paraId="6D224F34" w14:textId="77777777" w:rsidR="006B7661" w:rsidRPr="00BB2D30" w:rsidRDefault="006B7661" w:rsidP="006B7661">
      <w:pPr>
        <w:numPr>
          <w:ilvl w:val="1"/>
          <w:numId w:val="44"/>
        </w:numPr>
        <w:rPr>
          <w:lang w:eastAsia="zh-CN"/>
        </w:rPr>
      </w:pPr>
      <w:r w:rsidRPr="00BB2D30">
        <w:rPr>
          <w:lang w:eastAsia="zh-CN"/>
        </w:rPr>
        <w:t xml:space="preserve">Do not discuss join requirements for multi-Rx and NR-U, </w:t>
      </w:r>
      <w:proofErr w:type="gramStart"/>
      <w:r w:rsidRPr="00BB2D30">
        <w:rPr>
          <w:lang w:eastAsia="zh-CN"/>
        </w:rPr>
        <w:t>NTN</w:t>
      </w:r>
      <w:proofErr w:type="gramEnd"/>
      <w:r w:rsidRPr="00BB2D30">
        <w:rPr>
          <w:lang w:eastAsia="zh-CN"/>
        </w:rPr>
        <w:t xml:space="preserve"> and RedCap at least until all the requirements for multi-Rx are finalized</w:t>
      </w:r>
    </w:p>
    <w:p w14:paraId="65591461" w14:textId="253AD703" w:rsidR="006B7661" w:rsidRDefault="00EA0903" w:rsidP="00D434F1">
      <w:pPr>
        <w:overflowPunct w:val="0"/>
        <w:autoSpaceDE w:val="0"/>
        <w:autoSpaceDN w:val="0"/>
        <w:adjustRightInd w:val="0"/>
        <w:spacing w:after="0"/>
        <w:textAlignment w:val="baseline"/>
        <w:rPr>
          <w:sz w:val="22"/>
          <w:szCs w:val="22"/>
        </w:rPr>
      </w:pPr>
      <w:r>
        <w:rPr>
          <w:sz w:val="22"/>
          <w:szCs w:val="22"/>
        </w:rPr>
        <w:t xml:space="preserve">The agreed </w:t>
      </w:r>
      <w:r w:rsidRPr="00EE7F95">
        <w:rPr>
          <w:sz w:val="22"/>
          <w:szCs w:val="22"/>
          <w:u w:val="single"/>
        </w:rPr>
        <w:t>WF on TCI</w:t>
      </w:r>
      <w:r>
        <w:rPr>
          <w:sz w:val="22"/>
          <w:szCs w:val="22"/>
        </w:rPr>
        <w:t xml:space="preserve"> </w:t>
      </w:r>
      <w:r w:rsidR="00EE7F95" w:rsidRPr="00D434F1">
        <w:rPr>
          <w:sz w:val="22"/>
          <w:szCs w:val="22"/>
        </w:rPr>
        <w:t>from RAN4#104</w:t>
      </w:r>
      <w:r w:rsidR="00EE7F95">
        <w:rPr>
          <w:sz w:val="22"/>
          <w:szCs w:val="22"/>
        </w:rPr>
        <w:t>bis</w:t>
      </w:r>
      <w:r w:rsidR="00EE7F95" w:rsidRPr="00D434F1">
        <w:rPr>
          <w:sz w:val="22"/>
          <w:szCs w:val="22"/>
        </w:rPr>
        <w:t xml:space="preserve">-e </w:t>
      </w:r>
      <w:r>
        <w:rPr>
          <w:sz w:val="22"/>
          <w:szCs w:val="22"/>
        </w:rPr>
        <w:t>is in [5], with the following agreements:</w:t>
      </w:r>
    </w:p>
    <w:p w14:paraId="0131BEFE" w14:textId="77777777" w:rsidR="0055086B" w:rsidRPr="00224CB9" w:rsidRDefault="0055086B" w:rsidP="0055086B">
      <w:pPr>
        <w:overflowPunct w:val="0"/>
        <w:autoSpaceDE w:val="0"/>
        <w:autoSpaceDN w:val="0"/>
        <w:adjustRightInd w:val="0"/>
        <w:textAlignment w:val="baseline"/>
        <w:rPr>
          <w:rFonts w:eastAsia="Times New Roman"/>
          <w:b/>
          <w:bCs/>
          <w:lang w:eastAsia="zh-CN"/>
        </w:rPr>
      </w:pPr>
      <w:bookmarkStart w:id="3" w:name="_Hlk116589252"/>
      <w:r w:rsidRPr="00224CB9">
        <w:rPr>
          <w:b/>
          <w:bCs/>
        </w:rPr>
        <w:t>Issue 1-1-1: Requirements to be defined</w:t>
      </w:r>
    </w:p>
    <w:p w14:paraId="6C78CEC5" w14:textId="77777777" w:rsidR="0055086B" w:rsidRPr="00224CB9" w:rsidRDefault="0055086B" w:rsidP="0055086B">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3"/>
      <w:r w:rsidRPr="00224CB9">
        <w:rPr>
          <w:rFonts w:eastAsia="Times New Roman"/>
          <w:i/>
          <w:lang w:eastAsia="zh-CN"/>
        </w:rPr>
        <w:t>.</w:t>
      </w:r>
    </w:p>
    <w:p w14:paraId="6DADE26B" w14:textId="77777777" w:rsidR="00584733" w:rsidRPr="00224CB9" w:rsidRDefault="00584733" w:rsidP="00224CB9">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42D4247F" w14:textId="77777777" w:rsidR="00584733" w:rsidRPr="00224CB9" w:rsidRDefault="00584733" w:rsidP="00584733">
      <w:pPr>
        <w:pStyle w:val="ListParagraph"/>
        <w:spacing w:line="259" w:lineRule="auto"/>
        <w:contextualSpacing w:val="0"/>
      </w:pPr>
      <w:r w:rsidRPr="00224CB9">
        <w:rPr>
          <w:rFonts w:eastAsia="Times New Roman"/>
          <w:i/>
          <w:lang w:eastAsia="zh-CN"/>
        </w:rPr>
        <w:t>Rel-15/Rel-16 TCI framework</w:t>
      </w:r>
    </w:p>
    <w:p w14:paraId="5F88FF44" w14:textId="77777777" w:rsidR="00584733" w:rsidRPr="00224CB9" w:rsidRDefault="00584733" w:rsidP="00224CB9">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25B5B975" w14:textId="77777777" w:rsidR="00584733" w:rsidRPr="00224CB9" w:rsidRDefault="00584733" w:rsidP="00584733">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47988A9B" w14:textId="77777777" w:rsidR="00584733" w:rsidRPr="00224CB9" w:rsidRDefault="00584733" w:rsidP="00584733">
      <w:pPr>
        <w:numPr>
          <w:ilvl w:val="1"/>
          <w:numId w:val="45"/>
        </w:numPr>
        <w:rPr>
          <w:rFonts w:eastAsia="Times New Roman"/>
          <w:i/>
          <w:lang w:eastAsia="zh-CN"/>
        </w:rPr>
      </w:pPr>
      <w:r w:rsidRPr="00224CB9">
        <w:rPr>
          <w:rFonts w:eastAsia="Times New Roman"/>
          <w:i/>
          <w:lang w:eastAsia="zh-CN"/>
        </w:rPr>
        <w:t>FFS on the definition/scope of “independency.”</w:t>
      </w:r>
    </w:p>
    <w:p w14:paraId="31CE6A6D" w14:textId="77777777" w:rsidR="004F7A0A" w:rsidRPr="00224CB9" w:rsidRDefault="004F7A0A" w:rsidP="00224CB9">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56D5B615" w14:textId="77777777" w:rsidR="004F7A0A" w:rsidRPr="00224CB9" w:rsidRDefault="004F7A0A" w:rsidP="004F7A0A">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0534B57A" w14:textId="77777777" w:rsidR="007D63F4" w:rsidRPr="00224CB9" w:rsidRDefault="007D63F4" w:rsidP="00224CB9">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5222B53A" w14:textId="77777777" w:rsidR="007D63F4" w:rsidRPr="00224CB9" w:rsidRDefault="007D63F4" w:rsidP="007D63F4">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188F5CD9" w14:textId="77777777" w:rsidR="007D63F4" w:rsidRPr="00224CB9" w:rsidRDefault="007D63F4" w:rsidP="007D63F4">
      <w:pPr>
        <w:pStyle w:val="ListParagraph"/>
        <w:numPr>
          <w:ilvl w:val="1"/>
          <w:numId w:val="45"/>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376E2EF4" w14:textId="77777777" w:rsidR="001E6AB6" w:rsidRPr="00224CB9" w:rsidRDefault="001E6AB6" w:rsidP="00224CB9">
      <w:pPr>
        <w:overflowPunct w:val="0"/>
        <w:autoSpaceDE w:val="0"/>
        <w:autoSpaceDN w:val="0"/>
        <w:adjustRightInd w:val="0"/>
        <w:textAlignment w:val="baseline"/>
        <w:rPr>
          <w:b/>
          <w:bCs/>
        </w:rPr>
      </w:pPr>
      <w:r w:rsidRPr="00224CB9">
        <w:rPr>
          <w:b/>
          <w:bCs/>
        </w:rPr>
        <w:t>Issue 1-2-4-2: Does the cross-panel switch time needs to be defined:</w:t>
      </w:r>
    </w:p>
    <w:p w14:paraId="31323BE7" w14:textId="2AA00539" w:rsidR="00EA0903" w:rsidRPr="00224CB9" w:rsidRDefault="001E6AB6" w:rsidP="00224CB9">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46B976F3" w14:textId="77777777" w:rsidR="004E1614" w:rsidRPr="002E3092" w:rsidRDefault="00A17509" w:rsidP="004E1614">
      <w:pPr>
        <w:pStyle w:val="Heading1"/>
        <w:ind w:right="72"/>
        <w:rPr>
          <w:lang w:val="sv-SE"/>
        </w:rPr>
      </w:pPr>
      <w:r w:rsidRPr="002E3092">
        <w:rPr>
          <w:lang w:val="sv-SE"/>
        </w:rPr>
        <w:lastRenderedPageBreak/>
        <w:t>Discussion</w:t>
      </w:r>
    </w:p>
    <w:p w14:paraId="54151800" w14:textId="07A4190E" w:rsidR="00090DD0" w:rsidRPr="002E3092" w:rsidRDefault="007866B6" w:rsidP="00090DD0">
      <w:pPr>
        <w:pStyle w:val="Heading2"/>
        <w:rPr>
          <w:lang w:val="en-GB"/>
        </w:rPr>
      </w:pPr>
      <w:r>
        <w:rPr>
          <w:lang w:val="en-GB"/>
        </w:rPr>
        <w:t>The definition of the simultaneous reception</w:t>
      </w:r>
    </w:p>
    <w:p w14:paraId="47406853" w14:textId="3C74636F" w:rsidR="00357573" w:rsidRPr="008D15F1" w:rsidRDefault="00CB0DD4" w:rsidP="001A697A">
      <w:pPr>
        <w:jc w:val="both"/>
        <w:rPr>
          <w:sz w:val="22"/>
          <w:szCs w:val="22"/>
          <w:lang w:val="en-GB" w:eastAsia="x-none"/>
        </w:rPr>
      </w:pPr>
      <w:r w:rsidRPr="002E3092">
        <w:rPr>
          <w:sz w:val="22"/>
          <w:szCs w:val="22"/>
          <w:lang w:val="en-GB" w:eastAsia="x-none"/>
        </w:rPr>
        <w:t xml:space="preserve">The scope of the WI is to introduce new requirements for UEs capable of multi-beam/chain simultaneous DL reception </w:t>
      </w:r>
      <w:r w:rsidR="00157F4E">
        <w:rPr>
          <w:sz w:val="22"/>
          <w:szCs w:val="22"/>
          <w:lang w:val="en-GB" w:eastAsia="x-none"/>
        </w:rPr>
        <w:t xml:space="preserve">of </w:t>
      </w:r>
      <w:r w:rsidR="00157F4E" w:rsidRPr="00482371">
        <w:rPr>
          <w:sz w:val="22"/>
          <w:szCs w:val="22"/>
          <w:lang w:val="en-GB" w:eastAsia="x-none"/>
        </w:rPr>
        <w:t xml:space="preserve">two </w:t>
      </w:r>
      <w:r w:rsidR="00157F4E" w:rsidRPr="001A697A">
        <w:rPr>
          <w:sz w:val="22"/>
          <w:szCs w:val="22"/>
          <w:lang w:val="en-GB" w:eastAsia="x-none"/>
        </w:rPr>
        <w:t xml:space="preserve">different QCL TypeD RSs </w:t>
      </w:r>
      <w:r w:rsidRPr="001A697A">
        <w:rPr>
          <w:sz w:val="22"/>
          <w:szCs w:val="22"/>
          <w:lang w:val="en-GB" w:eastAsia="x-none"/>
        </w:rPr>
        <w:t xml:space="preserve">from two different directions </w:t>
      </w:r>
      <w:r w:rsidR="00F04975" w:rsidRPr="001A697A">
        <w:rPr>
          <w:sz w:val="22"/>
          <w:szCs w:val="22"/>
          <w:lang w:val="en-GB" w:eastAsia="x-none"/>
        </w:rPr>
        <w:t>on a single component carrier in FR2-1</w:t>
      </w:r>
      <w:r w:rsidR="00F85CDC" w:rsidRPr="001A697A">
        <w:rPr>
          <w:sz w:val="22"/>
          <w:szCs w:val="22"/>
          <w:lang w:val="en-GB" w:eastAsia="x-none"/>
        </w:rPr>
        <w:t xml:space="preserve">, </w:t>
      </w:r>
      <w:r w:rsidRPr="001A697A">
        <w:rPr>
          <w:sz w:val="22"/>
          <w:szCs w:val="22"/>
          <w:lang w:val="en-GB" w:eastAsia="x-none"/>
        </w:rPr>
        <w:t xml:space="preserve">to achieve improved RF, </w:t>
      </w:r>
      <w:r w:rsidRPr="008D15F1">
        <w:rPr>
          <w:sz w:val="22"/>
          <w:szCs w:val="22"/>
          <w:lang w:val="en-GB" w:eastAsia="x-none"/>
        </w:rPr>
        <w:t>RRM and UE demodulation performance.</w:t>
      </w:r>
    </w:p>
    <w:p w14:paraId="581771D0" w14:textId="0B88FF9C" w:rsidR="0024105F" w:rsidRPr="008D15F1" w:rsidRDefault="00262DD8" w:rsidP="001A697A">
      <w:pPr>
        <w:jc w:val="both"/>
        <w:rPr>
          <w:sz w:val="22"/>
          <w:szCs w:val="22"/>
          <w:lang w:val="en-GB" w:eastAsia="x-none"/>
        </w:rPr>
      </w:pPr>
      <w:r w:rsidRPr="008D15F1">
        <w:rPr>
          <w:sz w:val="22"/>
          <w:szCs w:val="22"/>
          <w:lang w:val="en-GB" w:eastAsia="x-none"/>
        </w:rPr>
        <w:t xml:space="preserve">Prior to discussing the requirements impacts, </w:t>
      </w:r>
      <w:r w:rsidR="0024105F" w:rsidRPr="008D15F1">
        <w:rPr>
          <w:sz w:val="22"/>
          <w:szCs w:val="22"/>
          <w:lang w:val="en-GB" w:eastAsia="x-none"/>
        </w:rPr>
        <w:t xml:space="preserve">RAN4 </w:t>
      </w:r>
      <w:r w:rsidRPr="008D15F1">
        <w:rPr>
          <w:sz w:val="22"/>
          <w:szCs w:val="22"/>
          <w:lang w:val="en-GB" w:eastAsia="x-none"/>
        </w:rPr>
        <w:t xml:space="preserve">needs to </w:t>
      </w:r>
      <w:r w:rsidR="00BB2787">
        <w:rPr>
          <w:sz w:val="22"/>
          <w:szCs w:val="22"/>
          <w:lang w:val="en-GB" w:eastAsia="x-none"/>
        </w:rPr>
        <w:t>have a clear view on what is the definition of the simultaneous reception.</w:t>
      </w:r>
    </w:p>
    <w:p w14:paraId="0D411135" w14:textId="2D4C2A24" w:rsidR="006245A0" w:rsidRPr="004A272B" w:rsidRDefault="006245A0" w:rsidP="004A272B">
      <w:pPr>
        <w:pStyle w:val="ListParagraph"/>
        <w:numPr>
          <w:ilvl w:val="0"/>
          <w:numId w:val="45"/>
        </w:numPr>
        <w:jc w:val="both"/>
        <w:rPr>
          <w:i/>
          <w:sz w:val="22"/>
          <w:szCs w:val="22"/>
          <w:lang w:val="en-GB"/>
        </w:rPr>
      </w:pPr>
      <w:r w:rsidRPr="004A272B">
        <w:rPr>
          <w:b/>
          <w:i/>
          <w:sz w:val="22"/>
          <w:szCs w:val="22"/>
          <w:u w:val="single"/>
          <w:lang w:val="en-GB"/>
        </w:rPr>
        <w:t>Proposal 1</w:t>
      </w:r>
      <w:r w:rsidRPr="004A272B">
        <w:rPr>
          <w:i/>
          <w:sz w:val="22"/>
          <w:szCs w:val="22"/>
          <w:lang w:val="en-GB"/>
        </w:rPr>
        <w:t xml:space="preserve">: </w:t>
      </w:r>
      <w:r w:rsidR="003C6429" w:rsidRPr="004A272B">
        <w:rPr>
          <w:i/>
          <w:iCs/>
          <w:sz w:val="22"/>
          <w:szCs w:val="22"/>
          <w:lang w:val="en-GB"/>
        </w:rPr>
        <w:t xml:space="preserve">In this WI, </w:t>
      </w:r>
      <w:r w:rsidR="006275CE" w:rsidRPr="004A272B">
        <w:rPr>
          <w:i/>
          <w:iCs/>
          <w:sz w:val="22"/>
          <w:szCs w:val="22"/>
          <w:lang w:val="en-GB"/>
        </w:rPr>
        <w:t>two</w:t>
      </w:r>
      <w:r w:rsidR="00BB668D" w:rsidRPr="004A272B">
        <w:rPr>
          <w:i/>
          <w:sz w:val="22"/>
          <w:szCs w:val="22"/>
          <w:lang w:val="en-GB"/>
        </w:rPr>
        <w:t xml:space="preserve"> </w:t>
      </w:r>
      <w:r w:rsidR="006275CE" w:rsidRPr="004A272B">
        <w:rPr>
          <w:i/>
          <w:sz w:val="22"/>
          <w:szCs w:val="22"/>
          <w:lang w:val="en-GB"/>
        </w:rPr>
        <w:t xml:space="preserve">signals </w:t>
      </w:r>
      <w:proofErr w:type="gramStart"/>
      <w:r w:rsidR="006275CE" w:rsidRPr="004A272B">
        <w:rPr>
          <w:i/>
          <w:sz w:val="22"/>
          <w:szCs w:val="22"/>
          <w:lang w:val="en-GB"/>
        </w:rPr>
        <w:t xml:space="preserve">are </w:t>
      </w:r>
      <w:r w:rsidR="00BB668D" w:rsidRPr="004A272B">
        <w:rPr>
          <w:i/>
          <w:sz w:val="22"/>
          <w:szCs w:val="22"/>
          <w:lang w:val="en-GB"/>
        </w:rPr>
        <w:t>considered to be</w:t>
      </w:r>
      <w:proofErr w:type="gramEnd"/>
      <w:r w:rsidR="00D31655" w:rsidRPr="004A272B">
        <w:rPr>
          <w:i/>
          <w:sz w:val="22"/>
          <w:szCs w:val="22"/>
          <w:lang w:val="en-GB"/>
        </w:rPr>
        <w:t xml:space="preserve"> received simultaneously</w:t>
      </w:r>
      <w:r w:rsidR="00255583" w:rsidRPr="004A272B">
        <w:rPr>
          <w:i/>
          <w:iCs/>
          <w:sz w:val="22"/>
          <w:szCs w:val="22"/>
          <w:lang w:val="en-GB"/>
        </w:rPr>
        <w:t>,</w:t>
      </w:r>
      <w:r w:rsidR="00D31655" w:rsidRPr="004A272B">
        <w:rPr>
          <w:i/>
          <w:sz w:val="22"/>
          <w:szCs w:val="22"/>
          <w:lang w:val="en-GB"/>
        </w:rPr>
        <w:t xml:space="preserve"> </w:t>
      </w:r>
      <w:r w:rsidR="00BB668D" w:rsidRPr="004A272B">
        <w:rPr>
          <w:i/>
          <w:sz w:val="22"/>
          <w:szCs w:val="22"/>
          <w:lang w:val="en-GB"/>
        </w:rPr>
        <w:t>if</w:t>
      </w:r>
      <w:r w:rsidR="00073E41" w:rsidRPr="004A272B">
        <w:rPr>
          <w:i/>
          <w:sz w:val="22"/>
          <w:szCs w:val="22"/>
          <w:lang w:val="en-GB"/>
        </w:rPr>
        <w:t xml:space="preserve"> their instances are</w:t>
      </w:r>
      <w:r w:rsidR="00BB668D" w:rsidRPr="004A272B">
        <w:rPr>
          <w:i/>
          <w:sz w:val="22"/>
          <w:szCs w:val="22"/>
          <w:lang w:val="en-GB"/>
        </w:rPr>
        <w:t xml:space="preserve"> received in the same or overlapp</w:t>
      </w:r>
      <w:r w:rsidR="00EA3E6E" w:rsidRPr="004A272B">
        <w:rPr>
          <w:i/>
          <w:sz w:val="22"/>
          <w:szCs w:val="22"/>
          <w:lang w:val="en-GB"/>
        </w:rPr>
        <w:t xml:space="preserve">ing </w:t>
      </w:r>
      <w:r w:rsidR="00732525" w:rsidRPr="004A272B">
        <w:rPr>
          <w:i/>
          <w:sz w:val="22"/>
          <w:szCs w:val="22"/>
          <w:lang w:val="en-GB"/>
        </w:rPr>
        <w:t>OFDM symbols</w:t>
      </w:r>
      <w:r w:rsidR="00F6465A" w:rsidRPr="004A272B">
        <w:rPr>
          <w:i/>
          <w:sz w:val="22"/>
          <w:szCs w:val="22"/>
          <w:lang w:val="en-GB"/>
        </w:rPr>
        <w:t xml:space="preserve">, which may occur in one, some, or all </w:t>
      </w:r>
      <w:r w:rsidR="00E86E69" w:rsidRPr="004A272B">
        <w:rPr>
          <w:i/>
          <w:sz w:val="22"/>
          <w:szCs w:val="22"/>
          <w:lang w:val="en-GB"/>
        </w:rPr>
        <w:t>signal</w:t>
      </w:r>
      <w:r w:rsidR="00F6465A" w:rsidRPr="004A272B">
        <w:rPr>
          <w:i/>
          <w:sz w:val="22"/>
          <w:szCs w:val="22"/>
          <w:lang w:val="en-GB"/>
        </w:rPr>
        <w:t xml:space="preserve"> occasions during the</w:t>
      </w:r>
      <w:r w:rsidR="004D1B41" w:rsidRPr="004A272B">
        <w:rPr>
          <w:i/>
          <w:sz w:val="22"/>
          <w:szCs w:val="22"/>
          <w:lang w:val="en-GB"/>
        </w:rPr>
        <w:t>ir</w:t>
      </w:r>
      <w:r w:rsidR="00F6465A" w:rsidRPr="004A272B">
        <w:rPr>
          <w:i/>
          <w:sz w:val="22"/>
          <w:szCs w:val="22"/>
          <w:lang w:val="en-GB"/>
        </w:rPr>
        <w:t xml:space="preserve"> measurement </w:t>
      </w:r>
      <w:r w:rsidR="00E86E69" w:rsidRPr="004A272B">
        <w:rPr>
          <w:i/>
          <w:sz w:val="22"/>
          <w:szCs w:val="22"/>
          <w:lang w:val="en-GB"/>
        </w:rPr>
        <w:t xml:space="preserve">or evaluation </w:t>
      </w:r>
      <w:r w:rsidR="00F6465A" w:rsidRPr="004A272B">
        <w:rPr>
          <w:i/>
          <w:sz w:val="22"/>
          <w:szCs w:val="22"/>
          <w:lang w:val="en-GB"/>
        </w:rPr>
        <w:t>period.</w:t>
      </w:r>
    </w:p>
    <w:p w14:paraId="73598D10" w14:textId="4D85A23C" w:rsidR="004A272B" w:rsidRDefault="004A272B" w:rsidP="001A697A">
      <w:pPr>
        <w:pStyle w:val="ListParagraph"/>
        <w:jc w:val="both"/>
        <w:rPr>
          <w:i/>
          <w:sz w:val="22"/>
          <w:szCs w:val="22"/>
        </w:rPr>
      </w:pPr>
    </w:p>
    <w:p w14:paraId="324C06B5" w14:textId="7342293D" w:rsidR="002D4B3F" w:rsidRDefault="0093763A" w:rsidP="002D4B3F">
      <w:pPr>
        <w:pStyle w:val="Heading2"/>
        <w:rPr>
          <w:lang w:val="en-GB"/>
        </w:rPr>
      </w:pPr>
      <w:r>
        <w:rPr>
          <w:lang w:val="en-GB"/>
        </w:rPr>
        <w:t>Requirement’s</w:t>
      </w:r>
      <w:r w:rsidR="002D4B3F">
        <w:rPr>
          <w:lang w:val="en-GB"/>
        </w:rPr>
        <w:t xml:space="preserve"> applicability</w:t>
      </w:r>
    </w:p>
    <w:p w14:paraId="08C066F0" w14:textId="4E2F3558" w:rsidR="003B29D4" w:rsidRPr="003B29D4" w:rsidRDefault="003B29D4" w:rsidP="00C15CC7">
      <w:pPr>
        <w:pStyle w:val="Heading3"/>
      </w:pPr>
      <w:r>
        <w:t>Detectability condition for the associated signal in QCL</w:t>
      </w:r>
    </w:p>
    <w:p w14:paraId="7FDB26BF" w14:textId="7AC84528" w:rsidR="00F47644" w:rsidRPr="00055A60" w:rsidRDefault="003C38E3" w:rsidP="006376B1">
      <w:pPr>
        <w:jc w:val="both"/>
        <w:rPr>
          <w:sz w:val="22"/>
          <w:szCs w:val="22"/>
          <w:lang w:val="en-GB" w:eastAsia="x-none"/>
        </w:rPr>
      </w:pPr>
      <w:r w:rsidRPr="00055A60">
        <w:rPr>
          <w:sz w:val="22"/>
          <w:szCs w:val="22"/>
          <w:lang w:val="en-GB" w:eastAsia="x-none"/>
        </w:rPr>
        <w:t>For simultan</w:t>
      </w:r>
      <w:r w:rsidR="003622DD" w:rsidRPr="00055A60">
        <w:rPr>
          <w:sz w:val="22"/>
          <w:szCs w:val="22"/>
          <w:lang w:val="en-GB" w:eastAsia="x-none"/>
        </w:rPr>
        <w:t>eous reception of two RSs from different directions</w:t>
      </w:r>
      <w:r w:rsidR="00055A60" w:rsidRPr="00055A60">
        <w:rPr>
          <w:sz w:val="22"/>
          <w:szCs w:val="22"/>
          <w:lang w:val="en-GB" w:eastAsia="x-none"/>
        </w:rPr>
        <w:t xml:space="preserve"> in different QCL type D</w:t>
      </w:r>
      <w:r w:rsidR="003622DD" w:rsidRPr="00055A60">
        <w:rPr>
          <w:sz w:val="22"/>
          <w:szCs w:val="22"/>
          <w:lang w:val="en-GB" w:eastAsia="x-none"/>
        </w:rPr>
        <w:t>, t</w:t>
      </w:r>
      <w:r w:rsidR="00C55F54" w:rsidRPr="00055A60">
        <w:rPr>
          <w:sz w:val="22"/>
          <w:szCs w:val="22"/>
          <w:lang w:val="en-GB" w:eastAsia="x-none"/>
        </w:rPr>
        <w:t xml:space="preserve">he UE </w:t>
      </w:r>
      <w:r w:rsidR="003622DD" w:rsidRPr="00055A60">
        <w:rPr>
          <w:sz w:val="22"/>
          <w:szCs w:val="22"/>
          <w:lang w:val="en-GB" w:eastAsia="x-none"/>
        </w:rPr>
        <w:t>must exploit</w:t>
      </w:r>
      <w:r w:rsidR="00C55F54" w:rsidRPr="00055A60">
        <w:rPr>
          <w:sz w:val="22"/>
          <w:szCs w:val="22"/>
          <w:lang w:val="en-GB" w:eastAsia="x-none"/>
        </w:rPr>
        <w:t xml:space="preserve"> </w:t>
      </w:r>
      <w:r w:rsidRPr="00055A60">
        <w:rPr>
          <w:sz w:val="22"/>
          <w:szCs w:val="22"/>
          <w:lang w:val="en-GB" w:eastAsia="x-none"/>
        </w:rPr>
        <w:t xml:space="preserve">the </w:t>
      </w:r>
      <w:r w:rsidR="00C55F54" w:rsidRPr="00055A60">
        <w:rPr>
          <w:sz w:val="22"/>
          <w:szCs w:val="22"/>
          <w:lang w:val="en-GB" w:eastAsia="x-none"/>
        </w:rPr>
        <w:t>direction</w:t>
      </w:r>
      <w:r w:rsidRPr="00055A60">
        <w:rPr>
          <w:sz w:val="22"/>
          <w:szCs w:val="22"/>
          <w:lang w:val="en-GB" w:eastAsia="x-none"/>
        </w:rPr>
        <w:t xml:space="preserve"> information indicated </w:t>
      </w:r>
      <w:r w:rsidR="003622DD" w:rsidRPr="00055A60">
        <w:rPr>
          <w:sz w:val="22"/>
          <w:szCs w:val="22"/>
          <w:lang w:val="en-GB" w:eastAsia="x-none"/>
        </w:rPr>
        <w:t xml:space="preserve">by means of QCL </w:t>
      </w:r>
      <w:r w:rsidR="00B679FB" w:rsidRPr="00055A60">
        <w:rPr>
          <w:sz w:val="22"/>
          <w:szCs w:val="22"/>
          <w:lang w:val="en-GB" w:eastAsia="x-none"/>
        </w:rPr>
        <w:t xml:space="preserve">info, where </w:t>
      </w:r>
      <w:r w:rsidR="00792080" w:rsidRPr="00055A60">
        <w:rPr>
          <w:sz w:val="22"/>
          <w:szCs w:val="22"/>
          <w:lang w:val="en-GB" w:eastAsia="x-none"/>
        </w:rPr>
        <w:t xml:space="preserve">the RS to be received is the target signal whose </w:t>
      </w:r>
      <w:r w:rsidR="00FA1BD6" w:rsidRPr="00055A60">
        <w:rPr>
          <w:sz w:val="22"/>
          <w:szCs w:val="22"/>
          <w:lang w:val="en-GB" w:eastAsia="x-none"/>
        </w:rPr>
        <w:t xml:space="preserve">QCL properties are indicated with respect to </w:t>
      </w:r>
      <w:r w:rsidR="00315609" w:rsidRPr="00055A60">
        <w:rPr>
          <w:sz w:val="22"/>
          <w:szCs w:val="22"/>
          <w:lang w:val="en-GB" w:eastAsia="x-none"/>
        </w:rPr>
        <w:t xml:space="preserve">an associated signal. Hence, </w:t>
      </w:r>
      <w:r w:rsidR="00E357F8" w:rsidRPr="00055A60">
        <w:rPr>
          <w:sz w:val="22"/>
          <w:szCs w:val="22"/>
          <w:lang w:val="en-GB" w:eastAsia="x-none"/>
        </w:rPr>
        <w:t xml:space="preserve">if </w:t>
      </w:r>
      <w:r w:rsidR="00315609" w:rsidRPr="00055A60">
        <w:rPr>
          <w:sz w:val="22"/>
          <w:szCs w:val="22"/>
          <w:lang w:val="en-GB" w:eastAsia="x-none"/>
        </w:rPr>
        <w:t>the UE cannot</w:t>
      </w:r>
      <w:r w:rsidR="00960162" w:rsidRPr="00055A60">
        <w:rPr>
          <w:sz w:val="22"/>
          <w:szCs w:val="22"/>
          <w:lang w:val="en-GB" w:eastAsia="x-none"/>
        </w:rPr>
        <w:t xml:space="preserve"> detect the associated signal at some point during the simultaneous reception, </w:t>
      </w:r>
      <w:r w:rsidR="00E357F8" w:rsidRPr="00055A60">
        <w:rPr>
          <w:sz w:val="22"/>
          <w:szCs w:val="22"/>
          <w:lang w:val="en-GB" w:eastAsia="x-none"/>
        </w:rPr>
        <w:t xml:space="preserve">the </w:t>
      </w:r>
      <w:r w:rsidR="00111F7F" w:rsidRPr="00055A60">
        <w:rPr>
          <w:sz w:val="22"/>
          <w:szCs w:val="22"/>
          <w:lang w:val="en-GB" w:eastAsia="x-none"/>
        </w:rPr>
        <w:t>QCL</w:t>
      </w:r>
      <w:r w:rsidR="00D01ED8" w:rsidRPr="00055A60">
        <w:rPr>
          <w:sz w:val="22"/>
          <w:szCs w:val="22"/>
          <w:lang w:val="en-GB" w:eastAsia="x-none"/>
        </w:rPr>
        <w:t xml:space="preserve"> information may not be </w:t>
      </w:r>
      <w:r w:rsidR="00111F7F" w:rsidRPr="00055A60">
        <w:rPr>
          <w:sz w:val="22"/>
          <w:szCs w:val="22"/>
          <w:lang w:val="en-GB" w:eastAsia="x-none"/>
        </w:rPr>
        <w:t>reliable anymore</w:t>
      </w:r>
      <w:r w:rsidR="00315609" w:rsidRPr="00055A60">
        <w:rPr>
          <w:sz w:val="22"/>
          <w:szCs w:val="22"/>
          <w:lang w:val="en-GB" w:eastAsia="x-none"/>
        </w:rPr>
        <w:t>.</w:t>
      </w:r>
      <w:r w:rsidR="00AA3D5C">
        <w:rPr>
          <w:sz w:val="22"/>
          <w:szCs w:val="22"/>
          <w:lang w:val="en-GB" w:eastAsia="x-none"/>
        </w:rPr>
        <w:t xml:space="preserve"> Hence, </w:t>
      </w:r>
      <w:r w:rsidR="00D96705">
        <w:rPr>
          <w:sz w:val="22"/>
          <w:szCs w:val="22"/>
          <w:lang w:val="en-GB" w:eastAsia="x-none"/>
        </w:rPr>
        <w:t>if a requirement is enhanced due to simultaneous reception, then also t</w:t>
      </w:r>
      <w:r w:rsidR="006376B1">
        <w:rPr>
          <w:sz w:val="22"/>
          <w:szCs w:val="22"/>
          <w:lang w:val="en-GB" w:eastAsia="x-none"/>
        </w:rPr>
        <w:t>he detectability condition for the associated signals in the corresponding QCL info shall be added in the requirement.</w:t>
      </w:r>
    </w:p>
    <w:p w14:paraId="36AD2042" w14:textId="091DFC3A" w:rsidR="003D6FFD" w:rsidRPr="008D15F1" w:rsidRDefault="003D6FFD" w:rsidP="008D15F1">
      <w:pPr>
        <w:numPr>
          <w:ilvl w:val="0"/>
          <w:numId w:val="28"/>
        </w:numPr>
        <w:jc w:val="both"/>
        <w:rPr>
          <w:b/>
          <w:bCs/>
          <w:i/>
          <w:iCs/>
          <w:sz w:val="22"/>
          <w:szCs w:val="22"/>
          <w:u w:val="single"/>
          <w:lang w:val="en-GB" w:eastAsia="x-none"/>
        </w:rPr>
      </w:pPr>
      <w:r w:rsidRPr="002E3092">
        <w:rPr>
          <w:b/>
          <w:bCs/>
          <w:i/>
          <w:iCs/>
          <w:sz w:val="22"/>
          <w:szCs w:val="22"/>
          <w:u w:val="single"/>
          <w:lang w:val="en-GB" w:eastAsia="x-none"/>
        </w:rPr>
        <w:t xml:space="preserve">Proposal </w:t>
      </w:r>
      <w:r w:rsidR="00C15CC7">
        <w:rPr>
          <w:b/>
          <w:bCs/>
          <w:i/>
          <w:iCs/>
          <w:sz w:val="22"/>
          <w:szCs w:val="22"/>
          <w:u w:val="single"/>
          <w:lang w:val="en-GB" w:eastAsia="x-none"/>
        </w:rPr>
        <w:t>2</w:t>
      </w:r>
      <w:r w:rsidRPr="002E3092">
        <w:rPr>
          <w:i/>
          <w:iCs/>
          <w:sz w:val="22"/>
          <w:szCs w:val="22"/>
          <w:lang w:val="en-GB" w:eastAsia="x-none"/>
        </w:rPr>
        <w:t xml:space="preserve">: In </w:t>
      </w:r>
      <w:r w:rsidR="00A54E23">
        <w:rPr>
          <w:i/>
          <w:iCs/>
          <w:sz w:val="22"/>
          <w:szCs w:val="22"/>
          <w:lang w:val="en-GB" w:eastAsia="x-none"/>
        </w:rPr>
        <w:t>RRM requirements for simultaneous reception</w:t>
      </w:r>
      <w:r w:rsidR="00F34B50">
        <w:rPr>
          <w:i/>
          <w:iCs/>
          <w:sz w:val="22"/>
          <w:szCs w:val="22"/>
          <w:lang w:val="en-GB" w:eastAsia="x-none"/>
        </w:rPr>
        <w:t xml:space="preserve"> of RSs</w:t>
      </w:r>
      <w:r w:rsidRPr="002E3092">
        <w:rPr>
          <w:i/>
          <w:iCs/>
          <w:sz w:val="22"/>
          <w:szCs w:val="22"/>
          <w:lang w:val="en-GB" w:eastAsia="x-none"/>
        </w:rPr>
        <w:t xml:space="preserve"> </w:t>
      </w:r>
      <w:r w:rsidR="00F34B50">
        <w:rPr>
          <w:i/>
          <w:iCs/>
          <w:sz w:val="22"/>
          <w:szCs w:val="22"/>
          <w:lang w:val="en-GB" w:eastAsia="x-none"/>
        </w:rPr>
        <w:t xml:space="preserve">in different </w:t>
      </w:r>
      <w:r w:rsidRPr="002E3092">
        <w:rPr>
          <w:i/>
          <w:iCs/>
          <w:sz w:val="22"/>
          <w:szCs w:val="22"/>
          <w:lang w:val="en-GB" w:eastAsia="x-none"/>
        </w:rPr>
        <w:t xml:space="preserve">QCL </w:t>
      </w:r>
      <w:r w:rsidR="00F34B50">
        <w:rPr>
          <w:i/>
          <w:iCs/>
          <w:sz w:val="22"/>
          <w:szCs w:val="22"/>
          <w:lang w:val="en-GB" w:eastAsia="x-none"/>
        </w:rPr>
        <w:t>type D infos</w:t>
      </w:r>
      <w:r w:rsidRPr="002E3092">
        <w:rPr>
          <w:i/>
          <w:iCs/>
          <w:sz w:val="22"/>
          <w:szCs w:val="22"/>
          <w:lang w:val="en-GB" w:eastAsia="x-none"/>
        </w:rPr>
        <w:t xml:space="preserve">, not only the target </w:t>
      </w:r>
      <w:r w:rsidR="00F34B50">
        <w:rPr>
          <w:i/>
          <w:iCs/>
          <w:sz w:val="22"/>
          <w:szCs w:val="22"/>
          <w:lang w:val="en-GB" w:eastAsia="x-none"/>
        </w:rPr>
        <w:t>RSs</w:t>
      </w:r>
      <w:r w:rsidRPr="002E3092">
        <w:rPr>
          <w:i/>
          <w:iCs/>
          <w:sz w:val="22"/>
          <w:szCs w:val="22"/>
          <w:lang w:val="en-GB" w:eastAsia="x-none"/>
        </w:rPr>
        <w:t xml:space="preserve"> but also the associated signal</w:t>
      </w:r>
      <w:r w:rsidR="008D15F1">
        <w:rPr>
          <w:i/>
          <w:iCs/>
          <w:sz w:val="22"/>
          <w:szCs w:val="22"/>
          <w:lang w:val="en-GB" w:eastAsia="x-none"/>
        </w:rPr>
        <w:t>s</w:t>
      </w:r>
      <w:r w:rsidRPr="002E3092">
        <w:rPr>
          <w:i/>
          <w:iCs/>
          <w:sz w:val="22"/>
          <w:szCs w:val="22"/>
          <w:lang w:val="en-GB" w:eastAsia="x-none"/>
        </w:rPr>
        <w:t xml:space="preserve"> in the QCL info</w:t>
      </w:r>
      <w:r w:rsidR="008D15F1">
        <w:rPr>
          <w:i/>
          <w:iCs/>
          <w:sz w:val="22"/>
          <w:szCs w:val="22"/>
          <w:lang w:val="en-GB" w:eastAsia="x-none"/>
        </w:rPr>
        <w:t>s</w:t>
      </w:r>
      <w:r w:rsidRPr="002E3092">
        <w:rPr>
          <w:i/>
          <w:iCs/>
          <w:sz w:val="22"/>
          <w:szCs w:val="22"/>
          <w:lang w:val="en-GB" w:eastAsia="x-none"/>
        </w:rPr>
        <w:t xml:space="preserve"> shall remain detectable during the entire measurement period</w:t>
      </w:r>
      <w:r w:rsidR="008D15F1">
        <w:rPr>
          <w:i/>
          <w:iCs/>
          <w:sz w:val="22"/>
          <w:szCs w:val="22"/>
          <w:lang w:val="en-GB" w:eastAsia="x-none"/>
        </w:rPr>
        <w:t>s</w:t>
      </w:r>
      <w:r w:rsidR="00DC5313">
        <w:rPr>
          <w:i/>
          <w:iCs/>
          <w:sz w:val="22"/>
          <w:szCs w:val="22"/>
          <w:lang w:val="en-GB" w:eastAsia="x-none"/>
        </w:rPr>
        <w:t>, e.g., a detectability condition also for the associated signal needs to be added.</w:t>
      </w:r>
    </w:p>
    <w:p w14:paraId="7E12C296" w14:textId="2ECEB756" w:rsidR="00DE7FC8" w:rsidRDefault="00C15CC7" w:rsidP="00082AEC">
      <w:pPr>
        <w:pStyle w:val="Heading3"/>
      </w:pPr>
      <w:r>
        <w:t xml:space="preserve">Applicability </w:t>
      </w:r>
      <w:r w:rsidR="00082AEC">
        <w:t>when QCL is configured together with QCL A/C</w:t>
      </w:r>
    </w:p>
    <w:p w14:paraId="7E3FB9A0" w14:textId="77777777" w:rsidR="00C15CC7" w:rsidRPr="00773620" w:rsidRDefault="00C15CC7" w:rsidP="00C15CC7">
      <w:pPr>
        <w:rPr>
          <w:sz w:val="22"/>
          <w:szCs w:val="22"/>
          <w:lang w:val="en-GB" w:eastAsia="x-none"/>
        </w:rPr>
      </w:pPr>
      <w:r w:rsidRPr="00773620">
        <w:rPr>
          <w:sz w:val="22"/>
          <w:szCs w:val="22"/>
          <w:lang w:val="en-GB" w:eastAsia="x-none"/>
        </w:rPr>
        <w:t>In [3]</w:t>
      </w:r>
      <w:r>
        <w:rPr>
          <w:sz w:val="22"/>
          <w:szCs w:val="22"/>
          <w:lang w:val="en-GB" w:eastAsia="x-none"/>
        </w:rPr>
        <w:t xml:space="preserve">, </w:t>
      </w:r>
      <w:r w:rsidRPr="00A97271">
        <w:rPr>
          <w:sz w:val="22"/>
          <w:szCs w:val="22"/>
          <w:lang w:val="en-GB" w:eastAsia="x-none"/>
        </w:rPr>
        <w:t xml:space="preserve">the following issue related to </w:t>
      </w:r>
      <w:r>
        <w:rPr>
          <w:sz w:val="22"/>
          <w:szCs w:val="22"/>
          <w:lang w:val="en-GB" w:eastAsia="x-none"/>
        </w:rPr>
        <w:t>QCL type A/C</w:t>
      </w:r>
      <w:r w:rsidRPr="00A97271">
        <w:rPr>
          <w:sz w:val="22"/>
          <w:szCs w:val="22"/>
          <w:lang w:val="en-GB" w:eastAsia="x-none"/>
        </w:rPr>
        <w:t xml:space="preserve"> was discussed</w:t>
      </w:r>
      <w:r>
        <w:rPr>
          <w:sz w:val="22"/>
          <w:szCs w:val="22"/>
          <w:lang w:val="en-GB" w:eastAsia="x-none"/>
        </w:rPr>
        <w:t>, without any agreement:</w:t>
      </w:r>
    </w:p>
    <w:p w14:paraId="6DC11ED7" w14:textId="77777777" w:rsidR="00C15CC7" w:rsidRPr="00C05073" w:rsidRDefault="00C15CC7" w:rsidP="00C15CC7">
      <w:pPr>
        <w:rPr>
          <w:b/>
          <w:color w:val="0070C0"/>
          <w:u w:val="single"/>
          <w:lang w:eastAsia="ko-KR"/>
        </w:rPr>
      </w:pPr>
      <w:r w:rsidRPr="00C05073">
        <w:rPr>
          <w:b/>
          <w:color w:val="0070C0"/>
          <w:u w:val="single"/>
          <w:lang w:eastAsia="ko-KR"/>
        </w:rPr>
        <w:t>Issue 1-4-2: Applicability of new requirements to different QCL types</w:t>
      </w:r>
    </w:p>
    <w:p w14:paraId="24C917B7" w14:textId="77777777" w:rsidR="00C15CC7" w:rsidRPr="00C05073" w:rsidRDefault="00C15CC7" w:rsidP="00C15CC7">
      <w:pPr>
        <w:pStyle w:val="ListParagraph"/>
        <w:numPr>
          <w:ilvl w:val="0"/>
          <w:numId w:val="37"/>
        </w:numPr>
        <w:spacing w:after="120" w:line="259" w:lineRule="auto"/>
        <w:ind w:left="720"/>
        <w:contextualSpacing w:val="0"/>
        <w:rPr>
          <w:color w:val="0070C0"/>
          <w:szCs w:val="24"/>
          <w:lang w:eastAsia="zh-CN"/>
        </w:rPr>
      </w:pPr>
      <w:r w:rsidRPr="00C05073">
        <w:rPr>
          <w:color w:val="0070C0"/>
          <w:szCs w:val="24"/>
          <w:lang w:eastAsia="zh-CN"/>
        </w:rPr>
        <w:t>Proposals</w:t>
      </w:r>
    </w:p>
    <w:p w14:paraId="519F99D3" w14:textId="77777777" w:rsidR="00C15CC7" w:rsidRPr="00C05073" w:rsidRDefault="00C15CC7" w:rsidP="00C15CC7">
      <w:pPr>
        <w:pStyle w:val="ListParagraph"/>
        <w:numPr>
          <w:ilvl w:val="1"/>
          <w:numId w:val="37"/>
        </w:numPr>
        <w:spacing w:after="120" w:line="259" w:lineRule="auto"/>
        <w:ind w:left="1440"/>
        <w:contextualSpacing w:val="0"/>
        <w:rPr>
          <w:color w:val="0070C0"/>
          <w:szCs w:val="24"/>
          <w:lang w:eastAsia="zh-CN"/>
        </w:rPr>
      </w:pPr>
      <w:r w:rsidRPr="00C05073">
        <w:rPr>
          <w:color w:val="0070C0"/>
          <w:szCs w:val="24"/>
          <w:lang w:eastAsia="zh-CN"/>
        </w:rPr>
        <w:t>Option 1 (vivo, MTK, Apple, OPPO): FFS whether requirements defined for QCL type-D only are also applicable when QCL type D is configured together with QCL type A/C</w:t>
      </w:r>
    </w:p>
    <w:p w14:paraId="72DD2564" w14:textId="77777777" w:rsidR="00C15CC7" w:rsidRPr="00C05073" w:rsidRDefault="00C15CC7" w:rsidP="00C15CC7">
      <w:pPr>
        <w:pStyle w:val="ListParagraph"/>
        <w:numPr>
          <w:ilvl w:val="1"/>
          <w:numId w:val="37"/>
        </w:numPr>
        <w:spacing w:after="120" w:line="259" w:lineRule="auto"/>
        <w:ind w:left="1440"/>
        <w:contextualSpacing w:val="0"/>
        <w:rPr>
          <w:color w:val="0070C0"/>
          <w:szCs w:val="24"/>
          <w:lang w:eastAsia="zh-CN"/>
        </w:rPr>
      </w:pPr>
      <w:r w:rsidRPr="00C05073">
        <w:rPr>
          <w:color w:val="0070C0"/>
          <w:szCs w:val="24"/>
          <w:lang w:eastAsia="zh-CN"/>
        </w:rPr>
        <w:t>Option 2 (Samsung): Whether or not the new RRM requirement for the feature of simultaneous DL reception from different directions shall be applicable is irrelevant to the TCI configuration of other QCL type.</w:t>
      </w:r>
    </w:p>
    <w:p w14:paraId="28F06331" w14:textId="77777777" w:rsidR="00C15CC7" w:rsidRPr="00C05073" w:rsidRDefault="00C15CC7" w:rsidP="00C15CC7">
      <w:pPr>
        <w:pStyle w:val="ListParagraph"/>
        <w:numPr>
          <w:ilvl w:val="1"/>
          <w:numId w:val="37"/>
        </w:numPr>
        <w:spacing w:after="120" w:line="259" w:lineRule="auto"/>
        <w:ind w:left="1440"/>
        <w:contextualSpacing w:val="0"/>
        <w:rPr>
          <w:color w:val="0070C0"/>
          <w:szCs w:val="24"/>
          <w:lang w:eastAsia="zh-CN"/>
        </w:rPr>
      </w:pPr>
      <w:r w:rsidRPr="00C05073">
        <w:rPr>
          <w:color w:val="0070C0"/>
          <w:szCs w:val="24"/>
          <w:lang w:eastAsia="zh-CN"/>
        </w:rPr>
        <w:t>Option 3 (Ericsson, ZTE, Samsung): In addition to QCL type D, the two RSs may also be configured with QCL type A or QCL type C.</w:t>
      </w:r>
    </w:p>
    <w:p w14:paraId="291A1E00" w14:textId="77777777" w:rsidR="00C15CC7" w:rsidRPr="00E93BC6" w:rsidRDefault="00C15CC7" w:rsidP="00C15CC7">
      <w:pPr>
        <w:rPr>
          <w:sz w:val="22"/>
          <w:szCs w:val="22"/>
          <w:lang w:val="en-GB" w:eastAsia="x-none"/>
        </w:rPr>
      </w:pPr>
      <w:r w:rsidRPr="00E93BC6">
        <w:rPr>
          <w:sz w:val="22"/>
          <w:szCs w:val="22"/>
          <w:lang w:val="en-GB" w:eastAsia="x-none"/>
        </w:rPr>
        <w:t>We think that QCL type D in combination with QCL type A/C should be in the scope of the WI, but RAN4l can further discuss whether the requirements are the same or not.</w:t>
      </w:r>
    </w:p>
    <w:p w14:paraId="69FDBF9D" w14:textId="4CA1F84F" w:rsidR="00C15CC7" w:rsidRPr="001559AB" w:rsidRDefault="00C15CC7" w:rsidP="00C15CC7">
      <w:pPr>
        <w:pStyle w:val="ListParagraph"/>
        <w:numPr>
          <w:ilvl w:val="0"/>
          <w:numId w:val="37"/>
        </w:numPr>
        <w:rPr>
          <w:i/>
          <w:iCs/>
          <w:sz w:val="22"/>
          <w:szCs w:val="22"/>
          <w:lang w:val="en-GB"/>
        </w:rPr>
      </w:pPr>
      <w:r w:rsidRPr="001559AB">
        <w:rPr>
          <w:b/>
          <w:bCs/>
          <w:i/>
          <w:iCs/>
          <w:sz w:val="22"/>
          <w:szCs w:val="22"/>
          <w:u w:val="single"/>
          <w:lang w:val="en-GB"/>
        </w:rPr>
        <w:t xml:space="preserve">Proposal </w:t>
      </w:r>
      <w:r w:rsidR="00E93BC6">
        <w:rPr>
          <w:b/>
          <w:bCs/>
          <w:i/>
          <w:iCs/>
          <w:sz w:val="22"/>
          <w:szCs w:val="22"/>
          <w:u w:val="single"/>
          <w:lang w:val="en-GB"/>
        </w:rPr>
        <w:t>3</w:t>
      </w:r>
      <w:r w:rsidRPr="001559AB">
        <w:rPr>
          <w:i/>
          <w:iCs/>
          <w:sz w:val="22"/>
          <w:szCs w:val="22"/>
          <w:lang w:val="en-GB"/>
        </w:rPr>
        <w:t>: Scenarios where QCL type D is configured in combination with QCL type A/C should be in the scope of the WI.</w:t>
      </w:r>
    </w:p>
    <w:p w14:paraId="46ACCD2A" w14:textId="4D70B4C3" w:rsidR="00C15CC7" w:rsidRPr="001559AB" w:rsidRDefault="00C15CC7" w:rsidP="00C15CC7">
      <w:pPr>
        <w:pStyle w:val="ListParagraph"/>
        <w:numPr>
          <w:ilvl w:val="0"/>
          <w:numId w:val="37"/>
        </w:numPr>
        <w:rPr>
          <w:i/>
          <w:iCs/>
          <w:sz w:val="22"/>
          <w:szCs w:val="22"/>
          <w:lang w:val="en-GB"/>
        </w:rPr>
      </w:pPr>
      <w:r w:rsidRPr="001559AB">
        <w:rPr>
          <w:b/>
          <w:bCs/>
          <w:i/>
          <w:iCs/>
          <w:sz w:val="22"/>
          <w:szCs w:val="22"/>
          <w:u w:val="single"/>
          <w:lang w:val="en-GB"/>
        </w:rPr>
        <w:t xml:space="preserve">Proposal </w:t>
      </w:r>
      <w:r w:rsidR="00E93BC6">
        <w:rPr>
          <w:b/>
          <w:bCs/>
          <w:i/>
          <w:iCs/>
          <w:sz w:val="22"/>
          <w:szCs w:val="22"/>
          <w:u w:val="single"/>
          <w:lang w:val="en-GB"/>
        </w:rPr>
        <w:t>4</w:t>
      </w:r>
      <w:r w:rsidRPr="001559AB">
        <w:rPr>
          <w:i/>
          <w:iCs/>
          <w:sz w:val="22"/>
          <w:szCs w:val="22"/>
          <w:lang w:val="en-GB"/>
        </w:rPr>
        <w:t>: RAN4 can further discuss whether the same requirements apply for QCL type D only case and QCL type D + QCL type A/C.</w:t>
      </w:r>
    </w:p>
    <w:p w14:paraId="2A0EEC70" w14:textId="05679984" w:rsidR="000F3101" w:rsidRDefault="000F3101" w:rsidP="000F3101">
      <w:pPr>
        <w:pStyle w:val="Heading3"/>
        <w:rPr>
          <w:lang w:val="en-GB"/>
        </w:rPr>
      </w:pPr>
      <w:proofErr w:type="gramStart"/>
      <w:r>
        <w:rPr>
          <w:lang w:val="en-GB"/>
        </w:rPr>
        <w:t>Requirements</w:t>
      </w:r>
      <w:proofErr w:type="gramEnd"/>
      <w:r>
        <w:rPr>
          <w:lang w:val="en-GB"/>
        </w:rPr>
        <w:t xml:space="preserve"> </w:t>
      </w:r>
      <w:r w:rsidR="002807D4">
        <w:rPr>
          <w:lang w:val="en-GB"/>
        </w:rPr>
        <w:t>applicability in scenarios with partially overlapping time resources</w:t>
      </w:r>
    </w:p>
    <w:p w14:paraId="2F080829" w14:textId="7499A0C0" w:rsidR="000201CD" w:rsidRDefault="00C64EDD" w:rsidP="0078474D">
      <w:pPr>
        <w:jc w:val="both"/>
        <w:rPr>
          <w:sz w:val="22"/>
          <w:szCs w:val="22"/>
          <w:lang w:val="en-GB" w:eastAsia="x-none"/>
        </w:rPr>
      </w:pPr>
      <w:r>
        <w:rPr>
          <w:sz w:val="22"/>
          <w:szCs w:val="22"/>
          <w:lang w:val="en-GB" w:eastAsia="x-none"/>
        </w:rPr>
        <w:t xml:space="preserve">There can be many </w:t>
      </w:r>
      <w:r w:rsidR="002F72E2">
        <w:rPr>
          <w:sz w:val="22"/>
          <w:szCs w:val="22"/>
          <w:lang w:val="en-GB" w:eastAsia="x-none"/>
        </w:rPr>
        <w:t>scenarios when not all RS occasions overlap in time</w:t>
      </w:r>
      <w:r w:rsidR="00073572">
        <w:rPr>
          <w:sz w:val="22"/>
          <w:szCs w:val="22"/>
          <w:lang w:val="en-GB" w:eastAsia="x-none"/>
        </w:rPr>
        <w:t xml:space="preserve"> or the RS occasions not fully overlap</w:t>
      </w:r>
      <w:r w:rsidR="000201CD">
        <w:rPr>
          <w:sz w:val="22"/>
          <w:szCs w:val="22"/>
          <w:lang w:val="en-GB" w:eastAsia="x-none"/>
        </w:rPr>
        <w:t>, e.g.,</w:t>
      </w:r>
      <w:r w:rsidR="00073572">
        <w:rPr>
          <w:sz w:val="22"/>
          <w:szCs w:val="22"/>
          <w:lang w:val="en-GB" w:eastAsia="x-none"/>
        </w:rPr>
        <w:t xml:space="preserve"> due to</w:t>
      </w:r>
      <w:r w:rsidR="00F446C5">
        <w:rPr>
          <w:sz w:val="22"/>
          <w:szCs w:val="22"/>
          <w:lang w:val="en-GB" w:eastAsia="x-none"/>
        </w:rPr>
        <w:t>:</w:t>
      </w:r>
    </w:p>
    <w:p w14:paraId="6FAE4904" w14:textId="33FB05AD" w:rsidR="00073572" w:rsidRDefault="00073572" w:rsidP="0078474D">
      <w:pPr>
        <w:pStyle w:val="ListParagraph"/>
        <w:numPr>
          <w:ilvl w:val="0"/>
          <w:numId w:val="46"/>
        </w:numPr>
        <w:jc w:val="both"/>
        <w:rPr>
          <w:sz w:val="22"/>
          <w:szCs w:val="22"/>
          <w:lang w:val="en-GB"/>
        </w:rPr>
      </w:pPr>
      <w:r>
        <w:rPr>
          <w:sz w:val="22"/>
          <w:szCs w:val="22"/>
          <w:lang w:val="en-GB"/>
        </w:rPr>
        <w:lastRenderedPageBreak/>
        <w:t xml:space="preserve">Different </w:t>
      </w:r>
      <w:r w:rsidR="001B3526">
        <w:rPr>
          <w:sz w:val="22"/>
          <w:szCs w:val="22"/>
          <w:lang w:val="en-GB"/>
        </w:rPr>
        <w:t xml:space="preserve">RS </w:t>
      </w:r>
      <w:r>
        <w:rPr>
          <w:sz w:val="22"/>
          <w:szCs w:val="22"/>
          <w:lang w:val="en-GB"/>
        </w:rPr>
        <w:t>period</w:t>
      </w:r>
      <w:r w:rsidR="001B3526">
        <w:rPr>
          <w:sz w:val="22"/>
          <w:szCs w:val="22"/>
          <w:lang w:val="en-GB"/>
        </w:rPr>
        <w:t xml:space="preserve">icities (in which </w:t>
      </w:r>
      <w:r w:rsidR="00893120">
        <w:rPr>
          <w:sz w:val="22"/>
          <w:szCs w:val="22"/>
          <w:lang w:val="en-GB"/>
        </w:rPr>
        <w:t xml:space="preserve">case the </w:t>
      </w:r>
      <w:r w:rsidR="007E3A85">
        <w:rPr>
          <w:sz w:val="22"/>
          <w:szCs w:val="22"/>
          <w:lang w:val="en-GB"/>
        </w:rPr>
        <w:t xml:space="preserve">overlapping occasions </w:t>
      </w:r>
      <w:r w:rsidR="00D048B4">
        <w:rPr>
          <w:sz w:val="22"/>
          <w:szCs w:val="22"/>
          <w:lang w:val="en-GB"/>
        </w:rPr>
        <w:t xml:space="preserve">where simultaneous reception </w:t>
      </w:r>
      <w:r w:rsidR="008660D3">
        <w:rPr>
          <w:sz w:val="22"/>
          <w:szCs w:val="22"/>
          <w:lang w:val="en-GB"/>
        </w:rPr>
        <w:t xml:space="preserve">is feasible </w:t>
      </w:r>
      <w:r w:rsidR="007E3A85">
        <w:rPr>
          <w:sz w:val="22"/>
          <w:szCs w:val="22"/>
          <w:lang w:val="en-GB"/>
        </w:rPr>
        <w:t xml:space="preserve">will </w:t>
      </w:r>
      <w:r w:rsidR="00ED7BF4">
        <w:rPr>
          <w:sz w:val="22"/>
          <w:szCs w:val="22"/>
          <w:lang w:val="en-GB"/>
        </w:rPr>
        <w:t>occur with a period which is LCM of the two periodicities</w:t>
      </w:r>
      <w:r w:rsidR="001B3526">
        <w:rPr>
          <w:sz w:val="22"/>
          <w:szCs w:val="22"/>
          <w:lang w:val="en-GB"/>
        </w:rPr>
        <w:t>),</w:t>
      </w:r>
    </w:p>
    <w:p w14:paraId="3EBD05F0" w14:textId="52416DC3" w:rsidR="00F446C5" w:rsidRDefault="00F446C5" w:rsidP="0078474D">
      <w:pPr>
        <w:pStyle w:val="ListParagraph"/>
        <w:numPr>
          <w:ilvl w:val="0"/>
          <w:numId w:val="46"/>
        </w:numPr>
        <w:jc w:val="both"/>
        <w:rPr>
          <w:sz w:val="22"/>
          <w:szCs w:val="22"/>
          <w:lang w:val="en-GB"/>
        </w:rPr>
      </w:pPr>
      <w:r>
        <w:rPr>
          <w:sz w:val="22"/>
          <w:szCs w:val="22"/>
          <w:lang w:val="en-GB"/>
        </w:rPr>
        <w:t>Different RS occasion duration</w:t>
      </w:r>
      <w:r w:rsidR="008660D3">
        <w:rPr>
          <w:sz w:val="22"/>
          <w:szCs w:val="22"/>
          <w:lang w:val="en-GB"/>
        </w:rPr>
        <w:t xml:space="preserve"> (in which case simultaneous reception </w:t>
      </w:r>
      <w:r w:rsidR="0061009B">
        <w:rPr>
          <w:sz w:val="22"/>
          <w:szCs w:val="22"/>
          <w:lang w:val="en-GB"/>
        </w:rPr>
        <w:t xml:space="preserve">is possible only on a common </w:t>
      </w:r>
      <w:r w:rsidR="00767A0E">
        <w:rPr>
          <w:sz w:val="22"/>
          <w:szCs w:val="22"/>
          <w:lang w:val="en-GB"/>
        </w:rPr>
        <w:t>part of the respective time resources</w:t>
      </w:r>
      <w:r w:rsidR="008660D3">
        <w:rPr>
          <w:sz w:val="22"/>
          <w:szCs w:val="22"/>
          <w:lang w:val="en-GB"/>
        </w:rPr>
        <w:t>)</w:t>
      </w:r>
      <w:r w:rsidR="0010332A">
        <w:rPr>
          <w:sz w:val="22"/>
          <w:szCs w:val="22"/>
          <w:lang w:val="en-GB"/>
        </w:rPr>
        <w:t xml:space="preserve">, </w:t>
      </w:r>
    </w:p>
    <w:p w14:paraId="331CA6CF" w14:textId="1FFDDB8F" w:rsidR="00D54AA5" w:rsidRDefault="00D54AA5" w:rsidP="0078474D">
      <w:pPr>
        <w:pStyle w:val="ListParagraph"/>
        <w:numPr>
          <w:ilvl w:val="0"/>
          <w:numId w:val="46"/>
        </w:numPr>
        <w:jc w:val="both"/>
        <w:rPr>
          <w:sz w:val="22"/>
          <w:szCs w:val="22"/>
          <w:lang w:val="en-GB"/>
        </w:rPr>
      </w:pPr>
      <w:r>
        <w:rPr>
          <w:sz w:val="22"/>
          <w:szCs w:val="22"/>
          <w:lang w:val="en-GB"/>
        </w:rPr>
        <w:t xml:space="preserve">The RSs may be configured with the same periodicity but one of the RSs may be muted </w:t>
      </w:r>
      <w:proofErr w:type="gramStart"/>
      <w:r>
        <w:rPr>
          <w:sz w:val="22"/>
          <w:szCs w:val="22"/>
          <w:lang w:val="en-GB"/>
        </w:rPr>
        <w:t>in</w:t>
      </w:r>
      <w:proofErr w:type="gramEnd"/>
      <w:r>
        <w:rPr>
          <w:sz w:val="22"/>
          <w:szCs w:val="22"/>
          <w:lang w:val="en-GB"/>
        </w:rPr>
        <w:t xml:space="preserve"> some occasions</w:t>
      </w:r>
      <w:r w:rsidR="0078474D">
        <w:rPr>
          <w:sz w:val="22"/>
          <w:szCs w:val="22"/>
          <w:lang w:val="en-GB"/>
        </w:rPr>
        <w:t>, etc.</w:t>
      </w:r>
    </w:p>
    <w:p w14:paraId="50BBD37D" w14:textId="2380BD96" w:rsidR="001B3526" w:rsidRPr="00424091" w:rsidRDefault="0078474D" w:rsidP="0078474D">
      <w:pPr>
        <w:ind w:left="360"/>
        <w:jc w:val="both"/>
        <w:rPr>
          <w:sz w:val="22"/>
          <w:szCs w:val="22"/>
          <w:lang w:val="en-GB"/>
        </w:rPr>
      </w:pPr>
      <w:r>
        <w:rPr>
          <w:sz w:val="22"/>
          <w:szCs w:val="22"/>
          <w:lang w:val="en-GB"/>
        </w:rPr>
        <w:t xml:space="preserve">In all these cases, </w:t>
      </w:r>
      <w:r w:rsidR="00E908FE">
        <w:rPr>
          <w:sz w:val="22"/>
          <w:szCs w:val="22"/>
          <w:lang w:val="en-GB"/>
        </w:rPr>
        <w:t xml:space="preserve">simultaneous reception is not </w:t>
      </w:r>
      <w:r w:rsidR="00273411">
        <w:rPr>
          <w:sz w:val="22"/>
          <w:szCs w:val="22"/>
          <w:lang w:val="en-GB"/>
        </w:rPr>
        <w:t>applicable</w:t>
      </w:r>
      <w:r w:rsidR="00E908FE">
        <w:rPr>
          <w:sz w:val="22"/>
          <w:szCs w:val="22"/>
          <w:lang w:val="en-GB"/>
        </w:rPr>
        <w:t xml:space="preserve"> in all </w:t>
      </w:r>
      <w:r w:rsidR="00E908FE" w:rsidRPr="000618DA">
        <w:rPr>
          <w:sz w:val="22"/>
          <w:szCs w:val="22"/>
          <w:lang w:val="en-GB"/>
        </w:rPr>
        <w:t>configured</w:t>
      </w:r>
      <w:r w:rsidR="00E908FE">
        <w:rPr>
          <w:sz w:val="22"/>
          <w:szCs w:val="22"/>
          <w:lang w:val="en-GB"/>
        </w:rPr>
        <w:t xml:space="preserve"> </w:t>
      </w:r>
      <w:r w:rsidR="00EC378B">
        <w:rPr>
          <w:sz w:val="22"/>
          <w:szCs w:val="22"/>
          <w:lang w:val="en-GB"/>
        </w:rPr>
        <w:t xml:space="preserve">time resources but </w:t>
      </w:r>
      <w:r w:rsidR="00273411">
        <w:rPr>
          <w:sz w:val="22"/>
          <w:szCs w:val="22"/>
          <w:lang w:val="en-GB"/>
        </w:rPr>
        <w:t xml:space="preserve">only in a subset </w:t>
      </w:r>
      <w:r w:rsidR="00B02E65" w:rsidRPr="00742A41">
        <w:rPr>
          <w:sz w:val="22"/>
          <w:szCs w:val="22"/>
          <w:lang w:val="en-GB"/>
        </w:rPr>
        <w:t xml:space="preserve">which is </w:t>
      </w:r>
      <w:r w:rsidR="00EC378B" w:rsidRPr="00742A41">
        <w:rPr>
          <w:sz w:val="22"/>
          <w:szCs w:val="22"/>
          <w:lang w:val="en-GB"/>
        </w:rPr>
        <w:t>a common set of time resources</w:t>
      </w:r>
      <w:r w:rsidR="00B02E65" w:rsidRPr="003C5338">
        <w:rPr>
          <w:sz w:val="22"/>
          <w:szCs w:val="22"/>
          <w:lang w:val="en-GB"/>
        </w:rPr>
        <w:t xml:space="preserve"> for the two RSs</w:t>
      </w:r>
      <w:r w:rsidR="00EC378B" w:rsidRPr="003C5338">
        <w:rPr>
          <w:sz w:val="22"/>
          <w:szCs w:val="22"/>
          <w:lang w:val="en-GB"/>
        </w:rPr>
        <w:t>.</w:t>
      </w:r>
    </w:p>
    <w:p w14:paraId="1CF5F671" w14:textId="4D3E77A5" w:rsidR="00E26D02" w:rsidRPr="00054839" w:rsidRDefault="00E26D02" w:rsidP="00E26D02">
      <w:pPr>
        <w:pStyle w:val="ListParagraph"/>
        <w:numPr>
          <w:ilvl w:val="0"/>
          <w:numId w:val="37"/>
        </w:numPr>
        <w:jc w:val="both"/>
        <w:rPr>
          <w:i/>
          <w:iCs/>
          <w:sz w:val="22"/>
          <w:szCs w:val="22"/>
          <w:lang w:val="en-GB"/>
        </w:rPr>
      </w:pPr>
      <w:r w:rsidRPr="00054839">
        <w:rPr>
          <w:b/>
          <w:bCs/>
          <w:i/>
          <w:iCs/>
          <w:sz w:val="22"/>
          <w:szCs w:val="22"/>
          <w:u w:val="single"/>
          <w:lang w:val="en-GB"/>
        </w:rPr>
        <w:t>Proposal 5</w:t>
      </w:r>
      <w:r w:rsidRPr="00054839">
        <w:rPr>
          <w:i/>
          <w:iCs/>
          <w:sz w:val="22"/>
          <w:szCs w:val="22"/>
          <w:lang w:val="en-GB"/>
        </w:rPr>
        <w:t>:</w:t>
      </w:r>
      <w:r w:rsidR="00767FDE" w:rsidRPr="00054839">
        <w:rPr>
          <w:i/>
          <w:iCs/>
          <w:sz w:val="22"/>
          <w:szCs w:val="22"/>
          <w:lang w:val="en-GB"/>
        </w:rPr>
        <w:t xml:space="preserve"> When two RSs are configured </w:t>
      </w:r>
      <w:r w:rsidR="00C71F59" w:rsidRPr="00054839">
        <w:rPr>
          <w:i/>
          <w:iCs/>
          <w:sz w:val="22"/>
          <w:szCs w:val="22"/>
          <w:lang w:val="en-GB"/>
        </w:rPr>
        <w:t>in time resources which are not fully overlapping</w:t>
      </w:r>
      <w:r w:rsidR="00E70B51" w:rsidRPr="00054839">
        <w:rPr>
          <w:i/>
          <w:iCs/>
          <w:sz w:val="22"/>
          <w:szCs w:val="22"/>
          <w:lang w:val="en-GB"/>
        </w:rPr>
        <w:t xml:space="preserve">, the </w:t>
      </w:r>
      <w:r w:rsidR="00774A9C" w:rsidRPr="00054839">
        <w:rPr>
          <w:i/>
          <w:iCs/>
          <w:sz w:val="22"/>
          <w:szCs w:val="22"/>
          <w:lang w:val="en-GB"/>
        </w:rPr>
        <w:t xml:space="preserve">multi-rx requirements are applicable </w:t>
      </w:r>
      <w:r w:rsidR="00D61548" w:rsidRPr="00054839">
        <w:rPr>
          <w:i/>
          <w:iCs/>
          <w:sz w:val="22"/>
          <w:szCs w:val="22"/>
          <w:lang w:val="en-GB"/>
        </w:rPr>
        <w:t xml:space="preserve">not on all but </w:t>
      </w:r>
      <w:r w:rsidR="00774A9C" w:rsidRPr="00054839">
        <w:rPr>
          <w:i/>
          <w:iCs/>
          <w:sz w:val="22"/>
          <w:szCs w:val="22"/>
          <w:lang w:val="en-GB"/>
        </w:rPr>
        <w:t xml:space="preserve">on a </w:t>
      </w:r>
      <w:r w:rsidR="006D4D31" w:rsidRPr="00054839">
        <w:rPr>
          <w:i/>
          <w:iCs/>
          <w:sz w:val="22"/>
          <w:szCs w:val="22"/>
          <w:lang w:val="en-GB"/>
        </w:rPr>
        <w:t xml:space="preserve">subset </w:t>
      </w:r>
      <w:r w:rsidR="00D61548" w:rsidRPr="00054839">
        <w:rPr>
          <w:i/>
          <w:iCs/>
          <w:sz w:val="22"/>
          <w:szCs w:val="22"/>
          <w:lang w:val="en-GB"/>
        </w:rPr>
        <w:t>of resources</w:t>
      </w:r>
      <w:r w:rsidR="008C2101" w:rsidRPr="00054839">
        <w:rPr>
          <w:i/>
          <w:iCs/>
          <w:sz w:val="22"/>
          <w:szCs w:val="22"/>
          <w:lang w:val="en-GB"/>
        </w:rPr>
        <w:t>,</w:t>
      </w:r>
      <w:r w:rsidR="00D61548" w:rsidRPr="00054839">
        <w:rPr>
          <w:i/>
          <w:iCs/>
          <w:sz w:val="22"/>
          <w:szCs w:val="22"/>
          <w:lang w:val="en-GB"/>
        </w:rPr>
        <w:t xml:space="preserve"> </w:t>
      </w:r>
      <w:r w:rsidR="006D4D31" w:rsidRPr="00054839">
        <w:rPr>
          <w:i/>
          <w:iCs/>
          <w:sz w:val="22"/>
          <w:szCs w:val="22"/>
          <w:lang w:val="en-GB"/>
        </w:rPr>
        <w:t>which is a common set</w:t>
      </w:r>
      <w:r w:rsidR="00774A9C" w:rsidRPr="00054839">
        <w:rPr>
          <w:i/>
          <w:iCs/>
          <w:sz w:val="22"/>
          <w:szCs w:val="22"/>
          <w:lang w:val="en-GB"/>
        </w:rPr>
        <w:t xml:space="preserve"> of </w:t>
      </w:r>
      <w:r w:rsidR="006D4D31" w:rsidRPr="00054839">
        <w:rPr>
          <w:i/>
          <w:iCs/>
          <w:sz w:val="22"/>
          <w:szCs w:val="22"/>
          <w:lang w:val="en-GB"/>
        </w:rPr>
        <w:t>time resources</w:t>
      </w:r>
      <w:r w:rsidR="007325F8" w:rsidRPr="00054839">
        <w:rPr>
          <w:i/>
          <w:iCs/>
          <w:sz w:val="22"/>
          <w:szCs w:val="22"/>
          <w:lang w:val="en-GB"/>
        </w:rPr>
        <w:t xml:space="preserve"> for the two RSs.</w:t>
      </w:r>
    </w:p>
    <w:p w14:paraId="7E52C970" w14:textId="3A5CA0A6" w:rsidR="00994E3D" w:rsidRDefault="00994E3D" w:rsidP="00340577">
      <w:pPr>
        <w:pStyle w:val="Heading2"/>
        <w:rPr>
          <w:lang w:val="en-GB"/>
        </w:rPr>
      </w:pPr>
      <w:r>
        <w:rPr>
          <w:lang w:val="en-GB"/>
        </w:rPr>
        <w:t>Interference scenarios for multi-rx operation</w:t>
      </w:r>
    </w:p>
    <w:p w14:paraId="0E8BC431" w14:textId="27D05036" w:rsidR="00994E3D" w:rsidRDefault="00FE48AE" w:rsidP="003868B8">
      <w:pPr>
        <w:jc w:val="both"/>
        <w:rPr>
          <w:sz w:val="22"/>
          <w:szCs w:val="22"/>
          <w:lang w:val="en-GB" w:eastAsia="x-none"/>
        </w:rPr>
      </w:pPr>
      <w:r>
        <w:rPr>
          <w:sz w:val="22"/>
          <w:szCs w:val="22"/>
          <w:lang w:val="en-GB" w:eastAsia="x-none"/>
        </w:rPr>
        <w:t>We observe that s</w:t>
      </w:r>
      <w:r w:rsidR="006D6536">
        <w:rPr>
          <w:sz w:val="22"/>
          <w:szCs w:val="22"/>
          <w:lang w:val="en-GB" w:eastAsia="x-none"/>
        </w:rPr>
        <w:t xml:space="preserve">imultaneous reception </w:t>
      </w:r>
      <w:r w:rsidR="00A9286E">
        <w:rPr>
          <w:sz w:val="22"/>
          <w:szCs w:val="22"/>
          <w:lang w:val="en-GB" w:eastAsia="x-none"/>
        </w:rPr>
        <w:t>of two RSs</w:t>
      </w:r>
      <w:r w:rsidR="00B3381D">
        <w:rPr>
          <w:sz w:val="22"/>
          <w:szCs w:val="22"/>
          <w:lang w:val="en-GB" w:eastAsia="x-none"/>
        </w:rPr>
        <w:t xml:space="preserve"> </w:t>
      </w:r>
      <w:r w:rsidR="00A22825">
        <w:rPr>
          <w:sz w:val="22"/>
          <w:szCs w:val="22"/>
          <w:lang w:val="en-GB" w:eastAsia="x-none"/>
        </w:rPr>
        <w:t xml:space="preserve">on the same carrier frequency </w:t>
      </w:r>
      <w:r w:rsidR="00B3381D">
        <w:rPr>
          <w:sz w:val="22"/>
          <w:szCs w:val="22"/>
          <w:lang w:val="en-GB" w:eastAsia="x-none"/>
        </w:rPr>
        <w:t>may imply</w:t>
      </w:r>
      <w:r>
        <w:rPr>
          <w:sz w:val="22"/>
          <w:szCs w:val="22"/>
          <w:lang w:val="en-GB" w:eastAsia="x-none"/>
        </w:rPr>
        <w:t xml:space="preserve"> not only advantages but also challenges</w:t>
      </w:r>
      <w:r w:rsidR="003868B8">
        <w:rPr>
          <w:sz w:val="22"/>
          <w:szCs w:val="22"/>
          <w:lang w:val="en-GB" w:eastAsia="x-none"/>
        </w:rPr>
        <w:t xml:space="preserve"> from the interference point of view</w:t>
      </w:r>
      <w:r w:rsidR="00454575">
        <w:rPr>
          <w:sz w:val="22"/>
          <w:szCs w:val="22"/>
          <w:lang w:val="en-GB" w:eastAsia="x-none"/>
        </w:rPr>
        <w:t xml:space="preserve">. This is because </w:t>
      </w:r>
      <w:r w:rsidR="003D386F">
        <w:rPr>
          <w:sz w:val="22"/>
          <w:szCs w:val="22"/>
          <w:lang w:val="en-GB" w:eastAsia="x-none"/>
        </w:rPr>
        <w:t xml:space="preserve">to enable simultaneous reception, the two RSs need to be scheduled in </w:t>
      </w:r>
      <w:r w:rsidR="000548D5">
        <w:rPr>
          <w:sz w:val="22"/>
          <w:szCs w:val="22"/>
          <w:lang w:val="en-GB" w:eastAsia="x-none"/>
        </w:rPr>
        <w:t xml:space="preserve">at least partly overlapping </w:t>
      </w:r>
      <w:r w:rsidR="003D386F">
        <w:rPr>
          <w:sz w:val="22"/>
          <w:szCs w:val="22"/>
          <w:lang w:val="en-GB" w:eastAsia="x-none"/>
        </w:rPr>
        <w:t>time resources</w:t>
      </w:r>
      <w:r w:rsidR="00EA1EC5">
        <w:rPr>
          <w:sz w:val="22"/>
          <w:szCs w:val="22"/>
          <w:lang w:val="en-GB" w:eastAsia="x-none"/>
        </w:rPr>
        <w:t xml:space="preserve">, which, however, may lead </w:t>
      </w:r>
      <w:r w:rsidR="00837C0C">
        <w:rPr>
          <w:sz w:val="22"/>
          <w:szCs w:val="22"/>
          <w:lang w:val="en-GB" w:eastAsia="x-none"/>
        </w:rPr>
        <w:t>to higher</w:t>
      </w:r>
      <w:r w:rsidR="00412BFE">
        <w:rPr>
          <w:sz w:val="22"/>
          <w:szCs w:val="22"/>
          <w:lang w:val="en-GB" w:eastAsia="x-none"/>
        </w:rPr>
        <w:t xml:space="preserve"> </w:t>
      </w:r>
      <w:r w:rsidR="00837C0C">
        <w:rPr>
          <w:sz w:val="22"/>
          <w:szCs w:val="22"/>
          <w:lang w:val="en-GB" w:eastAsia="x-none"/>
        </w:rPr>
        <w:t>interference</w:t>
      </w:r>
      <w:r w:rsidR="00A8417A">
        <w:rPr>
          <w:sz w:val="22"/>
          <w:szCs w:val="22"/>
          <w:lang w:val="en-GB" w:eastAsia="x-none"/>
        </w:rPr>
        <w:t xml:space="preserve"> </w:t>
      </w:r>
      <w:r w:rsidR="00837C0C">
        <w:rPr>
          <w:sz w:val="22"/>
          <w:szCs w:val="22"/>
          <w:lang w:val="en-GB" w:eastAsia="x-none"/>
        </w:rPr>
        <w:t>unless the</w:t>
      </w:r>
      <w:r w:rsidR="00305B10">
        <w:rPr>
          <w:sz w:val="22"/>
          <w:szCs w:val="22"/>
          <w:lang w:val="en-GB" w:eastAsia="x-none"/>
        </w:rPr>
        <w:t xml:space="preserve"> RSs</w:t>
      </w:r>
      <w:r w:rsidR="00837C0C">
        <w:rPr>
          <w:sz w:val="22"/>
          <w:szCs w:val="22"/>
          <w:lang w:val="en-GB" w:eastAsia="x-none"/>
        </w:rPr>
        <w:t xml:space="preserve"> are</w:t>
      </w:r>
      <w:r w:rsidR="00584F77">
        <w:rPr>
          <w:sz w:val="22"/>
          <w:szCs w:val="22"/>
          <w:lang w:val="en-GB" w:eastAsia="x-none"/>
        </w:rPr>
        <w:t xml:space="preserve"> </w:t>
      </w:r>
      <w:r w:rsidR="00837C0C">
        <w:rPr>
          <w:sz w:val="22"/>
          <w:szCs w:val="22"/>
          <w:lang w:val="en-GB" w:eastAsia="x-none"/>
        </w:rPr>
        <w:t>scheduled with a frequency reuse</w:t>
      </w:r>
      <w:r w:rsidR="00DA5FAB">
        <w:rPr>
          <w:sz w:val="22"/>
          <w:szCs w:val="22"/>
          <w:lang w:val="en-GB" w:eastAsia="x-none"/>
        </w:rPr>
        <w:t xml:space="preserve"> (which is a restriction on the network</w:t>
      </w:r>
      <w:r w:rsidR="009D1D7C">
        <w:rPr>
          <w:sz w:val="22"/>
          <w:szCs w:val="22"/>
          <w:lang w:val="en-GB" w:eastAsia="x-none"/>
        </w:rPr>
        <w:t xml:space="preserve"> and </w:t>
      </w:r>
      <w:r w:rsidR="00500F55">
        <w:rPr>
          <w:sz w:val="22"/>
          <w:szCs w:val="22"/>
          <w:lang w:val="en-GB" w:eastAsia="x-none"/>
        </w:rPr>
        <w:t>may not always be possible in practice</w:t>
      </w:r>
      <w:r w:rsidR="00DA5FAB">
        <w:rPr>
          <w:sz w:val="22"/>
          <w:szCs w:val="22"/>
          <w:lang w:val="en-GB" w:eastAsia="x-none"/>
        </w:rPr>
        <w:t>)</w:t>
      </w:r>
      <w:r w:rsidR="00412BFE">
        <w:rPr>
          <w:sz w:val="22"/>
          <w:szCs w:val="22"/>
          <w:lang w:val="en-GB" w:eastAsia="x-none"/>
        </w:rPr>
        <w:t xml:space="preserve">, </w:t>
      </w:r>
      <w:r w:rsidR="001E08AF">
        <w:rPr>
          <w:sz w:val="22"/>
          <w:szCs w:val="22"/>
          <w:lang w:val="en-GB" w:eastAsia="x-none"/>
        </w:rPr>
        <w:t xml:space="preserve">the interference can be </w:t>
      </w:r>
      <w:r w:rsidR="00DA5FAB">
        <w:rPr>
          <w:sz w:val="22"/>
          <w:szCs w:val="22"/>
          <w:lang w:val="en-GB" w:eastAsia="x-none"/>
        </w:rPr>
        <w:t xml:space="preserve">suppressed or cancelled </w:t>
      </w:r>
      <w:r w:rsidR="00500F55">
        <w:rPr>
          <w:sz w:val="22"/>
          <w:szCs w:val="22"/>
          <w:lang w:val="en-GB" w:eastAsia="x-none"/>
        </w:rPr>
        <w:t xml:space="preserve">(which may require advanced receivers), or </w:t>
      </w:r>
      <w:r w:rsidR="002E5E9F">
        <w:rPr>
          <w:sz w:val="22"/>
          <w:szCs w:val="22"/>
          <w:lang w:val="en-GB" w:eastAsia="x-none"/>
        </w:rPr>
        <w:t xml:space="preserve">the interference is </w:t>
      </w:r>
      <w:r w:rsidR="00663195">
        <w:rPr>
          <w:sz w:val="22"/>
          <w:szCs w:val="22"/>
          <w:lang w:val="en-GB" w:eastAsia="x-none"/>
        </w:rPr>
        <w:t>mitigated by beamforming</w:t>
      </w:r>
      <w:r w:rsidR="00AE6EE3">
        <w:rPr>
          <w:sz w:val="22"/>
          <w:szCs w:val="22"/>
          <w:lang w:val="en-GB" w:eastAsia="x-none"/>
        </w:rPr>
        <w:t xml:space="preserve"> (which cannot be guaranteed).</w:t>
      </w:r>
      <w:r w:rsidR="00F4780B">
        <w:rPr>
          <w:sz w:val="22"/>
          <w:szCs w:val="22"/>
          <w:lang w:val="en-GB" w:eastAsia="x-none"/>
        </w:rPr>
        <w:t xml:space="preserve"> This is compared to scenarios where overlap is not needed and thus generally avoided </w:t>
      </w:r>
      <w:r w:rsidR="00335854">
        <w:rPr>
          <w:sz w:val="22"/>
          <w:szCs w:val="22"/>
          <w:lang w:val="en-GB" w:eastAsia="x-none"/>
        </w:rPr>
        <w:t xml:space="preserve">hereby </w:t>
      </w:r>
      <w:r w:rsidR="00F4780B">
        <w:rPr>
          <w:sz w:val="22"/>
          <w:szCs w:val="22"/>
          <w:lang w:val="en-GB" w:eastAsia="x-none"/>
        </w:rPr>
        <w:t xml:space="preserve">making the scenarios less </w:t>
      </w:r>
      <w:r w:rsidR="004F0B52">
        <w:rPr>
          <w:sz w:val="22"/>
          <w:szCs w:val="22"/>
          <w:lang w:val="en-GB" w:eastAsia="x-none"/>
        </w:rPr>
        <w:t>common</w:t>
      </w:r>
      <w:r w:rsidR="00F4780B">
        <w:rPr>
          <w:sz w:val="22"/>
          <w:szCs w:val="22"/>
          <w:lang w:val="en-GB" w:eastAsia="x-none"/>
        </w:rPr>
        <w:t xml:space="preserve"> for simultaneous reception</w:t>
      </w:r>
      <w:r w:rsidR="00335854">
        <w:rPr>
          <w:sz w:val="22"/>
          <w:szCs w:val="22"/>
          <w:lang w:val="en-GB" w:eastAsia="x-none"/>
        </w:rPr>
        <w:t>.</w:t>
      </w:r>
    </w:p>
    <w:p w14:paraId="6ECBD06A" w14:textId="383003DB" w:rsidR="00F82DF9" w:rsidRPr="00054839" w:rsidRDefault="00F82DF9" w:rsidP="002D30E8">
      <w:pPr>
        <w:pStyle w:val="ListParagraph"/>
        <w:numPr>
          <w:ilvl w:val="0"/>
          <w:numId w:val="37"/>
        </w:numPr>
        <w:jc w:val="both"/>
        <w:rPr>
          <w:i/>
          <w:iCs/>
          <w:sz w:val="22"/>
          <w:szCs w:val="22"/>
          <w:lang w:val="en-GB"/>
        </w:rPr>
      </w:pPr>
      <w:r w:rsidRPr="00054839">
        <w:rPr>
          <w:b/>
          <w:bCs/>
          <w:i/>
          <w:iCs/>
          <w:sz w:val="22"/>
          <w:szCs w:val="22"/>
          <w:u w:val="single"/>
          <w:lang w:val="en-GB"/>
        </w:rPr>
        <w:t xml:space="preserve">Proposal </w:t>
      </w:r>
      <w:r w:rsidR="00AF4683" w:rsidRPr="00054839">
        <w:rPr>
          <w:b/>
          <w:bCs/>
          <w:i/>
          <w:iCs/>
          <w:sz w:val="22"/>
          <w:szCs w:val="22"/>
          <w:u w:val="single"/>
          <w:lang w:val="en-GB"/>
        </w:rPr>
        <w:t>6</w:t>
      </w:r>
      <w:r w:rsidRPr="00054839">
        <w:rPr>
          <w:i/>
          <w:iCs/>
          <w:sz w:val="22"/>
          <w:szCs w:val="22"/>
          <w:lang w:val="en-GB"/>
        </w:rPr>
        <w:t xml:space="preserve">: </w:t>
      </w:r>
      <w:r w:rsidR="009B6C2A" w:rsidRPr="00054839">
        <w:rPr>
          <w:i/>
          <w:iCs/>
          <w:sz w:val="22"/>
          <w:szCs w:val="22"/>
          <w:lang w:val="en-GB"/>
        </w:rPr>
        <w:t xml:space="preserve">RAN4 to discuss </w:t>
      </w:r>
      <w:r w:rsidR="00DF46A5" w:rsidRPr="00054839">
        <w:rPr>
          <w:i/>
          <w:iCs/>
          <w:sz w:val="22"/>
          <w:szCs w:val="22"/>
          <w:lang w:val="en-GB"/>
        </w:rPr>
        <w:t xml:space="preserve">the interference conditions </w:t>
      </w:r>
      <w:r w:rsidR="00AF4683" w:rsidRPr="00054839">
        <w:rPr>
          <w:i/>
          <w:iCs/>
          <w:sz w:val="22"/>
          <w:szCs w:val="22"/>
          <w:lang w:val="en-GB"/>
        </w:rPr>
        <w:t xml:space="preserve">which are </w:t>
      </w:r>
      <w:r w:rsidR="00DF46A5" w:rsidRPr="00054839">
        <w:rPr>
          <w:i/>
          <w:iCs/>
          <w:sz w:val="22"/>
          <w:szCs w:val="22"/>
          <w:lang w:val="en-GB"/>
        </w:rPr>
        <w:t>specific for simultaneous reception.</w:t>
      </w:r>
    </w:p>
    <w:p w14:paraId="2510B8F5" w14:textId="77777777" w:rsidR="00AF21A7" w:rsidRPr="00054839" w:rsidRDefault="00AF21A7" w:rsidP="00AF21A7">
      <w:pPr>
        <w:pStyle w:val="ListParagraph"/>
        <w:ind w:left="644"/>
        <w:jc w:val="both"/>
        <w:rPr>
          <w:i/>
          <w:iCs/>
          <w:sz w:val="22"/>
          <w:szCs w:val="22"/>
          <w:lang w:val="en-GB"/>
        </w:rPr>
      </w:pPr>
    </w:p>
    <w:p w14:paraId="4B585474" w14:textId="7C2CD1B0" w:rsidR="00AF4683" w:rsidRPr="00054839" w:rsidRDefault="00AF4683" w:rsidP="00AF4683">
      <w:pPr>
        <w:pStyle w:val="ListParagraph"/>
        <w:numPr>
          <w:ilvl w:val="0"/>
          <w:numId w:val="37"/>
        </w:numPr>
        <w:jc w:val="both"/>
        <w:rPr>
          <w:i/>
          <w:iCs/>
          <w:sz w:val="22"/>
          <w:szCs w:val="22"/>
          <w:lang w:val="en-GB"/>
        </w:rPr>
      </w:pPr>
      <w:r w:rsidRPr="00054839">
        <w:rPr>
          <w:b/>
          <w:bCs/>
          <w:i/>
          <w:iCs/>
          <w:sz w:val="22"/>
          <w:szCs w:val="22"/>
          <w:u w:val="single"/>
          <w:lang w:val="en-GB"/>
        </w:rPr>
        <w:t>Proposal 7</w:t>
      </w:r>
      <w:r w:rsidRPr="00054839">
        <w:rPr>
          <w:i/>
          <w:iCs/>
          <w:sz w:val="22"/>
          <w:szCs w:val="22"/>
          <w:lang w:val="en-GB"/>
        </w:rPr>
        <w:t xml:space="preserve">: RAN4 to discuss whether potentially higher interference in the </w:t>
      </w:r>
      <w:r w:rsidR="007F4AF8" w:rsidRPr="00054839">
        <w:rPr>
          <w:i/>
          <w:iCs/>
          <w:sz w:val="22"/>
          <w:szCs w:val="22"/>
          <w:lang w:val="en-GB"/>
        </w:rPr>
        <w:t xml:space="preserve">overlapping time resources </w:t>
      </w:r>
      <w:r w:rsidRPr="00054839">
        <w:rPr>
          <w:i/>
          <w:iCs/>
          <w:sz w:val="22"/>
          <w:szCs w:val="22"/>
          <w:lang w:val="en-GB"/>
        </w:rPr>
        <w:t>is an issue.</w:t>
      </w:r>
    </w:p>
    <w:p w14:paraId="1C97F319" w14:textId="23F4B865" w:rsidR="00340577" w:rsidRDefault="00340577" w:rsidP="00340577">
      <w:pPr>
        <w:pStyle w:val="Heading2"/>
      </w:pPr>
      <w:r>
        <w:t>Receive Tim</w:t>
      </w:r>
      <w:r>
        <w:rPr>
          <w:lang w:val="en-GB"/>
        </w:rPr>
        <w:t>ing</w:t>
      </w:r>
      <w:r>
        <w:t xml:space="preserve"> Difference</w:t>
      </w:r>
    </w:p>
    <w:p w14:paraId="0C55C699" w14:textId="77777777" w:rsidR="00340577" w:rsidRPr="00911544" w:rsidRDefault="00340577" w:rsidP="00340577">
      <w:pPr>
        <w:jc w:val="both"/>
        <w:rPr>
          <w:sz w:val="22"/>
          <w:szCs w:val="22"/>
          <w:lang w:val="en-GB"/>
        </w:rPr>
      </w:pPr>
      <w:r>
        <w:rPr>
          <w:sz w:val="22"/>
          <w:szCs w:val="22"/>
          <w:lang w:val="en-GB"/>
        </w:rPr>
        <w:t>In [3], the corresponding discussion is summarized as below.</w:t>
      </w:r>
    </w:p>
    <w:p w14:paraId="51B09E1E" w14:textId="77777777" w:rsidR="00340577" w:rsidRPr="00D6506C" w:rsidRDefault="00340577" w:rsidP="00340577">
      <w:pPr>
        <w:rPr>
          <w:b/>
          <w:color w:val="0070C0"/>
          <w:u w:val="single"/>
          <w:lang w:eastAsia="ko-KR"/>
        </w:rPr>
      </w:pPr>
      <w:r w:rsidRPr="00D6506C">
        <w:rPr>
          <w:b/>
          <w:color w:val="0070C0"/>
          <w:u w:val="single"/>
          <w:lang w:eastAsia="ko-KR"/>
        </w:rPr>
        <w:t>Issue 1-3-1: Receive timing difference</w:t>
      </w:r>
    </w:p>
    <w:p w14:paraId="7FAECA1F" w14:textId="77777777" w:rsidR="00340577" w:rsidRPr="00D6506C" w:rsidRDefault="00340577" w:rsidP="00340577">
      <w:pPr>
        <w:pStyle w:val="ListParagraph"/>
        <w:numPr>
          <w:ilvl w:val="0"/>
          <w:numId w:val="37"/>
        </w:numPr>
        <w:spacing w:after="120" w:line="259" w:lineRule="auto"/>
        <w:ind w:left="720"/>
        <w:contextualSpacing w:val="0"/>
        <w:rPr>
          <w:color w:val="0070C0"/>
          <w:szCs w:val="24"/>
          <w:lang w:eastAsia="zh-CN"/>
        </w:rPr>
      </w:pPr>
      <w:r w:rsidRPr="00D6506C">
        <w:rPr>
          <w:color w:val="0070C0"/>
          <w:szCs w:val="24"/>
          <w:lang w:eastAsia="zh-CN"/>
        </w:rPr>
        <w:t>Proposals</w:t>
      </w:r>
    </w:p>
    <w:p w14:paraId="6F8D16AC" w14:textId="77777777" w:rsidR="00340577" w:rsidRPr="00D6506C" w:rsidRDefault="00340577" w:rsidP="00340577">
      <w:pPr>
        <w:pStyle w:val="ListParagraph"/>
        <w:numPr>
          <w:ilvl w:val="1"/>
          <w:numId w:val="37"/>
        </w:numPr>
        <w:spacing w:after="120" w:line="259" w:lineRule="auto"/>
        <w:ind w:left="1440"/>
        <w:contextualSpacing w:val="0"/>
        <w:rPr>
          <w:color w:val="0070C0"/>
          <w:szCs w:val="24"/>
          <w:lang w:eastAsia="zh-CN"/>
        </w:rPr>
      </w:pPr>
      <w:r w:rsidRPr="00D6506C">
        <w:rPr>
          <w:color w:val="0070C0"/>
          <w:szCs w:val="24"/>
          <w:lang w:eastAsia="zh-CN"/>
        </w:rPr>
        <w:t>Option 1 (Apple, Xiaomi, Qualcomm, Intel, MTK, LGE, OPPO, Ericsson): The receive timing difference between different directions is within CP in R18.</w:t>
      </w:r>
    </w:p>
    <w:p w14:paraId="12ABB7CD" w14:textId="77777777" w:rsidR="00340577" w:rsidRPr="00D6506C" w:rsidRDefault="00340577" w:rsidP="00340577">
      <w:pPr>
        <w:pStyle w:val="ListParagraph"/>
        <w:numPr>
          <w:ilvl w:val="2"/>
          <w:numId w:val="37"/>
        </w:numPr>
        <w:spacing w:after="120" w:line="259" w:lineRule="auto"/>
        <w:ind w:left="2376"/>
        <w:contextualSpacing w:val="0"/>
        <w:rPr>
          <w:color w:val="0070C0"/>
          <w:szCs w:val="24"/>
          <w:lang w:eastAsia="zh-CN"/>
        </w:rPr>
      </w:pPr>
      <w:r w:rsidRPr="00D6506C">
        <w:rPr>
          <w:color w:val="0070C0"/>
          <w:szCs w:val="24"/>
          <w:lang w:eastAsia="zh-CN"/>
        </w:rPr>
        <w:t>Option 1b (Qualcomm, Apple): Receive time difference for configured different QCL Type D RSs is not larger than CP. FFS whether and how much additional margin within the CP length is needed.</w:t>
      </w:r>
    </w:p>
    <w:p w14:paraId="60B6FBED" w14:textId="77777777" w:rsidR="00340577" w:rsidRPr="00D6506C" w:rsidRDefault="00340577" w:rsidP="00340577">
      <w:pPr>
        <w:pStyle w:val="ListParagraph"/>
        <w:numPr>
          <w:ilvl w:val="1"/>
          <w:numId w:val="37"/>
        </w:numPr>
        <w:spacing w:after="120" w:line="259" w:lineRule="auto"/>
        <w:ind w:left="1440"/>
        <w:contextualSpacing w:val="0"/>
        <w:rPr>
          <w:color w:val="0070C0"/>
          <w:szCs w:val="24"/>
          <w:lang w:eastAsia="zh-CN"/>
        </w:rPr>
      </w:pPr>
      <w:r w:rsidRPr="00D6506C">
        <w:rPr>
          <w:color w:val="0070C0"/>
          <w:szCs w:val="24"/>
          <w:lang w:eastAsia="zh-CN"/>
        </w:rPr>
        <w:t>Option 2 (vivo, Huawei, Samsung, CMCC, ZTE): The receive timing difference between different directions is within CP at least. FFS whether to define requirements with timing difference larger than CP.</w:t>
      </w:r>
    </w:p>
    <w:p w14:paraId="66EBA5BC" w14:textId="77777777" w:rsidR="00340577" w:rsidRPr="00D6506C" w:rsidRDefault="00340577" w:rsidP="00340577">
      <w:pPr>
        <w:pStyle w:val="ListParagraph"/>
        <w:numPr>
          <w:ilvl w:val="1"/>
          <w:numId w:val="37"/>
        </w:numPr>
        <w:spacing w:after="120" w:line="259" w:lineRule="auto"/>
        <w:ind w:left="1440"/>
        <w:contextualSpacing w:val="0"/>
        <w:rPr>
          <w:color w:val="0070C0"/>
          <w:szCs w:val="24"/>
          <w:lang w:eastAsia="zh-CN"/>
        </w:rPr>
      </w:pPr>
      <w:r w:rsidRPr="00D6506C">
        <w:rPr>
          <w:color w:val="0070C0"/>
          <w:szCs w:val="24"/>
          <w:lang w:eastAsia="zh-CN"/>
        </w:rPr>
        <w:t>Option 3 (Nokia): Consider receive time differences larger than CP.</w:t>
      </w:r>
    </w:p>
    <w:p w14:paraId="79421A0D" w14:textId="77777777" w:rsidR="00340577" w:rsidRPr="00D6506C" w:rsidRDefault="00340577" w:rsidP="00340577">
      <w:pPr>
        <w:pStyle w:val="ListParagraph"/>
        <w:numPr>
          <w:ilvl w:val="2"/>
          <w:numId w:val="37"/>
        </w:numPr>
        <w:spacing w:after="120" w:line="259" w:lineRule="auto"/>
        <w:ind w:left="2376"/>
        <w:contextualSpacing w:val="0"/>
        <w:rPr>
          <w:color w:val="0070C0"/>
          <w:szCs w:val="24"/>
          <w:lang w:eastAsia="zh-CN"/>
        </w:rPr>
      </w:pPr>
      <w:r w:rsidRPr="00D6506C">
        <w:rPr>
          <w:color w:val="0070C0"/>
          <w:szCs w:val="24"/>
          <w:lang w:eastAsia="zh-CN"/>
        </w:rPr>
        <w:t>The multi-RX UE can support independent time and frequency tracking for each Rx chain.</w:t>
      </w:r>
    </w:p>
    <w:p w14:paraId="77EE4F1E" w14:textId="77777777" w:rsidR="00340577" w:rsidRPr="00D6506C" w:rsidRDefault="00340577" w:rsidP="00340577">
      <w:pPr>
        <w:pStyle w:val="ListParagraph"/>
        <w:numPr>
          <w:ilvl w:val="1"/>
          <w:numId w:val="37"/>
        </w:numPr>
        <w:spacing w:after="120" w:line="259" w:lineRule="auto"/>
        <w:ind w:left="1440"/>
        <w:contextualSpacing w:val="0"/>
        <w:rPr>
          <w:color w:val="0070C0"/>
          <w:szCs w:val="24"/>
          <w:lang w:eastAsia="zh-CN"/>
        </w:rPr>
      </w:pPr>
      <w:r w:rsidRPr="00D6506C">
        <w:rPr>
          <w:color w:val="0070C0"/>
          <w:szCs w:val="24"/>
          <w:lang w:eastAsia="zh-CN"/>
        </w:rPr>
        <w:t>Option 4 (Tentative agreement in GTW): The receive timing difference considered for data reception and L1 measurements between different directions (2AOAs) is within CP</w:t>
      </w:r>
    </w:p>
    <w:p w14:paraId="0C5E2F68" w14:textId="77777777" w:rsidR="00340577" w:rsidRPr="00D6506C" w:rsidRDefault="00340577" w:rsidP="00340577">
      <w:pPr>
        <w:pStyle w:val="ListParagraph"/>
        <w:numPr>
          <w:ilvl w:val="2"/>
          <w:numId w:val="37"/>
        </w:numPr>
        <w:spacing w:after="120" w:line="259" w:lineRule="auto"/>
        <w:ind w:left="2376"/>
        <w:contextualSpacing w:val="0"/>
        <w:rPr>
          <w:color w:val="0070C0"/>
          <w:szCs w:val="24"/>
          <w:lang w:eastAsia="zh-CN"/>
        </w:rPr>
      </w:pPr>
      <w:r w:rsidRPr="00D6506C">
        <w:rPr>
          <w:color w:val="0070C0"/>
          <w:szCs w:val="24"/>
          <w:lang w:eastAsia="zh-CN"/>
        </w:rPr>
        <w:t>Receive time differences between any configured different QCL Type D RSs is not larger than CP.</w:t>
      </w:r>
    </w:p>
    <w:p w14:paraId="144D65DA" w14:textId="77777777" w:rsidR="00340577" w:rsidRPr="00D6506C" w:rsidRDefault="00340577" w:rsidP="00340577">
      <w:pPr>
        <w:pStyle w:val="ListParagraph"/>
        <w:numPr>
          <w:ilvl w:val="2"/>
          <w:numId w:val="37"/>
        </w:numPr>
        <w:spacing w:after="120" w:line="259" w:lineRule="auto"/>
        <w:ind w:left="2376"/>
        <w:contextualSpacing w:val="0"/>
        <w:rPr>
          <w:color w:val="0070C0"/>
          <w:szCs w:val="24"/>
          <w:lang w:eastAsia="zh-CN"/>
        </w:rPr>
      </w:pPr>
      <w:r w:rsidRPr="00D6506C">
        <w:rPr>
          <w:color w:val="0070C0"/>
          <w:szCs w:val="24"/>
          <w:lang w:eastAsia="zh-CN"/>
        </w:rPr>
        <w:t>FFS whether to define requirements with timing difference larger than CP.</w:t>
      </w:r>
    </w:p>
    <w:p w14:paraId="77C7803F" w14:textId="77777777" w:rsidR="000A08BE" w:rsidRPr="00054839" w:rsidRDefault="000A08BE" w:rsidP="000A08BE">
      <w:pPr>
        <w:rPr>
          <w:sz w:val="22"/>
          <w:szCs w:val="22"/>
        </w:rPr>
      </w:pPr>
      <w:r w:rsidRPr="00054839">
        <w:rPr>
          <w:sz w:val="22"/>
          <w:szCs w:val="22"/>
        </w:rPr>
        <w:t>Receive time difference &lt; CP is standard already in existing specification up to an including release-17 for MIMO. Therefore, the tentative agreement in GTW RAN4#104bis is fine.</w:t>
      </w:r>
    </w:p>
    <w:p w14:paraId="3B8FEACC" w14:textId="77777777" w:rsidR="000A08BE" w:rsidRPr="00054839" w:rsidRDefault="000A08BE" w:rsidP="000A08BE">
      <w:pPr>
        <w:rPr>
          <w:b/>
          <w:bCs/>
          <w:i/>
          <w:iCs/>
          <w:sz w:val="22"/>
          <w:szCs w:val="22"/>
        </w:rPr>
      </w:pPr>
      <w:r w:rsidRPr="00054839">
        <w:rPr>
          <w:b/>
          <w:bCs/>
          <w:i/>
          <w:iCs/>
          <w:sz w:val="22"/>
          <w:szCs w:val="22"/>
          <w:u w:val="single"/>
        </w:rPr>
        <w:t>Observation 1</w:t>
      </w:r>
      <w:r w:rsidRPr="00054839">
        <w:rPr>
          <w:i/>
          <w:iCs/>
          <w:sz w:val="22"/>
          <w:szCs w:val="22"/>
        </w:rPr>
        <w:t>: Receive time difference &lt; CP is standard already in existing specification up to an including release-17 for MIMO.</w:t>
      </w:r>
    </w:p>
    <w:p w14:paraId="1B2F5BF8" w14:textId="1B6520DD" w:rsidR="000A08BE" w:rsidRPr="00054839" w:rsidRDefault="000A08BE" w:rsidP="000A08BE">
      <w:pPr>
        <w:rPr>
          <w:i/>
          <w:iCs/>
          <w:sz w:val="22"/>
          <w:szCs w:val="22"/>
        </w:rPr>
      </w:pPr>
      <w:r w:rsidRPr="00054839">
        <w:rPr>
          <w:b/>
          <w:bCs/>
          <w:i/>
          <w:iCs/>
          <w:sz w:val="22"/>
          <w:szCs w:val="22"/>
          <w:u w:val="single"/>
        </w:rPr>
        <w:lastRenderedPageBreak/>
        <w:t xml:space="preserve">Proposal </w:t>
      </w:r>
      <w:r w:rsidR="00377392">
        <w:rPr>
          <w:b/>
          <w:bCs/>
          <w:i/>
          <w:iCs/>
          <w:sz w:val="22"/>
          <w:szCs w:val="22"/>
          <w:u w:val="single"/>
        </w:rPr>
        <w:t>8</w:t>
      </w:r>
      <w:r w:rsidRPr="00054839">
        <w:rPr>
          <w:i/>
          <w:iCs/>
          <w:sz w:val="22"/>
          <w:szCs w:val="22"/>
        </w:rPr>
        <w:t>: The tentative agreement in GTW RAN4#104bis is fine</w:t>
      </w:r>
      <w:r w:rsidR="00406F57" w:rsidRPr="00054839">
        <w:rPr>
          <w:i/>
          <w:iCs/>
          <w:sz w:val="22"/>
          <w:szCs w:val="22"/>
        </w:rPr>
        <w:t xml:space="preserve"> and can be agreed</w:t>
      </w:r>
      <w:r w:rsidRPr="00054839">
        <w:rPr>
          <w:i/>
          <w:iCs/>
          <w:sz w:val="22"/>
          <w:szCs w:val="22"/>
        </w:rPr>
        <w:t>: The receive timing difference considered for data reception and L1 measurements between different directions (2AOAs) is within CP:</w:t>
      </w:r>
    </w:p>
    <w:p w14:paraId="02E7F3FE" w14:textId="77777777" w:rsidR="000A08BE" w:rsidRPr="00054839" w:rsidRDefault="000A08BE" w:rsidP="000A08BE">
      <w:pPr>
        <w:pStyle w:val="ListParagraph"/>
        <w:numPr>
          <w:ilvl w:val="0"/>
          <w:numId w:val="47"/>
        </w:numPr>
        <w:spacing w:after="160" w:line="259" w:lineRule="auto"/>
        <w:contextualSpacing w:val="0"/>
        <w:rPr>
          <w:i/>
          <w:iCs/>
          <w:sz w:val="22"/>
          <w:szCs w:val="22"/>
          <w:lang w:val="en-US"/>
        </w:rPr>
      </w:pPr>
      <w:r w:rsidRPr="00054839">
        <w:rPr>
          <w:i/>
          <w:iCs/>
          <w:sz w:val="22"/>
          <w:szCs w:val="22"/>
          <w:lang w:val="en-US"/>
        </w:rPr>
        <w:t>Receive time differences between any configured different QCL Type D RSs is not larger than CP.</w:t>
      </w:r>
    </w:p>
    <w:p w14:paraId="178801E9" w14:textId="77777777" w:rsidR="000A08BE" w:rsidRPr="00054839" w:rsidRDefault="000A08BE" w:rsidP="000A08BE">
      <w:pPr>
        <w:pStyle w:val="ListParagraph"/>
        <w:numPr>
          <w:ilvl w:val="0"/>
          <w:numId w:val="47"/>
        </w:numPr>
        <w:spacing w:after="160" w:line="259" w:lineRule="auto"/>
        <w:contextualSpacing w:val="0"/>
        <w:rPr>
          <w:i/>
          <w:iCs/>
          <w:sz w:val="22"/>
          <w:szCs w:val="22"/>
          <w:lang w:val="en-US"/>
        </w:rPr>
      </w:pPr>
      <w:r w:rsidRPr="00054839">
        <w:rPr>
          <w:i/>
          <w:iCs/>
          <w:sz w:val="22"/>
          <w:szCs w:val="22"/>
          <w:lang w:val="en-US"/>
        </w:rPr>
        <w:t>FFS whether to define requirements with timing difference larger than CP.</w:t>
      </w:r>
    </w:p>
    <w:p w14:paraId="57BE08AF" w14:textId="77777777" w:rsidR="000A08BE" w:rsidRPr="00054839" w:rsidRDefault="000A08BE" w:rsidP="000A08BE">
      <w:pPr>
        <w:rPr>
          <w:sz w:val="22"/>
          <w:szCs w:val="22"/>
        </w:rPr>
      </w:pPr>
      <w:r w:rsidRPr="00054839">
        <w:rPr>
          <w:sz w:val="22"/>
          <w:szCs w:val="22"/>
        </w:rPr>
        <w:t>For the case of “FFS whether to define requirements with timing difference larger than CP”, again we are fine with FFS, but our input regarding this is that:</w:t>
      </w:r>
    </w:p>
    <w:p w14:paraId="054F2B4F" w14:textId="11AA6FBE" w:rsidR="00C15CC7" w:rsidRPr="003C5338" w:rsidRDefault="000A08BE" w:rsidP="00C15CC7">
      <w:pPr>
        <w:jc w:val="both"/>
        <w:rPr>
          <w:i/>
          <w:iCs/>
          <w:sz w:val="22"/>
          <w:szCs w:val="22"/>
          <w:lang w:val="en-GB"/>
        </w:rPr>
      </w:pPr>
      <w:r w:rsidRPr="00054839">
        <w:rPr>
          <w:b/>
          <w:bCs/>
          <w:i/>
          <w:iCs/>
          <w:sz w:val="22"/>
          <w:szCs w:val="22"/>
          <w:u w:val="single"/>
          <w:lang w:eastAsia="x-none"/>
        </w:rPr>
        <w:t xml:space="preserve">Proposal </w:t>
      </w:r>
      <w:r w:rsidR="00377392">
        <w:rPr>
          <w:b/>
          <w:bCs/>
          <w:i/>
          <w:iCs/>
          <w:sz w:val="22"/>
          <w:szCs w:val="22"/>
          <w:u w:val="single"/>
          <w:lang w:eastAsia="x-none"/>
        </w:rPr>
        <w:t>9</w:t>
      </w:r>
      <w:r w:rsidRPr="00054839">
        <w:rPr>
          <w:i/>
          <w:iCs/>
          <w:sz w:val="22"/>
          <w:szCs w:val="22"/>
          <w:lang w:eastAsia="x-none"/>
        </w:rPr>
        <w:t xml:space="preserve">: If we define cases where ∆τ &gt; CP then we define a total MRTD budget, where </w:t>
      </w:r>
      <w:r w:rsidRPr="00054839">
        <w:rPr>
          <w:i/>
          <w:iCs/>
          <w:sz w:val="22"/>
          <w:szCs w:val="22"/>
          <w:lang w:eastAsia="x-none"/>
        </w:rPr>
        <w:br/>
        <w:t>∆τ = TAE + ∆</w:t>
      </w:r>
      <w:r w:rsidRPr="00054839">
        <w:rPr>
          <w:i/>
          <w:iCs/>
          <w:sz w:val="22"/>
          <w:szCs w:val="22"/>
          <w:vertAlign w:val="subscript"/>
          <w:lang w:eastAsia="x-none"/>
        </w:rPr>
        <w:t xml:space="preserve">propagation </w:t>
      </w:r>
      <w:r w:rsidRPr="00054839">
        <w:rPr>
          <w:i/>
          <w:iCs/>
          <w:sz w:val="22"/>
          <w:szCs w:val="22"/>
          <w:lang w:eastAsia="x-none"/>
        </w:rPr>
        <w:t>and ∆τ &lt; MRTD. This way TAE and ∆propagation can be balanced as terms, within the total MRTD budget.</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752BA01A" w14:textId="549A6497" w:rsidR="003C5338" w:rsidRDefault="003C5338" w:rsidP="003C5338">
      <w:pPr>
        <w:pStyle w:val="ListParagraph"/>
        <w:numPr>
          <w:ilvl w:val="0"/>
          <w:numId w:val="28"/>
        </w:numPr>
        <w:jc w:val="both"/>
        <w:rPr>
          <w:i/>
          <w:sz w:val="22"/>
          <w:szCs w:val="22"/>
          <w:lang w:val="en-GB"/>
        </w:rPr>
      </w:pPr>
      <w:r w:rsidRPr="004A272B">
        <w:rPr>
          <w:b/>
          <w:i/>
          <w:sz w:val="22"/>
          <w:szCs w:val="22"/>
          <w:u w:val="single"/>
          <w:lang w:val="en-GB"/>
        </w:rPr>
        <w:t>Proposal 1</w:t>
      </w:r>
      <w:r w:rsidR="007A66D9">
        <w:rPr>
          <w:b/>
          <w:i/>
          <w:sz w:val="22"/>
          <w:szCs w:val="22"/>
          <w:u w:val="single"/>
          <w:lang w:val="en-GB"/>
        </w:rPr>
        <w:t xml:space="preserve"> (</w:t>
      </w:r>
      <w:r w:rsidR="007A66D9" w:rsidRPr="007A66D9">
        <w:rPr>
          <w:b/>
          <w:i/>
          <w:sz w:val="22"/>
          <w:szCs w:val="22"/>
          <w:u w:val="single"/>
          <w:lang w:val="en-GB"/>
        </w:rPr>
        <w:t>definition of the simultaneous reception</w:t>
      </w:r>
      <w:r w:rsidR="007A66D9">
        <w:rPr>
          <w:b/>
          <w:i/>
          <w:sz w:val="22"/>
          <w:szCs w:val="22"/>
          <w:u w:val="single"/>
          <w:lang w:val="en-GB"/>
        </w:rPr>
        <w:t>)</w:t>
      </w:r>
      <w:r w:rsidRPr="004A272B">
        <w:rPr>
          <w:i/>
          <w:sz w:val="22"/>
          <w:szCs w:val="22"/>
          <w:lang w:val="en-GB"/>
        </w:rPr>
        <w:t xml:space="preserve">: </w:t>
      </w:r>
      <w:r w:rsidRPr="004A272B">
        <w:rPr>
          <w:i/>
          <w:iCs/>
          <w:sz w:val="22"/>
          <w:szCs w:val="22"/>
          <w:lang w:val="en-GB"/>
        </w:rPr>
        <w:t>In this WI, two</w:t>
      </w:r>
      <w:r w:rsidRPr="004A272B">
        <w:rPr>
          <w:i/>
          <w:sz w:val="22"/>
          <w:szCs w:val="22"/>
          <w:lang w:val="en-GB"/>
        </w:rPr>
        <w:t xml:space="preserve"> signals </w:t>
      </w:r>
      <w:proofErr w:type="gramStart"/>
      <w:r w:rsidRPr="004A272B">
        <w:rPr>
          <w:i/>
          <w:sz w:val="22"/>
          <w:szCs w:val="22"/>
          <w:lang w:val="en-GB"/>
        </w:rPr>
        <w:t>are considered to be</w:t>
      </w:r>
      <w:proofErr w:type="gramEnd"/>
      <w:r w:rsidRPr="004A272B">
        <w:rPr>
          <w:i/>
          <w:sz w:val="22"/>
          <w:szCs w:val="22"/>
          <w:lang w:val="en-GB"/>
        </w:rPr>
        <w:t xml:space="preserve"> received simultaneously</w:t>
      </w:r>
      <w:r w:rsidRPr="004A272B">
        <w:rPr>
          <w:i/>
          <w:iCs/>
          <w:sz w:val="22"/>
          <w:szCs w:val="22"/>
          <w:lang w:val="en-GB"/>
        </w:rPr>
        <w:t>,</w:t>
      </w:r>
      <w:r w:rsidRPr="004A272B">
        <w:rPr>
          <w:i/>
          <w:sz w:val="22"/>
          <w:szCs w:val="22"/>
          <w:lang w:val="en-GB"/>
        </w:rPr>
        <w:t xml:space="preserve"> if their instances are received in the same or overlapping OFDM symbols, which may occur in one, some, or all signal occasions during their measurement or evaluation period.</w:t>
      </w:r>
    </w:p>
    <w:p w14:paraId="5FF1AA66" w14:textId="00477353" w:rsidR="003C5338" w:rsidRPr="008D15F1" w:rsidRDefault="003C5338" w:rsidP="003C5338">
      <w:pPr>
        <w:numPr>
          <w:ilvl w:val="0"/>
          <w:numId w:val="28"/>
        </w:numPr>
        <w:jc w:val="both"/>
        <w:rPr>
          <w:b/>
          <w:bCs/>
          <w:i/>
          <w:iCs/>
          <w:sz w:val="22"/>
          <w:szCs w:val="22"/>
          <w:u w:val="single"/>
          <w:lang w:val="en-GB" w:eastAsia="x-none"/>
        </w:rPr>
      </w:pPr>
      <w:r w:rsidRPr="002E3092">
        <w:rPr>
          <w:b/>
          <w:bCs/>
          <w:i/>
          <w:iCs/>
          <w:sz w:val="22"/>
          <w:szCs w:val="22"/>
          <w:u w:val="single"/>
          <w:lang w:val="en-GB" w:eastAsia="x-none"/>
        </w:rPr>
        <w:t xml:space="preserve">Proposal </w:t>
      </w:r>
      <w:r>
        <w:rPr>
          <w:b/>
          <w:bCs/>
          <w:i/>
          <w:iCs/>
          <w:sz w:val="22"/>
          <w:szCs w:val="22"/>
          <w:u w:val="single"/>
          <w:lang w:val="en-GB" w:eastAsia="x-none"/>
        </w:rPr>
        <w:t>2</w:t>
      </w:r>
      <w:r w:rsidR="00B12B81">
        <w:rPr>
          <w:b/>
          <w:bCs/>
          <w:i/>
          <w:iCs/>
          <w:sz w:val="22"/>
          <w:szCs w:val="22"/>
          <w:u w:val="single"/>
          <w:lang w:val="en-GB" w:eastAsia="x-none"/>
        </w:rPr>
        <w:t xml:space="preserve"> (</w:t>
      </w:r>
      <w:r w:rsidR="0070531C">
        <w:rPr>
          <w:b/>
          <w:bCs/>
          <w:i/>
          <w:iCs/>
          <w:sz w:val="22"/>
          <w:szCs w:val="22"/>
          <w:u w:val="single"/>
          <w:lang w:val="en-GB" w:eastAsia="x-none"/>
        </w:rPr>
        <w:t>d</w:t>
      </w:r>
      <w:r w:rsidR="00B12B81" w:rsidRPr="00B12B81">
        <w:rPr>
          <w:b/>
          <w:bCs/>
          <w:i/>
          <w:iCs/>
          <w:sz w:val="22"/>
          <w:szCs w:val="22"/>
          <w:u w:val="single"/>
          <w:lang w:val="en-GB" w:eastAsia="x-none"/>
        </w:rPr>
        <w:t>etectability condition for the associated signal in QCL</w:t>
      </w:r>
      <w:r w:rsidR="00B12B81">
        <w:rPr>
          <w:b/>
          <w:bCs/>
          <w:i/>
          <w:iCs/>
          <w:sz w:val="22"/>
          <w:szCs w:val="22"/>
          <w:u w:val="single"/>
          <w:lang w:val="en-GB" w:eastAsia="x-none"/>
        </w:rPr>
        <w:t>)</w:t>
      </w:r>
      <w:r w:rsidRPr="002E3092">
        <w:rPr>
          <w:i/>
          <w:iCs/>
          <w:sz w:val="22"/>
          <w:szCs w:val="22"/>
          <w:lang w:val="en-GB" w:eastAsia="x-none"/>
        </w:rPr>
        <w:t xml:space="preserve">: In </w:t>
      </w:r>
      <w:r>
        <w:rPr>
          <w:i/>
          <w:iCs/>
          <w:sz w:val="22"/>
          <w:szCs w:val="22"/>
          <w:lang w:val="en-GB" w:eastAsia="x-none"/>
        </w:rPr>
        <w:t>RRM requirements for simultaneous reception of RSs</w:t>
      </w:r>
      <w:r w:rsidRPr="002E3092">
        <w:rPr>
          <w:i/>
          <w:iCs/>
          <w:sz w:val="22"/>
          <w:szCs w:val="22"/>
          <w:lang w:val="en-GB" w:eastAsia="x-none"/>
        </w:rPr>
        <w:t xml:space="preserve"> </w:t>
      </w:r>
      <w:r>
        <w:rPr>
          <w:i/>
          <w:iCs/>
          <w:sz w:val="22"/>
          <w:szCs w:val="22"/>
          <w:lang w:val="en-GB" w:eastAsia="x-none"/>
        </w:rPr>
        <w:t xml:space="preserve">in different </w:t>
      </w:r>
      <w:r w:rsidRPr="002E3092">
        <w:rPr>
          <w:i/>
          <w:iCs/>
          <w:sz w:val="22"/>
          <w:szCs w:val="22"/>
          <w:lang w:val="en-GB" w:eastAsia="x-none"/>
        </w:rPr>
        <w:t xml:space="preserve">QCL </w:t>
      </w:r>
      <w:r>
        <w:rPr>
          <w:i/>
          <w:iCs/>
          <w:sz w:val="22"/>
          <w:szCs w:val="22"/>
          <w:lang w:val="en-GB" w:eastAsia="x-none"/>
        </w:rPr>
        <w:t>type D infos</w:t>
      </w:r>
      <w:r w:rsidRPr="002E3092">
        <w:rPr>
          <w:i/>
          <w:iCs/>
          <w:sz w:val="22"/>
          <w:szCs w:val="22"/>
          <w:lang w:val="en-GB" w:eastAsia="x-none"/>
        </w:rPr>
        <w:t xml:space="preserve">, not only the target </w:t>
      </w:r>
      <w:r>
        <w:rPr>
          <w:i/>
          <w:iCs/>
          <w:sz w:val="22"/>
          <w:szCs w:val="22"/>
          <w:lang w:val="en-GB" w:eastAsia="x-none"/>
        </w:rPr>
        <w:t>RSs</w:t>
      </w:r>
      <w:r w:rsidRPr="002E3092">
        <w:rPr>
          <w:i/>
          <w:iCs/>
          <w:sz w:val="22"/>
          <w:szCs w:val="22"/>
          <w:lang w:val="en-GB" w:eastAsia="x-none"/>
        </w:rPr>
        <w:t xml:space="preserve"> but also the associated signal</w:t>
      </w:r>
      <w:r>
        <w:rPr>
          <w:i/>
          <w:iCs/>
          <w:sz w:val="22"/>
          <w:szCs w:val="22"/>
          <w:lang w:val="en-GB" w:eastAsia="x-none"/>
        </w:rPr>
        <w:t>s</w:t>
      </w:r>
      <w:r w:rsidRPr="002E3092">
        <w:rPr>
          <w:i/>
          <w:iCs/>
          <w:sz w:val="22"/>
          <w:szCs w:val="22"/>
          <w:lang w:val="en-GB" w:eastAsia="x-none"/>
        </w:rPr>
        <w:t xml:space="preserve"> in the QCL info</w:t>
      </w:r>
      <w:r>
        <w:rPr>
          <w:i/>
          <w:iCs/>
          <w:sz w:val="22"/>
          <w:szCs w:val="22"/>
          <w:lang w:val="en-GB" w:eastAsia="x-none"/>
        </w:rPr>
        <w:t>s</w:t>
      </w:r>
      <w:r w:rsidRPr="002E3092">
        <w:rPr>
          <w:i/>
          <w:iCs/>
          <w:sz w:val="22"/>
          <w:szCs w:val="22"/>
          <w:lang w:val="en-GB" w:eastAsia="x-none"/>
        </w:rPr>
        <w:t xml:space="preserve"> shall remain detectable during the entire measurement period</w:t>
      </w:r>
      <w:r>
        <w:rPr>
          <w:i/>
          <w:iCs/>
          <w:sz w:val="22"/>
          <w:szCs w:val="22"/>
          <w:lang w:val="en-GB" w:eastAsia="x-none"/>
        </w:rPr>
        <w:t>s, e.g., a detectability condition also for the associated signal needs to be added.</w:t>
      </w:r>
    </w:p>
    <w:p w14:paraId="7920F652" w14:textId="740E6D6F" w:rsidR="003C5338" w:rsidRPr="001559AB" w:rsidRDefault="003C5338" w:rsidP="003C5338">
      <w:pPr>
        <w:pStyle w:val="ListParagraph"/>
        <w:numPr>
          <w:ilvl w:val="0"/>
          <w:numId w:val="28"/>
        </w:numPr>
        <w:rPr>
          <w:i/>
          <w:iCs/>
          <w:sz w:val="22"/>
          <w:szCs w:val="22"/>
          <w:lang w:val="en-GB"/>
        </w:rPr>
      </w:pPr>
      <w:r w:rsidRPr="001559AB">
        <w:rPr>
          <w:b/>
          <w:bCs/>
          <w:i/>
          <w:iCs/>
          <w:sz w:val="22"/>
          <w:szCs w:val="22"/>
          <w:u w:val="single"/>
          <w:lang w:val="en-GB"/>
        </w:rPr>
        <w:t xml:space="preserve">Proposal </w:t>
      </w:r>
      <w:r>
        <w:rPr>
          <w:b/>
          <w:bCs/>
          <w:i/>
          <w:iCs/>
          <w:sz w:val="22"/>
          <w:szCs w:val="22"/>
          <w:u w:val="single"/>
          <w:lang w:val="en-GB"/>
        </w:rPr>
        <w:t>3</w:t>
      </w:r>
      <w:r w:rsidR="0070531C">
        <w:rPr>
          <w:b/>
          <w:bCs/>
          <w:i/>
          <w:iCs/>
          <w:sz w:val="22"/>
          <w:szCs w:val="22"/>
          <w:u w:val="single"/>
          <w:lang w:val="en-GB"/>
        </w:rPr>
        <w:t xml:space="preserve"> (a</w:t>
      </w:r>
      <w:r w:rsidR="0070531C" w:rsidRPr="0070531C">
        <w:rPr>
          <w:b/>
          <w:bCs/>
          <w:i/>
          <w:iCs/>
          <w:sz w:val="22"/>
          <w:szCs w:val="22"/>
          <w:u w:val="single"/>
          <w:lang w:val="en-GB"/>
        </w:rPr>
        <w:t>pplicability when QCL is configured together with QCL A/C</w:t>
      </w:r>
      <w:r w:rsidR="0070531C">
        <w:rPr>
          <w:b/>
          <w:bCs/>
          <w:i/>
          <w:iCs/>
          <w:sz w:val="22"/>
          <w:szCs w:val="22"/>
          <w:u w:val="single"/>
          <w:lang w:val="en-GB"/>
        </w:rPr>
        <w:t>)</w:t>
      </w:r>
      <w:r w:rsidRPr="001559AB">
        <w:rPr>
          <w:i/>
          <w:iCs/>
          <w:sz w:val="22"/>
          <w:szCs w:val="22"/>
          <w:lang w:val="en-GB"/>
        </w:rPr>
        <w:t>: Scenarios where QCL type D is configured in combination with QCL type A/C should be in the scope of the WI.</w:t>
      </w:r>
    </w:p>
    <w:p w14:paraId="0096A1C7" w14:textId="0E1C45EA" w:rsidR="003C5338" w:rsidRPr="001559AB" w:rsidRDefault="003C5338" w:rsidP="003C5338">
      <w:pPr>
        <w:pStyle w:val="ListParagraph"/>
        <w:numPr>
          <w:ilvl w:val="0"/>
          <w:numId w:val="28"/>
        </w:numPr>
        <w:rPr>
          <w:i/>
          <w:iCs/>
          <w:sz w:val="22"/>
          <w:szCs w:val="22"/>
          <w:lang w:val="en-GB"/>
        </w:rPr>
      </w:pPr>
      <w:r w:rsidRPr="001559AB">
        <w:rPr>
          <w:b/>
          <w:bCs/>
          <w:i/>
          <w:iCs/>
          <w:sz w:val="22"/>
          <w:szCs w:val="22"/>
          <w:u w:val="single"/>
          <w:lang w:val="en-GB"/>
        </w:rPr>
        <w:t xml:space="preserve">Proposal </w:t>
      </w:r>
      <w:r>
        <w:rPr>
          <w:b/>
          <w:bCs/>
          <w:i/>
          <w:iCs/>
          <w:sz w:val="22"/>
          <w:szCs w:val="22"/>
          <w:u w:val="single"/>
          <w:lang w:val="en-GB"/>
        </w:rPr>
        <w:t>4</w:t>
      </w:r>
      <w:r w:rsidR="00BF542C">
        <w:rPr>
          <w:b/>
          <w:bCs/>
          <w:i/>
          <w:iCs/>
          <w:sz w:val="22"/>
          <w:szCs w:val="22"/>
          <w:u w:val="single"/>
          <w:lang w:val="en-GB"/>
        </w:rPr>
        <w:t xml:space="preserve"> (a</w:t>
      </w:r>
      <w:r w:rsidR="00BF542C" w:rsidRPr="0070531C">
        <w:rPr>
          <w:b/>
          <w:bCs/>
          <w:i/>
          <w:iCs/>
          <w:sz w:val="22"/>
          <w:szCs w:val="22"/>
          <w:u w:val="single"/>
          <w:lang w:val="en-GB"/>
        </w:rPr>
        <w:t>pplicability when QCL is configured together with QCL A/C</w:t>
      </w:r>
      <w:r w:rsidR="00BF542C">
        <w:rPr>
          <w:b/>
          <w:bCs/>
          <w:i/>
          <w:iCs/>
          <w:sz w:val="22"/>
          <w:szCs w:val="22"/>
          <w:u w:val="single"/>
          <w:lang w:val="en-GB"/>
        </w:rPr>
        <w:t>)</w:t>
      </w:r>
      <w:r w:rsidRPr="001559AB">
        <w:rPr>
          <w:i/>
          <w:iCs/>
          <w:sz w:val="22"/>
          <w:szCs w:val="22"/>
          <w:lang w:val="en-GB"/>
        </w:rPr>
        <w:t>: RAN4 can further discuss whether the same requirements apply for QCL type D only case and QCL type D + QCL type A/C.</w:t>
      </w:r>
    </w:p>
    <w:p w14:paraId="5EE8D019" w14:textId="5B23590F" w:rsidR="003C5338" w:rsidRPr="0042368C" w:rsidRDefault="003C5338" w:rsidP="003C5338">
      <w:pPr>
        <w:pStyle w:val="ListParagraph"/>
        <w:numPr>
          <w:ilvl w:val="0"/>
          <w:numId w:val="28"/>
        </w:numPr>
        <w:jc w:val="both"/>
        <w:rPr>
          <w:i/>
          <w:iCs/>
          <w:sz w:val="22"/>
          <w:szCs w:val="22"/>
          <w:lang w:val="en-GB"/>
        </w:rPr>
      </w:pPr>
      <w:r w:rsidRPr="0042368C">
        <w:rPr>
          <w:b/>
          <w:bCs/>
          <w:i/>
          <w:iCs/>
          <w:sz w:val="22"/>
          <w:szCs w:val="22"/>
          <w:u w:val="single"/>
          <w:lang w:val="en-GB"/>
        </w:rPr>
        <w:t>Proposal 5</w:t>
      </w:r>
      <w:r w:rsidR="0070531C">
        <w:rPr>
          <w:b/>
          <w:bCs/>
          <w:i/>
          <w:iCs/>
          <w:sz w:val="22"/>
          <w:szCs w:val="22"/>
          <w:u w:val="single"/>
          <w:lang w:val="en-GB"/>
        </w:rPr>
        <w:t xml:space="preserve"> </w:t>
      </w:r>
      <w:r w:rsidR="00BF542C">
        <w:rPr>
          <w:b/>
          <w:bCs/>
          <w:i/>
          <w:iCs/>
          <w:sz w:val="22"/>
          <w:szCs w:val="22"/>
          <w:u w:val="single"/>
          <w:lang w:val="en-GB"/>
        </w:rPr>
        <w:t>(r</w:t>
      </w:r>
      <w:r w:rsidR="00BF542C" w:rsidRPr="00BF542C">
        <w:rPr>
          <w:b/>
          <w:bCs/>
          <w:i/>
          <w:iCs/>
          <w:sz w:val="22"/>
          <w:szCs w:val="22"/>
          <w:u w:val="single"/>
          <w:lang w:val="en-GB"/>
        </w:rPr>
        <w:t>equirements applicability in scenarios with partially overlapping time resources</w:t>
      </w:r>
      <w:r w:rsidR="00BF542C">
        <w:rPr>
          <w:b/>
          <w:bCs/>
          <w:i/>
          <w:iCs/>
          <w:sz w:val="22"/>
          <w:szCs w:val="22"/>
          <w:u w:val="single"/>
          <w:lang w:val="en-GB"/>
        </w:rPr>
        <w:t>)</w:t>
      </w:r>
      <w:r w:rsidRPr="0042368C">
        <w:rPr>
          <w:i/>
          <w:iCs/>
          <w:sz w:val="22"/>
          <w:szCs w:val="22"/>
          <w:lang w:val="en-GB"/>
        </w:rPr>
        <w:t>: When two RSs are configured in time resources which are not fully overlapping, the multi-rx requirements are applicable not on all but on a subset of resources, which is a common set of time resources for the two RSs.</w:t>
      </w:r>
    </w:p>
    <w:p w14:paraId="54C45E9F" w14:textId="55DEB020" w:rsidR="003C5338" w:rsidRPr="0042368C" w:rsidRDefault="003C5338" w:rsidP="003C5338">
      <w:pPr>
        <w:pStyle w:val="ListParagraph"/>
        <w:numPr>
          <w:ilvl w:val="0"/>
          <w:numId w:val="28"/>
        </w:numPr>
        <w:jc w:val="both"/>
        <w:rPr>
          <w:i/>
          <w:iCs/>
          <w:sz w:val="22"/>
          <w:szCs w:val="22"/>
          <w:lang w:val="en-GB"/>
        </w:rPr>
      </w:pPr>
      <w:r w:rsidRPr="0042368C">
        <w:rPr>
          <w:b/>
          <w:bCs/>
          <w:i/>
          <w:iCs/>
          <w:sz w:val="22"/>
          <w:szCs w:val="22"/>
          <w:u w:val="single"/>
          <w:lang w:val="en-GB"/>
        </w:rPr>
        <w:t>Proposal 6</w:t>
      </w:r>
      <w:r w:rsidR="00C67A42">
        <w:rPr>
          <w:b/>
          <w:bCs/>
          <w:i/>
          <w:iCs/>
          <w:sz w:val="22"/>
          <w:szCs w:val="22"/>
          <w:u w:val="single"/>
          <w:lang w:val="en-GB"/>
        </w:rPr>
        <w:t xml:space="preserve"> (i</w:t>
      </w:r>
      <w:r w:rsidR="00C67A42" w:rsidRPr="00C67A42">
        <w:rPr>
          <w:b/>
          <w:bCs/>
          <w:i/>
          <w:iCs/>
          <w:sz w:val="22"/>
          <w:szCs w:val="22"/>
          <w:u w:val="single"/>
          <w:lang w:val="en-GB"/>
        </w:rPr>
        <w:t>nterference scenarios for multi-rx operation</w:t>
      </w:r>
      <w:r w:rsidR="00C67A42">
        <w:rPr>
          <w:b/>
          <w:bCs/>
          <w:i/>
          <w:iCs/>
          <w:sz w:val="22"/>
          <w:szCs w:val="22"/>
          <w:u w:val="single"/>
          <w:lang w:val="en-GB"/>
        </w:rPr>
        <w:t>)</w:t>
      </w:r>
      <w:r w:rsidRPr="0042368C">
        <w:rPr>
          <w:i/>
          <w:iCs/>
          <w:sz w:val="22"/>
          <w:szCs w:val="22"/>
          <w:lang w:val="en-GB"/>
        </w:rPr>
        <w:t>: RAN4 to discuss the interference conditions which are specific for simultaneous reception.</w:t>
      </w:r>
    </w:p>
    <w:p w14:paraId="0C6ECB83" w14:textId="77777777" w:rsidR="003C5338" w:rsidRPr="0042368C" w:rsidRDefault="003C5338" w:rsidP="003C5338">
      <w:pPr>
        <w:pStyle w:val="ListParagraph"/>
        <w:ind w:left="644"/>
        <w:jc w:val="both"/>
        <w:rPr>
          <w:i/>
          <w:iCs/>
          <w:sz w:val="22"/>
          <w:szCs w:val="22"/>
          <w:lang w:val="en-GB"/>
        </w:rPr>
      </w:pPr>
    </w:p>
    <w:p w14:paraId="11821A96" w14:textId="2BD5E49A" w:rsidR="003C5338" w:rsidRPr="0042368C" w:rsidRDefault="003C5338" w:rsidP="003C5338">
      <w:pPr>
        <w:pStyle w:val="ListParagraph"/>
        <w:numPr>
          <w:ilvl w:val="0"/>
          <w:numId w:val="28"/>
        </w:numPr>
        <w:jc w:val="both"/>
        <w:rPr>
          <w:i/>
          <w:iCs/>
          <w:sz w:val="22"/>
          <w:szCs w:val="22"/>
          <w:lang w:val="en-GB"/>
        </w:rPr>
      </w:pPr>
      <w:r w:rsidRPr="0042368C">
        <w:rPr>
          <w:b/>
          <w:bCs/>
          <w:i/>
          <w:iCs/>
          <w:sz w:val="22"/>
          <w:szCs w:val="22"/>
          <w:u w:val="single"/>
          <w:lang w:val="en-GB"/>
        </w:rPr>
        <w:t>Proposal 7</w:t>
      </w:r>
      <w:r w:rsidR="00C67A42">
        <w:rPr>
          <w:b/>
          <w:bCs/>
          <w:i/>
          <w:iCs/>
          <w:sz w:val="22"/>
          <w:szCs w:val="22"/>
          <w:u w:val="single"/>
          <w:lang w:val="en-GB"/>
        </w:rPr>
        <w:t xml:space="preserve"> (i</w:t>
      </w:r>
      <w:r w:rsidR="00C67A42" w:rsidRPr="00C67A42">
        <w:rPr>
          <w:b/>
          <w:bCs/>
          <w:i/>
          <w:iCs/>
          <w:sz w:val="22"/>
          <w:szCs w:val="22"/>
          <w:u w:val="single"/>
          <w:lang w:val="en-GB"/>
        </w:rPr>
        <w:t>nterference scenarios for multi-rx operation</w:t>
      </w:r>
      <w:r w:rsidR="00C67A42">
        <w:rPr>
          <w:b/>
          <w:bCs/>
          <w:i/>
          <w:iCs/>
          <w:sz w:val="22"/>
          <w:szCs w:val="22"/>
          <w:u w:val="single"/>
          <w:lang w:val="en-GB"/>
        </w:rPr>
        <w:t>)</w:t>
      </w:r>
      <w:r w:rsidRPr="0042368C">
        <w:rPr>
          <w:i/>
          <w:iCs/>
          <w:sz w:val="22"/>
          <w:szCs w:val="22"/>
          <w:lang w:val="en-GB"/>
        </w:rPr>
        <w:t>: RAN4 to discuss whether potentially higher interference in the overlapping time resources is an issue.</w:t>
      </w:r>
    </w:p>
    <w:p w14:paraId="7D7DAE1B" w14:textId="77777777" w:rsidR="00424091" w:rsidRPr="00054839" w:rsidRDefault="00424091" w:rsidP="00054839">
      <w:pPr>
        <w:pStyle w:val="ListParagraph"/>
        <w:rPr>
          <w:b/>
          <w:bCs/>
          <w:i/>
          <w:iCs/>
          <w:sz w:val="22"/>
          <w:szCs w:val="22"/>
          <w:u w:val="single"/>
        </w:rPr>
      </w:pPr>
    </w:p>
    <w:p w14:paraId="3587EDBD" w14:textId="53DCBDDF" w:rsidR="00424091" w:rsidRPr="00054839" w:rsidRDefault="00424091" w:rsidP="00054839">
      <w:pPr>
        <w:pStyle w:val="ListParagraph"/>
        <w:numPr>
          <w:ilvl w:val="0"/>
          <w:numId w:val="28"/>
        </w:numPr>
        <w:rPr>
          <w:b/>
          <w:bCs/>
          <w:i/>
          <w:iCs/>
          <w:sz w:val="22"/>
          <w:szCs w:val="22"/>
        </w:rPr>
      </w:pPr>
      <w:r w:rsidRPr="00054839">
        <w:rPr>
          <w:b/>
          <w:bCs/>
          <w:i/>
          <w:iCs/>
          <w:sz w:val="22"/>
          <w:szCs w:val="22"/>
          <w:u w:val="single"/>
        </w:rPr>
        <w:t>Observation 1</w:t>
      </w:r>
      <w:r w:rsidR="007A66D9">
        <w:rPr>
          <w:b/>
          <w:bCs/>
          <w:i/>
          <w:iCs/>
          <w:sz w:val="22"/>
          <w:szCs w:val="22"/>
          <w:u w:val="single"/>
          <w:lang w:val="en-GB"/>
        </w:rPr>
        <w:t xml:space="preserve"> (receive timing difference)</w:t>
      </w:r>
      <w:r w:rsidRPr="00054839">
        <w:rPr>
          <w:i/>
          <w:iCs/>
          <w:sz w:val="22"/>
          <w:szCs w:val="22"/>
        </w:rPr>
        <w:t>: Receive time difference &lt; CP is standard already in existing specification up to an including release-17 for MIMO.</w:t>
      </w:r>
    </w:p>
    <w:p w14:paraId="4C84A802" w14:textId="77777777" w:rsidR="00424091" w:rsidRPr="00054839" w:rsidRDefault="00424091" w:rsidP="00054839">
      <w:pPr>
        <w:pStyle w:val="ListParagraph"/>
        <w:rPr>
          <w:b/>
          <w:bCs/>
          <w:i/>
          <w:iCs/>
          <w:sz w:val="22"/>
          <w:szCs w:val="22"/>
          <w:u w:val="single"/>
        </w:rPr>
      </w:pPr>
    </w:p>
    <w:p w14:paraId="3AB84DE5" w14:textId="6A7FF498" w:rsidR="00424091" w:rsidRPr="00054839" w:rsidRDefault="00424091" w:rsidP="00054839">
      <w:pPr>
        <w:pStyle w:val="ListParagraph"/>
        <w:numPr>
          <w:ilvl w:val="0"/>
          <w:numId w:val="47"/>
        </w:numPr>
        <w:rPr>
          <w:i/>
          <w:iCs/>
          <w:sz w:val="22"/>
          <w:szCs w:val="22"/>
        </w:rPr>
      </w:pPr>
      <w:r w:rsidRPr="00054839">
        <w:rPr>
          <w:b/>
          <w:bCs/>
          <w:i/>
          <w:iCs/>
          <w:sz w:val="22"/>
          <w:szCs w:val="22"/>
          <w:u w:val="single"/>
        </w:rPr>
        <w:t xml:space="preserve">Proposal </w:t>
      </w:r>
      <w:r w:rsidR="00E056E1" w:rsidRPr="00564EAC">
        <w:rPr>
          <w:b/>
          <w:bCs/>
          <w:i/>
          <w:iCs/>
          <w:sz w:val="22"/>
          <w:szCs w:val="22"/>
          <w:u w:val="single"/>
          <w:lang w:val="en-GB"/>
        </w:rPr>
        <w:t>8</w:t>
      </w:r>
      <w:r w:rsidR="007A66D9">
        <w:rPr>
          <w:b/>
          <w:bCs/>
          <w:i/>
          <w:iCs/>
          <w:sz w:val="22"/>
          <w:szCs w:val="22"/>
          <w:u w:val="single"/>
          <w:lang w:val="en-GB"/>
        </w:rPr>
        <w:t xml:space="preserve"> (receive timing difference)</w:t>
      </w:r>
      <w:r w:rsidRPr="00054839">
        <w:rPr>
          <w:i/>
          <w:iCs/>
          <w:sz w:val="22"/>
          <w:szCs w:val="22"/>
        </w:rPr>
        <w:t>: The tentative agreement in GTW RAN4#104bis is fine and can be agreed: The receive timing difference considered for data reception and L1 measurements between different directions (2AOAs) is within CP:</w:t>
      </w:r>
    </w:p>
    <w:p w14:paraId="4B9119B1" w14:textId="77777777" w:rsidR="00424091" w:rsidRPr="00A64D8A" w:rsidRDefault="00424091" w:rsidP="00054839">
      <w:pPr>
        <w:pStyle w:val="ListParagraph"/>
        <w:numPr>
          <w:ilvl w:val="1"/>
          <w:numId w:val="47"/>
        </w:numPr>
        <w:spacing w:after="160" w:line="259" w:lineRule="auto"/>
        <w:contextualSpacing w:val="0"/>
        <w:rPr>
          <w:i/>
          <w:iCs/>
          <w:sz w:val="22"/>
          <w:szCs w:val="22"/>
          <w:lang w:val="en-US"/>
        </w:rPr>
      </w:pPr>
      <w:r w:rsidRPr="00564EAC">
        <w:rPr>
          <w:i/>
          <w:iCs/>
          <w:sz w:val="22"/>
          <w:szCs w:val="22"/>
          <w:lang w:val="en-US"/>
        </w:rPr>
        <w:t>Receive time differences between any config</w:t>
      </w:r>
      <w:r w:rsidRPr="00A64D8A">
        <w:rPr>
          <w:i/>
          <w:iCs/>
          <w:sz w:val="22"/>
          <w:szCs w:val="22"/>
          <w:lang w:val="en-US"/>
        </w:rPr>
        <w:t>ured different QCL Type D RSs is not larger than CP.</w:t>
      </w:r>
    </w:p>
    <w:p w14:paraId="18936A6E" w14:textId="77777777" w:rsidR="00424091" w:rsidRPr="00564EAC" w:rsidRDefault="00424091" w:rsidP="00054839">
      <w:pPr>
        <w:pStyle w:val="ListParagraph"/>
        <w:numPr>
          <w:ilvl w:val="1"/>
          <w:numId w:val="47"/>
        </w:numPr>
        <w:spacing w:after="160" w:line="259" w:lineRule="auto"/>
        <w:contextualSpacing w:val="0"/>
        <w:rPr>
          <w:i/>
          <w:iCs/>
          <w:sz w:val="22"/>
          <w:szCs w:val="22"/>
          <w:lang w:val="en-US"/>
        </w:rPr>
      </w:pPr>
      <w:r w:rsidRPr="00564EAC">
        <w:rPr>
          <w:i/>
          <w:iCs/>
          <w:sz w:val="22"/>
          <w:szCs w:val="22"/>
          <w:lang w:val="en-US"/>
        </w:rPr>
        <w:t>FFS whether to define requirements with timing difference larger than CP.</w:t>
      </w:r>
    </w:p>
    <w:p w14:paraId="74762552" w14:textId="725759AA" w:rsidR="00A64D8A" w:rsidRPr="00054839" w:rsidRDefault="00424091" w:rsidP="00054839">
      <w:pPr>
        <w:pStyle w:val="ListParagraph"/>
        <w:jc w:val="both"/>
        <w:rPr>
          <w:i/>
          <w:iCs/>
          <w:sz w:val="22"/>
          <w:szCs w:val="22"/>
          <w:lang w:val="en-GB"/>
        </w:rPr>
      </w:pPr>
      <w:r w:rsidRPr="00054839">
        <w:rPr>
          <w:b/>
          <w:bCs/>
          <w:i/>
          <w:iCs/>
          <w:sz w:val="22"/>
          <w:szCs w:val="22"/>
          <w:u w:val="single"/>
        </w:rPr>
        <w:t xml:space="preserve">Proposal </w:t>
      </w:r>
      <w:r w:rsidR="00E056E1" w:rsidRPr="00564EAC">
        <w:rPr>
          <w:b/>
          <w:bCs/>
          <w:i/>
          <w:iCs/>
          <w:sz w:val="22"/>
          <w:szCs w:val="22"/>
          <w:u w:val="single"/>
          <w:lang w:val="en-GB"/>
        </w:rPr>
        <w:t>9</w:t>
      </w:r>
      <w:r w:rsidR="007A66D9">
        <w:rPr>
          <w:b/>
          <w:bCs/>
          <w:i/>
          <w:iCs/>
          <w:sz w:val="22"/>
          <w:szCs w:val="22"/>
          <w:u w:val="single"/>
          <w:lang w:val="en-GB"/>
        </w:rPr>
        <w:t xml:space="preserve"> (receive timing difference)</w:t>
      </w:r>
      <w:r w:rsidRPr="00054839">
        <w:rPr>
          <w:i/>
          <w:iCs/>
          <w:sz w:val="22"/>
          <w:szCs w:val="22"/>
        </w:rPr>
        <w:t xml:space="preserve">: If we define cases where ∆τ &gt; CP then we define a total MRTD budget, where </w:t>
      </w:r>
      <w:r w:rsidRPr="00054839">
        <w:rPr>
          <w:i/>
          <w:iCs/>
          <w:sz w:val="22"/>
          <w:szCs w:val="22"/>
        </w:rPr>
        <w:br/>
        <w:t>∆τ = TAE + ∆</w:t>
      </w:r>
      <w:r w:rsidRPr="00054839">
        <w:rPr>
          <w:i/>
          <w:iCs/>
          <w:sz w:val="22"/>
          <w:szCs w:val="22"/>
          <w:vertAlign w:val="subscript"/>
        </w:rPr>
        <w:t xml:space="preserve">propagation </w:t>
      </w:r>
      <w:r w:rsidRPr="00054839">
        <w:rPr>
          <w:i/>
          <w:iCs/>
          <w:sz w:val="22"/>
          <w:szCs w:val="22"/>
        </w:rPr>
        <w:t>and ∆τ &lt; MRTD. This way TAE and ∆propagation can be balanced as terms, within the total MRTD budget.</w:t>
      </w: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4" w:name="_Ref508638450"/>
      <w:bookmarkStart w:id="5" w:name="_Ref3386619"/>
    </w:p>
    <w:bookmarkEnd w:id="4"/>
    <w:bookmarkEnd w:id="5"/>
    <w:p w14:paraId="70F616DA" w14:textId="77777777" w:rsidR="002F15B5" w:rsidRDefault="002F15B5" w:rsidP="002F15B5">
      <w:pPr>
        <w:rPr>
          <w:lang w:eastAsia="x-none"/>
        </w:rPr>
      </w:pPr>
      <w:r>
        <w:rPr>
          <w:lang w:eastAsia="x-none"/>
        </w:rPr>
        <w:lastRenderedPageBreak/>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77777777" w:rsidR="00DC6782" w:rsidRDefault="00DC6782" w:rsidP="00504172">
      <w:pPr>
        <w:rPr>
          <w:lang w:eastAsia="x-none"/>
        </w:rPr>
      </w:pPr>
    </w:p>
    <w:sectPr w:rsidR="00DC678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2A080C"/>
    <w:multiLevelType w:val="hybridMultilevel"/>
    <w:tmpl w:val="CBD67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9951F30"/>
    <w:multiLevelType w:val="hybridMultilevel"/>
    <w:tmpl w:val="5FB63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8"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42"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3"/>
  </w:num>
  <w:num w:numId="3">
    <w:abstractNumId w:val="40"/>
  </w:num>
  <w:num w:numId="4">
    <w:abstractNumId w:val="21"/>
  </w:num>
  <w:num w:numId="5">
    <w:abstractNumId w:val="23"/>
  </w:num>
  <w:num w:numId="6">
    <w:abstractNumId w:val="3"/>
  </w:num>
  <w:num w:numId="7">
    <w:abstractNumId w:val="2"/>
  </w:num>
  <w:num w:numId="8">
    <w:abstractNumId w:val="45"/>
  </w:num>
  <w:num w:numId="9">
    <w:abstractNumId w:val="11"/>
  </w:num>
  <w:num w:numId="10">
    <w:abstractNumId w:val="8"/>
  </w:num>
  <w:num w:numId="11">
    <w:abstractNumId w:val="35"/>
  </w:num>
  <w:num w:numId="12">
    <w:abstractNumId w:val="24"/>
  </w:num>
  <w:num w:numId="13">
    <w:abstractNumId w:val="6"/>
  </w:num>
  <w:num w:numId="14">
    <w:abstractNumId w:val="38"/>
  </w:num>
  <w:num w:numId="15">
    <w:abstractNumId w:val="36"/>
  </w:num>
  <w:num w:numId="16">
    <w:abstractNumId w:val="44"/>
  </w:num>
  <w:num w:numId="17">
    <w:abstractNumId w:val="7"/>
  </w:num>
  <w:num w:numId="18">
    <w:abstractNumId w:val="18"/>
  </w:num>
  <w:num w:numId="19">
    <w:abstractNumId w:val="37"/>
  </w:num>
  <w:num w:numId="20">
    <w:abstractNumId w:val="28"/>
  </w:num>
  <w:num w:numId="21">
    <w:abstractNumId w:val="4"/>
  </w:num>
  <w:num w:numId="22">
    <w:abstractNumId w:val="25"/>
  </w:num>
  <w:num w:numId="23">
    <w:abstractNumId w:val="17"/>
  </w:num>
  <w:num w:numId="24">
    <w:abstractNumId w:val="20"/>
  </w:num>
  <w:num w:numId="25">
    <w:abstractNumId w:val="14"/>
  </w:num>
  <w:num w:numId="26">
    <w:abstractNumId w:val="42"/>
  </w:num>
  <w:num w:numId="27">
    <w:abstractNumId w:val="34"/>
  </w:num>
  <w:num w:numId="28">
    <w:abstractNumId w:val="12"/>
  </w:num>
  <w:num w:numId="29">
    <w:abstractNumId w:val="15"/>
  </w:num>
  <w:num w:numId="30">
    <w:abstractNumId w:val="19"/>
  </w:num>
  <w:num w:numId="31">
    <w:abstractNumId w:val="20"/>
  </w:num>
  <w:num w:numId="32">
    <w:abstractNumId w:val="39"/>
  </w:num>
  <w:num w:numId="33">
    <w:abstractNumId w:val="27"/>
  </w:num>
  <w:num w:numId="34">
    <w:abstractNumId w:val="41"/>
  </w:num>
  <w:num w:numId="35">
    <w:abstractNumId w:val="9"/>
  </w:num>
  <w:num w:numId="36">
    <w:abstractNumId w:val="13"/>
  </w:num>
  <w:num w:numId="37">
    <w:abstractNumId w:val="30"/>
  </w:num>
  <w:num w:numId="38">
    <w:abstractNumId w:val="22"/>
  </w:num>
  <w:num w:numId="39">
    <w:abstractNumId w:val="26"/>
  </w:num>
  <w:num w:numId="40">
    <w:abstractNumId w:val="33"/>
  </w:num>
  <w:num w:numId="41">
    <w:abstractNumId w:val="1"/>
  </w:num>
  <w:num w:numId="42">
    <w:abstractNumId w:val="10"/>
  </w:num>
  <w:num w:numId="43">
    <w:abstractNumId w:val="31"/>
  </w:num>
  <w:num w:numId="44">
    <w:abstractNumId w:val="16"/>
  </w:num>
  <w:num w:numId="45">
    <w:abstractNumId w:val="29"/>
  </w:num>
  <w:num w:numId="46">
    <w:abstractNumId w:val="0"/>
  </w:num>
  <w:num w:numId="4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D91"/>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D3"/>
    <w:rsid w:val="001878E9"/>
    <w:rsid w:val="00187908"/>
    <w:rsid w:val="00187A17"/>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526"/>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3E8"/>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11"/>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99E"/>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D22"/>
    <w:rsid w:val="002E5E9F"/>
    <w:rsid w:val="002E6044"/>
    <w:rsid w:val="002E6768"/>
    <w:rsid w:val="002E686D"/>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47FE7"/>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8B8"/>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38E"/>
    <w:rsid w:val="003C29EC"/>
    <w:rsid w:val="003C329E"/>
    <w:rsid w:val="003C32F9"/>
    <w:rsid w:val="003C347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86F"/>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57A"/>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21C6"/>
    <w:rsid w:val="00552260"/>
    <w:rsid w:val="00552348"/>
    <w:rsid w:val="005524C6"/>
    <w:rsid w:val="00552549"/>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2285"/>
    <w:rsid w:val="00572C79"/>
    <w:rsid w:val="005731C2"/>
    <w:rsid w:val="00573336"/>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24E"/>
    <w:rsid w:val="007D45A8"/>
    <w:rsid w:val="007D465D"/>
    <w:rsid w:val="007D4887"/>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4AF8"/>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EA"/>
    <w:rsid w:val="008419DF"/>
    <w:rsid w:val="00841B5C"/>
    <w:rsid w:val="00842775"/>
    <w:rsid w:val="00842797"/>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87BAF"/>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0E"/>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252"/>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25"/>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8B4"/>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42F"/>
    <w:rsid w:val="00B64B08"/>
    <w:rsid w:val="00B64B5A"/>
    <w:rsid w:val="00B65433"/>
    <w:rsid w:val="00B66027"/>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8E5"/>
    <w:rsid w:val="00BF5CF0"/>
    <w:rsid w:val="00BF6510"/>
    <w:rsid w:val="00BF65F0"/>
    <w:rsid w:val="00BF703E"/>
    <w:rsid w:val="00BF70B5"/>
    <w:rsid w:val="00BF711C"/>
    <w:rsid w:val="00BF71E9"/>
    <w:rsid w:val="00BF7671"/>
    <w:rsid w:val="00BF783B"/>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703"/>
    <w:rsid w:val="00C149DA"/>
    <w:rsid w:val="00C14C81"/>
    <w:rsid w:val="00C14C9B"/>
    <w:rsid w:val="00C14EBB"/>
    <w:rsid w:val="00C15460"/>
    <w:rsid w:val="00C1548D"/>
    <w:rsid w:val="00C15571"/>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4EDD"/>
    <w:rsid w:val="00C655B9"/>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355"/>
    <w:rsid w:val="00DC65FC"/>
    <w:rsid w:val="00DC6782"/>
    <w:rsid w:val="00DC695D"/>
    <w:rsid w:val="00DC6C0E"/>
    <w:rsid w:val="00DC6F8D"/>
    <w:rsid w:val="00DC71EB"/>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E6F"/>
    <w:rsid w:val="00E2504A"/>
    <w:rsid w:val="00E253DA"/>
    <w:rsid w:val="00E25A1D"/>
    <w:rsid w:val="00E25B95"/>
    <w:rsid w:val="00E25FA3"/>
    <w:rsid w:val="00E260F5"/>
    <w:rsid w:val="00E262DC"/>
    <w:rsid w:val="00E26D02"/>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E7F95"/>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B50"/>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882"/>
    <w:rsid w:val="00F45898"/>
    <w:rsid w:val="00F45D85"/>
    <w:rsid w:val="00F46789"/>
    <w:rsid w:val="00F469DC"/>
    <w:rsid w:val="00F46F38"/>
    <w:rsid w:val="00F474F9"/>
    <w:rsid w:val="00F47561"/>
    <w:rsid w:val="00F47644"/>
    <w:rsid w:val="00F47785"/>
    <w:rsid w:val="00F4780B"/>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6</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363</cp:revision>
  <cp:lastPrinted>2022-09-30T11:23:00Z</cp:lastPrinted>
  <dcterms:created xsi:type="dcterms:W3CDTF">2022-08-12T14:20:00Z</dcterms:created>
  <dcterms:modified xsi:type="dcterms:W3CDTF">2022-11-07T20:42:00Z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