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031DE" w14:textId="7DFD8CFC" w:rsidR="000072D3" w:rsidRDefault="000072D3" w:rsidP="000072D3">
      <w:pPr>
        <w:pStyle w:val="CRCoverPage"/>
        <w:tabs>
          <w:tab w:val="right" w:pos="9639"/>
        </w:tabs>
        <w:spacing w:after="0"/>
        <w:rPr>
          <w:b/>
          <w:i/>
          <w:noProof/>
          <w:sz w:val="28"/>
        </w:rPr>
      </w:pPr>
      <w:bookmarkStart w:id="0" w:name="_Hlk98921038"/>
      <w:bookmarkStart w:id="1" w:name="_Hlk90391432"/>
      <w:r>
        <w:rPr>
          <w:b/>
          <w:noProof/>
          <w:sz w:val="24"/>
        </w:rPr>
        <w:t>3GPP TSG-RAN4 Meeting #105</w:t>
      </w:r>
      <w:r>
        <w:rPr>
          <w:b/>
          <w:i/>
          <w:noProof/>
          <w:sz w:val="28"/>
        </w:rPr>
        <w:tab/>
      </w:r>
      <w:r w:rsidR="00CD5824" w:rsidRPr="005462D8">
        <w:rPr>
          <w:b/>
          <w:noProof/>
          <w:sz w:val="28"/>
        </w:rPr>
        <w:t>R4-2218857</w:t>
      </w:r>
    </w:p>
    <w:p w14:paraId="42960809" w14:textId="405D23CC" w:rsidR="000072D3" w:rsidRDefault="004D01AE" w:rsidP="000072D3">
      <w:pPr>
        <w:pStyle w:val="CRCoverPage"/>
        <w:outlineLvl w:val="0"/>
        <w:rPr>
          <w:b/>
          <w:noProof/>
          <w:sz w:val="24"/>
        </w:rPr>
      </w:pPr>
      <w:hyperlink r:id="rId12" w:history="1">
        <w:r w:rsidR="000072D3" w:rsidRPr="00974DA7">
          <w:rPr>
            <w:b/>
            <w:noProof/>
            <w:sz w:val="24"/>
          </w:rPr>
          <w:t>Toulouse</w:t>
        </w:r>
      </w:hyperlink>
      <w:r w:rsidR="000072D3">
        <w:rPr>
          <w:b/>
          <w:noProof/>
          <w:sz w:val="24"/>
        </w:rPr>
        <w:t xml:space="preserve">, France, </w:t>
      </w:r>
      <w:r w:rsidR="000072D3">
        <w:rPr>
          <w:rFonts w:hint="eastAsia"/>
          <w:b/>
          <w:noProof/>
          <w:sz w:val="24"/>
          <w:lang w:eastAsia="zh-CN"/>
        </w:rPr>
        <w:t>No</w:t>
      </w:r>
      <w:r w:rsidR="000072D3">
        <w:rPr>
          <w:b/>
          <w:noProof/>
          <w:sz w:val="24"/>
        </w:rPr>
        <w:t>v</w:t>
      </w:r>
      <w:r w:rsidR="000072D3">
        <w:rPr>
          <w:b/>
          <w:noProof/>
          <w:sz w:val="24"/>
          <w:lang w:eastAsia="zh-CN"/>
        </w:rPr>
        <w:t>ember</w:t>
      </w:r>
      <w:r w:rsidR="000072D3">
        <w:rPr>
          <w:b/>
          <w:noProof/>
          <w:sz w:val="24"/>
        </w:rPr>
        <w:t xml:space="preserve"> 14</w:t>
      </w:r>
      <w:r w:rsidR="000072D3" w:rsidRPr="00974DA7">
        <w:rPr>
          <w:b/>
          <w:noProof/>
          <w:sz w:val="24"/>
          <w:vertAlign w:val="superscript"/>
        </w:rPr>
        <w:t>th</w:t>
      </w:r>
      <w:r w:rsidR="000072D3">
        <w:rPr>
          <w:b/>
          <w:noProof/>
          <w:sz w:val="24"/>
        </w:rPr>
        <w:t xml:space="preserve"> - 1</w:t>
      </w:r>
      <w:r w:rsidR="0008616A">
        <w:rPr>
          <w:b/>
          <w:noProof/>
          <w:sz w:val="24"/>
        </w:rPr>
        <w:t>8</w:t>
      </w:r>
      <w:r w:rsidR="000072D3" w:rsidRPr="00974DA7">
        <w:rPr>
          <w:b/>
          <w:noProof/>
          <w:sz w:val="24"/>
          <w:vertAlign w:val="superscript"/>
        </w:rPr>
        <w:t>th</w:t>
      </w:r>
      <w:r w:rsidR="000072D3">
        <w:rPr>
          <w:b/>
          <w:noProof/>
          <w:sz w:val="24"/>
        </w:rPr>
        <w:t>, 2022</w:t>
      </w:r>
    </w:p>
    <w:bookmarkEnd w:id="0"/>
    <w:p w14:paraId="1EFB1C75" w14:textId="4FCA6F2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55D8">
        <w:rPr>
          <w:rFonts w:ascii="Arial" w:hAnsi="Arial" w:cs="Arial"/>
          <w:color w:val="000000"/>
          <w:sz w:val="22"/>
          <w:lang w:eastAsia="zh-CN"/>
        </w:rPr>
        <w:t>8</w:t>
      </w:r>
      <w:r w:rsidR="004440F1" w:rsidRPr="004440F1">
        <w:rPr>
          <w:rFonts w:ascii="Arial" w:hAnsi="Arial" w:cs="Arial"/>
          <w:color w:val="000000"/>
          <w:sz w:val="22"/>
          <w:lang w:eastAsia="zh-CN"/>
        </w:rPr>
        <w:t>.2</w:t>
      </w:r>
      <w:r w:rsidR="005E55D8">
        <w:rPr>
          <w:rFonts w:ascii="Arial" w:hAnsi="Arial" w:cs="Arial"/>
          <w:color w:val="000000"/>
          <w:sz w:val="22"/>
          <w:lang w:eastAsia="zh-CN"/>
        </w:rPr>
        <w:t>4</w:t>
      </w:r>
      <w:r w:rsidR="004440F1" w:rsidRPr="004440F1">
        <w:rPr>
          <w:rFonts w:ascii="Arial" w:hAnsi="Arial" w:cs="Arial"/>
          <w:color w:val="000000"/>
          <w:sz w:val="22"/>
          <w:lang w:eastAsia="zh-CN"/>
        </w:rPr>
        <w:t>.</w:t>
      </w:r>
      <w:r w:rsidR="005E55D8">
        <w:rPr>
          <w:rFonts w:ascii="Arial" w:hAnsi="Arial" w:cs="Arial"/>
          <w:color w:val="000000"/>
          <w:sz w:val="22"/>
          <w:lang w:eastAsia="zh-CN"/>
        </w:rPr>
        <w:t>2</w:t>
      </w:r>
      <w:r w:rsidR="00853E2B">
        <w:rPr>
          <w:rFonts w:ascii="Arial" w:hAnsi="Arial" w:cs="Arial"/>
          <w:color w:val="000000"/>
          <w:sz w:val="22"/>
          <w:lang w:eastAsia="zh-CN"/>
        </w:rPr>
        <w:t>.5</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8BF372D"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3D8D" w:rsidRPr="006F3D8D">
        <w:rPr>
          <w:rFonts w:ascii="Arial" w:eastAsia="MS Mincho" w:hAnsi="Arial" w:cs="Arial"/>
          <w:color w:val="000000"/>
          <w:sz w:val="22"/>
        </w:rPr>
        <w:t>RF specification impact for enhancement to reduce MPR</w:t>
      </w:r>
      <w:r w:rsidR="005C02A4" w:rsidRPr="005C02A4">
        <w:rPr>
          <w:rFonts w:ascii="Arial" w:hAnsi="Arial" w:cs="Arial"/>
          <w:color w:val="000000"/>
          <w:sz w:val="22"/>
          <w:lang w:eastAsia="zh-CN"/>
        </w:rPr>
        <w:t xml:space="preserve"> </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0C3682" w14:textId="36FFA8CE" w:rsidR="00477643" w:rsidRDefault="001A00F9" w:rsidP="007C3EB8">
      <w:pPr>
        <w:spacing w:before="120" w:after="0"/>
        <w:jc w:val="both"/>
        <w:rPr>
          <w:lang w:val="en-US"/>
        </w:rPr>
      </w:pPr>
      <w:r w:rsidRPr="001A00F9">
        <w:rPr>
          <w:lang w:val="en-US"/>
        </w:rPr>
        <w:t>In the RAN</w:t>
      </w:r>
      <w:r w:rsidR="005E55D8">
        <w:rPr>
          <w:lang w:val="en-US"/>
        </w:rPr>
        <w:t>4</w:t>
      </w:r>
      <w:r w:rsidRPr="001A00F9">
        <w:rPr>
          <w:lang w:val="en-US"/>
        </w:rPr>
        <w:t>#</w:t>
      </w:r>
      <w:r w:rsidR="005E55D8">
        <w:rPr>
          <w:lang w:val="en-US"/>
        </w:rPr>
        <w:t xml:space="preserve">104-e-bis </w:t>
      </w:r>
      <w:r w:rsidRPr="001A00F9">
        <w:rPr>
          <w:lang w:val="en-US"/>
        </w:rPr>
        <w:t xml:space="preserve">meeting, </w:t>
      </w:r>
      <w:r w:rsidR="000D7A42">
        <w:rPr>
          <w:lang w:val="en-US"/>
        </w:rPr>
        <w:t xml:space="preserve">the </w:t>
      </w:r>
      <w:r w:rsidR="00C47073">
        <w:rPr>
          <w:lang w:val="en-US"/>
        </w:rPr>
        <w:t xml:space="preserve">RF specification impact </w:t>
      </w:r>
      <w:r w:rsidR="00853E2B">
        <w:rPr>
          <w:lang w:val="en-US"/>
        </w:rPr>
        <w:t>was discussed in [</w:t>
      </w:r>
      <w:r w:rsidR="00CD5824">
        <w:rPr>
          <w:lang w:val="en-US"/>
        </w:rPr>
        <w:t>1</w:t>
      </w:r>
      <w:r w:rsidR="00853E2B">
        <w:rPr>
          <w:lang w:val="en-US"/>
        </w:rPr>
        <w:t>], and the discussion process in t</w:t>
      </w:r>
      <w:r w:rsidR="00E243DE">
        <w:rPr>
          <w:lang w:val="en-US"/>
        </w:rPr>
        <w:t>he summary document is in [</w:t>
      </w:r>
      <w:r w:rsidR="008076E2">
        <w:rPr>
          <w:lang w:val="en-US"/>
        </w:rPr>
        <w:t>2</w:t>
      </w:r>
      <w:r w:rsidR="00E243DE">
        <w:rPr>
          <w:lang w:val="en-US"/>
        </w:rPr>
        <w:t>], and a WF has been agreed in [</w:t>
      </w:r>
      <w:r w:rsidR="005462D8">
        <w:rPr>
          <w:lang w:val="en-US"/>
        </w:rPr>
        <w:t>3</w:t>
      </w:r>
      <w:r w:rsidR="00E243DE">
        <w:rPr>
          <w:lang w:val="en-US"/>
        </w:rPr>
        <w:t>]</w:t>
      </w:r>
      <w:r w:rsidR="00853E2B">
        <w:rPr>
          <w:lang w:val="en-US"/>
        </w:rPr>
        <w:t>:</w:t>
      </w:r>
    </w:p>
    <w:p w14:paraId="6F2A949D" w14:textId="77777777" w:rsidR="00853E2B" w:rsidRDefault="00853E2B" w:rsidP="007C3EB8">
      <w:pPr>
        <w:spacing w:before="120" w:after="0"/>
        <w:jc w:val="both"/>
        <w:rPr>
          <w:lang w:val="en-US"/>
        </w:rPr>
      </w:pPr>
    </w:p>
    <w:p w14:paraId="7F827DDC" w14:textId="77777777" w:rsidR="00853E2B" w:rsidRPr="00853E2B" w:rsidRDefault="00853E2B" w:rsidP="00853E2B">
      <w:pPr>
        <w:ind w:leftChars="200" w:left="400"/>
        <w:rPr>
          <w:b/>
          <w:i/>
          <w:color w:val="0070C0"/>
          <w:u w:val="single"/>
          <w:shd w:val="pct15" w:color="auto" w:fill="FFFFFF"/>
          <w:lang w:eastAsia="ko-KR"/>
        </w:rPr>
      </w:pPr>
      <w:r w:rsidRPr="00853E2B">
        <w:rPr>
          <w:b/>
          <w:i/>
          <w:color w:val="0070C0"/>
          <w:u w:val="single"/>
          <w:shd w:val="pct15" w:color="auto" w:fill="FFFFFF"/>
          <w:lang w:eastAsia="ko-KR"/>
        </w:rPr>
        <w:t>Issue 3-1: RAN4 spec impacts in case requirements for FDSS with spectrum extension are introduced</w:t>
      </w:r>
    </w:p>
    <w:p w14:paraId="4C236A57" w14:textId="77777777" w:rsidR="00853E2B" w:rsidRPr="00853E2B" w:rsidRDefault="00853E2B" w:rsidP="00853E2B">
      <w:pPr>
        <w:spacing w:afterLines="50" w:after="120"/>
        <w:ind w:leftChars="200" w:left="400"/>
        <w:rPr>
          <w:i/>
          <w:shd w:val="pct15" w:color="auto" w:fill="FFFFFF"/>
          <w:lang w:eastAsia="zh-CN"/>
        </w:rPr>
      </w:pPr>
      <w:r w:rsidRPr="00853E2B">
        <w:rPr>
          <w:b/>
          <w:i/>
          <w:shd w:val="pct15" w:color="auto" w:fill="FFFFFF"/>
          <w:lang w:eastAsia="zh-CN"/>
        </w:rPr>
        <w:t>&lt;Way forward/Agreement&gt;</w:t>
      </w:r>
      <w:r w:rsidRPr="00853E2B">
        <w:rPr>
          <w:i/>
          <w:shd w:val="pct15" w:color="auto" w:fill="FFFFFF"/>
          <w:lang w:eastAsia="zh-CN"/>
        </w:rPr>
        <w:t xml:space="preserve">: </w:t>
      </w:r>
      <w:bookmarkStart w:id="4" w:name="_GoBack"/>
      <w:bookmarkEnd w:id="4"/>
    </w:p>
    <w:p w14:paraId="05B36A8B" w14:textId="77777777" w:rsidR="00853E2B" w:rsidRPr="00853E2B" w:rsidRDefault="00853E2B" w:rsidP="00853E2B">
      <w:pPr>
        <w:pStyle w:val="af5"/>
        <w:numPr>
          <w:ilvl w:val="0"/>
          <w:numId w:val="49"/>
        </w:numPr>
        <w:overflowPunct w:val="0"/>
        <w:autoSpaceDE w:val="0"/>
        <w:autoSpaceDN w:val="0"/>
        <w:adjustRightInd w:val="0"/>
        <w:spacing w:after="180"/>
        <w:ind w:leftChars="380" w:left="1120"/>
        <w:contextualSpacing w:val="0"/>
        <w:textAlignment w:val="baseline"/>
        <w:rPr>
          <w:rFonts w:ascii="Times New Roman" w:eastAsia="Yu Mincho" w:hAnsi="Times New Roman"/>
          <w:i/>
          <w:color w:val="0070C0"/>
          <w:sz w:val="20"/>
          <w:shd w:val="pct15" w:color="auto" w:fill="FFFFFF"/>
          <w:lang w:eastAsia="zh-CN"/>
        </w:rPr>
      </w:pPr>
      <w:r w:rsidRPr="00853E2B">
        <w:rPr>
          <w:rFonts w:ascii="Times New Roman" w:eastAsia="Yu Mincho" w:hAnsi="Times New Roman"/>
          <w:i/>
          <w:color w:val="0070C0"/>
          <w:sz w:val="20"/>
          <w:shd w:val="pct15" w:color="auto" w:fill="FFFFFF"/>
          <w:lang w:eastAsia="zh-CN"/>
        </w:rPr>
        <w:t>RAN4 further discusses which requirements are impacted by possible feature(s) and how they look in the future meetings.</w:t>
      </w:r>
    </w:p>
    <w:p w14:paraId="4F0B0F4B" w14:textId="77777777" w:rsidR="00853E2B" w:rsidRPr="00853E2B" w:rsidRDefault="00853E2B" w:rsidP="00853E2B">
      <w:pPr>
        <w:pStyle w:val="af5"/>
        <w:numPr>
          <w:ilvl w:val="0"/>
          <w:numId w:val="49"/>
        </w:numPr>
        <w:overflowPunct w:val="0"/>
        <w:autoSpaceDE w:val="0"/>
        <w:autoSpaceDN w:val="0"/>
        <w:adjustRightInd w:val="0"/>
        <w:spacing w:after="180"/>
        <w:ind w:leftChars="380" w:left="1120"/>
        <w:contextualSpacing w:val="0"/>
        <w:textAlignment w:val="baseline"/>
        <w:rPr>
          <w:rFonts w:ascii="Times New Roman" w:eastAsia="Yu Mincho" w:hAnsi="Times New Roman"/>
          <w:i/>
          <w:color w:val="0070C0"/>
          <w:sz w:val="20"/>
          <w:shd w:val="pct15" w:color="auto" w:fill="FFFFFF"/>
          <w:lang w:eastAsia="zh-CN"/>
        </w:rPr>
      </w:pPr>
      <w:r w:rsidRPr="00853E2B">
        <w:rPr>
          <w:rFonts w:ascii="Times New Roman" w:eastAsia="Yu Mincho" w:hAnsi="Times New Roman"/>
          <w:i/>
          <w:color w:val="0070C0"/>
          <w:sz w:val="20"/>
          <w:shd w:val="pct15" w:color="auto" w:fill="FFFFFF"/>
          <w:lang w:eastAsia="zh-CN"/>
        </w:rPr>
        <w:t>Note that the discussion on the above doesn’t mean the introduction of possible features is agreed.</w:t>
      </w:r>
    </w:p>
    <w:p w14:paraId="278A112C" w14:textId="0379AA6E" w:rsidR="00FE2287" w:rsidRPr="003E7488" w:rsidRDefault="005D5E75" w:rsidP="007C3EB8">
      <w:pPr>
        <w:spacing w:before="120" w:after="0"/>
        <w:jc w:val="both"/>
        <w:rPr>
          <w:lang w:val="en-US"/>
        </w:rPr>
      </w:pPr>
      <w:bookmarkStart w:id="5" w:name="OLE_LINK1"/>
      <w:r w:rsidRPr="003E7488">
        <w:rPr>
          <w:lang w:val="en-US"/>
        </w:rPr>
        <w:t>In this contribution, we</w:t>
      </w:r>
      <w:r w:rsidR="00DE50D5">
        <w:rPr>
          <w:lang w:val="en-US"/>
        </w:rPr>
        <w:t xml:space="preserve"> discussed </w:t>
      </w:r>
      <w:r w:rsidR="00853E2B">
        <w:rPr>
          <w:lang w:val="en-US"/>
        </w:rPr>
        <w:t>some of the issues for RF specification impact.</w:t>
      </w:r>
    </w:p>
    <w:bookmarkEnd w:id="5"/>
    <w:p w14:paraId="01D19069" w14:textId="0FB8057C" w:rsidR="00102BE1" w:rsidRDefault="00496301" w:rsidP="00102BE1">
      <w:pPr>
        <w:pStyle w:val="1"/>
        <w:numPr>
          <w:ilvl w:val="0"/>
          <w:numId w:val="1"/>
        </w:numPr>
        <w:spacing w:before="360" w:after="0"/>
        <w:ind w:left="357" w:hanging="357"/>
      </w:pPr>
      <w:r>
        <w:t>Discussion</w:t>
      </w:r>
    </w:p>
    <w:p w14:paraId="7C03DC9F" w14:textId="77777777" w:rsidR="00853E2B" w:rsidRDefault="00853E2B" w:rsidP="00E91622">
      <w:pPr>
        <w:jc w:val="both"/>
        <w:rPr>
          <w:rFonts w:eastAsia="宋体"/>
          <w:b/>
          <w:bCs/>
          <w:u w:val="single"/>
          <w:lang w:val="en-US" w:eastAsia="zh-CN"/>
        </w:rPr>
      </w:pPr>
    </w:p>
    <w:p w14:paraId="50D9715C" w14:textId="594918D5" w:rsidR="00A65A1B" w:rsidRDefault="00853E2B" w:rsidP="006A6900">
      <w:pPr>
        <w:jc w:val="both"/>
        <w:rPr>
          <w:lang w:eastAsia="zh-CN"/>
        </w:rPr>
      </w:pPr>
      <w:r>
        <w:rPr>
          <w:rFonts w:hint="eastAsia"/>
          <w:lang w:eastAsia="zh-CN"/>
        </w:rPr>
        <w:t>C</w:t>
      </w:r>
      <w:r>
        <w:rPr>
          <w:lang w:eastAsia="zh-CN"/>
        </w:rPr>
        <w:t>urrently, it is still in the early phase of scheme study, and the evaluation are just started</w:t>
      </w:r>
      <w:r w:rsidR="009C4065">
        <w:rPr>
          <w:lang w:eastAsia="zh-CN"/>
        </w:rPr>
        <w:t>. It is still not clear what scheme would be utilized, and discussion the detailed scheme specific RF requirements seems still early in current stage.</w:t>
      </w:r>
      <w:r w:rsidR="00A65A1B">
        <w:rPr>
          <w:lang w:eastAsia="zh-CN"/>
        </w:rPr>
        <w:t xml:space="preserve">  </w:t>
      </w:r>
    </w:p>
    <w:p w14:paraId="70895C20" w14:textId="40DEB847" w:rsidR="009C4065" w:rsidRDefault="009C4065" w:rsidP="006A6900">
      <w:pPr>
        <w:jc w:val="both"/>
        <w:rPr>
          <w:lang w:eastAsia="zh-CN"/>
        </w:rPr>
      </w:pPr>
      <w:r>
        <w:rPr>
          <w:lang w:eastAsia="zh-CN"/>
        </w:rPr>
        <w:t xml:space="preserve">It might be possible to have some general discussion on what requirements might be impacted in case certain scheme is incorporated, </w:t>
      </w:r>
      <w:r>
        <w:rPr>
          <w:rFonts w:hint="eastAsia"/>
          <w:lang w:eastAsia="zh-CN"/>
        </w:rPr>
        <w:t>and</w:t>
      </w:r>
      <w:r>
        <w:rPr>
          <w:lang w:eastAsia="zh-CN"/>
        </w:rPr>
        <w:t xml:space="preserve"> </w:t>
      </w:r>
      <w:r>
        <w:rPr>
          <w:rFonts w:hint="eastAsia"/>
          <w:lang w:eastAsia="zh-CN"/>
        </w:rPr>
        <w:t>foc</w:t>
      </w:r>
      <w:r>
        <w:rPr>
          <w:lang w:eastAsia="zh-CN"/>
        </w:rPr>
        <w:t>us on the evaluation on the current stage.</w:t>
      </w:r>
    </w:p>
    <w:p w14:paraId="5541B634" w14:textId="19EE1E1F" w:rsidR="00DB77ED" w:rsidRPr="009C4065" w:rsidRDefault="009C4065" w:rsidP="006A6900">
      <w:pPr>
        <w:jc w:val="both"/>
        <w:rPr>
          <w:b/>
          <w:lang w:eastAsia="zh-CN"/>
        </w:rPr>
      </w:pPr>
      <w:r w:rsidRPr="009C4065">
        <w:rPr>
          <w:b/>
          <w:lang w:eastAsia="zh-CN"/>
        </w:rPr>
        <w:t xml:space="preserve">Proposal 1: </w:t>
      </w:r>
      <w:r w:rsidRPr="009C4065">
        <w:rPr>
          <w:rFonts w:hint="eastAsia"/>
          <w:b/>
          <w:lang w:eastAsia="zh-CN"/>
        </w:rPr>
        <w:t>P</w:t>
      </w:r>
      <w:r w:rsidRPr="009C4065">
        <w:rPr>
          <w:b/>
          <w:lang w:eastAsia="zh-CN"/>
        </w:rPr>
        <w:t>ostpone the</w:t>
      </w:r>
      <w:r w:rsidR="0032164A">
        <w:rPr>
          <w:b/>
          <w:lang w:eastAsia="zh-CN"/>
        </w:rPr>
        <w:t xml:space="preserve"> detailed</w:t>
      </w:r>
      <w:r w:rsidRPr="009C4065">
        <w:rPr>
          <w:b/>
          <w:lang w:eastAsia="zh-CN"/>
        </w:rPr>
        <w:t xml:space="preserve"> study of RF requirements impact on current stage</w:t>
      </w:r>
      <w:r w:rsidR="00BD3565">
        <w:rPr>
          <w:b/>
          <w:lang w:eastAsia="zh-CN"/>
        </w:rPr>
        <w:t xml:space="preserve"> unless needed by evaluation</w:t>
      </w:r>
      <w:r w:rsidR="00A65A1B">
        <w:rPr>
          <w:b/>
          <w:lang w:eastAsia="zh-CN"/>
        </w:rPr>
        <w:t xml:space="preserve">, till more progress can be made for </w:t>
      </w:r>
      <w:r w:rsidR="00BD3565">
        <w:rPr>
          <w:b/>
          <w:lang w:eastAsia="zh-CN"/>
        </w:rPr>
        <w:t>scheme selection</w:t>
      </w:r>
      <w:r w:rsidR="00A65A1B">
        <w:rPr>
          <w:b/>
          <w:lang w:eastAsia="zh-CN"/>
        </w:rPr>
        <w:t>.</w:t>
      </w:r>
    </w:p>
    <w:p w14:paraId="110C97D9" w14:textId="2B2A254B" w:rsidR="009C4065" w:rsidRDefault="009C4065" w:rsidP="006A6900">
      <w:pPr>
        <w:jc w:val="both"/>
        <w:rPr>
          <w:lang w:eastAsia="zh-CN"/>
        </w:rPr>
      </w:pPr>
    </w:p>
    <w:p w14:paraId="0AE57056" w14:textId="735871A6" w:rsidR="009C4065" w:rsidRDefault="009C4065" w:rsidP="006A6900">
      <w:pPr>
        <w:jc w:val="both"/>
        <w:rPr>
          <w:lang w:eastAsia="zh-CN"/>
        </w:rPr>
      </w:pPr>
      <w:r>
        <w:rPr>
          <w:rFonts w:hint="eastAsia"/>
          <w:lang w:eastAsia="zh-CN"/>
        </w:rPr>
        <w:t>H</w:t>
      </w:r>
      <w:r>
        <w:rPr>
          <w:lang w:eastAsia="zh-CN"/>
        </w:rPr>
        <w:t>owever, we may still have some general ideas on which requirements might be impacted and made some preliminary observation.</w:t>
      </w:r>
    </w:p>
    <w:p w14:paraId="63343913" w14:textId="77777777" w:rsidR="00A65A1B" w:rsidRDefault="00A65A1B" w:rsidP="006A6900">
      <w:pPr>
        <w:jc w:val="both"/>
        <w:rPr>
          <w:lang w:eastAsia="zh-CN"/>
        </w:rPr>
      </w:pPr>
      <w:r>
        <w:rPr>
          <w:lang w:eastAsia="zh-CN"/>
        </w:rPr>
        <w:t>For FDSS without spectrum sharing, it</w:t>
      </w:r>
      <w:r w:rsidR="009C4065">
        <w:rPr>
          <w:lang w:eastAsia="zh-CN"/>
        </w:rPr>
        <w:t xml:space="preserve"> seems</w:t>
      </w:r>
      <w:r w:rsidR="00CB398A">
        <w:rPr>
          <w:lang w:eastAsia="zh-CN"/>
        </w:rPr>
        <w:t xml:space="preserve"> that </w:t>
      </w:r>
      <w:r>
        <w:rPr>
          <w:lang w:eastAsia="zh-CN"/>
        </w:rPr>
        <w:t xml:space="preserve">some of the current requirements for pi/2 </w:t>
      </w:r>
      <w:proofErr w:type="spellStart"/>
      <w:r>
        <w:rPr>
          <w:lang w:eastAsia="zh-CN"/>
        </w:rPr>
        <w:t>bpsk</w:t>
      </w:r>
      <w:proofErr w:type="spellEnd"/>
      <w:r>
        <w:rPr>
          <w:lang w:eastAsia="zh-CN"/>
        </w:rPr>
        <w:t xml:space="preserve"> could be extended:</w:t>
      </w:r>
    </w:p>
    <w:p w14:paraId="42359DF5" w14:textId="09C6B9B5" w:rsidR="00A65A1B" w:rsidRPr="00A65A1B" w:rsidRDefault="00A65A1B" w:rsidP="00A65A1B">
      <w:pPr>
        <w:pStyle w:val="af5"/>
        <w:numPr>
          <w:ilvl w:val="0"/>
          <w:numId w:val="50"/>
        </w:numPr>
        <w:jc w:val="both"/>
        <w:rPr>
          <w:rFonts w:ascii="Times New Roman" w:hAnsi="Times New Roman"/>
          <w:sz w:val="20"/>
          <w:lang w:eastAsia="zh-CN"/>
        </w:rPr>
      </w:pPr>
      <w:r w:rsidRPr="00A65A1B">
        <w:rPr>
          <w:rFonts w:ascii="Times New Roman" w:hAnsi="Times New Roman"/>
          <w:sz w:val="20"/>
          <w:lang w:eastAsia="zh-CN"/>
        </w:rPr>
        <w:t>MPR</w:t>
      </w:r>
    </w:p>
    <w:p w14:paraId="27CF0ADB" w14:textId="018735C9" w:rsidR="00A65A1B" w:rsidRPr="00A65A1B" w:rsidRDefault="00A65A1B" w:rsidP="00A65A1B">
      <w:pPr>
        <w:pStyle w:val="af5"/>
        <w:numPr>
          <w:ilvl w:val="0"/>
          <w:numId w:val="50"/>
        </w:numPr>
        <w:jc w:val="both"/>
        <w:rPr>
          <w:rFonts w:ascii="Times New Roman" w:hAnsi="Times New Roman"/>
          <w:sz w:val="20"/>
          <w:lang w:eastAsia="zh-CN"/>
        </w:rPr>
      </w:pPr>
      <w:r w:rsidRPr="00A65A1B">
        <w:rPr>
          <w:rFonts w:ascii="Times New Roman" w:hAnsi="Times New Roman"/>
          <w:sz w:val="20"/>
          <w:lang w:eastAsia="zh-CN"/>
        </w:rPr>
        <w:t>Spectrum flatness</w:t>
      </w:r>
    </w:p>
    <w:p w14:paraId="3B270D5A" w14:textId="7790B639" w:rsidR="00A65A1B" w:rsidRPr="00A65A1B" w:rsidRDefault="00A65A1B" w:rsidP="00A65A1B">
      <w:pPr>
        <w:pStyle w:val="af5"/>
        <w:numPr>
          <w:ilvl w:val="0"/>
          <w:numId w:val="50"/>
        </w:numPr>
        <w:jc w:val="both"/>
        <w:rPr>
          <w:rFonts w:ascii="Times New Roman" w:hAnsi="Times New Roman"/>
          <w:sz w:val="20"/>
          <w:lang w:eastAsia="zh-CN"/>
        </w:rPr>
      </w:pPr>
      <w:r w:rsidRPr="00A65A1B">
        <w:rPr>
          <w:rFonts w:ascii="Times New Roman" w:hAnsi="Times New Roman"/>
          <w:sz w:val="20"/>
          <w:lang w:eastAsia="zh-CN"/>
        </w:rPr>
        <w:t>Duty cycle;</w:t>
      </w:r>
    </w:p>
    <w:p w14:paraId="05AB9CED" w14:textId="23AFD916" w:rsidR="00A65A1B" w:rsidRDefault="00A65A1B" w:rsidP="006A6900">
      <w:pPr>
        <w:jc w:val="both"/>
        <w:rPr>
          <w:lang w:eastAsia="zh-CN"/>
        </w:rPr>
      </w:pPr>
    </w:p>
    <w:p w14:paraId="2C27E22E" w14:textId="1C2EB40B" w:rsidR="00A65A1B" w:rsidRDefault="00A65A1B" w:rsidP="006A6900">
      <w:pPr>
        <w:jc w:val="both"/>
        <w:rPr>
          <w:lang w:eastAsia="zh-CN"/>
        </w:rPr>
      </w:pPr>
      <w:r>
        <w:rPr>
          <w:lang w:eastAsia="zh-CN"/>
        </w:rPr>
        <w:t>If FDSS with spectrum sharing is considered, it has to be considered whether to consider the extended part as allocated part or not in the requirements, thus the in-band emission and even MPR would have to be re-considered. Due to would have to be considered</w:t>
      </w:r>
    </w:p>
    <w:p w14:paraId="6ECB6229" w14:textId="3AC1E4AC" w:rsidR="00F058DC" w:rsidRDefault="00BD3565" w:rsidP="006A6900">
      <w:pPr>
        <w:jc w:val="both"/>
        <w:rPr>
          <w:lang w:eastAsia="zh-CN"/>
        </w:rPr>
      </w:pPr>
      <w:r w:rsidRPr="00BD3565">
        <w:rPr>
          <w:rFonts w:hint="eastAsia"/>
          <w:b/>
          <w:lang w:eastAsia="zh-CN"/>
        </w:rPr>
        <w:t>Proposal</w:t>
      </w:r>
      <w:r w:rsidRPr="00BD3565">
        <w:rPr>
          <w:b/>
          <w:lang w:eastAsia="zh-CN"/>
        </w:rPr>
        <w:t xml:space="preserve"> 2</w:t>
      </w:r>
      <w:r w:rsidRPr="00BD3565">
        <w:rPr>
          <w:rFonts w:hint="eastAsia"/>
          <w:b/>
          <w:lang w:eastAsia="zh-CN"/>
        </w:rPr>
        <w:t>:</w:t>
      </w:r>
      <w:r w:rsidRPr="00BD3565">
        <w:rPr>
          <w:b/>
          <w:lang w:eastAsia="zh-CN"/>
        </w:rPr>
        <w:t xml:space="preserve"> Preliminary impact areas can be briefly discussed and set for next stage preparation</w:t>
      </w:r>
      <w:r>
        <w:rPr>
          <w:lang w:eastAsia="zh-CN"/>
        </w:rPr>
        <w:t>.</w:t>
      </w:r>
    </w:p>
    <w:p w14:paraId="5023C189" w14:textId="08FBBB6F" w:rsidR="00A65A1B" w:rsidRDefault="00CB398A" w:rsidP="006A6900">
      <w:pPr>
        <w:jc w:val="both"/>
        <w:rPr>
          <w:lang w:eastAsia="zh-CN"/>
        </w:rPr>
      </w:pPr>
      <w:r>
        <w:rPr>
          <w:lang w:eastAsia="zh-CN"/>
        </w:rPr>
        <w:t>For ACLR, th</w:t>
      </w:r>
      <w:r w:rsidR="00BD3565">
        <w:rPr>
          <w:lang w:eastAsia="zh-CN"/>
        </w:rPr>
        <w:t>ere was a proposal in in [</w:t>
      </w:r>
      <w:r w:rsidR="00CD5824">
        <w:rPr>
          <w:lang w:eastAsia="zh-CN"/>
        </w:rPr>
        <w:t>1</w:t>
      </w:r>
      <w:r w:rsidR="00BD3565">
        <w:rPr>
          <w:lang w:eastAsia="zh-CN"/>
        </w:rPr>
        <w:t>] as following</w:t>
      </w:r>
      <w:r w:rsidR="00A65A1B">
        <w:rPr>
          <w:lang w:eastAsia="zh-CN"/>
        </w:rPr>
        <w:t>:</w:t>
      </w:r>
    </w:p>
    <w:p w14:paraId="5F724EBF" w14:textId="77777777" w:rsidR="00A65A1B" w:rsidRPr="00A65A1B" w:rsidRDefault="00A65A1B" w:rsidP="00A65A1B">
      <w:pPr>
        <w:pStyle w:val="paragraph"/>
        <w:spacing w:before="0" w:beforeAutospacing="0" w:after="0" w:afterAutospacing="0"/>
        <w:ind w:leftChars="200" w:left="400"/>
        <w:jc w:val="center"/>
        <w:textAlignment w:val="baseline"/>
        <w:rPr>
          <w:rStyle w:val="eop"/>
          <w:sz w:val="20"/>
          <w:szCs w:val="20"/>
          <w:shd w:val="pct15" w:color="auto" w:fill="FFFFFF"/>
        </w:rPr>
      </w:pPr>
      <w:r w:rsidRPr="00A65A1B">
        <w:rPr>
          <w:rStyle w:val="normaltextrun"/>
          <w:bCs/>
          <w:sz w:val="20"/>
          <w:szCs w:val="20"/>
          <w:shd w:val="pct15" w:color="auto" w:fill="FFFFFF"/>
        </w:rPr>
        <w:t>Proposal 9:</w:t>
      </w:r>
      <w:r w:rsidRPr="00A65A1B">
        <w:rPr>
          <w:rStyle w:val="normaltextrun"/>
          <w:sz w:val="20"/>
          <w:szCs w:val="20"/>
          <w:shd w:val="pct15" w:color="auto" w:fill="FFFFFF"/>
        </w:rPr>
        <w:t> </w:t>
      </w:r>
      <w:r w:rsidRPr="00A65A1B">
        <w:rPr>
          <w:rStyle w:val="normaltextrun"/>
          <w:bCs/>
          <w:sz w:val="20"/>
          <w:szCs w:val="20"/>
          <w:shd w:val="pct15" w:color="auto" w:fill="FFFFFF"/>
        </w:rPr>
        <w:t xml:space="preserve"> </w:t>
      </w:r>
      <w:r w:rsidRPr="00A65A1B">
        <w:rPr>
          <w:rStyle w:val="normaltextrun"/>
          <w:i/>
          <w:iCs/>
          <w:sz w:val="20"/>
          <w:szCs w:val="20"/>
          <w:shd w:val="pct15" w:color="auto" w:fill="FFFFFF"/>
        </w:rPr>
        <w:t>Define ACLR requirement according to power class also with power boost</w:t>
      </w:r>
      <w:r w:rsidRPr="00A65A1B">
        <w:rPr>
          <w:rStyle w:val="eop"/>
          <w:i/>
          <w:iCs/>
          <w:sz w:val="20"/>
          <w:szCs w:val="20"/>
          <w:shd w:val="pct15" w:color="auto" w:fill="FFFFFF"/>
        </w:rPr>
        <w:t>.</w:t>
      </w:r>
    </w:p>
    <w:p w14:paraId="3AE0DC5A" w14:textId="5F662901" w:rsidR="00A65A1B" w:rsidRDefault="00A65A1B" w:rsidP="006A6900">
      <w:pPr>
        <w:jc w:val="both"/>
        <w:rPr>
          <w:lang w:eastAsia="zh-CN"/>
        </w:rPr>
      </w:pPr>
    </w:p>
    <w:p w14:paraId="6D3FF921" w14:textId="3976FDEF" w:rsidR="00BD3565" w:rsidRPr="00BD3565" w:rsidRDefault="00BD3565" w:rsidP="006A6900">
      <w:pPr>
        <w:jc w:val="both"/>
        <w:rPr>
          <w:b/>
          <w:lang w:eastAsia="zh-CN"/>
        </w:rPr>
      </w:pPr>
      <w:r>
        <w:rPr>
          <w:lang w:eastAsia="zh-CN"/>
        </w:rPr>
        <w:lastRenderedPageBreak/>
        <w:t xml:space="preserve">Since it is needed for MPR evaluation, it is proposed to confirm this before the evaluation as an exception. For </w:t>
      </w:r>
      <w:proofErr w:type="gramStart"/>
      <w:r>
        <w:rPr>
          <w:lang w:eastAsia="zh-CN"/>
        </w:rPr>
        <w:t>other</w:t>
      </w:r>
      <w:proofErr w:type="gramEnd"/>
      <w:r>
        <w:rPr>
          <w:lang w:eastAsia="zh-CN"/>
        </w:rPr>
        <w:t xml:space="preserve"> requirements impact, it seems not needed.</w:t>
      </w:r>
    </w:p>
    <w:p w14:paraId="4F2524A6" w14:textId="5512BE8E" w:rsidR="00F058DC" w:rsidRPr="00BD3565" w:rsidRDefault="00BD3565" w:rsidP="006A6900">
      <w:pPr>
        <w:jc w:val="both"/>
        <w:rPr>
          <w:b/>
          <w:lang w:eastAsia="zh-CN"/>
        </w:rPr>
      </w:pPr>
      <w:r w:rsidRPr="00BD3565">
        <w:rPr>
          <w:b/>
          <w:lang w:eastAsia="zh-CN"/>
        </w:rPr>
        <w:t>Proposal 3: Confirm ACLR needed for evaluation</w:t>
      </w:r>
    </w:p>
    <w:p w14:paraId="30014658" w14:textId="349C7BAA" w:rsidR="00A03C7E" w:rsidRPr="00A03C7E" w:rsidRDefault="005B45FA" w:rsidP="00A03C7E">
      <w:pPr>
        <w:pStyle w:val="1"/>
        <w:numPr>
          <w:ilvl w:val="0"/>
          <w:numId w:val="1"/>
        </w:numPr>
        <w:jc w:val="both"/>
        <w:rPr>
          <w:lang w:val="en-US"/>
        </w:rPr>
      </w:pPr>
      <w:r>
        <w:rPr>
          <w:lang w:val="en-US"/>
        </w:rPr>
        <w:t>Conclusion</w:t>
      </w:r>
    </w:p>
    <w:p w14:paraId="693E5BB5" w14:textId="4B253A75" w:rsidR="002A01B5" w:rsidRDefault="002A01B5" w:rsidP="002A01B5">
      <w:pPr>
        <w:rPr>
          <w:lang w:eastAsia="zh-CN"/>
        </w:rPr>
      </w:pPr>
      <w:r w:rsidRPr="002A01B5">
        <w:rPr>
          <w:rFonts w:hint="eastAsia"/>
          <w:lang w:eastAsia="zh-CN"/>
        </w:rPr>
        <w:t>I</w:t>
      </w:r>
      <w:r w:rsidRPr="002A01B5">
        <w:rPr>
          <w:lang w:eastAsia="zh-CN"/>
        </w:rPr>
        <w:t>n this paper, discussion was provided on the enhancement of increase higher power related WI objective. The following observations and proposal are provided.</w:t>
      </w:r>
    </w:p>
    <w:p w14:paraId="355838C9" w14:textId="77777777" w:rsidR="005462D8" w:rsidRPr="009C4065" w:rsidRDefault="005462D8" w:rsidP="005462D8">
      <w:pPr>
        <w:jc w:val="both"/>
        <w:rPr>
          <w:b/>
          <w:lang w:eastAsia="zh-CN"/>
        </w:rPr>
      </w:pPr>
      <w:r w:rsidRPr="009C4065">
        <w:rPr>
          <w:b/>
          <w:lang w:eastAsia="zh-CN"/>
        </w:rPr>
        <w:t>Proposal 1:</w:t>
      </w:r>
      <w:r w:rsidRPr="005462D8">
        <w:rPr>
          <w:lang w:eastAsia="zh-CN"/>
        </w:rPr>
        <w:t xml:space="preserve"> </w:t>
      </w:r>
      <w:r w:rsidRPr="005462D8">
        <w:rPr>
          <w:rFonts w:hint="eastAsia"/>
          <w:lang w:eastAsia="zh-CN"/>
        </w:rPr>
        <w:t>P</w:t>
      </w:r>
      <w:r w:rsidRPr="005462D8">
        <w:rPr>
          <w:lang w:eastAsia="zh-CN"/>
        </w:rPr>
        <w:t>ostpone the detailed study of RF requirements impact on current stage unless needed by evaluation, till more progress can be made for scheme selection.</w:t>
      </w:r>
    </w:p>
    <w:p w14:paraId="268C15B7" w14:textId="77777777" w:rsidR="005462D8" w:rsidRDefault="005462D8" w:rsidP="005462D8">
      <w:pPr>
        <w:jc w:val="both"/>
        <w:rPr>
          <w:lang w:eastAsia="zh-CN"/>
        </w:rPr>
      </w:pPr>
      <w:r w:rsidRPr="00BD3565">
        <w:rPr>
          <w:rFonts w:hint="eastAsia"/>
          <w:b/>
          <w:lang w:eastAsia="zh-CN"/>
        </w:rPr>
        <w:t>Proposal</w:t>
      </w:r>
      <w:r w:rsidRPr="00BD3565">
        <w:rPr>
          <w:b/>
          <w:lang w:eastAsia="zh-CN"/>
        </w:rPr>
        <w:t xml:space="preserve"> 2</w:t>
      </w:r>
      <w:r w:rsidRPr="00BD3565">
        <w:rPr>
          <w:rFonts w:hint="eastAsia"/>
          <w:b/>
          <w:lang w:eastAsia="zh-CN"/>
        </w:rPr>
        <w:t>:</w:t>
      </w:r>
      <w:r w:rsidRPr="00BD3565">
        <w:rPr>
          <w:b/>
          <w:lang w:eastAsia="zh-CN"/>
        </w:rPr>
        <w:t xml:space="preserve"> </w:t>
      </w:r>
      <w:r w:rsidRPr="005462D8">
        <w:rPr>
          <w:lang w:eastAsia="zh-CN"/>
        </w:rPr>
        <w:t>Preliminary impact areas can be briefly discussed and set for next stage preparation.</w:t>
      </w:r>
    </w:p>
    <w:p w14:paraId="4C4315FB" w14:textId="44AF1361" w:rsidR="005462D8" w:rsidRPr="00BD3565" w:rsidRDefault="005462D8" w:rsidP="005462D8">
      <w:pPr>
        <w:jc w:val="both"/>
        <w:rPr>
          <w:b/>
          <w:lang w:eastAsia="zh-CN"/>
        </w:rPr>
      </w:pPr>
      <w:r w:rsidRPr="00BD3565">
        <w:rPr>
          <w:b/>
          <w:lang w:eastAsia="zh-CN"/>
        </w:rPr>
        <w:t>Proposal 3:</w:t>
      </w:r>
      <w:r w:rsidRPr="005462D8">
        <w:rPr>
          <w:lang w:eastAsia="zh-CN"/>
        </w:rPr>
        <w:t xml:space="preserve"> Confirm ACLR needed for evaluation</w:t>
      </w:r>
      <w:r>
        <w:rPr>
          <w:lang w:eastAsia="zh-CN"/>
        </w:rPr>
        <w:t>.</w:t>
      </w:r>
    </w:p>
    <w:p w14:paraId="7A1470CC" w14:textId="4268F56A"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hint="eastAsia"/>
          <w:color w:val="000000"/>
          <w:sz w:val="20"/>
          <w:lang w:eastAsia="zh-CN"/>
        </w:rPr>
      </w:pPr>
    </w:p>
    <w:p w14:paraId="23229FDC" w14:textId="31A2727D" w:rsidR="00CD5824" w:rsidRPr="00CD5824" w:rsidRDefault="00CD5824" w:rsidP="00CD5824">
      <w:pPr>
        <w:pStyle w:val="24"/>
        <w:ind w:leftChars="-10" w:left="264"/>
        <w:rPr>
          <w:rFonts w:eastAsia="宋体"/>
          <w:lang w:val="en-US" w:eastAsia="zh-CN"/>
        </w:rPr>
      </w:pPr>
      <w:r w:rsidRPr="00CD5824">
        <w:rPr>
          <w:rFonts w:eastAsia="宋体"/>
          <w:lang w:val="en-US" w:eastAsia="zh-CN"/>
        </w:rPr>
        <w:t>[</w:t>
      </w:r>
      <w:r w:rsidRPr="00CD5824">
        <w:rPr>
          <w:rFonts w:eastAsia="宋体"/>
          <w:lang w:val="en-US" w:eastAsia="zh-CN"/>
        </w:rPr>
        <w:t>1</w:t>
      </w:r>
      <w:r w:rsidRPr="00CD5824">
        <w:rPr>
          <w:rFonts w:eastAsia="宋体"/>
          <w:lang w:val="en-US" w:eastAsia="zh-CN"/>
        </w:rPr>
        <w:t>] R4-2215515</w:t>
      </w:r>
      <w:r w:rsidRPr="00CD5824">
        <w:rPr>
          <w:rFonts w:eastAsia="宋体"/>
          <w:lang w:val="en-US" w:eastAsia="zh-CN"/>
        </w:rPr>
        <w:t xml:space="preserve">, </w:t>
      </w:r>
      <w:r w:rsidRPr="00CD5824">
        <w:rPr>
          <w:rFonts w:eastAsia="宋体"/>
          <w:lang w:val="en-US" w:eastAsia="zh-CN"/>
        </w:rPr>
        <w:t>Enhancements to reduce MPR/PAR</w:t>
      </w:r>
      <w:r w:rsidRPr="00CD5824">
        <w:rPr>
          <w:rFonts w:eastAsia="宋体"/>
          <w:lang w:val="en-US" w:eastAsia="zh-CN"/>
        </w:rPr>
        <w:t xml:space="preserve">, </w:t>
      </w:r>
      <w:r w:rsidRPr="00CD5824">
        <w:rPr>
          <w:rFonts w:eastAsia="宋体" w:hint="eastAsia"/>
          <w:lang w:val="en-US" w:eastAsia="zh-CN"/>
        </w:rPr>
        <w:t>Noki</w:t>
      </w:r>
      <w:r w:rsidRPr="00CD5824">
        <w:rPr>
          <w:rFonts w:eastAsia="宋体"/>
          <w:lang w:val="en-US" w:eastAsia="zh-CN"/>
        </w:rPr>
        <w:t>a, RAN4#104-bis-e</w:t>
      </w:r>
    </w:p>
    <w:p w14:paraId="634F781A" w14:textId="52730FB7" w:rsidR="00CD5824" w:rsidRDefault="00CD5824" w:rsidP="00CD5824">
      <w:pPr>
        <w:pStyle w:val="24"/>
        <w:ind w:leftChars="-10" w:left="264"/>
        <w:rPr>
          <w:rFonts w:eastAsia="宋体"/>
          <w:lang w:eastAsia="zh-CN"/>
        </w:rPr>
      </w:pPr>
      <w:r>
        <w:rPr>
          <w:rFonts w:eastAsia="宋体"/>
          <w:lang w:val="en-US" w:eastAsia="zh-CN"/>
        </w:rPr>
        <w:t xml:space="preserve">[2] </w:t>
      </w:r>
      <w:r w:rsidRPr="00CD5824">
        <w:rPr>
          <w:rFonts w:eastAsia="宋体"/>
          <w:lang w:val="en-US" w:eastAsia="zh-CN"/>
        </w:rPr>
        <w:t>R4-2217794</w:t>
      </w:r>
      <w:r w:rsidRPr="00CD5824">
        <w:rPr>
          <w:rFonts w:eastAsia="宋体"/>
          <w:lang w:val="en-US" w:eastAsia="zh-CN"/>
        </w:rPr>
        <w:t xml:space="preserve">, </w:t>
      </w:r>
      <w:r w:rsidRPr="00CD5824">
        <w:rPr>
          <w:rFonts w:eastAsia="宋体" w:hint="eastAsia"/>
          <w:lang w:val="en-US" w:eastAsia="zh-CN"/>
        </w:rPr>
        <w:t xml:space="preserve">Email discussion summary for </w:t>
      </w:r>
      <w:r w:rsidRPr="00CD5824">
        <w:rPr>
          <w:rFonts w:eastAsia="宋体"/>
          <w:lang w:val="en-US" w:eastAsia="zh-CN"/>
        </w:rPr>
        <w:t>[104-bis-</w:t>
      </w:r>
      <w:proofErr w:type="gramStart"/>
      <w:r w:rsidRPr="00CD5824">
        <w:rPr>
          <w:rFonts w:eastAsia="宋体"/>
          <w:lang w:val="en-US" w:eastAsia="zh-CN"/>
        </w:rPr>
        <w:t>e][</w:t>
      </w:r>
      <w:proofErr w:type="gramEnd"/>
      <w:r w:rsidRPr="00CD5824">
        <w:rPr>
          <w:rFonts w:eastAsia="宋体"/>
          <w:lang w:val="en-US" w:eastAsia="zh-CN"/>
        </w:rPr>
        <w:t>142] NR_cov_enh2_part2, Moderator (Nokia), RAN4#104-e</w:t>
      </w:r>
    </w:p>
    <w:p w14:paraId="41AA5C6A" w14:textId="0B8737E0" w:rsidR="00CD5824" w:rsidRPr="00CD5824" w:rsidRDefault="00CD5824" w:rsidP="005462D8">
      <w:pPr>
        <w:pStyle w:val="24"/>
        <w:ind w:leftChars="-10" w:left="264"/>
        <w:rPr>
          <w:rFonts w:hint="eastAsia"/>
          <w:color w:val="000000"/>
          <w:lang w:eastAsia="zh-CN"/>
        </w:rPr>
      </w:pPr>
      <w:r>
        <w:rPr>
          <w:rFonts w:eastAsia="宋体" w:hint="eastAsia"/>
          <w:lang w:eastAsia="zh-CN"/>
        </w:rPr>
        <w:t>[</w:t>
      </w:r>
      <w:r>
        <w:rPr>
          <w:rFonts w:eastAsia="宋体"/>
          <w:lang w:eastAsia="zh-CN"/>
        </w:rPr>
        <w:t>3</w:t>
      </w:r>
      <w:r>
        <w:rPr>
          <w:rFonts w:eastAsia="宋体"/>
          <w:lang w:eastAsia="zh-CN"/>
        </w:rPr>
        <w:t xml:space="preserve">] </w:t>
      </w:r>
      <w:r w:rsidR="008076E2">
        <w:rPr>
          <w:lang w:val="en-US"/>
        </w:rPr>
        <w:t>R4-2217</w:t>
      </w:r>
      <w:r w:rsidR="008076E2" w:rsidRPr="008076E2">
        <w:rPr>
          <w:rFonts w:eastAsia="宋体"/>
          <w:lang w:val="en-US" w:eastAsia="zh-CN"/>
        </w:rPr>
        <w:t>745</w:t>
      </w:r>
      <w:r w:rsidR="008076E2" w:rsidRPr="008076E2">
        <w:rPr>
          <w:rFonts w:eastAsia="宋体"/>
          <w:lang w:val="en-US" w:eastAsia="zh-CN"/>
        </w:rPr>
        <w:t>, WF on enhancements to reduce MPR/PAR</w:t>
      </w:r>
      <w:r w:rsidR="008076E2">
        <w:rPr>
          <w:rFonts w:eastAsia="宋体"/>
          <w:lang w:val="en-US" w:eastAsia="zh-CN"/>
        </w:rPr>
        <w:t xml:space="preserve">, </w:t>
      </w:r>
      <w:r w:rsidR="005462D8" w:rsidRPr="005462D8">
        <w:rPr>
          <w:rFonts w:eastAsia="宋体"/>
          <w:lang w:val="en-US" w:eastAsia="zh-CN"/>
        </w:rPr>
        <w:t>Nokia, Nokia Shanghai Bell</w:t>
      </w:r>
      <w:r w:rsidR="005462D8" w:rsidRPr="00CD5824">
        <w:rPr>
          <w:rFonts w:eastAsia="宋体"/>
          <w:lang w:val="en-US" w:eastAsia="zh-CN"/>
        </w:rPr>
        <w:t>, RAN4#104-bis-e</w:t>
      </w:r>
    </w:p>
    <w:sectPr w:rsidR="00CD5824" w:rsidRPr="00CD5824">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A68D0" w14:textId="77777777" w:rsidR="00611494" w:rsidRDefault="00611494">
      <w:r>
        <w:separator/>
      </w:r>
    </w:p>
  </w:endnote>
  <w:endnote w:type="continuationSeparator" w:id="0">
    <w:p w14:paraId="7B6777D5" w14:textId="77777777" w:rsidR="00611494" w:rsidRDefault="0061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DD426" w14:textId="77777777" w:rsidR="00611494" w:rsidRDefault="00611494">
      <w:r>
        <w:separator/>
      </w:r>
    </w:p>
  </w:footnote>
  <w:footnote w:type="continuationSeparator" w:id="0">
    <w:p w14:paraId="0BE59764" w14:textId="77777777" w:rsidR="00611494" w:rsidRDefault="0061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886F70"/>
    <w:multiLevelType w:val="hybridMultilevel"/>
    <w:tmpl w:val="FAEC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3CC220F2"/>
    <w:multiLevelType w:val="multilevel"/>
    <w:tmpl w:val="3CC2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C44138E"/>
    <w:multiLevelType w:val="hybridMultilevel"/>
    <w:tmpl w:val="E7FEA862"/>
    <w:lvl w:ilvl="0" w:tplc="0409000F">
      <w:start w:val="1"/>
      <w:numFmt w:val="decimal"/>
      <w:lvlText w:val="%1."/>
      <w:lvlJc w:val="left"/>
      <w:pPr>
        <w:ind w:left="90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D4572"/>
    <w:multiLevelType w:val="hybridMultilevel"/>
    <w:tmpl w:val="DC869FFC"/>
    <w:lvl w:ilvl="0" w:tplc="EF0AFA02">
      <w:start w:val="1"/>
      <w:numFmt w:val="bullet"/>
      <w:lvlText w:val="•"/>
      <w:lvlJc w:val="left"/>
      <w:pPr>
        <w:tabs>
          <w:tab w:val="num" w:pos="720"/>
        </w:tabs>
        <w:ind w:left="720" w:hanging="360"/>
      </w:pPr>
      <w:rPr>
        <w:rFonts w:ascii="Arial" w:hAnsi="Arial" w:hint="default"/>
      </w:rPr>
    </w:lvl>
    <w:lvl w:ilvl="1" w:tplc="ACA81CF6">
      <w:start w:val="1"/>
      <w:numFmt w:val="bullet"/>
      <w:lvlText w:val="•"/>
      <w:lvlJc w:val="left"/>
      <w:pPr>
        <w:tabs>
          <w:tab w:val="num" w:pos="1440"/>
        </w:tabs>
        <w:ind w:left="1440" w:hanging="360"/>
      </w:pPr>
      <w:rPr>
        <w:rFonts w:ascii="Arial" w:hAnsi="Arial" w:hint="default"/>
      </w:rPr>
    </w:lvl>
    <w:lvl w:ilvl="2" w:tplc="928A4B9C" w:tentative="1">
      <w:start w:val="1"/>
      <w:numFmt w:val="bullet"/>
      <w:lvlText w:val="•"/>
      <w:lvlJc w:val="left"/>
      <w:pPr>
        <w:tabs>
          <w:tab w:val="num" w:pos="2160"/>
        </w:tabs>
        <w:ind w:left="2160" w:hanging="360"/>
      </w:pPr>
      <w:rPr>
        <w:rFonts w:ascii="Arial" w:hAnsi="Arial" w:hint="default"/>
      </w:rPr>
    </w:lvl>
    <w:lvl w:ilvl="3" w:tplc="060AF19E" w:tentative="1">
      <w:start w:val="1"/>
      <w:numFmt w:val="bullet"/>
      <w:lvlText w:val="•"/>
      <w:lvlJc w:val="left"/>
      <w:pPr>
        <w:tabs>
          <w:tab w:val="num" w:pos="2880"/>
        </w:tabs>
        <w:ind w:left="2880" w:hanging="360"/>
      </w:pPr>
      <w:rPr>
        <w:rFonts w:ascii="Arial" w:hAnsi="Arial" w:hint="default"/>
      </w:rPr>
    </w:lvl>
    <w:lvl w:ilvl="4" w:tplc="E1C27674" w:tentative="1">
      <w:start w:val="1"/>
      <w:numFmt w:val="bullet"/>
      <w:lvlText w:val="•"/>
      <w:lvlJc w:val="left"/>
      <w:pPr>
        <w:tabs>
          <w:tab w:val="num" w:pos="3600"/>
        </w:tabs>
        <w:ind w:left="3600" w:hanging="360"/>
      </w:pPr>
      <w:rPr>
        <w:rFonts w:ascii="Arial" w:hAnsi="Arial" w:hint="default"/>
      </w:rPr>
    </w:lvl>
    <w:lvl w:ilvl="5" w:tplc="9F423DBE" w:tentative="1">
      <w:start w:val="1"/>
      <w:numFmt w:val="bullet"/>
      <w:lvlText w:val="•"/>
      <w:lvlJc w:val="left"/>
      <w:pPr>
        <w:tabs>
          <w:tab w:val="num" w:pos="4320"/>
        </w:tabs>
        <w:ind w:left="4320" w:hanging="360"/>
      </w:pPr>
      <w:rPr>
        <w:rFonts w:ascii="Arial" w:hAnsi="Arial" w:hint="default"/>
      </w:rPr>
    </w:lvl>
    <w:lvl w:ilvl="6" w:tplc="352C414E" w:tentative="1">
      <w:start w:val="1"/>
      <w:numFmt w:val="bullet"/>
      <w:lvlText w:val="•"/>
      <w:lvlJc w:val="left"/>
      <w:pPr>
        <w:tabs>
          <w:tab w:val="num" w:pos="5040"/>
        </w:tabs>
        <w:ind w:left="5040" w:hanging="360"/>
      </w:pPr>
      <w:rPr>
        <w:rFonts w:ascii="Arial" w:hAnsi="Arial" w:hint="default"/>
      </w:rPr>
    </w:lvl>
    <w:lvl w:ilvl="7" w:tplc="C6DC6A84" w:tentative="1">
      <w:start w:val="1"/>
      <w:numFmt w:val="bullet"/>
      <w:lvlText w:val="•"/>
      <w:lvlJc w:val="left"/>
      <w:pPr>
        <w:tabs>
          <w:tab w:val="num" w:pos="5760"/>
        </w:tabs>
        <w:ind w:left="5760" w:hanging="360"/>
      </w:pPr>
      <w:rPr>
        <w:rFonts w:ascii="Arial" w:hAnsi="Arial" w:hint="default"/>
      </w:rPr>
    </w:lvl>
    <w:lvl w:ilvl="8" w:tplc="E084E3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53C3252"/>
    <w:multiLevelType w:val="hybridMultilevel"/>
    <w:tmpl w:val="4278611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9"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0029A2"/>
    <w:multiLevelType w:val="hybridMultilevel"/>
    <w:tmpl w:val="B22001AE"/>
    <w:lvl w:ilvl="0" w:tplc="24A42058">
      <w:start w:val="202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
  </w:num>
  <w:num w:numId="3">
    <w:abstractNumId w:val="23"/>
  </w:num>
  <w:num w:numId="4">
    <w:abstractNumId w:val="0"/>
  </w:num>
  <w:num w:numId="5">
    <w:abstractNumId w:val="39"/>
  </w:num>
  <w:num w:numId="6">
    <w:abstractNumId w:val="8"/>
  </w:num>
  <w:num w:numId="7">
    <w:abstractNumId w:val="30"/>
  </w:num>
  <w:num w:numId="8">
    <w:abstractNumId w:val="14"/>
  </w:num>
  <w:num w:numId="9">
    <w:abstractNumId w:val="18"/>
  </w:num>
  <w:num w:numId="10">
    <w:abstractNumId w:val="29"/>
  </w:num>
  <w:num w:numId="11">
    <w:abstractNumId w:val="34"/>
  </w:num>
  <w:num w:numId="12">
    <w:abstractNumId w:val="9"/>
  </w:num>
  <w:num w:numId="13">
    <w:abstractNumId w:val="15"/>
  </w:num>
  <w:num w:numId="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28"/>
    <w:lvlOverride w:ilvl="0">
      <w:startOverride w:val="1"/>
    </w:lvlOverride>
  </w:num>
  <w:num w:numId="17">
    <w:abstractNumId w:val="20"/>
    <w:lvlOverride w:ilvl="0">
      <w:startOverride w:val="1"/>
    </w:lvlOverride>
  </w:num>
  <w:num w:numId="18">
    <w:abstractNumId w:val="38"/>
  </w:num>
  <w:num w:numId="19">
    <w:abstractNumId w:val="24"/>
  </w:num>
  <w:num w:numId="20">
    <w:abstractNumId w:val="4"/>
  </w:num>
  <w:num w:numId="21">
    <w:abstractNumId w:val="17"/>
  </w:num>
  <w:num w:numId="22">
    <w:abstractNumId w:val="1"/>
  </w:num>
  <w:num w:numId="23">
    <w:abstractNumId w:val="11"/>
  </w:num>
  <w:num w:numId="24">
    <w:abstractNumId w:val="13"/>
  </w:num>
  <w:num w:numId="25">
    <w:abstractNumId w:val="43"/>
  </w:num>
  <w:num w:numId="26">
    <w:abstractNumId w:val="22"/>
  </w:num>
  <w:num w:numId="27">
    <w:abstractNumId w:val="31"/>
  </w:num>
  <w:num w:numId="28">
    <w:abstractNumId w:val="35"/>
  </w:num>
  <w:num w:numId="29">
    <w:abstractNumId w:val="33"/>
  </w:num>
  <w:num w:numId="30">
    <w:abstractNumId w:val="44"/>
  </w:num>
  <w:num w:numId="31">
    <w:abstractNumId w:val="41"/>
  </w:num>
  <w:num w:numId="32">
    <w:abstractNumId w:val="25"/>
  </w:num>
  <w:num w:numId="33">
    <w:abstractNumId w:val="45"/>
  </w:num>
  <w:num w:numId="34">
    <w:abstractNumId w:val="3"/>
  </w:num>
  <w:num w:numId="35">
    <w:abstractNumId w:val="7"/>
  </w:num>
  <w:num w:numId="36">
    <w:abstractNumId w:val="12"/>
  </w:num>
  <w:num w:numId="37">
    <w:abstractNumId w:val="16"/>
  </w:num>
  <w:num w:numId="38">
    <w:abstractNumId w:val="37"/>
  </w:num>
  <w:num w:numId="39">
    <w:abstractNumId w:val="32"/>
  </w:num>
  <w:num w:numId="40">
    <w:abstractNumId w:val="36"/>
  </w:num>
  <w:num w:numId="41">
    <w:abstractNumId w:val="6"/>
  </w:num>
  <w:num w:numId="42">
    <w:abstractNumId w:val="5"/>
  </w:num>
  <w:num w:numId="43">
    <w:abstractNumId w:val="26"/>
  </w:num>
  <w:num w:numId="44">
    <w:abstractNumId w:val="27"/>
  </w:num>
  <w:num w:numId="45">
    <w:abstractNumId w:val="19"/>
  </w:num>
  <w:num w:numId="46">
    <w:abstractNumId w:val="5"/>
  </w:num>
  <w:num w:numId="47">
    <w:abstractNumId w:val="10"/>
  </w:num>
  <w:num w:numId="48">
    <w:abstractNumId w:val="40"/>
  </w:num>
  <w:num w:numId="49">
    <w:abstractNumId w:val="21"/>
  </w:num>
  <w:num w:numId="50">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rG0sDAytbQwsTRV0lEKTi0uzszPAykwrAUAxy635ywAAAA="/>
  </w:docVars>
  <w:rsids>
    <w:rsidRoot w:val="00022E4A"/>
    <w:rsid w:val="000007E9"/>
    <w:rsid w:val="00000CDD"/>
    <w:rsid w:val="0000145D"/>
    <w:rsid w:val="00001598"/>
    <w:rsid w:val="00001EBB"/>
    <w:rsid w:val="00002099"/>
    <w:rsid w:val="000027B0"/>
    <w:rsid w:val="000051D4"/>
    <w:rsid w:val="000072D3"/>
    <w:rsid w:val="00007637"/>
    <w:rsid w:val="000101D5"/>
    <w:rsid w:val="00010D66"/>
    <w:rsid w:val="00010F32"/>
    <w:rsid w:val="0001113F"/>
    <w:rsid w:val="000116C6"/>
    <w:rsid w:val="00011A79"/>
    <w:rsid w:val="00011FEF"/>
    <w:rsid w:val="00012375"/>
    <w:rsid w:val="00012514"/>
    <w:rsid w:val="00013D9A"/>
    <w:rsid w:val="00013FCC"/>
    <w:rsid w:val="000146F5"/>
    <w:rsid w:val="00015045"/>
    <w:rsid w:val="00015524"/>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5F13"/>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D83"/>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77F41"/>
    <w:rsid w:val="0008018D"/>
    <w:rsid w:val="00080A92"/>
    <w:rsid w:val="000815B8"/>
    <w:rsid w:val="00081F9F"/>
    <w:rsid w:val="000825DC"/>
    <w:rsid w:val="00083A3F"/>
    <w:rsid w:val="00083AA0"/>
    <w:rsid w:val="00084101"/>
    <w:rsid w:val="00085062"/>
    <w:rsid w:val="000850C5"/>
    <w:rsid w:val="000858DB"/>
    <w:rsid w:val="00085B9F"/>
    <w:rsid w:val="00085EB9"/>
    <w:rsid w:val="0008616A"/>
    <w:rsid w:val="00086336"/>
    <w:rsid w:val="000863C7"/>
    <w:rsid w:val="00087BDE"/>
    <w:rsid w:val="00087C28"/>
    <w:rsid w:val="00091707"/>
    <w:rsid w:val="000918DE"/>
    <w:rsid w:val="000926B1"/>
    <w:rsid w:val="00092D06"/>
    <w:rsid w:val="00092E0C"/>
    <w:rsid w:val="00092F78"/>
    <w:rsid w:val="00093608"/>
    <w:rsid w:val="00095F6B"/>
    <w:rsid w:val="00096243"/>
    <w:rsid w:val="000962F9"/>
    <w:rsid w:val="00096781"/>
    <w:rsid w:val="00096D55"/>
    <w:rsid w:val="00096DEF"/>
    <w:rsid w:val="00097160"/>
    <w:rsid w:val="00097A19"/>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36B"/>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243"/>
    <w:rsid w:val="000D7911"/>
    <w:rsid w:val="000D7A42"/>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762"/>
    <w:rsid w:val="000F287F"/>
    <w:rsid w:val="000F2CA4"/>
    <w:rsid w:val="000F3728"/>
    <w:rsid w:val="000F3E19"/>
    <w:rsid w:val="000F4598"/>
    <w:rsid w:val="000F5E32"/>
    <w:rsid w:val="000F6125"/>
    <w:rsid w:val="000F67DF"/>
    <w:rsid w:val="000F6FD8"/>
    <w:rsid w:val="000F746D"/>
    <w:rsid w:val="000F75F1"/>
    <w:rsid w:val="000F7768"/>
    <w:rsid w:val="000F78C5"/>
    <w:rsid w:val="000F7F64"/>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ACD"/>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5CB3"/>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4E90"/>
    <w:rsid w:val="001356A2"/>
    <w:rsid w:val="00136422"/>
    <w:rsid w:val="00136C3B"/>
    <w:rsid w:val="00136FAC"/>
    <w:rsid w:val="001403A2"/>
    <w:rsid w:val="00140514"/>
    <w:rsid w:val="00141163"/>
    <w:rsid w:val="00141247"/>
    <w:rsid w:val="00141583"/>
    <w:rsid w:val="00141A06"/>
    <w:rsid w:val="00141B59"/>
    <w:rsid w:val="00141DE2"/>
    <w:rsid w:val="0014237B"/>
    <w:rsid w:val="00142BF9"/>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2EE"/>
    <w:rsid w:val="00187A13"/>
    <w:rsid w:val="001911B4"/>
    <w:rsid w:val="00191516"/>
    <w:rsid w:val="00191B7B"/>
    <w:rsid w:val="00191BCD"/>
    <w:rsid w:val="00191D6D"/>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5A8F"/>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C3F"/>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083"/>
    <w:rsid w:val="001E3527"/>
    <w:rsid w:val="001E41F3"/>
    <w:rsid w:val="001E5E0B"/>
    <w:rsid w:val="001E69C5"/>
    <w:rsid w:val="001E6BE8"/>
    <w:rsid w:val="001E6F15"/>
    <w:rsid w:val="001E71FA"/>
    <w:rsid w:val="001E7D21"/>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643"/>
    <w:rsid w:val="00220A12"/>
    <w:rsid w:val="00220A36"/>
    <w:rsid w:val="00220ABF"/>
    <w:rsid w:val="00220B23"/>
    <w:rsid w:val="002212C3"/>
    <w:rsid w:val="0022135A"/>
    <w:rsid w:val="00221D83"/>
    <w:rsid w:val="00222117"/>
    <w:rsid w:val="00222409"/>
    <w:rsid w:val="00223A1B"/>
    <w:rsid w:val="00223B11"/>
    <w:rsid w:val="00225F04"/>
    <w:rsid w:val="002260C0"/>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45A"/>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35E0"/>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1B5"/>
    <w:rsid w:val="002A076D"/>
    <w:rsid w:val="002A10DA"/>
    <w:rsid w:val="002A12FB"/>
    <w:rsid w:val="002A192B"/>
    <w:rsid w:val="002A221E"/>
    <w:rsid w:val="002A2C1F"/>
    <w:rsid w:val="002A37C2"/>
    <w:rsid w:val="002A39E1"/>
    <w:rsid w:val="002A45BA"/>
    <w:rsid w:val="002A4AF6"/>
    <w:rsid w:val="002A4BB7"/>
    <w:rsid w:val="002A4D8B"/>
    <w:rsid w:val="002A4DC3"/>
    <w:rsid w:val="002A622E"/>
    <w:rsid w:val="002A6B19"/>
    <w:rsid w:val="002A6D98"/>
    <w:rsid w:val="002A7849"/>
    <w:rsid w:val="002A7C60"/>
    <w:rsid w:val="002A7D18"/>
    <w:rsid w:val="002B0C57"/>
    <w:rsid w:val="002B0EB5"/>
    <w:rsid w:val="002B12F7"/>
    <w:rsid w:val="002B2847"/>
    <w:rsid w:val="002B314A"/>
    <w:rsid w:val="002B35C9"/>
    <w:rsid w:val="002B37A3"/>
    <w:rsid w:val="002B3E63"/>
    <w:rsid w:val="002B4334"/>
    <w:rsid w:val="002B4CF1"/>
    <w:rsid w:val="002B4E0F"/>
    <w:rsid w:val="002B5607"/>
    <w:rsid w:val="002B5741"/>
    <w:rsid w:val="002B5BEE"/>
    <w:rsid w:val="002B63C3"/>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107"/>
    <w:rsid w:val="002C7394"/>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0BD1"/>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331"/>
    <w:rsid w:val="00312DFD"/>
    <w:rsid w:val="00313B48"/>
    <w:rsid w:val="00314CCB"/>
    <w:rsid w:val="00314DB3"/>
    <w:rsid w:val="003167F0"/>
    <w:rsid w:val="00316ADC"/>
    <w:rsid w:val="00316D63"/>
    <w:rsid w:val="00316FA9"/>
    <w:rsid w:val="00317912"/>
    <w:rsid w:val="0032110B"/>
    <w:rsid w:val="0032164A"/>
    <w:rsid w:val="00321A0E"/>
    <w:rsid w:val="00321E67"/>
    <w:rsid w:val="003230F1"/>
    <w:rsid w:val="0032441B"/>
    <w:rsid w:val="003244D1"/>
    <w:rsid w:val="00324CDB"/>
    <w:rsid w:val="00325B99"/>
    <w:rsid w:val="00326021"/>
    <w:rsid w:val="003278FB"/>
    <w:rsid w:val="00331E2C"/>
    <w:rsid w:val="003320ED"/>
    <w:rsid w:val="003324E0"/>
    <w:rsid w:val="00332928"/>
    <w:rsid w:val="0033463A"/>
    <w:rsid w:val="00334E0B"/>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57F92"/>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23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0A6"/>
    <w:rsid w:val="003A4106"/>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5CD"/>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1D9F"/>
    <w:rsid w:val="003E22F9"/>
    <w:rsid w:val="003E316D"/>
    <w:rsid w:val="003E34C7"/>
    <w:rsid w:val="003E3DD4"/>
    <w:rsid w:val="003E49EB"/>
    <w:rsid w:val="003E5A59"/>
    <w:rsid w:val="003E5D3B"/>
    <w:rsid w:val="003E6435"/>
    <w:rsid w:val="003E6A24"/>
    <w:rsid w:val="003E6FE2"/>
    <w:rsid w:val="003E705F"/>
    <w:rsid w:val="003E7488"/>
    <w:rsid w:val="003E7A13"/>
    <w:rsid w:val="003F06FD"/>
    <w:rsid w:val="003F0BB2"/>
    <w:rsid w:val="003F0D02"/>
    <w:rsid w:val="003F129A"/>
    <w:rsid w:val="003F1537"/>
    <w:rsid w:val="003F1645"/>
    <w:rsid w:val="003F18E2"/>
    <w:rsid w:val="003F1A77"/>
    <w:rsid w:val="003F2400"/>
    <w:rsid w:val="003F2405"/>
    <w:rsid w:val="003F31F2"/>
    <w:rsid w:val="003F3B11"/>
    <w:rsid w:val="003F3B60"/>
    <w:rsid w:val="003F62C6"/>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0F1"/>
    <w:rsid w:val="00444678"/>
    <w:rsid w:val="00444831"/>
    <w:rsid w:val="00444983"/>
    <w:rsid w:val="0044550D"/>
    <w:rsid w:val="00446618"/>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57ED3"/>
    <w:rsid w:val="00460021"/>
    <w:rsid w:val="00460590"/>
    <w:rsid w:val="0046060C"/>
    <w:rsid w:val="00460981"/>
    <w:rsid w:val="00460D1A"/>
    <w:rsid w:val="00461B73"/>
    <w:rsid w:val="00462619"/>
    <w:rsid w:val="004631EC"/>
    <w:rsid w:val="00464520"/>
    <w:rsid w:val="00464F27"/>
    <w:rsid w:val="00466455"/>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1A07"/>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6DA"/>
    <w:rsid w:val="004B1C94"/>
    <w:rsid w:val="004B1EC1"/>
    <w:rsid w:val="004B2CE4"/>
    <w:rsid w:val="004B3189"/>
    <w:rsid w:val="004B329D"/>
    <w:rsid w:val="004B3939"/>
    <w:rsid w:val="004B482A"/>
    <w:rsid w:val="004B49FD"/>
    <w:rsid w:val="004B4FE2"/>
    <w:rsid w:val="004B5B03"/>
    <w:rsid w:val="004B6ECD"/>
    <w:rsid w:val="004B748A"/>
    <w:rsid w:val="004B75B7"/>
    <w:rsid w:val="004B75DF"/>
    <w:rsid w:val="004B7F14"/>
    <w:rsid w:val="004C0356"/>
    <w:rsid w:val="004C0F02"/>
    <w:rsid w:val="004C16D7"/>
    <w:rsid w:val="004C1BE2"/>
    <w:rsid w:val="004C1D54"/>
    <w:rsid w:val="004C2738"/>
    <w:rsid w:val="004C2AA5"/>
    <w:rsid w:val="004C2AF8"/>
    <w:rsid w:val="004C35DE"/>
    <w:rsid w:val="004C4E81"/>
    <w:rsid w:val="004C5188"/>
    <w:rsid w:val="004C5FD6"/>
    <w:rsid w:val="004C6B24"/>
    <w:rsid w:val="004C6CA9"/>
    <w:rsid w:val="004C7144"/>
    <w:rsid w:val="004D01AE"/>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36F1"/>
    <w:rsid w:val="00525AB2"/>
    <w:rsid w:val="0052608E"/>
    <w:rsid w:val="00526C21"/>
    <w:rsid w:val="00527E8D"/>
    <w:rsid w:val="005305EA"/>
    <w:rsid w:val="00530996"/>
    <w:rsid w:val="00530F77"/>
    <w:rsid w:val="0053104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0EB"/>
    <w:rsid w:val="0054057E"/>
    <w:rsid w:val="0054085D"/>
    <w:rsid w:val="00540C7E"/>
    <w:rsid w:val="00540CE5"/>
    <w:rsid w:val="00541762"/>
    <w:rsid w:val="005418B7"/>
    <w:rsid w:val="00541DAE"/>
    <w:rsid w:val="005428A1"/>
    <w:rsid w:val="00542961"/>
    <w:rsid w:val="00543905"/>
    <w:rsid w:val="00544887"/>
    <w:rsid w:val="00544C58"/>
    <w:rsid w:val="00544FCB"/>
    <w:rsid w:val="005453BE"/>
    <w:rsid w:val="005458D3"/>
    <w:rsid w:val="005462D8"/>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3D7"/>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5FA"/>
    <w:rsid w:val="005B4917"/>
    <w:rsid w:val="005B549D"/>
    <w:rsid w:val="005B5717"/>
    <w:rsid w:val="005B5FC2"/>
    <w:rsid w:val="005B70B1"/>
    <w:rsid w:val="005B782B"/>
    <w:rsid w:val="005C02A4"/>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6EE"/>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5D8"/>
    <w:rsid w:val="005E57B7"/>
    <w:rsid w:val="005E68D3"/>
    <w:rsid w:val="005E6F86"/>
    <w:rsid w:val="005E72EE"/>
    <w:rsid w:val="005E7440"/>
    <w:rsid w:val="005E75F4"/>
    <w:rsid w:val="005E7B9E"/>
    <w:rsid w:val="005F01AF"/>
    <w:rsid w:val="005F052D"/>
    <w:rsid w:val="005F09C6"/>
    <w:rsid w:val="005F10B3"/>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494"/>
    <w:rsid w:val="00611667"/>
    <w:rsid w:val="00611B6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967"/>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BCB"/>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AEF"/>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5F3"/>
    <w:rsid w:val="006A0792"/>
    <w:rsid w:val="006A1707"/>
    <w:rsid w:val="006A183C"/>
    <w:rsid w:val="006A1F9C"/>
    <w:rsid w:val="006A2808"/>
    <w:rsid w:val="006A2819"/>
    <w:rsid w:val="006A477D"/>
    <w:rsid w:val="006A6900"/>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52E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3653"/>
    <w:rsid w:val="006F3D8D"/>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A40"/>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0A"/>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771A8"/>
    <w:rsid w:val="00780437"/>
    <w:rsid w:val="007817A5"/>
    <w:rsid w:val="00782036"/>
    <w:rsid w:val="00782254"/>
    <w:rsid w:val="0078320C"/>
    <w:rsid w:val="00783DD5"/>
    <w:rsid w:val="0078438A"/>
    <w:rsid w:val="00784537"/>
    <w:rsid w:val="007846A1"/>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1930"/>
    <w:rsid w:val="007A2404"/>
    <w:rsid w:val="007A27FB"/>
    <w:rsid w:val="007A2F3E"/>
    <w:rsid w:val="007A2F5B"/>
    <w:rsid w:val="007A3211"/>
    <w:rsid w:val="007A442B"/>
    <w:rsid w:val="007A458A"/>
    <w:rsid w:val="007A4A08"/>
    <w:rsid w:val="007A4B0F"/>
    <w:rsid w:val="007A4C5D"/>
    <w:rsid w:val="007A5D70"/>
    <w:rsid w:val="007A68CB"/>
    <w:rsid w:val="007A7449"/>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5C37"/>
    <w:rsid w:val="00806134"/>
    <w:rsid w:val="008064B8"/>
    <w:rsid w:val="008066FB"/>
    <w:rsid w:val="008076E2"/>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78F"/>
    <w:rsid w:val="008368DF"/>
    <w:rsid w:val="00836B28"/>
    <w:rsid w:val="008373D4"/>
    <w:rsid w:val="00837400"/>
    <w:rsid w:val="0084087A"/>
    <w:rsid w:val="008411FB"/>
    <w:rsid w:val="008414F5"/>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3E2B"/>
    <w:rsid w:val="008547BB"/>
    <w:rsid w:val="0085523B"/>
    <w:rsid w:val="00855297"/>
    <w:rsid w:val="00855F25"/>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3AF"/>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6D8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6D0"/>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5730"/>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A9"/>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097"/>
    <w:rsid w:val="00935BA2"/>
    <w:rsid w:val="00935CB5"/>
    <w:rsid w:val="00935F80"/>
    <w:rsid w:val="0093736D"/>
    <w:rsid w:val="00940C82"/>
    <w:rsid w:val="00940EA4"/>
    <w:rsid w:val="00941C8B"/>
    <w:rsid w:val="009430FF"/>
    <w:rsid w:val="00943BAE"/>
    <w:rsid w:val="00943E99"/>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4ED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4E01"/>
    <w:rsid w:val="009A579D"/>
    <w:rsid w:val="009A6811"/>
    <w:rsid w:val="009A6F8D"/>
    <w:rsid w:val="009A71B6"/>
    <w:rsid w:val="009A7FEA"/>
    <w:rsid w:val="009B05F4"/>
    <w:rsid w:val="009B0981"/>
    <w:rsid w:val="009B1AF2"/>
    <w:rsid w:val="009B2AC7"/>
    <w:rsid w:val="009B2C74"/>
    <w:rsid w:val="009B4CCF"/>
    <w:rsid w:val="009B5909"/>
    <w:rsid w:val="009B5BB4"/>
    <w:rsid w:val="009B5C55"/>
    <w:rsid w:val="009B6468"/>
    <w:rsid w:val="009B7DB1"/>
    <w:rsid w:val="009C0D95"/>
    <w:rsid w:val="009C3156"/>
    <w:rsid w:val="009C4065"/>
    <w:rsid w:val="009C49FE"/>
    <w:rsid w:val="009C5A15"/>
    <w:rsid w:val="009C69CD"/>
    <w:rsid w:val="009C6CCD"/>
    <w:rsid w:val="009C7BF2"/>
    <w:rsid w:val="009C7E54"/>
    <w:rsid w:val="009C7EA1"/>
    <w:rsid w:val="009D02C9"/>
    <w:rsid w:val="009D0A87"/>
    <w:rsid w:val="009D0E8E"/>
    <w:rsid w:val="009D1713"/>
    <w:rsid w:val="009D2E10"/>
    <w:rsid w:val="009D4B37"/>
    <w:rsid w:val="009D4CCB"/>
    <w:rsid w:val="009D4FE9"/>
    <w:rsid w:val="009D5C6C"/>
    <w:rsid w:val="009D6569"/>
    <w:rsid w:val="009D673E"/>
    <w:rsid w:val="009D6DFB"/>
    <w:rsid w:val="009D76C5"/>
    <w:rsid w:val="009E00D0"/>
    <w:rsid w:val="009E04FC"/>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385C"/>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3C7E"/>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4B99"/>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607"/>
    <w:rsid w:val="00A3271F"/>
    <w:rsid w:val="00A327EA"/>
    <w:rsid w:val="00A328BA"/>
    <w:rsid w:val="00A32A88"/>
    <w:rsid w:val="00A33834"/>
    <w:rsid w:val="00A3450C"/>
    <w:rsid w:val="00A3474E"/>
    <w:rsid w:val="00A35881"/>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5A1B"/>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D6"/>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475E"/>
    <w:rsid w:val="00AB574A"/>
    <w:rsid w:val="00AB5973"/>
    <w:rsid w:val="00AB654B"/>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2847"/>
    <w:rsid w:val="00B033E1"/>
    <w:rsid w:val="00B0341B"/>
    <w:rsid w:val="00B038C8"/>
    <w:rsid w:val="00B04D56"/>
    <w:rsid w:val="00B05B2E"/>
    <w:rsid w:val="00B05FFF"/>
    <w:rsid w:val="00B06825"/>
    <w:rsid w:val="00B06BAD"/>
    <w:rsid w:val="00B0707A"/>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017D"/>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B36"/>
    <w:rsid w:val="00BB6D43"/>
    <w:rsid w:val="00BB753F"/>
    <w:rsid w:val="00BC0807"/>
    <w:rsid w:val="00BC146D"/>
    <w:rsid w:val="00BC1C3C"/>
    <w:rsid w:val="00BC249C"/>
    <w:rsid w:val="00BC26EF"/>
    <w:rsid w:val="00BC2C8E"/>
    <w:rsid w:val="00BC44AB"/>
    <w:rsid w:val="00BC455C"/>
    <w:rsid w:val="00BC4827"/>
    <w:rsid w:val="00BC53F2"/>
    <w:rsid w:val="00BC5ACE"/>
    <w:rsid w:val="00BC7E5B"/>
    <w:rsid w:val="00BD0698"/>
    <w:rsid w:val="00BD0740"/>
    <w:rsid w:val="00BD074C"/>
    <w:rsid w:val="00BD09F5"/>
    <w:rsid w:val="00BD13A7"/>
    <w:rsid w:val="00BD257C"/>
    <w:rsid w:val="00BD279D"/>
    <w:rsid w:val="00BD2F0F"/>
    <w:rsid w:val="00BD3565"/>
    <w:rsid w:val="00BD3926"/>
    <w:rsid w:val="00BD3FBB"/>
    <w:rsid w:val="00BD41C1"/>
    <w:rsid w:val="00BD42DF"/>
    <w:rsid w:val="00BD4510"/>
    <w:rsid w:val="00BD4ADD"/>
    <w:rsid w:val="00BD5A3B"/>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7A3"/>
    <w:rsid w:val="00BE2894"/>
    <w:rsid w:val="00BE2AE6"/>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BF7BB5"/>
    <w:rsid w:val="00C00273"/>
    <w:rsid w:val="00C01284"/>
    <w:rsid w:val="00C01F18"/>
    <w:rsid w:val="00C02101"/>
    <w:rsid w:val="00C0253B"/>
    <w:rsid w:val="00C02768"/>
    <w:rsid w:val="00C02C4B"/>
    <w:rsid w:val="00C03494"/>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18B0"/>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47073"/>
    <w:rsid w:val="00C503BF"/>
    <w:rsid w:val="00C50450"/>
    <w:rsid w:val="00C50EB1"/>
    <w:rsid w:val="00C51210"/>
    <w:rsid w:val="00C512D0"/>
    <w:rsid w:val="00C51879"/>
    <w:rsid w:val="00C51B57"/>
    <w:rsid w:val="00C53527"/>
    <w:rsid w:val="00C53877"/>
    <w:rsid w:val="00C544E8"/>
    <w:rsid w:val="00C54C8A"/>
    <w:rsid w:val="00C55DF9"/>
    <w:rsid w:val="00C561BD"/>
    <w:rsid w:val="00C56275"/>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EC3"/>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74"/>
    <w:rsid w:val="00C92DFB"/>
    <w:rsid w:val="00C94235"/>
    <w:rsid w:val="00C94506"/>
    <w:rsid w:val="00C948E2"/>
    <w:rsid w:val="00C94EDA"/>
    <w:rsid w:val="00C94F83"/>
    <w:rsid w:val="00C95985"/>
    <w:rsid w:val="00C96844"/>
    <w:rsid w:val="00C96CC4"/>
    <w:rsid w:val="00C971E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98A"/>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4F1"/>
    <w:rsid w:val="00CD48AA"/>
    <w:rsid w:val="00CD4CB1"/>
    <w:rsid w:val="00CD4CFF"/>
    <w:rsid w:val="00CD4D81"/>
    <w:rsid w:val="00CD515D"/>
    <w:rsid w:val="00CD5824"/>
    <w:rsid w:val="00CD639F"/>
    <w:rsid w:val="00CD66F9"/>
    <w:rsid w:val="00CD6D10"/>
    <w:rsid w:val="00CD7318"/>
    <w:rsid w:val="00CD776E"/>
    <w:rsid w:val="00CE07A8"/>
    <w:rsid w:val="00CE0C2A"/>
    <w:rsid w:val="00CE10DF"/>
    <w:rsid w:val="00CE1A19"/>
    <w:rsid w:val="00CE1F02"/>
    <w:rsid w:val="00CE21F0"/>
    <w:rsid w:val="00CE26DD"/>
    <w:rsid w:val="00CE30BD"/>
    <w:rsid w:val="00CE318A"/>
    <w:rsid w:val="00CE5962"/>
    <w:rsid w:val="00CE6BD9"/>
    <w:rsid w:val="00CE7E8D"/>
    <w:rsid w:val="00CF2DC2"/>
    <w:rsid w:val="00CF2F42"/>
    <w:rsid w:val="00CF35F4"/>
    <w:rsid w:val="00CF35F6"/>
    <w:rsid w:val="00CF41DE"/>
    <w:rsid w:val="00CF5BC2"/>
    <w:rsid w:val="00CF7C00"/>
    <w:rsid w:val="00CF7C6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2ED6"/>
    <w:rsid w:val="00D14817"/>
    <w:rsid w:val="00D14EB0"/>
    <w:rsid w:val="00D1733C"/>
    <w:rsid w:val="00D176EA"/>
    <w:rsid w:val="00D17F91"/>
    <w:rsid w:val="00D210F2"/>
    <w:rsid w:val="00D21F95"/>
    <w:rsid w:val="00D223B1"/>
    <w:rsid w:val="00D231F8"/>
    <w:rsid w:val="00D2335E"/>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643"/>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19AB"/>
    <w:rsid w:val="00D923F6"/>
    <w:rsid w:val="00D92439"/>
    <w:rsid w:val="00D93CE7"/>
    <w:rsid w:val="00D93DA4"/>
    <w:rsid w:val="00D94335"/>
    <w:rsid w:val="00D94531"/>
    <w:rsid w:val="00D94B7E"/>
    <w:rsid w:val="00D94CD9"/>
    <w:rsid w:val="00D9718D"/>
    <w:rsid w:val="00DA0B26"/>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7ED"/>
    <w:rsid w:val="00DB7AA1"/>
    <w:rsid w:val="00DC0C97"/>
    <w:rsid w:val="00DC17BA"/>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037"/>
    <w:rsid w:val="00DD4F37"/>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97"/>
    <w:rsid w:val="00DE4FD9"/>
    <w:rsid w:val="00DE50D5"/>
    <w:rsid w:val="00DE6002"/>
    <w:rsid w:val="00DE7432"/>
    <w:rsid w:val="00DE7B0F"/>
    <w:rsid w:val="00DF019A"/>
    <w:rsid w:val="00DF181C"/>
    <w:rsid w:val="00DF24C4"/>
    <w:rsid w:val="00DF2CF6"/>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4D2"/>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732"/>
    <w:rsid w:val="00E23FF0"/>
    <w:rsid w:val="00E242A7"/>
    <w:rsid w:val="00E243D1"/>
    <w:rsid w:val="00E243DE"/>
    <w:rsid w:val="00E24E8B"/>
    <w:rsid w:val="00E25FA4"/>
    <w:rsid w:val="00E26EA4"/>
    <w:rsid w:val="00E27D80"/>
    <w:rsid w:val="00E30004"/>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1BAD"/>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930"/>
    <w:rsid w:val="00E86D3A"/>
    <w:rsid w:val="00E86FF9"/>
    <w:rsid w:val="00E90686"/>
    <w:rsid w:val="00E913A1"/>
    <w:rsid w:val="00E91622"/>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640"/>
    <w:rsid w:val="00EA6694"/>
    <w:rsid w:val="00EA6C42"/>
    <w:rsid w:val="00EA7DCD"/>
    <w:rsid w:val="00EB0305"/>
    <w:rsid w:val="00EB08F4"/>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7AC"/>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AA"/>
    <w:rsid w:val="00EF06D2"/>
    <w:rsid w:val="00EF161C"/>
    <w:rsid w:val="00EF1639"/>
    <w:rsid w:val="00EF21B4"/>
    <w:rsid w:val="00EF2AD1"/>
    <w:rsid w:val="00EF3078"/>
    <w:rsid w:val="00EF3306"/>
    <w:rsid w:val="00EF4090"/>
    <w:rsid w:val="00EF451D"/>
    <w:rsid w:val="00EF46F5"/>
    <w:rsid w:val="00EF4894"/>
    <w:rsid w:val="00EF7115"/>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8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4794E"/>
    <w:rsid w:val="00F5024A"/>
    <w:rsid w:val="00F507B4"/>
    <w:rsid w:val="00F51B6B"/>
    <w:rsid w:val="00F52204"/>
    <w:rsid w:val="00F52F2D"/>
    <w:rsid w:val="00F532EC"/>
    <w:rsid w:val="00F54182"/>
    <w:rsid w:val="00F54736"/>
    <w:rsid w:val="00F54FA1"/>
    <w:rsid w:val="00F5511D"/>
    <w:rsid w:val="00F553D9"/>
    <w:rsid w:val="00F563B6"/>
    <w:rsid w:val="00F57ABA"/>
    <w:rsid w:val="00F57BF4"/>
    <w:rsid w:val="00F57F9F"/>
    <w:rsid w:val="00F601EA"/>
    <w:rsid w:val="00F60B1F"/>
    <w:rsid w:val="00F60E26"/>
    <w:rsid w:val="00F60EFB"/>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878DD"/>
    <w:rsid w:val="00F90A71"/>
    <w:rsid w:val="00F90DA8"/>
    <w:rsid w:val="00F9289C"/>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0C32"/>
    <w:rsid w:val="00FB19AA"/>
    <w:rsid w:val="00FB1CDF"/>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4CB"/>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5995"/>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546"/>
    <w:rsid w:val="00FF3A34"/>
    <w:rsid w:val="00FF3EFD"/>
    <w:rsid w:val="00FF3F50"/>
    <w:rsid w:val="00FF462B"/>
    <w:rsid w:val="00FF5522"/>
    <w:rsid w:val="00FF5933"/>
    <w:rsid w:val="00FF594B"/>
    <w:rsid w:val="00FF60D8"/>
    <w:rsid w:val="00FF616A"/>
    <w:rsid w:val="00FF616E"/>
    <w:rsid w:val="00FF6247"/>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E892454D-6DF9-4AF4-B555-93C81074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62D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R4_bullet"/>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uiPriority w:val="99"/>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rmaltextrun">
    <w:name w:val="normaltextrun"/>
    <w:basedOn w:val="a0"/>
    <w:rsid w:val="00A65A1B"/>
  </w:style>
  <w:style w:type="paragraph" w:customStyle="1" w:styleId="paragraph">
    <w:name w:val="paragraph"/>
    <w:basedOn w:val="a"/>
    <w:rsid w:val="00A65A1B"/>
    <w:pPr>
      <w:spacing w:before="100" w:beforeAutospacing="1" w:after="100" w:afterAutospacing="1"/>
    </w:pPr>
    <w:rPr>
      <w:rFonts w:eastAsia="宋体"/>
      <w:sz w:val="24"/>
      <w:szCs w:val="24"/>
      <w:lang w:eastAsia="en-GB"/>
    </w:rPr>
  </w:style>
  <w:style w:type="character" w:customStyle="1" w:styleId="eop">
    <w:name w:val="eop"/>
    <w:basedOn w:val="a0"/>
    <w:rsid w:val="00A65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2657830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697395939">
      <w:bodyDiv w:val="1"/>
      <w:marLeft w:val="0"/>
      <w:marRight w:val="0"/>
      <w:marTop w:val="0"/>
      <w:marBottom w:val="0"/>
      <w:divBdr>
        <w:top w:val="none" w:sz="0" w:space="0" w:color="auto"/>
        <w:left w:val="none" w:sz="0" w:space="0" w:color="auto"/>
        <w:bottom w:val="none" w:sz="0" w:space="0" w:color="auto"/>
        <w:right w:val="none" w:sz="0" w:space="0" w:color="auto"/>
      </w:divBdr>
      <w:divsChild>
        <w:div w:id="815143675">
          <w:marLeft w:val="1080"/>
          <w:marRight w:val="0"/>
          <w:marTop w:val="100"/>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7776669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toulouse-visit.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576186FD-9307-46C3-AA30-66CACB2AD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18A486E-72F9-41CB-8526-E30EFA964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Sanjun Feng(vivo)</cp:lastModifiedBy>
  <cp:revision>15</cp:revision>
  <cp:lastPrinted>1899-12-31T23:00:00Z</cp:lastPrinted>
  <dcterms:created xsi:type="dcterms:W3CDTF">2022-10-31T09:08:00Z</dcterms:created>
  <dcterms:modified xsi:type="dcterms:W3CDTF">2022-11-07T15:23:00Z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0x01010057CC4845EE989D469C4AF99498678D58</vt:lpwstr>
  </property>
</Properties>
</file>