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497" w14:textId="499BD44A"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3GPP TSG-RAN WG4 Meeting # 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10</w:t>
      </w:r>
      <w:r w:rsidR="00905194">
        <w:rPr>
          <w:rFonts w:ascii="Arial" w:eastAsia="SimSun" w:hAnsi="Arial"/>
          <w:b/>
          <w:noProof/>
          <w:sz w:val="24"/>
          <w:lang w:eastAsia="zh-CN"/>
        </w:rPr>
        <w:t xml:space="preserve">5 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R4-2</w:t>
      </w:r>
      <w:r w:rsidR="004111D0">
        <w:rPr>
          <w:rFonts w:ascii="Arial" w:eastAsia="SimSun" w:hAnsi="Arial"/>
          <w:b/>
          <w:noProof/>
          <w:sz w:val="24"/>
          <w:lang w:eastAsia="zh-CN"/>
        </w:rPr>
        <w:t>2</w:t>
      </w:r>
      <w:r w:rsidR="005D6F36">
        <w:rPr>
          <w:rFonts w:ascii="Arial" w:eastAsia="SimSun" w:hAnsi="Arial"/>
          <w:b/>
          <w:noProof/>
          <w:sz w:val="24"/>
          <w:lang w:eastAsia="zh-CN"/>
        </w:rPr>
        <w:t>1</w:t>
      </w:r>
      <w:r w:rsidR="0068348A">
        <w:rPr>
          <w:rFonts w:ascii="Arial" w:eastAsia="SimSun" w:hAnsi="Arial"/>
          <w:b/>
          <w:noProof/>
          <w:sz w:val="24"/>
          <w:lang w:eastAsia="zh-CN"/>
        </w:rPr>
        <w:t>869</w:t>
      </w:r>
      <w:r w:rsidR="00F82AC9">
        <w:rPr>
          <w:rFonts w:ascii="Arial" w:eastAsia="SimSun" w:hAnsi="Arial"/>
          <w:b/>
          <w:noProof/>
          <w:sz w:val="24"/>
          <w:lang w:eastAsia="zh-CN"/>
        </w:rPr>
        <w:t>8</w:t>
      </w:r>
    </w:p>
    <w:bookmarkEnd w:id="0"/>
    <w:bookmarkEnd w:id="1"/>
    <w:bookmarkEnd w:id="2"/>
    <w:p w14:paraId="0D686825" w14:textId="2D4B8703" w:rsidR="001A78B0" w:rsidRPr="00A25229" w:rsidRDefault="00905194" w:rsidP="001A78B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Toulouse, France</w:t>
      </w:r>
      <w:r w:rsidR="001A78B0" w:rsidRPr="00746750">
        <w:rPr>
          <w:rFonts w:ascii="Arial" w:eastAsia="SimSun" w:hAnsi="Arial"/>
          <w:b/>
          <w:noProof/>
          <w:sz w:val="24"/>
          <w:lang w:eastAsia="zh-CN"/>
        </w:rPr>
        <w:t xml:space="preserve">, </w:t>
      </w:r>
      <w:r w:rsidR="001A78B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1A78B0"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1A78B0">
        <w:rPr>
          <w:rFonts w:ascii="Arial" w:eastAsia="SimSun" w:hAnsi="Arial" w:cs="Arial"/>
          <w:b/>
          <w:sz w:val="24"/>
          <w:szCs w:val="24"/>
          <w:lang w:eastAsia="zh-CN"/>
        </w:rPr>
        <w:t xml:space="preserve"> – 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1A78B0"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1A78B0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1A78B0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2022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167CBD96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82AC9">
        <w:rPr>
          <w:rFonts w:ascii="Helvetica" w:hAnsi="Helvetica"/>
          <w:color w:val="000000"/>
          <w:sz w:val="21"/>
          <w:szCs w:val="21"/>
        </w:rPr>
        <w:t>Timing adjustments</w:t>
      </w:r>
    </w:p>
    <w:p w14:paraId="47A7A0E8" w14:textId="03315454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8348A">
        <w:rPr>
          <w:rFonts w:ascii="Arial" w:hAnsi="Arial" w:cs="Arial"/>
          <w:sz w:val="22"/>
        </w:rPr>
        <w:t>8.13.4.</w:t>
      </w:r>
      <w:r w:rsidR="00F82AC9">
        <w:rPr>
          <w:rFonts w:ascii="Arial" w:hAnsi="Arial" w:cs="Arial"/>
          <w:sz w:val="22"/>
        </w:rPr>
        <w:t>3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0DA9D94D" w:rsidR="00FC0076" w:rsidRPr="00B16EEF" w:rsidRDefault="007726F1" w:rsidP="00F82AC9">
      <w:pPr>
        <w:pStyle w:val="Heading1"/>
        <w:spacing w:before="120"/>
      </w:pPr>
      <w:r w:rsidRPr="00B16EEF">
        <w:t>Introduction</w:t>
      </w:r>
    </w:p>
    <w:p w14:paraId="67938C87" w14:textId="2E9F1E51" w:rsidR="00747D27" w:rsidRDefault="0068348A" w:rsidP="00257F37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RRM requirement for ATG has been extensively discussed in recent RAN4 meetings [1]. A WF was agreed in [2] and the following issue</w:t>
      </w:r>
      <w:r w:rsidR="00747B9F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for </w:t>
      </w:r>
      <w:r w:rsidR="00F82AC9">
        <w:rPr>
          <w:rFonts w:eastAsia="SimSun"/>
          <w:lang w:val="en-US" w:eastAsia="zh-CN"/>
        </w:rPr>
        <w:t>timing adjustments</w:t>
      </w:r>
      <w:r>
        <w:rPr>
          <w:rFonts w:eastAsia="SimSun"/>
          <w:lang w:val="en-US" w:eastAsia="zh-CN"/>
        </w:rPr>
        <w:t xml:space="preserve"> need to be further discussed.</w:t>
      </w:r>
      <w:r w:rsidR="004378D5" w:rsidRPr="00FA5297">
        <w:rPr>
          <w:rFonts w:eastAsia="SimSun"/>
          <w:lang w:val="en-US" w:eastAsia="zh-CN"/>
        </w:rPr>
        <w:t xml:space="preserve"> </w:t>
      </w:r>
    </w:p>
    <w:p w14:paraId="4276F97C" w14:textId="55044BBA" w:rsidR="0056672D" w:rsidRPr="008101B7" w:rsidRDefault="003C23F5" w:rsidP="00BA2160">
      <w:pPr>
        <w:pStyle w:val="ListParagraph"/>
        <w:numPr>
          <w:ilvl w:val="0"/>
          <w:numId w:val="30"/>
        </w:numPr>
        <w:spacing w:after="120"/>
        <w:ind w:left="1003" w:firstLineChars="0" w:hanging="357"/>
        <w:rPr>
          <w:rFonts w:ascii="Times New Roman" w:hAnsi="Times New Roman" w:cs="Times New Roman"/>
          <w:bCs/>
          <w:i/>
          <w:iCs/>
          <w:color w:val="000000" w:themeColor="text1"/>
          <w:sz w:val="20"/>
          <w:szCs w:val="20"/>
        </w:rPr>
      </w:pPr>
      <w:r w:rsidRPr="008101B7">
        <w:rPr>
          <w:rFonts w:ascii="Times New Roman" w:hAnsi="Times New Roman" w:cs="Times New Roman"/>
          <w:bCs/>
          <w:i/>
          <w:iCs/>
          <w:sz w:val="20"/>
          <w:szCs w:val="20"/>
          <w:lang w:eastAsia="ko-KR"/>
        </w:rPr>
        <w:t xml:space="preserve">The mechanism of </w:t>
      </w:r>
      <w:proofErr w:type="spellStart"/>
      <w:r w:rsidRPr="008101B7">
        <w:rPr>
          <w:rFonts w:ascii="Times New Roman" w:hAnsi="Times New Roman" w:cs="Times New Roman"/>
          <w:bCs/>
          <w:i/>
          <w:iCs/>
          <w:sz w:val="20"/>
          <w:szCs w:val="20"/>
          <w:lang w:eastAsia="ko-KR"/>
        </w:rPr>
        <w:t>K</w:t>
      </w:r>
      <w:r w:rsidRPr="008101B7">
        <w:rPr>
          <w:rFonts w:ascii="Times New Roman" w:hAnsi="Times New Roman" w:cs="Times New Roman"/>
          <w:bCs/>
          <w:i/>
          <w:iCs/>
          <w:sz w:val="20"/>
          <w:szCs w:val="20"/>
          <w:vertAlign w:val="subscript"/>
          <w:lang w:eastAsia="ko-KR"/>
        </w:rPr>
        <w:t>offset</w:t>
      </w:r>
      <w:proofErr w:type="spellEnd"/>
      <w:r w:rsidRPr="008101B7">
        <w:rPr>
          <w:rFonts w:ascii="Times New Roman" w:hAnsi="Times New Roman" w:cs="Times New Roman"/>
          <w:bCs/>
          <w:i/>
          <w:iCs/>
          <w:sz w:val="20"/>
          <w:szCs w:val="20"/>
          <w:lang w:eastAsia="ko-KR"/>
        </w:rPr>
        <w:t xml:space="preserve"> and </w:t>
      </w:r>
      <w:proofErr w:type="spellStart"/>
      <w:r w:rsidRPr="008101B7">
        <w:rPr>
          <w:rFonts w:ascii="Times New Roman" w:hAnsi="Times New Roman" w:cs="Times New Roman"/>
          <w:bCs/>
          <w:i/>
          <w:iCs/>
          <w:sz w:val="20"/>
          <w:szCs w:val="20"/>
          <w:lang w:eastAsia="ko-KR"/>
        </w:rPr>
        <w:t>K</w:t>
      </w:r>
      <w:r w:rsidRPr="008101B7">
        <w:rPr>
          <w:rFonts w:ascii="Times New Roman" w:hAnsi="Times New Roman" w:cs="Times New Roman"/>
          <w:bCs/>
          <w:i/>
          <w:iCs/>
          <w:sz w:val="20"/>
          <w:szCs w:val="20"/>
          <w:vertAlign w:val="subscript"/>
          <w:lang w:eastAsia="ko-KR"/>
        </w:rPr>
        <w:t>mac</w:t>
      </w:r>
      <w:proofErr w:type="spellEnd"/>
    </w:p>
    <w:p w14:paraId="20DA146F" w14:textId="6DD4FF6C" w:rsidR="003C23F5" w:rsidRPr="008101B7" w:rsidRDefault="003C23F5" w:rsidP="00BA2160">
      <w:pPr>
        <w:pStyle w:val="ListParagraph"/>
        <w:numPr>
          <w:ilvl w:val="0"/>
          <w:numId w:val="30"/>
        </w:numPr>
        <w:spacing w:after="120"/>
        <w:ind w:left="1003" w:firstLineChars="0" w:hanging="357"/>
        <w:rPr>
          <w:rFonts w:ascii="Times New Roman" w:hAnsi="Times New Roman" w:cs="Times New Roman"/>
          <w:bCs/>
          <w:i/>
          <w:iCs/>
          <w:color w:val="000000" w:themeColor="text1"/>
          <w:sz w:val="20"/>
          <w:szCs w:val="20"/>
        </w:rPr>
      </w:pPr>
      <w:r w:rsidRPr="008101B7">
        <w:rPr>
          <w:rFonts w:ascii="Times New Roman" w:hAnsi="Times New Roman" w:cs="Times New Roman"/>
          <w:bCs/>
          <w:i/>
          <w:iCs/>
          <w:sz w:val="20"/>
          <w:szCs w:val="20"/>
          <w:lang w:eastAsia="ko-KR"/>
        </w:rPr>
        <w:t>Whether to introduce UE based Timing pre-compensation</w:t>
      </w:r>
    </w:p>
    <w:p w14:paraId="1F57C939" w14:textId="51275838" w:rsidR="003C23F5" w:rsidRPr="008101B7" w:rsidRDefault="003C23F5" w:rsidP="00BA2160">
      <w:pPr>
        <w:pStyle w:val="ListParagraph"/>
        <w:numPr>
          <w:ilvl w:val="0"/>
          <w:numId w:val="30"/>
        </w:numPr>
        <w:spacing w:after="120"/>
        <w:ind w:left="1003" w:firstLineChars="0" w:hanging="357"/>
        <w:rPr>
          <w:rFonts w:ascii="Times New Roman" w:hAnsi="Times New Roman" w:cs="Times New Roman"/>
          <w:bCs/>
          <w:i/>
          <w:iCs/>
          <w:color w:val="000000" w:themeColor="text1"/>
          <w:sz w:val="20"/>
          <w:szCs w:val="20"/>
        </w:rPr>
      </w:pPr>
      <w:r w:rsidRPr="008101B7">
        <w:rPr>
          <w:rFonts w:ascii="Times New Roman" w:hAnsi="Times New Roman" w:cs="Times New Roman"/>
          <w:bCs/>
          <w:i/>
          <w:iCs/>
          <w:sz w:val="20"/>
          <w:szCs w:val="20"/>
          <w:lang w:eastAsia="ko-KR"/>
        </w:rPr>
        <w:t>UE transmit timing</w:t>
      </w:r>
    </w:p>
    <w:p w14:paraId="6D703BA6" w14:textId="163DF9A2" w:rsidR="003C23F5" w:rsidRPr="008101B7" w:rsidRDefault="003C23F5" w:rsidP="00BA2160">
      <w:pPr>
        <w:pStyle w:val="ListParagraph"/>
        <w:numPr>
          <w:ilvl w:val="0"/>
          <w:numId w:val="30"/>
        </w:numPr>
        <w:spacing w:after="120"/>
        <w:ind w:left="1003" w:firstLineChars="0" w:hanging="357"/>
        <w:rPr>
          <w:rFonts w:ascii="Times New Roman" w:hAnsi="Times New Roman" w:cs="Times New Roman"/>
          <w:bCs/>
          <w:i/>
          <w:iCs/>
          <w:color w:val="000000" w:themeColor="text1"/>
          <w:sz w:val="20"/>
          <w:szCs w:val="20"/>
        </w:rPr>
      </w:pPr>
      <w:r w:rsidRPr="008101B7">
        <w:rPr>
          <w:rFonts w:ascii="Times New Roman" w:hAnsi="Times New Roman" w:cs="Times New Roman"/>
          <w:bCs/>
          <w:i/>
          <w:iCs/>
          <w:sz w:val="20"/>
          <w:szCs w:val="20"/>
          <w:lang w:eastAsia="ko-KR"/>
        </w:rPr>
        <w:t>Timing advance</w:t>
      </w:r>
    </w:p>
    <w:p w14:paraId="629E8BA6" w14:textId="77604A4D" w:rsidR="003C23F5" w:rsidRPr="008101B7" w:rsidRDefault="003C23F5" w:rsidP="00BA2160">
      <w:pPr>
        <w:pStyle w:val="ListParagraph"/>
        <w:numPr>
          <w:ilvl w:val="0"/>
          <w:numId w:val="30"/>
        </w:numPr>
        <w:spacing w:after="120"/>
        <w:ind w:left="1003" w:firstLineChars="0" w:hanging="357"/>
        <w:rPr>
          <w:rFonts w:ascii="Times New Roman" w:hAnsi="Times New Roman" w:cs="Times New Roman"/>
          <w:bCs/>
          <w:i/>
          <w:iCs/>
          <w:color w:val="000000" w:themeColor="text1"/>
          <w:sz w:val="20"/>
          <w:szCs w:val="20"/>
        </w:rPr>
      </w:pPr>
      <w:r w:rsidRPr="008101B7">
        <w:rPr>
          <w:rFonts w:ascii="Times New Roman" w:hAnsi="Times New Roman" w:cs="Times New Roman"/>
          <w:bCs/>
          <w:i/>
          <w:iCs/>
          <w:sz w:val="20"/>
          <w:szCs w:val="20"/>
          <w:lang w:eastAsia="ko-KR"/>
        </w:rPr>
        <w:t>deriveSSB-IndexFromCell and deriveSSB-IndexFromCell-inter tolerance</w:t>
      </w:r>
    </w:p>
    <w:p w14:paraId="00CCAB92" w14:textId="247F2555" w:rsidR="002A4789" w:rsidRDefault="002A4789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our </w:t>
      </w:r>
      <w:r w:rsidR="008101B7">
        <w:rPr>
          <w:rFonts w:eastAsia="SimSun"/>
          <w:lang w:val="en-US" w:eastAsia="zh-CN"/>
        </w:rPr>
        <w:t>considerations</w:t>
      </w:r>
      <w:r>
        <w:rPr>
          <w:rFonts w:eastAsia="SimSun"/>
          <w:lang w:val="en-US" w:eastAsia="zh-CN"/>
        </w:rPr>
        <w:t xml:space="preserve"> for </w:t>
      </w:r>
      <w:r w:rsidR="00134F9D">
        <w:rPr>
          <w:rFonts w:eastAsia="SimSun"/>
          <w:lang w:val="en-US" w:eastAsia="zh-CN"/>
        </w:rPr>
        <w:t xml:space="preserve">some of </w:t>
      </w:r>
      <w:r>
        <w:rPr>
          <w:rFonts w:eastAsia="SimSun" w:hint="eastAsia"/>
          <w:lang w:val="en-US" w:eastAsia="zh-CN"/>
        </w:rPr>
        <w:t>the</w:t>
      </w:r>
      <w:r w:rsidR="00747B9F">
        <w:rPr>
          <w:rFonts w:eastAsia="SimSun"/>
          <w:lang w:val="en-US" w:eastAsia="zh-CN"/>
        </w:rPr>
        <w:t xml:space="preserve"> above-mentioned</w:t>
      </w:r>
      <w:r>
        <w:rPr>
          <w:rFonts w:eastAsia="SimSun"/>
          <w:lang w:val="en-US" w:eastAsia="zh-CN"/>
        </w:rPr>
        <w:t xml:space="preserve"> </w:t>
      </w:r>
      <w:r w:rsidR="0093159F">
        <w:rPr>
          <w:rFonts w:eastAsia="SimSun"/>
          <w:lang w:val="en-US" w:eastAsia="zh-CN"/>
        </w:rPr>
        <w:t>open</w:t>
      </w:r>
      <w:r w:rsidR="00D30C20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issues</w:t>
      </w:r>
      <w:r w:rsidR="008101B7">
        <w:rPr>
          <w:rFonts w:eastAsia="SimSun"/>
          <w:lang w:val="en-US" w:eastAsia="zh-CN"/>
        </w:rPr>
        <w:t xml:space="preserve"> for ATG</w:t>
      </w:r>
    </w:p>
    <w:p w14:paraId="2DC83FC1" w14:textId="1BF39511" w:rsidR="00134F9D" w:rsidRPr="001C5CC4" w:rsidRDefault="00BF7F4B" w:rsidP="0068348A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04200BE" w14:textId="5FEBC70A" w:rsidR="00145724" w:rsidRDefault="003C23F5" w:rsidP="00633FB3">
      <w:pPr>
        <w:pStyle w:val="Heading2"/>
        <w:spacing w:after="240"/>
        <w:rPr>
          <w:lang w:val="en-US" w:eastAsia="zh-CN"/>
        </w:rPr>
      </w:pPr>
      <w:r w:rsidRPr="003C23F5">
        <w:rPr>
          <w:lang w:val="en-US" w:eastAsia="zh-CN"/>
        </w:rPr>
        <w:t>UE based Timing pre-compensation</w:t>
      </w:r>
    </w:p>
    <w:p w14:paraId="733FB780" w14:textId="5C0E418D" w:rsidR="009E79E4" w:rsidRDefault="009E79E4" w:rsidP="009E79E4">
      <w:pPr>
        <w:pStyle w:val="Heading3"/>
        <w:spacing w:before="100" w:after="240"/>
        <w:ind w:left="510"/>
        <w:rPr>
          <w:bCs/>
          <w:szCs w:val="28"/>
          <w:lang w:eastAsia="ko-KR"/>
        </w:rPr>
      </w:pPr>
      <w:r w:rsidRPr="009E79E4">
        <w:rPr>
          <w:bCs/>
          <w:szCs w:val="28"/>
          <w:lang w:eastAsia="ko-KR"/>
        </w:rPr>
        <w:t xml:space="preserve">Initial transmit timing requirements </w:t>
      </w:r>
      <w:proofErr w:type="spellStart"/>
      <w:r w:rsidRPr="009E79E4">
        <w:rPr>
          <w:bCs/>
          <w:szCs w:val="28"/>
          <w:lang w:eastAsia="ko-KR"/>
        </w:rPr>
        <w:t>T</w:t>
      </w:r>
      <w:r w:rsidRPr="009E79E4">
        <w:rPr>
          <w:bCs/>
          <w:szCs w:val="28"/>
          <w:vertAlign w:val="subscript"/>
          <w:lang w:eastAsia="ko-KR"/>
        </w:rPr>
        <w:t>e</w:t>
      </w:r>
      <w:proofErr w:type="spellEnd"/>
    </w:p>
    <w:p w14:paraId="29F5949E" w14:textId="086A832C" w:rsidR="00BA2160" w:rsidRPr="00BA2160" w:rsidRDefault="00BA2160" w:rsidP="00BA2160">
      <w:pPr>
        <w:rPr>
          <w:lang w:eastAsia="ko-KR"/>
        </w:rPr>
      </w:pPr>
      <w:r>
        <w:rPr>
          <w:lang w:eastAsia="ko-KR"/>
        </w:rPr>
        <w:t>The following options are for further discussion [2].</w:t>
      </w:r>
    </w:p>
    <w:p w14:paraId="6F2D80DF" w14:textId="77777777" w:rsidR="009E79E4" w:rsidRPr="00BA2160" w:rsidRDefault="009E79E4" w:rsidP="00BA2160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Option 1: Use the current timing adjustment procedure (close-loop TA adjustment) as baseline for timing requirements, The conclusion could be revisited after receiving the input about ISD and cell radius from RF session. (CMCC, HW, LGE)</w:t>
      </w:r>
    </w:p>
    <w:p w14:paraId="3FB5F089" w14:textId="6C8858B3" w:rsidR="009E79E4" w:rsidRDefault="009E79E4" w:rsidP="00BA2160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Option 2: Use the current timing adjustment procedure (close-loop TA adjustment) as baseline for timing requirements, other benefits such as signalling overhead reduction need to be investigated further by introducing timing pre-compensation. (LGE)</w:t>
      </w:r>
    </w:p>
    <w:p w14:paraId="3F3CD09B" w14:textId="51EEF98A" w:rsidR="00951B96" w:rsidRPr="00951B96" w:rsidRDefault="00951B96" w:rsidP="00951B96">
      <w:pPr>
        <w:rPr>
          <w:lang w:eastAsia="ko-KR"/>
        </w:rPr>
      </w:pPr>
      <w:r w:rsidRPr="00951B96">
        <w:rPr>
          <w:rFonts w:hint="eastAsia"/>
          <w:lang w:eastAsia="ko-KR"/>
        </w:rPr>
        <w:t>B</w:t>
      </w:r>
      <w:r w:rsidRPr="00951B96">
        <w:rPr>
          <w:lang w:eastAsia="ko-KR"/>
        </w:rPr>
        <w:t xml:space="preserve">ased on </w:t>
      </w:r>
      <w:r>
        <w:rPr>
          <w:lang w:eastAsia="ko-KR"/>
        </w:rPr>
        <w:t>the agreement on ISD for ATG. T</w:t>
      </w:r>
      <w:r w:rsidRPr="00951B96">
        <w:rPr>
          <w:lang w:eastAsia="ko-KR"/>
        </w:rPr>
        <w:t xml:space="preserve">here is no need to introduce the UE based UL timing pre-compensation, the initial transmit timing requirement </w:t>
      </w:r>
      <w:proofErr w:type="spellStart"/>
      <w:r w:rsidRPr="00951B96">
        <w:rPr>
          <w:lang w:eastAsia="ko-KR"/>
        </w:rPr>
        <w:t>Te</w:t>
      </w:r>
      <w:proofErr w:type="spellEnd"/>
      <w:r w:rsidRPr="00951B96">
        <w:rPr>
          <w:lang w:eastAsia="ko-KR"/>
        </w:rPr>
        <w:t xml:space="preserve"> and timing advance adjustment requirement can reuse the legacy R15 TN requirement. </w:t>
      </w:r>
    </w:p>
    <w:p w14:paraId="45BFAB9C" w14:textId="2E366859" w:rsidR="00BA2160" w:rsidRPr="00951B96" w:rsidRDefault="00951B96" w:rsidP="00951B96">
      <w:pPr>
        <w:rPr>
          <w:b/>
          <w:bCs/>
          <w:i/>
          <w:iCs/>
          <w:lang w:eastAsia="ko-KR"/>
        </w:rPr>
      </w:pPr>
      <w:r w:rsidRPr="00951B96">
        <w:rPr>
          <w:b/>
          <w:bCs/>
          <w:i/>
          <w:iCs/>
          <w:lang w:eastAsia="ko-KR"/>
        </w:rPr>
        <w:t xml:space="preserve">Proposal 1: </w:t>
      </w:r>
      <w:r w:rsidRPr="00951B96">
        <w:rPr>
          <w:rFonts w:eastAsia="SimSun"/>
          <w:b/>
          <w:bCs/>
          <w:i/>
          <w:iCs/>
        </w:rPr>
        <w:t>Use the current timing adjustment procedure (close-loop TA adjustment) as baseline for timing requirements</w:t>
      </w:r>
      <w:r w:rsidRPr="00951B96">
        <w:rPr>
          <w:rFonts w:eastAsia="SimSun"/>
          <w:b/>
          <w:bCs/>
          <w:i/>
          <w:iCs/>
        </w:rPr>
        <w:t xml:space="preserve"> for ATG assuming 14-200km ISD.</w:t>
      </w:r>
    </w:p>
    <w:p w14:paraId="69835804" w14:textId="2392EAE5" w:rsidR="009E79E4" w:rsidRDefault="009E79E4" w:rsidP="00134F9D">
      <w:pPr>
        <w:pStyle w:val="Heading3"/>
        <w:spacing w:before="100" w:after="240"/>
        <w:ind w:left="510"/>
        <w:rPr>
          <w:bCs/>
          <w:szCs w:val="28"/>
          <w:lang w:eastAsia="ko-KR"/>
        </w:rPr>
      </w:pPr>
      <w:r w:rsidRPr="009E79E4">
        <w:rPr>
          <w:bCs/>
          <w:szCs w:val="28"/>
          <w:lang w:eastAsia="ko-KR"/>
        </w:rPr>
        <w:t>Gradual timing adjustment</w:t>
      </w:r>
    </w:p>
    <w:p w14:paraId="564A0AF0" w14:textId="2B43DB5E" w:rsidR="00BA2160" w:rsidRPr="00BA2160" w:rsidRDefault="00BA2160" w:rsidP="00BA2160">
      <w:pPr>
        <w:rPr>
          <w:lang w:eastAsia="ko-KR"/>
        </w:rPr>
      </w:pPr>
      <w:r>
        <w:rPr>
          <w:lang w:eastAsia="ko-KR"/>
        </w:rPr>
        <w:t>The following options are for further discussion [2].</w:t>
      </w:r>
    </w:p>
    <w:p w14:paraId="44EC2F95" w14:textId="77777777" w:rsidR="009E79E4" w:rsidRPr="00BA2160" w:rsidRDefault="009E79E4" w:rsidP="00BA2160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O</w:t>
      </w:r>
      <w:r w:rsidRPr="00BA2160">
        <w:rPr>
          <w:rFonts w:eastAsia="SimSun" w:hint="eastAsia"/>
          <w:i/>
          <w:iCs/>
        </w:rPr>
        <w:t>ption</w:t>
      </w:r>
      <w:r w:rsidRPr="00BA2160">
        <w:rPr>
          <w:rFonts w:eastAsia="SimSun"/>
          <w:i/>
          <w:iCs/>
        </w:rPr>
        <w:t xml:space="preserve"> 1: The requirements of gradual timing adjustment for TN or NTN in Rel-17 can be used as baseline</w:t>
      </w:r>
      <w:r w:rsidRPr="00BA2160">
        <w:rPr>
          <w:rFonts w:eastAsia="SimSun" w:hint="eastAsia"/>
          <w:i/>
          <w:iCs/>
        </w:rPr>
        <w:t xml:space="preserve"> if UE TA pre-compensation is used, otherwise </w:t>
      </w:r>
      <w:proofErr w:type="spellStart"/>
      <w:r w:rsidRPr="00BA2160">
        <w:rPr>
          <w:rFonts w:eastAsia="SimSun"/>
          <w:i/>
          <w:iCs/>
        </w:rPr>
        <w:t>Tp</w:t>
      </w:r>
      <w:proofErr w:type="spellEnd"/>
      <w:r w:rsidRPr="00BA2160">
        <w:rPr>
          <w:rFonts w:eastAsia="SimSun"/>
          <w:i/>
          <w:iCs/>
        </w:rPr>
        <w:t xml:space="preserve"> and </w:t>
      </w:r>
      <w:proofErr w:type="spellStart"/>
      <w:r w:rsidRPr="00BA2160">
        <w:rPr>
          <w:rFonts w:eastAsia="SimSun"/>
          <w:i/>
          <w:iCs/>
        </w:rPr>
        <w:t>Tq</w:t>
      </w:r>
      <w:proofErr w:type="spellEnd"/>
      <w:r w:rsidRPr="00BA2160">
        <w:rPr>
          <w:rFonts w:eastAsia="SimSun"/>
          <w:i/>
          <w:iCs/>
        </w:rPr>
        <w:t xml:space="preserve"> </w:t>
      </w:r>
      <w:r w:rsidRPr="00BA2160">
        <w:rPr>
          <w:rFonts w:eastAsia="SimSun" w:hint="eastAsia"/>
          <w:i/>
          <w:iCs/>
        </w:rPr>
        <w:t>may</w:t>
      </w:r>
      <w:r w:rsidRPr="00BA2160">
        <w:rPr>
          <w:rFonts w:eastAsia="SimSun"/>
          <w:i/>
          <w:iCs/>
        </w:rPr>
        <w:t xml:space="preserve"> be </w:t>
      </w:r>
      <w:r w:rsidRPr="00BA2160">
        <w:rPr>
          <w:rFonts w:eastAsia="SimSun" w:hint="eastAsia"/>
          <w:i/>
          <w:iCs/>
        </w:rPr>
        <w:t xml:space="preserve">need </w:t>
      </w:r>
      <w:r w:rsidRPr="00BA2160">
        <w:rPr>
          <w:rFonts w:eastAsia="SimSun"/>
          <w:i/>
          <w:iCs/>
        </w:rPr>
        <w:t>updated. (CATT)</w:t>
      </w:r>
    </w:p>
    <w:p w14:paraId="33EA37C1" w14:textId="77777777" w:rsidR="009E79E4" w:rsidRPr="00BA2160" w:rsidRDefault="009E79E4" w:rsidP="00BA2160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O</w:t>
      </w:r>
      <w:r w:rsidRPr="00BA2160">
        <w:rPr>
          <w:rFonts w:eastAsia="SimSun" w:hint="eastAsia"/>
          <w:i/>
          <w:iCs/>
        </w:rPr>
        <w:t>ption</w:t>
      </w:r>
      <w:r w:rsidRPr="00BA2160">
        <w:rPr>
          <w:rFonts w:eastAsia="SimSun"/>
          <w:i/>
          <w:iCs/>
        </w:rPr>
        <w:t xml:space="preserve"> 2: </w:t>
      </w:r>
      <w:proofErr w:type="spellStart"/>
      <w:r w:rsidRPr="00BA2160">
        <w:rPr>
          <w:rFonts w:eastAsia="SimSun"/>
          <w:i/>
          <w:iCs/>
        </w:rPr>
        <w:t>Tp</w:t>
      </w:r>
      <w:proofErr w:type="spellEnd"/>
      <w:r w:rsidRPr="00BA2160">
        <w:rPr>
          <w:rFonts w:eastAsia="SimSun"/>
          <w:i/>
          <w:iCs/>
        </w:rPr>
        <w:t xml:space="preserve"> and </w:t>
      </w:r>
      <w:proofErr w:type="spellStart"/>
      <w:r w:rsidRPr="00BA2160">
        <w:rPr>
          <w:rFonts w:eastAsia="SimSun"/>
          <w:i/>
          <w:iCs/>
        </w:rPr>
        <w:t>Tq</w:t>
      </w:r>
      <w:proofErr w:type="spellEnd"/>
      <w:r w:rsidRPr="00BA2160">
        <w:rPr>
          <w:rFonts w:eastAsia="SimSun"/>
          <w:i/>
          <w:iCs/>
        </w:rPr>
        <w:t xml:space="preserve"> shall be updated. (HW, CMCC, Ericsson, ZTE)</w:t>
      </w:r>
    </w:p>
    <w:p w14:paraId="3B69ABAC" w14:textId="45868A34" w:rsidR="009E79E4" w:rsidRDefault="009E79E4" w:rsidP="00BA2160">
      <w:pPr>
        <w:numPr>
          <w:ilvl w:val="1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lastRenderedPageBreak/>
        <w:t xml:space="preserve">Option 2-1: For ATG, the </w:t>
      </w:r>
      <w:proofErr w:type="spellStart"/>
      <w:r w:rsidRPr="00BA2160">
        <w:rPr>
          <w:rFonts w:eastAsia="SimSun"/>
          <w:i/>
          <w:iCs/>
        </w:rPr>
        <w:t>Tq_ATG</w:t>
      </w:r>
      <w:proofErr w:type="spellEnd"/>
      <w:r w:rsidRPr="00BA2160">
        <w:rPr>
          <w:rFonts w:eastAsia="SimSun"/>
          <w:i/>
          <w:iCs/>
        </w:rPr>
        <w:t xml:space="preserve"> and </w:t>
      </w:r>
      <w:proofErr w:type="spellStart"/>
      <w:r w:rsidRPr="00BA2160">
        <w:rPr>
          <w:rFonts w:eastAsia="SimSun"/>
          <w:i/>
          <w:iCs/>
        </w:rPr>
        <w:t>Tp_ATG</w:t>
      </w:r>
      <w:proofErr w:type="spellEnd"/>
      <w:r w:rsidRPr="00BA2160">
        <w:rPr>
          <w:rFonts w:eastAsia="SimSun"/>
          <w:i/>
          <w:iCs/>
        </w:rPr>
        <w:t xml:space="preserve"> should be 9.5*64*Tc in FR1 and UL SCS 15kHz and 30kHz SCS. (CMCC, Ericsson, HW)</w:t>
      </w:r>
    </w:p>
    <w:p w14:paraId="5570BEA3" w14:textId="3C813BE5" w:rsidR="00BA2160" w:rsidRDefault="001C5CC4" w:rsidP="00BA2160">
      <w:pPr>
        <w:spacing w:after="120"/>
        <w:rPr>
          <w:rFonts w:eastAsia="MS Mincho"/>
          <w:color w:val="000000"/>
          <w:lang w:val="en-US" w:eastAsia="zh-CN"/>
        </w:rPr>
      </w:pPr>
      <w:r w:rsidRPr="001C5CC4">
        <w:rPr>
          <w:rFonts w:eastAsia="MS Mincho"/>
          <w:color w:val="000000"/>
          <w:lang w:val="en-US" w:eastAsia="zh-CN"/>
        </w:rPr>
        <w:t xml:space="preserve">The existing </w:t>
      </w:r>
      <w:proofErr w:type="spellStart"/>
      <w:r w:rsidRPr="001C5CC4">
        <w:rPr>
          <w:rFonts w:eastAsia="MS Mincho"/>
          <w:color w:val="000000"/>
          <w:lang w:val="en-US" w:eastAsia="zh-CN"/>
        </w:rPr>
        <w:t>Te</w:t>
      </w:r>
      <w:proofErr w:type="spellEnd"/>
      <w:r w:rsidRPr="001C5CC4">
        <w:rPr>
          <w:rFonts w:eastAsia="MS Mincho"/>
          <w:color w:val="000000"/>
          <w:lang w:val="en-US" w:eastAsia="zh-CN"/>
        </w:rPr>
        <w:t xml:space="preserve"> requirement applicability has been defined in TS38.133 section 7.1.2</w:t>
      </w:r>
      <w:r>
        <w:rPr>
          <w:rFonts w:eastAsia="MS Mincho"/>
          <w:color w:val="000000"/>
          <w:lang w:val="en-US" w:eastAsia="zh-CN"/>
        </w:rPr>
        <w:t xml:space="preserve"> as reproduced below</w:t>
      </w:r>
      <w:r w:rsidRPr="001C5CC4">
        <w:rPr>
          <w:rFonts w:eastAsia="MS Mincho"/>
          <w:color w:val="000000"/>
          <w:lang w:val="en-US" w:eastAsia="zh-CN"/>
        </w:rPr>
        <w:t>. The SSB detection condition is last 160ms. It may not work for ATG UE</w:t>
      </w:r>
      <w:r>
        <w:rPr>
          <w:rFonts w:eastAsia="MS Mincho"/>
          <w:color w:val="000000"/>
          <w:lang w:val="en-US" w:eastAsia="zh-CN"/>
        </w:rPr>
        <w:t xml:space="preserve"> due to moving speed</w:t>
      </w:r>
      <w:r w:rsidRPr="001C5CC4">
        <w:rPr>
          <w:rFonts w:eastAsia="MS Mincho"/>
          <w:color w:val="000000"/>
          <w:lang w:val="en-US" w:eastAsia="zh-CN"/>
        </w:rPr>
        <w:t xml:space="preserve"> up to 1200km/h</w:t>
      </w:r>
      <w:r>
        <w:rPr>
          <w:rFonts w:eastAsia="MS Mincho"/>
          <w:color w:val="000000"/>
          <w:lang w:val="en-US" w:eastAsia="zh-CN"/>
        </w:rPr>
        <w:t>.</w:t>
      </w:r>
      <w:r w:rsidRPr="001C5CC4">
        <w:rPr>
          <w:rFonts w:eastAsia="MS Mincho"/>
          <w:color w:val="000000"/>
          <w:lang w:val="en-US" w:eastAsia="zh-CN"/>
        </w:rPr>
        <w:t xml:space="preserve"> </w:t>
      </w:r>
      <w:r>
        <w:rPr>
          <w:rFonts w:eastAsia="MS Mincho"/>
          <w:color w:val="000000"/>
          <w:lang w:val="en-US" w:eastAsia="zh-CN"/>
        </w:rPr>
        <w:t>it</w:t>
      </w:r>
      <w:r w:rsidRPr="001C5CC4">
        <w:rPr>
          <w:rFonts w:eastAsia="MS Mincho"/>
          <w:color w:val="000000"/>
          <w:lang w:val="en-US" w:eastAsia="zh-CN"/>
        </w:rPr>
        <w:t xml:space="preserve"> means in 160ms, the timing drift is 0.16s *(1200/3.6)/c =0.18us =5.46*64*Tc</w:t>
      </w:r>
      <w:r>
        <w:rPr>
          <w:rFonts w:eastAsia="MS Mincho"/>
          <w:color w:val="000000"/>
          <w:lang w:val="en-US" w:eastAsia="zh-CN"/>
        </w:rPr>
        <w:t>.</w:t>
      </w:r>
    </w:p>
    <w:p w14:paraId="44E39490" w14:textId="7C1FE17E" w:rsidR="001C5CC4" w:rsidRDefault="001C5CC4" w:rsidP="001C5CC4">
      <w:pPr>
        <w:spacing w:after="120"/>
        <w:jc w:val="center"/>
        <w:rPr>
          <w:rFonts w:eastAsia="MS Mincho"/>
          <w:color w:val="000000"/>
          <w:lang w:val="en-US" w:eastAsia="zh-CN"/>
        </w:rPr>
      </w:pPr>
      <w:r>
        <w:rPr>
          <w:rFonts w:eastAsia="MS Mincho"/>
          <w:color w:val="000000"/>
          <w:lang w:val="en-US" w:eastAsia="zh-CN"/>
        </w:rPr>
        <w:t>The time chip granularity=1/</w:t>
      </w:r>
      <w:r>
        <w:rPr>
          <w:rFonts w:eastAsia="MS Mincho"/>
          <w:color w:val="000000"/>
          <w:lang w:val="en-US" w:eastAsia="zh-CN"/>
        </w:rPr>
        <w:sym w:font="Symbol" w:char="F044"/>
      </w:r>
      <w:r>
        <w:rPr>
          <w:rFonts w:eastAsia="MS Mincho"/>
          <w:color w:val="000000"/>
          <w:lang w:val="en-US" w:eastAsia="zh-CN"/>
        </w:rPr>
        <w:t>f/</w:t>
      </w:r>
      <w:proofErr w:type="spellStart"/>
      <w:r>
        <w:rPr>
          <w:rFonts w:eastAsia="MS Mincho"/>
          <w:color w:val="000000"/>
          <w:lang w:val="en-US" w:eastAsia="zh-CN"/>
        </w:rPr>
        <w:t>N</w:t>
      </w:r>
      <w:r w:rsidRPr="001C5CC4">
        <w:rPr>
          <w:rFonts w:eastAsia="MS Mincho"/>
          <w:color w:val="000000"/>
          <w:vertAlign w:val="subscript"/>
          <w:lang w:val="en-US" w:eastAsia="zh-CN"/>
        </w:rPr>
        <w:t>f</w:t>
      </w:r>
      <w:proofErr w:type="spellEnd"/>
    </w:p>
    <w:p w14:paraId="6E1A8C2B" w14:textId="70A1CE17" w:rsidR="001C5CC4" w:rsidRDefault="001C5CC4" w:rsidP="00BA2160">
      <w:pPr>
        <w:spacing w:after="120"/>
        <w:rPr>
          <w:rFonts w:eastAsia="MS Mincho"/>
          <w:color w:val="000000"/>
          <w:lang w:val="en-US" w:eastAsia="zh-CN"/>
        </w:rPr>
      </w:pPr>
      <w:r>
        <w:rPr>
          <w:rFonts w:eastAsia="MS Mincho"/>
          <w:color w:val="000000"/>
          <w:lang w:val="en-US" w:eastAsia="zh-CN"/>
        </w:rPr>
        <w:t xml:space="preserve">Where, </w:t>
      </w:r>
      <w:r>
        <w:rPr>
          <w:rFonts w:eastAsia="MS Mincho"/>
          <w:color w:val="000000"/>
          <w:lang w:val="en-US" w:eastAsia="zh-CN"/>
        </w:rPr>
        <w:sym w:font="Symbol" w:char="F044"/>
      </w:r>
      <w:r>
        <w:rPr>
          <w:rFonts w:eastAsia="MS Mincho"/>
          <w:color w:val="000000"/>
          <w:lang w:val="en-US" w:eastAsia="zh-CN"/>
        </w:rPr>
        <w:t>f</w:t>
      </w:r>
      <w:r>
        <w:rPr>
          <w:rFonts w:eastAsia="MS Mincho"/>
          <w:color w:val="000000"/>
          <w:lang w:val="en-US" w:eastAsia="zh-CN"/>
        </w:rPr>
        <w:t xml:space="preserve"> denotes SCS size and </w:t>
      </w:r>
      <w:proofErr w:type="spellStart"/>
      <w:r>
        <w:rPr>
          <w:rFonts w:eastAsia="MS Mincho"/>
          <w:color w:val="000000"/>
          <w:lang w:val="en-US" w:eastAsia="zh-CN"/>
        </w:rPr>
        <w:t>N</w:t>
      </w:r>
      <w:r w:rsidRPr="001C5CC4">
        <w:rPr>
          <w:rFonts w:eastAsia="MS Mincho"/>
          <w:color w:val="000000"/>
          <w:vertAlign w:val="subscript"/>
          <w:lang w:val="en-US" w:eastAsia="zh-CN"/>
        </w:rPr>
        <w:t>f</w:t>
      </w:r>
      <w:proofErr w:type="spellEnd"/>
      <w:r>
        <w:rPr>
          <w:rFonts w:eastAsia="MS Mincho"/>
          <w:color w:val="000000"/>
          <w:lang w:val="en-US" w:eastAsia="zh-CN"/>
        </w:rPr>
        <w:t xml:space="preserve"> denotes FFT size.</w:t>
      </w:r>
    </w:p>
    <w:p w14:paraId="7F972A04" w14:textId="304E9BD9" w:rsidR="001C5CC4" w:rsidRDefault="00951B96" w:rsidP="00951B96">
      <w:pPr>
        <w:spacing w:after="120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30EE8FE2" wp14:editId="34C4163D">
            <wp:extent cx="2981417" cy="1787611"/>
            <wp:effectExtent l="0" t="0" r="317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784" cy="182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S Mincho"/>
          <w:noProof/>
          <w:color w:val="000000"/>
          <w:lang w:val="en-US" w:eastAsia="zh-CN"/>
        </w:rPr>
        <w:drawing>
          <wp:inline distT="0" distB="0" distL="0" distR="0" wp14:anchorId="52BDA8BA" wp14:editId="6FFEF730">
            <wp:extent cx="3039300" cy="1795849"/>
            <wp:effectExtent l="0" t="0" r="0" b="0"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424" cy="1847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B7460" w14:textId="43D89674" w:rsidR="00951B96" w:rsidRPr="00951B96" w:rsidRDefault="00951B96" w:rsidP="00951B96">
      <w:pPr>
        <w:spacing w:after="120"/>
        <w:rPr>
          <w:rFonts w:eastAsia="MS Mincho"/>
          <w:b/>
          <w:bCs/>
          <w:i/>
          <w:iCs/>
          <w:color w:val="000000"/>
          <w:lang w:val="en-US" w:eastAsia="zh-CN"/>
        </w:rPr>
      </w:pPr>
      <w:r w:rsidRPr="00951B96">
        <w:rPr>
          <w:rFonts w:eastAsia="MS Mincho"/>
          <w:b/>
          <w:bCs/>
          <w:i/>
          <w:iCs/>
          <w:color w:val="000000"/>
          <w:lang w:val="en-US" w:eastAsia="zh-CN"/>
        </w:rPr>
        <w:t xml:space="preserve">Observation: </w:t>
      </w:r>
      <w:r w:rsidRPr="00951B96">
        <w:rPr>
          <w:rFonts w:eastAsia="MS Mincho"/>
          <w:b/>
          <w:bCs/>
          <w:i/>
          <w:iCs/>
          <w:color w:val="000000"/>
          <w:lang w:val="en-US" w:eastAsia="zh-CN"/>
        </w:rPr>
        <w:t xml:space="preserve">With the time drifting due to UE speed, the granularity + timing drifting exceed </w:t>
      </w:r>
      <w:proofErr w:type="spellStart"/>
      <w:r w:rsidRPr="00951B96">
        <w:rPr>
          <w:rFonts w:eastAsia="MS Mincho"/>
          <w:b/>
          <w:bCs/>
          <w:i/>
          <w:iCs/>
          <w:color w:val="000000"/>
          <w:lang w:val="en-US" w:eastAsia="zh-CN"/>
        </w:rPr>
        <w:t>Te</w:t>
      </w:r>
      <w:proofErr w:type="spellEnd"/>
      <w:r w:rsidRPr="00951B96">
        <w:rPr>
          <w:rFonts w:eastAsia="MS Mincho"/>
          <w:b/>
          <w:bCs/>
          <w:i/>
          <w:iCs/>
          <w:color w:val="000000"/>
          <w:lang w:val="en-US" w:eastAsia="zh-CN"/>
        </w:rPr>
        <w:t>.</w:t>
      </w:r>
    </w:p>
    <w:p w14:paraId="00B0D929" w14:textId="1B39C4CB" w:rsidR="00951B96" w:rsidRPr="00951B96" w:rsidRDefault="00951B96" w:rsidP="00951B96">
      <w:pPr>
        <w:spacing w:after="120"/>
        <w:rPr>
          <w:rFonts w:eastAsia="SimSun"/>
          <w:b/>
          <w:bCs/>
          <w:i/>
          <w:iCs/>
          <w:lang w:val="en-US"/>
        </w:rPr>
      </w:pPr>
      <w:r w:rsidRPr="00951B96">
        <w:rPr>
          <w:rFonts w:eastAsia="SimSun"/>
          <w:b/>
          <w:bCs/>
          <w:i/>
          <w:iCs/>
          <w:lang w:val="en-US"/>
        </w:rPr>
        <w:t>Proposal</w:t>
      </w:r>
      <w:r w:rsidR="00FF78B1">
        <w:rPr>
          <w:rFonts w:eastAsia="SimSun"/>
          <w:b/>
          <w:bCs/>
          <w:i/>
          <w:iCs/>
          <w:lang w:val="en-US"/>
        </w:rPr>
        <w:t xml:space="preserve"> 2</w:t>
      </w:r>
      <w:r w:rsidRPr="00951B96">
        <w:rPr>
          <w:rFonts w:eastAsia="SimSun"/>
          <w:b/>
          <w:bCs/>
          <w:i/>
          <w:iCs/>
          <w:lang w:val="en-US"/>
        </w:rPr>
        <w:t xml:space="preserve">: </w:t>
      </w:r>
      <w:proofErr w:type="spellStart"/>
      <w:r w:rsidRPr="00951B96">
        <w:rPr>
          <w:rFonts w:eastAsia="SimSun"/>
          <w:b/>
          <w:bCs/>
          <w:i/>
          <w:iCs/>
        </w:rPr>
        <w:t>Tp</w:t>
      </w:r>
      <w:proofErr w:type="spellEnd"/>
      <w:r w:rsidRPr="00951B96">
        <w:rPr>
          <w:rFonts w:eastAsia="SimSun"/>
          <w:b/>
          <w:bCs/>
          <w:i/>
          <w:iCs/>
        </w:rPr>
        <w:t xml:space="preserve"> and </w:t>
      </w:r>
      <w:proofErr w:type="spellStart"/>
      <w:r w:rsidRPr="00951B96">
        <w:rPr>
          <w:rFonts w:eastAsia="SimSun"/>
          <w:b/>
          <w:bCs/>
          <w:i/>
          <w:iCs/>
        </w:rPr>
        <w:t>Tq</w:t>
      </w:r>
      <w:proofErr w:type="spellEnd"/>
      <w:r w:rsidRPr="00951B96">
        <w:rPr>
          <w:rFonts w:eastAsia="SimSun"/>
          <w:b/>
          <w:bCs/>
          <w:i/>
          <w:iCs/>
        </w:rPr>
        <w:t xml:space="preserve"> shall be updated</w:t>
      </w:r>
      <w:r w:rsidRPr="00951B96">
        <w:rPr>
          <w:rFonts w:eastAsia="SimSun"/>
          <w:b/>
          <w:bCs/>
          <w:i/>
          <w:iCs/>
        </w:rPr>
        <w:t xml:space="preserve"> for ATG UE.</w:t>
      </w:r>
    </w:p>
    <w:p w14:paraId="6974E7C4" w14:textId="24F66B86" w:rsidR="009E79E4" w:rsidRPr="009E79E4" w:rsidRDefault="009E79E4" w:rsidP="009E79E4">
      <w:pPr>
        <w:pStyle w:val="Heading2"/>
        <w:spacing w:after="240"/>
        <w:rPr>
          <w:lang w:val="en-US" w:eastAsia="zh-CN"/>
        </w:rPr>
      </w:pPr>
      <w:r w:rsidRPr="009E79E4">
        <w:rPr>
          <w:lang w:val="en-US" w:eastAsia="zh-CN"/>
        </w:rPr>
        <w:t>Timing advance</w:t>
      </w:r>
    </w:p>
    <w:p w14:paraId="735F1BB7" w14:textId="61AFD82B" w:rsidR="00134F9D" w:rsidRPr="00BA2160" w:rsidRDefault="00BA2160" w:rsidP="00134F9D">
      <w:pPr>
        <w:rPr>
          <w:lang w:eastAsia="ko-KR"/>
        </w:rPr>
      </w:pPr>
      <w:r>
        <w:rPr>
          <w:lang w:eastAsia="ko-KR"/>
        </w:rPr>
        <w:t>The following options are for further discussion [2].</w:t>
      </w:r>
    </w:p>
    <w:p w14:paraId="0B965CFB" w14:textId="42BBD304" w:rsidR="009E79E4" w:rsidRPr="00BA2160" w:rsidRDefault="009E79E4" w:rsidP="00BA2160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Option 1: The open loop TA (UE specific TA) and close loop TA (TAC based adjustment) are necessity for TAG UE</w:t>
      </w:r>
      <w:r w:rsidRPr="00BA2160">
        <w:rPr>
          <w:rFonts w:eastAsia="SimSun" w:hint="eastAsia"/>
          <w:i/>
          <w:iCs/>
        </w:rPr>
        <w:t xml:space="preserve"> and </w:t>
      </w:r>
      <w:proofErr w:type="spellStart"/>
      <w:r w:rsidRPr="00BA2160">
        <w:rPr>
          <w:rFonts w:eastAsia="SimSun"/>
          <w:i/>
          <w:iCs/>
        </w:rPr>
        <w:t>koffset</w:t>
      </w:r>
      <w:proofErr w:type="spellEnd"/>
      <w:r w:rsidRPr="00BA2160">
        <w:rPr>
          <w:rFonts w:eastAsia="SimSun"/>
          <w:i/>
          <w:iCs/>
        </w:rPr>
        <w:t xml:space="preserve"> mechanism may need</w:t>
      </w:r>
      <w:r w:rsidRPr="00BA2160">
        <w:rPr>
          <w:rFonts w:eastAsia="SimSun" w:hint="eastAsia"/>
          <w:i/>
          <w:iCs/>
        </w:rPr>
        <w:t xml:space="preserve"> if coverage is assumed larger than 100km</w:t>
      </w:r>
      <w:r w:rsidRPr="00BA2160">
        <w:rPr>
          <w:rFonts w:eastAsia="SimSun"/>
          <w:i/>
          <w:iCs/>
        </w:rPr>
        <w:t xml:space="preserve">. </w:t>
      </w:r>
    </w:p>
    <w:p w14:paraId="2279D05E" w14:textId="6453D572" w:rsidR="009E79E4" w:rsidRPr="00BA2160" w:rsidRDefault="009E79E4" w:rsidP="00BA2160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 xml:space="preserve">Option 2: The </w:t>
      </w:r>
      <w:proofErr w:type="spellStart"/>
      <w:r w:rsidRPr="00BA2160">
        <w:rPr>
          <w:rFonts w:eastAsia="SimSun"/>
          <w:i/>
          <w:iCs/>
        </w:rPr>
        <w:t>koffset</w:t>
      </w:r>
      <w:proofErr w:type="spellEnd"/>
      <w:r w:rsidRPr="00BA2160">
        <w:rPr>
          <w:rFonts w:eastAsia="SimSun"/>
          <w:i/>
          <w:iCs/>
        </w:rPr>
        <w:t xml:space="preserve"> mechanism may need to be introduced in timing advance adjustment delay requirement.</w:t>
      </w:r>
    </w:p>
    <w:p w14:paraId="091CE887" w14:textId="78DACE8B" w:rsidR="00134F9D" w:rsidRPr="00BA2160" w:rsidRDefault="009E79E4" w:rsidP="00134F9D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 xml:space="preserve">Option 3: Legacy close loop TA (TAC based adjustment) is enough, if cell range &lt; 100 km, based on agreement in Issue 1-1: ISD assumption Agreement in GTW session: First study ATG RRM requirements with ISD assumption of 100-200km. </w:t>
      </w:r>
    </w:p>
    <w:p w14:paraId="49028DB3" w14:textId="2AD2CBF5" w:rsidR="00134F9D" w:rsidRDefault="00C64D62" w:rsidP="00134F9D">
      <w:pPr>
        <w:rPr>
          <w:lang w:eastAsia="zh-CN"/>
        </w:rPr>
      </w:pPr>
      <w:r>
        <w:rPr>
          <w:lang w:eastAsia="zh-CN"/>
        </w:rPr>
        <w:t xml:space="preserve">The </w:t>
      </w:r>
      <w:r w:rsidR="00CA64EE">
        <w:rPr>
          <w:lang w:eastAsia="zh-CN"/>
        </w:rPr>
        <w:t>legacy TN</w:t>
      </w:r>
      <w:r>
        <w:rPr>
          <w:lang w:eastAsia="zh-CN"/>
        </w:rPr>
        <w:t xml:space="preserve"> TA design has covered cell radius up to 100km. Given it has been agreed to consider 14-200km ISD for ATG deployment [3], </w:t>
      </w:r>
      <w:r w:rsidR="00CA64EE">
        <w:rPr>
          <w:lang w:eastAsia="zh-CN"/>
        </w:rPr>
        <w:t xml:space="preserve">the cell radius will be about 100km. So, </w:t>
      </w:r>
      <w:r>
        <w:rPr>
          <w:lang w:eastAsia="zh-CN"/>
        </w:rPr>
        <w:t xml:space="preserve">there is no need to consider any specific enhancement </w:t>
      </w:r>
      <w:r w:rsidR="00CA64EE">
        <w:rPr>
          <w:lang w:eastAsia="zh-CN"/>
        </w:rPr>
        <w:t xml:space="preserve">on timing advance </w:t>
      </w:r>
      <w:r>
        <w:rPr>
          <w:lang w:eastAsia="zh-CN"/>
        </w:rPr>
        <w:t>for ATG.</w:t>
      </w:r>
    </w:p>
    <w:p w14:paraId="7A8181CE" w14:textId="236E179D" w:rsidR="00C64D62" w:rsidRPr="00612A33" w:rsidRDefault="00C64D62" w:rsidP="00134F9D">
      <w:pPr>
        <w:rPr>
          <w:b/>
          <w:bCs/>
          <w:i/>
          <w:iCs/>
          <w:lang w:eastAsia="zh-CN"/>
        </w:rPr>
      </w:pPr>
      <w:r w:rsidRPr="00612A33">
        <w:rPr>
          <w:b/>
          <w:bCs/>
          <w:i/>
          <w:iCs/>
          <w:lang w:eastAsia="zh-CN"/>
        </w:rPr>
        <w:t xml:space="preserve">Proposal </w:t>
      </w:r>
      <w:r w:rsidR="00FF78B1">
        <w:rPr>
          <w:b/>
          <w:bCs/>
          <w:i/>
          <w:iCs/>
          <w:lang w:eastAsia="zh-CN"/>
        </w:rPr>
        <w:t>3</w:t>
      </w:r>
      <w:r w:rsidRPr="00612A33">
        <w:rPr>
          <w:b/>
          <w:bCs/>
          <w:i/>
          <w:iCs/>
          <w:lang w:eastAsia="zh-CN"/>
        </w:rPr>
        <w:t xml:space="preserve">: </w:t>
      </w:r>
      <w:r w:rsidR="00612A33" w:rsidRPr="00612A33">
        <w:rPr>
          <w:b/>
          <w:bCs/>
          <w:i/>
          <w:iCs/>
          <w:lang w:eastAsia="zh-CN"/>
        </w:rPr>
        <w:t>L</w:t>
      </w:r>
      <w:r w:rsidRPr="00612A33">
        <w:rPr>
          <w:b/>
          <w:bCs/>
          <w:i/>
          <w:iCs/>
          <w:lang w:eastAsia="zh-CN"/>
        </w:rPr>
        <w:t>ega</w:t>
      </w:r>
      <w:r w:rsidR="00612A33" w:rsidRPr="00612A33">
        <w:rPr>
          <w:b/>
          <w:bCs/>
          <w:i/>
          <w:iCs/>
          <w:lang w:eastAsia="zh-CN"/>
        </w:rPr>
        <w:t>c</w:t>
      </w:r>
      <w:r w:rsidRPr="00612A33">
        <w:rPr>
          <w:b/>
          <w:bCs/>
          <w:i/>
          <w:iCs/>
          <w:lang w:eastAsia="zh-CN"/>
        </w:rPr>
        <w:t>y close loop TA (TAC based adjustment) is enough</w:t>
      </w:r>
      <w:r w:rsidR="00612A33" w:rsidRPr="00612A33">
        <w:rPr>
          <w:b/>
          <w:bCs/>
          <w:i/>
          <w:iCs/>
          <w:lang w:eastAsia="zh-CN"/>
        </w:rPr>
        <w:t xml:space="preserve"> </w:t>
      </w:r>
      <w:r w:rsidR="001C5CC4">
        <w:rPr>
          <w:b/>
          <w:bCs/>
          <w:i/>
          <w:iCs/>
          <w:lang w:eastAsia="zh-CN"/>
        </w:rPr>
        <w:t>assuming the maximum ATG</w:t>
      </w:r>
      <w:r w:rsidR="00612A33" w:rsidRPr="00612A33">
        <w:rPr>
          <w:b/>
          <w:bCs/>
          <w:i/>
          <w:iCs/>
          <w:lang w:eastAsia="zh-CN"/>
        </w:rPr>
        <w:t xml:space="preserve"> cell radius</w:t>
      </w:r>
      <w:r w:rsidR="001C5CC4">
        <w:rPr>
          <w:b/>
          <w:bCs/>
          <w:i/>
          <w:iCs/>
          <w:lang w:eastAsia="zh-CN"/>
        </w:rPr>
        <w:t xml:space="preserve"> is ~</w:t>
      </w:r>
      <w:r w:rsidR="00612A33" w:rsidRPr="00612A33">
        <w:rPr>
          <w:b/>
          <w:bCs/>
          <w:i/>
          <w:iCs/>
          <w:lang w:eastAsia="zh-CN"/>
        </w:rPr>
        <w:t>100km.</w:t>
      </w:r>
    </w:p>
    <w:p w14:paraId="200C0F0B" w14:textId="6456B964" w:rsidR="003C23F5" w:rsidRDefault="003C23F5" w:rsidP="003C23F5">
      <w:pPr>
        <w:pStyle w:val="Heading2"/>
        <w:spacing w:after="240"/>
        <w:rPr>
          <w:lang w:val="en-US" w:eastAsia="zh-CN"/>
        </w:rPr>
      </w:pPr>
      <w:r w:rsidRPr="003C23F5">
        <w:rPr>
          <w:lang w:val="en-US" w:eastAsia="zh-CN"/>
        </w:rPr>
        <w:t>deriveSSB-IndexFromCell and deriveSSB-IndexFromCell-inter tolerance</w:t>
      </w:r>
    </w:p>
    <w:p w14:paraId="3192B5D7" w14:textId="707FCA2A" w:rsidR="00BA2160" w:rsidRPr="00BA2160" w:rsidRDefault="00BA2160" w:rsidP="00BA2160">
      <w:pPr>
        <w:rPr>
          <w:lang w:eastAsia="ko-KR"/>
        </w:rPr>
      </w:pPr>
      <w:r>
        <w:rPr>
          <w:lang w:eastAsia="ko-KR"/>
        </w:rPr>
        <w:t>The following options are for further discussion [2].</w:t>
      </w:r>
    </w:p>
    <w:p w14:paraId="229F8A28" w14:textId="77777777" w:rsidR="00BA2160" w:rsidRPr="00BA2160" w:rsidRDefault="00BA2160" w:rsidP="00BA2160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Option 1: Legacy TN requirement can be reused (CATT, CMCC, HW, ZTE)</w:t>
      </w:r>
    </w:p>
    <w:p w14:paraId="5D83D49B" w14:textId="77777777" w:rsidR="00BA2160" w:rsidRPr="00BA2160" w:rsidRDefault="00BA2160" w:rsidP="00BA2160">
      <w:pPr>
        <w:numPr>
          <w:ilvl w:val="1"/>
          <w:numId w:val="26"/>
        </w:numPr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Option 1-1: It is up to network to decide whether to enable ‘deriveSSB-IndexFromCell’ and ‘deriveSSB-IndexFromCell-inter’ or not, based the real deployment scenario, such as ISD (CMCC, HW, ZTE, CATT)</w:t>
      </w:r>
    </w:p>
    <w:p w14:paraId="2580215E" w14:textId="77777777" w:rsidR="00BA2160" w:rsidRPr="00BA2160" w:rsidRDefault="00BA2160" w:rsidP="00BA2160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Option 2: it is proposed to further study Alt 1~3 for cell phase timing misalignment (Apple)</w:t>
      </w:r>
    </w:p>
    <w:p w14:paraId="3F8CCB92" w14:textId="77777777" w:rsidR="00BA2160" w:rsidRPr="00BA2160" w:rsidRDefault="00BA2160" w:rsidP="00BA2160">
      <w:pPr>
        <w:numPr>
          <w:ilvl w:val="1"/>
          <w:numId w:val="26"/>
        </w:numPr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Alt 1: a new offset shall be added on top of deriveSSB-IndexFromCell. deriveSSB-IndexFromCell is enabled/true, but the target cell for measurement shall be offset by the propagation time difference between serving and target cell. (LGE)</w:t>
      </w:r>
    </w:p>
    <w:p w14:paraId="176A7144" w14:textId="77777777" w:rsidR="00BA2160" w:rsidRPr="00BA2160" w:rsidRDefault="00BA2160" w:rsidP="00BA2160">
      <w:pPr>
        <w:numPr>
          <w:ilvl w:val="1"/>
          <w:numId w:val="26"/>
        </w:numPr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lastRenderedPageBreak/>
        <w:t>Alt 2: if propagation time difference between serving and target is unknown, all the case shall be treated as deriveSSB-IndexFromCell=disabled</w:t>
      </w:r>
    </w:p>
    <w:p w14:paraId="6987ED48" w14:textId="718E3CDE" w:rsidR="00BA2160" w:rsidRPr="00BA2160" w:rsidRDefault="00BA2160" w:rsidP="00BA2160">
      <w:pPr>
        <w:numPr>
          <w:ilvl w:val="1"/>
          <w:numId w:val="26"/>
        </w:numPr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 xml:space="preserve">Alt 3: new </w:t>
      </w:r>
      <w:r w:rsidRPr="00BA2160">
        <w:rPr>
          <w:rFonts w:eastAsia="SimSun"/>
          <w:i/>
          <w:iCs/>
        </w:rPr>
        <w:t>signalling</w:t>
      </w:r>
      <w:r w:rsidRPr="00BA2160">
        <w:rPr>
          <w:rFonts w:eastAsia="SimSun"/>
          <w:i/>
          <w:iCs/>
        </w:rPr>
        <w:t xml:space="preserve"> is introduced for cell phase timing </w:t>
      </w:r>
      <w:r w:rsidRPr="00BA2160">
        <w:rPr>
          <w:rFonts w:eastAsia="SimSun"/>
          <w:i/>
          <w:iCs/>
        </w:rPr>
        <w:t>misalignment;</w:t>
      </w:r>
      <w:r w:rsidRPr="00BA2160">
        <w:rPr>
          <w:rFonts w:eastAsia="SimSun"/>
          <w:i/>
          <w:iCs/>
        </w:rPr>
        <w:t xml:space="preserve"> the time difference is indicated by using difference IEs</w:t>
      </w:r>
    </w:p>
    <w:p w14:paraId="1EA6CA1C" w14:textId="77777777" w:rsidR="00BA2160" w:rsidRPr="00BA2160" w:rsidRDefault="00BA2160" w:rsidP="00BA2160">
      <w:pPr>
        <w:numPr>
          <w:ilvl w:val="0"/>
          <w:numId w:val="49"/>
        </w:numPr>
        <w:spacing w:after="120"/>
        <w:rPr>
          <w:rFonts w:eastAsia="SimSun"/>
          <w:i/>
          <w:iCs/>
        </w:rPr>
      </w:pPr>
      <w:r w:rsidRPr="00BA2160">
        <w:rPr>
          <w:rFonts w:eastAsia="SimSun"/>
          <w:i/>
          <w:iCs/>
        </w:rPr>
        <w:t>Option 3: Due to longer propagation delay, deriveSSB-IndexFromCell is not valid for ATG FR1 TDD. RAN4 can further discuss whether the applicability of deriveSSB-IndexFromCell according to the propagation delay information is valid. (LGE)</w:t>
      </w:r>
    </w:p>
    <w:p w14:paraId="1E245871" w14:textId="7F86E95B" w:rsidR="002D2A22" w:rsidRDefault="00FF78B1" w:rsidP="00FF78B1">
      <w:pPr>
        <w:rPr>
          <w:lang w:val="en-US" w:eastAsia="zh-CN"/>
        </w:rPr>
      </w:pPr>
      <w:r>
        <w:rPr>
          <w:lang w:val="en-US" w:eastAsia="zh-CN"/>
        </w:rPr>
        <w:t>Alternative 1-3 was proposed based on 2*300km ISD before 14-200km ISD was agreed in the last meeting. With the new agreement on ISD, the problem seems not so outstanding. Then option 1 is ok for ATG.</w:t>
      </w:r>
    </w:p>
    <w:p w14:paraId="19DA8A29" w14:textId="1A89E62B" w:rsidR="00FF78B1" w:rsidRPr="00FF78B1" w:rsidRDefault="00FF78B1" w:rsidP="00FF78B1">
      <w:pPr>
        <w:rPr>
          <w:b/>
          <w:bCs/>
          <w:i/>
          <w:iCs/>
          <w:lang w:val="en-US" w:eastAsia="zh-CN"/>
        </w:rPr>
      </w:pPr>
      <w:r w:rsidRPr="00FF78B1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4</w:t>
      </w:r>
      <w:r w:rsidRPr="00FF78B1">
        <w:rPr>
          <w:b/>
          <w:bCs/>
          <w:i/>
          <w:iCs/>
          <w:lang w:val="en-US" w:eastAsia="zh-CN"/>
        </w:rPr>
        <w:t>: Option 1 is ok for ATG UE assuming ISD is below 200km.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1D32B1EA" w14:textId="6CFE5F7A" w:rsidR="00F03FB4" w:rsidRDefault="0056672D" w:rsidP="006F2A9B">
      <w:pPr>
        <w:spacing w:before="120"/>
        <w:rPr>
          <w:lang w:val="en-US" w:eastAsia="zh-CN"/>
        </w:rPr>
      </w:pPr>
      <w:r>
        <w:rPr>
          <w:lang w:val="en-US" w:eastAsia="zh-CN"/>
        </w:rPr>
        <w:t xml:space="preserve">This paper discussed </w:t>
      </w:r>
      <w:r w:rsidR="009E79E4">
        <w:rPr>
          <w:lang w:val="en-US" w:eastAsia="zh-CN"/>
        </w:rPr>
        <w:t xml:space="preserve">timing adjustments </w:t>
      </w:r>
      <w:r w:rsidR="00747B9F">
        <w:rPr>
          <w:lang w:val="en-US" w:eastAsia="zh-CN"/>
        </w:rPr>
        <w:t>aspects</w:t>
      </w:r>
      <w:r>
        <w:rPr>
          <w:lang w:val="en-US" w:eastAsia="zh-CN"/>
        </w:rPr>
        <w:t xml:space="preserve"> for ATG</w:t>
      </w:r>
      <w:r w:rsidR="005072CE">
        <w:rPr>
          <w:lang w:val="en-US" w:eastAsia="zh-CN"/>
        </w:rPr>
        <w:t xml:space="preserve"> RRM requirements</w:t>
      </w:r>
      <w:r>
        <w:rPr>
          <w:lang w:val="en-US" w:eastAsia="zh-CN"/>
        </w:rPr>
        <w:t xml:space="preserve">. The following </w:t>
      </w:r>
      <w:r w:rsidR="005072CE">
        <w:rPr>
          <w:lang w:val="en-US" w:eastAsia="zh-CN"/>
        </w:rPr>
        <w:t xml:space="preserve">observations and </w:t>
      </w:r>
      <w:r>
        <w:rPr>
          <w:lang w:val="en-US" w:eastAsia="zh-CN"/>
        </w:rPr>
        <w:t>proposals are concluded.</w:t>
      </w:r>
    </w:p>
    <w:p w14:paraId="11415DE8" w14:textId="77777777" w:rsidR="00FF78B1" w:rsidRPr="00951B96" w:rsidRDefault="00FF78B1" w:rsidP="00FF78B1">
      <w:pPr>
        <w:rPr>
          <w:b/>
          <w:bCs/>
          <w:i/>
          <w:iCs/>
          <w:lang w:eastAsia="ko-KR"/>
        </w:rPr>
      </w:pPr>
      <w:r w:rsidRPr="00951B96">
        <w:rPr>
          <w:b/>
          <w:bCs/>
          <w:i/>
          <w:iCs/>
          <w:lang w:eastAsia="ko-KR"/>
        </w:rPr>
        <w:t xml:space="preserve">Proposal 1: </w:t>
      </w:r>
      <w:r w:rsidRPr="00951B96">
        <w:rPr>
          <w:rFonts w:eastAsia="SimSun"/>
          <w:b/>
          <w:bCs/>
          <w:i/>
          <w:iCs/>
        </w:rPr>
        <w:t>Use the current timing adjustment procedure (close-loop TA adjustment) as baseline for timing requirements for ATG assuming 14-200km ISD.</w:t>
      </w:r>
    </w:p>
    <w:p w14:paraId="13BC4901" w14:textId="77777777" w:rsidR="00FF78B1" w:rsidRPr="00951B96" w:rsidRDefault="00FF78B1" w:rsidP="00FF78B1">
      <w:pPr>
        <w:spacing w:after="120"/>
        <w:rPr>
          <w:rFonts w:eastAsia="MS Mincho"/>
          <w:b/>
          <w:bCs/>
          <w:i/>
          <w:iCs/>
          <w:color w:val="000000"/>
          <w:lang w:val="en-US" w:eastAsia="zh-CN"/>
        </w:rPr>
      </w:pPr>
      <w:r w:rsidRPr="00951B96">
        <w:rPr>
          <w:rFonts w:eastAsia="MS Mincho"/>
          <w:b/>
          <w:bCs/>
          <w:i/>
          <w:iCs/>
          <w:color w:val="000000"/>
          <w:lang w:val="en-US" w:eastAsia="zh-CN"/>
        </w:rPr>
        <w:t xml:space="preserve">Observation: With the time drifting due to UE speed, the granularity + timing drifting exceed </w:t>
      </w:r>
      <w:proofErr w:type="spellStart"/>
      <w:r w:rsidRPr="00951B96">
        <w:rPr>
          <w:rFonts w:eastAsia="MS Mincho"/>
          <w:b/>
          <w:bCs/>
          <w:i/>
          <w:iCs/>
          <w:color w:val="000000"/>
          <w:lang w:val="en-US" w:eastAsia="zh-CN"/>
        </w:rPr>
        <w:t>Te</w:t>
      </w:r>
      <w:proofErr w:type="spellEnd"/>
      <w:r w:rsidRPr="00951B96">
        <w:rPr>
          <w:rFonts w:eastAsia="MS Mincho"/>
          <w:b/>
          <w:bCs/>
          <w:i/>
          <w:iCs/>
          <w:color w:val="000000"/>
          <w:lang w:val="en-US" w:eastAsia="zh-CN"/>
        </w:rPr>
        <w:t>.</w:t>
      </w:r>
    </w:p>
    <w:p w14:paraId="394955EC" w14:textId="7FB57224" w:rsidR="00FF78B1" w:rsidRPr="00951B96" w:rsidRDefault="00FF78B1" w:rsidP="00FF78B1">
      <w:pPr>
        <w:spacing w:after="120"/>
        <w:rPr>
          <w:rFonts w:eastAsia="SimSun"/>
          <w:b/>
          <w:bCs/>
          <w:i/>
          <w:iCs/>
          <w:lang w:val="en-US"/>
        </w:rPr>
      </w:pPr>
      <w:r w:rsidRPr="00951B96">
        <w:rPr>
          <w:rFonts w:eastAsia="SimSun"/>
          <w:b/>
          <w:bCs/>
          <w:i/>
          <w:iCs/>
          <w:lang w:val="en-US"/>
        </w:rPr>
        <w:t>Proposal</w:t>
      </w:r>
      <w:r w:rsidR="002E7671">
        <w:rPr>
          <w:rFonts w:eastAsia="SimSun"/>
          <w:b/>
          <w:bCs/>
          <w:i/>
          <w:iCs/>
          <w:lang w:val="en-US"/>
        </w:rPr>
        <w:t xml:space="preserve"> 2</w:t>
      </w:r>
      <w:r w:rsidRPr="00951B96">
        <w:rPr>
          <w:rFonts w:eastAsia="SimSun"/>
          <w:b/>
          <w:bCs/>
          <w:i/>
          <w:iCs/>
          <w:lang w:val="en-US"/>
        </w:rPr>
        <w:t xml:space="preserve">: </w:t>
      </w:r>
      <w:proofErr w:type="spellStart"/>
      <w:r w:rsidRPr="00951B96">
        <w:rPr>
          <w:rFonts w:eastAsia="SimSun"/>
          <w:b/>
          <w:bCs/>
          <w:i/>
          <w:iCs/>
        </w:rPr>
        <w:t>Tp</w:t>
      </w:r>
      <w:proofErr w:type="spellEnd"/>
      <w:r w:rsidRPr="00951B96">
        <w:rPr>
          <w:rFonts w:eastAsia="SimSun"/>
          <w:b/>
          <w:bCs/>
          <w:i/>
          <w:iCs/>
        </w:rPr>
        <w:t xml:space="preserve"> and </w:t>
      </w:r>
      <w:proofErr w:type="spellStart"/>
      <w:r w:rsidRPr="00951B96">
        <w:rPr>
          <w:rFonts w:eastAsia="SimSun"/>
          <w:b/>
          <w:bCs/>
          <w:i/>
          <w:iCs/>
        </w:rPr>
        <w:t>Tq</w:t>
      </w:r>
      <w:proofErr w:type="spellEnd"/>
      <w:r w:rsidRPr="00951B96">
        <w:rPr>
          <w:rFonts w:eastAsia="SimSun"/>
          <w:b/>
          <w:bCs/>
          <w:i/>
          <w:iCs/>
        </w:rPr>
        <w:t xml:space="preserve"> shall be updated for ATG UE.</w:t>
      </w:r>
    </w:p>
    <w:p w14:paraId="4D721F2B" w14:textId="748FED09" w:rsidR="00FF78B1" w:rsidRPr="00612A33" w:rsidRDefault="00FF78B1" w:rsidP="00FF78B1">
      <w:pPr>
        <w:rPr>
          <w:b/>
          <w:bCs/>
          <w:i/>
          <w:iCs/>
          <w:lang w:eastAsia="zh-CN"/>
        </w:rPr>
      </w:pPr>
      <w:r w:rsidRPr="00612A33">
        <w:rPr>
          <w:b/>
          <w:bCs/>
          <w:i/>
          <w:iCs/>
          <w:lang w:eastAsia="zh-CN"/>
        </w:rPr>
        <w:t xml:space="preserve">Proposal </w:t>
      </w:r>
      <w:r w:rsidR="002E7671">
        <w:rPr>
          <w:b/>
          <w:bCs/>
          <w:i/>
          <w:iCs/>
          <w:lang w:eastAsia="zh-CN"/>
        </w:rPr>
        <w:t>3</w:t>
      </w:r>
      <w:r w:rsidRPr="00612A33">
        <w:rPr>
          <w:b/>
          <w:bCs/>
          <w:i/>
          <w:iCs/>
          <w:lang w:eastAsia="zh-CN"/>
        </w:rPr>
        <w:t xml:space="preserve">: Legacy close loop TA (TAC based adjustment) is enough </w:t>
      </w:r>
      <w:r>
        <w:rPr>
          <w:b/>
          <w:bCs/>
          <w:i/>
          <w:iCs/>
          <w:lang w:eastAsia="zh-CN"/>
        </w:rPr>
        <w:t>assuming the maximum ATG</w:t>
      </w:r>
      <w:r w:rsidRPr="00612A33">
        <w:rPr>
          <w:b/>
          <w:bCs/>
          <w:i/>
          <w:iCs/>
          <w:lang w:eastAsia="zh-CN"/>
        </w:rPr>
        <w:t xml:space="preserve"> cell radius</w:t>
      </w:r>
      <w:r>
        <w:rPr>
          <w:b/>
          <w:bCs/>
          <w:i/>
          <w:iCs/>
          <w:lang w:eastAsia="zh-CN"/>
        </w:rPr>
        <w:t xml:space="preserve"> is ~</w:t>
      </w:r>
      <w:r w:rsidRPr="00612A33">
        <w:rPr>
          <w:b/>
          <w:bCs/>
          <w:i/>
          <w:iCs/>
          <w:lang w:eastAsia="zh-CN"/>
        </w:rPr>
        <w:t>100km.</w:t>
      </w:r>
    </w:p>
    <w:p w14:paraId="091E3EAC" w14:textId="2909EEC7" w:rsidR="005072CE" w:rsidRDefault="00FF78B1" w:rsidP="005072CE">
      <w:pPr>
        <w:rPr>
          <w:b/>
          <w:bCs/>
          <w:i/>
          <w:iCs/>
          <w:lang w:val="en-US" w:eastAsia="zh-CN"/>
        </w:rPr>
      </w:pPr>
      <w:r w:rsidRPr="00FF78B1">
        <w:rPr>
          <w:b/>
          <w:bCs/>
          <w:i/>
          <w:iCs/>
          <w:lang w:val="en-US" w:eastAsia="zh-CN"/>
        </w:rPr>
        <w:t xml:space="preserve">Proposal </w:t>
      </w:r>
      <w:r w:rsidR="002E7671">
        <w:rPr>
          <w:b/>
          <w:bCs/>
          <w:i/>
          <w:iCs/>
          <w:lang w:val="en-US" w:eastAsia="zh-CN"/>
        </w:rPr>
        <w:t>4</w:t>
      </w:r>
      <w:r w:rsidRPr="00FF78B1">
        <w:rPr>
          <w:b/>
          <w:bCs/>
          <w:i/>
          <w:iCs/>
          <w:lang w:val="en-US" w:eastAsia="zh-CN"/>
        </w:rPr>
        <w:t>: Option 1 is ok for ATG UE assuming ISD is below 200km.</w:t>
      </w:r>
    </w:p>
    <w:p w14:paraId="560AD0E1" w14:textId="5949B3A5" w:rsidR="00B02AE0" w:rsidRPr="0068348A" w:rsidRDefault="00B02AE0" w:rsidP="0068348A">
      <w:pPr>
        <w:pStyle w:val="Heading1"/>
        <w:rPr>
          <w:rFonts w:eastAsia="SimSun"/>
          <w:lang w:eastAsia="zh-CN"/>
        </w:rPr>
      </w:pPr>
      <w:r w:rsidRPr="0068348A">
        <w:rPr>
          <w:rFonts w:eastAsia="SimSun"/>
          <w:lang w:eastAsia="zh-CN"/>
        </w:rPr>
        <w:t>References</w:t>
      </w:r>
    </w:p>
    <w:p w14:paraId="25D8EDFA" w14:textId="489BFA76" w:rsidR="00062578" w:rsidRDefault="00705345" w:rsidP="00705345">
      <w:pPr>
        <w:rPr>
          <w:lang w:eastAsia="zh-CN"/>
        </w:rPr>
      </w:pPr>
      <w:r>
        <w:rPr>
          <w:lang w:eastAsia="zh-CN"/>
        </w:rPr>
        <w:t xml:space="preserve">[1] </w:t>
      </w:r>
      <w:r w:rsidR="00062578" w:rsidRPr="00062578">
        <w:rPr>
          <w:lang w:eastAsia="zh-CN"/>
        </w:rPr>
        <w:t>R4-221</w:t>
      </w:r>
      <w:r w:rsidR="0068348A">
        <w:rPr>
          <w:lang w:eastAsia="zh-CN"/>
        </w:rPr>
        <w:t>7152</w:t>
      </w:r>
      <w:r w:rsidR="00062578" w:rsidRPr="00062578">
        <w:rPr>
          <w:lang w:eastAsia="zh-CN"/>
        </w:rPr>
        <w:t xml:space="preserve">, </w:t>
      </w:r>
      <w:r w:rsidR="0068348A" w:rsidRPr="0068348A">
        <w:rPr>
          <w:rFonts w:hint="eastAsia"/>
          <w:lang w:eastAsia="zh-CN"/>
        </w:rPr>
        <w:t xml:space="preserve">Email discussion summary for </w:t>
      </w:r>
      <w:r w:rsidR="0068348A" w:rsidRPr="0068348A">
        <w:rPr>
          <w:lang w:eastAsia="zh-CN"/>
        </w:rPr>
        <w:t>[104-bis-e][219] NR_ATG_RRM</w:t>
      </w:r>
      <w:r w:rsidR="00062578">
        <w:rPr>
          <w:lang w:eastAsia="zh-CN"/>
        </w:rPr>
        <w:t>, CMCC</w:t>
      </w:r>
    </w:p>
    <w:p w14:paraId="22E46BA4" w14:textId="27E1A489" w:rsidR="0068348A" w:rsidRDefault="0068348A" w:rsidP="00705345">
      <w:pPr>
        <w:rPr>
          <w:lang w:eastAsia="zh-CN"/>
        </w:rPr>
      </w:pPr>
      <w:r>
        <w:rPr>
          <w:lang w:eastAsia="zh-CN"/>
        </w:rPr>
        <w:t xml:space="preserve">[2] R4-2217256, </w:t>
      </w:r>
      <w:bookmarkStart w:id="5" w:name="_Hlk41145953"/>
      <w:r w:rsidRPr="0068348A">
        <w:rPr>
          <w:lang w:eastAsia="zh-CN"/>
        </w:rPr>
        <w:t>WF on NR ATG RRM</w:t>
      </w:r>
      <w:bookmarkEnd w:id="5"/>
      <w:r w:rsidRPr="0068348A">
        <w:rPr>
          <w:lang w:eastAsia="zh-CN"/>
        </w:rPr>
        <w:t xml:space="preserve"> core requirements, CMCC</w:t>
      </w:r>
    </w:p>
    <w:p w14:paraId="0D873164" w14:textId="77777777" w:rsidR="00612A33" w:rsidRDefault="00612A33" w:rsidP="00612A33">
      <w:pPr>
        <w:rPr>
          <w:lang w:eastAsia="zh-CN"/>
        </w:rPr>
      </w:pPr>
      <w:r>
        <w:rPr>
          <w:lang w:eastAsia="zh-CN"/>
        </w:rPr>
        <w:t xml:space="preserve">[3] R4-2217736, </w:t>
      </w:r>
      <w:r w:rsidRPr="0035772A">
        <w:rPr>
          <w:lang w:eastAsia="zh-CN"/>
        </w:rPr>
        <w:t xml:space="preserve">WF on </w:t>
      </w:r>
      <w:r w:rsidRPr="0035772A">
        <w:rPr>
          <w:rFonts w:hint="eastAsia"/>
          <w:lang w:eastAsia="zh-CN"/>
        </w:rPr>
        <w:t xml:space="preserve">FR1 </w:t>
      </w:r>
      <w:r w:rsidRPr="0035772A">
        <w:rPr>
          <w:lang w:eastAsia="zh-CN"/>
        </w:rPr>
        <w:t xml:space="preserve">co-existence evaluation for ATG, </w:t>
      </w:r>
      <w:r>
        <w:rPr>
          <w:lang w:eastAsia="zh-CN"/>
        </w:rPr>
        <w:t>CMCC</w:t>
      </w:r>
    </w:p>
    <w:p w14:paraId="1671EA99" w14:textId="77777777" w:rsidR="00612A33" w:rsidRDefault="00612A33" w:rsidP="00705345">
      <w:pPr>
        <w:rPr>
          <w:lang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E130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C7ABC" w14:textId="77777777" w:rsidR="00B115E7" w:rsidRDefault="00B115E7">
      <w:r>
        <w:separator/>
      </w:r>
    </w:p>
  </w:endnote>
  <w:endnote w:type="continuationSeparator" w:id="0">
    <w:p w14:paraId="3AEE5415" w14:textId="77777777" w:rsidR="00B115E7" w:rsidRDefault="00B1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39C16" w14:textId="77777777" w:rsidR="00B115E7" w:rsidRDefault="00B115E7">
      <w:r>
        <w:separator/>
      </w:r>
    </w:p>
  </w:footnote>
  <w:footnote w:type="continuationSeparator" w:id="0">
    <w:p w14:paraId="61D2A515" w14:textId="77777777" w:rsidR="00B115E7" w:rsidRDefault="00B11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3D344D"/>
    <w:multiLevelType w:val="hybridMultilevel"/>
    <w:tmpl w:val="4FBC6C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FB3B1A"/>
    <w:multiLevelType w:val="hybridMultilevel"/>
    <w:tmpl w:val="04D0FE1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226DD7"/>
    <w:multiLevelType w:val="hybridMultilevel"/>
    <w:tmpl w:val="5624F4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63E5508"/>
    <w:multiLevelType w:val="multilevel"/>
    <w:tmpl w:val="C1A6940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331727EB"/>
    <w:multiLevelType w:val="hybridMultilevel"/>
    <w:tmpl w:val="53F8A4B4"/>
    <w:lvl w:ilvl="0" w:tplc="277AF5E0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F2FDF"/>
    <w:multiLevelType w:val="multilevel"/>
    <w:tmpl w:val="DE3EA408"/>
    <w:lvl w:ilvl="0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1" w15:restartNumberingAfterBreak="0">
    <w:nsid w:val="62755B4B"/>
    <w:multiLevelType w:val="hybridMultilevel"/>
    <w:tmpl w:val="A462AB6C"/>
    <w:lvl w:ilvl="0" w:tplc="8E667BA4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C6F27B5"/>
    <w:multiLevelType w:val="hybridMultilevel"/>
    <w:tmpl w:val="408CBF9A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3"/>
  </w:num>
  <w:num w:numId="2" w16cid:durableId="2022120795">
    <w:abstractNumId w:val="6"/>
  </w:num>
  <w:num w:numId="3" w16cid:durableId="1743016714">
    <w:abstractNumId w:val="11"/>
  </w:num>
  <w:num w:numId="4" w16cid:durableId="936059377">
    <w:abstractNumId w:val="16"/>
  </w:num>
  <w:num w:numId="5" w16cid:durableId="238949770">
    <w:abstractNumId w:val="3"/>
  </w:num>
  <w:num w:numId="6" w16cid:durableId="1084885530">
    <w:abstractNumId w:val="20"/>
  </w:num>
  <w:num w:numId="7" w16cid:durableId="1615013665">
    <w:abstractNumId w:val="6"/>
  </w:num>
  <w:num w:numId="8" w16cid:durableId="825124775">
    <w:abstractNumId w:val="6"/>
  </w:num>
  <w:num w:numId="9" w16cid:durableId="781607879">
    <w:abstractNumId w:val="13"/>
  </w:num>
  <w:num w:numId="10" w16cid:durableId="200674332">
    <w:abstractNumId w:val="15"/>
  </w:num>
  <w:num w:numId="11" w16cid:durableId="2053767489">
    <w:abstractNumId w:val="17"/>
  </w:num>
  <w:num w:numId="12" w16cid:durableId="1876768467">
    <w:abstractNumId w:val="6"/>
  </w:num>
  <w:num w:numId="13" w16cid:durableId="1274895905">
    <w:abstractNumId w:val="2"/>
  </w:num>
  <w:num w:numId="14" w16cid:durableId="620963921">
    <w:abstractNumId w:val="9"/>
  </w:num>
  <w:num w:numId="15" w16cid:durableId="1056127646">
    <w:abstractNumId w:val="6"/>
  </w:num>
  <w:num w:numId="16" w16cid:durableId="224801515">
    <w:abstractNumId w:val="6"/>
  </w:num>
  <w:num w:numId="17" w16cid:durableId="1751730325">
    <w:abstractNumId w:val="14"/>
  </w:num>
  <w:num w:numId="18" w16cid:durableId="1613125168">
    <w:abstractNumId w:val="12"/>
  </w:num>
  <w:num w:numId="19" w16cid:durableId="959994500">
    <w:abstractNumId w:val="6"/>
  </w:num>
  <w:num w:numId="20" w16cid:durableId="1971671611">
    <w:abstractNumId w:val="18"/>
  </w:num>
  <w:num w:numId="21" w16cid:durableId="1228153018">
    <w:abstractNumId w:val="0"/>
  </w:num>
  <w:num w:numId="22" w16cid:durableId="354043933">
    <w:abstractNumId w:val="21"/>
  </w:num>
  <w:num w:numId="23" w16cid:durableId="2127577756">
    <w:abstractNumId w:val="6"/>
  </w:num>
  <w:num w:numId="24" w16cid:durableId="369577787">
    <w:abstractNumId w:val="6"/>
  </w:num>
  <w:num w:numId="25" w16cid:durableId="734553259">
    <w:abstractNumId w:val="6"/>
  </w:num>
  <w:num w:numId="26" w16cid:durableId="57362156">
    <w:abstractNumId w:val="19"/>
  </w:num>
  <w:num w:numId="27" w16cid:durableId="240019173">
    <w:abstractNumId w:val="24"/>
  </w:num>
  <w:num w:numId="28" w16cid:durableId="631248265">
    <w:abstractNumId w:val="1"/>
  </w:num>
  <w:num w:numId="29" w16cid:durableId="1045327672">
    <w:abstractNumId w:val="8"/>
  </w:num>
  <w:num w:numId="30" w16cid:durableId="751314219">
    <w:abstractNumId w:val="4"/>
  </w:num>
  <w:num w:numId="31" w16cid:durableId="1257399554">
    <w:abstractNumId w:val="6"/>
  </w:num>
  <w:num w:numId="32" w16cid:durableId="1787460127">
    <w:abstractNumId w:val="5"/>
  </w:num>
  <w:num w:numId="33" w16cid:durableId="54593516">
    <w:abstractNumId w:val="22"/>
  </w:num>
  <w:num w:numId="34" w16cid:durableId="2053262907">
    <w:abstractNumId w:val="6"/>
  </w:num>
  <w:num w:numId="35" w16cid:durableId="22175221">
    <w:abstractNumId w:val="6"/>
  </w:num>
  <w:num w:numId="36" w16cid:durableId="2109226873">
    <w:abstractNumId w:val="6"/>
  </w:num>
  <w:num w:numId="37" w16cid:durableId="1239052896">
    <w:abstractNumId w:val="6"/>
  </w:num>
  <w:num w:numId="38" w16cid:durableId="1628008098">
    <w:abstractNumId w:val="6"/>
  </w:num>
  <w:num w:numId="39" w16cid:durableId="355035260">
    <w:abstractNumId w:val="6"/>
  </w:num>
  <w:num w:numId="40" w16cid:durableId="1975913877">
    <w:abstractNumId w:val="7"/>
  </w:num>
  <w:num w:numId="41" w16cid:durableId="978457299">
    <w:abstractNumId w:val="6"/>
  </w:num>
  <w:num w:numId="42" w16cid:durableId="1805151860">
    <w:abstractNumId w:val="6"/>
  </w:num>
  <w:num w:numId="43" w16cid:durableId="223950592">
    <w:abstractNumId w:val="6"/>
  </w:num>
  <w:num w:numId="44" w16cid:durableId="470950903">
    <w:abstractNumId w:val="6"/>
  </w:num>
  <w:num w:numId="45" w16cid:durableId="328951769">
    <w:abstractNumId w:val="6"/>
  </w:num>
  <w:num w:numId="46" w16cid:durableId="1066759953">
    <w:abstractNumId w:val="6"/>
  </w:num>
  <w:num w:numId="47" w16cid:durableId="1085230626">
    <w:abstractNumId w:val="6"/>
  </w:num>
  <w:num w:numId="48" w16cid:durableId="224724770">
    <w:abstractNumId w:val="6"/>
  </w:num>
  <w:num w:numId="49" w16cid:durableId="77995551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327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36F7F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2578"/>
    <w:rsid w:val="000633D5"/>
    <w:rsid w:val="00063B92"/>
    <w:rsid w:val="0006423A"/>
    <w:rsid w:val="000658D0"/>
    <w:rsid w:val="00065D07"/>
    <w:rsid w:val="00065DCC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B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7A5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4F9D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0BB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8B0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5C7C"/>
    <w:rsid w:val="001C5CC4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376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2F4"/>
    <w:rsid w:val="001F4DD2"/>
    <w:rsid w:val="001F5512"/>
    <w:rsid w:val="001F5FDC"/>
    <w:rsid w:val="001F626C"/>
    <w:rsid w:val="001F662D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04B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AE0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3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02F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3647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4789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A22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671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6C8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72A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3F5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1BB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43D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072CE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72D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73F"/>
    <w:rsid w:val="00575F1E"/>
    <w:rsid w:val="005761F2"/>
    <w:rsid w:val="00577606"/>
    <w:rsid w:val="0058033C"/>
    <w:rsid w:val="00581A68"/>
    <w:rsid w:val="00581B00"/>
    <w:rsid w:val="0058252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610D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48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2A3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6CA7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48A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115"/>
    <w:rsid w:val="006B53B5"/>
    <w:rsid w:val="006B5BDC"/>
    <w:rsid w:val="006B65E5"/>
    <w:rsid w:val="006B77EA"/>
    <w:rsid w:val="006C146A"/>
    <w:rsid w:val="006C181B"/>
    <w:rsid w:val="006C1BB4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07E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3FA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159F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B9F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1A2B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1FB5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01B7"/>
    <w:rsid w:val="00811546"/>
    <w:rsid w:val="00811BDE"/>
    <w:rsid w:val="00812666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1B17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5A1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E45"/>
    <w:rsid w:val="008F7F50"/>
    <w:rsid w:val="009008D9"/>
    <w:rsid w:val="00900923"/>
    <w:rsid w:val="00900932"/>
    <w:rsid w:val="00901A00"/>
    <w:rsid w:val="009033A2"/>
    <w:rsid w:val="009033BF"/>
    <w:rsid w:val="00905194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59F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1B96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37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55C5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234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628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5EF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9E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2CB8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6EC7"/>
    <w:rsid w:val="00B07493"/>
    <w:rsid w:val="00B07565"/>
    <w:rsid w:val="00B100C4"/>
    <w:rsid w:val="00B10A3C"/>
    <w:rsid w:val="00B10B65"/>
    <w:rsid w:val="00B10E13"/>
    <w:rsid w:val="00B115E7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031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160"/>
    <w:rsid w:val="00BA22AA"/>
    <w:rsid w:val="00BA27FC"/>
    <w:rsid w:val="00BA38DF"/>
    <w:rsid w:val="00BA3D64"/>
    <w:rsid w:val="00BA4081"/>
    <w:rsid w:val="00BA4225"/>
    <w:rsid w:val="00BA55DD"/>
    <w:rsid w:val="00BA616D"/>
    <w:rsid w:val="00BA737F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0E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B6B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D62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64E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C51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3CD"/>
    <w:rsid w:val="00D23C52"/>
    <w:rsid w:val="00D26A8F"/>
    <w:rsid w:val="00D26E94"/>
    <w:rsid w:val="00D27340"/>
    <w:rsid w:val="00D30271"/>
    <w:rsid w:val="00D302B5"/>
    <w:rsid w:val="00D3085D"/>
    <w:rsid w:val="00D30C20"/>
    <w:rsid w:val="00D31AEA"/>
    <w:rsid w:val="00D3253B"/>
    <w:rsid w:val="00D328AB"/>
    <w:rsid w:val="00D34AF5"/>
    <w:rsid w:val="00D35B4A"/>
    <w:rsid w:val="00D35EF1"/>
    <w:rsid w:val="00D36495"/>
    <w:rsid w:val="00D36ABD"/>
    <w:rsid w:val="00D37DE4"/>
    <w:rsid w:val="00D406AD"/>
    <w:rsid w:val="00D41A63"/>
    <w:rsid w:val="00D41FE7"/>
    <w:rsid w:val="00D43096"/>
    <w:rsid w:val="00D43AB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209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C03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1D19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F07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06B5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2AC9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31E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8B1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清單段落1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F42F4"/>
    <w:pPr>
      <w:numPr>
        <w:numId w:val="27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26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Yuexia Song</cp:lastModifiedBy>
  <cp:revision>5</cp:revision>
  <cp:lastPrinted>2010-01-07T02:23:00Z</cp:lastPrinted>
  <dcterms:created xsi:type="dcterms:W3CDTF">2022-11-07T16:39:00Z</dcterms:created>
  <dcterms:modified xsi:type="dcterms:W3CDTF">2022-11-07T17:48:00Z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