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16255" w14:textId="33E5656E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Hlk118667321"/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</w:t>
      </w:r>
      <w:r w:rsidR="00412FE5">
        <w:rPr>
          <w:rFonts w:ascii="Arial" w:eastAsia="MS Mincho" w:hAnsi="Arial" w:cs="Arial"/>
          <w:b/>
          <w:sz w:val="24"/>
          <w:szCs w:val="24"/>
          <w:lang w:eastAsia="en-US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744B3">
        <w:rPr>
          <w:rFonts w:ascii="Arial" w:eastAsia="MS Mincho" w:hAnsi="Arial" w:cs="Arial"/>
          <w:b/>
          <w:sz w:val="24"/>
          <w:szCs w:val="24"/>
          <w:lang w:eastAsia="en-US"/>
        </w:rPr>
        <w:t xml:space="preserve">       </w:t>
      </w:r>
      <w:r w:rsidR="00412FE5">
        <w:rPr>
          <w:rFonts w:ascii="Arial" w:eastAsia="MS Mincho" w:hAnsi="Arial" w:cs="Arial"/>
          <w:b/>
          <w:sz w:val="24"/>
          <w:szCs w:val="24"/>
          <w:lang w:eastAsia="en-US"/>
        </w:rPr>
        <w:t xml:space="preserve">       </w:t>
      </w:r>
      <w:r w:rsidR="007744B3" w:rsidRPr="007744B3">
        <w:rPr>
          <w:rFonts w:ascii="Arial" w:eastAsia="MS Mincho" w:hAnsi="Arial" w:cs="Arial"/>
          <w:b/>
          <w:sz w:val="24"/>
          <w:szCs w:val="24"/>
          <w:lang w:eastAsia="en-US"/>
        </w:rPr>
        <w:t>R4-</w:t>
      </w:r>
      <w:r w:rsidR="008573E7" w:rsidRPr="008573E7">
        <w:rPr>
          <w:rFonts w:ascii="Arial" w:eastAsia="MS Mincho" w:hAnsi="Arial" w:cs="Arial"/>
          <w:b/>
          <w:sz w:val="24"/>
          <w:szCs w:val="24"/>
          <w:lang w:eastAsia="en-US"/>
        </w:rPr>
        <w:t>2218634</w:t>
      </w:r>
    </w:p>
    <w:p w14:paraId="5AC635E3" w14:textId="1D7F44C4" w:rsidR="00B96AF4" w:rsidRDefault="00F514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Toulouse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 France,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412FE5">
        <w:rPr>
          <w:rFonts w:ascii="Arial" w:eastAsia="MS Mincho" w:hAnsi="Arial" w:cs="Arial"/>
          <w:b/>
          <w:sz w:val="24"/>
          <w:szCs w:val="24"/>
          <w:lang w:eastAsia="en-US"/>
        </w:rPr>
        <w:t>November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 xml:space="preserve"> 1</w:t>
      </w:r>
      <w:r w:rsidR="00412FE5">
        <w:rPr>
          <w:rFonts w:ascii="Arial" w:eastAsia="MS Mincho" w:hAnsi="Arial" w:cs="Arial"/>
          <w:b/>
          <w:sz w:val="24"/>
          <w:szCs w:val="24"/>
          <w:lang w:eastAsia="en-US"/>
        </w:rPr>
        <w:t>4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 xml:space="preserve"> – </w:t>
      </w:r>
      <w:r w:rsidR="00412FE5">
        <w:rPr>
          <w:rFonts w:ascii="Arial" w:eastAsia="MS Mincho" w:hAnsi="Arial" w:cs="Arial"/>
          <w:b/>
          <w:sz w:val="24"/>
          <w:szCs w:val="24"/>
          <w:lang w:eastAsia="en-US"/>
        </w:rPr>
        <w:t>November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B57DB6">
        <w:rPr>
          <w:rFonts w:ascii="Arial" w:eastAsia="MS Mincho" w:hAnsi="Arial" w:cs="Arial"/>
          <w:b/>
          <w:sz w:val="24"/>
          <w:szCs w:val="24"/>
          <w:lang w:eastAsia="en-US"/>
        </w:rPr>
        <w:t>1</w:t>
      </w:r>
      <w:r w:rsidR="00412FE5">
        <w:rPr>
          <w:rFonts w:ascii="Arial" w:eastAsia="MS Mincho" w:hAnsi="Arial" w:cs="Arial"/>
          <w:b/>
          <w:sz w:val="24"/>
          <w:szCs w:val="24"/>
          <w:lang w:eastAsia="en-US"/>
        </w:rPr>
        <w:t>8</w:t>
      </w:r>
      <w:r w:rsidR="000A5FEA">
        <w:rPr>
          <w:rFonts w:ascii="Arial" w:eastAsia="MS Mincho" w:hAnsi="Arial" w:cs="Arial"/>
          <w:b/>
          <w:sz w:val="24"/>
          <w:szCs w:val="24"/>
          <w:lang w:eastAsia="en-US"/>
        </w:rPr>
        <w:t>, 2022</w:t>
      </w:r>
    </w:p>
    <w:bookmarkEnd w:id="0"/>
    <w:p w14:paraId="010E370F" w14:textId="77777777" w:rsidR="00B96AF4" w:rsidRDefault="00B96AF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2BE286E5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573E7" w:rsidRPr="008573E7">
        <w:rPr>
          <w:rFonts w:ascii="Arial" w:eastAsia="MS Mincho" w:hAnsi="Arial" w:cs="Arial"/>
          <w:b/>
          <w:sz w:val="24"/>
          <w:szCs w:val="24"/>
          <w:lang w:eastAsia="en-US"/>
        </w:rPr>
        <w:t>8.13.3</w:t>
      </w:r>
    </w:p>
    <w:p w14:paraId="056AD676" w14:textId="77777777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5E3796BE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64468" w:rsidRPr="00C64468">
        <w:rPr>
          <w:rFonts w:ascii="Arial" w:eastAsia="MS Mincho" w:hAnsi="Arial" w:cs="Arial"/>
          <w:b/>
          <w:sz w:val="24"/>
          <w:szCs w:val="24"/>
          <w:lang w:eastAsia="en-US"/>
        </w:rPr>
        <w:t>ATG bands requirements</w:t>
      </w:r>
    </w:p>
    <w:p w14:paraId="43182B7F" w14:textId="77777777" w:rsidR="00B96AF4" w:rsidRDefault="000A5FEA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A5FE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9BDCE8A" w14:textId="37C83DBB" w:rsidR="00937062" w:rsidRPr="00937062" w:rsidRDefault="00937062" w:rsidP="00937062">
      <w:pPr>
        <w:jc w:val="left"/>
        <w:rPr>
          <w:rFonts w:ascii="Times New Roman" w:hAnsi="Times New Roman"/>
          <w:sz w:val="20"/>
          <w:szCs w:val="21"/>
        </w:rPr>
      </w:pPr>
      <w:r w:rsidRPr="00937062">
        <w:rPr>
          <w:rFonts w:ascii="Times New Roman" w:hAnsi="Times New Roman"/>
          <w:sz w:val="20"/>
          <w:szCs w:val="21"/>
        </w:rPr>
        <w:t>In RAN4#104</w:t>
      </w:r>
      <w:r w:rsidR="00570B03">
        <w:rPr>
          <w:rFonts w:ascii="Times New Roman" w:hAnsi="Times New Roman"/>
          <w:sz w:val="20"/>
          <w:szCs w:val="21"/>
        </w:rPr>
        <w:t>bis-e</w:t>
      </w:r>
      <w:r w:rsidRPr="00937062">
        <w:rPr>
          <w:rFonts w:ascii="Times New Roman" w:hAnsi="Times New Roman"/>
          <w:sz w:val="20"/>
          <w:szCs w:val="21"/>
        </w:rPr>
        <w:t xml:space="preserve"> meeting, a</w:t>
      </w:r>
      <w:r w:rsidR="00570B03">
        <w:rPr>
          <w:rFonts w:ascii="Times New Roman" w:hAnsi="Times New Roman"/>
          <w:sz w:val="20"/>
          <w:szCs w:val="21"/>
        </w:rPr>
        <w:t>n ATG</w:t>
      </w:r>
      <w:r w:rsidRPr="00937062">
        <w:rPr>
          <w:rFonts w:ascii="Times New Roman" w:hAnsi="Times New Roman"/>
          <w:sz w:val="20"/>
          <w:szCs w:val="21"/>
        </w:rPr>
        <w:t xml:space="preserve"> </w:t>
      </w:r>
      <w:r w:rsidR="00570B03">
        <w:rPr>
          <w:rFonts w:ascii="Times New Roman" w:hAnsi="Times New Roman"/>
          <w:sz w:val="20"/>
          <w:szCs w:val="21"/>
        </w:rPr>
        <w:t>BS RF requirement WF</w:t>
      </w:r>
      <w:r w:rsidRPr="00937062">
        <w:rPr>
          <w:rFonts w:ascii="Times New Roman" w:hAnsi="Times New Roman"/>
          <w:sz w:val="20"/>
          <w:szCs w:val="21"/>
        </w:rPr>
        <w:t xml:space="preserve"> [1] was approved for </w:t>
      </w:r>
      <w:r w:rsidR="00570B03">
        <w:rPr>
          <w:rFonts w:ascii="Times New Roman" w:hAnsi="Times New Roman"/>
          <w:sz w:val="20"/>
          <w:szCs w:val="21"/>
        </w:rPr>
        <w:t>some</w:t>
      </w:r>
      <w:r w:rsidRPr="00937062">
        <w:rPr>
          <w:rFonts w:ascii="Times New Roman" w:hAnsi="Times New Roman"/>
          <w:sz w:val="20"/>
          <w:szCs w:val="21"/>
        </w:rPr>
        <w:t xml:space="preserve"> issue</w:t>
      </w:r>
      <w:r w:rsidR="00570B03">
        <w:rPr>
          <w:rFonts w:ascii="Times New Roman" w:hAnsi="Times New Roman"/>
          <w:sz w:val="20"/>
          <w:szCs w:val="21"/>
        </w:rPr>
        <w:t>s</w:t>
      </w:r>
      <w:r w:rsidRPr="00937062">
        <w:rPr>
          <w:rFonts w:ascii="Times New Roman" w:hAnsi="Times New Roman"/>
          <w:sz w:val="20"/>
          <w:szCs w:val="21"/>
        </w:rPr>
        <w:t xml:space="preserve"> to further discuss. In this </w:t>
      </w:r>
      <w:r w:rsidR="00570B03">
        <w:rPr>
          <w:rFonts w:ascii="Times New Roman" w:hAnsi="Times New Roman"/>
          <w:sz w:val="20"/>
        </w:rPr>
        <w:t>contribution</w:t>
      </w:r>
      <w:r w:rsidRPr="00937062">
        <w:rPr>
          <w:rFonts w:ascii="Times New Roman" w:hAnsi="Times New Roman"/>
          <w:sz w:val="20"/>
          <w:szCs w:val="21"/>
        </w:rPr>
        <w:t xml:space="preserve">, we’d like to provide our views on </w:t>
      </w:r>
      <w:r w:rsidR="00CE56B0">
        <w:rPr>
          <w:rFonts w:ascii="Times New Roman" w:hAnsi="Times New Roman"/>
          <w:sz w:val="20"/>
          <w:szCs w:val="21"/>
        </w:rPr>
        <w:t xml:space="preserve">ATG </w:t>
      </w:r>
      <w:r w:rsidR="00D12F9D">
        <w:rPr>
          <w:rFonts w:ascii="Times New Roman" w:hAnsi="Times New Roman"/>
          <w:sz w:val="20"/>
          <w:szCs w:val="21"/>
        </w:rPr>
        <w:t>bands</w:t>
      </w:r>
      <w:r w:rsidR="00CE56B0">
        <w:rPr>
          <w:rFonts w:ascii="Times New Roman" w:hAnsi="Times New Roman"/>
          <w:sz w:val="20"/>
          <w:szCs w:val="21"/>
        </w:rPr>
        <w:t xml:space="preserve"> requirements</w:t>
      </w:r>
      <w:r w:rsidRPr="00937062">
        <w:rPr>
          <w:rFonts w:ascii="Times New Roman" w:hAnsi="Times New Roman"/>
          <w:sz w:val="20"/>
          <w:szCs w:val="21"/>
        </w:rPr>
        <w:t>.</w:t>
      </w:r>
    </w:p>
    <w:p w14:paraId="6C48D324" w14:textId="41B55709" w:rsidR="00FE5171" w:rsidRPr="00AB48DD" w:rsidRDefault="000A5FEA" w:rsidP="00AB48DD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2C92E597" w14:textId="6328D031" w:rsidR="006E193A" w:rsidRDefault="006E193A" w:rsidP="006E193A">
      <w:pPr>
        <w:outlineLvl w:val="1"/>
        <w:rPr>
          <w:rFonts w:ascii="Arial" w:hAnsi="Arial" w:cs="Arial"/>
          <w:sz w:val="28"/>
          <w:szCs w:val="28"/>
        </w:rPr>
      </w:pPr>
      <w:r w:rsidRPr="006E193A">
        <w:rPr>
          <w:rFonts w:ascii="Arial" w:hAnsi="Arial" w:cs="Arial" w:hint="eastAsia"/>
          <w:sz w:val="28"/>
          <w:szCs w:val="28"/>
        </w:rPr>
        <w:t xml:space="preserve">2.1. </w:t>
      </w:r>
      <w:bookmarkStart w:id="1" w:name="_Hlk118136359"/>
      <w:r w:rsidR="00EF7DB4" w:rsidRPr="007901BB">
        <w:rPr>
          <w:rFonts w:ascii="Arial" w:hAnsi="Arial" w:cs="Arial" w:hint="eastAsia"/>
          <w:sz w:val="28"/>
          <w:szCs w:val="28"/>
        </w:rPr>
        <w:t>ATG BS</w:t>
      </w:r>
      <w:r w:rsidR="0018262C">
        <w:rPr>
          <w:rFonts w:ascii="Arial" w:hAnsi="Arial" w:cs="Arial"/>
          <w:sz w:val="28"/>
          <w:szCs w:val="28"/>
        </w:rPr>
        <w:t xml:space="preserve"> </w:t>
      </w:r>
      <w:r w:rsidR="00C64468" w:rsidRPr="00C64468">
        <w:rPr>
          <w:rFonts w:ascii="Arial" w:hAnsi="Arial" w:cs="Arial"/>
          <w:sz w:val="28"/>
          <w:szCs w:val="28"/>
        </w:rPr>
        <w:t>Rx IM</w:t>
      </w:r>
      <w:r w:rsidR="00EF7DB4" w:rsidRPr="007901BB">
        <w:rPr>
          <w:rFonts w:ascii="Arial" w:hAnsi="Arial" w:cs="Arial" w:hint="eastAsia"/>
          <w:sz w:val="28"/>
          <w:szCs w:val="28"/>
        </w:rPr>
        <w:t xml:space="preserve"> requirements</w:t>
      </w:r>
      <w:bookmarkEnd w:id="1"/>
    </w:p>
    <w:p w14:paraId="3D244355" w14:textId="4790E1E8" w:rsidR="00604442" w:rsidRDefault="00F2180E" w:rsidP="00AB48DD">
      <w:pPr>
        <w:spacing w:after="120"/>
        <w:rPr>
          <w:rFonts w:ascii="Times New Roman" w:hAnsi="Times New Roman"/>
          <w:sz w:val="20"/>
          <w:szCs w:val="21"/>
        </w:rPr>
      </w:pPr>
      <w:r w:rsidRPr="00F2180E">
        <w:rPr>
          <w:rFonts w:ascii="Times New Roman" w:hAnsi="Times New Roman"/>
          <w:sz w:val="20"/>
          <w:szCs w:val="21"/>
        </w:rPr>
        <w:t>Whether Rx IM requirements</w:t>
      </w:r>
      <w:r>
        <w:rPr>
          <w:rFonts w:ascii="Times New Roman" w:hAnsi="Times New Roman"/>
          <w:sz w:val="20"/>
          <w:szCs w:val="21"/>
        </w:rPr>
        <w:t xml:space="preserve"> </w:t>
      </w:r>
      <w:r w:rsidR="000B7A45">
        <w:rPr>
          <w:rFonts w:ascii="Times New Roman" w:hAnsi="Times New Roman"/>
          <w:sz w:val="20"/>
          <w:szCs w:val="21"/>
        </w:rPr>
        <w:t>are</w:t>
      </w:r>
      <w:r w:rsidRPr="00F2180E">
        <w:rPr>
          <w:rFonts w:ascii="Times New Roman" w:hAnsi="Times New Roman"/>
          <w:sz w:val="20"/>
          <w:szCs w:val="21"/>
        </w:rPr>
        <w:t xml:space="preserve"> needed</w:t>
      </w:r>
      <w:r>
        <w:rPr>
          <w:rFonts w:ascii="Times New Roman" w:hAnsi="Times New Roman"/>
          <w:sz w:val="20"/>
          <w:szCs w:val="21"/>
        </w:rPr>
        <w:t xml:space="preserve"> for ATG BS</w:t>
      </w:r>
      <w:r w:rsidRPr="00F2180E">
        <w:rPr>
          <w:rFonts w:ascii="Times New Roman" w:hAnsi="Times New Roman"/>
          <w:sz w:val="20"/>
          <w:szCs w:val="21"/>
        </w:rPr>
        <w:t xml:space="preserve"> was not concluded at the last meeting</w:t>
      </w:r>
      <w:r>
        <w:rPr>
          <w:rFonts w:ascii="Times New Roman" w:hAnsi="Times New Roman"/>
          <w:sz w:val="20"/>
          <w:szCs w:val="21"/>
        </w:rPr>
        <w:t xml:space="preserve">. In our opinion, Rx IM requirements set a </w:t>
      </w:r>
      <w:r w:rsidRPr="00F2180E">
        <w:rPr>
          <w:rFonts w:ascii="Times New Roman" w:hAnsi="Times New Roman"/>
          <w:sz w:val="20"/>
          <w:szCs w:val="21"/>
        </w:rPr>
        <w:t>minimum requirement for receiver linearity</w:t>
      </w:r>
      <w:r w:rsidR="005D1BA3">
        <w:rPr>
          <w:rFonts w:ascii="Times New Roman" w:hAnsi="Times New Roman"/>
          <w:sz w:val="20"/>
          <w:szCs w:val="21"/>
        </w:rPr>
        <w:t xml:space="preserve">, which can </w:t>
      </w:r>
      <w:r w:rsidR="005D1BA3" w:rsidRPr="005D1BA3">
        <w:rPr>
          <w:rFonts w:ascii="Times New Roman" w:hAnsi="Times New Roman"/>
          <w:sz w:val="20"/>
          <w:szCs w:val="21"/>
        </w:rPr>
        <w:t xml:space="preserve">guarantee the performance of the </w:t>
      </w:r>
      <w:r w:rsidR="005D1BA3">
        <w:rPr>
          <w:rFonts w:ascii="Times New Roman" w:hAnsi="Times New Roman"/>
          <w:sz w:val="20"/>
          <w:szCs w:val="21"/>
        </w:rPr>
        <w:t>ATG BS receiver. So r</w:t>
      </w:r>
      <w:r w:rsidR="005D1BA3" w:rsidRPr="005D1BA3">
        <w:rPr>
          <w:rFonts w:ascii="Times New Roman" w:hAnsi="Times New Roman"/>
          <w:sz w:val="20"/>
          <w:szCs w:val="21"/>
        </w:rPr>
        <w:t xml:space="preserve">egardless of the deployment scenario of the </w:t>
      </w:r>
      <w:r w:rsidR="000B7A45">
        <w:rPr>
          <w:rFonts w:ascii="Times New Roman" w:hAnsi="Times New Roman"/>
          <w:sz w:val="20"/>
          <w:szCs w:val="21"/>
        </w:rPr>
        <w:t xml:space="preserve">ATG BS, </w:t>
      </w:r>
      <w:r w:rsidR="000B7A45" w:rsidRPr="000B7A45">
        <w:rPr>
          <w:rFonts w:ascii="Times New Roman" w:hAnsi="Times New Roman"/>
          <w:sz w:val="20"/>
          <w:szCs w:val="21"/>
        </w:rPr>
        <w:t xml:space="preserve">Rx IM requirements </w:t>
      </w:r>
      <w:r w:rsidR="000B7A45">
        <w:rPr>
          <w:rFonts w:ascii="Times New Roman" w:hAnsi="Times New Roman"/>
          <w:sz w:val="20"/>
          <w:szCs w:val="21"/>
        </w:rPr>
        <w:t xml:space="preserve">will be </w:t>
      </w:r>
      <w:r w:rsidR="000B7A45" w:rsidRPr="000B7A45">
        <w:rPr>
          <w:rFonts w:ascii="Times New Roman" w:hAnsi="Times New Roman"/>
          <w:sz w:val="20"/>
          <w:szCs w:val="21"/>
        </w:rPr>
        <w:t>needed</w:t>
      </w:r>
      <w:r w:rsidR="00604442">
        <w:rPr>
          <w:rFonts w:ascii="Times New Roman" w:hAnsi="Times New Roman"/>
          <w:sz w:val="20"/>
          <w:szCs w:val="21"/>
        </w:rPr>
        <w:t xml:space="preserve"> </w:t>
      </w:r>
      <w:r w:rsidR="00604442">
        <w:rPr>
          <w:rFonts w:ascii="Times New Roman" w:hAnsi="Times New Roman" w:hint="eastAsia"/>
          <w:sz w:val="20"/>
          <w:szCs w:val="21"/>
        </w:rPr>
        <w:t>and</w:t>
      </w:r>
      <w:r w:rsidR="00604442">
        <w:rPr>
          <w:rFonts w:ascii="Times New Roman" w:hAnsi="Times New Roman"/>
          <w:sz w:val="20"/>
          <w:szCs w:val="21"/>
        </w:rPr>
        <w:t xml:space="preserve"> </w:t>
      </w:r>
      <w:r w:rsidR="00604442" w:rsidRPr="00604442">
        <w:rPr>
          <w:rFonts w:ascii="Times New Roman" w:hAnsi="Times New Roman"/>
          <w:sz w:val="20"/>
          <w:szCs w:val="21"/>
        </w:rPr>
        <w:t>the existing requirement defined in TS 38.104</w:t>
      </w:r>
      <w:r w:rsidR="00604442">
        <w:rPr>
          <w:rFonts w:ascii="Times New Roman" w:hAnsi="Times New Roman"/>
          <w:sz w:val="20"/>
          <w:szCs w:val="21"/>
        </w:rPr>
        <w:t xml:space="preserve"> could be</w:t>
      </w:r>
      <w:r w:rsidR="00604442">
        <w:rPr>
          <w:rFonts w:ascii="Times New Roman" w:hAnsi="Times New Roman" w:hint="eastAsia"/>
          <w:sz w:val="20"/>
          <w:szCs w:val="21"/>
        </w:rPr>
        <w:t xml:space="preserve"> </w:t>
      </w:r>
      <w:r w:rsidR="00604442">
        <w:rPr>
          <w:rFonts w:ascii="Times New Roman" w:hAnsi="Times New Roman"/>
          <w:sz w:val="20"/>
          <w:szCs w:val="21"/>
        </w:rPr>
        <w:t>reused.</w:t>
      </w:r>
    </w:p>
    <w:p w14:paraId="152B24D8" w14:textId="3D8528D6" w:rsidR="000B7A45" w:rsidRPr="000B7A45" w:rsidRDefault="000B7A45" w:rsidP="00AB48DD">
      <w:pPr>
        <w:spacing w:after="120"/>
        <w:rPr>
          <w:rFonts w:ascii="Times New Roman" w:hAnsi="Times New Roman"/>
          <w:b/>
          <w:sz w:val="20"/>
          <w:szCs w:val="21"/>
        </w:rPr>
      </w:pPr>
      <w:r w:rsidRPr="000B7A45">
        <w:rPr>
          <w:rFonts w:ascii="Times New Roman" w:hAnsi="Times New Roman"/>
          <w:b/>
          <w:sz w:val="20"/>
          <w:szCs w:val="21"/>
        </w:rPr>
        <w:t xml:space="preserve">Proposal 1: </w:t>
      </w:r>
      <w:bookmarkStart w:id="2" w:name="_Hlk118138206"/>
      <w:r w:rsidRPr="000B7A45">
        <w:rPr>
          <w:rFonts w:ascii="Times New Roman" w:hAnsi="Times New Roman"/>
          <w:b/>
          <w:sz w:val="20"/>
          <w:szCs w:val="21"/>
        </w:rPr>
        <w:t>Rx IM requirements are need</w:t>
      </w:r>
      <w:r w:rsidR="008573E7">
        <w:rPr>
          <w:rFonts w:ascii="Times New Roman" w:hAnsi="Times New Roman"/>
          <w:b/>
          <w:sz w:val="20"/>
          <w:szCs w:val="21"/>
        </w:rPr>
        <w:t>ed</w:t>
      </w:r>
      <w:r w:rsidRPr="000B7A45">
        <w:rPr>
          <w:rFonts w:ascii="Times New Roman" w:hAnsi="Times New Roman"/>
          <w:b/>
          <w:sz w:val="20"/>
          <w:szCs w:val="21"/>
        </w:rPr>
        <w:t xml:space="preserve"> for ATG BS receiver</w:t>
      </w:r>
      <w:bookmarkEnd w:id="2"/>
      <w:r w:rsidR="00604442">
        <w:rPr>
          <w:rFonts w:ascii="Times New Roman" w:hAnsi="Times New Roman"/>
          <w:b/>
          <w:sz w:val="20"/>
          <w:szCs w:val="21"/>
        </w:rPr>
        <w:t xml:space="preserve"> and the existing requirement could be reused.</w:t>
      </w:r>
    </w:p>
    <w:p w14:paraId="5379E95E" w14:textId="49BF2644" w:rsidR="00E4741F" w:rsidRDefault="007901BB" w:rsidP="00E4741F">
      <w:pPr>
        <w:outlineLvl w:val="1"/>
        <w:rPr>
          <w:rFonts w:ascii="Arial" w:hAnsi="Arial" w:cs="Arial"/>
          <w:sz w:val="28"/>
          <w:szCs w:val="28"/>
        </w:rPr>
      </w:pPr>
      <w:bookmarkStart w:id="3" w:name="_Hlk118664984"/>
      <w:bookmarkStart w:id="4" w:name="OLE_LINK10"/>
      <w:r w:rsidRPr="007901BB">
        <w:rPr>
          <w:rFonts w:ascii="Arial" w:hAnsi="Arial" w:cs="Arial" w:hint="eastAsia"/>
          <w:sz w:val="28"/>
          <w:szCs w:val="28"/>
        </w:rPr>
        <w:t>2.</w:t>
      </w:r>
      <w:r w:rsidR="006E26D4">
        <w:rPr>
          <w:rFonts w:ascii="Arial" w:hAnsi="Arial" w:cs="Arial"/>
          <w:sz w:val="28"/>
          <w:szCs w:val="28"/>
        </w:rPr>
        <w:t>2</w:t>
      </w:r>
      <w:r w:rsidRPr="007901BB">
        <w:rPr>
          <w:rFonts w:ascii="Arial" w:hAnsi="Arial" w:cs="Arial" w:hint="eastAsia"/>
          <w:sz w:val="28"/>
          <w:szCs w:val="28"/>
        </w:rPr>
        <w:t xml:space="preserve">. </w:t>
      </w:r>
      <w:r w:rsidR="00E3319C">
        <w:rPr>
          <w:rFonts w:ascii="Arial" w:hAnsi="Arial" w:cs="Arial"/>
          <w:sz w:val="28"/>
          <w:szCs w:val="28"/>
        </w:rPr>
        <w:t>ATG</w:t>
      </w:r>
      <w:r w:rsidR="00E3319C" w:rsidRPr="00E3319C">
        <w:rPr>
          <w:rFonts w:ascii="Arial" w:hAnsi="Arial" w:cs="Arial"/>
          <w:sz w:val="28"/>
          <w:szCs w:val="28"/>
        </w:rPr>
        <w:t xml:space="preserve"> BS capable of multi-band operation</w:t>
      </w:r>
    </w:p>
    <w:p w14:paraId="076F5739" w14:textId="0212C780" w:rsidR="00801197" w:rsidRPr="00801197" w:rsidRDefault="00801197" w:rsidP="008F7B86">
      <w:pPr>
        <w:spacing w:after="120"/>
        <w:rPr>
          <w:rFonts w:ascii="Times New Roman" w:hAnsi="Times New Roman"/>
          <w:sz w:val="20"/>
          <w:szCs w:val="21"/>
        </w:rPr>
      </w:pPr>
      <w:r w:rsidRPr="00801197">
        <w:rPr>
          <w:rFonts w:ascii="Times New Roman" w:hAnsi="Times New Roman"/>
          <w:sz w:val="20"/>
          <w:szCs w:val="21"/>
        </w:rPr>
        <w:t>It is obvious ATG BS and UE has higher power and antenna gain than legacy TN</w:t>
      </w:r>
      <w:r>
        <w:rPr>
          <w:rFonts w:ascii="Times New Roman" w:hAnsi="Times New Roman"/>
          <w:sz w:val="20"/>
          <w:szCs w:val="21"/>
        </w:rPr>
        <w:t xml:space="preserve"> </w:t>
      </w:r>
      <w:r w:rsidRPr="00801197">
        <w:rPr>
          <w:rFonts w:ascii="Times New Roman" w:hAnsi="Times New Roman"/>
          <w:sz w:val="20"/>
          <w:szCs w:val="21"/>
        </w:rPr>
        <w:t>from the current discussion results.</w:t>
      </w:r>
      <w:r>
        <w:rPr>
          <w:rFonts w:ascii="Times New Roman" w:hAnsi="Times New Roman"/>
          <w:sz w:val="20"/>
          <w:szCs w:val="21"/>
        </w:rPr>
        <w:t xml:space="preserve"> In order to ensure </w:t>
      </w:r>
      <w:r w:rsidR="008573E7">
        <w:rPr>
          <w:rFonts w:ascii="Times New Roman" w:hAnsi="Times New Roman"/>
          <w:sz w:val="20"/>
          <w:szCs w:val="21"/>
        </w:rPr>
        <w:t xml:space="preserve">the </w:t>
      </w:r>
      <w:r w:rsidRPr="00801197">
        <w:rPr>
          <w:rFonts w:ascii="Times New Roman" w:hAnsi="Times New Roman"/>
          <w:sz w:val="20"/>
          <w:szCs w:val="21"/>
        </w:rPr>
        <w:t>ATG network could co-exist with other services at adjacent frequency</w:t>
      </w:r>
      <w:r w:rsidR="00C527B4">
        <w:rPr>
          <w:rFonts w:ascii="Times New Roman" w:hAnsi="Times New Roman"/>
          <w:sz w:val="20"/>
          <w:szCs w:val="21"/>
        </w:rPr>
        <w:t xml:space="preserve">, </w:t>
      </w:r>
      <w:r w:rsidR="006E7391">
        <w:rPr>
          <w:rFonts w:ascii="Times New Roman" w:hAnsi="Times New Roman"/>
          <w:sz w:val="20"/>
          <w:szCs w:val="21"/>
        </w:rPr>
        <w:t xml:space="preserve">it is a better choice to </w:t>
      </w:r>
      <w:r w:rsidR="00C527B4" w:rsidRPr="00C527B4">
        <w:rPr>
          <w:rFonts w:ascii="Times New Roman" w:hAnsi="Times New Roman"/>
          <w:sz w:val="20"/>
          <w:szCs w:val="21"/>
        </w:rPr>
        <w:t>us</w:t>
      </w:r>
      <w:r w:rsidR="006E7391">
        <w:rPr>
          <w:rFonts w:ascii="Times New Roman" w:hAnsi="Times New Roman"/>
          <w:sz w:val="20"/>
          <w:szCs w:val="21"/>
        </w:rPr>
        <w:t>e</w:t>
      </w:r>
      <w:r w:rsidR="00C527B4" w:rsidRPr="00C527B4">
        <w:rPr>
          <w:rFonts w:ascii="Times New Roman" w:hAnsi="Times New Roman"/>
          <w:sz w:val="20"/>
          <w:szCs w:val="21"/>
        </w:rPr>
        <w:t xml:space="preserve"> </w:t>
      </w:r>
      <w:r w:rsidR="000C1DD7">
        <w:rPr>
          <w:rFonts w:ascii="Times New Roman" w:hAnsi="Times New Roman"/>
          <w:sz w:val="20"/>
          <w:szCs w:val="21"/>
        </w:rPr>
        <w:t xml:space="preserve">the </w:t>
      </w:r>
      <w:r w:rsidR="00C527B4" w:rsidRPr="00C527B4">
        <w:rPr>
          <w:rFonts w:ascii="Times New Roman" w:hAnsi="Times New Roman"/>
          <w:sz w:val="20"/>
          <w:szCs w:val="21"/>
        </w:rPr>
        <w:t>TDD band for either</w:t>
      </w:r>
      <w:r w:rsidR="000C1DD7">
        <w:rPr>
          <w:rFonts w:ascii="Times New Roman" w:hAnsi="Times New Roman"/>
          <w:sz w:val="20"/>
          <w:szCs w:val="21"/>
        </w:rPr>
        <w:t xml:space="preserve"> the</w:t>
      </w:r>
      <w:r w:rsidR="00C527B4" w:rsidRPr="00C527B4">
        <w:rPr>
          <w:rFonts w:ascii="Times New Roman" w:hAnsi="Times New Roman"/>
          <w:sz w:val="20"/>
          <w:szCs w:val="21"/>
        </w:rPr>
        <w:t xml:space="preserve"> UL or DL ATG network instead of both DL and UL.</w:t>
      </w:r>
      <w:r w:rsidR="00C527B4">
        <w:rPr>
          <w:rFonts w:ascii="Times New Roman" w:hAnsi="Times New Roman"/>
          <w:sz w:val="20"/>
          <w:szCs w:val="21"/>
        </w:rPr>
        <w:t xml:space="preserve"> </w:t>
      </w:r>
      <w:r w:rsidR="00C527B4" w:rsidRPr="00C527B4">
        <w:rPr>
          <w:rFonts w:ascii="Times New Roman" w:hAnsi="Times New Roman"/>
          <w:sz w:val="20"/>
          <w:szCs w:val="21"/>
        </w:rPr>
        <w:t>Under this scenario</w:t>
      </w:r>
      <w:r w:rsidR="006E7391">
        <w:rPr>
          <w:rFonts w:ascii="Times New Roman" w:hAnsi="Times New Roman"/>
          <w:sz w:val="20"/>
          <w:szCs w:val="21"/>
        </w:rPr>
        <w:t xml:space="preserve">, </w:t>
      </w:r>
      <w:r w:rsidR="006E7391" w:rsidRPr="006E7391">
        <w:rPr>
          <w:rFonts w:ascii="Times New Roman" w:hAnsi="Times New Roman"/>
          <w:sz w:val="20"/>
          <w:szCs w:val="21"/>
        </w:rPr>
        <w:t xml:space="preserve">ATG </w:t>
      </w:r>
      <w:r w:rsidR="006E7391">
        <w:rPr>
          <w:rFonts w:ascii="Times New Roman" w:hAnsi="Times New Roman"/>
          <w:sz w:val="20"/>
          <w:szCs w:val="21"/>
        </w:rPr>
        <w:t>BS</w:t>
      </w:r>
      <w:r w:rsidR="006E7391" w:rsidRPr="006E7391">
        <w:rPr>
          <w:rFonts w:ascii="Times New Roman" w:hAnsi="Times New Roman"/>
          <w:sz w:val="20"/>
          <w:szCs w:val="21"/>
        </w:rPr>
        <w:t xml:space="preserve"> </w:t>
      </w:r>
      <w:r w:rsidR="006E7391">
        <w:rPr>
          <w:rFonts w:ascii="Times New Roman" w:hAnsi="Times New Roman"/>
          <w:sz w:val="20"/>
          <w:szCs w:val="21"/>
        </w:rPr>
        <w:t>should</w:t>
      </w:r>
      <w:r w:rsidR="006E7391" w:rsidRPr="006E7391">
        <w:rPr>
          <w:rFonts w:ascii="Times New Roman" w:hAnsi="Times New Roman"/>
          <w:sz w:val="20"/>
          <w:szCs w:val="21"/>
        </w:rPr>
        <w:t xml:space="preserve"> support multi</w:t>
      </w:r>
      <w:r w:rsidR="006E7391">
        <w:rPr>
          <w:rFonts w:ascii="Times New Roman" w:hAnsi="Times New Roman"/>
          <w:sz w:val="20"/>
          <w:szCs w:val="21"/>
        </w:rPr>
        <w:t>-</w:t>
      </w:r>
      <w:r w:rsidR="006E7391" w:rsidRPr="006E7391">
        <w:rPr>
          <w:rFonts w:ascii="Times New Roman" w:hAnsi="Times New Roman"/>
          <w:sz w:val="20"/>
          <w:szCs w:val="21"/>
        </w:rPr>
        <w:t>band</w:t>
      </w:r>
      <w:r w:rsidR="006E7391">
        <w:rPr>
          <w:rFonts w:ascii="Times New Roman" w:hAnsi="Times New Roman"/>
          <w:sz w:val="20"/>
          <w:szCs w:val="21"/>
        </w:rPr>
        <w:t xml:space="preserve"> operation and the capa</w:t>
      </w:r>
      <w:r w:rsidR="000C1DD7">
        <w:rPr>
          <w:rFonts w:ascii="Times New Roman" w:hAnsi="Times New Roman"/>
          <w:sz w:val="20"/>
          <w:szCs w:val="21"/>
        </w:rPr>
        <w:t>city</w:t>
      </w:r>
      <w:r w:rsidR="006E7391">
        <w:rPr>
          <w:rFonts w:ascii="Times New Roman" w:hAnsi="Times New Roman"/>
          <w:sz w:val="20"/>
          <w:szCs w:val="21"/>
        </w:rPr>
        <w:t xml:space="preserve"> requirement of multi-band operation</w:t>
      </w:r>
      <w:r w:rsidR="00DD2705">
        <w:rPr>
          <w:rFonts w:ascii="Times New Roman" w:hAnsi="Times New Roman"/>
          <w:sz w:val="20"/>
          <w:szCs w:val="21"/>
        </w:rPr>
        <w:t xml:space="preserve"> in TS 38.104</w:t>
      </w:r>
      <w:r w:rsidR="006E7391">
        <w:rPr>
          <w:rFonts w:ascii="Times New Roman" w:hAnsi="Times New Roman"/>
          <w:sz w:val="20"/>
          <w:szCs w:val="21"/>
        </w:rPr>
        <w:t xml:space="preserve"> could be reused.</w:t>
      </w:r>
    </w:p>
    <w:p w14:paraId="452BD6BE" w14:textId="442E00E3" w:rsidR="008F7B86" w:rsidRPr="008F7B86" w:rsidRDefault="00604442" w:rsidP="008F7B86">
      <w:pPr>
        <w:spacing w:after="120"/>
        <w:rPr>
          <w:rFonts w:ascii="Times New Roman" w:hAnsi="Times New Roman"/>
          <w:sz w:val="20"/>
          <w:szCs w:val="21"/>
        </w:rPr>
      </w:pPr>
      <w:r w:rsidRPr="000B7A45">
        <w:rPr>
          <w:rFonts w:ascii="Times New Roman" w:hAnsi="Times New Roman"/>
          <w:b/>
          <w:sz w:val="20"/>
          <w:szCs w:val="21"/>
        </w:rPr>
        <w:t xml:space="preserve">Proposal </w:t>
      </w:r>
      <w:r w:rsidR="006E7391">
        <w:rPr>
          <w:rFonts w:ascii="Times New Roman" w:hAnsi="Times New Roman"/>
          <w:b/>
          <w:sz w:val="20"/>
          <w:szCs w:val="21"/>
        </w:rPr>
        <w:t xml:space="preserve">2: </w:t>
      </w:r>
      <w:r w:rsidR="008573E7">
        <w:rPr>
          <w:rFonts w:ascii="Times New Roman" w:hAnsi="Times New Roman"/>
          <w:b/>
          <w:sz w:val="20"/>
          <w:szCs w:val="21"/>
        </w:rPr>
        <w:t>m</w:t>
      </w:r>
      <w:r w:rsidR="006E7391">
        <w:rPr>
          <w:rFonts w:ascii="Times New Roman" w:hAnsi="Times New Roman"/>
          <w:b/>
          <w:sz w:val="20"/>
          <w:szCs w:val="21"/>
        </w:rPr>
        <w:t xml:space="preserve">ulti-band operation should be supported and </w:t>
      </w:r>
      <w:r w:rsidR="00DD2705">
        <w:rPr>
          <w:rFonts w:ascii="Times New Roman" w:hAnsi="Times New Roman"/>
          <w:b/>
          <w:sz w:val="20"/>
          <w:szCs w:val="21"/>
        </w:rPr>
        <w:t>the requirement in TS 38.104 could be reused.</w:t>
      </w:r>
    </w:p>
    <w:bookmarkEnd w:id="3"/>
    <w:bookmarkEnd w:id="4"/>
    <w:p w14:paraId="48919BDD" w14:textId="64413323" w:rsidR="005107FB" w:rsidRDefault="005107FB" w:rsidP="005107FB">
      <w:pPr>
        <w:outlineLvl w:val="1"/>
        <w:rPr>
          <w:rFonts w:ascii="Arial" w:hAnsi="Arial" w:cs="Arial"/>
          <w:sz w:val="28"/>
          <w:szCs w:val="28"/>
        </w:rPr>
      </w:pPr>
      <w:r w:rsidRPr="007901BB">
        <w:rPr>
          <w:rFonts w:ascii="Arial" w:hAnsi="Arial" w:cs="Arial" w:hint="eastAsia"/>
          <w:sz w:val="28"/>
          <w:szCs w:val="28"/>
        </w:rPr>
        <w:t>2.</w:t>
      </w:r>
      <w:r>
        <w:rPr>
          <w:rFonts w:ascii="Arial" w:hAnsi="Arial" w:cs="Arial"/>
          <w:sz w:val="28"/>
          <w:szCs w:val="28"/>
        </w:rPr>
        <w:t>3</w:t>
      </w:r>
      <w:r w:rsidRPr="007901BB">
        <w:rPr>
          <w:rFonts w:ascii="Arial" w:hAnsi="Arial" w:cs="Arial" w:hint="eastAsia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ATG</w:t>
      </w:r>
      <w:r w:rsidRPr="00E3319C">
        <w:rPr>
          <w:rFonts w:ascii="Arial" w:hAnsi="Arial" w:cs="Arial"/>
          <w:sz w:val="28"/>
          <w:szCs w:val="28"/>
        </w:rPr>
        <w:t xml:space="preserve"> BS operati</w:t>
      </w:r>
      <w:r>
        <w:rPr>
          <w:rFonts w:ascii="Arial" w:hAnsi="Arial" w:cs="Arial" w:hint="eastAsia"/>
          <w:sz w:val="28"/>
          <w:szCs w:val="28"/>
        </w:rPr>
        <w:t>ng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eastAsia"/>
          <w:sz w:val="28"/>
          <w:szCs w:val="28"/>
        </w:rPr>
        <w:t>band</w:t>
      </w:r>
    </w:p>
    <w:p w14:paraId="0E079E75" w14:textId="2A8CB8A0" w:rsidR="005107FB" w:rsidRDefault="0071573B" w:rsidP="00AB48DD">
      <w:pPr>
        <w:spacing w:after="120"/>
        <w:rPr>
          <w:rFonts w:ascii="Times New Roman" w:hAnsi="Times New Roman"/>
          <w:sz w:val="20"/>
          <w:szCs w:val="21"/>
        </w:rPr>
      </w:pPr>
      <w:r w:rsidRPr="0071573B">
        <w:rPr>
          <w:rFonts w:ascii="Times New Roman" w:hAnsi="Times New Roman"/>
          <w:sz w:val="20"/>
          <w:szCs w:val="21"/>
        </w:rPr>
        <w:t>At present, the operating band of ATG is only used for simulation</w:t>
      </w:r>
      <w:r w:rsidR="000C1DD7">
        <w:rPr>
          <w:rFonts w:ascii="Times New Roman" w:hAnsi="Times New Roman"/>
          <w:sz w:val="20"/>
          <w:szCs w:val="21"/>
        </w:rPr>
        <w:t xml:space="preserve"> </w:t>
      </w:r>
      <w:r w:rsidR="000C1DD7" w:rsidRPr="000C1DD7">
        <w:rPr>
          <w:rFonts w:ascii="Times New Roman" w:hAnsi="Times New Roman"/>
          <w:sz w:val="20"/>
          <w:szCs w:val="21"/>
        </w:rPr>
        <w:t>scenarios</w:t>
      </w:r>
      <w:r w:rsidR="000C1DD7">
        <w:rPr>
          <w:rFonts w:ascii="Times New Roman" w:hAnsi="Times New Roman"/>
          <w:sz w:val="20"/>
          <w:szCs w:val="21"/>
        </w:rPr>
        <w:t xml:space="preserve">, e.g. 2GHz and 3.5GHz. </w:t>
      </w:r>
      <w:r w:rsidR="000C1DD7" w:rsidRPr="000C1DD7">
        <w:rPr>
          <w:rFonts w:ascii="Times New Roman" w:hAnsi="Times New Roman"/>
          <w:sz w:val="20"/>
          <w:szCs w:val="21"/>
        </w:rPr>
        <w:t>However, with the development of co</w:t>
      </w:r>
      <w:r w:rsidR="000C1DD7">
        <w:rPr>
          <w:rFonts w:ascii="Times New Roman" w:hAnsi="Times New Roman"/>
          <w:sz w:val="20"/>
          <w:szCs w:val="21"/>
        </w:rPr>
        <w:t>-</w:t>
      </w:r>
      <w:r w:rsidR="000C1DD7" w:rsidRPr="000C1DD7">
        <w:rPr>
          <w:rFonts w:ascii="Times New Roman" w:hAnsi="Times New Roman"/>
          <w:sz w:val="20"/>
          <w:szCs w:val="21"/>
        </w:rPr>
        <w:t>existence</w:t>
      </w:r>
      <w:r w:rsidR="000C1DD7">
        <w:rPr>
          <w:rFonts w:ascii="Times New Roman" w:hAnsi="Times New Roman"/>
          <w:sz w:val="20"/>
          <w:szCs w:val="21"/>
        </w:rPr>
        <w:t xml:space="preserve"> </w:t>
      </w:r>
      <w:r w:rsidR="000C1DD7" w:rsidRPr="000C1DD7">
        <w:rPr>
          <w:rFonts w:ascii="Times New Roman" w:hAnsi="Times New Roman"/>
          <w:sz w:val="20"/>
          <w:szCs w:val="21"/>
        </w:rPr>
        <w:t>simulatio</w:t>
      </w:r>
      <w:r w:rsidR="000C1DD7">
        <w:rPr>
          <w:rFonts w:ascii="Times New Roman" w:hAnsi="Times New Roman"/>
          <w:sz w:val="20"/>
          <w:szCs w:val="21"/>
        </w:rPr>
        <w:t>n</w:t>
      </w:r>
      <w:r w:rsidR="000C1DD7" w:rsidRPr="000C1DD7">
        <w:rPr>
          <w:rFonts w:ascii="Times New Roman" w:hAnsi="Times New Roman"/>
          <w:sz w:val="20"/>
          <w:szCs w:val="21"/>
        </w:rPr>
        <w:t xml:space="preserve"> research, </w:t>
      </w:r>
      <w:r w:rsidR="008573E7">
        <w:rPr>
          <w:rFonts w:ascii="Times New Roman" w:hAnsi="Times New Roman"/>
          <w:sz w:val="20"/>
          <w:szCs w:val="21"/>
        </w:rPr>
        <w:t xml:space="preserve">most </w:t>
      </w:r>
      <w:r w:rsidR="000C1DD7">
        <w:rPr>
          <w:rFonts w:ascii="Times New Roman" w:hAnsi="Times New Roman"/>
          <w:sz w:val="20"/>
          <w:szCs w:val="21"/>
        </w:rPr>
        <w:t>operating</w:t>
      </w:r>
      <w:r w:rsidR="000C1DD7" w:rsidRPr="000C1DD7">
        <w:rPr>
          <w:rFonts w:ascii="Times New Roman" w:hAnsi="Times New Roman"/>
          <w:sz w:val="20"/>
          <w:szCs w:val="21"/>
        </w:rPr>
        <w:t xml:space="preserve"> bands should be allowed to be used in ATG scenarios</w:t>
      </w:r>
      <w:r w:rsidR="000C1DD7">
        <w:rPr>
          <w:rFonts w:ascii="Times New Roman" w:hAnsi="Times New Roman"/>
          <w:sz w:val="20"/>
          <w:szCs w:val="21"/>
        </w:rPr>
        <w:t xml:space="preserve"> except un</w:t>
      </w:r>
      <w:r w:rsidR="000C1DD7" w:rsidRPr="000C1DD7">
        <w:rPr>
          <w:rFonts w:ascii="Times New Roman" w:hAnsi="Times New Roman"/>
          <w:sz w:val="20"/>
          <w:szCs w:val="21"/>
        </w:rPr>
        <w:t>licensed frequency band</w:t>
      </w:r>
      <w:r w:rsidR="000C1DD7">
        <w:rPr>
          <w:rFonts w:ascii="Times New Roman" w:hAnsi="Times New Roman"/>
          <w:sz w:val="20"/>
          <w:szCs w:val="21"/>
        </w:rPr>
        <w:t xml:space="preserve">s. </w:t>
      </w:r>
      <w:r w:rsidR="008573E7">
        <w:rPr>
          <w:rFonts w:ascii="Times New Roman" w:hAnsi="Times New Roman"/>
          <w:sz w:val="20"/>
          <w:szCs w:val="21"/>
        </w:rPr>
        <w:t>As</w:t>
      </w:r>
      <w:r w:rsidR="000C1DD7">
        <w:rPr>
          <w:rFonts w:ascii="Times New Roman" w:hAnsi="Times New Roman"/>
          <w:sz w:val="20"/>
          <w:szCs w:val="21"/>
        </w:rPr>
        <w:t xml:space="preserve"> a result, the requirement of</w:t>
      </w:r>
      <w:r w:rsidR="008573E7">
        <w:rPr>
          <w:rFonts w:ascii="Times New Roman" w:hAnsi="Times New Roman"/>
          <w:sz w:val="20"/>
          <w:szCs w:val="21"/>
        </w:rPr>
        <w:t xml:space="preserve"> the operating band for ATG BS could reuse the existing requirement in TS 38.104.</w:t>
      </w:r>
    </w:p>
    <w:p w14:paraId="298DAB0C" w14:textId="0145FBED" w:rsidR="008573E7" w:rsidRPr="005107FB" w:rsidRDefault="008573E7" w:rsidP="00AB48DD">
      <w:pPr>
        <w:spacing w:after="120"/>
        <w:rPr>
          <w:rFonts w:ascii="Times New Roman" w:hAnsi="Times New Roman"/>
          <w:sz w:val="20"/>
          <w:szCs w:val="21"/>
        </w:rPr>
      </w:pPr>
      <w:r w:rsidRPr="000B7A45">
        <w:rPr>
          <w:rFonts w:ascii="Times New Roman" w:hAnsi="Times New Roman"/>
          <w:b/>
          <w:sz w:val="20"/>
          <w:szCs w:val="21"/>
        </w:rPr>
        <w:t xml:space="preserve">Proposal </w:t>
      </w:r>
      <w:r>
        <w:rPr>
          <w:rFonts w:ascii="Times New Roman" w:hAnsi="Times New Roman"/>
          <w:b/>
          <w:sz w:val="20"/>
          <w:szCs w:val="21"/>
        </w:rPr>
        <w:t>3: requirement of the operating band in TS 38.104 could be reused for ATG BS.</w:t>
      </w:r>
    </w:p>
    <w:p w14:paraId="08FF474C" w14:textId="77777777" w:rsidR="00B96AF4" w:rsidRPr="00281BFF" w:rsidRDefault="000A5FEA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5" w:name="_Hlk115470282"/>
      <w:r w:rsidRPr="00281BFF">
        <w:rPr>
          <w:rFonts w:ascii="Arial" w:eastAsiaTheme="minorEastAsia" w:hAnsi="Arial" w:cstheme="minorBidi"/>
          <w:sz w:val="32"/>
          <w:szCs w:val="36"/>
        </w:rPr>
        <w:lastRenderedPageBreak/>
        <w:t>3. Conclusions</w:t>
      </w:r>
    </w:p>
    <w:p w14:paraId="445ED738" w14:textId="2A45A8EE" w:rsidR="00B96AF4" w:rsidRDefault="000A5FEA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</w:t>
      </w:r>
      <w:r w:rsidR="00E130FC" w:rsidRPr="00E130FC">
        <w:rPr>
          <w:rFonts w:ascii="Times New Roman" w:hAnsi="Times New Roman"/>
          <w:sz w:val="20"/>
          <w:szCs w:val="20"/>
        </w:rPr>
        <w:t>contribution</w:t>
      </w:r>
      <w:r>
        <w:rPr>
          <w:rFonts w:ascii="Times New Roman" w:hAnsi="Times New Roman"/>
          <w:sz w:val="20"/>
          <w:szCs w:val="20"/>
        </w:rPr>
        <w:t xml:space="preserve">, </w:t>
      </w:r>
      <w:r w:rsidR="00AB48DD" w:rsidRPr="00AB48DD">
        <w:rPr>
          <w:rFonts w:ascii="Times New Roman" w:hAnsi="Times New Roman"/>
          <w:sz w:val="20"/>
          <w:szCs w:val="20"/>
        </w:rPr>
        <w:t>ATG BS</w:t>
      </w:r>
      <w:r w:rsidR="00020558">
        <w:rPr>
          <w:rFonts w:ascii="Times New Roman" w:hAnsi="Times New Roman"/>
          <w:sz w:val="20"/>
          <w:szCs w:val="20"/>
        </w:rPr>
        <w:t xml:space="preserve"> bands</w:t>
      </w:r>
      <w:r w:rsidR="00AB48DD" w:rsidRPr="00AB48DD">
        <w:rPr>
          <w:rFonts w:ascii="Times New Roman" w:hAnsi="Times New Roman"/>
          <w:sz w:val="20"/>
          <w:szCs w:val="20"/>
        </w:rPr>
        <w:t xml:space="preserve"> requirements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</w:t>
      </w:r>
      <w:r w:rsidR="005F57F9"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/>
          <w:sz w:val="20"/>
          <w:szCs w:val="20"/>
        </w:rPr>
        <w:t xml:space="preserve"> following proposals:</w:t>
      </w:r>
    </w:p>
    <w:p w14:paraId="6E73A908" w14:textId="1A8D3FBE" w:rsidR="00E129CD" w:rsidRDefault="00E130FC" w:rsidP="004C278A">
      <w:pPr>
        <w:spacing w:after="120"/>
        <w:rPr>
          <w:rFonts w:ascii="Times New Roman" w:hAnsi="Times New Roman"/>
          <w:b/>
          <w:bCs/>
          <w:sz w:val="20"/>
          <w:szCs w:val="21"/>
        </w:rPr>
      </w:pPr>
      <w:bookmarkStart w:id="6" w:name="_Hlk118138115"/>
      <w:bookmarkEnd w:id="5"/>
      <w:r w:rsidRPr="00E130FC">
        <w:rPr>
          <w:rFonts w:ascii="Times New Roman" w:hAnsi="Times New Roman"/>
          <w:b/>
          <w:bCs/>
          <w:sz w:val="20"/>
          <w:szCs w:val="21"/>
        </w:rPr>
        <w:t>Proposal 1:</w:t>
      </w:r>
      <w:bookmarkEnd w:id="6"/>
      <w:r w:rsidRPr="00E130FC"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8573E7" w:rsidRPr="000B7A45">
        <w:rPr>
          <w:rFonts w:ascii="Times New Roman" w:hAnsi="Times New Roman"/>
          <w:b/>
          <w:sz w:val="20"/>
          <w:szCs w:val="21"/>
        </w:rPr>
        <w:t>Rx IM requirements are need</w:t>
      </w:r>
      <w:r w:rsidR="008573E7">
        <w:rPr>
          <w:rFonts w:ascii="Times New Roman" w:hAnsi="Times New Roman"/>
          <w:b/>
          <w:sz w:val="20"/>
          <w:szCs w:val="21"/>
        </w:rPr>
        <w:t>ed</w:t>
      </w:r>
      <w:r w:rsidR="008573E7" w:rsidRPr="000B7A45">
        <w:rPr>
          <w:rFonts w:ascii="Times New Roman" w:hAnsi="Times New Roman"/>
          <w:b/>
          <w:sz w:val="20"/>
          <w:szCs w:val="21"/>
        </w:rPr>
        <w:t xml:space="preserve"> for ATG BS receiver</w:t>
      </w:r>
      <w:r w:rsidR="008573E7">
        <w:rPr>
          <w:rFonts w:ascii="Times New Roman" w:hAnsi="Times New Roman"/>
          <w:b/>
          <w:sz w:val="20"/>
          <w:szCs w:val="21"/>
        </w:rPr>
        <w:t xml:space="preserve"> and the existing requirement could be reused.</w:t>
      </w:r>
    </w:p>
    <w:p w14:paraId="48130E51" w14:textId="3EDD0F34" w:rsidR="003530C8" w:rsidRDefault="00E130FC" w:rsidP="003530C8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E130FC">
        <w:rPr>
          <w:rFonts w:ascii="Times New Roman" w:hAnsi="Times New Roman"/>
          <w:b/>
          <w:bCs/>
          <w:sz w:val="20"/>
          <w:szCs w:val="21"/>
        </w:rPr>
        <w:t>Proposal 2:</w:t>
      </w:r>
      <w:r w:rsidR="008573E7"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8573E7">
        <w:rPr>
          <w:rFonts w:ascii="Times New Roman" w:hAnsi="Times New Roman"/>
          <w:b/>
          <w:sz w:val="20"/>
          <w:szCs w:val="21"/>
        </w:rPr>
        <w:t>multi-band operation should be supported and the requirement in TS 38.104 could be reused.</w:t>
      </w:r>
    </w:p>
    <w:p w14:paraId="002FE28E" w14:textId="7373423A" w:rsidR="003530C8" w:rsidRPr="003530C8" w:rsidRDefault="00E130FC" w:rsidP="003530C8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E130FC">
        <w:rPr>
          <w:rFonts w:ascii="Times New Roman" w:hAnsi="Times New Roman"/>
          <w:b/>
          <w:bCs/>
          <w:sz w:val="20"/>
          <w:szCs w:val="21"/>
        </w:rPr>
        <w:t xml:space="preserve">Proposal 3: </w:t>
      </w:r>
      <w:r w:rsidR="008573E7">
        <w:rPr>
          <w:rFonts w:ascii="Times New Roman" w:hAnsi="Times New Roman"/>
          <w:b/>
          <w:sz w:val="20"/>
          <w:szCs w:val="21"/>
        </w:rPr>
        <w:t xml:space="preserve">requirement of </w:t>
      </w:r>
      <w:r w:rsidR="005F57F9">
        <w:rPr>
          <w:rFonts w:ascii="Times New Roman" w:hAnsi="Times New Roman"/>
          <w:b/>
          <w:sz w:val="20"/>
          <w:szCs w:val="21"/>
        </w:rPr>
        <w:t xml:space="preserve">the </w:t>
      </w:r>
      <w:r w:rsidR="008573E7">
        <w:rPr>
          <w:rFonts w:ascii="Times New Roman" w:hAnsi="Times New Roman"/>
          <w:b/>
          <w:sz w:val="20"/>
          <w:szCs w:val="21"/>
        </w:rPr>
        <w:t>operating band in TS 38.104 could be reused for ATG BS.</w:t>
      </w:r>
      <w:bookmarkStart w:id="7" w:name="_GoBack"/>
    </w:p>
    <w:bookmarkEnd w:id="7"/>
    <w:p w14:paraId="47CBB896" w14:textId="1F9E8B62" w:rsidR="00E130FC" w:rsidRPr="00E130FC" w:rsidRDefault="00E130FC" w:rsidP="00E130FC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</w:t>
      </w:r>
      <w:r w:rsidRPr="00281BFF">
        <w:rPr>
          <w:rFonts w:ascii="Arial" w:eastAsiaTheme="minorEastAsia" w:hAnsi="Arial" w:cstheme="minorBidi"/>
          <w:sz w:val="32"/>
          <w:szCs w:val="36"/>
        </w:rPr>
        <w:t xml:space="preserve">. </w:t>
      </w:r>
      <w:r w:rsidRPr="00E130FC">
        <w:rPr>
          <w:rFonts w:ascii="Arial" w:eastAsiaTheme="minorEastAsia" w:hAnsi="Arial" w:cstheme="minorBidi"/>
          <w:sz w:val="32"/>
          <w:szCs w:val="36"/>
        </w:rPr>
        <w:t>References</w:t>
      </w:r>
    </w:p>
    <w:p w14:paraId="3247BCE7" w14:textId="4F2F2019" w:rsidR="00AB48DD" w:rsidRPr="00E130FC" w:rsidRDefault="00E130FC" w:rsidP="00E130FC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="00AB48DD">
        <w:rPr>
          <w:rFonts w:ascii="Times New Roman" w:hAnsi="Times New Roman"/>
          <w:sz w:val="20"/>
          <w:szCs w:val="20"/>
        </w:rPr>
        <w:t>R4-2217454, WF on ATG BS RF requirements, ZTE</w:t>
      </w:r>
    </w:p>
    <w:sectPr w:rsidR="00AB48DD" w:rsidRPr="00E130FC" w:rsidSect="006F436C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098AD" w14:textId="77777777" w:rsidR="002616B9" w:rsidRDefault="002616B9">
      <w:r>
        <w:separator/>
      </w:r>
    </w:p>
  </w:endnote>
  <w:endnote w:type="continuationSeparator" w:id="0">
    <w:p w14:paraId="5745B4D2" w14:textId="77777777" w:rsidR="002616B9" w:rsidRDefault="0026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633D8" w14:textId="77777777" w:rsidR="002616B9" w:rsidRDefault="002616B9">
      <w:r>
        <w:separator/>
      </w:r>
    </w:p>
  </w:footnote>
  <w:footnote w:type="continuationSeparator" w:id="0">
    <w:p w14:paraId="0B56DBBA" w14:textId="77777777" w:rsidR="002616B9" w:rsidRDefault="00261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C3E1C" w14:textId="77777777" w:rsidR="00040568" w:rsidRDefault="00040568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15"/>
  </w:num>
  <w:num w:numId="8">
    <w:abstractNumId w:val="14"/>
  </w:num>
  <w:num w:numId="9">
    <w:abstractNumId w:val="10"/>
  </w:num>
  <w:num w:numId="10">
    <w:abstractNumId w:val="6"/>
  </w:num>
  <w:num w:numId="11">
    <w:abstractNumId w:val="8"/>
  </w:num>
  <w:num w:numId="12">
    <w:abstractNumId w:val="11"/>
  </w:num>
  <w:num w:numId="13">
    <w:abstractNumId w:val="12"/>
  </w:num>
  <w:num w:numId="14">
    <w:abstractNumId w:val="2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5FEA"/>
    <w:rsid w:val="000A6969"/>
    <w:rsid w:val="000A7904"/>
    <w:rsid w:val="000A7AD5"/>
    <w:rsid w:val="000B032D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ACD"/>
    <w:rsid w:val="000E4074"/>
    <w:rsid w:val="000E40CA"/>
    <w:rsid w:val="000E426E"/>
    <w:rsid w:val="000E43B1"/>
    <w:rsid w:val="000E49F8"/>
    <w:rsid w:val="000E4C06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3029D"/>
    <w:rsid w:val="00131B3F"/>
    <w:rsid w:val="001326C6"/>
    <w:rsid w:val="001330E3"/>
    <w:rsid w:val="0013477E"/>
    <w:rsid w:val="00136C36"/>
    <w:rsid w:val="00136C7A"/>
    <w:rsid w:val="00137582"/>
    <w:rsid w:val="001377DA"/>
    <w:rsid w:val="00137BE3"/>
    <w:rsid w:val="00137E20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896"/>
    <w:rsid w:val="002B3F1E"/>
    <w:rsid w:val="002B5B3F"/>
    <w:rsid w:val="002B715D"/>
    <w:rsid w:val="002C098A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23B9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A9F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612"/>
    <w:rsid w:val="003B74FC"/>
    <w:rsid w:val="003C24C4"/>
    <w:rsid w:val="003C258B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2106"/>
    <w:rsid w:val="005922E0"/>
    <w:rsid w:val="00592AD8"/>
    <w:rsid w:val="00592B00"/>
    <w:rsid w:val="0059339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6E56"/>
    <w:rsid w:val="005A7C55"/>
    <w:rsid w:val="005B0BB8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9DD"/>
    <w:rsid w:val="005D7F7F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C07"/>
    <w:rsid w:val="006D7C78"/>
    <w:rsid w:val="006E0CEA"/>
    <w:rsid w:val="006E0E47"/>
    <w:rsid w:val="006E1825"/>
    <w:rsid w:val="006E1914"/>
    <w:rsid w:val="006E193A"/>
    <w:rsid w:val="006E26D4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73B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4B3"/>
    <w:rsid w:val="00774C38"/>
    <w:rsid w:val="00775371"/>
    <w:rsid w:val="00775D4C"/>
    <w:rsid w:val="007760E1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63A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801197"/>
    <w:rsid w:val="008013C3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5019"/>
    <w:rsid w:val="00856F1E"/>
    <w:rsid w:val="008573E7"/>
    <w:rsid w:val="0085760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778E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D2C"/>
    <w:rsid w:val="009D0D57"/>
    <w:rsid w:val="009D161A"/>
    <w:rsid w:val="009D1B3D"/>
    <w:rsid w:val="009D302B"/>
    <w:rsid w:val="009D3546"/>
    <w:rsid w:val="009D3917"/>
    <w:rsid w:val="009D4233"/>
    <w:rsid w:val="009D462F"/>
    <w:rsid w:val="009D466C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5CE7"/>
    <w:rsid w:val="009E5DF4"/>
    <w:rsid w:val="009E6064"/>
    <w:rsid w:val="009E75B5"/>
    <w:rsid w:val="009E7D05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A0105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3E3F"/>
    <w:rsid w:val="00B14EBC"/>
    <w:rsid w:val="00B15C24"/>
    <w:rsid w:val="00B15D42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A04F2"/>
    <w:rsid w:val="00BA10AC"/>
    <w:rsid w:val="00BA1E6D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6193"/>
    <w:rsid w:val="00BE6356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19E8"/>
    <w:rsid w:val="00C12328"/>
    <w:rsid w:val="00C14D53"/>
    <w:rsid w:val="00C15B2F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7A93"/>
    <w:rsid w:val="00C412C3"/>
    <w:rsid w:val="00C41873"/>
    <w:rsid w:val="00C418E8"/>
    <w:rsid w:val="00C42308"/>
    <w:rsid w:val="00C446D7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100"/>
    <w:rsid w:val="00C722F2"/>
    <w:rsid w:val="00C74360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26DB"/>
    <w:rsid w:val="00C82917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14BA"/>
    <w:rsid w:val="00D616B7"/>
    <w:rsid w:val="00D623A7"/>
    <w:rsid w:val="00D62D2C"/>
    <w:rsid w:val="00D65366"/>
    <w:rsid w:val="00D655C4"/>
    <w:rsid w:val="00D66293"/>
    <w:rsid w:val="00D670F7"/>
    <w:rsid w:val="00D675A7"/>
    <w:rsid w:val="00D70CE5"/>
    <w:rsid w:val="00D7102E"/>
    <w:rsid w:val="00D72B83"/>
    <w:rsid w:val="00D731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ABC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426E"/>
    <w:rsid w:val="00DC4369"/>
    <w:rsid w:val="00DC4529"/>
    <w:rsid w:val="00DC4DB1"/>
    <w:rsid w:val="00DC4E5F"/>
    <w:rsid w:val="00DC5FA3"/>
    <w:rsid w:val="00DC65D5"/>
    <w:rsid w:val="00DC73B7"/>
    <w:rsid w:val="00DD1A79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DB4"/>
    <w:rsid w:val="00F00492"/>
    <w:rsid w:val="00F00B78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D41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39A0"/>
    <w:rsid w:val="00F549B5"/>
    <w:rsid w:val="00F5634A"/>
    <w:rsid w:val="00F56817"/>
    <w:rsid w:val="00F57131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4341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C09619"/>
  <w15:docId w15:val="{7057C151-3EF2-4A90-9B55-853904F7F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278A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E4741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E4741F"/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7FAE93-0471-4020-8037-BCE09CBC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5747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cmcc</cp:lastModifiedBy>
  <cp:revision>2</cp:revision>
  <dcterms:created xsi:type="dcterms:W3CDTF">2022-04-25T02:55:00Z</dcterms:created>
  <dcterms:modified xsi:type="dcterms:W3CDTF">2022-11-07T10:30:00Z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