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522C" w14:textId="2EE2C940" w:rsidR="00AC65C4" w:rsidRPr="00AC65C4" w:rsidRDefault="00AC65C4" w:rsidP="00AC65C4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65C4">
        <w:rPr>
          <w:rFonts w:ascii="Arial" w:eastAsia="MS Mincho" w:hAnsi="Arial" w:cs="Arial"/>
          <w:b/>
          <w:sz w:val="24"/>
          <w:szCs w:val="24"/>
        </w:rPr>
        <w:t>3GPP TSG-RAN WG4 Meeting # 105</w:t>
      </w:r>
      <w:r w:rsidRPr="00AC65C4">
        <w:rPr>
          <w:rFonts w:ascii="Arial" w:eastAsia="MS Mincho" w:hAnsi="Arial" w:cs="Arial"/>
          <w:b/>
          <w:sz w:val="24"/>
          <w:szCs w:val="24"/>
        </w:rPr>
        <w:tab/>
      </w:r>
      <w:r w:rsidRPr="00AC65C4">
        <w:rPr>
          <w:rFonts w:ascii="Arial" w:eastAsia="MS Mincho" w:hAnsi="Arial" w:cs="Arial"/>
          <w:b/>
          <w:sz w:val="24"/>
          <w:szCs w:val="24"/>
        </w:rPr>
        <w:tab/>
      </w:r>
      <w:r w:rsidR="00C1660F" w:rsidRPr="00C1660F">
        <w:rPr>
          <w:rFonts w:ascii="Arial" w:eastAsia="MS Mincho" w:hAnsi="Arial" w:cs="Arial"/>
          <w:b/>
          <w:sz w:val="24"/>
          <w:szCs w:val="24"/>
        </w:rPr>
        <w:t>R4-2218182</w:t>
      </w:r>
    </w:p>
    <w:p w14:paraId="31822340" w14:textId="77777777" w:rsidR="00AC65C4" w:rsidRPr="00AC65C4" w:rsidRDefault="00AC65C4" w:rsidP="00AC65C4">
      <w:pPr>
        <w:tabs>
          <w:tab w:val="left" w:pos="2268"/>
          <w:tab w:val="right" w:pos="7920"/>
          <w:tab w:val="right" w:pos="9639"/>
        </w:tabs>
        <w:jc w:val="left"/>
        <w:rPr>
          <w:rFonts w:ascii="Arial" w:eastAsia="MS Mincho" w:hAnsi="Arial" w:cs="Arial"/>
          <w:b/>
          <w:sz w:val="24"/>
          <w:szCs w:val="24"/>
        </w:rPr>
      </w:pPr>
      <w:r w:rsidRPr="00AC65C4">
        <w:rPr>
          <w:rFonts w:ascii="Arial" w:eastAsia="MS Mincho" w:hAnsi="Arial" w:cs="Arial"/>
          <w:b/>
          <w:sz w:val="24"/>
          <w:szCs w:val="24"/>
        </w:rPr>
        <w:t>Toulouse, France, November 14 – November 18, 2022</w:t>
      </w:r>
    </w:p>
    <w:p w14:paraId="688F09BE" w14:textId="7F5A82BB" w:rsidR="00AC65C4" w:rsidRPr="00AC65C4" w:rsidRDefault="00AC65C4" w:rsidP="00AC65C4">
      <w:pPr>
        <w:tabs>
          <w:tab w:val="left" w:pos="2268"/>
          <w:tab w:val="right" w:pos="7920"/>
          <w:tab w:val="right" w:pos="9639"/>
        </w:tabs>
        <w:spacing w:before="240"/>
        <w:jc w:val="left"/>
        <w:rPr>
          <w:rFonts w:ascii="Arial" w:eastAsia="SimSun" w:hAnsi="Arial" w:cs="Arial"/>
          <w:b/>
          <w:sz w:val="24"/>
          <w:szCs w:val="24"/>
          <w:lang w:val="en-GB"/>
        </w:rPr>
      </w:pPr>
      <w:r w:rsidRPr="00AC65C4">
        <w:rPr>
          <w:rFonts w:ascii="Arial" w:eastAsia="SimSun" w:hAnsi="Arial" w:cs="Arial"/>
          <w:b/>
          <w:sz w:val="24"/>
          <w:szCs w:val="24"/>
          <w:lang w:val="en-GB"/>
        </w:rPr>
        <w:t>Agenda item:</w:t>
      </w:r>
      <w:r w:rsidRPr="00AC65C4">
        <w:rPr>
          <w:rFonts w:ascii="Arial" w:eastAsia="SimSun" w:hAnsi="Arial" w:cs="Arial"/>
          <w:b/>
          <w:sz w:val="24"/>
          <w:szCs w:val="24"/>
          <w:lang w:val="en-GB"/>
        </w:rPr>
        <w:tab/>
        <w:t>6.3.6.2.</w:t>
      </w:r>
      <w:r>
        <w:rPr>
          <w:rFonts w:ascii="Arial" w:eastAsia="SimSun" w:hAnsi="Arial" w:cs="Arial"/>
          <w:b/>
          <w:sz w:val="24"/>
          <w:szCs w:val="24"/>
          <w:lang w:val="en-GB"/>
        </w:rPr>
        <w:t>3</w:t>
      </w:r>
    </w:p>
    <w:p w14:paraId="30D50B86" w14:textId="489ADB5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4D3E2E22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D62E9">
        <w:rPr>
          <w:sz w:val="24"/>
          <w:szCs w:val="24"/>
        </w:rPr>
        <w:t>O</w:t>
      </w:r>
      <w:r w:rsidR="007547A5" w:rsidRPr="007547A5">
        <w:rPr>
          <w:sz w:val="24"/>
          <w:szCs w:val="24"/>
        </w:rPr>
        <w:t>n CQI reporting requirements for 52.6 - 71 GHz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6AF1910A" w:rsidR="00C94AC7" w:rsidRPr="00316E46" w:rsidRDefault="00C94AC7" w:rsidP="00C94AC7">
      <w:pPr>
        <w:spacing w:after="120"/>
        <w:rPr>
          <w:sz w:val="20"/>
          <w:szCs w:val="20"/>
        </w:rPr>
      </w:pPr>
      <w:r w:rsidRPr="00F70DD8">
        <w:rPr>
          <w:sz w:val="20"/>
          <w:szCs w:val="20"/>
        </w:rPr>
        <w:t>In RAN4#10</w:t>
      </w:r>
      <w:r w:rsidR="00627D5F">
        <w:rPr>
          <w:sz w:val="20"/>
          <w:szCs w:val="20"/>
        </w:rPr>
        <w:t>4</w:t>
      </w:r>
      <w:r w:rsidRPr="00F70DD8">
        <w:rPr>
          <w:sz w:val="20"/>
          <w:szCs w:val="20"/>
        </w:rPr>
        <w:t>-</w:t>
      </w:r>
      <w:r w:rsidR="008A3550">
        <w:rPr>
          <w:sz w:val="20"/>
          <w:szCs w:val="20"/>
        </w:rPr>
        <w:t>bis-</w:t>
      </w:r>
      <w:r w:rsidRPr="00F70DD8">
        <w:rPr>
          <w:sz w:val="20"/>
          <w:szCs w:val="20"/>
        </w:rPr>
        <w:t>e demodulation requirements</w:t>
      </w:r>
      <w:r w:rsidR="00F70DD8" w:rsidRPr="00F70DD8">
        <w:rPr>
          <w:sz w:val="20"/>
          <w:szCs w:val="20"/>
        </w:rPr>
        <w:t xml:space="preserve"> for</w:t>
      </w:r>
      <w:r w:rsidRPr="00F70DD8">
        <w:rPr>
          <w:sz w:val="20"/>
          <w:szCs w:val="20"/>
        </w:rPr>
        <w:t xml:space="preserve"> </w:t>
      </w:r>
      <w:r w:rsidR="00F70DD8" w:rsidRPr="00F70DD8">
        <w:rPr>
          <w:sz w:val="20"/>
          <w:szCs w:val="20"/>
        </w:rPr>
        <w:t xml:space="preserve">52.6 - 71 GHz </w:t>
      </w:r>
      <w:r w:rsidRPr="00F70DD8">
        <w:rPr>
          <w:sz w:val="20"/>
          <w:szCs w:val="20"/>
        </w:rPr>
        <w:t xml:space="preserve">was discussed and way forward [1] was agreed. In this contribution we present our views on </w:t>
      </w:r>
      <w:r w:rsidR="007547A5">
        <w:rPr>
          <w:sz w:val="20"/>
          <w:szCs w:val="20"/>
        </w:rPr>
        <w:t>CQI reporting</w:t>
      </w:r>
      <w:r w:rsidR="00AC033E">
        <w:rPr>
          <w:sz w:val="20"/>
          <w:szCs w:val="20"/>
        </w:rPr>
        <w:t xml:space="preserve"> </w:t>
      </w:r>
      <w:r w:rsidRPr="00F70DD8">
        <w:rPr>
          <w:sz w:val="20"/>
          <w:szCs w:val="20"/>
        </w:rPr>
        <w:t>requirements.</w:t>
      </w:r>
      <w:r w:rsidRPr="00316E46">
        <w:rPr>
          <w:sz w:val="20"/>
          <w:szCs w:val="20"/>
        </w:rPr>
        <w:t xml:space="preserve">  </w:t>
      </w:r>
    </w:p>
    <w:p w14:paraId="4EAFA8EB" w14:textId="50560B57" w:rsidR="009F52D7" w:rsidRDefault="009F52D7" w:rsidP="009F52D7">
      <w:pPr>
        <w:pStyle w:val="Heading1"/>
      </w:pPr>
      <w:r>
        <w:t>2. Discussion</w:t>
      </w:r>
    </w:p>
    <w:p w14:paraId="0FFDF93A" w14:textId="75AD82FD" w:rsidR="008A3550" w:rsidRDefault="008A3550" w:rsidP="008A3550">
      <w:pPr>
        <w:spacing w:after="120"/>
        <w:rPr>
          <w:sz w:val="20"/>
          <w:szCs w:val="20"/>
        </w:rPr>
      </w:pPr>
      <w:r w:rsidRPr="008A3550">
        <w:rPr>
          <w:sz w:val="20"/>
          <w:szCs w:val="20"/>
        </w:rPr>
        <w:t>The open issue</w:t>
      </w:r>
      <w:r>
        <w:rPr>
          <w:sz w:val="20"/>
          <w:szCs w:val="20"/>
        </w:rPr>
        <w:t>s</w:t>
      </w:r>
      <w:r w:rsidRPr="008A3550">
        <w:rPr>
          <w:sz w:val="20"/>
          <w:szCs w:val="20"/>
        </w:rPr>
        <w:t xml:space="preserve"> related to CQI reporting requirements </w:t>
      </w:r>
      <w:r w:rsidRPr="00F70DD8">
        <w:rPr>
          <w:sz w:val="20"/>
          <w:szCs w:val="20"/>
        </w:rPr>
        <w:t>for 52.6 - 71 GHz</w:t>
      </w:r>
      <w:r>
        <w:rPr>
          <w:sz w:val="20"/>
          <w:szCs w:val="20"/>
        </w:rPr>
        <w:t xml:space="preserve"> are:</w:t>
      </w:r>
    </w:p>
    <w:p w14:paraId="3F4529C7" w14:textId="77777777" w:rsidR="008A3550" w:rsidRPr="008A3550" w:rsidRDefault="008A3550" w:rsidP="008A3550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8A3550">
        <w:rPr>
          <w:rFonts w:eastAsia="SimSun"/>
          <w:b/>
          <w:sz w:val="20"/>
          <w:szCs w:val="20"/>
          <w:lang w:val="en-GB" w:eastAsia="ko-KR"/>
        </w:rPr>
        <w:t>Rank to use for the definition of CQI Requirements</w:t>
      </w:r>
    </w:p>
    <w:p w14:paraId="5B608B5C" w14:textId="77777777" w:rsidR="008A3550" w:rsidRPr="008A3550" w:rsidRDefault="008A3550" w:rsidP="008A355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="1080"/>
        <w:jc w:val="left"/>
        <w:textAlignment w:val="baseline"/>
        <w:rPr>
          <w:rFonts w:eastAsia="MS Mincho"/>
          <w:bCs/>
          <w:sz w:val="20"/>
          <w:szCs w:val="20"/>
          <w:lang w:val="en-GB" w:eastAsia="ko-KR"/>
        </w:rPr>
      </w:pPr>
      <w:r w:rsidRPr="008A3550">
        <w:rPr>
          <w:rFonts w:eastAsia="MS Mincho"/>
          <w:bCs/>
          <w:sz w:val="20"/>
          <w:szCs w:val="20"/>
          <w:lang w:val="en-GB" w:eastAsia="ko-KR"/>
        </w:rPr>
        <w:t xml:space="preserve">Option 1: Rank </w:t>
      </w:r>
      <w:proofErr w:type="gramStart"/>
      <w:r w:rsidRPr="008A3550">
        <w:rPr>
          <w:rFonts w:eastAsia="MS Mincho"/>
          <w:bCs/>
          <w:sz w:val="20"/>
          <w:szCs w:val="20"/>
          <w:lang w:val="en-GB" w:eastAsia="ko-KR"/>
        </w:rPr>
        <w:t>1;</w:t>
      </w:r>
      <w:proofErr w:type="gramEnd"/>
    </w:p>
    <w:p w14:paraId="21CF40FC" w14:textId="77777777" w:rsidR="008A3550" w:rsidRPr="008A3550" w:rsidRDefault="008A3550" w:rsidP="008A355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="1080"/>
        <w:jc w:val="left"/>
        <w:textAlignment w:val="baseline"/>
        <w:rPr>
          <w:rFonts w:eastAsia="MS Mincho"/>
          <w:bCs/>
          <w:sz w:val="20"/>
          <w:szCs w:val="20"/>
          <w:lang w:val="en-GB" w:eastAsia="ko-KR"/>
        </w:rPr>
      </w:pPr>
      <w:r w:rsidRPr="008A3550">
        <w:rPr>
          <w:rFonts w:eastAsia="MS Mincho"/>
          <w:bCs/>
          <w:sz w:val="20"/>
          <w:szCs w:val="20"/>
          <w:lang w:val="en-GB" w:eastAsia="ko-KR"/>
        </w:rPr>
        <w:t xml:space="preserve">Option 2: Rank </w:t>
      </w:r>
      <w:proofErr w:type="gramStart"/>
      <w:r w:rsidRPr="008A3550">
        <w:rPr>
          <w:rFonts w:eastAsia="MS Mincho"/>
          <w:bCs/>
          <w:sz w:val="20"/>
          <w:szCs w:val="20"/>
          <w:lang w:val="en-GB" w:eastAsia="ko-KR"/>
        </w:rPr>
        <w:t>2;</w:t>
      </w:r>
      <w:proofErr w:type="gramEnd"/>
    </w:p>
    <w:p w14:paraId="26FCC0FD" w14:textId="77777777" w:rsidR="008A3550" w:rsidRPr="008A3550" w:rsidRDefault="008A3550" w:rsidP="008A3550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8A3550">
        <w:rPr>
          <w:rFonts w:eastAsia="SimSun"/>
          <w:b/>
          <w:sz w:val="20"/>
          <w:szCs w:val="20"/>
          <w:lang w:val="en-GB" w:eastAsia="ko-KR"/>
        </w:rPr>
        <w:t>Whether to define CQI requirements including 64QAM</w:t>
      </w:r>
    </w:p>
    <w:p w14:paraId="498481A7" w14:textId="77777777" w:rsidR="008A3550" w:rsidRPr="008A3550" w:rsidRDefault="008A3550" w:rsidP="008A355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left="1080"/>
        <w:jc w:val="left"/>
        <w:textAlignment w:val="baseline"/>
        <w:rPr>
          <w:rFonts w:eastAsia="MS Mincho"/>
          <w:sz w:val="20"/>
          <w:szCs w:val="24"/>
          <w:lang w:val="en-GB" w:eastAsia="zh-CN"/>
        </w:rPr>
      </w:pPr>
      <w:r w:rsidRPr="008A3550">
        <w:rPr>
          <w:rFonts w:eastAsia="MS Mincho"/>
          <w:sz w:val="20"/>
          <w:szCs w:val="24"/>
          <w:lang w:val="en-GB" w:eastAsia="zh-CN"/>
        </w:rPr>
        <w:t xml:space="preserve">Option 1: </w:t>
      </w:r>
      <w:proofErr w:type="gramStart"/>
      <w:r w:rsidRPr="008A3550">
        <w:rPr>
          <w:rFonts w:eastAsia="MS Mincho"/>
          <w:sz w:val="20"/>
          <w:szCs w:val="24"/>
          <w:lang w:val="en-GB" w:eastAsia="zh-CN"/>
        </w:rPr>
        <w:t>Yes;</w:t>
      </w:r>
      <w:proofErr w:type="gramEnd"/>
    </w:p>
    <w:p w14:paraId="7B6EB20A" w14:textId="77777777" w:rsidR="008A3550" w:rsidRPr="008A3550" w:rsidRDefault="008A3550" w:rsidP="008A355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left="1080"/>
        <w:jc w:val="left"/>
        <w:textAlignment w:val="baseline"/>
        <w:rPr>
          <w:rFonts w:eastAsia="MS Mincho"/>
          <w:sz w:val="20"/>
          <w:szCs w:val="24"/>
          <w:lang w:val="en-GB" w:eastAsia="zh-CN"/>
        </w:rPr>
      </w:pPr>
      <w:r w:rsidRPr="008A3550">
        <w:rPr>
          <w:rFonts w:eastAsia="MS Mincho"/>
          <w:sz w:val="20"/>
          <w:szCs w:val="24"/>
          <w:lang w:val="en-GB" w:eastAsia="zh-CN"/>
        </w:rPr>
        <w:t>Option 2: No</w:t>
      </w:r>
    </w:p>
    <w:p w14:paraId="60B129AF" w14:textId="77777777" w:rsidR="008A3550" w:rsidRPr="008A3550" w:rsidRDefault="008A3550" w:rsidP="008A3550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8A3550">
        <w:rPr>
          <w:rFonts w:eastAsia="SimSun"/>
          <w:b/>
          <w:sz w:val="20"/>
          <w:szCs w:val="20"/>
          <w:lang w:val="en-GB" w:eastAsia="ko-KR"/>
        </w:rPr>
        <w:t>SNR Test points for 64QAM</w:t>
      </w:r>
    </w:p>
    <w:p w14:paraId="079908C0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SimSun"/>
          <w:sz w:val="20"/>
          <w:szCs w:val="24"/>
          <w:lang w:val="en-GB" w:eastAsia="zh-CN"/>
        </w:rPr>
        <w:t xml:space="preserve">Option 1: 8/9 dB with Rank </w:t>
      </w:r>
      <w:proofErr w:type="gramStart"/>
      <w:r w:rsidRPr="008A3550">
        <w:rPr>
          <w:rFonts w:eastAsia="SimSun"/>
          <w:sz w:val="20"/>
          <w:szCs w:val="24"/>
          <w:lang w:val="en-GB" w:eastAsia="zh-CN"/>
        </w:rPr>
        <w:t>1;</w:t>
      </w:r>
      <w:proofErr w:type="gramEnd"/>
    </w:p>
    <w:p w14:paraId="14F16FFD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MS Mincho"/>
          <w:sz w:val="20"/>
          <w:szCs w:val="24"/>
          <w:lang w:val="en-GB" w:eastAsia="zh-CN"/>
        </w:rPr>
        <w:t xml:space="preserve">Option 2: Use Rank 2 as in FR2-1 and do not consider </w:t>
      </w:r>
      <w:proofErr w:type="gramStart"/>
      <w:r w:rsidRPr="008A3550">
        <w:rPr>
          <w:rFonts w:eastAsia="MS Mincho"/>
          <w:sz w:val="20"/>
          <w:szCs w:val="24"/>
          <w:lang w:val="en-GB" w:eastAsia="zh-CN"/>
        </w:rPr>
        <w:t>64QAM;</w:t>
      </w:r>
      <w:proofErr w:type="gramEnd"/>
    </w:p>
    <w:p w14:paraId="0D620645" w14:textId="77777777" w:rsidR="008A3550" w:rsidRPr="008A3550" w:rsidRDefault="008A3550" w:rsidP="008A3550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8A3550">
        <w:rPr>
          <w:rFonts w:eastAsia="SimSun"/>
          <w:b/>
          <w:sz w:val="20"/>
          <w:szCs w:val="20"/>
          <w:lang w:val="en-GB" w:eastAsia="ko-KR"/>
        </w:rPr>
        <w:t>SNR Test points for 16QAM</w:t>
      </w:r>
    </w:p>
    <w:p w14:paraId="049731E1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SimSun"/>
          <w:sz w:val="20"/>
          <w:szCs w:val="24"/>
          <w:lang w:val="en-GB" w:eastAsia="zh-CN"/>
        </w:rPr>
        <w:t xml:space="preserve">Option 1: 8/9 </w:t>
      </w:r>
      <w:proofErr w:type="gramStart"/>
      <w:r w:rsidRPr="008A3550">
        <w:rPr>
          <w:rFonts w:eastAsia="SimSun"/>
          <w:sz w:val="20"/>
          <w:szCs w:val="24"/>
          <w:lang w:val="en-GB" w:eastAsia="zh-CN"/>
        </w:rPr>
        <w:t>dB;</w:t>
      </w:r>
      <w:proofErr w:type="gramEnd"/>
    </w:p>
    <w:p w14:paraId="376129AE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SimSun"/>
          <w:sz w:val="20"/>
          <w:szCs w:val="24"/>
          <w:lang w:val="en-GB" w:eastAsia="zh-CN"/>
        </w:rPr>
        <w:t xml:space="preserve">Option 2: 2/3 </w:t>
      </w:r>
      <w:proofErr w:type="gramStart"/>
      <w:r w:rsidRPr="008A3550">
        <w:rPr>
          <w:rFonts w:eastAsia="SimSun"/>
          <w:sz w:val="20"/>
          <w:szCs w:val="24"/>
          <w:lang w:val="en-GB" w:eastAsia="zh-CN"/>
        </w:rPr>
        <w:t>dB;</w:t>
      </w:r>
      <w:proofErr w:type="gramEnd"/>
    </w:p>
    <w:p w14:paraId="2588C0BE" w14:textId="77777777" w:rsidR="008A3550" w:rsidRPr="008A3550" w:rsidRDefault="008A3550" w:rsidP="008A3550">
      <w:pPr>
        <w:spacing w:after="180"/>
        <w:ind w:left="360"/>
        <w:jc w:val="left"/>
        <w:rPr>
          <w:rFonts w:eastAsia="SimSun"/>
          <w:b/>
          <w:sz w:val="20"/>
          <w:szCs w:val="20"/>
          <w:lang w:val="en-GB" w:eastAsia="ko-KR"/>
        </w:rPr>
      </w:pPr>
      <w:r w:rsidRPr="008A3550">
        <w:rPr>
          <w:rFonts w:eastAsia="SimSun"/>
          <w:b/>
          <w:sz w:val="20"/>
          <w:szCs w:val="20"/>
          <w:lang w:val="en-GB" w:eastAsia="ko-KR"/>
        </w:rPr>
        <w:t>SNR Test points for QPSK</w:t>
      </w:r>
    </w:p>
    <w:p w14:paraId="0A570C46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SimSun"/>
          <w:sz w:val="20"/>
          <w:szCs w:val="24"/>
          <w:lang w:val="en-GB" w:eastAsia="zh-CN"/>
        </w:rPr>
        <w:t xml:space="preserve">Option 1: -2/-1 </w:t>
      </w:r>
      <w:proofErr w:type="gramStart"/>
      <w:r w:rsidRPr="008A3550">
        <w:rPr>
          <w:rFonts w:eastAsia="SimSun"/>
          <w:sz w:val="20"/>
          <w:szCs w:val="24"/>
          <w:lang w:val="en-GB" w:eastAsia="zh-CN"/>
        </w:rPr>
        <w:t>dB;</w:t>
      </w:r>
      <w:proofErr w:type="gramEnd"/>
    </w:p>
    <w:p w14:paraId="487E8556" w14:textId="77777777" w:rsidR="008A3550" w:rsidRPr="008A3550" w:rsidRDefault="008A3550" w:rsidP="008A3550">
      <w:pPr>
        <w:numPr>
          <w:ilvl w:val="0"/>
          <w:numId w:val="23"/>
        </w:numPr>
        <w:spacing w:after="120"/>
        <w:ind w:left="1080"/>
        <w:jc w:val="left"/>
        <w:rPr>
          <w:rFonts w:eastAsia="SimSun"/>
          <w:sz w:val="20"/>
          <w:szCs w:val="24"/>
          <w:lang w:val="en-GB" w:eastAsia="zh-CN"/>
        </w:rPr>
      </w:pPr>
      <w:r w:rsidRPr="008A3550">
        <w:rPr>
          <w:rFonts w:eastAsia="SimSun"/>
          <w:sz w:val="20"/>
          <w:szCs w:val="24"/>
          <w:lang w:val="en-GB" w:eastAsia="zh-CN"/>
        </w:rPr>
        <w:t xml:space="preserve">Option 2: 0/1 </w:t>
      </w:r>
      <w:proofErr w:type="gramStart"/>
      <w:r w:rsidRPr="008A3550">
        <w:rPr>
          <w:rFonts w:eastAsia="SimSun"/>
          <w:sz w:val="20"/>
          <w:szCs w:val="24"/>
          <w:lang w:val="en-GB" w:eastAsia="zh-CN"/>
        </w:rPr>
        <w:t>dB;</w:t>
      </w:r>
      <w:proofErr w:type="gramEnd"/>
    </w:p>
    <w:p w14:paraId="1C871C66" w14:textId="1209050A" w:rsidR="008A3550" w:rsidRDefault="008A3550" w:rsidP="008A3550">
      <w:pPr>
        <w:spacing w:after="120"/>
        <w:rPr>
          <w:sz w:val="20"/>
          <w:szCs w:val="20"/>
        </w:rPr>
      </w:pPr>
    </w:p>
    <w:p w14:paraId="7F131078" w14:textId="56BD7B68" w:rsidR="008A3550" w:rsidRDefault="008A3550" w:rsidP="008A355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PDSCH demod requirements for FR2-2 are defined for rank 1, hence it would be better to introduce CQI reporting requirements also with rank 1, rather than rank 2. </w:t>
      </w:r>
    </w:p>
    <w:p w14:paraId="372C3926" w14:textId="173E5B01" w:rsidR="008A3550" w:rsidRDefault="008A3550" w:rsidP="008A355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Introduce CQI reporting requirements </w:t>
      </w:r>
      <w:r w:rsidR="00D407BC">
        <w:rPr>
          <w:b/>
          <w:bCs/>
          <w:sz w:val="20"/>
          <w:szCs w:val="20"/>
        </w:rPr>
        <w:t>with</w:t>
      </w:r>
      <w:r>
        <w:rPr>
          <w:b/>
          <w:bCs/>
          <w:sz w:val="20"/>
          <w:szCs w:val="20"/>
        </w:rPr>
        <w:t xml:space="preserve"> rank 1</w:t>
      </w:r>
      <w:r w:rsidR="00D407BC">
        <w:rPr>
          <w:b/>
          <w:bCs/>
          <w:sz w:val="20"/>
          <w:szCs w:val="20"/>
        </w:rPr>
        <w:t xml:space="preserve"> for FR2-2, in line with PDSCH demod requirements</w:t>
      </w:r>
      <w:r>
        <w:rPr>
          <w:b/>
          <w:bCs/>
          <w:sz w:val="20"/>
          <w:szCs w:val="20"/>
        </w:rPr>
        <w:t xml:space="preserve">. </w:t>
      </w:r>
    </w:p>
    <w:p w14:paraId="2D339B67" w14:textId="18D1ACC6" w:rsidR="008A3550" w:rsidRPr="008A3550" w:rsidRDefault="008A3550" w:rsidP="008A355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the table below we provide median CQI for CQI reporting in AWGN for rank 1 and rank 2. </w:t>
      </w:r>
    </w:p>
    <w:p w14:paraId="0BDFF0C1" w14:textId="77777777" w:rsidR="008A3550" w:rsidRPr="008A3550" w:rsidRDefault="008A3550" w:rsidP="008A3550">
      <w:pPr>
        <w:spacing w:after="120"/>
        <w:rPr>
          <w:sz w:val="20"/>
          <w:szCs w:val="20"/>
        </w:rPr>
      </w:pPr>
    </w:p>
    <w:p w14:paraId="32EF4977" w14:textId="257F001C" w:rsidR="008A3550" w:rsidRDefault="008A3550" w:rsidP="008A355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</w:t>
      </w:r>
      <w:r w:rsidRPr="0080433F">
        <w:t xml:space="preserve"> Median CQI in AWGN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300"/>
        <w:gridCol w:w="1590"/>
        <w:gridCol w:w="1590"/>
      </w:tblGrid>
      <w:tr w:rsidR="00AC65C4" w:rsidRPr="00AC65C4" w14:paraId="014CC54A" w14:textId="098FC23A" w:rsidTr="00AC65C4">
        <w:trPr>
          <w:trHeight w:val="32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D164" w14:textId="77777777" w:rsidR="00AC65C4" w:rsidRPr="00AC65C4" w:rsidRDefault="00AC65C4" w:rsidP="00AC65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AECEE" w14:textId="1BC0D076" w:rsidR="00AC65C4" w:rsidRPr="00AC65C4" w:rsidRDefault="00AC65C4" w:rsidP="00AC65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Med CQI</w:t>
            </w:r>
          </w:p>
        </w:tc>
      </w:tr>
      <w:tr w:rsidR="00AC65C4" w:rsidRPr="00AC65C4" w14:paraId="6B6C8CB8" w14:textId="77777777" w:rsidTr="00AC65C4">
        <w:trPr>
          <w:trHeight w:val="32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5FED" w14:textId="77777777" w:rsidR="00AC65C4" w:rsidRPr="00AC65C4" w:rsidRDefault="00AC65C4" w:rsidP="00AC65C4">
            <w:pPr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C4A0" w14:textId="5065B4CE" w:rsidR="00AC65C4" w:rsidRPr="00AC65C4" w:rsidRDefault="00AC65C4" w:rsidP="00AC65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Rank 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7B0E" w14:textId="34990D5D" w:rsidR="00AC65C4" w:rsidRPr="00AC65C4" w:rsidRDefault="00AC65C4" w:rsidP="00AC65C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Rank 2</w:t>
            </w:r>
          </w:p>
        </w:tc>
      </w:tr>
      <w:tr w:rsidR="00AC65C4" w:rsidRPr="00AC65C4" w14:paraId="0FC330A7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575F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-2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0E6E80E" w14:textId="7BA08D4A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ACAC3B8" w14:textId="6C741A8B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AC65C4" w:rsidRPr="00AC65C4" w14:paraId="30C449D8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4318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ACA29B1" w14:textId="50B8C0E1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963B283" w14:textId="3E38EA50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</w:tr>
      <w:tr w:rsidR="00AC65C4" w:rsidRPr="00AC65C4" w14:paraId="25A1DCB5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BFC7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C102479" w14:textId="6BC707E9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CA295E" w14:textId="16CFDA16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</w:tr>
      <w:tr w:rsidR="00AC65C4" w:rsidRPr="00AC65C4" w14:paraId="76FBA341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D243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2918D5B" w14:textId="5C516A96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CF7516D" w14:textId="54EF231E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AC65C4" w:rsidRPr="00AC65C4" w14:paraId="0F230E9C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DA98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FA7DB27" w14:textId="64FF50BE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C22C1D" w14:textId="5BBE073D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AC65C4" w:rsidRPr="00AC65C4" w14:paraId="2551169F" w14:textId="77777777" w:rsidTr="00D407BC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2161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309D602" w14:textId="1B042EDC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0D34D80" w14:textId="43478939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AC65C4" w:rsidRPr="00AC65C4" w14:paraId="07CF5486" w14:textId="77777777" w:rsidTr="00D407BC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938D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779C066" w14:textId="5FBAFE94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12C33E3" w14:textId="78007DAF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AC65C4" w:rsidRPr="00AC65C4" w14:paraId="466BF2B9" w14:textId="77777777" w:rsidTr="00D407BC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4FFA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9BABA75" w14:textId="672A37D8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8E2F8B4" w14:textId="2309F85A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AC65C4" w:rsidRPr="00AC65C4" w14:paraId="2DC837C4" w14:textId="77777777" w:rsidTr="00D407BC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7B2C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51DDB99" w14:textId="67732E64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57F4007" w14:textId="402F144D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AC65C4" w:rsidRPr="00AC65C4" w14:paraId="3A825042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3158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7FDB2C2" w14:textId="2DC5D7DA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47A499" w14:textId="222D227D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</w:tr>
      <w:tr w:rsidR="00AC65C4" w:rsidRPr="00AC65C4" w14:paraId="3F6C0BE4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C32D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DD95196" w14:textId="20F11E49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0BEB67F" w14:textId="2A096981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</w:tr>
      <w:tr w:rsidR="00AC65C4" w:rsidRPr="00AC65C4" w14:paraId="65A3A378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F6EE" w14:textId="7777777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28A0F2F" w14:textId="3B180347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B85BB9" w14:textId="035F0290" w:rsidR="00AC65C4" w:rsidRPr="00AC65C4" w:rsidRDefault="00AC65C4" w:rsidP="00AC65C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C65C4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</w:tr>
      <w:tr w:rsidR="00AC65C4" w:rsidRPr="00AC65C4" w14:paraId="568E6A81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1593" w14:textId="77777777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74D9471" w14:textId="4CBCF77B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0786B9B1" w14:textId="56CB0214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8</w:t>
            </w:r>
          </w:p>
        </w:tc>
      </w:tr>
      <w:tr w:rsidR="00AC65C4" w:rsidRPr="00AC65C4" w14:paraId="03BEDC35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C156" w14:textId="77777777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83D24E3" w14:textId="24BEEAAD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38801EE" w14:textId="4E3D809A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9</w:t>
            </w:r>
          </w:p>
        </w:tc>
      </w:tr>
      <w:tr w:rsidR="00AC65C4" w:rsidRPr="00AC65C4" w14:paraId="41370479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A170" w14:textId="77777777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C7D26CA" w14:textId="16D6B856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771D7C50" w14:textId="20D69936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9</w:t>
            </w:r>
          </w:p>
        </w:tc>
      </w:tr>
      <w:tr w:rsidR="00AC65C4" w:rsidRPr="00AC65C4" w14:paraId="79CB91D8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66A7" w14:textId="77777777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8DF9DEC" w14:textId="7CA7B4B1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9E67962" w14:textId="6B40D031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10</w:t>
            </w:r>
          </w:p>
        </w:tc>
      </w:tr>
      <w:tr w:rsidR="00AC65C4" w:rsidRPr="00AC65C4" w14:paraId="30F64E6A" w14:textId="77777777" w:rsidTr="00AC65C4">
        <w:trPr>
          <w:trHeight w:val="32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53B" w14:textId="77777777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C929FB3" w14:textId="52D33E78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B4A0033" w14:textId="33EED764" w:rsidR="00AC65C4" w:rsidRPr="00AC65C4" w:rsidRDefault="00AC65C4" w:rsidP="00AC65C4">
            <w:pPr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AC65C4">
              <w:rPr>
                <w:rFonts w:eastAsia="Times New Roman"/>
                <w:color w:val="FF0000"/>
                <w:sz w:val="20"/>
                <w:szCs w:val="20"/>
              </w:rPr>
              <w:t>10</w:t>
            </w:r>
          </w:p>
        </w:tc>
      </w:tr>
    </w:tbl>
    <w:p w14:paraId="0D9272CC" w14:textId="77777777" w:rsidR="008A3550" w:rsidRDefault="008A3550" w:rsidP="001918C7">
      <w:pPr>
        <w:shd w:val="clear" w:color="auto" w:fill="FFFFFF"/>
        <w:spacing w:after="120"/>
        <w:rPr>
          <w:sz w:val="20"/>
          <w:szCs w:val="20"/>
        </w:rPr>
      </w:pPr>
    </w:p>
    <w:p w14:paraId="5CDEDC5C" w14:textId="5FE435F3" w:rsidR="00AC65C4" w:rsidRDefault="008A3550" w:rsidP="001918C7">
      <w:pPr>
        <w:shd w:val="clear" w:color="auto" w:fill="FFFFFF"/>
        <w:spacing w:after="120"/>
        <w:rPr>
          <w:sz w:val="20"/>
          <w:szCs w:val="20"/>
        </w:rPr>
      </w:pPr>
      <w:r w:rsidRPr="008A3550">
        <w:rPr>
          <w:sz w:val="20"/>
          <w:szCs w:val="20"/>
        </w:rPr>
        <w:t xml:space="preserve">With the assumption that 66 PRB are allocated for </w:t>
      </w:r>
      <w:r>
        <w:rPr>
          <w:sz w:val="20"/>
          <w:szCs w:val="20"/>
        </w:rPr>
        <w:t xml:space="preserve">PDSCH, the maximum testable SNR is 9.8 </w:t>
      </w:r>
      <w:proofErr w:type="spellStart"/>
      <w:r>
        <w:rPr>
          <w:sz w:val="20"/>
          <w:szCs w:val="20"/>
        </w:rPr>
        <w:t>dB.</w:t>
      </w:r>
      <w:proofErr w:type="spellEnd"/>
      <w:r>
        <w:rPr>
          <w:sz w:val="20"/>
          <w:szCs w:val="20"/>
        </w:rPr>
        <w:t xml:space="preserve"> Hence, it would not be practical to introduce CQI reporting requirements at SNR ≥ 10dB.</w:t>
      </w:r>
    </w:p>
    <w:p w14:paraId="50F699B9" w14:textId="69F0513A" w:rsidR="008A3550" w:rsidRPr="008A3550" w:rsidRDefault="008A3550" w:rsidP="001918C7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 xml:space="preserve">It would not be </w:t>
      </w:r>
      <w:r w:rsidR="00D407BC">
        <w:rPr>
          <w:i/>
          <w:iCs/>
          <w:sz w:val="20"/>
          <w:szCs w:val="20"/>
        </w:rPr>
        <w:t>im</w:t>
      </w:r>
      <w:r>
        <w:rPr>
          <w:i/>
          <w:iCs/>
          <w:sz w:val="20"/>
          <w:szCs w:val="20"/>
        </w:rPr>
        <w:t xml:space="preserve">practical to introduce CQI reporting requirements at SNR ≥ 10dB given testable SNR limitation. </w:t>
      </w:r>
    </w:p>
    <w:p w14:paraId="7FAA6B84" w14:textId="56E0545D" w:rsidR="00AC65C4" w:rsidRDefault="008A3550" w:rsidP="001918C7">
      <w:pPr>
        <w:shd w:val="clear" w:color="auto" w:fill="FFFFFF"/>
        <w:spacing w:after="120"/>
        <w:rPr>
          <w:sz w:val="20"/>
          <w:szCs w:val="20"/>
        </w:rPr>
      </w:pPr>
      <w:r w:rsidRPr="008A3550">
        <w:rPr>
          <w:sz w:val="20"/>
          <w:szCs w:val="20"/>
        </w:rPr>
        <w:t xml:space="preserve">From the results we observe that </w:t>
      </w:r>
      <w:r>
        <w:rPr>
          <w:sz w:val="20"/>
          <w:szCs w:val="20"/>
        </w:rPr>
        <w:t xml:space="preserve">CQI corresponding to 64QAM </w:t>
      </w:r>
      <w:r w:rsidR="00D407BC">
        <w:rPr>
          <w:sz w:val="20"/>
          <w:szCs w:val="20"/>
        </w:rPr>
        <w:t>is reported at SNR ≥ 10dB with rank 1 and SNR ≥ 13 dB for rank 2.</w:t>
      </w:r>
    </w:p>
    <w:p w14:paraId="77116154" w14:textId="3028A087" w:rsidR="00D407BC" w:rsidRPr="00D407BC" w:rsidRDefault="00D407BC" w:rsidP="001918C7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>
        <w:rPr>
          <w:i/>
          <w:iCs/>
          <w:sz w:val="20"/>
          <w:szCs w:val="20"/>
        </w:rPr>
        <w:t xml:space="preserve">CQI corresponding to 64QAM is reported at SNR ≥ 10dB for rank 1 and at SNR ≥ 13 dB for rank 2. </w:t>
      </w:r>
    </w:p>
    <w:p w14:paraId="0D998DDC" w14:textId="32C39F81" w:rsidR="008A3550" w:rsidRDefault="00D407BC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>Based on the above observation</w:t>
      </w:r>
      <w:r w:rsidR="00AB42B5">
        <w:rPr>
          <w:sz w:val="20"/>
          <w:szCs w:val="20"/>
        </w:rPr>
        <w:t>s</w:t>
      </w:r>
      <w:r>
        <w:rPr>
          <w:sz w:val="20"/>
          <w:szCs w:val="20"/>
        </w:rPr>
        <w:t xml:space="preserve">, we don’t see it feasible to introduce requirements with SNR mapping to CQI reporting for 64QAM range and propose not to introduce requirements for 64QAM SNR range. </w:t>
      </w:r>
    </w:p>
    <w:p w14:paraId="62080CC9" w14:textId="1FA6572B" w:rsidR="00D407BC" w:rsidRPr="00D407BC" w:rsidRDefault="00D407BC" w:rsidP="001918C7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Do not introduce requirements for SNR corresponding to CQI reported for 64QAM due to testable SNR limitation. </w:t>
      </w:r>
    </w:p>
    <w:p w14:paraId="7EC6B9D8" w14:textId="28D49C5D" w:rsidR="008A3550" w:rsidRDefault="008A3550" w:rsidP="001918C7">
      <w:pPr>
        <w:shd w:val="clear" w:color="auto" w:fill="FFFFFF"/>
        <w:spacing w:after="120"/>
        <w:rPr>
          <w:sz w:val="20"/>
          <w:szCs w:val="20"/>
        </w:rPr>
      </w:pPr>
    </w:p>
    <w:p w14:paraId="7F7F703A" w14:textId="5AFE5941" w:rsidR="008A3550" w:rsidRDefault="00AB42B5" w:rsidP="001918C7">
      <w:pPr>
        <w:shd w:val="clear" w:color="auto" w:fill="FFFFFF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results presented, we propose to introduce CQI reporting requirements with SNR points 0/1 dB for QSPK range and 6/7 dB for 16QAM range with rank 1. </w:t>
      </w:r>
    </w:p>
    <w:p w14:paraId="69513F85" w14:textId="14513810" w:rsidR="008A3550" w:rsidRPr="00AB42B5" w:rsidRDefault="00AB42B5" w:rsidP="001918C7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Introduce CQI reporting requirements in FR2-2 at SNR points 0/1 dB for QPSK and 6/7 dB for 16QAM with rank 1. </w:t>
      </w:r>
    </w:p>
    <w:p w14:paraId="0B3141EF" w14:textId="68B7495D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707F4C71" w:rsidR="009F52D7" w:rsidRDefault="009F52D7" w:rsidP="005B410D">
      <w:pPr>
        <w:spacing w:after="120"/>
        <w:rPr>
          <w:sz w:val="20"/>
          <w:szCs w:val="20"/>
        </w:rPr>
      </w:pPr>
      <w:r w:rsidRPr="00E9307E">
        <w:rPr>
          <w:sz w:val="20"/>
          <w:szCs w:val="20"/>
        </w:rPr>
        <w:t>In this paper</w:t>
      </w:r>
      <w:r w:rsidR="00E9307E" w:rsidRPr="00E9307E">
        <w:rPr>
          <w:sz w:val="20"/>
          <w:szCs w:val="20"/>
        </w:rPr>
        <w:t xml:space="preserve"> we present our views on the open issues for UE demodulation requirements definition for 52.6-71</w:t>
      </w:r>
      <w:r w:rsidR="0016037D">
        <w:rPr>
          <w:sz w:val="20"/>
          <w:szCs w:val="20"/>
        </w:rPr>
        <w:t>GH</w:t>
      </w:r>
      <w:r w:rsidR="00E9307E" w:rsidRPr="00E9307E">
        <w:rPr>
          <w:sz w:val="20"/>
          <w:szCs w:val="20"/>
        </w:rPr>
        <w:t>z</w:t>
      </w:r>
      <w:r w:rsidRPr="00E9307E">
        <w:rPr>
          <w:sz w:val="20"/>
          <w:szCs w:val="20"/>
        </w:rPr>
        <w:t>. Our observations and proposals are captured below:</w:t>
      </w:r>
    </w:p>
    <w:p w14:paraId="66E70C28" w14:textId="77777777" w:rsidR="00AB42B5" w:rsidRDefault="00AB42B5" w:rsidP="00AB42B5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Introduce CQI reporting requirements with rank 1 for FR2-2, in line with PDSCH demod requirements. </w:t>
      </w:r>
    </w:p>
    <w:p w14:paraId="48CA532A" w14:textId="77777777" w:rsidR="00AB42B5" w:rsidRDefault="00AB42B5" w:rsidP="00AB42B5"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 xml:space="preserve">It would not be impractical to introduce CQI reporting requirements at SNR ≥ 10dB given testable </w:t>
      </w:r>
    </w:p>
    <w:p w14:paraId="14E55D09" w14:textId="77777777" w:rsidR="00AB42B5" w:rsidRPr="008A3550" w:rsidRDefault="00AB42B5" w:rsidP="00AB42B5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SNR limitation. </w:t>
      </w:r>
    </w:p>
    <w:p w14:paraId="3E2ECF87" w14:textId="77777777" w:rsidR="00AB42B5" w:rsidRPr="00D407BC" w:rsidRDefault="00AB42B5" w:rsidP="00AB42B5">
      <w:pPr>
        <w:shd w:val="clear" w:color="auto" w:fill="FFFFFF"/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>
        <w:rPr>
          <w:i/>
          <w:iCs/>
          <w:sz w:val="20"/>
          <w:szCs w:val="20"/>
        </w:rPr>
        <w:t xml:space="preserve">CQI corresponding to 64QAM is reported at SNR ≥ 10dB for rank 1 and at SNR ≥ 13 dB for rank 2. </w:t>
      </w:r>
    </w:p>
    <w:p w14:paraId="24DC3CCB" w14:textId="77777777" w:rsidR="00AB42B5" w:rsidRPr="00D407BC" w:rsidRDefault="00AB42B5" w:rsidP="00AB42B5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Do not introduce requirements for SNR corresponding to CQI reported for 64QAM due to testable SNR limitation. </w:t>
      </w:r>
    </w:p>
    <w:p w14:paraId="30150DEA" w14:textId="77777777" w:rsidR="00AB42B5" w:rsidRPr="00AB42B5" w:rsidRDefault="00AB42B5" w:rsidP="00AB42B5">
      <w:pPr>
        <w:shd w:val="clear" w:color="auto" w:fill="FFFFFF"/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Introduce CQI reporting requirements in FR2-2 at SNR points 0/1 dB for QPSK and 6/7 dB for 16QAM with rank 1. </w:t>
      </w:r>
    </w:p>
    <w:p w14:paraId="5EA479F1" w14:textId="77777777" w:rsidR="00AB42B5" w:rsidRPr="005B410D" w:rsidRDefault="00AB42B5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28ED65F0" w14:textId="4C8EC47D" w:rsidR="00DD62E9" w:rsidRDefault="00DD62E9" w:rsidP="00DD62E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214E0">
        <w:rPr>
          <w:rFonts w:ascii="Times New Roman" w:hAnsi="Times New Roman" w:cs="Times New Roman"/>
          <w:sz w:val="20"/>
          <w:szCs w:val="20"/>
          <w:lang w:val="en-GB"/>
        </w:rPr>
        <w:t>R4-221</w:t>
      </w:r>
      <w:r w:rsidR="008A3550">
        <w:rPr>
          <w:rFonts w:ascii="Times New Roman" w:hAnsi="Times New Roman" w:cs="Times New Roman"/>
          <w:sz w:val="20"/>
          <w:szCs w:val="20"/>
          <w:lang w:val="en-GB"/>
        </w:rPr>
        <w:t>7391</w:t>
      </w:r>
      <w:r w:rsidRPr="00B35439">
        <w:rPr>
          <w:rFonts w:ascii="Times New Roman" w:hAnsi="Times New Roman" w:cs="Times New Roman"/>
          <w:sz w:val="20"/>
          <w:szCs w:val="20"/>
        </w:rPr>
        <w:t>, “</w:t>
      </w:r>
      <w:r w:rsidRPr="004214E0">
        <w:rPr>
          <w:rFonts w:ascii="Times New Roman" w:hAnsi="Times New Roman" w:cs="Times New Roman"/>
          <w:sz w:val="20"/>
          <w:szCs w:val="20"/>
        </w:rPr>
        <w:t>WF on FR2-2 UE demodulation requirements</w:t>
      </w:r>
      <w:r w:rsidRPr="00B35439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Qualcomm Incorporated</w:t>
      </w:r>
      <w:r w:rsidRPr="00B35439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026B9B"/>
    <w:multiLevelType w:val="hybridMultilevel"/>
    <w:tmpl w:val="CCC4F64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8044E"/>
    <w:multiLevelType w:val="hybridMultilevel"/>
    <w:tmpl w:val="C59EED0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0E146E4"/>
    <w:multiLevelType w:val="hybridMultilevel"/>
    <w:tmpl w:val="C10094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3FA16B0"/>
    <w:multiLevelType w:val="hybridMultilevel"/>
    <w:tmpl w:val="23F6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2"/>
  </w:num>
  <w:num w:numId="3" w16cid:durableId="1968778791">
    <w:abstractNumId w:val="9"/>
  </w:num>
  <w:num w:numId="4" w16cid:durableId="614605047">
    <w:abstractNumId w:val="19"/>
  </w:num>
  <w:num w:numId="5" w16cid:durableId="1273902432">
    <w:abstractNumId w:val="5"/>
  </w:num>
  <w:num w:numId="6" w16cid:durableId="1045521846">
    <w:abstractNumId w:val="8"/>
  </w:num>
  <w:num w:numId="7" w16cid:durableId="1875657074">
    <w:abstractNumId w:val="10"/>
  </w:num>
  <w:num w:numId="8" w16cid:durableId="13956187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3928809">
    <w:abstractNumId w:val="0"/>
  </w:num>
  <w:num w:numId="10" w16cid:durableId="145710233">
    <w:abstractNumId w:val="15"/>
  </w:num>
  <w:num w:numId="11" w16cid:durableId="846864144">
    <w:abstractNumId w:val="2"/>
  </w:num>
  <w:num w:numId="12" w16cid:durableId="1530803196">
    <w:abstractNumId w:val="17"/>
  </w:num>
  <w:num w:numId="13" w16cid:durableId="154228405">
    <w:abstractNumId w:val="7"/>
  </w:num>
  <w:num w:numId="14" w16cid:durableId="1877812120">
    <w:abstractNumId w:val="11"/>
  </w:num>
  <w:num w:numId="15" w16cid:durableId="697704485">
    <w:abstractNumId w:val="16"/>
  </w:num>
  <w:num w:numId="16" w16cid:durableId="1625841829">
    <w:abstractNumId w:val="14"/>
  </w:num>
  <w:num w:numId="17" w16cid:durableId="1489904954">
    <w:abstractNumId w:val="4"/>
  </w:num>
  <w:num w:numId="18" w16cid:durableId="1751270384">
    <w:abstractNumId w:val="1"/>
  </w:num>
  <w:num w:numId="19" w16cid:durableId="581715437">
    <w:abstractNumId w:val="20"/>
  </w:num>
  <w:num w:numId="20" w16cid:durableId="1204556570">
    <w:abstractNumId w:val="18"/>
  </w:num>
  <w:num w:numId="21" w16cid:durableId="569387497">
    <w:abstractNumId w:val="3"/>
  </w:num>
  <w:num w:numId="22" w16cid:durableId="1877086132">
    <w:abstractNumId w:val="6"/>
  </w:num>
  <w:num w:numId="23" w16cid:durableId="482652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0AA1"/>
    <w:rsid w:val="00047E87"/>
    <w:rsid w:val="000537CC"/>
    <w:rsid w:val="00064C96"/>
    <w:rsid w:val="00091BF8"/>
    <w:rsid w:val="00092906"/>
    <w:rsid w:val="001023DD"/>
    <w:rsid w:val="00121828"/>
    <w:rsid w:val="0014771D"/>
    <w:rsid w:val="0016037D"/>
    <w:rsid w:val="00177147"/>
    <w:rsid w:val="00183433"/>
    <w:rsid w:val="001868CE"/>
    <w:rsid w:val="001901BB"/>
    <w:rsid w:val="001918C7"/>
    <w:rsid w:val="001B5D0A"/>
    <w:rsid w:val="001C3A7B"/>
    <w:rsid w:val="001C663E"/>
    <w:rsid w:val="002037C1"/>
    <w:rsid w:val="002327B6"/>
    <w:rsid w:val="00270DE9"/>
    <w:rsid w:val="002870EA"/>
    <w:rsid w:val="002A187A"/>
    <w:rsid w:val="002F4FA3"/>
    <w:rsid w:val="00363E47"/>
    <w:rsid w:val="00385F26"/>
    <w:rsid w:val="003A7619"/>
    <w:rsid w:val="003F6606"/>
    <w:rsid w:val="00402160"/>
    <w:rsid w:val="00420DE8"/>
    <w:rsid w:val="004307FD"/>
    <w:rsid w:val="004D1584"/>
    <w:rsid w:val="004E2227"/>
    <w:rsid w:val="0057184D"/>
    <w:rsid w:val="005B410D"/>
    <w:rsid w:val="005C0B20"/>
    <w:rsid w:val="005D1B1F"/>
    <w:rsid w:val="005E6693"/>
    <w:rsid w:val="00626BDE"/>
    <w:rsid w:val="00627D5F"/>
    <w:rsid w:val="006404ED"/>
    <w:rsid w:val="006629A5"/>
    <w:rsid w:val="006A2A0A"/>
    <w:rsid w:val="007448DF"/>
    <w:rsid w:val="007547A5"/>
    <w:rsid w:val="00775238"/>
    <w:rsid w:val="007A3BE1"/>
    <w:rsid w:val="007B165F"/>
    <w:rsid w:val="007C626C"/>
    <w:rsid w:val="007F3487"/>
    <w:rsid w:val="00886617"/>
    <w:rsid w:val="00893693"/>
    <w:rsid w:val="008A3550"/>
    <w:rsid w:val="008C36D0"/>
    <w:rsid w:val="008D14CD"/>
    <w:rsid w:val="008D2552"/>
    <w:rsid w:val="00924CB2"/>
    <w:rsid w:val="009303B3"/>
    <w:rsid w:val="00932C93"/>
    <w:rsid w:val="00937346"/>
    <w:rsid w:val="00943706"/>
    <w:rsid w:val="00944DD2"/>
    <w:rsid w:val="00951300"/>
    <w:rsid w:val="009676A1"/>
    <w:rsid w:val="00970536"/>
    <w:rsid w:val="00970B7D"/>
    <w:rsid w:val="00970D5B"/>
    <w:rsid w:val="009949A8"/>
    <w:rsid w:val="009D596C"/>
    <w:rsid w:val="009E2DFC"/>
    <w:rsid w:val="009F3F14"/>
    <w:rsid w:val="009F52D7"/>
    <w:rsid w:val="00A11FF6"/>
    <w:rsid w:val="00A211CC"/>
    <w:rsid w:val="00A5005A"/>
    <w:rsid w:val="00A857F6"/>
    <w:rsid w:val="00AA0F31"/>
    <w:rsid w:val="00AB42B5"/>
    <w:rsid w:val="00AC033E"/>
    <w:rsid w:val="00AC65C4"/>
    <w:rsid w:val="00AD7575"/>
    <w:rsid w:val="00B35439"/>
    <w:rsid w:val="00B415C4"/>
    <w:rsid w:val="00B8567C"/>
    <w:rsid w:val="00C1660F"/>
    <w:rsid w:val="00C34707"/>
    <w:rsid w:val="00C739FA"/>
    <w:rsid w:val="00C812C7"/>
    <w:rsid w:val="00C94AC7"/>
    <w:rsid w:val="00CD0F63"/>
    <w:rsid w:val="00CF62EA"/>
    <w:rsid w:val="00D07B12"/>
    <w:rsid w:val="00D31F31"/>
    <w:rsid w:val="00D407BC"/>
    <w:rsid w:val="00D62585"/>
    <w:rsid w:val="00D72EED"/>
    <w:rsid w:val="00DB6943"/>
    <w:rsid w:val="00DD62E9"/>
    <w:rsid w:val="00DF1ED2"/>
    <w:rsid w:val="00E259CB"/>
    <w:rsid w:val="00E5586A"/>
    <w:rsid w:val="00E9138B"/>
    <w:rsid w:val="00E9307E"/>
    <w:rsid w:val="00EE0162"/>
    <w:rsid w:val="00EE6B7A"/>
    <w:rsid w:val="00F441E8"/>
    <w:rsid w:val="00F70DD8"/>
    <w:rsid w:val="00FA42C8"/>
    <w:rsid w:val="00FB239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?? ??,?????,????,リスト段落,Lista1,R4_Bullet,列出段落1,中等深浅网格 1 - 着色 21,¥¡¡¡¡ì¬º¥¹¥È¶ÎÂä,ÁÐ³ö¶ÎÂä,列表段落1,—ño’i—Ž,¥ê¥¹¥È¶ÎÂä,1st level - Bullet List Paragraph,Lettre d'introduction,Paragrafo elenco,Normal bullet 2,목록단락,列表段落11,列表段落,列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styleId="Strong">
    <w:name w:val="Strong"/>
    <w:uiPriority w:val="22"/>
    <w:qFormat/>
    <w:rsid w:val="003F6606"/>
    <w:rPr>
      <w:b/>
      <w:bCs/>
    </w:rPr>
  </w:style>
  <w:style w:type="paragraph" w:customStyle="1" w:styleId="Bulletedo1">
    <w:name w:val="Bulleted o 1"/>
    <w:basedOn w:val="Normal"/>
    <w:rsid w:val="00E259CB"/>
    <w:pPr>
      <w:numPr>
        <w:numId w:val="7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3A7619"/>
    <w:rPr>
      <w:b/>
    </w:rPr>
  </w:style>
  <w:style w:type="paragraph" w:customStyle="1" w:styleId="TAC">
    <w:name w:val="TAC"/>
    <w:basedOn w:val="Normal"/>
    <w:link w:val="TACChar"/>
    <w:qFormat/>
    <w:rsid w:val="003A7619"/>
    <w:pPr>
      <w:keepNext/>
      <w:keepLines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3A7619"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3A7619"/>
    <w:pPr>
      <w:keepNext/>
      <w:keepLines/>
      <w:ind w:left="851" w:hanging="851"/>
      <w:jc w:val="left"/>
    </w:pPr>
    <w:rPr>
      <w:rFonts w:ascii="Arial" w:eastAsia="MS Mincho" w:hAnsi="Arial"/>
      <w:sz w:val="18"/>
      <w:szCs w:val="20"/>
      <w:lang w:val="en-GB"/>
    </w:rPr>
  </w:style>
  <w:style w:type="table" w:styleId="TableGrid">
    <w:name w:val="Table Grid"/>
    <w:basedOn w:val="TableNormal"/>
    <w:rsid w:val="003A7619"/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3A7619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7619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A7619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3A7619"/>
    <w:rPr>
      <w:rFonts w:ascii="Arial" w:eastAsia="MS Mincho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91BF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2872</Characters>
  <Application>Microsoft Office Word</Application>
  <DocSecurity>0</DocSecurity>
  <Lines>478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Apple_105 (Manasa)</cp:lastModifiedBy>
  <cp:revision>2</cp:revision>
  <dcterms:created xsi:type="dcterms:W3CDTF">2022-11-04T21:00:00Z</dcterms:created>
  <dcterms:modified xsi:type="dcterms:W3CDTF">2022-11-04T21:00:00Z</dcterms:modified>
</cp:coreProperties>
</file>