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E90BE" w14:textId="513B5CFC" w:rsidR="00954F96" w:rsidRPr="00954F96" w:rsidRDefault="00954F96" w:rsidP="00954F96">
      <w:pPr>
        <w:pStyle w:val="Header"/>
        <w:tabs>
          <w:tab w:val="right" w:pos="9639"/>
        </w:tabs>
        <w:rPr>
          <w:rFonts w:ascii="Arial" w:hAnsi="Arial" w:cs="Arial"/>
          <w:b/>
          <w:bCs/>
        </w:rPr>
      </w:pPr>
      <w:r w:rsidRPr="00954F96">
        <w:rPr>
          <w:rFonts w:ascii="Arial" w:hAnsi="Arial" w:cs="Arial"/>
          <w:b/>
          <w:bCs/>
        </w:rPr>
        <w:t>3GPP TSG-RAN WG4 Meeting # 105</w:t>
      </w:r>
      <w:r w:rsidRPr="00954F9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096E27" w:rsidRPr="00096E27">
        <w:rPr>
          <w:rFonts w:ascii="Arial" w:hAnsi="Arial" w:cs="Arial"/>
          <w:b/>
          <w:bCs/>
        </w:rPr>
        <w:t>R4-2218013</w:t>
      </w:r>
    </w:p>
    <w:p w14:paraId="7CDD1B5B" w14:textId="6E2995BB" w:rsidR="00954F96" w:rsidRDefault="00954F96" w:rsidP="00954F96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954F96">
        <w:rPr>
          <w:rFonts w:ascii="Arial" w:hAnsi="Arial" w:cs="Arial"/>
          <w:b/>
          <w:bCs/>
        </w:rPr>
        <w:t>Toulouse, France, November 14 –</w:t>
      </w:r>
      <w:r w:rsidR="00AE753D">
        <w:rPr>
          <w:rFonts w:ascii="Arial" w:hAnsi="Arial" w:cs="Arial"/>
          <w:b/>
          <w:bCs/>
        </w:rPr>
        <w:t xml:space="preserve"> </w:t>
      </w:r>
      <w:r w:rsidRPr="00954F96">
        <w:rPr>
          <w:rFonts w:ascii="Arial" w:hAnsi="Arial" w:cs="Arial"/>
          <w:b/>
          <w:bCs/>
        </w:rPr>
        <w:t>November 18, 2022</w:t>
      </w:r>
    </w:p>
    <w:p w14:paraId="55371239" w14:textId="77777777" w:rsidR="00954F96" w:rsidRDefault="00954F9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2E20541E" w14:textId="496F7DBA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0F4E43">
        <w:rPr>
          <w:rFonts w:ascii="Arial" w:hAnsi="Arial" w:cs="Arial"/>
          <w:b/>
          <w:bCs/>
        </w:rPr>
        <w:t xml:space="preserve">3GPP </w:t>
      </w:r>
      <w:r w:rsidR="00F1659D">
        <w:rPr>
          <w:rFonts w:ascii="Arial" w:hAnsi="Arial" w:cs="Arial"/>
          <w:b/>
          <w:bCs/>
        </w:rPr>
        <w:t xml:space="preserve">RAN </w:t>
      </w:r>
      <w:r>
        <w:rPr>
          <w:rFonts w:ascii="Arial" w:hAnsi="Arial" w:cs="Arial"/>
          <w:b/>
          <w:bCs/>
        </w:rPr>
        <w:t>WG</w:t>
      </w:r>
      <w:r w:rsidR="00F1659D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 </w:t>
      </w:r>
      <w:r w:rsidRPr="000F4E43">
        <w:rPr>
          <w:rFonts w:ascii="Arial" w:hAnsi="Arial" w:cs="Arial"/>
          <w:b/>
          <w:bCs/>
        </w:rPr>
        <w:t xml:space="preserve">Meeting </w:t>
      </w:r>
      <w:r w:rsidR="00F1659D" w:rsidRPr="00F1659D">
        <w:rPr>
          <w:rFonts w:ascii="Arial" w:hAnsi="Arial" w:cs="Arial"/>
          <w:b/>
          <w:bCs/>
        </w:rPr>
        <w:t>119bis</w:t>
      </w:r>
      <w:r w:rsidRPr="000F4E43">
        <w:rPr>
          <w:rFonts w:ascii="Arial" w:hAnsi="Arial" w:cs="Arial"/>
          <w:b/>
          <w:bCs/>
        </w:rPr>
        <w:tab/>
      </w:r>
      <w:r w:rsidR="00F1659D" w:rsidRPr="00DC6A9C">
        <w:rPr>
          <w:rFonts w:ascii="Arial" w:hAnsi="Arial" w:cs="Arial"/>
          <w:b/>
          <w:bCs/>
        </w:rPr>
        <w:t>R2-22</w:t>
      </w:r>
      <w:r w:rsidR="0002379C">
        <w:rPr>
          <w:rFonts w:ascii="Arial" w:hAnsi="Arial" w:cs="Arial"/>
          <w:b/>
          <w:bCs/>
        </w:rPr>
        <w:t>110</w:t>
      </w:r>
      <w:r w:rsidR="0037545E">
        <w:rPr>
          <w:rFonts w:ascii="Arial" w:hAnsi="Arial" w:cs="Arial"/>
          <w:b/>
          <w:bCs/>
        </w:rPr>
        <w:t>64</w:t>
      </w:r>
    </w:p>
    <w:p w14:paraId="2947BC72" w14:textId="77777777" w:rsidR="00463675" w:rsidRPr="000F4E43" w:rsidRDefault="00F1659D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F1659D">
        <w:rPr>
          <w:rFonts w:ascii="Arial" w:hAnsi="Arial" w:cs="Arial"/>
          <w:b/>
          <w:bCs/>
        </w:rPr>
        <w:t>Electronic meeting, October 10 – 19th 2022</w:t>
      </w:r>
      <w:r w:rsidR="00463675" w:rsidRPr="000F4E43">
        <w:rPr>
          <w:rFonts w:ascii="Arial" w:hAnsi="Arial" w:cs="Arial"/>
          <w:b/>
          <w:bCs/>
        </w:rPr>
        <w:t>.</w:t>
      </w:r>
    </w:p>
    <w:p w14:paraId="40152812" w14:textId="77777777" w:rsidR="00463675" w:rsidRPr="000F4E43" w:rsidRDefault="00463675">
      <w:pPr>
        <w:rPr>
          <w:rFonts w:ascii="Arial" w:hAnsi="Arial" w:cs="Arial"/>
        </w:rPr>
      </w:pPr>
    </w:p>
    <w:p w14:paraId="06AF1F65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1659D">
        <w:rPr>
          <w:color w:val="000000"/>
        </w:rPr>
        <w:t xml:space="preserve">Response to </w:t>
      </w:r>
      <w:r>
        <w:rPr>
          <w:color w:val="000000"/>
        </w:rPr>
        <w:t xml:space="preserve">LS on </w:t>
      </w:r>
      <w:r w:rsidR="00F1659D">
        <w:rPr>
          <w:color w:val="000000"/>
        </w:rPr>
        <w:t>extending the maximum range for NS values</w:t>
      </w:r>
    </w:p>
    <w:p w14:paraId="07542BE7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>
        <w:rPr>
          <w:color w:val="000000"/>
        </w:rPr>
        <w:t xml:space="preserve">LS on </w:t>
      </w:r>
      <w:r w:rsidR="00F1659D">
        <w:rPr>
          <w:color w:val="000000"/>
        </w:rPr>
        <w:t xml:space="preserve">extending the maximum range for NS values </w:t>
      </w:r>
      <w:r>
        <w:rPr>
          <w:color w:val="000000"/>
        </w:rPr>
        <w:t xml:space="preserve">from </w:t>
      </w:r>
      <w:r w:rsidR="00F1659D">
        <w:rPr>
          <w:color w:val="000000"/>
        </w:rPr>
        <w:t xml:space="preserve">RAN </w:t>
      </w:r>
      <w:r>
        <w:rPr>
          <w:color w:val="000000"/>
        </w:rPr>
        <w:t>WG</w:t>
      </w:r>
      <w:r w:rsidR="00F1659D">
        <w:rPr>
          <w:color w:val="000000"/>
        </w:rPr>
        <w:t>4 (R4-2214953)</w:t>
      </w:r>
    </w:p>
    <w:p w14:paraId="4324F7F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1659D">
        <w:rPr>
          <w:color w:val="000000"/>
        </w:rPr>
        <w:t>Rel-18</w:t>
      </w:r>
    </w:p>
    <w:p w14:paraId="7C49774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1659D">
        <w:rPr>
          <w:color w:val="000000"/>
        </w:rPr>
        <w:t>NR_unlic_enh</w:t>
      </w:r>
    </w:p>
    <w:p w14:paraId="2972A42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0F7A34" w14:textId="77777777" w:rsidR="00463675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1659D">
        <w:rPr>
          <w:b w:val="0"/>
          <w:color w:val="000000"/>
        </w:rPr>
        <w:t xml:space="preserve">RAN WG2 </w:t>
      </w:r>
    </w:p>
    <w:p w14:paraId="22CFEC2B" w14:textId="77777777" w:rsidR="00463675" w:rsidRPr="000F4E43" w:rsidRDefault="00463675" w:rsidP="000F4E43">
      <w:pPr>
        <w:pStyle w:val="Source"/>
      </w:pPr>
      <w:r>
        <w:rPr>
          <w:color w:val="000000"/>
        </w:rPr>
        <w:t>To:</w:t>
      </w:r>
      <w:r>
        <w:rPr>
          <w:color w:val="000000"/>
        </w:rPr>
        <w:tab/>
      </w:r>
      <w:r w:rsidR="00F1659D">
        <w:rPr>
          <w:b w:val="0"/>
          <w:color w:val="000000"/>
        </w:rPr>
        <w:t>RAN WG4</w:t>
      </w:r>
    </w:p>
    <w:p w14:paraId="1DA3E7D8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3402021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C17F8A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EAB5B5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2379C">
        <w:t xml:space="preserve"> Naveen Palle</w:t>
      </w:r>
      <w:r w:rsidRPr="000F4E43">
        <w:rPr>
          <w:bCs/>
        </w:rPr>
        <w:tab/>
      </w:r>
    </w:p>
    <w:p w14:paraId="1EDBDA5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3533AB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2379C">
        <w:t>naveen (dot) palle (at) apple (dot) com</w:t>
      </w:r>
    </w:p>
    <w:p w14:paraId="5B00E19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BDB269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16516D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296290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4B6F3D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9B594E3" w14:textId="77777777" w:rsidR="00463675" w:rsidRPr="000F4E43" w:rsidRDefault="00463675">
      <w:pPr>
        <w:rPr>
          <w:rFonts w:ascii="Arial" w:hAnsi="Arial" w:cs="Arial"/>
        </w:rPr>
      </w:pPr>
    </w:p>
    <w:p w14:paraId="261DA62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AF569" w14:textId="77777777" w:rsidR="005D01D1" w:rsidRDefault="0024073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RAN2 would like to</w:t>
      </w:r>
      <w:r w:rsidR="005D01D1">
        <w:rPr>
          <w:rFonts w:ascii="Arial" w:hAnsi="Arial" w:cs="Arial"/>
          <w:color w:val="000000"/>
        </w:rPr>
        <w:t xml:space="preserve"> inform </w:t>
      </w:r>
      <w:r>
        <w:rPr>
          <w:rFonts w:ascii="Arial" w:hAnsi="Arial" w:cs="Arial"/>
          <w:color w:val="000000"/>
        </w:rPr>
        <w:t xml:space="preserve">RAN4 </w:t>
      </w:r>
      <w:r w:rsidR="005D01D1">
        <w:rPr>
          <w:rFonts w:ascii="Arial" w:hAnsi="Arial" w:cs="Arial"/>
          <w:color w:val="000000"/>
        </w:rPr>
        <w:t>on the progress RAN2 has made regarding the LS on extending</w:t>
      </w:r>
      <w:r w:rsidR="00CF22FC">
        <w:rPr>
          <w:rFonts w:ascii="Arial" w:hAnsi="Arial" w:cs="Arial"/>
          <w:color w:val="000000"/>
        </w:rPr>
        <w:t xml:space="preserve"> </w:t>
      </w:r>
      <w:r w:rsidR="00CF22FC" w:rsidRPr="00CF22FC">
        <w:rPr>
          <w:rFonts w:ascii="Arial" w:hAnsi="Arial" w:cs="Arial"/>
          <w:i/>
          <w:iCs/>
          <w:color w:val="000000"/>
        </w:rPr>
        <w:t>AdditionalSpectrumEmission</w:t>
      </w:r>
      <w:r w:rsidR="005D01D1">
        <w:rPr>
          <w:rFonts w:ascii="Arial" w:hAnsi="Arial" w:cs="Arial"/>
          <w:color w:val="000000"/>
        </w:rPr>
        <w:t xml:space="preserve"> values beyond </w:t>
      </w:r>
      <w:r w:rsidR="00093044">
        <w:rPr>
          <w:rFonts w:ascii="Arial" w:hAnsi="Arial" w:cs="Arial"/>
          <w:color w:val="000000"/>
        </w:rPr>
        <w:t>7</w:t>
      </w:r>
      <w:r w:rsidR="00CF22FC">
        <w:rPr>
          <w:rFonts w:ascii="Arial" w:hAnsi="Arial" w:cs="Arial"/>
          <w:color w:val="000000"/>
        </w:rPr>
        <w:t xml:space="preserve"> to allow for more NS values per frequency band</w:t>
      </w:r>
      <w:r w:rsidR="005D01D1">
        <w:rPr>
          <w:rFonts w:ascii="Arial" w:hAnsi="Arial" w:cs="Arial"/>
          <w:color w:val="000000"/>
        </w:rPr>
        <w:t xml:space="preserve">. </w:t>
      </w:r>
    </w:p>
    <w:p w14:paraId="3A25AA8A" w14:textId="77777777" w:rsidR="005D01D1" w:rsidRDefault="005D01D1">
      <w:pPr>
        <w:rPr>
          <w:rFonts w:ascii="Arial" w:hAnsi="Arial" w:cs="Arial"/>
          <w:color w:val="000000"/>
        </w:rPr>
      </w:pPr>
    </w:p>
    <w:p w14:paraId="520C5177" w14:textId="77777777" w:rsidR="00240733" w:rsidRDefault="005D01D1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Extending the </w:t>
      </w:r>
      <w:r w:rsidR="00CF22FC" w:rsidRPr="00CF22FC">
        <w:rPr>
          <w:rFonts w:ascii="Arial" w:hAnsi="Arial" w:cs="Arial"/>
          <w:i/>
          <w:iCs/>
          <w:color w:val="000000"/>
        </w:rPr>
        <w:t>AdditionalSpectrumEmission</w:t>
      </w:r>
      <w:r w:rsidR="00CF22FC" w:rsidRPr="00CF22FC">
        <w:rPr>
          <w:rFonts w:ascii="Arial" w:hAnsi="Arial" w:cs="Arial"/>
          <w:color w:val="000000"/>
        </w:rPr>
        <w:t xml:space="preserve"> </w:t>
      </w:r>
      <w:r w:rsidR="00CF22FC">
        <w:rPr>
          <w:rFonts w:ascii="Arial" w:hAnsi="Arial" w:cs="Arial"/>
          <w:color w:val="000000"/>
        </w:rPr>
        <w:t>value range</w:t>
      </w:r>
      <w:r w:rsidR="0002379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beyond </w:t>
      </w:r>
      <w:r w:rsidR="00093044"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</w:rPr>
        <w:t xml:space="preserve"> should be possible and RAN2 is considering a solution along the below lines:</w:t>
      </w:r>
    </w:p>
    <w:p w14:paraId="3D9E1A32" w14:textId="77777777" w:rsidR="005D01D1" w:rsidRDefault="005D01D1">
      <w:pPr>
        <w:rPr>
          <w:rFonts w:ascii="Arial" w:hAnsi="Arial" w:cs="Arial"/>
          <w:color w:val="000000"/>
        </w:rPr>
      </w:pPr>
    </w:p>
    <w:p w14:paraId="755FD371" w14:textId="77777777" w:rsidR="005D01D1" w:rsidRDefault="005D01D1" w:rsidP="005D01D1">
      <w:pPr>
        <w:pStyle w:val="B1"/>
      </w:pPr>
      <w:r>
        <w:t>-</w:t>
      </w:r>
      <w:r>
        <w:tab/>
      </w:r>
      <w:r w:rsidRPr="005D01D1">
        <w:t xml:space="preserve">Extended </w:t>
      </w:r>
      <w:r w:rsidR="009928BB" w:rsidRPr="00CF22FC">
        <w:rPr>
          <w:rFonts w:cs="Arial"/>
          <w:i/>
          <w:iCs/>
          <w:color w:val="000000"/>
        </w:rPr>
        <w:t>AdditionalSpectrumEmission</w:t>
      </w:r>
      <w:r w:rsidR="009928BB" w:rsidRPr="00CF22FC">
        <w:rPr>
          <w:rFonts w:cs="Arial"/>
          <w:color w:val="000000"/>
        </w:rPr>
        <w:t xml:space="preserve"> </w:t>
      </w:r>
      <w:r w:rsidRPr="005D01D1">
        <w:t xml:space="preserve">values </w:t>
      </w:r>
      <w:r>
        <w:t>can be</w:t>
      </w:r>
      <w:r w:rsidRPr="005D01D1">
        <w:t xml:space="preserve"> signaled using extension IE and the value ‘7’ from the existing </w:t>
      </w:r>
      <w:r w:rsidR="009928BB" w:rsidRPr="00CF22FC">
        <w:rPr>
          <w:rFonts w:cs="Arial"/>
          <w:i/>
          <w:iCs/>
          <w:color w:val="000000"/>
        </w:rPr>
        <w:t>AdditionalSpectrumEmission</w:t>
      </w:r>
      <w:r w:rsidRPr="005D01D1">
        <w:t xml:space="preserve"> </w:t>
      </w:r>
      <w:r w:rsidR="009928BB">
        <w:t>range</w:t>
      </w:r>
      <w:r w:rsidR="009928BB" w:rsidRPr="005D01D1">
        <w:t xml:space="preserve"> </w:t>
      </w:r>
      <w:r w:rsidRPr="005D01D1">
        <w:t xml:space="preserve">can be considered as reserved (to indicate that extended </w:t>
      </w:r>
      <w:r w:rsidR="009928BB" w:rsidRPr="00CF22FC">
        <w:rPr>
          <w:rFonts w:cs="Arial"/>
          <w:i/>
          <w:iCs/>
          <w:color w:val="000000"/>
        </w:rPr>
        <w:t>AdditionalSpectrumEmission</w:t>
      </w:r>
      <w:r w:rsidR="009928BB" w:rsidRPr="005D01D1">
        <w:t xml:space="preserve"> </w:t>
      </w:r>
      <w:r w:rsidRPr="005D01D1">
        <w:t xml:space="preserve">values are signaled in the extension IE). </w:t>
      </w:r>
    </w:p>
    <w:p w14:paraId="783F89BD" w14:textId="77777777" w:rsidR="005D01D1" w:rsidRDefault="005D01D1" w:rsidP="005D01D1">
      <w:pPr>
        <w:pStyle w:val="B1"/>
      </w:pPr>
      <w:r>
        <w:t>-</w:t>
      </w:r>
      <w:r>
        <w:tab/>
      </w:r>
      <w:r w:rsidRPr="005D01D1">
        <w:t xml:space="preserve">The extended range of </w:t>
      </w:r>
      <w:r w:rsidR="009928BB" w:rsidRPr="00CF22FC">
        <w:rPr>
          <w:rFonts w:cs="Arial"/>
          <w:i/>
          <w:iCs/>
          <w:color w:val="000000"/>
        </w:rPr>
        <w:t>AdditionalSpectrumEmission</w:t>
      </w:r>
      <w:r w:rsidRPr="005D01D1">
        <w:t xml:space="preserve"> values will be signaled with a 5-bit extension IE.</w:t>
      </w:r>
    </w:p>
    <w:p w14:paraId="389402E2" w14:textId="77777777" w:rsidR="005D01D1" w:rsidRDefault="005D01D1" w:rsidP="005D01D1">
      <w:pPr>
        <w:pStyle w:val="B1"/>
      </w:pPr>
      <w:r>
        <w:t>-</w:t>
      </w:r>
      <w:r>
        <w:tab/>
      </w:r>
      <w:r w:rsidRPr="005D01D1">
        <w:t xml:space="preserve">Extended </w:t>
      </w:r>
      <w:r w:rsidR="009928BB" w:rsidRPr="00CF22FC">
        <w:rPr>
          <w:rFonts w:cs="Arial"/>
          <w:i/>
          <w:iCs/>
          <w:color w:val="000000"/>
        </w:rPr>
        <w:t>AdditionalSpectrumEmission</w:t>
      </w:r>
      <w:r w:rsidR="009928BB" w:rsidRPr="005D01D1">
        <w:t xml:space="preserve"> </w:t>
      </w:r>
      <w:r w:rsidRPr="005D01D1">
        <w:t>values can be signaled in broadcast (SIB1) and UE dedicated messages.</w:t>
      </w:r>
    </w:p>
    <w:p w14:paraId="213F6F3F" w14:textId="77777777" w:rsidR="005D01D1" w:rsidRDefault="005D01D1" w:rsidP="005D01D1">
      <w:pPr>
        <w:pStyle w:val="B1"/>
      </w:pPr>
    </w:p>
    <w:p w14:paraId="199B80E2" w14:textId="77777777" w:rsidR="005D01D1" w:rsidRPr="005D01D1" w:rsidRDefault="005D01D1" w:rsidP="005D01D1">
      <w:pPr>
        <w:pStyle w:val="B1"/>
        <w:ind w:left="0" w:firstLine="0"/>
      </w:pPr>
      <w:r>
        <w:lastRenderedPageBreak/>
        <w:t xml:space="preserve">RAN2 would like to inform </w:t>
      </w:r>
      <w:r w:rsidRPr="005D01D1">
        <w:t xml:space="preserve">RAN4 </w:t>
      </w:r>
      <w:r>
        <w:t xml:space="preserve">that with the approach of </w:t>
      </w:r>
      <w:r w:rsidRPr="005D01D1">
        <w:t>using ‘7’ as reserved value</w:t>
      </w:r>
      <w:r>
        <w:t xml:space="preserve">, there would be backward compatibility issue if the </w:t>
      </w:r>
      <w:r w:rsidR="009928BB" w:rsidRPr="00CF22FC">
        <w:rPr>
          <w:rFonts w:cs="Arial"/>
          <w:i/>
          <w:iCs/>
          <w:color w:val="000000"/>
        </w:rPr>
        <w:t>AdditionalSpectrumEmission</w:t>
      </w:r>
      <w:r w:rsidR="009928BB" w:rsidRPr="005D01D1">
        <w:t xml:space="preserve"> </w:t>
      </w:r>
      <w:r>
        <w:t xml:space="preserve">value ‘7’ is used for </w:t>
      </w:r>
      <w:r w:rsidR="009928BB">
        <w:t>certain NS value</w:t>
      </w:r>
      <w:r>
        <w:t xml:space="preserve"> (i.e., not kept as reserved) in releases earlier than the release where the extended NS values is introduced. RAN2 requests RAN4 to provide feedback if there are concerns with this approach.  </w:t>
      </w:r>
    </w:p>
    <w:p w14:paraId="7DAC0C07" w14:textId="77777777" w:rsidR="005D01D1" w:rsidRDefault="005D01D1" w:rsidP="005D01D1">
      <w:pPr>
        <w:pStyle w:val="B1"/>
      </w:pPr>
    </w:p>
    <w:p w14:paraId="4C567602" w14:textId="77777777" w:rsidR="002720DA" w:rsidRPr="002720DA" w:rsidRDefault="00685AC3" w:rsidP="0002379C">
      <w:pPr>
        <w:pStyle w:val="B1"/>
        <w:ind w:left="0" w:firstLine="0"/>
        <w:rPr>
          <w:rFonts w:eastAsia="DengXian"/>
          <w:sz w:val="20"/>
          <w:szCs w:val="20"/>
        </w:rPr>
      </w:pPr>
      <w:r w:rsidRPr="00685AC3">
        <w:t>On the Support from Rel-17, R</w:t>
      </w:r>
      <w:r>
        <w:t>AN</w:t>
      </w:r>
      <w:r w:rsidRPr="00685AC3">
        <w:t>2 conclude</w:t>
      </w:r>
      <w:r>
        <w:t>d</w:t>
      </w:r>
      <w:r w:rsidRPr="00685AC3">
        <w:t xml:space="preserve"> that it is technically feasible, but a number of companies </w:t>
      </w:r>
      <w:r>
        <w:t xml:space="preserve">in RAN2 have asked </w:t>
      </w:r>
      <w:r w:rsidRPr="00685AC3">
        <w:t>about R</w:t>
      </w:r>
      <w:r>
        <w:t>AN</w:t>
      </w:r>
      <w:r w:rsidRPr="00685AC3">
        <w:t>4 reasons/intentions</w:t>
      </w:r>
      <w:r>
        <w:t xml:space="preserve"> for introducing this from Rel-17.</w:t>
      </w:r>
      <w:r w:rsidR="00093044">
        <w:t xml:space="preserve"> </w:t>
      </w:r>
      <w:r w:rsidR="002720DA" w:rsidRPr="002720DA">
        <w:t xml:space="preserve">In principle, band-specific extension </w:t>
      </w:r>
      <w:r w:rsidR="002720DA" w:rsidRPr="005D01D1">
        <w:t>using extension IE</w:t>
      </w:r>
      <w:r w:rsidR="002720DA">
        <w:t xml:space="preserve"> </w:t>
      </w:r>
      <w:r w:rsidR="002720DA" w:rsidRPr="002720DA">
        <w:t>could be added to any release ASN.1</w:t>
      </w:r>
      <w:r w:rsidR="002720DA">
        <w:t xml:space="preserve">, but RAN2 feels that </w:t>
      </w:r>
      <w:r w:rsidR="002720DA" w:rsidRPr="0002379C">
        <w:rPr>
          <w:rFonts w:eastAsia="DengXian" w:hint="eastAsia"/>
        </w:rPr>
        <w:t>the impact on legacy UE when introducing a new signaling</w:t>
      </w:r>
      <w:r w:rsidR="002720DA" w:rsidRPr="0002379C">
        <w:t xml:space="preserve"> </w:t>
      </w:r>
      <w:r w:rsidR="002720DA">
        <w:t>needs to be assessed as well.</w:t>
      </w:r>
    </w:p>
    <w:p w14:paraId="2BFA022B" w14:textId="77777777" w:rsidR="00685AC3" w:rsidRDefault="00685AC3" w:rsidP="002720DA">
      <w:pPr>
        <w:pStyle w:val="B1"/>
        <w:ind w:left="0" w:firstLine="0"/>
      </w:pPr>
    </w:p>
    <w:p w14:paraId="3132047D" w14:textId="77777777" w:rsidR="00685AC3" w:rsidRDefault="00685AC3" w:rsidP="002720DA">
      <w:pPr>
        <w:pStyle w:val="B1"/>
        <w:ind w:left="0" w:firstLine="0"/>
      </w:pPr>
      <w:r>
        <w:t>RAN2 would also like to ask RAN4 if the intention on extending the NS values is only for unlicensed bands or in general.</w:t>
      </w:r>
      <w:r w:rsidR="007D62CB">
        <w:t xml:space="preserve"> </w:t>
      </w:r>
      <w:r w:rsidR="007D62CB" w:rsidRPr="0002379C">
        <w:t xml:space="preserve">For example, </w:t>
      </w:r>
      <w:r w:rsidR="000C0E3C">
        <w:t>if</w:t>
      </w:r>
      <w:r w:rsidR="007D62CB" w:rsidRPr="0002379C">
        <w:t xml:space="preserve"> RAN4 </w:t>
      </w:r>
      <w:r w:rsidR="000C0E3C">
        <w:t xml:space="preserve">confirms that the extended NS values are only for unlicensed bands, </w:t>
      </w:r>
      <w:r w:rsidR="007D62CB" w:rsidRPr="0002379C">
        <w:t xml:space="preserve">RAN2 </w:t>
      </w:r>
      <w:r w:rsidR="00F37A68">
        <w:t>can</w:t>
      </w:r>
      <w:r w:rsidR="000C0E3C">
        <w:t xml:space="preserve"> </w:t>
      </w:r>
      <w:r w:rsidR="007D62CB" w:rsidRPr="0002379C">
        <w:t xml:space="preserve">add an explicit restriction that the extended NS-value signalling is only allowed to be used in unlicensed bands, or is </w:t>
      </w:r>
      <w:r w:rsidR="000C0E3C">
        <w:t>there</w:t>
      </w:r>
      <w:r w:rsidR="007D62CB" w:rsidRPr="0002379C">
        <w:t xml:space="preserve"> </w:t>
      </w:r>
      <w:r w:rsidR="000C0E3C">
        <w:t xml:space="preserve">any concern from RAN4 on this </w:t>
      </w:r>
      <w:r w:rsidR="00F37A68">
        <w:t>(for eg., considering the possibility of extending this in the future to general bands)</w:t>
      </w:r>
      <w:r w:rsidR="007D62CB" w:rsidRPr="0002379C">
        <w:t>?</w:t>
      </w:r>
      <w:r w:rsidR="007D62CB" w:rsidRPr="007D62CB">
        <w:t>”</w:t>
      </w:r>
    </w:p>
    <w:p w14:paraId="66E2F338" w14:textId="77777777" w:rsidR="00240733" w:rsidRPr="000F4E43" w:rsidRDefault="00240733">
      <w:pPr>
        <w:rPr>
          <w:rFonts w:ascii="Arial" w:hAnsi="Arial" w:cs="Arial"/>
          <w:i/>
          <w:iCs/>
          <w:color w:val="FF0000"/>
        </w:rPr>
      </w:pPr>
    </w:p>
    <w:p w14:paraId="2B9993F2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CD744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F24E3D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To RAN</w:t>
      </w:r>
      <w:r w:rsidR="000F4E43">
        <w:rPr>
          <w:rFonts w:ascii="Arial" w:hAnsi="Arial" w:cs="Arial"/>
          <w:b/>
          <w:color w:val="000000"/>
        </w:rPr>
        <w:t xml:space="preserve"> WG</w:t>
      </w:r>
      <w:r w:rsidR="00F1659D">
        <w:rPr>
          <w:rFonts w:ascii="Arial" w:hAnsi="Arial" w:cs="Arial"/>
          <w:b/>
          <w:color w:val="000000"/>
        </w:rPr>
        <w:t xml:space="preserve">4 </w:t>
      </w:r>
      <w:r>
        <w:rPr>
          <w:rFonts w:ascii="Arial" w:hAnsi="Arial" w:cs="Arial"/>
          <w:b/>
          <w:color w:val="000000"/>
        </w:rPr>
        <w:t>group</w:t>
      </w:r>
      <w:r w:rsidRPr="000F4E43">
        <w:rPr>
          <w:rFonts w:ascii="Arial" w:hAnsi="Arial" w:cs="Arial"/>
          <w:b/>
        </w:rPr>
        <w:t>.</w:t>
      </w:r>
    </w:p>
    <w:p w14:paraId="23B0457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1659D">
        <w:rPr>
          <w:rFonts w:ascii="Arial" w:hAnsi="Arial" w:cs="Arial"/>
          <w:color w:val="000000"/>
        </w:rPr>
        <w:t>RAN WG2 asks RAN WG4 to take the response into account</w:t>
      </w:r>
      <w:r w:rsidR="00201E4C">
        <w:rPr>
          <w:rFonts w:ascii="Arial" w:hAnsi="Arial" w:cs="Arial"/>
          <w:color w:val="000000"/>
        </w:rPr>
        <w:t xml:space="preserve"> and provide</w:t>
      </w:r>
      <w:r w:rsidR="00685AC3">
        <w:rPr>
          <w:rFonts w:ascii="Arial" w:hAnsi="Arial" w:cs="Arial"/>
          <w:color w:val="000000"/>
        </w:rPr>
        <w:t xml:space="preserve"> </w:t>
      </w:r>
      <w:r w:rsidR="00201E4C">
        <w:rPr>
          <w:rFonts w:ascii="Arial" w:hAnsi="Arial" w:cs="Arial"/>
          <w:color w:val="000000"/>
        </w:rPr>
        <w:t>further clarifications</w:t>
      </w:r>
      <w:r w:rsidR="00685AC3">
        <w:rPr>
          <w:rFonts w:ascii="Arial" w:hAnsi="Arial" w:cs="Arial"/>
          <w:color w:val="000000"/>
        </w:rPr>
        <w:t>/feedback on the above questions</w:t>
      </w:r>
      <w:r w:rsidR="00F1659D">
        <w:rPr>
          <w:rFonts w:ascii="Arial" w:hAnsi="Arial" w:cs="Arial"/>
          <w:color w:val="000000"/>
        </w:rPr>
        <w:t>.</w:t>
      </w:r>
    </w:p>
    <w:p w14:paraId="3C65AEC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3EE421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>
        <w:rPr>
          <w:rFonts w:ascii="Arial" w:hAnsi="Arial" w:cs="Arial"/>
          <w:b/>
          <w:color w:val="000000"/>
        </w:rPr>
        <w:t xml:space="preserve">Date of Next </w:t>
      </w:r>
      <w:r w:rsidR="00F1659D">
        <w:rPr>
          <w:rFonts w:ascii="Arial" w:hAnsi="Arial" w:cs="Arial"/>
          <w:b/>
          <w:color w:val="000000"/>
        </w:rPr>
        <w:t>RAN</w:t>
      </w:r>
      <w:r w:rsidR="000F4E43">
        <w:rPr>
          <w:rFonts w:ascii="Arial" w:hAnsi="Arial" w:cs="Arial"/>
          <w:b/>
          <w:color w:val="000000"/>
        </w:rPr>
        <w:t xml:space="preserve"> WG</w:t>
      </w:r>
      <w:r w:rsidR="00F1659D">
        <w:rPr>
          <w:rFonts w:ascii="Arial" w:hAnsi="Arial" w:cs="Arial"/>
          <w:b/>
          <w:color w:val="000000"/>
        </w:rPr>
        <w:t>2</w:t>
      </w:r>
      <w:r w:rsidR="000F4E43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Meetings</w:t>
      </w:r>
      <w:r w:rsidRPr="000F4E43">
        <w:rPr>
          <w:rFonts w:ascii="Arial" w:hAnsi="Arial" w:cs="Arial"/>
          <w:b/>
        </w:rPr>
        <w:t>:</w:t>
      </w:r>
    </w:p>
    <w:p w14:paraId="066A1844" w14:textId="77777777" w:rsidR="00D94132" w:rsidRDefault="00D941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TSG RAN2 WG RAN2-120</w:t>
      </w:r>
      <w:r>
        <w:rPr>
          <w:rFonts w:ascii="Arial" w:hAnsi="Arial" w:cs="Arial"/>
          <w:bCs/>
          <w:color w:val="FF0000"/>
        </w:rPr>
        <w:tab/>
        <w:t>14</w:t>
      </w:r>
      <w:r w:rsidRPr="00DC6A9C">
        <w:rPr>
          <w:rFonts w:ascii="Arial" w:hAnsi="Arial" w:cs="Arial"/>
          <w:bCs/>
          <w:color w:val="FF0000"/>
          <w:vertAlign w:val="superscript"/>
        </w:rPr>
        <w:t>th</w:t>
      </w:r>
      <w:r>
        <w:rPr>
          <w:rFonts w:ascii="Arial" w:hAnsi="Arial" w:cs="Arial"/>
          <w:bCs/>
          <w:color w:val="FF0000"/>
        </w:rPr>
        <w:t>-18</w:t>
      </w:r>
      <w:r w:rsidRPr="00DC6A9C">
        <w:rPr>
          <w:rFonts w:ascii="Arial" w:hAnsi="Arial" w:cs="Arial"/>
          <w:bCs/>
          <w:color w:val="FF0000"/>
          <w:vertAlign w:val="superscript"/>
        </w:rPr>
        <w:t>th</w:t>
      </w:r>
      <w:r>
        <w:rPr>
          <w:rFonts w:ascii="Arial" w:hAnsi="Arial" w:cs="Arial"/>
          <w:bCs/>
          <w:color w:val="FF0000"/>
        </w:rPr>
        <w:t xml:space="preserve"> Nov 2022 Toulouse France</w:t>
      </w:r>
    </w:p>
    <w:p w14:paraId="2F31AD1D" w14:textId="77777777" w:rsidR="00D94132" w:rsidRDefault="00D941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TSG RAN2 WG RAN2-121</w:t>
      </w:r>
      <w:r>
        <w:rPr>
          <w:rFonts w:ascii="Arial" w:hAnsi="Arial" w:cs="Arial"/>
          <w:bCs/>
          <w:color w:val="FF0000"/>
        </w:rPr>
        <w:tab/>
        <w:t>27</w:t>
      </w:r>
      <w:r w:rsidRPr="00DC6A9C">
        <w:rPr>
          <w:rFonts w:ascii="Arial" w:hAnsi="Arial" w:cs="Arial"/>
          <w:bCs/>
          <w:color w:val="FF0000"/>
          <w:vertAlign w:val="superscript"/>
        </w:rPr>
        <w:t>th</w:t>
      </w:r>
      <w:r>
        <w:rPr>
          <w:rFonts w:ascii="Arial" w:hAnsi="Arial" w:cs="Arial"/>
          <w:bCs/>
          <w:color w:val="FF0000"/>
        </w:rPr>
        <w:t xml:space="preserve"> Feb – 3</w:t>
      </w:r>
      <w:r w:rsidRPr="00DC6A9C">
        <w:rPr>
          <w:rFonts w:ascii="Arial" w:hAnsi="Arial" w:cs="Arial"/>
          <w:bCs/>
          <w:color w:val="FF0000"/>
          <w:vertAlign w:val="superscript"/>
        </w:rPr>
        <w:t>rd</w:t>
      </w:r>
      <w:r>
        <w:rPr>
          <w:rFonts w:ascii="Arial" w:hAnsi="Arial" w:cs="Arial"/>
          <w:bCs/>
          <w:color w:val="FF0000"/>
        </w:rPr>
        <w:t xml:space="preserve"> Mar 2023 Athens Greece</w:t>
      </w:r>
    </w:p>
    <w:p w14:paraId="1FCB0528" w14:textId="77777777" w:rsidR="00463675" w:rsidRPr="000F4E43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36990" w14:textId="77777777" w:rsidR="003344C8" w:rsidRDefault="003344C8">
      <w:r>
        <w:separator/>
      </w:r>
    </w:p>
  </w:endnote>
  <w:endnote w:type="continuationSeparator" w:id="0">
    <w:p w14:paraId="10E21A36" w14:textId="77777777" w:rsidR="003344C8" w:rsidRDefault="00334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ECBA7" w14:textId="77777777" w:rsidR="003344C8" w:rsidRDefault="003344C8">
      <w:r>
        <w:separator/>
      </w:r>
    </w:p>
  </w:footnote>
  <w:footnote w:type="continuationSeparator" w:id="0">
    <w:p w14:paraId="7328365D" w14:textId="77777777" w:rsidR="003344C8" w:rsidRDefault="00334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2872223">
    <w:abstractNumId w:val="13"/>
  </w:num>
  <w:num w:numId="2" w16cid:durableId="1789471129">
    <w:abstractNumId w:val="12"/>
  </w:num>
  <w:num w:numId="3" w16cid:durableId="2056463394">
    <w:abstractNumId w:val="11"/>
  </w:num>
  <w:num w:numId="4" w16cid:durableId="1918781570">
    <w:abstractNumId w:val="10"/>
  </w:num>
  <w:num w:numId="5" w16cid:durableId="1593008870">
    <w:abstractNumId w:val="9"/>
  </w:num>
  <w:num w:numId="6" w16cid:durableId="1319722791">
    <w:abstractNumId w:val="7"/>
  </w:num>
  <w:num w:numId="7" w16cid:durableId="437024261">
    <w:abstractNumId w:val="6"/>
  </w:num>
  <w:num w:numId="8" w16cid:durableId="1595430538">
    <w:abstractNumId w:val="5"/>
  </w:num>
  <w:num w:numId="9" w16cid:durableId="663431524">
    <w:abstractNumId w:val="4"/>
  </w:num>
  <w:num w:numId="10" w16cid:durableId="695237307">
    <w:abstractNumId w:val="8"/>
  </w:num>
  <w:num w:numId="11" w16cid:durableId="510530764">
    <w:abstractNumId w:val="3"/>
  </w:num>
  <w:num w:numId="12" w16cid:durableId="328794616">
    <w:abstractNumId w:val="2"/>
  </w:num>
  <w:num w:numId="13" w16cid:durableId="597443824">
    <w:abstractNumId w:val="1"/>
  </w:num>
  <w:num w:numId="14" w16cid:durableId="17704665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379C"/>
    <w:rsid w:val="00093044"/>
    <w:rsid w:val="00096966"/>
    <w:rsid w:val="00096E27"/>
    <w:rsid w:val="000C0E3C"/>
    <w:rsid w:val="000F4E43"/>
    <w:rsid w:val="00124112"/>
    <w:rsid w:val="00201E4C"/>
    <w:rsid w:val="00240733"/>
    <w:rsid w:val="002720DA"/>
    <w:rsid w:val="002D1398"/>
    <w:rsid w:val="003344C8"/>
    <w:rsid w:val="0037545E"/>
    <w:rsid w:val="003867AF"/>
    <w:rsid w:val="003D2EAE"/>
    <w:rsid w:val="00463675"/>
    <w:rsid w:val="004B63D5"/>
    <w:rsid w:val="004B7B12"/>
    <w:rsid w:val="004D6D1D"/>
    <w:rsid w:val="00584B08"/>
    <w:rsid w:val="005D01D1"/>
    <w:rsid w:val="006519EA"/>
    <w:rsid w:val="00685AC3"/>
    <w:rsid w:val="00695215"/>
    <w:rsid w:val="00726FC3"/>
    <w:rsid w:val="00744CBC"/>
    <w:rsid w:val="007554D8"/>
    <w:rsid w:val="007836FF"/>
    <w:rsid w:val="007D62CB"/>
    <w:rsid w:val="00815B61"/>
    <w:rsid w:val="00856B8C"/>
    <w:rsid w:val="008B2BFE"/>
    <w:rsid w:val="00923E7C"/>
    <w:rsid w:val="00954F96"/>
    <w:rsid w:val="009928BB"/>
    <w:rsid w:val="009958E5"/>
    <w:rsid w:val="00AC2EB8"/>
    <w:rsid w:val="00AE753D"/>
    <w:rsid w:val="00B93C5F"/>
    <w:rsid w:val="00C60004"/>
    <w:rsid w:val="00CF22FC"/>
    <w:rsid w:val="00D4003B"/>
    <w:rsid w:val="00D84804"/>
    <w:rsid w:val="00D94132"/>
    <w:rsid w:val="00DC6A9C"/>
    <w:rsid w:val="00F1659D"/>
    <w:rsid w:val="00F37A68"/>
    <w:rsid w:val="00F64C43"/>
    <w:rsid w:val="00FA45FF"/>
    <w:rsid w:val="00FB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C0D204"/>
  <w15:chartTrackingRefBased/>
  <w15:docId w15:val="{1AD77CF3-D9F1-4FB5-8636-5C5BDA792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0DA"/>
    <w:rPr>
      <w:rFonts w:eastAsia="Times New Roman"/>
      <w:sz w:val="24"/>
      <w:szCs w:val="24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744CB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CB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4CB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D308F-5CFD-447C-AD97-3A30DAF8778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E33C2C5-7055-4E5B-A09A-E4CE73666D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09B42D-A80D-4C8C-8272-114AB4D415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2022-10-31T14:53:00Z</dcterms:created>
  <dcterms:modified xsi:type="dcterms:W3CDTF">2022-11-03T12:48:00Z</dcterms:modified>
</cp:coreProperties>
</file>