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ind w:left="1985" w:hanging="1985"/>
        <w:outlineLvl w:val="0"/>
        <w:rPr>
          <w:rFonts w:ascii="Arial" w:hAnsi="Arial" w:cs="Arial" w:eastAsiaTheme="minorEastAsia"/>
          <w:b/>
          <w:sz w:val="24"/>
          <w:szCs w:val="24"/>
          <w:lang w:eastAsia="zh-CN"/>
        </w:rPr>
      </w:pPr>
      <w:r>
        <w:rPr>
          <w:rFonts w:ascii="Arial" w:hAnsi="Arial" w:cs="Arial" w:eastAsiaTheme="minorEastAsia"/>
          <w:b/>
          <w:sz w:val="24"/>
          <w:szCs w:val="24"/>
          <w:lang w:eastAsia="zh-CN"/>
        </w:rPr>
        <w:t>3GPP TSG-RAN WG4 Meeting</w:t>
      </w:r>
      <w:r>
        <w:rPr>
          <w:rFonts w:hint="eastAsia" w:ascii="Arial" w:hAnsi="Arial" w:cs="Arial" w:eastAsiaTheme="minorEastAsia"/>
          <w:b/>
          <w:sz w:val="24"/>
          <w:szCs w:val="24"/>
          <w:lang w:eastAsia="zh-CN"/>
        </w:rPr>
        <w:t xml:space="preserve"> #104-bis-e                                   R4-2216892</w:t>
      </w:r>
    </w:p>
    <w:p>
      <w:pPr>
        <w:spacing w:after="120"/>
        <w:ind w:left="1985" w:hanging="1985"/>
        <w:outlineLvl w:val="0"/>
        <w:rPr>
          <w:rFonts w:ascii="Arial" w:hAnsi="Arial" w:cs="Arial" w:eastAsiaTheme="minorEastAsia"/>
          <w:b/>
          <w:sz w:val="24"/>
          <w:szCs w:val="24"/>
          <w:lang w:val="en-US" w:eastAsia="zh-CN"/>
        </w:rPr>
      </w:pPr>
      <w:r>
        <w:rPr>
          <w:rFonts w:ascii="Arial" w:hAnsi="Arial" w:cs="Arial" w:eastAsiaTheme="minorEastAsia"/>
          <w:b/>
          <w:sz w:val="24"/>
          <w:szCs w:val="24"/>
          <w:lang w:val="en-US" w:eastAsia="zh-CN"/>
        </w:rPr>
        <w:t xml:space="preserve">Electronic Meeting, </w:t>
      </w:r>
      <w:r>
        <w:rPr>
          <w:rFonts w:hint="eastAsia" w:ascii="Arial" w:hAnsi="Arial" w:cs="Arial" w:eastAsiaTheme="minorEastAsia"/>
          <w:b/>
          <w:sz w:val="24"/>
          <w:szCs w:val="24"/>
          <w:lang w:val="en-US" w:eastAsia="zh-CN"/>
        </w:rPr>
        <w:t xml:space="preserve">October 10 </w:t>
      </w:r>
      <w:r>
        <w:rPr>
          <w:rFonts w:ascii="Arial" w:hAnsi="Arial" w:cs="Arial" w:eastAsiaTheme="minorEastAsia"/>
          <w:b/>
          <w:sz w:val="24"/>
          <w:szCs w:val="24"/>
          <w:lang w:val="en-US" w:eastAsia="zh-CN"/>
        </w:rPr>
        <w:t>–</w:t>
      </w:r>
      <w:r>
        <w:rPr>
          <w:rFonts w:hint="eastAsia" w:ascii="Arial" w:hAnsi="Arial" w:cs="Arial" w:eastAsiaTheme="minorEastAsia"/>
          <w:b/>
          <w:sz w:val="24"/>
          <w:szCs w:val="24"/>
          <w:lang w:val="en-US" w:eastAsia="zh-CN"/>
        </w:rPr>
        <w:t xml:space="preserve"> October 19,</w:t>
      </w:r>
      <w:r>
        <w:rPr>
          <w:rFonts w:ascii="Arial" w:hAnsi="Arial" w:cs="Arial" w:eastAsiaTheme="minorEastAsia"/>
          <w:b/>
          <w:sz w:val="24"/>
          <w:szCs w:val="24"/>
          <w:lang w:val="en-US" w:eastAsia="zh-CN"/>
        </w:rPr>
        <w:t xml:space="preserve"> 202</w:t>
      </w:r>
      <w:r>
        <w:rPr>
          <w:rFonts w:hint="eastAsia" w:ascii="Arial" w:hAnsi="Arial" w:cs="Arial" w:eastAsiaTheme="minorEastAsia"/>
          <w:b/>
          <w:sz w:val="24"/>
          <w:szCs w:val="24"/>
          <w:lang w:val="en-US" w:eastAsia="zh-CN"/>
        </w:rPr>
        <w:t>2</w:t>
      </w:r>
    </w:p>
    <w:p>
      <w:pPr>
        <w:spacing w:after="120"/>
        <w:ind w:left="1985" w:hanging="1985"/>
        <w:rPr>
          <w:rFonts w:ascii="Arial" w:hAnsi="Arial" w:eastAsia="MS Mincho" w:cs="Arial"/>
          <w:b/>
          <w:sz w:val="22"/>
        </w:rPr>
      </w:pPr>
    </w:p>
    <w:p>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eastAsiaTheme="minorEastAsia"/>
          <w:bCs/>
          <w:color w:val="000000"/>
          <w:sz w:val="22"/>
          <w:lang w:val="pt-BR" w:eastAsia="zh-CN"/>
        </w:rPr>
      </w:pPr>
      <w:r>
        <w:rPr>
          <w:rFonts w:ascii="Arial" w:hAnsi="Arial" w:eastAsia="MS Mincho" w:cs="Arial"/>
          <w:b/>
          <w:color w:val="000000"/>
          <w:sz w:val="22"/>
          <w:lang w:val="pt-BR"/>
        </w:rPr>
        <w:t>Agenda item:</w:t>
      </w:r>
      <w:r>
        <w:rPr>
          <w:rFonts w:ascii="Arial" w:hAnsi="Arial" w:eastAsia="MS Mincho" w:cs="Arial"/>
          <w:b/>
          <w:color w:val="000000"/>
          <w:sz w:val="22"/>
          <w:lang w:val="pt-BR"/>
        </w:rPr>
        <w:tab/>
      </w:r>
      <w:r>
        <w:rPr>
          <w:rFonts w:hint="eastAsia" w:ascii="Arial" w:hAnsi="Arial" w:eastAsia="MS Mincho" w:cs="Arial"/>
          <w:b/>
          <w:color w:val="000000"/>
          <w:sz w:val="22"/>
          <w:lang w:val="pt-BR" w:eastAsia="ja-JP"/>
        </w:rPr>
        <w:tab/>
      </w:r>
      <w:r>
        <w:rPr>
          <w:rFonts w:hint="eastAsia" w:ascii="Arial" w:hAnsi="Arial" w:eastAsia="MS Mincho" w:cs="Arial"/>
          <w:b/>
          <w:color w:val="000000"/>
          <w:sz w:val="22"/>
          <w:lang w:val="pt-BR" w:eastAsia="ja-JP"/>
        </w:rPr>
        <w:tab/>
      </w:r>
      <w:r>
        <w:rPr>
          <w:rFonts w:hint="eastAsia" w:ascii="Arial" w:hAnsi="Arial" w:cs="Arial" w:eastAsiaTheme="minorEastAsia"/>
          <w:color w:val="000000"/>
          <w:sz w:val="22"/>
          <w:lang w:eastAsia="zh-CN"/>
        </w:rPr>
        <w:t>6.13.6</w:t>
      </w:r>
    </w:p>
    <w:p>
      <w:pPr>
        <w:spacing w:after="120"/>
        <w:ind w:left="1985" w:hanging="1985"/>
        <w:rPr>
          <w:rFonts w:ascii="Arial" w:hAnsi="Arial" w:cs="Arial"/>
          <w:color w:val="000000"/>
          <w:sz w:val="22"/>
          <w:lang w:eastAsia="zh-CN"/>
        </w:rPr>
      </w:pPr>
      <w:r>
        <w:rPr>
          <w:rFonts w:ascii="Arial" w:hAnsi="Arial" w:eastAsia="MS Mincho" w:cs="Arial"/>
          <w:b/>
          <w:sz w:val="22"/>
        </w:rPr>
        <w:t>Source:</w:t>
      </w:r>
      <w:r>
        <w:rPr>
          <w:rFonts w:ascii="Arial" w:hAnsi="Arial" w:eastAsia="MS Mincho" w:cs="Arial"/>
          <w:b/>
          <w:sz w:val="22"/>
        </w:rPr>
        <w:tab/>
      </w:r>
      <w:bookmarkStart w:id="0" w:name="OLE_LINK28"/>
      <w:r>
        <w:rPr>
          <w:rFonts w:hint="eastAsia" w:ascii="Arial" w:hAnsi="Arial" w:cs="Arial" w:eastAsiaTheme="minorEastAsia"/>
          <w:color w:val="000000"/>
          <w:sz w:val="22"/>
          <w:lang w:val="en-US" w:eastAsia="zh-CN"/>
        </w:rPr>
        <w:t>ZTE Corporation</w:t>
      </w:r>
      <w:bookmarkEnd w:id="0"/>
    </w:p>
    <w:p>
      <w:pPr>
        <w:spacing w:after="120"/>
        <w:ind w:left="1985" w:hanging="1985"/>
        <w:rPr>
          <w:rFonts w:ascii="Arial" w:hAnsi="Arial" w:cs="Arial" w:eastAsiaTheme="minorEastAsia"/>
          <w:color w:val="000000"/>
          <w:sz w:val="22"/>
          <w:lang w:val="en-US" w:eastAsia="zh-CN"/>
        </w:rPr>
      </w:pPr>
      <w:r>
        <w:rPr>
          <w:rFonts w:ascii="Arial" w:hAnsi="Arial" w:eastAsia="MS Mincho" w:cs="Arial"/>
          <w:b/>
          <w:color w:val="000000"/>
          <w:sz w:val="22"/>
        </w:rPr>
        <w:t>Title:</w:t>
      </w:r>
      <w:r>
        <w:rPr>
          <w:rFonts w:ascii="Arial" w:hAnsi="Arial" w:eastAsia="MS Mincho" w:cs="Arial"/>
          <w:b/>
          <w:color w:val="000000"/>
          <w:sz w:val="22"/>
        </w:rPr>
        <w:tab/>
      </w:r>
      <w:r>
        <w:rPr>
          <w:rFonts w:hint="eastAsia" w:ascii="Arial" w:hAnsi="Arial" w:cs="Arial" w:eastAsiaTheme="minorEastAsia"/>
          <w:color w:val="000000"/>
          <w:sz w:val="22"/>
          <w:lang w:eastAsia="zh-CN"/>
        </w:rPr>
        <w:t xml:space="preserve">Email discussion summary for </w:t>
      </w:r>
      <w:r>
        <w:fldChar w:fldCharType="begin"/>
      </w:r>
      <w:r>
        <w:instrText xml:space="preserve"> HYPERLINK "https://www.3gpp.org/ftp/tsg_ran/WG4_Radio/TSGR4_104bis-e/Inbox/Drafts/%5b104-bis-e%5d%5b308%5d%20NR_ATG_BSRF" </w:instrText>
      </w:r>
      <w:r>
        <w:fldChar w:fldCharType="separate"/>
      </w:r>
      <w:r>
        <w:rPr>
          <w:rFonts w:hint="eastAsia" w:ascii="Arial" w:hAnsi="Arial" w:cs="Arial" w:eastAsiaTheme="minorEastAsia"/>
          <w:color w:val="000000"/>
          <w:sz w:val="22"/>
          <w:lang w:val="en-US" w:eastAsia="zh-CN"/>
        </w:rPr>
        <w:t>[308] NR_ATG_BSRF</w:t>
      </w:r>
      <w:r>
        <w:rPr>
          <w:rFonts w:hint="eastAsia" w:ascii="Arial" w:hAnsi="Arial" w:cs="Arial" w:eastAsiaTheme="minorEastAsia"/>
          <w:color w:val="000000"/>
          <w:sz w:val="22"/>
          <w:lang w:val="en-US" w:eastAsia="zh-CN"/>
        </w:rPr>
        <w:fldChar w:fldCharType="end"/>
      </w:r>
    </w:p>
    <w:p>
      <w:pPr>
        <w:spacing w:after="120"/>
        <w:ind w:left="1985" w:hanging="1985"/>
        <w:rPr>
          <w:rFonts w:ascii="Arial" w:hAnsi="Arial" w:cs="Arial" w:eastAsiaTheme="minorEastAsia"/>
          <w:sz w:val="22"/>
          <w:lang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lang w:eastAsia="zh-CN"/>
        </w:rPr>
        <w:t>Information</w:t>
      </w:r>
    </w:p>
    <w:p>
      <w:pPr>
        <w:pStyle w:val="2"/>
        <w:rPr>
          <w:rFonts w:eastAsiaTheme="minorEastAsia"/>
          <w:lang w:eastAsia="zh-CN"/>
        </w:rPr>
      </w:pPr>
      <w:r>
        <w:rPr>
          <w:rFonts w:hint="eastAsia"/>
          <w:lang w:eastAsia="ja-JP"/>
        </w:rPr>
        <w:t>Introduction</w:t>
      </w:r>
    </w:p>
    <w:p>
      <w:pPr>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xml:space="preserve">, the scope of this email </w:t>
      </w:r>
      <w:r>
        <w:rPr>
          <w:i/>
          <w:color w:val="0070C0"/>
          <w:lang w:eastAsia="zh-CN"/>
        </w:rPr>
        <w:t>discussion (e.g. list of treated agenda items) and</w:t>
      </w:r>
      <w:r>
        <w:rPr>
          <w:rFonts w:hint="eastAsia"/>
          <w:i/>
          <w:color w:val="0070C0"/>
          <w:lang w:eastAsia="zh-CN"/>
        </w:rPr>
        <w:t xml:space="preserve"> provide some </w:t>
      </w:r>
      <w:r>
        <w:rPr>
          <w:i/>
          <w:color w:val="0070C0"/>
          <w:lang w:eastAsia="zh-CN"/>
        </w:rPr>
        <w:t>guidelines</w:t>
      </w:r>
      <w:r>
        <w:rPr>
          <w:rFonts w:hint="eastAsia"/>
          <w:i/>
          <w:color w:val="0070C0"/>
          <w:lang w:eastAsia="zh-CN"/>
        </w:rPr>
        <w:t xml:space="preserve"> for email discussion if necessary.</w:t>
      </w:r>
    </w:p>
    <w:p>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pPr>
        <w:pStyle w:val="150"/>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pPr>
        <w:pStyle w:val="150"/>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pPr>
        <w:rPr>
          <w:color w:val="0070C0"/>
          <w:lang w:eastAsia="zh-CN"/>
        </w:rPr>
      </w:pPr>
      <w:r>
        <w:rPr>
          <w:color w:val="0070C0"/>
          <w:lang w:eastAsia="zh-CN"/>
        </w:rPr>
        <w:t>It is appreciated that the delegates for this topic put their contact information in the table below.</w:t>
      </w:r>
    </w:p>
    <w:p>
      <w:pPr>
        <w:jc w:val="center"/>
        <w:outlineLvl w:val="0"/>
        <w:rPr>
          <w:lang w:val="en-US" w:eastAsia="ja-JP"/>
        </w:rPr>
      </w:pPr>
      <w:r>
        <w:rPr>
          <w:lang w:val="en-US" w:eastAsia="ja-JP"/>
        </w:rPr>
        <w:t>Contact information</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0"/>
        <w:gridCol w:w="3210"/>
        <w:gridCol w:w="3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321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Name</w:t>
            </w:r>
          </w:p>
        </w:tc>
        <w:tc>
          <w:tcPr>
            <w:tcW w:w="3211"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Email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eastAsia="Yu Mincho"/>
                <w:lang w:val="en-US" w:eastAsia="zh-CN"/>
              </w:rPr>
            </w:pPr>
            <w:r>
              <w:rPr>
                <w:rFonts w:hint="eastAsia" w:eastAsia="Yu Mincho"/>
                <w:lang w:val="en-US" w:eastAsia="zh-CN"/>
              </w:rPr>
              <w:t>ZTE Corporation</w:t>
            </w:r>
          </w:p>
        </w:tc>
        <w:tc>
          <w:tcPr>
            <w:tcW w:w="3210" w:type="dxa"/>
          </w:tcPr>
          <w:p>
            <w:pPr>
              <w:overflowPunct w:val="0"/>
              <w:autoSpaceDE w:val="0"/>
              <w:autoSpaceDN w:val="0"/>
              <w:adjustRightInd w:val="0"/>
              <w:textAlignment w:val="baseline"/>
              <w:rPr>
                <w:rFonts w:eastAsia="Yu Mincho"/>
                <w:lang w:val="en-US" w:eastAsia="zh-CN"/>
              </w:rPr>
            </w:pPr>
            <w:r>
              <w:rPr>
                <w:rFonts w:hint="eastAsia" w:eastAsia="Yu Mincho"/>
                <w:lang w:val="en-US" w:eastAsia="zh-CN"/>
              </w:rPr>
              <w:t>Wubin Zhou (Moderator)</w:t>
            </w:r>
          </w:p>
        </w:tc>
        <w:tc>
          <w:tcPr>
            <w:tcW w:w="3211" w:type="dxa"/>
          </w:tcPr>
          <w:p>
            <w:pPr>
              <w:overflowPunct w:val="0"/>
              <w:autoSpaceDE w:val="0"/>
              <w:autoSpaceDN w:val="0"/>
              <w:adjustRightInd w:val="0"/>
              <w:textAlignment w:val="baseline"/>
              <w:rPr>
                <w:rFonts w:eastAsia="Yu Mincho"/>
                <w:lang w:val="en-US" w:eastAsia="zh-CN"/>
              </w:rPr>
            </w:pPr>
            <w:r>
              <w:rPr>
                <w:rFonts w:hint="eastAsia" w:eastAsia="Yu Mincho"/>
                <w:lang w:val="en-US" w:eastAsia="zh-CN"/>
              </w:rPr>
              <w:t>zhou.wubin@zte.com.cn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eastAsia="Yu Mincho"/>
                <w:lang w:val="en-US" w:eastAsia="zh-CN"/>
              </w:rPr>
            </w:pPr>
            <w:r>
              <w:rPr>
                <w:rFonts w:eastAsia="Yu Mincho"/>
                <w:lang w:val="en-US" w:eastAsia="zh-CN"/>
              </w:rPr>
              <w:t>Qualcomm</w:t>
            </w:r>
          </w:p>
        </w:tc>
        <w:tc>
          <w:tcPr>
            <w:tcW w:w="3210" w:type="dxa"/>
          </w:tcPr>
          <w:p>
            <w:pPr>
              <w:overflowPunct w:val="0"/>
              <w:autoSpaceDE w:val="0"/>
              <w:autoSpaceDN w:val="0"/>
              <w:adjustRightInd w:val="0"/>
              <w:textAlignment w:val="baseline"/>
              <w:rPr>
                <w:rFonts w:eastAsia="Yu Mincho"/>
                <w:lang w:val="en-US" w:eastAsia="zh-CN"/>
              </w:rPr>
            </w:pPr>
            <w:r>
              <w:rPr>
                <w:rFonts w:eastAsia="Yu Mincho"/>
                <w:lang w:val="en-US" w:eastAsia="zh-CN"/>
              </w:rPr>
              <w:t>Mustafa Emara</w:t>
            </w:r>
          </w:p>
        </w:tc>
        <w:tc>
          <w:tcPr>
            <w:tcW w:w="3211" w:type="dxa"/>
          </w:tcPr>
          <w:p>
            <w:pPr>
              <w:overflowPunct w:val="0"/>
              <w:autoSpaceDE w:val="0"/>
              <w:autoSpaceDN w:val="0"/>
              <w:adjustRightInd w:val="0"/>
              <w:textAlignment w:val="baseline"/>
              <w:rPr>
                <w:rFonts w:eastAsia="Yu Mincho"/>
                <w:lang w:val="en-US" w:eastAsia="zh-CN"/>
              </w:rPr>
            </w:pPr>
            <w:r>
              <w:rPr>
                <w:rFonts w:eastAsia="Yu Mincho"/>
                <w:lang w:val="en-US" w:eastAsia="zh-CN"/>
              </w:rPr>
              <w:t>memara@qti.qualcomm.com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eastAsiaTheme="minorEastAsia"/>
                <w:lang w:val="en-US" w:eastAsia="zh-CN"/>
              </w:rPr>
            </w:pPr>
            <w:r>
              <w:rPr>
                <w:rFonts w:hint="eastAsia" w:eastAsiaTheme="minorEastAsia"/>
                <w:lang w:val="en-US" w:eastAsia="zh-CN"/>
              </w:rPr>
              <w:t>C</w:t>
            </w:r>
            <w:r>
              <w:rPr>
                <w:rFonts w:eastAsiaTheme="minorEastAsia"/>
                <w:lang w:val="en-US" w:eastAsia="zh-CN"/>
              </w:rPr>
              <w:t>MCC</w:t>
            </w:r>
          </w:p>
        </w:tc>
        <w:tc>
          <w:tcPr>
            <w:tcW w:w="3210" w:type="dxa"/>
          </w:tcPr>
          <w:p>
            <w:pPr>
              <w:overflowPunct w:val="0"/>
              <w:autoSpaceDE w:val="0"/>
              <w:autoSpaceDN w:val="0"/>
              <w:adjustRightInd w:val="0"/>
              <w:textAlignment w:val="baseline"/>
              <w:rPr>
                <w:rFonts w:eastAsiaTheme="minorEastAsia"/>
                <w:lang w:val="en-US" w:eastAsia="zh-CN"/>
              </w:rPr>
            </w:pPr>
            <w:r>
              <w:rPr>
                <w:rFonts w:hint="eastAsia" w:eastAsiaTheme="minorEastAsia"/>
                <w:lang w:val="en-US" w:eastAsia="zh-CN"/>
              </w:rPr>
              <w:t>Z</w:t>
            </w:r>
            <w:r>
              <w:rPr>
                <w:rFonts w:eastAsiaTheme="minorEastAsia"/>
                <w:lang w:val="en-US" w:eastAsia="zh-CN"/>
              </w:rPr>
              <w:t>iwei Chen</w:t>
            </w:r>
          </w:p>
        </w:tc>
        <w:tc>
          <w:tcPr>
            <w:tcW w:w="3211" w:type="dxa"/>
          </w:tcPr>
          <w:p>
            <w:pPr>
              <w:overflowPunct w:val="0"/>
              <w:autoSpaceDE w:val="0"/>
              <w:autoSpaceDN w:val="0"/>
              <w:adjustRightInd w:val="0"/>
              <w:textAlignment w:val="baseline"/>
              <w:rPr>
                <w:rFonts w:eastAsiaTheme="minorEastAsia"/>
                <w:lang w:val="en-US" w:eastAsia="zh-CN"/>
              </w:rPr>
            </w:pPr>
            <w:r>
              <w:rPr>
                <w:rFonts w:hint="eastAsia" w:eastAsiaTheme="minorEastAsia"/>
                <w:lang w:val="en-US" w:eastAsia="zh-CN"/>
              </w:rPr>
              <w:t>c</w:t>
            </w:r>
            <w:r>
              <w:rPr>
                <w:rFonts w:eastAsiaTheme="minorEastAsia"/>
                <w:lang w:val="en-US" w:eastAsia="zh-CN"/>
              </w:rPr>
              <w:t>henziwei@chinamobile.com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eastAsiaTheme="minorEastAsia"/>
                <w:lang w:val="en-US" w:eastAsia="zh-CN"/>
              </w:rPr>
            </w:pPr>
            <w:r>
              <w:rPr>
                <w:rFonts w:hint="eastAsia" w:eastAsiaTheme="minorEastAsia"/>
                <w:lang w:val="en-US" w:eastAsia="zh-CN"/>
              </w:rPr>
              <w:t>H</w:t>
            </w:r>
            <w:r>
              <w:rPr>
                <w:rFonts w:eastAsiaTheme="minorEastAsia"/>
                <w:lang w:val="en-US" w:eastAsia="zh-CN"/>
              </w:rPr>
              <w:t>uawei</w:t>
            </w:r>
          </w:p>
        </w:tc>
        <w:tc>
          <w:tcPr>
            <w:tcW w:w="3210" w:type="dxa"/>
          </w:tcPr>
          <w:p>
            <w:pPr>
              <w:overflowPunct w:val="0"/>
              <w:autoSpaceDE w:val="0"/>
              <w:autoSpaceDN w:val="0"/>
              <w:adjustRightInd w:val="0"/>
              <w:textAlignment w:val="baseline"/>
              <w:rPr>
                <w:rFonts w:eastAsiaTheme="minorEastAsia"/>
                <w:lang w:val="en-US" w:eastAsia="zh-CN"/>
              </w:rPr>
            </w:pPr>
            <w:r>
              <w:rPr>
                <w:rFonts w:hint="eastAsia" w:eastAsiaTheme="minorEastAsia"/>
                <w:lang w:val="en-US" w:eastAsia="zh-CN"/>
              </w:rPr>
              <w:t>P</w:t>
            </w:r>
            <w:r>
              <w:rPr>
                <w:rFonts w:eastAsiaTheme="minorEastAsia"/>
                <w:lang w:val="en-US" w:eastAsia="zh-CN"/>
              </w:rPr>
              <w:t xml:space="preserve">eng </w:t>
            </w:r>
            <w:r>
              <w:rPr>
                <w:rFonts w:hint="eastAsia" w:eastAsiaTheme="minorEastAsia"/>
                <w:lang w:val="en-US" w:eastAsia="zh-CN"/>
              </w:rPr>
              <w:t xml:space="preserve">(Henry) </w:t>
            </w:r>
            <w:r>
              <w:rPr>
                <w:rFonts w:eastAsiaTheme="minorEastAsia"/>
                <w:lang w:val="en-US" w:eastAsia="zh-CN"/>
              </w:rPr>
              <w:t>Zhang</w:t>
            </w:r>
          </w:p>
        </w:tc>
        <w:tc>
          <w:tcPr>
            <w:tcW w:w="3211" w:type="dxa"/>
          </w:tcPr>
          <w:p>
            <w:pPr>
              <w:overflowPunct w:val="0"/>
              <w:autoSpaceDE w:val="0"/>
              <w:autoSpaceDN w:val="0"/>
              <w:adjustRightInd w:val="0"/>
              <w:textAlignment w:val="baseline"/>
              <w:rPr>
                <w:rFonts w:eastAsia="Yu Mincho"/>
                <w:lang w:val="en-US" w:eastAsia="zh-CN"/>
              </w:rPr>
            </w:pPr>
            <w:r>
              <w:rPr>
                <w:rFonts w:eastAsia="Yu Mincho"/>
                <w:lang w:val="en-US" w:eastAsia="zh-CN"/>
              </w:rPr>
              <w:t>zhangpeng169@huawei.com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eastAsia="Yu Mincho"/>
                <w:lang w:val="en-US" w:eastAsia="zh-CN"/>
              </w:rPr>
            </w:pPr>
            <w:r>
              <w:rPr>
                <w:rFonts w:hint="eastAsia" w:eastAsia="Yu Mincho"/>
                <w:lang w:val="en-US" w:eastAsia="zh-CN"/>
              </w:rPr>
              <w:t>ZTE</w:t>
            </w:r>
          </w:p>
        </w:tc>
        <w:tc>
          <w:tcPr>
            <w:tcW w:w="3210" w:type="dxa"/>
          </w:tcPr>
          <w:p>
            <w:pPr>
              <w:overflowPunct w:val="0"/>
              <w:autoSpaceDE w:val="0"/>
              <w:autoSpaceDN w:val="0"/>
              <w:adjustRightInd w:val="0"/>
              <w:textAlignment w:val="baseline"/>
              <w:rPr>
                <w:rFonts w:eastAsia="Yu Mincho"/>
                <w:lang w:val="en-US" w:eastAsia="zh-CN"/>
              </w:rPr>
            </w:pPr>
            <w:r>
              <w:rPr>
                <w:rFonts w:hint="eastAsia" w:eastAsia="Yu Mincho"/>
                <w:lang w:val="en-US" w:eastAsia="zh-CN"/>
              </w:rPr>
              <w:t>Fei Xue</w:t>
            </w:r>
          </w:p>
        </w:tc>
        <w:tc>
          <w:tcPr>
            <w:tcW w:w="3211" w:type="dxa"/>
          </w:tcPr>
          <w:p>
            <w:pPr>
              <w:overflowPunct w:val="0"/>
              <w:autoSpaceDE w:val="0"/>
              <w:autoSpaceDN w:val="0"/>
              <w:adjustRightInd w:val="0"/>
              <w:textAlignment w:val="baseline"/>
              <w:rPr>
                <w:rFonts w:eastAsia="Yu Mincho"/>
                <w:lang w:val="en-US" w:eastAsia="zh-CN"/>
              </w:rPr>
            </w:pPr>
            <w:r>
              <w:rPr>
                <w:rFonts w:hint="eastAsia" w:eastAsia="Yu Mincho"/>
                <w:lang w:val="en-US" w:eastAsia="zh-CN"/>
              </w:rPr>
              <w:t>Xue.fei25@zte.com.cn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eastAsia="Yu Mincho"/>
                <w:lang w:val="en-US" w:eastAsia="zh-CN"/>
              </w:rPr>
            </w:pPr>
            <w:r>
              <w:rPr>
                <w:rFonts w:hint="eastAsia" w:eastAsiaTheme="minorEastAsia"/>
                <w:lang w:val="en-US" w:eastAsia="zh-CN"/>
              </w:rPr>
              <w:t>CATT</w:t>
            </w:r>
          </w:p>
        </w:tc>
        <w:tc>
          <w:tcPr>
            <w:tcW w:w="3210" w:type="dxa"/>
          </w:tcPr>
          <w:p>
            <w:pPr>
              <w:overflowPunct w:val="0"/>
              <w:autoSpaceDE w:val="0"/>
              <w:autoSpaceDN w:val="0"/>
              <w:adjustRightInd w:val="0"/>
              <w:textAlignment w:val="baseline"/>
              <w:rPr>
                <w:rFonts w:eastAsia="Yu Mincho"/>
                <w:lang w:val="en-US" w:eastAsia="zh-CN"/>
              </w:rPr>
            </w:pPr>
            <w:r>
              <w:rPr>
                <w:rFonts w:hint="eastAsia" w:eastAsiaTheme="minorEastAsia"/>
                <w:lang w:val="en-US" w:eastAsia="zh-CN"/>
              </w:rPr>
              <w:t>Huiping Shan</w:t>
            </w:r>
          </w:p>
        </w:tc>
        <w:tc>
          <w:tcPr>
            <w:tcW w:w="3211" w:type="dxa"/>
          </w:tcPr>
          <w:p>
            <w:pPr>
              <w:overflowPunct w:val="0"/>
              <w:autoSpaceDE w:val="0"/>
              <w:autoSpaceDN w:val="0"/>
              <w:adjustRightInd w:val="0"/>
              <w:textAlignment w:val="baseline"/>
              <w:rPr>
                <w:rFonts w:eastAsia="Yu Mincho"/>
                <w:lang w:val="en-US" w:eastAsia="zh-CN"/>
              </w:rPr>
            </w:pPr>
            <w:r>
              <w:rPr>
                <w:rFonts w:hint="eastAsia" w:eastAsiaTheme="minorEastAsia"/>
                <w:lang w:val="en-US" w:eastAsia="zh-CN"/>
              </w:rPr>
              <w:t>shanhuiping@catt.cn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10" w:type="dxa"/>
          </w:tcPr>
          <w:p>
            <w:pPr>
              <w:overflowPunct w:val="0"/>
              <w:autoSpaceDE w:val="0"/>
              <w:autoSpaceDN w:val="0"/>
              <w:adjustRightInd w:val="0"/>
              <w:textAlignment w:val="baseline"/>
              <w:rPr>
                <w:rFonts w:hint="eastAsia" w:eastAsiaTheme="minorEastAsia"/>
                <w:lang w:val="en-US" w:eastAsia="zh-CN"/>
              </w:rPr>
            </w:pPr>
            <w:r>
              <w:rPr>
                <w:rFonts w:eastAsiaTheme="minorEastAsia"/>
                <w:lang w:val="en-US" w:eastAsia="zh-CN"/>
              </w:rPr>
              <w:t>Nokia</w:t>
            </w:r>
          </w:p>
        </w:tc>
        <w:tc>
          <w:tcPr>
            <w:tcW w:w="3210" w:type="dxa"/>
          </w:tcPr>
          <w:p>
            <w:pPr>
              <w:overflowPunct w:val="0"/>
              <w:autoSpaceDE w:val="0"/>
              <w:autoSpaceDN w:val="0"/>
              <w:adjustRightInd w:val="0"/>
              <w:textAlignment w:val="baseline"/>
              <w:rPr>
                <w:rFonts w:hint="eastAsia" w:eastAsiaTheme="minorEastAsia"/>
                <w:lang w:val="en-US" w:eastAsia="zh-CN"/>
              </w:rPr>
            </w:pPr>
            <w:r>
              <w:rPr>
                <w:rFonts w:eastAsiaTheme="minorEastAsia"/>
                <w:lang w:val="en-US" w:eastAsia="zh-CN"/>
              </w:rPr>
              <w:t>Bartlomiej Golebiowski</w:t>
            </w:r>
          </w:p>
        </w:tc>
        <w:tc>
          <w:tcPr>
            <w:tcW w:w="3211" w:type="dxa"/>
          </w:tcPr>
          <w:p>
            <w:pPr>
              <w:overflowPunct w:val="0"/>
              <w:autoSpaceDE w:val="0"/>
              <w:autoSpaceDN w:val="0"/>
              <w:adjustRightInd w:val="0"/>
              <w:textAlignment w:val="baseline"/>
              <w:rPr>
                <w:rFonts w:hint="eastAsia" w:eastAsiaTheme="minorEastAsia"/>
                <w:lang w:val="en-US" w:eastAsia="zh-CN"/>
              </w:rPr>
            </w:pPr>
            <w:r>
              <w:rPr>
                <w:rFonts w:eastAsiaTheme="minorEastAsia"/>
                <w:lang w:val="en-US" w:eastAsia="zh-CN"/>
              </w:rPr>
              <w:t>bartlomiej.golebiowski@nokia.com</w:t>
            </w:r>
          </w:p>
        </w:tc>
      </w:tr>
    </w:tbl>
    <w:p>
      <w:pPr>
        <w:rPr>
          <w:color w:val="0070C0"/>
          <w:lang w:eastAsia="zh-CN"/>
        </w:rPr>
      </w:pPr>
    </w:p>
    <w:p>
      <w:pPr>
        <w:rPr>
          <w:rFonts w:eastAsiaTheme="minorEastAsia"/>
          <w:color w:val="0070C0"/>
          <w:lang w:val="en-US" w:eastAsia="zh-CN"/>
        </w:rPr>
      </w:pPr>
      <w:r>
        <w:rPr>
          <w:rFonts w:eastAsiaTheme="minorEastAsia"/>
          <w:color w:val="0070C0"/>
          <w:lang w:val="en-US" w:eastAsia="zh-CN"/>
        </w:rPr>
        <w:t>Note:</w:t>
      </w:r>
    </w:p>
    <w:p>
      <w:pPr>
        <w:pStyle w:val="150"/>
        <w:numPr>
          <w:ilvl w:val="0"/>
          <w:numId w:val="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pPr>
        <w:pStyle w:val="150"/>
        <w:numPr>
          <w:ilvl w:val="0"/>
          <w:numId w:val="3"/>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pPr>
        <w:rPr>
          <w:lang w:val="en-US" w:eastAsia="zh-CN"/>
        </w:rPr>
      </w:pPr>
      <w:r>
        <w:rPr>
          <w:rFonts w:hint="eastAsia"/>
          <w:lang w:val="en-US" w:eastAsia="zh-CN"/>
        </w:rPr>
        <w:t>In RAN4 #104-e meeting, the WF for ATG BS RF requirements was agreed in R4-2214461. Meanwhile, the TR38.876 skeleton was approved in R4-2214912.</w:t>
      </w:r>
    </w:p>
    <w:p>
      <w:pPr>
        <w:rPr>
          <w:rFonts w:eastAsiaTheme="minorEastAsia"/>
          <w:color w:val="0070C0"/>
          <w:lang w:val="en-US" w:eastAsia="zh-CN"/>
        </w:rPr>
      </w:pPr>
      <w:r>
        <w:rPr>
          <w:rFonts w:hint="eastAsia"/>
          <w:lang w:val="en-US" w:eastAsia="zh-CN"/>
        </w:rPr>
        <w:t xml:space="preserve">For the thread </w:t>
      </w:r>
      <w:r>
        <w:fldChar w:fldCharType="begin"/>
      </w:r>
      <w:r>
        <w:instrText xml:space="preserve"> HYPERLINK "https://www.3gpp.org/ftp/tsg_ran/WG4_Radio/TSGR4_104bis-e/Inbox/Drafts/%5b104-bis-e%5d%5b308%5d%20NR_ATG_BSRF" </w:instrText>
      </w:r>
      <w:r>
        <w:fldChar w:fldCharType="separate"/>
      </w:r>
      <w:r>
        <w:rPr>
          <w:rFonts w:hint="eastAsia"/>
          <w:lang w:val="en-US" w:eastAsia="zh-CN"/>
        </w:rPr>
        <w:t>[104-bis-e][308] NR_ATG_BSRF</w:t>
      </w:r>
      <w:r>
        <w:rPr>
          <w:rFonts w:hint="eastAsia"/>
          <w:lang w:val="en-US" w:eastAsia="zh-CN"/>
        </w:rPr>
        <w:fldChar w:fldCharType="end"/>
      </w:r>
      <w:r>
        <w:rPr>
          <w:rFonts w:hint="eastAsia"/>
          <w:lang w:val="en-US" w:eastAsia="zh-CN"/>
        </w:rPr>
        <w:t xml:space="preserve">, the main topics are about ATG BS RF requirements, which correspond to the contributions </w:t>
      </w:r>
      <w:r>
        <w:rPr>
          <w:rFonts w:hint="eastAsia"/>
          <w:lang w:eastAsia="zh-CN"/>
        </w:rPr>
        <w:t>submitted in this e-meeting</w:t>
      </w:r>
      <w:r>
        <w:rPr>
          <w:rFonts w:hint="eastAsia"/>
          <w:lang w:val="en-US" w:eastAsia="zh-CN"/>
        </w:rPr>
        <w:t xml:space="preserve"> under agenda item 6.13.4.</w:t>
      </w:r>
    </w:p>
    <w:p>
      <w:pPr>
        <w:pStyle w:val="2"/>
        <w:rPr>
          <w:lang w:eastAsia="ja-JP"/>
        </w:rPr>
      </w:pPr>
      <w:r>
        <w:rPr>
          <w:lang w:eastAsia="ja-JP"/>
        </w:rPr>
        <w:t xml:space="preserve">Topic #1: </w:t>
      </w:r>
      <w:r>
        <w:rPr>
          <w:rFonts w:hint="eastAsia"/>
          <w:lang w:val="en-US" w:eastAsia="zh-CN"/>
        </w:rPr>
        <w:t>ATG BS RF</w:t>
      </w:r>
    </w:p>
    <w:p>
      <w:pPr>
        <w:rPr>
          <w:i/>
          <w:color w:val="0070C0"/>
          <w:lang w:eastAsia="zh-CN"/>
        </w:rPr>
      </w:pPr>
      <w:r>
        <w:rPr>
          <w:i/>
          <w:color w:val="0070C0"/>
          <w:lang w:eastAsia="zh-CN"/>
        </w:rPr>
        <w:t xml:space="preserve">Main technical topic overview. The structure can be done based on sub-agenda basis. </w:t>
      </w:r>
    </w:p>
    <w:p>
      <w:pPr>
        <w:pStyle w:val="3"/>
      </w:pPr>
      <w:r>
        <w:rPr>
          <w:rFonts w:hint="eastAsia"/>
        </w:rPr>
        <w:t>Companies</w:t>
      </w:r>
      <w:r>
        <w:t>’ contributions summary</w:t>
      </w:r>
    </w:p>
    <w:tbl>
      <w:tblPr>
        <w:tblStyle w:val="50"/>
        <w:tblW w:w="9978" w:type="dxa"/>
        <w:tblInd w:w="-121" w:type="dxa"/>
        <w:tblLayout w:type="fixed"/>
        <w:tblCellMar>
          <w:top w:w="0" w:type="dxa"/>
          <w:left w:w="108" w:type="dxa"/>
          <w:bottom w:w="0" w:type="dxa"/>
          <w:right w:w="108" w:type="dxa"/>
        </w:tblCellMar>
      </w:tblPr>
      <w:tblGrid>
        <w:gridCol w:w="1340"/>
        <w:gridCol w:w="1200"/>
        <w:gridCol w:w="7438"/>
      </w:tblGrid>
      <w:tr>
        <w:tblPrEx>
          <w:tblCellMar>
            <w:top w:w="0" w:type="dxa"/>
            <w:left w:w="108" w:type="dxa"/>
            <w:bottom w:w="0" w:type="dxa"/>
            <w:right w:w="108" w:type="dxa"/>
          </w:tblCellMar>
        </w:tblPrEx>
        <w:trPr>
          <w:trHeight w:val="450" w:hRule="atLeast"/>
        </w:trPr>
        <w:tc>
          <w:tcPr>
            <w:tcW w:w="1340" w:type="dxa"/>
            <w:tcBorders>
              <w:top w:val="single" w:color="A6A6A6" w:sz="4" w:space="0"/>
              <w:left w:val="single" w:color="A6A6A6" w:sz="4" w:space="0"/>
              <w:bottom w:val="single" w:color="A6A6A6" w:sz="4" w:space="0"/>
              <w:right w:val="single" w:color="A6A6A6" w:sz="4" w:space="0"/>
            </w:tcBorders>
            <w:shd w:val="clear" w:color="auto" w:fill="auto"/>
            <w:vAlign w:val="center"/>
          </w:tcPr>
          <w:p>
            <w:pPr>
              <w:overflowPunct w:val="0"/>
              <w:autoSpaceDE w:val="0"/>
              <w:autoSpaceDN w:val="0"/>
              <w:adjustRightInd w:val="0"/>
              <w:spacing w:before="120" w:after="120"/>
              <w:textAlignment w:val="baseline"/>
              <w:rPr>
                <w:rFonts w:eastAsia="Yu Mincho"/>
                <w:b/>
                <w:bCs/>
                <w:lang w:val="en-US" w:eastAsia="zh-CN"/>
              </w:rPr>
            </w:pPr>
            <w:r>
              <w:rPr>
                <w:rFonts w:eastAsia="Yu Mincho"/>
                <w:b/>
                <w:bCs/>
              </w:rPr>
              <w:t>T-doc number</w:t>
            </w:r>
          </w:p>
        </w:tc>
        <w:tc>
          <w:tcPr>
            <w:tcW w:w="1200" w:type="dxa"/>
            <w:tcBorders>
              <w:top w:val="single" w:color="A6A6A6" w:sz="4" w:space="0"/>
              <w:left w:val="single" w:color="A6A6A6" w:sz="4" w:space="0"/>
              <w:bottom w:val="single" w:color="A6A6A6" w:sz="4" w:space="0"/>
              <w:right w:val="single" w:color="A6A6A6" w:sz="4" w:space="0"/>
            </w:tcBorders>
            <w:shd w:val="clear" w:color="auto" w:fill="auto"/>
            <w:vAlign w:val="center"/>
          </w:tcPr>
          <w:p>
            <w:pPr>
              <w:overflowPunct w:val="0"/>
              <w:autoSpaceDE w:val="0"/>
              <w:autoSpaceDN w:val="0"/>
              <w:adjustRightInd w:val="0"/>
              <w:spacing w:before="120" w:after="120"/>
              <w:textAlignment w:val="baseline"/>
              <w:rPr>
                <w:rFonts w:eastAsia="Yu Mincho"/>
                <w:b/>
                <w:bCs/>
                <w:lang w:val="en-US" w:eastAsia="zh-CN"/>
              </w:rPr>
            </w:pPr>
            <w:r>
              <w:rPr>
                <w:rFonts w:eastAsia="Yu Mincho"/>
                <w:b/>
                <w:bCs/>
              </w:rPr>
              <w:t>Company</w:t>
            </w:r>
          </w:p>
        </w:tc>
        <w:tc>
          <w:tcPr>
            <w:tcW w:w="7438" w:type="dxa"/>
            <w:tcBorders>
              <w:top w:val="single" w:color="A6A6A6" w:sz="4" w:space="0"/>
              <w:left w:val="single" w:color="A6A6A6" w:sz="4" w:space="0"/>
              <w:bottom w:val="single" w:color="A6A6A6" w:sz="4" w:space="0"/>
              <w:right w:val="single" w:color="A6A6A6" w:sz="4" w:space="0"/>
            </w:tcBorders>
            <w:shd w:val="clear" w:color="auto" w:fill="auto"/>
            <w:vAlign w:val="center"/>
          </w:tcPr>
          <w:p>
            <w:pPr>
              <w:overflowPunct w:val="0"/>
              <w:autoSpaceDE w:val="0"/>
              <w:autoSpaceDN w:val="0"/>
              <w:adjustRightInd w:val="0"/>
              <w:spacing w:before="120" w:after="120"/>
              <w:textAlignment w:val="baseline"/>
              <w:rPr>
                <w:rFonts w:eastAsia="Yu Mincho"/>
                <w:b/>
                <w:bCs/>
                <w:lang w:val="en-US" w:eastAsia="zh-CN"/>
              </w:rPr>
            </w:pPr>
            <w:r>
              <w:rPr>
                <w:rFonts w:eastAsia="Yu Mincho"/>
                <w:b/>
                <w:bCs/>
              </w:rPr>
              <w:t>Proposals / Observations</w:t>
            </w:r>
          </w:p>
        </w:tc>
      </w:tr>
      <w:tr>
        <w:tblPrEx>
          <w:tblCellMar>
            <w:top w:w="0" w:type="dxa"/>
            <w:left w:w="108" w:type="dxa"/>
            <w:bottom w:w="0" w:type="dxa"/>
            <w:right w:w="108" w:type="dxa"/>
          </w:tblCellMar>
        </w:tblPrEx>
        <w:trPr>
          <w:trHeight w:val="450" w:hRule="atLeast"/>
        </w:trPr>
        <w:tc>
          <w:tcPr>
            <w:tcW w:w="134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rPr>
            </w:pPr>
            <w:bookmarkStart w:id="1" w:name="OLE_LINK4"/>
            <w:r>
              <w:fldChar w:fldCharType="begin"/>
            </w:r>
            <w:r>
              <w:instrText xml:space="preserve"> HYPERLINK "https://www.3gpp.org/ftp/TSG_RAN/WG4_Radio/TSGR4_104bis-e/Docs/R4-2215414.zip" </w:instrText>
            </w:r>
            <w:r>
              <w:fldChar w:fldCharType="separate"/>
            </w:r>
            <w:r>
              <w:rPr>
                <w:rStyle w:val="56"/>
                <w:b/>
                <w:bCs/>
              </w:rPr>
              <w:t>R4-2215414</w:t>
            </w:r>
            <w:r>
              <w:rPr>
                <w:rStyle w:val="56"/>
                <w:b/>
                <w:bCs/>
              </w:rPr>
              <w:fldChar w:fldCharType="end"/>
            </w:r>
            <w:bookmarkEnd w:id="1"/>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color w:val="000000"/>
                <w:lang w:val="en-US" w:eastAsia="zh-CN" w:bidi="ar"/>
              </w:rPr>
              <w:t>CATT</w:t>
            </w:r>
          </w:p>
        </w:tc>
        <w:tc>
          <w:tcPr>
            <w:tcW w:w="743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color w:val="000000"/>
                <w:lang w:val="en-US" w:eastAsia="zh-CN" w:bidi="ar"/>
              </w:rPr>
              <w:t>Title: General consideration on BS RF core requirements for ATG network for NR</w:t>
            </w:r>
          </w:p>
          <w:p>
            <w:pPr>
              <w:jc w:val="both"/>
              <w:rPr>
                <w:b/>
                <w:color w:val="000000" w:themeColor="text1"/>
                <w:lang w:eastAsia="zh-CN"/>
                <w14:textFill>
                  <w14:solidFill>
                    <w14:schemeClr w14:val="tx1"/>
                  </w14:solidFill>
                </w14:textFill>
              </w:rPr>
            </w:pPr>
            <w:r>
              <w:rPr>
                <w:b/>
                <w:color w:val="000000" w:themeColor="text1"/>
                <w:lang w:eastAsia="zh-CN"/>
                <w14:textFill>
                  <w14:solidFill>
                    <w14:schemeClr w14:val="tx1"/>
                  </w14:solidFill>
                </w14:textFill>
              </w:rPr>
              <w:t>Proposal 1: ATG BS class can be,</w:t>
            </w:r>
          </w:p>
          <w:p>
            <w:pPr>
              <w:jc w:val="both"/>
              <w:rPr>
                <w:b/>
                <w:color w:val="000000" w:themeColor="text1"/>
                <w:lang w:eastAsia="zh-CN"/>
                <w14:textFill>
                  <w14:solidFill>
                    <w14:schemeClr w14:val="tx1"/>
                  </w14:solidFill>
                </w14:textFill>
              </w:rPr>
            </w:pPr>
            <w:r>
              <w:rPr>
                <w:rFonts w:eastAsiaTheme="minorEastAsia"/>
                <w:b/>
                <w:color w:val="000000" w:themeColor="text1"/>
                <w:lang w:eastAsia="zh-CN"/>
                <w14:textFill>
                  <w14:solidFill>
                    <w14:schemeClr w14:val="tx1"/>
                  </w14:solidFill>
                </w14:textFill>
              </w:rPr>
              <w:t xml:space="preserve">ATG Base Stations are characterized by requirements derived from ATG scenarios with a ground BS to air UE with typical vertical altitude range </w:t>
            </w:r>
            <w:r>
              <w:rPr>
                <w:rFonts w:eastAsiaTheme="minorEastAsia"/>
                <w:b/>
                <w:color w:val="000000" w:themeColor="text1"/>
                <w:lang w:val="en-US" w:eastAsia="zh-CN"/>
                <w14:textFill>
                  <w14:solidFill>
                    <w14:schemeClr w14:val="tx1"/>
                  </w14:solidFill>
                </w14:textFill>
              </w:rPr>
              <w:t>9.5-12km.</w:t>
            </w:r>
          </w:p>
          <w:p>
            <w:pPr>
              <w:jc w:val="both"/>
              <w:rPr>
                <w:b/>
                <w:lang w:eastAsia="zh-CN"/>
              </w:rPr>
            </w:pPr>
            <w:r>
              <w:rPr>
                <w:b/>
                <w:lang w:eastAsia="zh-CN"/>
              </w:rPr>
              <w:t>Observation 1: To define BS type 1-C for ATG is acceptable.</w:t>
            </w:r>
          </w:p>
          <w:p>
            <w:pPr>
              <w:jc w:val="both"/>
              <w:rPr>
                <w:color w:val="000000"/>
                <w:lang w:val="en-US" w:eastAsia="zh-CN" w:bidi="ar"/>
              </w:rPr>
            </w:pPr>
            <w:r>
              <w:rPr>
                <w:b/>
                <w:color w:val="000000" w:themeColor="text1"/>
                <w:lang w:eastAsia="zh-CN"/>
                <w14:textFill>
                  <w14:solidFill>
                    <w14:schemeClr w14:val="tx1"/>
                  </w14:solidFill>
                </w14:textFill>
              </w:rPr>
              <w:t xml:space="preserve">Proposal 2: </w:t>
            </w:r>
            <w:r>
              <w:rPr>
                <w:rFonts w:eastAsiaTheme="minorEastAsia"/>
                <w:b/>
                <w:color w:val="000000" w:themeColor="text1"/>
                <w:lang w:val="en-US" w:eastAsia="zh-CN"/>
                <w14:textFill>
                  <w14:solidFill>
                    <w14:schemeClr w14:val="tx1"/>
                  </w14:solidFill>
                </w14:textFill>
              </w:rPr>
              <w:t>Follow HAPS approach to define ATG BS requirements.</w:t>
            </w:r>
          </w:p>
        </w:tc>
      </w:tr>
      <w:tr>
        <w:tblPrEx>
          <w:tblCellMar>
            <w:top w:w="0" w:type="dxa"/>
            <w:left w:w="108" w:type="dxa"/>
            <w:bottom w:w="0" w:type="dxa"/>
            <w:right w:w="108" w:type="dxa"/>
          </w:tblCellMar>
        </w:tblPrEx>
        <w:trPr>
          <w:trHeight w:val="430" w:hRule="atLeast"/>
        </w:trPr>
        <w:tc>
          <w:tcPr>
            <w:tcW w:w="134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rPr>
            </w:pPr>
            <w:r>
              <w:fldChar w:fldCharType="begin"/>
            </w:r>
            <w:r>
              <w:instrText xml:space="preserve"> HYPERLINK "https://www.3gpp.org/ftp/TSG_RAN/WG4_Radio/TSGR4_104bis-e/Docs/R4-2215508.zip" </w:instrText>
            </w:r>
            <w:r>
              <w:fldChar w:fldCharType="separate"/>
            </w:r>
            <w:r>
              <w:rPr>
                <w:rStyle w:val="56"/>
                <w:b/>
                <w:bCs/>
              </w:rPr>
              <w:t>R4-2215508</w:t>
            </w:r>
            <w:r>
              <w:rPr>
                <w:rStyle w:val="56"/>
                <w:b/>
                <w:bCs/>
              </w:rPr>
              <w:fldChar w:fldCharType="end"/>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color w:val="000000"/>
                <w:lang w:val="en-US" w:eastAsia="zh-CN" w:bidi="ar"/>
              </w:rPr>
              <w:t>CMCC</w:t>
            </w:r>
          </w:p>
        </w:tc>
        <w:tc>
          <w:tcPr>
            <w:tcW w:w="743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color w:val="000000"/>
                <w:lang w:val="en-US" w:eastAsia="zh-CN" w:bidi="ar"/>
              </w:rPr>
              <w:t>Title: ATG BS classes, types and requirements</w:t>
            </w:r>
          </w:p>
          <w:p>
            <w:pPr>
              <w:spacing w:after="120"/>
              <w:rPr>
                <w:b/>
                <w:bCs/>
              </w:rPr>
            </w:pPr>
            <w:r>
              <w:rPr>
                <w:b/>
                <w:bCs/>
              </w:rPr>
              <w:t>Proposal 1: ATG BS class is defined with a BS to ATG UE typical vertical distance around 7~12km.</w:t>
            </w:r>
          </w:p>
          <w:p>
            <w:pPr>
              <w:spacing w:after="120"/>
              <w:rPr>
                <w:b/>
                <w:bCs/>
              </w:rPr>
            </w:pPr>
            <w:r>
              <w:rPr>
                <w:b/>
                <w:bCs/>
              </w:rPr>
              <w:t>Observation 1: Considering the incompatibility of BS type 1-C with beamforming, its beam tracking capability does not apply to ATG.</w:t>
            </w:r>
          </w:p>
          <w:p>
            <w:pPr>
              <w:spacing w:after="120"/>
              <w:rPr>
                <w:b/>
                <w:bCs/>
              </w:rPr>
            </w:pPr>
            <w:r>
              <w:rPr>
                <w:b/>
                <w:bCs/>
              </w:rPr>
              <w:t>Observation 2: While defining the BS type 1-H RF requirements, the BS type 1-C RF requirements are also defined.</w:t>
            </w:r>
          </w:p>
          <w:p>
            <w:pPr>
              <w:spacing w:after="120"/>
              <w:rPr>
                <w:b/>
                <w:bCs/>
              </w:rPr>
            </w:pPr>
            <w:r>
              <w:rPr>
                <w:b/>
                <w:bCs/>
              </w:rPr>
              <w:t>Proposal 2: The BS types 1-H and 1-O are the first choice of ATG BS types, however, 1-C is not excluded.</w:t>
            </w:r>
          </w:p>
          <w:p>
            <w:pPr>
              <w:spacing w:after="120"/>
              <w:rPr>
                <w:b/>
                <w:bCs/>
              </w:rPr>
            </w:pPr>
            <w:r>
              <w:rPr>
                <w:b/>
                <w:bCs/>
              </w:rPr>
              <w:t>Observation 3: ATG users need traffic with high throughput, the details are listed in the following table.</w:t>
            </w:r>
          </w:p>
          <w:p>
            <w:pPr>
              <w:spacing w:after="120"/>
              <w:rPr>
                <w:b/>
                <w:bCs/>
              </w:rPr>
            </w:pPr>
            <w:r>
              <w:rPr>
                <w:lang w:val="en-US" w:eastAsia="zh-CN"/>
              </w:rPr>
              <w:drawing>
                <wp:inline distT="0" distB="0" distL="0" distR="0">
                  <wp:extent cx="6188710" cy="197485"/>
                  <wp:effectExtent l="0" t="0" r="2540"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6188710" cy="197485"/>
                          </a:xfrm>
                          <a:prstGeom prst="rect">
                            <a:avLst/>
                          </a:prstGeom>
                          <a:noFill/>
                          <a:ln>
                            <a:noFill/>
                          </a:ln>
                        </pic:spPr>
                      </pic:pic>
                    </a:graphicData>
                  </a:graphic>
                </wp:inline>
              </w:drawing>
            </w:r>
          </w:p>
          <w:p>
            <w:pPr>
              <w:spacing w:after="120"/>
              <w:rPr>
                <w:color w:val="000000"/>
                <w:lang w:val="en-US" w:eastAsia="zh-CN" w:bidi="ar"/>
              </w:rPr>
            </w:pPr>
            <w:r>
              <w:rPr>
                <w:b/>
                <w:bCs/>
              </w:rPr>
              <w:t>Proposal 3: 256 QAM should be supported at ATG gNB, and the same EVM requirements in TS 38.104 could be reused.</w:t>
            </w:r>
          </w:p>
        </w:tc>
      </w:tr>
      <w:tr>
        <w:tblPrEx>
          <w:tblCellMar>
            <w:top w:w="0" w:type="dxa"/>
            <w:left w:w="108" w:type="dxa"/>
            <w:bottom w:w="0" w:type="dxa"/>
            <w:right w:w="108" w:type="dxa"/>
          </w:tblCellMar>
        </w:tblPrEx>
        <w:trPr>
          <w:trHeight w:val="225" w:hRule="atLeast"/>
        </w:trPr>
        <w:tc>
          <w:tcPr>
            <w:tcW w:w="134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rPr>
            </w:pPr>
            <w:r>
              <w:fldChar w:fldCharType="begin"/>
            </w:r>
            <w:r>
              <w:instrText xml:space="preserve"> HYPERLINK "https://www.3gpp.org/ftp/TSG_RAN/WG4_Radio/TSGR4_104bis-e/Docs/R4-2216052.zip" </w:instrText>
            </w:r>
            <w:r>
              <w:fldChar w:fldCharType="separate"/>
            </w:r>
            <w:r>
              <w:rPr>
                <w:rStyle w:val="56"/>
                <w:b/>
                <w:bCs/>
              </w:rPr>
              <w:t>R4-2216052</w:t>
            </w:r>
            <w:r>
              <w:rPr>
                <w:rStyle w:val="56"/>
                <w:b/>
                <w:bCs/>
              </w:rPr>
              <w:fldChar w:fldCharType="end"/>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color w:val="000000"/>
                <w:lang w:val="en-US" w:eastAsia="zh-CN" w:bidi="ar"/>
              </w:rPr>
              <w:t>Huawei, Hisilicon</w:t>
            </w:r>
          </w:p>
        </w:tc>
        <w:tc>
          <w:tcPr>
            <w:tcW w:w="743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color w:val="000000"/>
                <w:lang w:val="en-US" w:eastAsia="zh-CN" w:bidi="ar"/>
              </w:rPr>
              <w:t>Title: Discussion on ATG BS type</w:t>
            </w:r>
          </w:p>
          <w:p>
            <w:pPr>
              <w:rPr>
                <w:color w:val="000000"/>
                <w:lang w:val="en-US"/>
              </w:rPr>
            </w:pPr>
            <w:r>
              <w:rPr>
                <w:b/>
                <w:bCs/>
                <w:color w:val="000000"/>
                <w:lang w:val="en-US"/>
              </w:rPr>
              <w:t xml:space="preserve">Observation 1: </w:t>
            </w:r>
            <w:r>
              <w:rPr>
                <w:color w:val="000000"/>
                <w:lang w:val="en-US"/>
              </w:rPr>
              <w:t>It is clearly stated in the WID that “Consider BS type 1-C/1-H/1-O and specify the requirements”.</w:t>
            </w:r>
          </w:p>
          <w:p>
            <w:pPr>
              <w:rPr>
                <w:color w:val="000000"/>
                <w:lang w:val="en-US"/>
              </w:rPr>
            </w:pPr>
            <w:r>
              <w:rPr>
                <w:b/>
                <w:bCs/>
                <w:color w:val="000000"/>
                <w:lang w:val="en-US"/>
              </w:rPr>
              <w:t xml:space="preserve">Observation 2: </w:t>
            </w:r>
            <w:r>
              <w:rPr>
                <w:color w:val="000000"/>
                <w:lang w:val="en-US"/>
              </w:rPr>
              <w:t>Based on the current BS specification, the baseline is type 1-C, 1-H and 1-O.</w:t>
            </w:r>
          </w:p>
          <w:p>
            <w:pPr>
              <w:rPr>
                <w:color w:val="000000"/>
                <w:lang w:val="en-US"/>
              </w:rPr>
            </w:pPr>
            <w:r>
              <w:rPr>
                <w:b/>
                <w:bCs/>
                <w:color w:val="000000"/>
                <w:lang w:val="en-US"/>
              </w:rPr>
              <w:t xml:space="preserve">Observation 3: </w:t>
            </w:r>
            <w:r>
              <w:rPr>
                <w:color w:val="000000"/>
                <w:lang w:val="en-US"/>
              </w:rPr>
              <w:t>Type 1-C can provide only wide beams, however, if it can meet the link budget for remote coverage, it is ok to use type 1-C as ATG BS. The mainstream type of ATG BS is 1-O and 1-H，however type 1-C should not be excluded.</w:t>
            </w:r>
          </w:p>
          <w:p>
            <w:pPr>
              <w:rPr>
                <w:color w:val="000000"/>
                <w:lang w:val="en-US"/>
              </w:rPr>
            </w:pPr>
            <w:r>
              <w:rPr>
                <w:b/>
                <w:bCs/>
                <w:color w:val="000000"/>
                <w:lang w:val="en-US"/>
              </w:rPr>
              <w:t xml:space="preserve">Observation 4: </w:t>
            </w:r>
            <w:r>
              <w:rPr>
                <w:color w:val="000000"/>
                <w:lang w:val="en-US"/>
              </w:rPr>
              <w:t>From implementation point of view, type 1-C has the benefit of cost-effective and test simplification.</w:t>
            </w:r>
          </w:p>
          <w:p>
            <w:pPr>
              <w:rPr>
                <w:color w:val="000000"/>
                <w:lang w:val="en-US"/>
              </w:rPr>
            </w:pPr>
            <w:r>
              <w:rPr>
                <w:b/>
                <w:bCs/>
                <w:color w:val="000000"/>
                <w:lang w:val="en-US"/>
              </w:rPr>
              <w:t xml:space="preserve">Observation 5: </w:t>
            </w:r>
            <w:r>
              <w:rPr>
                <w:color w:val="000000"/>
                <w:lang w:val="en-US"/>
              </w:rPr>
              <w:t>If type 1-C is excluded, ATG BS operating in n1 will be technical challenging.</w:t>
            </w:r>
          </w:p>
          <w:p>
            <w:pPr>
              <w:rPr>
                <w:color w:val="000000"/>
                <w:lang w:val="en-US" w:eastAsia="zh-CN" w:bidi="ar"/>
              </w:rPr>
            </w:pPr>
            <w:r>
              <w:rPr>
                <w:b/>
                <w:bCs/>
                <w:color w:val="000000"/>
                <w:lang w:val="en-US"/>
              </w:rPr>
              <w:t xml:space="preserve">Proposal 1: </w:t>
            </w:r>
            <w:r>
              <w:rPr>
                <w:color w:val="000000"/>
                <w:lang w:val="en-US"/>
              </w:rPr>
              <w:t>Consider BS type 1-C/1-H/1-O for ATG and specify the requirements as WID described.</w:t>
            </w:r>
          </w:p>
        </w:tc>
      </w:tr>
      <w:tr>
        <w:tblPrEx>
          <w:tblCellMar>
            <w:top w:w="0" w:type="dxa"/>
            <w:left w:w="108" w:type="dxa"/>
            <w:bottom w:w="0" w:type="dxa"/>
            <w:right w:w="108" w:type="dxa"/>
          </w:tblCellMar>
        </w:tblPrEx>
        <w:trPr>
          <w:trHeight w:val="2151" w:hRule="atLeast"/>
        </w:trPr>
        <w:tc>
          <w:tcPr>
            <w:tcW w:w="134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rPr>
            </w:pPr>
            <w:r>
              <w:fldChar w:fldCharType="begin"/>
            </w:r>
            <w:r>
              <w:instrText xml:space="preserve"> HYPERLINK "https://www.3gpp.org/ftp/TSG_RAN/WG4_Radio/TSGR4_104bis-e/Docs/R4-2216053.zip" </w:instrText>
            </w:r>
            <w:r>
              <w:fldChar w:fldCharType="separate"/>
            </w:r>
            <w:r>
              <w:rPr>
                <w:rStyle w:val="56"/>
                <w:b/>
                <w:bCs/>
              </w:rPr>
              <w:t>R4-2216053</w:t>
            </w:r>
            <w:r>
              <w:rPr>
                <w:rStyle w:val="56"/>
                <w:b/>
                <w:bCs/>
              </w:rPr>
              <w:fldChar w:fldCharType="end"/>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color w:val="000000"/>
                <w:lang w:val="en-US" w:eastAsia="zh-CN" w:bidi="ar"/>
              </w:rPr>
              <w:t>Huawei, Hisilicon</w:t>
            </w:r>
          </w:p>
        </w:tc>
        <w:tc>
          <w:tcPr>
            <w:tcW w:w="743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color w:val="000000"/>
                <w:lang w:val="en-US" w:eastAsia="zh-CN" w:bidi="ar"/>
              </w:rPr>
              <w:t>Title: TP for TR 38.876</w:t>
            </w:r>
          </w:p>
          <w:p>
            <w:pPr>
              <w:textAlignment w:val="top"/>
              <w:rPr>
                <w:color w:val="000000"/>
                <w:lang w:val="en-US" w:eastAsia="zh-CN" w:bidi="ar"/>
              </w:rPr>
            </w:pPr>
            <w:r>
              <w:rPr>
                <w:color w:val="000000"/>
                <w:lang w:val="en-US" w:eastAsia="zh-CN" w:bidi="ar"/>
              </w:rPr>
              <w:t xml:space="preserve">Including 3 subclauses: 7.2.1  ATG BS class and BS type, </w:t>
            </w:r>
            <w:bookmarkStart w:id="2" w:name="_Toc24574"/>
            <w:r>
              <w:rPr>
                <w:color w:val="000000"/>
                <w:lang w:val="en-US" w:eastAsia="zh-CN" w:bidi="ar"/>
              </w:rPr>
              <w:t xml:space="preserve">7.2.2 </w:t>
            </w:r>
            <w:bookmarkEnd w:id="2"/>
            <w:r>
              <w:rPr>
                <w:color w:val="000000"/>
                <w:lang w:val="en-US" w:eastAsia="zh-CN" w:bidi="ar"/>
              </w:rPr>
              <w:t>Tx requirements and 7.2.3 Rx requirements, where:</w:t>
            </w:r>
          </w:p>
          <w:p>
            <w:pPr>
              <w:rPr>
                <w:lang w:val="en-US"/>
              </w:rPr>
            </w:pPr>
            <w:r>
              <w:rPr>
                <w:color w:val="000000"/>
                <w:lang w:val="en-US" w:eastAsia="zh-CN" w:bidi="ar"/>
              </w:rPr>
              <w:t xml:space="preserve">  </w:t>
            </w:r>
            <w:r>
              <w:rPr>
                <w:lang w:val="en-US" w:eastAsia="zh-CN"/>
              </w:rPr>
              <w:t xml:space="preserve"> -- For 7.2.1: typical vertical altitude range [TBD km].Further discuss the typical vertical altitude range, and the BS type of ATG BS is 1-C, 1-H and 1-O which is based on 16052.</w:t>
            </w:r>
          </w:p>
          <w:p>
            <w:pPr>
              <w:textAlignment w:val="top"/>
              <w:rPr>
                <w:color w:val="000000"/>
                <w:lang w:val="en-US" w:eastAsia="zh-CN" w:bidi="ar"/>
              </w:rPr>
            </w:pPr>
            <w:r>
              <w:rPr>
                <w:color w:val="000000"/>
                <w:lang w:val="en-US" w:eastAsia="zh-CN" w:bidi="ar"/>
              </w:rPr>
              <w:t xml:space="preserve">   -- For 7.2.2 and 7.2.3, the contents were basedon the WF </w:t>
            </w:r>
            <w:r>
              <w:rPr>
                <w:lang w:val="en-US"/>
              </w:rPr>
              <w:t>R4-2214461</w:t>
            </w:r>
            <w:r>
              <w:rPr>
                <w:rFonts w:hint="eastAsia"/>
                <w:lang w:val="en-US" w:eastAsia="zh-CN"/>
              </w:rPr>
              <w:t>.</w:t>
            </w:r>
          </w:p>
        </w:tc>
      </w:tr>
      <w:tr>
        <w:tblPrEx>
          <w:tblCellMar>
            <w:top w:w="0" w:type="dxa"/>
            <w:left w:w="108" w:type="dxa"/>
            <w:bottom w:w="0" w:type="dxa"/>
            <w:right w:w="108" w:type="dxa"/>
          </w:tblCellMar>
        </w:tblPrEx>
        <w:trPr>
          <w:trHeight w:val="450" w:hRule="atLeast"/>
        </w:trPr>
        <w:tc>
          <w:tcPr>
            <w:tcW w:w="134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rPr>
            </w:pPr>
            <w:r>
              <w:fldChar w:fldCharType="begin"/>
            </w:r>
            <w:r>
              <w:instrText xml:space="preserve"> HYPERLINK "https://www.3gpp.org/ftp/TSG_RAN/WG4_Radio/TSGR4_104bis-e/Docs/R4-2216400.zip" </w:instrText>
            </w:r>
            <w:r>
              <w:fldChar w:fldCharType="separate"/>
            </w:r>
            <w:r>
              <w:rPr>
                <w:rStyle w:val="56"/>
                <w:b/>
                <w:bCs/>
              </w:rPr>
              <w:t>R4-2216400</w:t>
            </w:r>
            <w:r>
              <w:rPr>
                <w:rStyle w:val="56"/>
                <w:b/>
                <w:bCs/>
              </w:rPr>
              <w:fldChar w:fldCharType="end"/>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color w:val="000000"/>
                <w:lang w:val="en-US" w:eastAsia="zh-CN" w:bidi="ar"/>
              </w:rPr>
              <w:t>Ericsson</w:t>
            </w:r>
          </w:p>
        </w:tc>
        <w:tc>
          <w:tcPr>
            <w:tcW w:w="743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rFonts w:hint="eastAsia"/>
                <w:color w:val="000000"/>
                <w:lang w:val="en-US" w:eastAsia="zh-CN" w:bidi="ar"/>
              </w:rPr>
              <w:t xml:space="preserve">Title: </w:t>
            </w:r>
            <w:r>
              <w:rPr>
                <w:color w:val="000000"/>
                <w:lang w:val="en-US" w:eastAsia="zh-CN" w:bidi="ar"/>
              </w:rPr>
              <w:t>ATG BS requirements</w:t>
            </w:r>
          </w:p>
          <w:p>
            <w:pPr>
              <w:pStyle w:val="44"/>
              <w:tabs>
                <w:tab w:val="right" w:leader="dot" w:pos="9629"/>
              </w:tabs>
              <w:rPr>
                <w:bCs/>
                <w:color w:val="000000"/>
                <w:lang w:val="zh-CN" w:eastAsia="zh-CN" w:bidi="ar"/>
              </w:rPr>
            </w:pPr>
            <w:r>
              <w:rPr>
                <w:bCs/>
                <w:color w:val="000000"/>
                <w:lang w:val="en-US" w:eastAsia="zh-CN" w:bidi="ar"/>
              </w:rPr>
              <w:fldChar w:fldCharType="begin"/>
            </w:r>
            <w:r>
              <w:rPr>
                <w:bCs/>
                <w:color w:val="000000"/>
                <w:lang w:val="en-US" w:eastAsia="zh-CN" w:bidi="ar"/>
              </w:rPr>
              <w:instrText xml:space="preserve"> TOC \n \h \z \t "Proposal" \c </w:instrText>
            </w:r>
            <w:r>
              <w:rPr>
                <w:bCs/>
                <w:color w:val="000000"/>
                <w:lang w:val="en-US" w:eastAsia="zh-CN" w:bidi="ar"/>
              </w:rPr>
              <w:fldChar w:fldCharType="separate"/>
            </w:r>
            <w:r>
              <w:fldChar w:fldCharType="begin"/>
            </w:r>
            <w:r>
              <w:instrText xml:space="preserve"> HYPERLINK \l "_Toc115278883" </w:instrText>
            </w:r>
            <w:r>
              <w:fldChar w:fldCharType="separate"/>
            </w:r>
            <w:r>
              <w:rPr>
                <w:bCs/>
                <w:color w:val="000000"/>
                <w:lang w:val="en-US" w:eastAsia="zh-CN" w:bidi="ar"/>
              </w:rPr>
              <w:t>Proposal 1</w:t>
            </w:r>
            <w:r>
              <w:rPr>
                <w:bCs/>
                <w:color w:val="000000"/>
                <w:lang w:val="zh-CN" w:eastAsia="zh-CN" w:bidi="ar"/>
              </w:rPr>
              <w:tab/>
            </w:r>
            <w:r>
              <w:rPr>
                <w:bCs/>
                <w:color w:val="000000"/>
                <w:lang w:val="en-US" w:eastAsia="zh-CN" w:bidi="ar"/>
              </w:rPr>
              <w:t>Confirm the following description for the ATG BS class: “ATG Base Stations are characterized by requirements derived from ATG scenarios with a ground BS to air UE with typical vertical altitude range [TBD km]”</w:t>
            </w:r>
            <w:r>
              <w:rPr>
                <w:bCs/>
                <w:color w:val="000000"/>
                <w:lang w:val="en-US" w:eastAsia="zh-CN" w:bidi="ar"/>
              </w:rPr>
              <w:fldChar w:fldCharType="end"/>
            </w:r>
          </w:p>
          <w:p>
            <w:pPr>
              <w:pStyle w:val="44"/>
              <w:tabs>
                <w:tab w:val="right" w:leader="dot" w:pos="9629"/>
              </w:tabs>
              <w:rPr>
                <w:bCs/>
                <w:color w:val="000000"/>
                <w:lang w:val="zh-CN" w:eastAsia="zh-CN" w:bidi="ar"/>
              </w:rPr>
            </w:pPr>
            <w:r>
              <w:fldChar w:fldCharType="begin"/>
            </w:r>
            <w:r>
              <w:instrText xml:space="preserve"> HYPERLINK \l "_Toc115278884" </w:instrText>
            </w:r>
            <w:r>
              <w:fldChar w:fldCharType="separate"/>
            </w:r>
            <w:r>
              <w:rPr>
                <w:bCs/>
                <w:color w:val="000000"/>
                <w:lang w:val="en-US" w:eastAsia="zh-CN" w:bidi="ar"/>
              </w:rPr>
              <w:t>Proposal 2</w:t>
            </w:r>
            <w:r>
              <w:rPr>
                <w:bCs/>
                <w:color w:val="000000"/>
                <w:lang w:val="zh-CN" w:eastAsia="zh-CN" w:bidi="ar"/>
              </w:rPr>
              <w:tab/>
            </w:r>
            <w:r>
              <w:rPr>
                <w:bCs/>
                <w:color w:val="000000"/>
                <w:lang w:val="en-US" w:eastAsia="zh-CN" w:bidi="ar"/>
              </w:rPr>
              <w:t>Consider adding a note after the class definition that ATG BS requirements are, unless otherwise stated, the same as WA BS requirements.</w:t>
            </w:r>
            <w:r>
              <w:rPr>
                <w:bCs/>
                <w:color w:val="000000"/>
                <w:lang w:val="en-US" w:eastAsia="zh-CN" w:bidi="ar"/>
              </w:rPr>
              <w:fldChar w:fldCharType="end"/>
            </w:r>
          </w:p>
          <w:p>
            <w:pPr>
              <w:pStyle w:val="44"/>
              <w:tabs>
                <w:tab w:val="right" w:leader="dot" w:pos="9629"/>
              </w:tabs>
              <w:rPr>
                <w:bCs/>
                <w:color w:val="000000"/>
                <w:lang w:val="zh-CN" w:eastAsia="zh-CN" w:bidi="ar"/>
              </w:rPr>
            </w:pPr>
            <w:r>
              <w:fldChar w:fldCharType="begin"/>
            </w:r>
            <w:r>
              <w:instrText xml:space="preserve"> HYPERLINK \l "_Toc115278885" </w:instrText>
            </w:r>
            <w:r>
              <w:fldChar w:fldCharType="separate"/>
            </w:r>
            <w:r>
              <w:rPr>
                <w:bCs/>
                <w:color w:val="000000"/>
                <w:lang w:val="en-US" w:eastAsia="zh-CN" w:bidi="ar"/>
              </w:rPr>
              <w:t>Proposal 3</w:t>
            </w:r>
            <w:r>
              <w:rPr>
                <w:bCs/>
                <w:color w:val="000000"/>
                <w:lang w:val="zh-CN" w:eastAsia="zh-CN" w:bidi="ar"/>
              </w:rPr>
              <w:tab/>
            </w:r>
            <w:r>
              <w:rPr>
                <w:bCs/>
                <w:color w:val="000000"/>
                <w:lang w:val="en-US" w:eastAsia="zh-CN" w:bidi="ar"/>
              </w:rPr>
              <w:t>1-H and 1-O (AAS) are sufficient for the ATG BS requirements</w:t>
            </w:r>
            <w:r>
              <w:rPr>
                <w:bCs/>
                <w:color w:val="000000"/>
                <w:lang w:val="en-US" w:eastAsia="zh-CN" w:bidi="ar"/>
              </w:rPr>
              <w:fldChar w:fldCharType="end"/>
            </w:r>
          </w:p>
          <w:p>
            <w:pPr>
              <w:pStyle w:val="44"/>
              <w:tabs>
                <w:tab w:val="right" w:leader="dot" w:pos="9629"/>
              </w:tabs>
              <w:rPr>
                <w:bCs/>
                <w:color w:val="000000"/>
                <w:lang w:val="zh-CN" w:eastAsia="zh-CN" w:bidi="ar"/>
              </w:rPr>
            </w:pPr>
            <w:r>
              <w:fldChar w:fldCharType="begin"/>
            </w:r>
            <w:r>
              <w:instrText xml:space="preserve"> HYPERLINK \l "_Toc115278886" </w:instrText>
            </w:r>
            <w:r>
              <w:fldChar w:fldCharType="separate"/>
            </w:r>
            <w:r>
              <w:rPr>
                <w:bCs/>
                <w:color w:val="000000"/>
                <w:lang w:val="en-US" w:eastAsia="zh-CN" w:bidi="ar"/>
              </w:rPr>
              <w:t>Proposal 4</w:t>
            </w:r>
            <w:r>
              <w:rPr>
                <w:bCs/>
                <w:color w:val="000000"/>
                <w:lang w:val="zh-CN" w:eastAsia="zh-CN" w:bidi="ar"/>
              </w:rPr>
              <w:tab/>
            </w:r>
            <w:r>
              <w:rPr>
                <w:bCs/>
                <w:color w:val="000000"/>
                <w:lang w:val="en-US" w:eastAsia="zh-CN" w:bidi="ar"/>
              </w:rPr>
              <w:t>Support 256QAM in the BS specification.</w:t>
            </w:r>
            <w:r>
              <w:rPr>
                <w:bCs/>
                <w:color w:val="000000"/>
                <w:lang w:val="en-US" w:eastAsia="zh-CN" w:bidi="ar"/>
              </w:rPr>
              <w:fldChar w:fldCharType="end"/>
            </w:r>
          </w:p>
          <w:p>
            <w:pPr>
              <w:pStyle w:val="44"/>
              <w:tabs>
                <w:tab w:val="right" w:leader="dot" w:pos="9629"/>
              </w:tabs>
              <w:rPr>
                <w:color w:val="000000"/>
                <w:lang w:val="en-US" w:eastAsia="zh-CN" w:bidi="ar"/>
              </w:rPr>
            </w:pPr>
            <w:bookmarkStart w:id="3" w:name="OLE_LINK6"/>
            <w:r>
              <w:rPr>
                <w:bCs/>
                <w:color w:val="000000"/>
                <w:lang w:val="en-US" w:eastAsia="zh-CN" w:bidi="ar"/>
              </w:rPr>
              <w:fldChar w:fldCharType="begin"/>
            </w:r>
            <w:r>
              <w:rPr>
                <w:bCs/>
                <w:color w:val="000000"/>
                <w:lang w:val="en-US" w:eastAsia="zh-CN" w:bidi="ar"/>
              </w:rPr>
              <w:instrText xml:space="preserve"> HYPERLINK \l "_Toc115278887" </w:instrText>
            </w:r>
            <w:r>
              <w:rPr>
                <w:bCs/>
                <w:color w:val="000000"/>
                <w:lang w:val="en-US" w:eastAsia="zh-CN" w:bidi="ar"/>
              </w:rPr>
              <w:fldChar w:fldCharType="separate"/>
            </w:r>
            <w:r>
              <w:rPr>
                <w:bCs/>
                <w:color w:val="000000"/>
                <w:lang w:val="en-US" w:eastAsia="zh-CN" w:bidi="ar"/>
              </w:rPr>
              <w:t>Proposal 5</w:t>
            </w:r>
            <w:r>
              <w:rPr>
                <w:bCs/>
                <w:color w:val="000000"/>
                <w:lang w:val="zh-CN" w:eastAsia="zh-CN" w:bidi="ar"/>
              </w:rPr>
              <w:tab/>
            </w:r>
            <w:r>
              <w:rPr>
                <w:bCs/>
                <w:color w:val="000000"/>
                <w:lang w:val="en-US" w:eastAsia="zh-CN" w:bidi="ar"/>
              </w:rPr>
              <w:t>RAN4 to double check whether it is good to remove the RX IM requirement, since then there is no requirement relating to receiver IIP3 performance.</w:t>
            </w:r>
            <w:r>
              <w:rPr>
                <w:bCs/>
                <w:color w:val="000000"/>
                <w:lang w:val="en-US" w:eastAsia="zh-CN" w:bidi="ar"/>
              </w:rPr>
              <w:fldChar w:fldCharType="end"/>
            </w:r>
            <w:bookmarkEnd w:id="3"/>
            <w:r>
              <w:rPr>
                <w:bCs/>
                <w:color w:val="000000"/>
                <w:lang w:val="en-US" w:eastAsia="zh-CN" w:bidi="ar"/>
              </w:rPr>
              <w:fldChar w:fldCharType="end"/>
            </w:r>
          </w:p>
        </w:tc>
      </w:tr>
      <w:tr>
        <w:tblPrEx>
          <w:tblCellMar>
            <w:top w:w="0" w:type="dxa"/>
            <w:left w:w="108" w:type="dxa"/>
            <w:bottom w:w="0" w:type="dxa"/>
            <w:right w:w="108" w:type="dxa"/>
          </w:tblCellMar>
        </w:tblPrEx>
        <w:trPr>
          <w:trHeight w:val="225" w:hRule="atLeast"/>
        </w:trPr>
        <w:tc>
          <w:tcPr>
            <w:tcW w:w="134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b/>
                <w:bCs/>
                <w:color w:val="0000FF"/>
                <w:u w:val="single"/>
              </w:rPr>
            </w:pPr>
            <w:r>
              <w:fldChar w:fldCharType="begin"/>
            </w:r>
            <w:r>
              <w:instrText xml:space="preserve"> HYPERLINK "https://www.3gpp.org/ftp/TSG_RAN/WG4_Radio/TSGR4_104bis-e/Docs/R4-2216540.zip" </w:instrText>
            </w:r>
            <w:r>
              <w:fldChar w:fldCharType="separate"/>
            </w:r>
            <w:r>
              <w:rPr>
                <w:rStyle w:val="56"/>
                <w:b/>
                <w:bCs/>
              </w:rPr>
              <w:t>R4-2216540</w:t>
            </w:r>
            <w:r>
              <w:rPr>
                <w:rStyle w:val="56"/>
                <w:b/>
                <w:bCs/>
              </w:rPr>
              <w:fldChar w:fldCharType="end"/>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color w:val="000000"/>
                <w:lang w:val="en-US" w:eastAsia="zh-CN" w:bidi="ar"/>
              </w:rPr>
              <w:t>ZTE Corporation</w:t>
            </w:r>
          </w:p>
        </w:tc>
        <w:tc>
          <w:tcPr>
            <w:tcW w:w="7438"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color w:val="000000"/>
                <w:lang w:val="en-US" w:eastAsia="zh-CN" w:bidi="ar"/>
              </w:rPr>
            </w:pPr>
            <w:r>
              <w:rPr>
                <w:color w:val="000000"/>
                <w:lang w:val="en-US" w:eastAsia="zh-CN" w:bidi="ar"/>
              </w:rPr>
              <w:t>Further discussion on ATG BS RF requirements</w:t>
            </w:r>
          </w:p>
          <w:p>
            <w:pPr>
              <w:spacing w:after="0"/>
              <w:rPr>
                <w:lang w:val="en-US" w:eastAsia="zh-CN"/>
              </w:rPr>
            </w:pPr>
            <w:r>
              <w:rPr>
                <w:rFonts w:hint="eastAsia"/>
                <w:b/>
                <w:bCs/>
                <w:lang w:val="en-US" w:eastAsia="zh-CN"/>
              </w:rPr>
              <w:t>Proposal 1</w:t>
            </w:r>
            <w:r>
              <w:rPr>
                <w:rFonts w:hint="eastAsia"/>
                <w:lang w:val="en-US" w:eastAsia="zh-CN"/>
              </w:rPr>
              <w:t>: to preclude the BS type 1-C for ATG BS.</w:t>
            </w:r>
          </w:p>
          <w:p>
            <w:pPr>
              <w:spacing w:after="0"/>
              <w:rPr>
                <w:color w:val="000000"/>
                <w:lang w:val="en-US" w:eastAsia="zh-CN" w:bidi="ar"/>
              </w:rPr>
            </w:pPr>
            <w:r>
              <w:rPr>
                <w:rFonts w:hint="eastAsia"/>
                <w:b/>
                <w:bCs/>
                <w:lang w:val="en-US" w:eastAsia="zh-CN"/>
              </w:rPr>
              <w:t>Proposal 2</w:t>
            </w:r>
            <w:r>
              <w:rPr>
                <w:rFonts w:hint="eastAsia"/>
                <w:lang w:val="en-US" w:eastAsia="zh-CN"/>
              </w:rPr>
              <w:t>: to define the 256QAM for ATG BS with 3.5% EVM requirement.</w:t>
            </w:r>
          </w:p>
        </w:tc>
      </w:tr>
    </w:tbl>
    <w:p/>
    <w:p>
      <w:pPr>
        <w:pStyle w:val="3"/>
      </w:pPr>
      <w:r>
        <w:rPr>
          <w:rFonts w:hint="eastAsia"/>
        </w:rPr>
        <w:t>Open issues</w:t>
      </w:r>
      <w:r>
        <w:t xml:space="preserve"> summary</w:t>
      </w:r>
    </w:p>
    <w:p>
      <w:pPr>
        <w:rPr>
          <w:iCs/>
          <w:lang w:val="en-US" w:eastAsia="zh-CN"/>
        </w:rPr>
      </w:pPr>
      <w:r>
        <w:rPr>
          <w:rFonts w:hint="eastAsia"/>
          <w:iCs/>
          <w:lang w:val="en-US" w:eastAsia="zh-CN"/>
        </w:rPr>
        <w:t>In terms of the WF R4-2214461 for ATG BS RF requirements, there were some following open issues:</w:t>
      </w:r>
    </w:p>
    <w:p>
      <w:pPr>
        <w:numPr>
          <w:ilvl w:val="0"/>
          <w:numId w:val="4"/>
        </w:numPr>
        <w:rPr>
          <w:iCs/>
          <w:lang w:val="en-US" w:eastAsia="zh-CN"/>
        </w:rPr>
      </w:pPr>
      <w:r>
        <w:rPr>
          <w:rFonts w:hint="eastAsia"/>
          <w:iCs/>
          <w:lang w:val="en-US" w:eastAsia="zh-CN"/>
        </w:rPr>
        <w:t xml:space="preserve">Typical vertical altitude range [TBD km] for ATG scenarios with a ground BS to air UE </w:t>
      </w:r>
    </w:p>
    <w:p>
      <w:pPr>
        <w:numPr>
          <w:ilvl w:val="0"/>
          <w:numId w:val="4"/>
        </w:numPr>
        <w:rPr>
          <w:iCs/>
          <w:lang w:val="en-US" w:eastAsia="zh-CN"/>
        </w:rPr>
      </w:pPr>
      <w:r>
        <w:rPr>
          <w:rFonts w:hint="eastAsia"/>
          <w:iCs/>
          <w:lang w:val="en-US" w:eastAsia="zh-CN"/>
        </w:rPr>
        <w:t xml:space="preserve">Use BS type 1-H, 1-O as baseline. FFS for BS type I-C. </w:t>
      </w:r>
    </w:p>
    <w:p>
      <w:pPr>
        <w:numPr>
          <w:ilvl w:val="0"/>
          <w:numId w:val="4"/>
        </w:numPr>
        <w:rPr>
          <w:iCs/>
          <w:lang w:val="en-US" w:eastAsia="zh-CN"/>
        </w:rPr>
      </w:pPr>
      <w:r>
        <w:rPr>
          <w:rFonts w:hint="eastAsia"/>
          <w:iCs/>
          <w:lang w:val="en-US" w:eastAsia="zh-CN"/>
        </w:rPr>
        <w:t>FFS:256QAM</w:t>
      </w:r>
    </w:p>
    <w:p>
      <w:pPr>
        <w:pStyle w:val="4"/>
        <w:rPr>
          <w:sz w:val="24"/>
          <w:szCs w:val="16"/>
        </w:rPr>
      </w:pPr>
      <w:r>
        <w:rPr>
          <w:sz w:val="24"/>
          <w:szCs w:val="16"/>
        </w:rPr>
        <w:t>Sub-topic 1-1</w:t>
      </w:r>
      <w:r>
        <w:rPr>
          <w:rFonts w:hint="eastAsia"/>
          <w:sz w:val="24"/>
          <w:szCs w:val="16"/>
          <w:lang w:val="en-US"/>
        </w:rPr>
        <w:t xml:space="preserve">  Typical vertical altitude range</w:t>
      </w:r>
    </w:p>
    <w:p>
      <w:pPr>
        <w:rPr>
          <w:b/>
          <w:color w:val="0070C0"/>
          <w:u w:val="single"/>
          <w:lang w:val="en-US" w:eastAsia="zh-CN"/>
        </w:rPr>
      </w:pPr>
      <w:bookmarkStart w:id="4" w:name="OLE_LINK19"/>
      <w:r>
        <w:rPr>
          <w:b/>
          <w:color w:val="0070C0"/>
          <w:u w:val="single"/>
          <w:lang w:eastAsia="ko-KR"/>
        </w:rPr>
        <w:t xml:space="preserve">Issue 1-1: </w:t>
      </w:r>
      <w:r>
        <w:rPr>
          <w:rFonts w:hint="eastAsia"/>
          <w:b/>
          <w:color w:val="0070C0"/>
          <w:u w:val="single"/>
          <w:lang w:val="en-US" w:eastAsia="zh-CN"/>
        </w:rPr>
        <w:t xml:space="preserve">Typical vertical altitude range [TBD km] for ATG scenarios with a ground BS to air UE </w:t>
      </w:r>
    </w:p>
    <w:bookmarkEnd w:id="4"/>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0"/>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eastAsia="宋体"/>
          <w:color w:val="0070C0"/>
          <w:szCs w:val="24"/>
          <w:lang w:eastAsia="zh-CN"/>
        </w:rPr>
        <w:t>Option 1:</w:t>
      </w:r>
      <w:r>
        <w:rPr>
          <w:rFonts w:hint="eastAsia" w:eastAsia="宋体"/>
          <w:color w:val="0070C0"/>
          <w:szCs w:val="24"/>
          <w:lang w:val="en-US" w:eastAsia="zh-CN"/>
        </w:rPr>
        <w:t xml:space="preserve"> </w:t>
      </w:r>
      <w:r>
        <w:rPr>
          <w:rFonts w:eastAsia="宋体"/>
          <w:color w:val="0070C0"/>
          <w:szCs w:val="24"/>
          <w:lang w:val="en-US" w:eastAsia="zh-CN"/>
        </w:rPr>
        <w:t>9.5-12km</w:t>
      </w:r>
      <w:r>
        <w:rPr>
          <w:rFonts w:hint="eastAsia" w:eastAsia="宋体"/>
          <w:color w:val="0070C0"/>
          <w:szCs w:val="24"/>
          <w:lang w:val="en-US" w:eastAsia="zh-CN"/>
        </w:rPr>
        <w:t xml:space="preserve"> (CATT)</w:t>
      </w:r>
    </w:p>
    <w:p>
      <w:pPr>
        <w:pStyle w:val="150"/>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Option 2: </w:t>
      </w:r>
      <w:r>
        <w:rPr>
          <w:rFonts w:eastAsia="宋体"/>
          <w:color w:val="0070C0"/>
          <w:szCs w:val="24"/>
          <w:lang w:val="en-US" w:eastAsia="zh-CN"/>
        </w:rPr>
        <w:t>7</w:t>
      </w:r>
      <w:r>
        <w:rPr>
          <w:rFonts w:hint="eastAsia" w:eastAsia="宋体"/>
          <w:color w:val="0070C0"/>
          <w:szCs w:val="24"/>
          <w:lang w:val="en-US" w:eastAsia="zh-CN"/>
        </w:rPr>
        <w:t>-</w:t>
      </w:r>
      <w:r>
        <w:rPr>
          <w:rFonts w:eastAsia="宋体"/>
          <w:color w:val="0070C0"/>
          <w:szCs w:val="24"/>
          <w:lang w:val="en-US" w:eastAsia="zh-CN"/>
        </w:rPr>
        <w:t>12km</w:t>
      </w:r>
      <w:r>
        <w:rPr>
          <w:rFonts w:hint="eastAsia" w:eastAsia="宋体"/>
          <w:color w:val="0070C0"/>
          <w:szCs w:val="24"/>
          <w:lang w:val="en-US" w:eastAsia="zh-CN"/>
        </w:rPr>
        <w:t xml:space="preserve"> (CMCC)</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hint="eastAsia" w:eastAsiaTheme="minorEastAsia"/>
          <w:color w:val="0070C0"/>
          <w:szCs w:val="24"/>
          <w:lang w:eastAsia="zh-CN"/>
        </w:rPr>
        <w:t>Option</w:t>
      </w:r>
      <w:r>
        <w:rPr>
          <w:rFonts w:hint="eastAsia" w:eastAsiaTheme="minorEastAsia"/>
          <w:color w:val="0070C0"/>
          <w:szCs w:val="24"/>
          <w:lang w:val="en-US" w:eastAsia="zh-CN"/>
        </w:rPr>
        <w:t xml:space="preserve"> 3</w:t>
      </w:r>
      <w:r>
        <w:rPr>
          <w:rFonts w:eastAsiaTheme="minorEastAsia"/>
          <w:color w:val="0070C0"/>
          <w:szCs w:val="24"/>
          <w:lang w:eastAsia="zh-CN"/>
        </w:rPr>
        <w:t xml:space="preserve">: </w:t>
      </w:r>
      <w:bookmarkStart w:id="5" w:name="OLE_LINK5"/>
      <w:r>
        <w:rPr>
          <w:rFonts w:eastAsiaTheme="minorEastAsia"/>
          <w:color w:val="0070C0"/>
          <w:szCs w:val="24"/>
          <w:lang w:eastAsia="zh-CN"/>
        </w:rPr>
        <w:t>other, please specify</w:t>
      </w:r>
      <w:bookmarkEnd w:id="5"/>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5"/>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 xml:space="preserve">TBA. </w:t>
      </w:r>
      <w:r>
        <w:rPr>
          <w:rFonts w:eastAsiaTheme="minorEastAsia"/>
          <w:color w:val="0070C0"/>
          <w:szCs w:val="24"/>
          <w:lang w:eastAsia="zh-CN"/>
        </w:rPr>
        <w:t>Collect companies’</w:t>
      </w:r>
      <w:r>
        <w:rPr>
          <w:rFonts w:hint="eastAsia" w:eastAsiaTheme="minorEastAsia"/>
          <w:color w:val="0070C0"/>
          <w:szCs w:val="24"/>
          <w:lang w:eastAsia="zh-CN"/>
        </w:rPr>
        <w:t xml:space="preserve"> view in </w:t>
      </w: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w:t>
      </w:r>
    </w:p>
    <w:p>
      <w:pPr>
        <w:pStyle w:val="150"/>
        <w:overflowPunct/>
        <w:autoSpaceDE/>
        <w:autoSpaceDN/>
        <w:adjustRightInd/>
        <w:spacing w:after="120"/>
        <w:ind w:left="0" w:leftChars="0" w:firstLine="0" w:firstLineChars="0"/>
        <w:textAlignment w:val="auto"/>
        <w:rPr>
          <w:rFonts w:hint="eastAsia"/>
          <w:b w:val="0"/>
          <w:bCs/>
          <w:color w:val="auto"/>
          <w:u w:val="single"/>
          <w:lang w:val="en-US" w:eastAsia="zh-CN"/>
        </w:rPr>
      </w:pPr>
      <w:bookmarkStart w:id="6" w:name="OLE_LINK59"/>
      <w:r>
        <w:rPr>
          <w:rFonts w:hint="eastAsia"/>
          <w:b w:val="0"/>
          <w:bCs/>
          <w:color w:val="auto"/>
          <w:u w:val="single"/>
          <w:lang w:val="en-US" w:eastAsia="zh-CN"/>
        </w:rPr>
        <w:t xml:space="preserve">[Moderator note]: In terms of the comments till now, the original two options could be converged to one, i.e. option 2. But meanwhile, much lower altitude range (i.e. 3km) was proposed by some companies. </w:t>
      </w:r>
    </w:p>
    <w:p>
      <w:pPr>
        <w:pStyle w:val="150"/>
        <w:overflowPunct/>
        <w:autoSpaceDE/>
        <w:autoSpaceDN/>
        <w:adjustRightInd/>
        <w:spacing w:after="120"/>
        <w:ind w:left="0" w:leftChars="0" w:firstLine="0" w:firstLineChars="0"/>
        <w:textAlignment w:val="auto"/>
        <w:rPr>
          <w:rFonts w:hint="eastAsia"/>
          <w:b w:val="0"/>
          <w:bCs/>
          <w:color w:val="auto"/>
          <w:u w:val="single"/>
          <w:lang w:val="en-US" w:eastAsia="zh-CN"/>
        </w:rPr>
      </w:pPr>
      <w:r>
        <w:rPr>
          <w:rFonts w:hint="eastAsia"/>
          <w:b w:val="0"/>
          <w:bCs/>
          <w:color w:val="auto"/>
          <w:u w:val="single"/>
          <w:lang w:val="en-US" w:eastAsia="zh-CN"/>
        </w:rPr>
        <w:t>Therefore, moderator suggests to discuss the following two options:</w:t>
      </w:r>
    </w:p>
    <w:p>
      <w:pPr>
        <w:pStyle w:val="150"/>
        <w:numPr>
          <w:ilvl w:val="1"/>
          <w:numId w:val="5"/>
        </w:numPr>
        <w:overflowPunct/>
        <w:autoSpaceDE/>
        <w:autoSpaceDN/>
        <w:adjustRightInd/>
        <w:spacing w:after="120"/>
        <w:ind w:left="1440" w:firstLineChars="0"/>
        <w:textAlignment w:val="auto"/>
        <w:rPr>
          <w:rFonts w:eastAsia="宋体"/>
          <w:color w:val="auto"/>
          <w:szCs w:val="24"/>
          <w:lang w:val="en-US" w:eastAsia="zh-CN"/>
        </w:rPr>
      </w:pPr>
      <w:r>
        <w:rPr>
          <w:rFonts w:hint="eastAsia"/>
          <w:b w:val="0"/>
          <w:bCs/>
          <w:color w:val="auto"/>
          <w:u w:val="single"/>
          <w:lang w:val="en-US" w:eastAsia="zh-CN"/>
        </w:rPr>
        <w:t xml:space="preserve"> </w:t>
      </w:r>
      <w:r>
        <w:rPr>
          <w:rFonts w:hint="eastAsia" w:eastAsia="宋体"/>
          <w:color w:val="auto"/>
          <w:szCs w:val="24"/>
          <w:lang w:val="en-US" w:eastAsia="zh-CN"/>
        </w:rPr>
        <w:t xml:space="preserve">Option 2: </w:t>
      </w:r>
      <w:r>
        <w:rPr>
          <w:rFonts w:eastAsia="宋体"/>
          <w:color w:val="auto"/>
          <w:szCs w:val="24"/>
          <w:lang w:val="en-US" w:eastAsia="zh-CN"/>
        </w:rPr>
        <w:t>7</w:t>
      </w:r>
      <w:r>
        <w:rPr>
          <w:rFonts w:hint="eastAsia" w:eastAsia="宋体"/>
          <w:color w:val="auto"/>
          <w:szCs w:val="24"/>
          <w:lang w:val="en-US" w:eastAsia="zh-CN"/>
        </w:rPr>
        <w:t>-</w:t>
      </w:r>
      <w:r>
        <w:rPr>
          <w:rFonts w:eastAsia="宋体"/>
          <w:color w:val="auto"/>
          <w:szCs w:val="24"/>
          <w:lang w:val="en-US" w:eastAsia="zh-CN"/>
        </w:rPr>
        <w:t>12km</w:t>
      </w:r>
      <w:r>
        <w:rPr>
          <w:rFonts w:hint="eastAsia" w:eastAsia="宋体"/>
          <w:color w:val="auto"/>
          <w:szCs w:val="24"/>
          <w:lang w:val="en-US" w:eastAsia="zh-CN"/>
        </w:rPr>
        <w:t xml:space="preserve"> (CMCC, CATT, </w:t>
      </w:r>
      <w:r>
        <w:rPr>
          <w:rFonts w:eastAsiaTheme="minorEastAsia"/>
          <w:color w:val="auto"/>
          <w:lang w:val="en-US" w:eastAsia="zh-CN"/>
        </w:rPr>
        <w:t>Qualcomm</w:t>
      </w:r>
      <w:r>
        <w:rPr>
          <w:rFonts w:hint="eastAsia" w:eastAsiaTheme="minorEastAsia"/>
          <w:color w:val="auto"/>
          <w:lang w:val="en-US" w:eastAsia="zh-CN"/>
        </w:rPr>
        <w:t>, H</w:t>
      </w:r>
      <w:r>
        <w:rPr>
          <w:rFonts w:eastAsiaTheme="minorEastAsia"/>
          <w:color w:val="auto"/>
          <w:lang w:val="en-US" w:eastAsia="zh-CN"/>
        </w:rPr>
        <w:t>uawei</w:t>
      </w:r>
      <w:r>
        <w:rPr>
          <w:rFonts w:hint="eastAsia" w:eastAsiaTheme="minorEastAsia"/>
          <w:color w:val="auto"/>
          <w:lang w:val="en-US" w:eastAsia="zh-CN"/>
        </w:rPr>
        <w:t>, ZTE, Nokia</w:t>
      </w:r>
      <w:r>
        <w:rPr>
          <w:rFonts w:hint="eastAsia" w:eastAsia="宋体"/>
          <w:color w:val="auto"/>
          <w:szCs w:val="24"/>
          <w:lang w:val="en-US" w:eastAsia="zh-CN"/>
        </w:rPr>
        <w:t>)</w:t>
      </w:r>
    </w:p>
    <w:p>
      <w:pPr>
        <w:pStyle w:val="150"/>
        <w:numPr>
          <w:ilvl w:val="1"/>
          <w:numId w:val="5"/>
        </w:numPr>
        <w:overflowPunct/>
        <w:autoSpaceDE/>
        <w:autoSpaceDN/>
        <w:adjustRightInd/>
        <w:spacing w:after="120"/>
        <w:ind w:left="1440" w:firstLineChars="0"/>
        <w:textAlignment w:val="auto"/>
        <w:rPr>
          <w:rFonts w:eastAsia="宋体"/>
          <w:color w:val="auto"/>
          <w:szCs w:val="24"/>
          <w:lang w:eastAsia="zh-CN"/>
        </w:rPr>
      </w:pPr>
      <w:r>
        <w:rPr>
          <w:rFonts w:hint="eastAsia" w:eastAsiaTheme="minorEastAsia"/>
          <w:color w:val="auto"/>
          <w:szCs w:val="24"/>
          <w:lang w:eastAsia="zh-CN"/>
        </w:rPr>
        <w:t>Option</w:t>
      </w:r>
      <w:r>
        <w:rPr>
          <w:rFonts w:hint="eastAsia" w:eastAsiaTheme="minorEastAsia"/>
          <w:color w:val="auto"/>
          <w:szCs w:val="24"/>
          <w:lang w:val="en-US" w:eastAsia="zh-CN"/>
        </w:rPr>
        <w:t xml:space="preserve"> 3</w:t>
      </w:r>
      <w:r>
        <w:rPr>
          <w:rFonts w:eastAsiaTheme="minorEastAsia"/>
          <w:color w:val="auto"/>
          <w:szCs w:val="24"/>
          <w:lang w:eastAsia="zh-CN"/>
        </w:rPr>
        <w:t xml:space="preserve">: </w:t>
      </w:r>
      <w:r>
        <w:rPr>
          <w:rFonts w:hint="eastAsia" w:eastAsia="宋体"/>
          <w:color w:val="auto"/>
          <w:szCs w:val="24"/>
          <w:lang w:val="en-US" w:eastAsia="zh-CN"/>
        </w:rPr>
        <w:t>3-</w:t>
      </w:r>
      <w:r>
        <w:rPr>
          <w:rFonts w:eastAsia="宋体"/>
          <w:color w:val="auto"/>
          <w:szCs w:val="24"/>
          <w:lang w:val="en-US" w:eastAsia="zh-CN"/>
        </w:rPr>
        <w:t>12km</w:t>
      </w:r>
      <w:r>
        <w:rPr>
          <w:rFonts w:hint="eastAsia" w:eastAsia="宋体"/>
          <w:color w:val="auto"/>
          <w:szCs w:val="24"/>
          <w:lang w:val="en-US" w:eastAsia="zh-CN"/>
        </w:rPr>
        <w:t xml:space="preserve"> (</w:t>
      </w:r>
      <w:r>
        <w:rPr>
          <w:rFonts w:eastAsiaTheme="minorEastAsia"/>
          <w:color w:val="auto"/>
          <w:lang w:val="en-US" w:eastAsia="zh-CN"/>
        </w:rPr>
        <w:t>Ericsson</w:t>
      </w:r>
      <w:r>
        <w:rPr>
          <w:rFonts w:hint="eastAsia" w:eastAsia="宋体"/>
          <w:color w:val="auto"/>
          <w:szCs w:val="24"/>
          <w:lang w:val="en-US" w:eastAsia="zh-CN"/>
        </w:rPr>
        <w:t>, [</w:t>
      </w:r>
      <w:r>
        <w:rPr>
          <w:rFonts w:eastAsiaTheme="minorEastAsia"/>
          <w:color w:val="auto"/>
          <w:lang w:val="en-US" w:eastAsia="zh-CN"/>
        </w:rPr>
        <w:t>Qualcomm</w:t>
      </w:r>
      <w:r>
        <w:rPr>
          <w:rFonts w:hint="eastAsia" w:eastAsiaTheme="minorEastAsia"/>
          <w:color w:val="auto"/>
          <w:lang w:val="en-US" w:eastAsia="zh-CN"/>
        </w:rPr>
        <w:t>], Nokia</w:t>
      </w:r>
      <w:r>
        <w:rPr>
          <w:rFonts w:hint="eastAsia" w:eastAsia="宋体"/>
          <w:color w:val="auto"/>
          <w:szCs w:val="24"/>
          <w:lang w:val="en-US" w:eastAsia="zh-CN"/>
        </w:rPr>
        <w:t>)</w:t>
      </w:r>
    </w:p>
    <w:p>
      <w:pPr>
        <w:rPr>
          <w:color w:val="0070C0"/>
          <w:lang w:eastAsia="zh-CN"/>
        </w:rPr>
      </w:pPr>
      <w:r>
        <w:rPr>
          <w:rFonts w:hint="eastAsia"/>
          <w:color w:val="0070C0"/>
          <w:lang w:eastAsia="zh-CN"/>
        </w:rPr>
        <w:t>GTW discussion on Oct. 1</w:t>
      </w:r>
      <w:r>
        <w:rPr>
          <w:rFonts w:hint="eastAsia"/>
          <w:color w:val="0070C0"/>
          <w:lang w:val="en-US" w:eastAsia="zh-CN"/>
        </w:rPr>
        <w:t>3</w:t>
      </w:r>
      <w:r>
        <w:rPr>
          <w:rFonts w:hint="eastAsia"/>
          <w:color w:val="0070C0"/>
          <w:lang w:eastAsia="zh-CN"/>
        </w:rPr>
        <w:t>:</w:t>
      </w:r>
    </w:p>
    <w:p>
      <w:pPr>
        <w:pStyle w:val="150"/>
        <w:keepNext w:val="0"/>
        <w:keepLines w:val="0"/>
        <w:pageBreakBefore w:val="0"/>
        <w:widowControl/>
        <w:numPr>
          <w:ilvl w:val="0"/>
          <w:numId w:val="0"/>
        </w:numPr>
        <w:kinsoku/>
        <w:wordWrap/>
        <w:overflowPunct w:val="0"/>
        <w:topLinePunct w:val="0"/>
        <w:autoSpaceDE w:val="0"/>
        <w:autoSpaceDN w:val="0"/>
        <w:bidi w:val="0"/>
        <w:adjustRightInd w:val="0"/>
        <w:snapToGrid/>
        <w:textAlignment w:val="baseline"/>
      </w:pPr>
      <w:r>
        <w:t xml:space="preserve">Ericsson: Regulation allow WIFI usage over airplane with 3km above. It’s better to be aligned with regulation (Satellite vs 3GPP tech). We would like to see the technical justification whether 3km feasible or not based on co-existence study. </w:t>
      </w:r>
    </w:p>
    <w:p>
      <w:pPr>
        <w:pStyle w:val="150"/>
        <w:keepNext w:val="0"/>
        <w:keepLines w:val="0"/>
        <w:pageBreakBefore w:val="0"/>
        <w:widowControl/>
        <w:numPr>
          <w:ilvl w:val="0"/>
          <w:numId w:val="0"/>
        </w:numPr>
        <w:kinsoku/>
        <w:wordWrap/>
        <w:overflowPunct w:val="0"/>
        <w:topLinePunct w:val="0"/>
        <w:autoSpaceDE w:val="0"/>
        <w:autoSpaceDN w:val="0"/>
        <w:bidi w:val="0"/>
        <w:adjustRightInd w:val="0"/>
        <w:snapToGrid/>
        <w:textAlignment w:val="baseline"/>
      </w:pPr>
      <w:r>
        <w:t>CMCC: The altitude range corresponding to typical deployment ATG scenario. We would like to clarify the purpose on this?</w:t>
      </w:r>
    </w:p>
    <w:p>
      <w:pPr>
        <w:pStyle w:val="150"/>
        <w:keepNext w:val="0"/>
        <w:keepLines w:val="0"/>
        <w:pageBreakBefore w:val="0"/>
        <w:widowControl/>
        <w:numPr>
          <w:ilvl w:val="0"/>
          <w:numId w:val="0"/>
        </w:numPr>
        <w:kinsoku/>
        <w:wordWrap/>
        <w:overflowPunct w:val="0"/>
        <w:topLinePunct w:val="0"/>
        <w:autoSpaceDE w:val="0"/>
        <w:autoSpaceDN w:val="0"/>
        <w:bidi w:val="0"/>
        <w:adjustRightInd w:val="0"/>
        <w:snapToGrid/>
        <w:textAlignment w:val="baseline"/>
      </w:pPr>
      <w:r>
        <w:t xml:space="preserve">Nokia: We have similar understanding as Ericsson, but also fine with option 2. </w:t>
      </w:r>
    </w:p>
    <w:p>
      <w:pPr>
        <w:pStyle w:val="150"/>
        <w:keepNext w:val="0"/>
        <w:keepLines w:val="0"/>
        <w:pageBreakBefore w:val="0"/>
        <w:widowControl/>
        <w:numPr>
          <w:ilvl w:val="0"/>
          <w:numId w:val="0"/>
        </w:numPr>
        <w:kinsoku/>
        <w:wordWrap/>
        <w:overflowPunct w:val="0"/>
        <w:topLinePunct w:val="0"/>
        <w:autoSpaceDE w:val="0"/>
        <w:autoSpaceDN w:val="0"/>
        <w:bidi w:val="0"/>
        <w:adjustRightInd w:val="0"/>
        <w:snapToGrid/>
        <w:textAlignment w:val="baseline"/>
      </w:pPr>
      <w:r>
        <w:t xml:space="preserve">Huawei: We prefer option 2, ATG only serve CPE over airplane during cruise altitude range which option 2 more suitable. </w:t>
      </w:r>
    </w:p>
    <w:p>
      <w:pPr>
        <w:pStyle w:val="150"/>
        <w:keepNext w:val="0"/>
        <w:keepLines w:val="0"/>
        <w:pageBreakBefore w:val="0"/>
        <w:widowControl/>
        <w:numPr>
          <w:ilvl w:val="0"/>
          <w:numId w:val="0"/>
        </w:numPr>
        <w:kinsoku/>
        <w:wordWrap/>
        <w:overflowPunct w:val="0"/>
        <w:topLinePunct w:val="0"/>
        <w:autoSpaceDE w:val="0"/>
        <w:autoSpaceDN w:val="0"/>
        <w:bidi w:val="0"/>
        <w:adjustRightInd w:val="0"/>
        <w:snapToGrid/>
        <w:textAlignment w:val="baseline"/>
      </w:pPr>
      <w:r>
        <w:t xml:space="preserve">QC: We have similar view as Huawei, ATG only serve CPE over airplane cruise. But for the altitude, we would like to further check the technical. </w:t>
      </w:r>
    </w:p>
    <w:p>
      <w:pPr>
        <w:pStyle w:val="150"/>
        <w:keepNext w:val="0"/>
        <w:keepLines w:val="0"/>
        <w:pageBreakBefore w:val="0"/>
        <w:widowControl/>
        <w:numPr>
          <w:ilvl w:val="0"/>
          <w:numId w:val="0"/>
        </w:numPr>
        <w:kinsoku/>
        <w:wordWrap/>
        <w:overflowPunct w:val="0"/>
        <w:topLinePunct w:val="0"/>
        <w:autoSpaceDE w:val="0"/>
        <w:autoSpaceDN w:val="0"/>
        <w:bidi w:val="0"/>
        <w:adjustRightInd w:val="0"/>
        <w:snapToGrid/>
        <w:textAlignment w:val="baseline"/>
      </w:pPr>
      <w:r>
        <w:t xml:space="preserve">ZTE: We can wait for the co-existence study. The ratio of 3km during whole flight route should be quite low. </w:t>
      </w:r>
    </w:p>
    <w:p>
      <w:pPr>
        <w:pStyle w:val="150"/>
        <w:keepNext w:val="0"/>
        <w:keepLines w:val="0"/>
        <w:pageBreakBefore w:val="0"/>
        <w:widowControl/>
        <w:numPr>
          <w:ilvl w:val="0"/>
          <w:numId w:val="5"/>
        </w:numPr>
        <w:kinsoku/>
        <w:wordWrap/>
        <w:overflowPunct w:val="0"/>
        <w:topLinePunct w:val="0"/>
        <w:autoSpaceDE w:val="0"/>
        <w:autoSpaceDN w:val="0"/>
        <w:bidi w:val="0"/>
        <w:adjustRightInd w:val="0"/>
        <w:snapToGrid/>
        <w:ind w:left="0" w:firstLine="0" w:firstLineChars="0"/>
        <w:textAlignment w:val="baseline"/>
      </w:pPr>
      <w:r>
        <w:t>Agreement:</w:t>
      </w:r>
    </w:p>
    <w:p>
      <w:pPr>
        <w:pStyle w:val="150"/>
        <w:keepNext w:val="0"/>
        <w:keepLines w:val="0"/>
        <w:pageBreakBefore w:val="0"/>
        <w:widowControl/>
        <w:numPr>
          <w:ilvl w:val="1"/>
          <w:numId w:val="5"/>
        </w:numPr>
        <w:kinsoku/>
        <w:wordWrap/>
        <w:overflowPunct w:val="0"/>
        <w:topLinePunct w:val="0"/>
        <w:autoSpaceDE w:val="0"/>
        <w:autoSpaceDN w:val="0"/>
        <w:bidi w:val="0"/>
        <w:adjustRightInd w:val="0"/>
        <w:snapToGrid/>
        <w:ind w:left="0"/>
        <w:textAlignment w:val="baseline"/>
        <w:rPr>
          <w:highlight w:val="green"/>
        </w:rPr>
      </w:pPr>
      <w:r>
        <w:rPr>
          <w:highlight w:val="green"/>
        </w:rPr>
        <w:t xml:space="preserve">Typical vertical altitude as [3/7] -12 km </w:t>
      </w:r>
    </w:p>
    <w:p>
      <w:pPr>
        <w:pStyle w:val="150"/>
        <w:keepNext w:val="0"/>
        <w:keepLines w:val="0"/>
        <w:pageBreakBefore w:val="0"/>
        <w:widowControl/>
        <w:numPr>
          <w:ilvl w:val="1"/>
          <w:numId w:val="5"/>
        </w:numPr>
        <w:kinsoku/>
        <w:wordWrap/>
        <w:overflowPunct w:val="0"/>
        <w:topLinePunct w:val="0"/>
        <w:autoSpaceDE w:val="0"/>
        <w:autoSpaceDN w:val="0"/>
        <w:bidi w:val="0"/>
        <w:adjustRightInd w:val="0"/>
        <w:snapToGrid/>
        <w:ind w:left="0"/>
        <w:textAlignment w:val="baseline"/>
        <w:rPr>
          <w:highlight w:val="green"/>
        </w:rPr>
      </w:pPr>
      <w:r>
        <w:rPr>
          <w:highlight w:val="green"/>
        </w:rPr>
        <w:t xml:space="preserve">Further check the feasibility of supporting 3km based on co-existence study </w:t>
      </w:r>
    </w:p>
    <w:p>
      <w:pPr>
        <w:pStyle w:val="150"/>
        <w:overflowPunct/>
        <w:autoSpaceDE/>
        <w:autoSpaceDN/>
        <w:adjustRightInd/>
        <w:spacing w:after="120"/>
        <w:ind w:left="0" w:leftChars="0" w:firstLine="0" w:firstLineChars="0"/>
        <w:textAlignment w:val="auto"/>
        <w:rPr>
          <w:b/>
          <w:color w:val="0070C0"/>
          <w:u w:val="single"/>
          <w:lang w:val="en-US" w:eastAsia="zh-CN"/>
        </w:rPr>
      </w:pPr>
    </w:p>
    <w:bookmarkEnd w:id="6"/>
    <w:p>
      <w:pPr>
        <w:pStyle w:val="4"/>
        <w:rPr>
          <w:sz w:val="24"/>
          <w:szCs w:val="16"/>
          <w:lang w:val="en-US"/>
        </w:rPr>
      </w:pPr>
      <w:r>
        <w:rPr>
          <w:sz w:val="24"/>
          <w:szCs w:val="16"/>
        </w:rPr>
        <w:t>Sub-topic 1-</w:t>
      </w:r>
      <w:r>
        <w:rPr>
          <w:rFonts w:hint="eastAsia"/>
          <w:sz w:val="24"/>
          <w:szCs w:val="16"/>
          <w:lang w:val="en-US"/>
        </w:rPr>
        <w:t>2  ATG BS type 1-C</w:t>
      </w:r>
    </w:p>
    <w:p>
      <w:pPr>
        <w:pStyle w:val="150"/>
        <w:ind w:firstLine="0" w:firstLineChars="0"/>
        <w:rPr>
          <w:b/>
          <w:color w:val="0070C0"/>
          <w:u w:val="single"/>
          <w:lang w:val="en-US" w:eastAsia="zh-CN"/>
        </w:rPr>
      </w:pPr>
      <w:r>
        <w:rPr>
          <w:rFonts w:hint="eastAsia"/>
          <w:b/>
          <w:color w:val="0070C0"/>
          <w:u w:val="single"/>
          <w:lang w:val="en-US" w:eastAsia="ko-KR"/>
        </w:rPr>
        <w:t xml:space="preserve">Issue </w:t>
      </w:r>
      <w:r>
        <w:rPr>
          <w:rFonts w:hint="eastAsia"/>
          <w:b/>
          <w:color w:val="0070C0"/>
          <w:u w:val="single"/>
          <w:lang w:val="en-US" w:eastAsia="zh-CN"/>
        </w:rPr>
        <w:t>1-2</w:t>
      </w:r>
      <w:r>
        <w:rPr>
          <w:rFonts w:hint="eastAsia"/>
          <w:b/>
          <w:color w:val="0070C0"/>
          <w:u w:val="single"/>
          <w:lang w:val="en-US" w:eastAsia="ko-KR"/>
        </w:rPr>
        <w:t>:</w:t>
      </w:r>
      <w:r>
        <w:rPr>
          <w:rFonts w:hint="eastAsia"/>
          <w:b/>
          <w:color w:val="0070C0"/>
          <w:u w:val="single"/>
          <w:lang w:val="en-US" w:eastAsia="zh-CN"/>
        </w:rPr>
        <w:t xml:space="preserve"> Whether or not to include BS type 1-C?</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r>
        <w:rPr>
          <w:rFonts w:hint="eastAsia" w:eastAsia="宋体"/>
          <w:color w:val="0070C0"/>
          <w:szCs w:val="24"/>
          <w:lang w:val="en-US" w:eastAsia="zh-CN"/>
        </w:rPr>
        <w:t xml:space="preserve">: </w:t>
      </w:r>
    </w:p>
    <w:p>
      <w:pPr>
        <w:pStyle w:val="150"/>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Option 1: Yes (CATT, CMCC, Huawei) </w:t>
      </w:r>
    </w:p>
    <w:p>
      <w:pPr>
        <w:pStyle w:val="150"/>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2: No (Ericsson, ZTE)</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5"/>
        </w:numPr>
        <w:overflowPunct/>
        <w:autoSpaceDE/>
        <w:autoSpaceDN/>
        <w:adjustRightInd/>
        <w:spacing w:after="120"/>
        <w:ind w:left="1440" w:firstLineChars="0"/>
        <w:textAlignment w:val="auto"/>
        <w:rPr>
          <w:b/>
          <w:color w:val="0070C0"/>
          <w:u w:val="single"/>
          <w:lang w:val="en-US" w:eastAsia="zh-CN"/>
        </w:rPr>
      </w:pPr>
      <w:r>
        <w:rPr>
          <w:rFonts w:eastAsia="宋体"/>
          <w:color w:val="0070C0"/>
          <w:szCs w:val="24"/>
          <w:lang w:eastAsia="zh-CN"/>
        </w:rPr>
        <w:t>TBA</w:t>
      </w:r>
      <w:r>
        <w:rPr>
          <w:rFonts w:hint="eastAsia" w:eastAsia="宋体"/>
          <w:color w:val="0070C0"/>
          <w:szCs w:val="24"/>
          <w:lang w:val="en-US" w:eastAsia="zh-CN"/>
        </w:rPr>
        <w:t xml:space="preserve">. </w:t>
      </w:r>
      <w:r>
        <w:rPr>
          <w:rFonts w:eastAsiaTheme="minorEastAsia"/>
          <w:color w:val="0070C0"/>
          <w:szCs w:val="24"/>
          <w:lang w:eastAsia="zh-CN"/>
        </w:rPr>
        <w:t>Collect companies’</w:t>
      </w:r>
      <w:r>
        <w:rPr>
          <w:rFonts w:hint="eastAsia" w:eastAsiaTheme="minorEastAsia"/>
          <w:color w:val="0070C0"/>
          <w:szCs w:val="24"/>
          <w:lang w:eastAsia="zh-CN"/>
        </w:rPr>
        <w:t xml:space="preserve"> view in </w:t>
      </w: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w:t>
      </w:r>
    </w:p>
    <w:p>
      <w:pPr>
        <w:rPr>
          <w:rFonts w:hint="eastAsia"/>
          <w:b w:val="0"/>
          <w:bCs/>
          <w:color w:val="auto"/>
          <w:u w:val="single"/>
          <w:lang w:val="en-US" w:eastAsia="zh-CN"/>
        </w:rPr>
      </w:pPr>
      <w:r>
        <w:rPr>
          <w:rFonts w:hint="eastAsia"/>
          <w:b w:val="0"/>
          <w:bCs/>
          <w:color w:val="auto"/>
          <w:u w:val="single"/>
          <w:lang w:val="en-US" w:eastAsia="zh-CN"/>
        </w:rPr>
        <w:t>[Moderator note]: In terms of the comments till now, majority companies are fine with Option 1, and it seems the proponents of Option 2 can also compromise to Option 1.</w:t>
      </w:r>
    </w:p>
    <w:p>
      <w:pPr>
        <w:rPr>
          <w:rFonts w:hint="eastAsia"/>
          <w:b w:val="0"/>
          <w:bCs/>
          <w:color w:val="auto"/>
          <w:u w:val="single"/>
          <w:lang w:val="en-US" w:eastAsia="zh-CN"/>
        </w:rPr>
      </w:pPr>
      <w:r>
        <w:rPr>
          <w:rFonts w:hint="eastAsia"/>
          <w:b w:val="0"/>
          <w:bCs/>
          <w:color w:val="auto"/>
          <w:u w:val="single"/>
          <w:lang w:val="en-US" w:eastAsia="zh-CN"/>
        </w:rPr>
        <w:t>Recommended agreement:</w:t>
      </w:r>
    </w:p>
    <w:p>
      <w:pPr>
        <w:pStyle w:val="150"/>
        <w:numPr>
          <w:ilvl w:val="0"/>
          <w:numId w:val="5"/>
        </w:numPr>
        <w:overflowPunct/>
        <w:autoSpaceDE/>
        <w:autoSpaceDN/>
        <w:adjustRightInd/>
        <w:spacing w:after="120"/>
        <w:ind w:left="720" w:firstLineChars="0"/>
        <w:textAlignment w:val="auto"/>
        <w:rPr>
          <w:rFonts w:eastAsia="宋体"/>
          <w:color w:val="auto"/>
          <w:szCs w:val="24"/>
          <w:lang w:eastAsia="zh-CN"/>
        </w:rPr>
      </w:pPr>
      <w:r>
        <w:rPr>
          <w:rFonts w:hint="eastAsia" w:eastAsia="宋体"/>
          <w:color w:val="auto"/>
          <w:szCs w:val="24"/>
          <w:lang w:val="en-US" w:eastAsia="zh-CN"/>
        </w:rPr>
        <w:t>Include BS type 1-C</w:t>
      </w:r>
    </w:p>
    <w:p>
      <w:pPr>
        <w:pStyle w:val="150"/>
        <w:numPr>
          <w:ilvl w:val="0"/>
          <w:numId w:val="0"/>
        </w:numPr>
        <w:overflowPunct/>
        <w:autoSpaceDE/>
        <w:autoSpaceDN/>
        <w:adjustRightInd/>
        <w:spacing w:after="120"/>
        <w:ind w:left="360" w:leftChars="0"/>
        <w:textAlignment w:val="auto"/>
        <w:rPr>
          <w:rFonts w:eastAsia="宋体"/>
          <w:color w:val="auto"/>
          <w:szCs w:val="24"/>
          <w:lang w:eastAsia="zh-CN"/>
        </w:rPr>
      </w:pPr>
    </w:p>
    <w:p>
      <w:r>
        <w:rPr>
          <w:rFonts w:hint="eastAsia"/>
          <w:color w:val="0070C0"/>
          <w:lang w:eastAsia="zh-CN"/>
        </w:rPr>
        <w:t>GTW discussion on Oct. 1</w:t>
      </w:r>
      <w:r>
        <w:rPr>
          <w:rFonts w:hint="eastAsia"/>
          <w:color w:val="0070C0"/>
          <w:lang w:val="en-US" w:eastAsia="zh-CN"/>
        </w:rPr>
        <w:t>3</w:t>
      </w:r>
      <w:r>
        <w:rPr>
          <w:rFonts w:hint="eastAsia"/>
          <w:color w:val="0070C0"/>
          <w:lang w:eastAsia="zh-CN"/>
        </w:rPr>
        <w:t>:</w:t>
      </w:r>
    </w:p>
    <w:p>
      <w:pPr>
        <w:pStyle w:val="150"/>
        <w:numPr>
          <w:ilvl w:val="0"/>
          <w:numId w:val="0"/>
        </w:numPr>
      </w:pPr>
      <w:r>
        <w:t>ZTE: We are fine to include BS type 1-C but we don’t think this is not practical scenario for ATG deployment. And from co-existence study, we will not consider passive antenna assumption. The requirements shall be based on type 1-H and applied for 1-C if applicable.</w:t>
      </w:r>
    </w:p>
    <w:p>
      <w:pPr>
        <w:pStyle w:val="150"/>
        <w:numPr>
          <w:ilvl w:val="0"/>
          <w:numId w:val="0"/>
        </w:numPr>
      </w:pPr>
      <w:r>
        <w:t>Nokia: Our preference is not including type 1-C and fine consider if other companies see the demand.</w:t>
      </w:r>
    </w:p>
    <w:p>
      <w:pPr>
        <w:pStyle w:val="150"/>
        <w:numPr>
          <w:ilvl w:val="0"/>
          <w:numId w:val="0"/>
        </w:numPr>
      </w:pPr>
      <w:r>
        <w:t xml:space="preserve">Huawei: We support type 1-C to allow implementation flexible. </w:t>
      </w:r>
    </w:p>
    <w:p>
      <w:pPr>
        <w:pStyle w:val="150"/>
        <w:numPr>
          <w:ilvl w:val="0"/>
          <w:numId w:val="0"/>
        </w:numPr>
      </w:pPr>
    </w:p>
    <w:p>
      <w:pPr>
        <w:pStyle w:val="150"/>
        <w:keepNext w:val="0"/>
        <w:keepLines w:val="0"/>
        <w:pageBreakBefore w:val="0"/>
        <w:widowControl/>
        <w:numPr>
          <w:ilvl w:val="0"/>
          <w:numId w:val="5"/>
        </w:numPr>
        <w:kinsoku/>
        <w:wordWrap/>
        <w:overflowPunct w:val="0"/>
        <w:topLinePunct w:val="0"/>
        <w:autoSpaceDE w:val="0"/>
        <w:autoSpaceDN w:val="0"/>
        <w:bidi w:val="0"/>
        <w:adjustRightInd w:val="0"/>
        <w:snapToGrid/>
        <w:ind w:left="0" w:firstLine="0" w:firstLineChars="0"/>
        <w:textAlignment w:val="baseline"/>
        <w:rPr>
          <w:highlight w:val="yellow"/>
        </w:rPr>
      </w:pPr>
      <w:r>
        <w:t xml:space="preserve">Agreement: </w:t>
      </w:r>
      <w:r>
        <w:rPr>
          <w:rFonts w:hint="eastAsia"/>
          <w:highlight w:val="green"/>
        </w:rPr>
        <w:t>Include BS type 1-C</w:t>
      </w:r>
      <w:r>
        <w:rPr>
          <w:highlight w:val="green"/>
        </w:rPr>
        <w:t xml:space="preserve"> with the assumption that no additional work on co-existence study </w:t>
      </w:r>
    </w:p>
    <w:p/>
    <w:p>
      <w:pPr>
        <w:pStyle w:val="4"/>
        <w:rPr>
          <w:sz w:val="24"/>
          <w:szCs w:val="16"/>
          <w:lang w:val="en-US"/>
        </w:rPr>
      </w:pPr>
      <w:r>
        <w:rPr>
          <w:sz w:val="24"/>
          <w:szCs w:val="16"/>
        </w:rPr>
        <w:t>Sub-topic 1-</w:t>
      </w:r>
      <w:r>
        <w:rPr>
          <w:rFonts w:hint="eastAsia"/>
          <w:sz w:val="24"/>
          <w:szCs w:val="16"/>
          <w:lang w:val="en-US"/>
        </w:rPr>
        <w:t>3  256QAM</w:t>
      </w:r>
    </w:p>
    <w:p>
      <w:pPr>
        <w:pStyle w:val="150"/>
        <w:ind w:firstLine="0" w:firstLineChars="0"/>
        <w:rPr>
          <w:b/>
          <w:color w:val="0070C0"/>
          <w:u w:val="single"/>
          <w:lang w:val="en-US" w:eastAsia="zh-CN"/>
        </w:rPr>
      </w:pPr>
      <w:r>
        <w:rPr>
          <w:rFonts w:hint="eastAsia"/>
          <w:b/>
          <w:color w:val="0070C0"/>
          <w:u w:val="single"/>
          <w:lang w:val="en-US" w:eastAsia="ko-KR"/>
        </w:rPr>
        <w:t xml:space="preserve">Issue </w:t>
      </w:r>
      <w:r>
        <w:rPr>
          <w:rFonts w:hint="eastAsia"/>
          <w:b/>
          <w:color w:val="0070C0"/>
          <w:u w:val="single"/>
          <w:lang w:val="en-US" w:eastAsia="zh-CN"/>
        </w:rPr>
        <w:t>1-3-1</w:t>
      </w:r>
      <w:r>
        <w:rPr>
          <w:rFonts w:hint="eastAsia"/>
          <w:b/>
          <w:color w:val="0070C0"/>
          <w:u w:val="single"/>
          <w:lang w:val="en-US" w:eastAsia="ko-KR"/>
        </w:rPr>
        <w:t>:</w:t>
      </w:r>
      <w:r>
        <w:rPr>
          <w:rFonts w:hint="eastAsia"/>
          <w:b/>
          <w:color w:val="0070C0"/>
          <w:u w:val="single"/>
          <w:lang w:val="en-US" w:eastAsia="zh-CN"/>
        </w:rPr>
        <w:t xml:space="preserve"> Whether or not to support 256QAM?</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r>
        <w:rPr>
          <w:rFonts w:hint="eastAsia" w:eastAsia="宋体"/>
          <w:color w:val="0070C0"/>
          <w:szCs w:val="24"/>
          <w:lang w:val="en-US" w:eastAsia="zh-CN"/>
        </w:rPr>
        <w:t xml:space="preserve">: </w:t>
      </w:r>
    </w:p>
    <w:p>
      <w:pPr>
        <w:pStyle w:val="150"/>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Option 1: Yes (CMCC, Ericsson, ZTE) </w:t>
      </w:r>
    </w:p>
    <w:p>
      <w:pPr>
        <w:pStyle w:val="150"/>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2: No, please provide reasons.</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5"/>
        </w:numPr>
        <w:overflowPunct/>
        <w:autoSpaceDE/>
        <w:autoSpaceDN/>
        <w:adjustRightInd/>
        <w:spacing w:after="120"/>
        <w:ind w:left="1440" w:firstLineChars="0"/>
        <w:textAlignment w:val="auto"/>
        <w:rPr>
          <w:b/>
          <w:color w:val="0070C0"/>
          <w:u w:val="single"/>
          <w:lang w:val="en-US" w:eastAsia="zh-CN"/>
        </w:rPr>
      </w:pPr>
      <w:r>
        <w:rPr>
          <w:rFonts w:hint="eastAsia" w:eastAsia="宋体"/>
          <w:color w:val="0070C0"/>
          <w:szCs w:val="24"/>
          <w:lang w:val="en-US" w:eastAsia="zh-CN"/>
        </w:rPr>
        <w:t>Option 1.</w:t>
      </w:r>
    </w:p>
    <w:p>
      <w:pPr>
        <w:pStyle w:val="150"/>
        <w:ind w:firstLine="0" w:firstLineChars="0"/>
        <w:rPr>
          <w:b/>
          <w:color w:val="0070C0"/>
          <w:u w:val="single"/>
          <w:lang w:val="en-US" w:eastAsia="zh-CN"/>
        </w:rPr>
      </w:pPr>
      <w:r>
        <w:rPr>
          <w:rFonts w:hint="eastAsia"/>
          <w:b/>
          <w:color w:val="0070C0"/>
          <w:u w:val="single"/>
          <w:lang w:val="en-US" w:eastAsia="ko-KR"/>
        </w:rPr>
        <w:t xml:space="preserve">Issue </w:t>
      </w:r>
      <w:r>
        <w:rPr>
          <w:rFonts w:hint="eastAsia"/>
          <w:b/>
          <w:color w:val="0070C0"/>
          <w:u w:val="single"/>
          <w:lang w:val="en-US" w:eastAsia="zh-CN"/>
        </w:rPr>
        <w:t>1-3-2</w:t>
      </w:r>
      <w:r>
        <w:rPr>
          <w:rFonts w:hint="eastAsia"/>
          <w:b/>
          <w:color w:val="0070C0"/>
          <w:u w:val="single"/>
          <w:lang w:val="en-US" w:eastAsia="ko-KR"/>
        </w:rPr>
        <w:t>:</w:t>
      </w:r>
      <w:r>
        <w:rPr>
          <w:rFonts w:hint="eastAsia"/>
          <w:b/>
          <w:color w:val="0070C0"/>
          <w:u w:val="single"/>
          <w:lang w:val="en-US" w:eastAsia="zh-CN"/>
        </w:rPr>
        <w:t xml:space="preserve"> EVM value for 256QAM</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r>
        <w:rPr>
          <w:rFonts w:hint="eastAsia" w:eastAsia="宋体"/>
          <w:color w:val="0070C0"/>
          <w:szCs w:val="24"/>
          <w:lang w:val="en-US" w:eastAsia="zh-CN"/>
        </w:rPr>
        <w:t xml:space="preserve">: </w:t>
      </w:r>
    </w:p>
    <w:p>
      <w:pPr>
        <w:pStyle w:val="150"/>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Option 1: 3.5% (CMCC, ZTE) </w:t>
      </w:r>
    </w:p>
    <w:p>
      <w:pPr>
        <w:pStyle w:val="150"/>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2: No, please provide reasons.</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5"/>
        </w:numPr>
        <w:overflowPunct/>
        <w:autoSpaceDE/>
        <w:autoSpaceDN/>
        <w:adjustRightInd/>
        <w:spacing w:after="120"/>
        <w:ind w:left="1440" w:firstLineChars="0"/>
        <w:textAlignment w:val="auto"/>
        <w:rPr>
          <w:b/>
          <w:color w:val="0070C0"/>
          <w:u w:val="single"/>
          <w:lang w:val="en-US" w:eastAsia="zh-CN"/>
        </w:rPr>
      </w:pPr>
      <w:r>
        <w:rPr>
          <w:rFonts w:hint="eastAsia" w:eastAsia="宋体"/>
          <w:color w:val="0070C0"/>
          <w:szCs w:val="24"/>
          <w:lang w:val="en-US" w:eastAsia="zh-CN"/>
        </w:rPr>
        <w:t>Option 1.</w:t>
      </w:r>
    </w:p>
    <w:p>
      <w:pPr>
        <w:rPr>
          <w:rFonts w:hint="eastAsia"/>
          <w:b w:val="0"/>
          <w:bCs/>
          <w:color w:val="auto"/>
          <w:u w:val="single"/>
          <w:lang w:val="en-US" w:eastAsia="zh-CN"/>
        </w:rPr>
      </w:pPr>
      <w:r>
        <w:rPr>
          <w:rFonts w:hint="eastAsia"/>
          <w:b w:val="0"/>
          <w:bCs/>
          <w:color w:val="auto"/>
          <w:u w:val="single"/>
          <w:lang w:val="en-US" w:eastAsia="zh-CN"/>
        </w:rPr>
        <w:t xml:space="preserve">[Moderator note]:  No objections till now. All companies agree with Option 1 for both issue 1-3-1 and issue 1-3-2 </w:t>
      </w:r>
    </w:p>
    <w:p>
      <w:pPr>
        <w:rPr>
          <w:rFonts w:hint="eastAsia"/>
          <w:b w:val="0"/>
          <w:bCs/>
          <w:color w:val="auto"/>
          <w:u w:val="single"/>
          <w:lang w:val="en-US" w:eastAsia="zh-CN"/>
        </w:rPr>
      </w:pPr>
      <w:r>
        <w:rPr>
          <w:rFonts w:hint="eastAsia"/>
          <w:b w:val="0"/>
          <w:bCs/>
          <w:color w:val="auto"/>
          <w:u w:val="single"/>
          <w:lang w:val="en-US" w:eastAsia="zh-CN"/>
        </w:rPr>
        <w:t>Recommended agreement:</w:t>
      </w:r>
    </w:p>
    <w:p>
      <w:pPr>
        <w:pStyle w:val="150"/>
        <w:numPr>
          <w:ilvl w:val="0"/>
          <w:numId w:val="5"/>
        </w:numPr>
        <w:overflowPunct/>
        <w:autoSpaceDE/>
        <w:autoSpaceDN/>
        <w:adjustRightInd/>
        <w:spacing w:after="120"/>
        <w:ind w:left="720" w:firstLineChars="0"/>
        <w:textAlignment w:val="auto"/>
        <w:rPr>
          <w:rFonts w:eastAsia="宋体"/>
          <w:color w:val="auto"/>
          <w:szCs w:val="24"/>
          <w:lang w:eastAsia="zh-CN"/>
        </w:rPr>
      </w:pPr>
      <w:r>
        <w:rPr>
          <w:rFonts w:hint="eastAsia" w:eastAsia="宋体"/>
          <w:color w:val="auto"/>
          <w:szCs w:val="24"/>
          <w:lang w:val="en-US" w:eastAsia="zh-CN"/>
        </w:rPr>
        <w:t>256QAM is supported and EVM value for 256QAM equals to 3.5%.</w:t>
      </w:r>
    </w:p>
    <w:p>
      <w:pPr>
        <w:rPr>
          <w:rFonts w:hint="eastAsia"/>
          <w:color w:val="0070C0"/>
          <w:lang w:eastAsia="zh-CN"/>
        </w:rPr>
      </w:pPr>
    </w:p>
    <w:p>
      <w:pPr>
        <w:rPr>
          <w:rFonts w:hint="eastAsia"/>
          <w:color w:val="0070C0"/>
          <w:lang w:eastAsia="zh-CN"/>
        </w:rPr>
      </w:pPr>
      <w:r>
        <w:rPr>
          <w:rFonts w:hint="eastAsia"/>
          <w:color w:val="0070C0"/>
          <w:lang w:eastAsia="zh-CN"/>
        </w:rPr>
        <w:t>GTW discussion on Oct. 1</w:t>
      </w:r>
      <w:r>
        <w:rPr>
          <w:rFonts w:hint="eastAsia"/>
          <w:color w:val="0070C0"/>
          <w:lang w:val="en-US" w:eastAsia="zh-CN"/>
        </w:rPr>
        <w:t>3</w:t>
      </w:r>
      <w:r>
        <w:rPr>
          <w:rFonts w:hint="eastAsia"/>
          <w:color w:val="0070C0"/>
          <w:lang w:eastAsia="zh-CN"/>
        </w:rPr>
        <w:t>:</w:t>
      </w:r>
    </w:p>
    <w:p>
      <w:pPr>
        <w:pStyle w:val="150"/>
        <w:keepNext w:val="0"/>
        <w:keepLines w:val="0"/>
        <w:pageBreakBefore w:val="0"/>
        <w:widowControl/>
        <w:numPr>
          <w:ilvl w:val="0"/>
          <w:numId w:val="5"/>
        </w:numPr>
        <w:kinsoku/>
        <w:wordWrap/>
        <w:overflowPunct w:val="0"/>
        <w:topLinePunct w:val="0"/>
        <w:autoSpaceDE w:val="0"/>
        <w:autoSpaceDN w:val="0"/>
        <w:bidi w:val="0"/>
        <w:adjustRightInd w:val="0"/>
        <w:snapToGrid/>
        <w:ind w:left="0" w:firstLine="0" w:firstLineChars="0"/>
        <w:textAlignment w:val="baseline"/>
        <w:rPr>
          <w:highlight w:val="green"/>
        </w:rPr>
      </w:pPr>
      <w:r>
        <w:t xml:space="preserve">Agreement: </w:t>
      </w:r>
      <w:r>
        <w:rPr>
          <w:rFonts w:hint="eastAsia"/>
          <w:highlight w:val="green"/>
        </w:rPr>
        <w:t>256QAM is supported and EVM value for 256QAM equals to 3.5%.</w:t>
      </w:r>
    </w:p>
    <w:p>
      <w:pPr>
        <w:rPr>
          <w:color w:val="0070C0"/>
          <w:lang w:val="en-US" w:eastAsia="zh-CN"/>
        </w:rPr>
      </w:pPr>
    </w:p>
    <w:p>
      <w:pPr>
        <w:pStyle w:val="4"/>
        <w:rPr>
          <w:sz w:val="24"/>
          <w:szCs w:val="16"/>
          <w:lang w:val="en-US"/>
        </w:rPr>
      </w:pPr>
      <w:r>
        <w:rPr>
          <w:sz w:val="24"/>
          <w:szCs w:val="16"/>
        </w:rPr>
        <w:t>Sub-topic 1-</w:t>
      </w:r>
      <w:r>
        <w:rPr>
          <w:rFonts w:hint="eastAsia"/>
          <w:sz w:val="24"/>
          <w:szCs w:val="16"/>
          <w:lang w:val="en-US"/>
        </w:rPr>
        <w:t>4  Others</w:t>
      </w:r>
    </w:p>
    <w:p>
      <w:pPr>
        <w:pStyle w:val="150"/>
        <w:ind w:firstLine="0" w:firstLineChars="0"/>
        <w:rPr>
          <w:b/>
          <w:color w:val="0070C0"/>
          <w:u w:val="single"/>
          <w:lang w:val="en-US" w:eastAsia="zh-CN"/>
        </w:rPr>
      </w:pPr>
      <w:bookmarkStart w:id="7" w:name="OLE_LINK10"/>
      <w:r>
        <w:rPr>
          <w:rFonts w:hint="eastAsia"/>
          <w:b/>
          <w:color w:val="0070C0"/>
          <w:u w:val="single"/>
          <w:lang w:val="en-US" w:eastAsia="ko-KR"/>
        </w:rPr>
        <w:t xml:space="preserve">Issue </w:t>
      </w:r>
      <w:r>
        <w:rPr>
          <w:rFonts w:hint="eastAsia"/>
          <w:b/>
          <w:color w:val="0070C0"/>
          <w:u w:val="single"/>
          <w:lang w:val="en-US" w:eastAsia="zh-CN"/>
        </w:rPr>
        <w:t>1-4-1</w:t>
      </w:r>
      <w:r>
        <w:rPr>
          <w:rFonts w:hint="eastAsia"/>
          <w:b/>
          <w:color w:val="0070C0"/>
          <w:u w:val="single"/>
          <w:lang w:val="en-US" w:eastAsia="ko-KR"/>
        </w:rPr>
        <w:t>:</w:t>
      </w:r>
      <w:r>
        <w:rPr>
          <w:rFonts w:hint="eastAsia"/>
          <w:b/>
          <w:color w:val="0070C0"/>
          <w:u w:val="single"/>
          <w:lang w:val="en-US" w:eastAsia="zh-CN"/>
        </w:rPr>
        <w:t xml:space="preserve"> D</w:t>
      </w:r>
      <w:r>
        <w:rPr>
          <w:rFonts w:hint="eastAsia"/>
          <w:b/>
          <w:color w:val="0070C0"/>
          <w:u w:val="single"/>
          <w:lang w:eastAsia="zh-CN"/>
        </w:rPr>
        <w:t>escription</w:t>
      </w:r>
      <w:r>
        <w:rPr>
          <w:rFonts w:hint="eastAsia"/>
          <w:b/>
          <w:color w:val="0070C0"/>
          <w:u w:val="single"/>
          <w:lang w:val="en-US" w:eastAsia="zh-CN"/>
        </w:rPr>
        <w:t>s</w:t>
      </w:r>
      <w:r>
        <w:rPr>
          <w:rFonts w:hint="eastAsia"/>
          <w:b/>
          <w:color w:val="0070C0"/>
          <w:u w:val="single"/>
          <w:lang w:eastAsia="zh-CN"/>
        </w:rPr>
        <w:t xml:space="preserve"> for the ATG BS class</w:t>
      </w:r>
    </w:p>
    <w:p>
      <w:pPr>
        <w:pStyle w:val="150"/>
        <w:numPr>
          <w:ilvl w:val="0"/>
          <w:numId w:val="5"/>
        </w:numPr>
        <w:overflowPunct/>
        <w:autoSpaceDE/>
        <w:autoSpaceDN/>
        <w:adjustRightInd/>
        <w:spacing w:after="120"/>
        <w:ind w:left="720" w:firstLineChars="0"/>
        <w:textAlignment w:val="auto"/>
        <w:rPr>
          <w:rFonts w:eastAsia="宋体"/>
          <w:color w:val="0070C0"/>
          <w:szCs w:val="24"/>
          <w:lang w:val="zh-CN" w:eastAsia="zh-CN"/>
        </w:rPr>
      </w:pPr>
      <w:r>
        <w:rPr>
          <w:rFonts w:eastAsia="宋体"/>
          <w:color w:val="0070C0"/>
          <w:szCs w:val="24"/>
          <w:lang w:eastAsia="zh-CN"/>
        </w:rPr>
        <w:t>Proposal</w:t>
      </w:r>
      <w:r>
        <w:rPr>
          <w:rFonts w:hint="eastAsia" w:eastAsia="宋体"/>
          <w:color w:val="0070C0"/>
          <w:szCs w:val="24"/>
          <w:lang w:val="en-US" w:eastAsia="zh-CN"/>
        </w:rPr>
        <w:t xml:space="preserve">s in </w:t>
      </w:r>
      <w:bookmarkStart w:id="8" w:name="OLE_LINK8"/>
      <w:r>
        <w:rPr>
          <w:rFonts w:eastAsia="宋体"/>
          <w:color w:val="0070C0"/>
          <w:szCs w:val="24"/>
          <w:lang w:eastAsia="zh-CN"/>
        </w:rPr>
        <w:t>R4-2216400</w:t>
      </w:r>
      <w:bookmarkEnd w:id="8"/>
      <w:r>
        <w:rPr>
          <w:rFonts w:hint="eastAsia" w:eastAsia="宋体"/>
          <w:color w:val="0070C0"/>
          <w:szCs w:val="24"/>
          <w:lang w:val="en-US" w:eastAsia="zh-CN"/>
        </w:rPr>
        <w:t xml:space="preserve">: </w:t>
      </w:r>
    </w:p>
    <w:p>
      <w:pPr>
        <w:pStyle w:val="150"/>
        <w:numPr>
          <w:ilvl w:val="1"/>
          <w:numId w:val="5"/>
        </w:numPr>
        <w:overflowPunct/>
        <w:autoSpaceDE/>
        <w:autoSpaceDN/>
        <w:adjustRightInd/>
        <w:spacing w:after="120"/>
        <w:ind w:left="1140" w:firstLineChars="0"/>
        <w:textAlignment w:val="auto"/>
        <w:rPr>
          <w:rFonts w:eastAsia="宋体"/>
          <w:color w:val="0070C0"/>
          <w:szCs w:val="24"/>
          <w:lang w:val="en-US" w:eastAsia="zh-CN"/>
        </w:rPr>
      </w:pPr>
      <w:r>
        <w:rPr>
          <w:rFonts w:eastAsia="宋体"/>
          <w:color w:val="0070C0"/>
          <w:szCs w:val="24"/>
          <w:lang w:eastAsia="zh-CN"/>
        </w:rPr>
        <w:t>Proposal 1</w:t>
      </w:r>
      <w:r>
        <w:rPr>
          <w:rFonts w:hint="eastAsia" w:eastAsia="宋体"/>
          <w:color w:val="0070C0"/>
          <w:szCs w:val="24"/>
          <w:lang w:val="en-US" w:eastAsia="zh-CN"/>
        </w:rPr>
        <w:tab/>
      </w:r>
      <w:r>
        <w:rPr>
          <w:rFonts w:eastAsia="宋体"/>
          <w:color w:val="0070C0"/>
          <w:szCs w:val="24"/>
          <w:lang w:val="en-US" w:eastAsia="zh-CN"/>
        </w:rPr>
        <w:tab/>
      </w:r>
      <w:r>
        <w:rPr>
          <w:rFonts w:eastAsia="宋体"/>
          <w:color w:val="0070C0"/>
          <w:szCs w:val="24"/>
          <w:lang w:eastAsia="zh-CN"/>
        </w:rPr>
        <w:t>Confirm the following description for the ATG BS class: “ATG Base Stations are characterized by requirements derived from ATG scenarios with a ground BS to air UE with typical vertical altitude range [TBD km]”</w:t>
      </w:r>
    </w:p>
    <w:p>
      <w:pPr>
        <w:pStyle w:val="150"/>
        <w:numPr>
          <w:ilvl w:val="1"/>
          <w:numId w:val="5"/>
        </w:numPr>
        <w:overflowPunct/>
        <w:autoSpaceDE/>
        <w:autoSpaceDN/>
        <w:adjustRightInd/>
        <w:spacing w:after="120"/>
        <w:ind w:left="1140" w:firstLineChars="0"/>
        <w:textAlignment w:val="auto"/>
        <w:rPr>
          <w:rFonts w:eastAsia="宋体"/>
          <w:color w:val="0070C0"/>
          <w:szCs w:val="24"/>
          <w:lang w:val="en-US" w:eastAsia="zh-CN"/>
        </w:rPr>
      </w:pPr>
      <w:bookmarkStart w:id="9" w:name="OLE_LINK9"/>
      <w:r>
        <w:rPr>
          <w:rFonts w:eastAsia="宋体"/>
          <w:color w:val="0070C0"/>
          <w:szCs w:val="24"/>
          <w:lang w:eastAsia="zh-CN"/>
        </w:rPr>
        <w:t>Proposal 2</w:t>
      </w:r>
      <w:r>
        <w:rPr>
          <w:rFonts w:hint="eastAsia" w:eastAsia="宋体"/>
          <w:color w:val="0070C0"/>
          <w:szCs w:val="24"/>
          <w:lang w:val="en-US" w:eastAsia="zh-CN"/>
        </w:rPr>
        <w:tab/>
      </w:r>
      <w:r>
        <w:rPr>
          <w:rFonts w:eastAsia="宋体"/>
          <w:color w:val="0070C0"/>
          <w:szCs w:val="24"/>
          <w:lang w:val="en-US" w:eastAsia="zh-CN"/>
        </w:rPr>
        <w:tab/>
      </w:r>
      <w:r>
        <w:rPr>
          <w:rFonts w:eastAsia="宋体"/>
          <w:color w:val="0070C0"/>
          <w:szCs w:val="24"/>
          <w:lang w:eastAsia="zh-CN"/>
        </w:rPr>
        <w:t>Consider adding a note after the class definition that ATG BS requirements are, unless otherwise stated, the same as WA BS requirements.</w:t>
      </w:r>
      <w:r>
        <w:rPr>
          <w:rFonts w:hint="eastAsia" w:eastAsia="宋体"/>
          <w:color w:val="0070C0"/>
          <w:szCs w:val="24"/>
          <w:lang w:val="en-US" w:eastAsia="zh-CN"/>
        </w:rPr>
        <w:t xml:space="preserve"> </w:t>
      </w:r>
    </w:p>
    <w:bookmarkEnd w:id="9"/>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5"/>
        </w:numPr>
        <w:overflowPunct/>
        <w:autoSpaceDE/>
        <w:autoSpaceDN/>
        <w:adjustRightInd/>
        <w:spacing w:after="120"/>
        <w:ind w:left="1440" w:firstLineChars="0"/>
        <w:textAlignment w:val="auto"/>
        <w:rPr>
          <w:b/>
          <w:color w:val="0070C0"/>
          <w:u w:val="single"/>
          <w:lang w:val="en-US" w:eastAsia="zh-CN"/>
        </w:rPr>
      </w:pPr>
      <w:r>
        <w:rPr>
          <w:rFonts w:hint="eastAsia" w:eastAsia="宋体"/>
          <w:color w:val="0070C0"/>
          <w:szCs w:val="24"/>
          <w:lang w:val="en-US" w:eastAsia="zh-CN"/>
        </w:rPr>
        <w:t xml:space="preserve">TBA. </w:t>
      </w:r>
      <w:r>
        <w:rPr>
          <w:rFonts w:eastAsiaTheme="minorEastAsia"/>
          <w:color w:val="0070C0"/>
          <w:szCs w:val="24"/>
          <w:lang w:eastAsia="zh-CN"/>
        </w:rPr>
        <w:t>Collect companies’</w:t>
      </w:r>
      <w:r>
        <w:rPr>
          <w:rFonts w:hint="eastAsia" w:eastAsiaTheme="minorEastAsia"/>
          <w:color w:val="0070C0"/>
          <w:szCs w:val="24"/>
          <w:lang w:eastAsia="zh-CN"/>
        </w:rPr>
        <w:t xml:space="preserve"> view in </w:t>
      </w: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w:t>
      </w:r>
    </w:p>
    <w:bookmarkEnd w:id="7"/>
    <w:p>
      <w:pPr>
        <w:rPr>
          <w:rFonts w:hint="default"/>
          <w:b w:val="0"/>
          <w:bCs/>
          <w:color w:val="auto"/>
          <w:u w:val="single"/>
          <w:lang w:val="en-US" w:eastAsia="zh-CN"/>
        </w:rPr>
      </w:pPr>
      <w:r>
        <w:rPr>
          <w:rFonts w:hint="eastAsia"/>
          <w:b w:val="0"/>
          <w:bCs/>
          <w:color w:val="auto"/>
          <w:u w:val="single"/>
          <w:lang w:val="en-US" w:eastAsia="zh-CN"/>
        </w:rPr>
        <w:t>[Moderator note]:  Till now, almost all companies are ok with the two proposals, but one company have some concerns on proposal 2, and need more clarifications</w:t>
      </w:r>
      <w:r>
        <w:rPr>
          <w:rFonts w:hint="eastAsia" w:eastAsiaTheme="minorEastAsia"/>
          <w:lang w:val="en-US" w:eastAsia="zh-CN"/>
        </w:rPr>
        <w:t xml:space="preserve"> to follow the HAPS approach. </w:t>
      </w:r>
    </w:p>
    <w:p>
      <w:pPr>
        <w:rPr>
          <w:rFonts w:hint="eastAsia"/>
          <w:b w:val="0"/>
          <w:bCs/>
          <w:color w:val="auto"/>
          <w:u w:val="single"/>
          <w:lang w:val="en-US" w:eastAsia="zh-CN"/>
        </w:rPr>
      </w:pPr>
      <w:r>
        <w:rPr>
          <w:rFonts w:hint="eastAsia"/>
          <w:b w:val="0"/>
          <w:bCs/>
          <w:color w:val="auto"/>
          <w:u w:val="single"/>
          <w:lang w:val="en-US" w:eastAsia="zh-CN"/>
        </w:rPr>
        <w:t>Moderator suggests to discuss:</w:t>
      </w:r>
    </w:p>
    <w:p>
      <w:pPr>
        <w:rPr>
          <w:rFonts w:hint="eastAsia"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Follow HAPS approach to define ATG BS requirements</w:t>
      </w:r>
      <w:r>
        <w:rPr>
          <w:rFonts w:hint="eastAsia" w:eastAsiaTheme="minorEastAsia"/>
          <w:color w:val="000000" w:themeColor="text1"/>
          <w:lang w:val="en-US" w:eastAsia="zh-CN"/>
          <w14:textFill>
            <w14:solidFill>
              <w14:schemeClr w14:val="tx1"/>
            </w14:solidFill>
          </w14:textFill>
        </w:rPr>
        <w:t>:</w:t>
      </w:r>
    </w:p>
    <w:p>
      <w:pPr>
        <w:pStyle w:val="150"/>
        <w:numPr>
          <w:ilvl w:val="0"/>
          <w:numId w:val="5"/>
        </w:numPr>
        <w:overflowPunct/>
        <w:autoSpaceDE/>
        <w:autoSpaceDN/>
        <w:adjustRightInd/>
        <w:spacing w:after="120"/>
        <w:ind w:left="720" w:firstLineChars="0"/>
        <w:textAlignment w:val="auto"/>
        <w:rPr>
          <w:rFonts w:eastAsia="宋体"/>
          <w:color w:val="auto"/>
          <w:szCs w:val="24"/>
          <w:lang w:eastAsia="zh-CN"/>
        </w:rPr>
      </w:pPr>
      <w:r>
        <w:rPr>
          <w:rFonts w:hint="eastAsia" w:eastAsia="宋体"/>
          <w:color w:val="0070C0"/>
          <w:szCs w:val="24"/>
          <w:lang w:val="en-US" w:eastAsia="zh-CN"/>
        </w:rPr>
        <w:t xml:space="preserve">Adding a </w:t>
      </w:r>
      <w:r>
        <w:rPr>
          <w:rFonts w:eastAsia="宋体"/>
          <w:color w:val="0070C0"/>
          <w:szCs w:val="24"/>
          <w:lang w:eastAsia="zh-CN"/>
        </w:rPr>
        <w:t>note after the class definition that ATG BS requirements are, unless otherwise stated, the same as WA BS requirements.</w:t>
      </w:r>
      <w:r>
        <w:rPr>
          <w:rFonts w:hint="default" w:eastAsia="宋体"/>
          <w:color w:val="0070C0"/>
          <w:szCs w:val="24"/>
          <w:lang w:val="en-GB" w:eastAsia="zh-CN"/>
        </w:rPr>
        <w:t xml:space="preserve"> </w:t>
      </w:r>
    </w:p>
    <w:p>
      <w:pPr>
        <w:rPr>
          <w:rFonts w:hint="default"/>
          <w:b w:val="0"/>
          <w:bCs/>
          <w:color w:val="auto"/>
          <w:u w:val="single"/>
          <w:lang w:val="en-US" w:eastAsia="zh-CN"/>
        </w:rPr>
      </w:pPr>
    </w:p>
    <w:p>
      <w:pPr>
        <w:rPr>
          <w:rFonts w:hint="eastAsia"/>
          <w:b w:val="0"/>
          <w:bCs/>
          <w:color w:val="auto"/>
          <w:u w:val="single"/>
          <w:lang w:val="en-US" w:eastAsia="zh-CN"/>
        </w:rPr>
      </w:pPr>
      <w:r>
        <w:rPr>
          <w:rFonts w:hint="eastAsia"/>
          <w:b w:val="0"/>
          <w:bCs/>
          <w:color w:val="auto"/>
          <w:u w:val="single"/>
          <w:lang w:val="en-US" w:eastAsia="zh-CN"/>
        </w:rPr>
        <w:t xml:space="preserve"> Recommended agreement:</w:t>
      </w:r>
    </w:p>
    <w:p>
      <w:pPr>
        <w:pStyle w:val="150"/>
        <w:numPr>
          <w:ilvl w:val="0"/>
          <w:numId w:val="5"/>
        </w:numPr>
        <w:overflowPunct/>
        <w:autoSpaceDE/>
        <w:autoSpaceDN/>
        <w:adjustRightInd/>
        <w:spacing w:after="120"/>
        <w:ind w:left="720" w:firstLineChars="0"/>
        <w:textAlignment w:val="auto"/>
        <w:rPr>
          <w:rFonts w:eastAsia="宋体"/>
          <w:color w:val="auto"/>
          <w:szCs w:val="24"/>
          <w:lang w:eastAsia="zh-CN"/>
        </w:rPr>
      </w:pPr>
      <w:r>
        <w:rPr>
          <w:rFonts w:eastAsia="宋体"/>
          <w:color w:val="0070C0"/>
          <w:szCs w:val="24"/>
          <w:lang w:eastAsia="zh-CN"/>
        </w:rPr>
        <w:t>ATG Base Stations are characterized by requirements derived from ATG scenarios with a ground BS to air UE with typical vertical altitude range [TBD km]</w:t>
      </w:r>
      <w:r>
        <w:rPr>
          <w:rFonts w:hint="eastAsia" w:eastAsia="宋体"/>
          <w:color w:val="0070C0"/>
          <w:szCs w:val="24"/>
          <w:lang w:val="en-US" w:eastAsia="zh-CN"/>
        </w:rPr>
        <w:t xml:space="preserve"> </w:t>
      </w:r>
    </w:p>
    <w:p>
      <w:pPr>
        <w:pStyle w:val="150"/>
        <w:numPr>
          <w:ilvl w:val="-1"/>
          <w:numId w:val="0"/>
        </w:numPr>
        <w:overflowPunct/>
        <w:autoSpaceDE/>
        <w:autoSpaceDN/>
        <w:adjustRightInd/>
        <w:spacing w:after="120"/>
        <w:ind w:left="360" w:firstLine="0" w:firstLineChars="0"/>
        <w:textAlignment w:val="auto"/>
        <w:rPr>
          <w:rFonts w:eastAsia="宋体"/>
          <w:color w:val="auto"/>
          <w:szCs w:val="24"/>
          <w:lang w:eastAsia="zh-CN"/>
        </w:rPr>
      </w:pPr>
      <w:r>
        <w:rPr>
          <w:rFonts w:hint="eastAsia" w:eastAsia="宋体"/>
          <w:color w:val="0070C0"/>
          <w:szCs w:val="24"/>
          <w:lang w:val="en-US" w:eastAsia="zh-CN"/>
        </w:rPr>
        <w:t>(note: the [TBD km] should be updated based on consensus of issue 1-1)</w:t>
      </w:r>
    </w:p>
    <w:p>
      <w:pPr>
        <w:rPr>
          <w:color w:val="0070C0"/>
          <w:lang w:val="en-US" w:eastAsia="zh-CN"/>
        </w:rPr>
      </w:pPr>
    </w:p>
    <w:p>
      <w:pPr>
        <w:rPr>
          <w:rFonts w:hint="eastAsia"/>
          <w:color w:val="0070C0"/>
          <w:lang w:eastAsia="zh-CN"/>
        </w:rPr>
      </w:pPr>
      <w:r>
        <w:rPr>
          <w:rFonts w:hint="eastAsia"/>
          <w:color w:val="0070C0"/>
          <w:lang w:eastAsia="zh-CN"/>
        </w:rPr>
        <w:t>GTW discussion on Oct. 1</w:t>
      </w:r>
      <w:r>
        <w:rPr>
          <w:rFonts w:hint="eastAsia"/>
          <w:color w:val="0070C0"/>
          <w:lang w:val="en-US" w:eastAsia="zh-CN"/>
        </w:rPr>
        <w:t>3</w:t>
      </w:r>
      <w:r>
        <w:rPr>
          <w:rFonts w:hint="eastAsia"/>
          <w:color w:val="0070C0"/>
          <w:lang w:eastAsia="zh-CN"/>
        </w:rPr>
        <w:t>:</w:t>
      </w:r>
    </w:p>
    <w:p>
      <w:pPr>
        <w:pStyle w:val="150"/>
        <w:keepNext w:val="0"/>
        <w:keepLines w:val="0"/>
        <w:pageBreakBefore w:val="0"/>
        <w:widowControl/>
        <w:numPr>
          <w:ilvl w:val="0"/>
          <w:numId w:val="5"/>
        </w:numPr>
        <w:kinsoku/>
        <w:wordWrap/>
        <w:overflowPunct w:val="0"/>
        <w:topLinePunct w:val="0"/>
        <w:autoSpaceDE w:val="0"/>
        <w:autoSpaceDN w:val="0"/>
        <w:bidi w:val="0"/>
        <w:adjustRightInd w:val="0"/>
        <w:snapToGrid/>
        <w:ind w:left="0" w:firstLine="0" w:firstLineChars="0"/>
        <w:textAlignment w:val="baseline"/>
      </w:pPr>
      <w:r>
        <w:t>Agreement</w:t>
      </w:r>
      <w:r>
        <w:rPr>
          <w:rFonts w:hint="eastAsia"/>
        </w:rPr>
        <w:t>:</w:t>
      </w:r>
    </w:p>
    <w:p>
      <w:pPr>
        <w:pStyle w:val="150"/>
        <w:keepNext w:val="0"/>
        <w:keepLines w:val="0"/>
        <w:pageBreakBefore w:val="0"/>
        <w:widowControl/>
        <w:numPr>
          <w:ilvl w:val="2"/>
          <w:numId w:val="5"/>
        </w:numPr>
        <w:kinsoku/>
        <w:wordWrap/>
        <w:overflowPunct w:val="0"/>
        <w:topLinePunct w:val="0"/>
        <w:autoSpaceDE w:val="0"/>
        <w:autoSpaceDN w:val="0"/>
        <w:bidi w:val="0"/>
        <w:adjustRightInd w:val="0"/>
        <w:snapToGrid/>
        <w:ind w:left="420" w:leftChars="0" w:firstLine="0" w:firstLineChars="0"/>
        <w:textAlignment w:val="baseline"/>
        <w:rPr>
          <w:highlight w:val="green"/>
        </w:rPr>
      </w:pPr>
      <w:r>
        <w:rPr>
          <w:highlight w:val="green"/>
        </w:rPr>
        <w:t>ATG Base Stations are characterized by requirements derived from ATG scenarios with a ground BS to air UE with typical vertical altitude range [TBD km]</w:t>
      </w:r>
    </w:p>
    <w:p>
      <w:pPr>
        <w:pStyle w:val="150"/>
        <w:keepNext w:val="0"/>
        <w:keepLines w:val="0"/>
        <w:pageBreakBefore w:val="0"/>
        <w:widowControl/>
        <w:numPr>
          <w:ilvl w:val="3"/>
          <w:numId w:val="5"/>
        </w:numPr>
        <w:kinsoku/>
        <w:wordWrap/>
        <w:overflowPunct w:val="0"/>
        <w:topLinePunct w:val="0"/>
        <w:autoSpaceDE w:val="0"/>
        <w:autoSpaceDN w:val="0"/>
        <w:bidi w:val="0"/>
        <w:adjustRightInd w:val="0"/>
        <w:snapToGrid/>
        <w:ind w:left="420" w:leftChars="0" w:firstLine="0" w:firstLineChars="0"/>
        <w:textAlignment w:val="baseline"/>
        <w:rPr>
          <w:highlight w:val="green"/>
        </w:rPr>
      </w:pPr>
      <w:r>
        <w:rPr>
          <w:highlight w:val="green"/>
        </w:rPr>
        <w:t>Note: Further refinement on the text proposal to TS related to altitude range not precluded</w:t>
      </w:r>
    </w:p>
    <w:p>
      <w:pPr>
        <w:rPr>
          <w:color w:val="0070C0"/>
          <w:lang w:val="en-US" w:eastAsia="zh-CN"/>
        </w:rPr>
      </w:pPr>
    </w:p>
    <w:p>
      <w:pPr>
        <w:pStyle w:val="150"/>
        <w:ind w:firstLine="0" w:firstLineChars="0"/>
        <w:rPr>
          <w:b/>
          <w:color w:val="0070C0"/>
          <w:u w:val="single"/>
          <w:lang w:val="en-US" w:eastAsia="zh-CN"/>
        </w:rPr>
      </w:pPr>
      <w:bookmarkStart w:id="10" w:name="OLE_LINK7"/>
      <w:r>
        <w:rPr>
          <w:rFonts w:hint="eastAsia"/>
          <w:b/>
          <w:color w:val="0070C0"/>
          <w:u w:val="single"/>
          <w:lang w:val="en-US" w:eastAsia="ko-KR"/>
        </w:rPr>
        <w:t xml:space="preserve">Issue </w:t>
      </w:r>
      <w:r>
        <w:rPr>
          <w:rFonts w:hint="eastAsia"/>
          <w:b/>
          <w:color w:val="0070C0"/>
          <w:u w:val="single"/>
          <w:lang w:val="en-US" w:eastAsia="zh-CN"/>
        </w:rPr>
        <w:t>1-4-2</w:t>
      </w:r>
      <w:r>
        <w:rPr>
          <w:rFonts w:hint="eastAsia"/>
          <w:b/>
          <w:color w:val="0070C0"/>
          <w:u w:val="single"/>
          <w:lang w:val="en-US" w:eastAsia="ko-KR"/>
        </w:rPr>
        <w:t>:</w:t>
      </w:r>
      <w:r>
        <w:rPr>
          <w:rFonts w:hint="eastAsia"/>
          <w:b/>
          <w:color w:val="0070C0"/>
          <w:u w:val="single"/>
          <w:lang w:val="en-US" w:eastAsia="zh-CN"/>
        </w:rPr>
        <w:t xml:space="preserve"> Whether or not to remove Rx IM requirement?</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r>
        <w:rPr>
          <w:rFonts w:hint="eastAsia" w:eastAsia="宋体"/>
          <w:color w:val="0070C0"/>
          <w:szCs w:val="24"/>
          <w:lang w:val="en-US" w:eastAsia="zh-CN"/>
        </w:rPr>
        <w:t xml:space="preserve">: </w:t>
      </w:r>
    </w:p>
    <w:p>
      <w:pPr>
        <w:pStyle w:val="150"/>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Option 1: Yes </w:t>
      </w:r>
    </w:p>
    <w:p>
      <w:pPr>
        <w:pStyle w:val="150"/>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Option 2: No, please provide reasons.</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5"/>
        </w:numPr>
        <w:overflowPunct/>
        <w:autoSpaceDE/>
        <w:autoSpaceDN/>
        <w:adjustRightInd/>
        <w:spacing w:after="120"/>
        <w:ind w:left="1440" w:firstLineChars="0"/>
        <w:textAlignment w:val="auto"/>
        <w:rPr>
          <w:b/>
          <w:color w:val="0070C0"/>
          <w:u w:val="single"/>
          <w:lang w:val="en-US" w:eastAsia="zh-CN"/>
        </w:rPr>
      </w:pPr>
      <w:r>
        <w:rPr>
          <w:rFonts w:eastAsia="宋体"/>
          <w:color w:val="0070C0"/>
          <w:szCs w:val="24"/>
          <w:lang w:eastAsia="zh-CN"/>
        </w:rPr>
        <w:t>TBA</w:t>
      </w:r>
      <w:r>
        <w:rPr>
          <w:rFonts w:hint="eastAsia" w:eastAsia="宋体"/>
          <w:color w:val="0070C0"/>
          <w:szCs w:val="24"/>
          <w:lang w:val="en-US" w:eastAsia="zh-CN"/>
        </w:rPr>
        <w:t xml:space="preserve">. </w:t>
      </w:r>
      <w:r>
        <w:rPr>
          <w:rFonts w:eastAsiaTheme="minorEastAsia"/>
          <w:color w:val="0070C0"/>
          <w:szCs w:val="24"/>
          <w:lang w:eastAsia="zh-CN"/>
        </w:rPr>
        <w:t>Collect companies’</w:t>
      </w:r>
      <w:r>
        <w:rPr>
          <w:rFonts w:hint="eastAsia" w:eastAsiaTheme="minorEastAsia"/>
          <w:color w:val="0070C0"/>
          <w:szCs w:val="24"/>
          <w:lang w:eastAsia="zh-CN"/>
        </w:rPr>
        <w:t xml:space="preserve"> view in </w:t>
      </w: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w:t>
      </w:r>
    </w:p>
    <w:bookmarkEnd w:id="10"/>
    <w:p>
      <w:pPr>
        <w:pStyle w:val="150"/>
        <w:overflowPunct/>
        <w:autoSpaceDE/>
        <w:autoSpaceDN/>
        <w:adjustRightInd/>
        <w:spacing w:after="120"/>
        <w:ind w:left="0" w:leftChars="0" w:firstLine="0" w:firstLineChars="0"/>
        <w:textAlignment w:val="auto"/>
        <w:rPr>
          <w:rFonts w:hint="default"/>
          <w:b w:val="0"/>
          <w:bCs/>
          <w:color w:val="auto"/>
          <w:u w:val="single"/>
          <w:lang w:val="en-US" w:eastAsia="zh-CN"/>
        </w:rPr>
      </w:pPr>
      <w:r>
        <w:rPr>
          <w:rFonts w:hint="eastAsia"/>
          <w:b w:val="0"/>
          <w:bCs/>
          <w:color w:val="auto"/>
          <w:u w:val="single"/>
          <w:lang w:val="en-US" w:eastAsia="zh-CN"/>
        </w:rPr>
        <w:t xml:space="preserve">[Moderator note]: The views are still diverse, to be discuss the following two options: </w:t>
      </w:r>
    </w:p>
    <w:p>
      <w:pPr>
        <w:pStyle w:val="150"/>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b w:val="0"/>
          <w:bCs/>
          <w:color w:val="auto"/>
          <w:u w:val="single"/>
          <w:lang w:val="en-US" w:eastAsia="zh-CN"/>
        </w:rPr>
        <w:t xml:space="preserve"> </w:t>
      </w:r>
      <w:r>
        <w:rPr>
          <w:rFonts w:hint="eastAsia" w:eastAsia="宋体"/>
          <w:color w:val="0070C0"/>
          <w:szCs w:val="24"/>
          <w:lang w:val="en-US" w:eastAsia="zh-CN"/>
        </w:rPr>
        <w:t>Option 1: Yes  (CMCC, ZTE)</w:t>
      </w:r>
    </w:p>
    <w:p>
      <w:pPr>
        <w:pStyle w:val="150"/>
        <w:numPr>
          <w:ilvl w:val="1"/>
          <w:numId w:val="5"/>
        </w:numPr>
        <w:overflowPunct/>
        <w:autoSpaceDE/>
        <w:autoSpaceDN/>
        <w:adjustRightInd/>
        <w:spacing w:after="120"/>
        <w:ind w:left="1440" w:firstLineChars="0"/>
        <w:textAlignment w:val="auto"/>
        <w:rPr>
          <w:rFonts w:hint="default" w:eastAsia="宋体"/>
          <w:color w:val="auto"/>
          <w:szCs w:val="24"/>
          <w:lang w:val="en-US" w:eastAsia="zh-CN"/>
        </w:rPr>
      </w:pPr>
      <w:r>
        <w:rPr>
          <w:rFonts w:hint="eastAsia" w:eastAsia="宋体"/>
          <w:color w:val="0070C0"/>
          <w:szCs w:val="24"/>
          <w:lang w:val="en-US" w:eastAsia="zh-CN"/>
        </w:rPr>
        <w:t>Option 2: No (Ericsson, Huawei, CATT, Nokia, [</w:t>
      </w:r>
      <w:r>
        <w:rPr>
          <w:rFonts w:eastAsiaTheme="minorEastAsia"/>
          <w:lang w:val="en-US" w:eastAsia="zh-CN"/>
        </w:rPr>
        <w:t>Qualcomm</w:t>
      </w:r>
      <w:r>
        <w:rPr>
          <w:rFonts w:hint="eastAsia" w:eastAsia="宋体"/>
          <w:color w:val="0070C0"/>
          <w:szCs w:val="24"/>
          <w:lang w:val="en-US" w:eastAsia="zh-CN"/>
        </w:rPr>
        <w:t>])</w:t>
      </w:r>
    </w:p>
    <w:p>
      <w:pPr>
        <w:rPr>
          <w:rFonts w:hint="eastAsia"/>
          <w:color w:val="0070C0"/>
          <w:lang w:eastAsia="zh-CN"/>
        </w:rPr>
      </w:pPr>
    </w:p>
    <w:p>
      <w:pPr>
        <w:rPr>
          <w:rFonts w:hint="eastAsia"/>
          <w:color w:val="0070C0"/>
          <w:lang w:eastAsia="zh-CN"/>
        </w:rPr>
      </w:pPr>
      <w:r>
        <w:rPr>
          <w:rFonts w:hint="eastAsia"/>
          <w:color w:val="0070C0"/>
          <w:lang w:eastAsia="zh-CN"/>
        </w:rPr>
        <w:t>GTW discussion on Oct. 1</w:t>
      </w:r>
      <w:r>
        <w:rPr>
          <w:rFonts w:hint="eastAsia"/>
          <w:color w:val="0070C0"/>
          <w:lang w:val="en-US" w:eastAsia="zh-CN"/>
        </w:rPr>
        <w:t>3</w:t>
      </w:r>
      <w:r>
        <w:rPr>
          <w:rFonts w:hint="eastAsia"/>
          <w:color w:val="0070C0"/>
          <w:lang w:eastAsia="zh-CN"/>
        </w:rPr>
        <w:t>:</w:t>
      </w:r>
    </w:p>
    <w:p>
      <w:pPr>
        <w:pStyle w:val="150"/>
        <w:keepNext w:val="0"/>
        <w:keepLines w:val="0"/>
        <w:pageBreakBefore w:val="0"/>
        <w:widowControl/>
        <w:numPr>
          <w:ilvl w:val="0"/>
          <w:numId w:val="0"/>
        </w:numPr>
        <w:kinsoku/>
        <w:wordWrap/>
        <w:overflowPunct w:val="0"/>
        <w:topLinePunct w:val="0"/>
        <w:autoSpaceDE w:val="0"/>
        <w:autoSpaceDN w:val="0"/>
        <w:bidi w:val="0"/>
        <w:adjustRightInd w:val="0"/>
        <w:snapToGrid/>
        <w:ind w:leftChars="0"/>
        <w:textAlignment w:val="baseline"/>
      </w:pPr>
      <w:r>
        <w:t>ZTE: We already agreement in previous meeting, no Rx IM requirements since no such surrounding BS close ATG BS.</w:t>
      </w:r>
    </w:p>
    <w:p>
      <w:pPr>
        <w:pStyle w:val="150"/>
        <w:keepNext w:val="0"/>
        <w:keepLines w:val="0"/>
        <w:pageBreakBefore w:val="0"/>
        <w:widowControl/>
        <w:numPr>
          <w:ilvl w:val="0"/>
          <w:numId w:val="0"/>
        </w:numPr>
        <w:kinsoku/>
        <w:wordWrap/>
        <w:overflowPunct w:val="0"/>
        <w:topLinePunct w:val="0"/>
        <w:autoSpaceDE w:val="0"/>
        <w:autoSpaceDN w:val="0"/>
        <w:bidi w:val="0"/>
        <w:adjustRightInd w:val="0"/>
        <w:snapToGrid/>
        <w:ind w:leftChars="0"/>
        <w:textAlignment w:val="baseline"/>
      </w:pPr>
      <w:r>
        <w:t>Huawei: We agree with Ericsson to include Rx IM requirements to guarantee receiver linearity.</w:t>
      </w:r>
    </w:p>
    <w:p>
      <w:pPr>
        <w:pStyle w:val="150"/>
        <w:keepNext w:val="0"/>
        <w:keepLines w:val="0"/>
        <w:pageBreakBefore w:val="0"/>
        <w:widowControl/>
        <w:numPr>
          <w:ilvl w:val="0"/>
          <w:numId w:val="0"/>
        </w:numPr>
        <w:kinsoku/>
        <w:wordWrap/>
        <w:overflowPunct w:val="0"/>
        <w:topLinePunct w:val="0"/>
        <w:autoSpaceDE w:val="0"/>
        <w:autoSpaceDN w:val="0"/>
        <w:bidi w:val="0"/>
        <w:adjustRightInd w:val="0"/>
        <w:snapToGrid/>
        <w:ind w:leftChars="0"/>
        <w:textAlignment w:val="baseline"/>
      </w:pPr>
      <w:r>
        <w:t xml:space="preserve">Ericsson: It’s useful to keep the requirements for receiver linearity. If introduced, the same requirements of WA BS class can be applied. </w:t>
      </w:r>
    </w:p>
    <w:p>
      <w:pPr>
        <w:pStyle w:val="150"/>
        <w:keepNext w:val="0"/>
        <w:keepLines w:val="0"/>
        <w:pageBreakBefore w:val="0"/>
        <w:widowControl/>
        <w:numPr>
          <w:ilvl w:val="0"/>
          <w:numId w:val="0"/>
        </w:numPr>
        <w:kinsoku/>
        <w:wordWrap/>
        <w:overflowPunct w:val="0"/>
        <w:topLinePunct w:val="0"/>
        <w:autoSpaceDE w:val="0"/>
        <w:autoSpaceDN w:val="0"/>
        <w:bidi w:val="0"/>
        <w:adjustRightInd w:val="0"/>
        <w:snapToGrid/>
        <w:ind w:leftChars="0"/>
        <w:textAlignment w:val="baseline"/>
      </w:pPr>
      <w:r>
        <w:t xml:space="preserve">CMCC: We should first consider the scenario whether ATG and TN BS will be co-located; if not this requirement shall be excluded. </w:t>
      </w:r>
    </w:p>
    <w:p>
      <w:pPr>
        <w:pStyle w:val="150"/>
        <w:keepNext w:val="0"/>
        <w:keepLines w:val="0"/>
        <w:pageBreakBefore w:val="0"/>
        <w:widowControl/>
        <w:numPr>
          <w:ilvl w:val="0"/>
          <w:numId w:val="0"/>
        </w:numPr>
        <w:kinsoku/>
        <w:wordWrap/>
        <w:overflowPunct w:val="0"/>
        <w:topLinePunct w:val="0"/>
        <w:autoSpaceDE w:val="0"/>
        <w:autoSpaceDN w:val="0"/>
        <w:bidi w:val="0"/>
        <w:adjustRightInd w:val="0"/>
        <w:snapToGrid/>
        <w:ind w:leftChars="0"/>
        <w:textAlignment w:val="baseline"/>
      </w:pPr>
      <w:r>
        <w:t xml:space="preserve">QC: QC support Ericsson proposal. </w:t>
      </w:r>
    </w:p>
    <w:p>
      <w:pPr>
        <w:pStyle w:val="150"/>
        <w:keepNext w:val="0"/>
        <w:keepLines w:val="0"/>
        <w:pageBreakBefore w:val="0"/>
        <w:widowControl/>
        <w:numPr>
          <w:ilvl w:val="0"/>
          <w:numId w:val="0"/>
        </w:numPr>
        <w:kinsoku/>
        <w:wordWrap/>
        <w:overflowPunct w:val="0"/>
        <w:topLinePunct w:val="0"/>
        <w:autoSpaceDE w:val="0"/>
        <w:autoSpaceDN w:val="0"/>
        <w:bidi w:val="0"/>
        <w:adjustRightInd w:val="0"/>
        <w:snapToGrid/>
        <w:ind w:leftChars="0"/>
        <w:textAlignment w:val="baseline"/>
      </w:pPr>
      <w:r>
        <w:t>CMCC: We have an assumption of 30 dB MCL between BS on existing requirements, for ATG not sure whether such assumption still valid or not.</w:t>
      </w:r>
    </w:p>
    <w:p>
      <w:pPr>
        <w:pStyle w:val="150"/>
        <w:keepNext w:val="0"/>
        <w:keepLines w:val="0"/>
        <w:pageBreakBefore w:val="0"/>
        <w:widowControl/>
        <w:numPr>
          <w:ilvl w:val="0"/>
          <w:numId w:val="0"/>
        </w:numPr>
        <w:kinsoku/>
        <w:wordWrap/>
        <w:overflowPunct w:val="0"/>
        <w:topLinePunct w:val="0"/>
        <w:autoSpaceDE w:val="0"/>
        <w:autoSpaceDN w:val="0"/>
        <w:bidi w:val="0"/>
        <w:adjustRightInd w:val="0"/>
        <w:snapToGrid/>
        <w:ind w:leftChars="0"/>
        <w:textAlignment w:val="baseline"/>
      </w:pPr>
      <w:r>
        <w:t xml:space="preserve">Ericsson: IM requirements not co-location requirements, we have other aspects considered. </w:t>
      </w:r>
    </w:p>
    <w:p>
      <w:pPr>
        <w:pStyle w:val="150"/>
        <w:keepNext w:val="0"/>
        <w:keepLines w:val="0"/>
        <w:pageBreakBefore w:val="0"/>
        <w:widowControl/>
        <w:numPr>
          <w:ilvl w:val="0"/>
          <w:numId w:val="0"/>
        </w:numPr>
        <w:kinsoku/>
        <w:wordWrap/>
        <w:overflowPunct w:val="0"/>
        <w:topLinePunct w:val="0"/>
        <w:autoSpaceDE w:val="0"/>
        <w:autoSpaceDN w:val="0"/>
        <w:bidi w:val="0"/>
        <w:adjustRightInd w:val="0"/>
        <w:snapToGrid/>
        <w:ind w:leftChars="0"/>
        <w:textAlignment w:val="baseline"/>
      </w:pPr>
      <w:r>
        <w:t xml:space="preserve">ZTE: 30dB MCL is used for Tx IM, not for Rx IM. </w:t>
      </w:r>
    </w:p>
    <w:p>
      <w:pPr>
        <w:pStyle w:val="150"/>
        <w:keepNext w:val="0"/>
        <w:keepLines w:val="0"/>
        <w:pageBreakBefore w:val="0"/>
        <w:widowControl/>
        <w:numPr>
          <w:ilvl w:val="0"/>
          <w:numId w:val="0"/>
        </w:numPr>
        <w:kinsoku/>
        <w:wordWrap/>
        <w:overflowPunct w:val="0"/>
        <w:topLinePunct w:val="0"/>
        <w:autoSpaceDE w:val="0"/>
        <w:autoSpaceDN w:val="0"/>
        <w:bidi w:val="0"/>
        <w:adjustRightInd w:val="0"/>
        <w:snapToGrid/>
        <w:ind w:leftChars="0"/>
        <w:textAlignment w:val="baseline"/>
      </w:pPr>
    </w:p>
    <w:p>
      <w:pPr>
        <w:pStyle w:val="150"/>
        <w:keepNext w:val="0"/>
        <w:keepLines w:val="0"/>
        <w:pageBreakBefore w:val="0"/>
        <w:widowControl/>
        <w:numPr>
          <w:ilvl w:val="0"/>
          <w:numId w:val="5"/>
        </w:numPr>
        <w:kinsoku/>
        <w:wordWrap/>
        <w:overflowPunct w:val="0"/>
        <w:topLinePunct w:val="0"/>
        <w:autoSpaceDE w:val="0"/>
        <w:autoSpaceDN w:val="0"/>
        <w:bidi w:val="0"/>
        <w:adjustRightInd w:val="0"/>
        <w:snapToGrid/>
        <w:ind w:left="0" w:firstLine="0" w:firstLineChars="0"/>
        <w:textAlignment w:val="baseline"/>
        <w:rPr>
          <w:highlight w:val="green"/>
        </w:rPr>
      </w:pPr>
      <w:r>
        <w:t xml:space="preserve">Agreement: </w:t>
      </w:r>
      <w:r>
        <w:rPr>
          <w:highlight w:val="green"/>
        </w:rPr>
        <w:t>FFS whether Rx IM requirements needed or not; if introduced, baseline assumption is existing WA BS class requirements can be reused.</w:t>
      </w:r>
    </w:p>
    <w:p>
      <w:pPr>
        <w:rPr>
          <w:color w:val="0070C0"/>
          <w:lang w:val="en-US" w:eastAsia="zh-CN"/>
        </w:rPr>
      </w:pPr>
    </w:p>
    <w:p>
      <w:pPr>
        <w:pStyle w:val="150"/>
        <w:ind w:firstLine="0" w:firstLineChars="0"/>
        <w:rPr>
          <w:b/>
          <w:color w:val="0070C0"/>
          <w:u w:val="single"/>
          <w:lang w:val="en-US" w:eastAsia="zh-CN"/>
        </w:rPr>
      </w:pPr>
      <w:r>
        <w:rPr>
          <w:rFonts w:hint="eastAsia"/>
          <w:b/>
          <w:color w:val="0070C0"/>
          <w:u w:val="single"/>
          <w:lang w:val="en-US" w:eastAsia="ko-KR"/>
        </w:rPr>
        <w:t xml:space="preserve">Issue </w:t>
      </w:r>
      <w:r>
        <w:rPr>
          <w:rFonts w:hint="eastAsia"/>
          <w:b/>
          <w:color w:val="0070C0"/>
          <w:u w:val="single"/>
          <w:lang w:val="en-US" w:eastAsia="zh-CN"/>
        </w:rPr>
        <w:t>1-4-</w:t>
      </w:r>
      <w:r>
        <w:rPr>
          <w:rFonts w:hint="eastAsia" w:eastAsiaTheme="minorEastAsia"/>
          <w:b/>
          <w:color w:val="0070C0"/>
          <w:u w:val="single"/>
          <w:lang w:val="en-US" w:eastAsia="zh-CN"/>
        </w:rPr>
        <w:t>3</w:t>
      </w:r>
      <w:r>
        <w:rPr>
          <w:rFonts w:hint="eastAsia"/>
          <w:b/>
          <w:color w:val="0070C0"/>
          <w:u w:val="single"/>
          <w:lang w:val="en-US" w:eastAsia="ko-KR"/>
        </w:rPr>
        <w:t>:</w:t>
      </w:r>
      <w:r>
        <w:rPr>
          <w:rFonts w:hint="eastAsia"/>
          <w:b/>
          <w:color w:val="0070C0"/>
          <w:u w:val="single"/>
          <w:lang w:val="en-US" w:eastAsia="zh-CN"/>
        </w:rPr>
        <w:t xml:space="preserve"> </w:t>
      </w:r>
      <w:r>
        <w:rPr>
          <w:rFonts w:hint="eastAsia" w:eastAsiaTheme="minorEastAsia"/>
          <w:b/>
          <w:color w:val="0070C0"/>
          <w:u w:val="single"/>
          <w:lang w:val="en-US" w:eastAsia="zh-CN"/>
        </w:rPr>
        <w:t>How to define ATG BS RF requirements</w:t>
      </w:r>
      <w:r>
        <w:rPr>
          <w:rFonts w:hint="eastAsia"/>
          <w:b/>
          <w:color w:val="0070C0"/>
          <w:u w:val="single"/>
          <w:lang w:val="en-US" w:eastAsia="zh-CN"/>
        </w:rPr>
        <w:t>?</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w:t>
      </w:r>
      <w:r>
        <w:rPr>
          <w:rFonts w:hint="eastAsia" w:eastAsia="宋体"/>
          <w:color w:val="0070C0"/>
          <w:szCs w:val="24"/>
          <w:lang w:val="en-US" w:eastAsia="zh-CN"/>
        </w:rPr>
        <w:t xml:space="preserve">: </w:t>
      </w:r>
    </w:p>
    <w:p>
      <w:pPr>
        <w:pStyle w:val="150"/>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Option 1: </w:t>
      </w:r>
      <w:r>
        <w:rPr>
          <w:rFonts w:eastAsiaTheme="minorEastAsia"/>
          <w:color w:val="000000" w:themeColor="text1"/>
          <w:lang w:val="en-US" w:eastAsia="zh-CN"/>
          <w14:textFill>
            <w14:solidFill>
              <w14:schemeClr w14:val="tx1"/>
            </w14:solidFill>
          </w14:textFill>
        </w:rPr>
        <w:t>Follow HAPS approach to define ATG BS requirements.</w:t>
      </w:r>
      <w:r>
        <w:rPr>
          <w:rFonts w:hint="eastAsia" w:eastAsia="宋体"/>
          <w:color w:val="0070C0"/>
          <w:szCs w:val="24"/>
          <w:lang w:val="en-US" w:eastAsia="zh-CN"/>
        </w:rPr>
        <w:t xml:space="preserve"> (CATT) </w:t>
      </w:r>
    </w:p>
    <w:p>
      <w:pPr>
        <w:pStyle w:val="150"/>
        <w:numPr>
          <w:ilvl w:val="1"/>
          <w:numId w:val="5"/>
        </w:numPr>
        <w:overflowPunct/>
        <w:autoSpaceDE/>
        <w:autoSpaceDN/>
        <w:adjustRightInd/>
        <w:spacing w:after="120"/>
        <w:ind w:left="1440" w:firstLineChars="0"/>
        <w:textAlignment w:val="auto"/>
        <w:rPr>
          <w:rFonts w:eastAsia="宋体"/>
          <w:color w:val="0070C0"/>
          <w:szCs w:val="24"/>
          <w:lang w:val="en-US" w:eastAsia="zh-CN"/>
        </w:rPr>
      </w:pPr>
      <w:r>
        <w:rPr>
          <w:rFonts w:hint="eastAsia" w:eastAsia="宋体"/>
          <w:color w:val="0070C0"/>
          <w:szCs w:val="24"/>
          <w:lang w:val="en-US" w:eastAsia="zh-CN"/>
        </w:rPr>
        <w:t xml:space="preserve">Option 2: </w:t>
      </w:r>
      <w:r>
        <w:rPr>
          <w:rFonts w:eastAsiaTheme="minorEastAsia"/>
          <w:color w:val="0070C0"/>
          <w:szCs w:val="24"/>
          <w:lang w:eastAsia="zh-CN"/>
        </w:rPr>
        <w:t>other, please specify</w:t>
      </w:r>
    </w:p>
    <w:p>
      <w:pPr>
        <w:pStyle w:val="150"/>
        <w:numPr>
          <w:ilvl w:val="0"/>
          <w:numId w:val="5"/>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0"/>
        <w:numPr>
          <w:ilvl w:val="1"/>
          <w:numId w:val="5"/>
        </w:numPr>
        <w:overflowPunct/>
        <w:autoSpaceDE/>
        <w:autoSpaceDN/>
        <w:adjustRightInd/>
        <w:spacing w:after="120"/>
        <w:ind w:left="1440" w:firstLineChars="0"/>
        <w:textAlignment w:val="auto"/>
        <w:rPr>
          <w:b/>
          <w:color w:val="0070C0"/>
          <w:u w:val="single"/>
          <w:lang w:val="en-US" w:eastAsia="zh-CN"/>
        </w:rPr>
      </w:pPr>
      <w:r>
        <w:rPr>
          <w:rFonts w:eastAsia="宋体"/>
          <w:color w:val="0070C0"/>
          <w:szCs w:val="24"/>
          <w:lang w:eastAsia="zh-CN"/>
        </w:rPr>
        <w:t>TBA</w:t>
      </w:r>
      <w:r>
        <w:rPr>
          <w:rFonts w:hint="eastAsia" w:eastAsia="宋体"/>
          <w:color w:val="0070C0"/>
          <w:szCs w:val="24"/>
          <w:lang w:val="en-US" w:eastAsia="zh-CN"/>
        </w:rPr>
        <w:t xml:space="preserve">. </w:t>
      </w:r>
      <w:r>
        <w:rPr>
          <w:rFonts w:eastAsiaTheme="minorEastAsia"/>
          <w:color w:val="0070C0"/>
          <w:szCs w:val="24"/>
          <w:lang w:eastAsia="zh-CN"/>
        </w:rPr>
        <w:t>Collect companies’</w:t>
      </w:r>
      <w:r>
        <w:rPr>
          <w:rFonts w:hint="eastAsia" w:eastAsiaTheme="minorEastAsia"/>
          <w:color w:val="0070C0"/>
          <w:szCs w:val="24"/>
          <w:lang w:eastAsia="zh-CN"/>
        </w:rPr>
        <w:t xml:space="preserve"> view in </w:t>
      </w: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w:t>
      </w:r>
    </w:p>
    <w:p>
      <w:pPr>
        <w:rPr>
          <w:rFonts w:hint="default"/>
          <w:color w:val="0070C0"/>
          <w:lang w:val="en-US" w:eastAsia="zh-CN"/>
        </w:rPr>
      </w:pPr>
      <w:r>
        <w:rPr>
          <w:rFonts w:hint="eastAsia"/>
          <w:b w:val="0"/>
          <w:bCs/>
          <w:color w:val="auto"/>
          <w:u w:val="single"/>
          <w:lang w:val="en-US" w:eastAsia="zh-CN"/>
        </w:rPr>
        <w:t>[Moderator note]: Discuss together with issue 1-4-1</w:t>
      </w:r>
    </w:p>
    <w:p>
      <w:pPr>
        <w:rPr>
          <w:color w:val="0070C0"/>
          <w:lang w:val="en-US" w:eastAsia="zh-CN"/>
        </w:rPr>
      </w:pPr>
    </w:p>
    <w:p>
      <w:pPr>
        <w:pStyle w:val="3"/>
      </w:pPr>
      <w:r>
        <w:t>Companies</w:t>
      </w:r>
      <w:r>
        <w:rPr>
          <w:rFonts w:hint="eastAsia"/>
        </w:rPr>
        <w:t xml:space="preserve"> views</w:t>
      </w:r>
      <w:r>
        <w:t>’</w:t>
      </w:r>
      <w:r>
        <w:rPr>
          <w:rFonts w:hint="eastAsia"/>
        </w:rPr>
        <w:t xml:space="preserve"> collection for 1st round </w:t>
      </w:r>
    </w:p>
    <w:p>
      <w:pPr>
        <w:pStyle w:val="4"/>
        <w:rPr>
          <w:sz w:val="24"/>
          <w:szCs w:val="16"/>
        </w:rPr>
      </w:pPr>
      <w:r>
        <w:rPr>
          <w:sz w:val="24"/>
          <w:szCs w:val="16"/>
        </w:rPr>
        <w:t xml:space="preserve">Open issues </w:t>
      </w:r>
    </w:p>
    <w:p>
      <w:pPr>
        <w:rPr>
          <w:b/>
          <w:color w:val="0070C0"/>
          <w:u w:val="single"/>
          <w:lang w:val="en-US" w:eastAsia="zh-CN"/>
        </w:rPr>
      </w:pPr>
      <w:bookmarkStart w:id="11" w:name="OLE_LINK23"/>
      <w:r>
        <w:rPr>
          <w:b/>
          <w:color w:val="0070C0"/>
          <w:u w:val="single"/>
          <w:lang w:eastAsia="ko-KR"/>
        </w:rPr>
        <w:t xml:space="preserve">Issue 1-1: </w:t>
      </w:r>
      <w:r>
        <w:rPr>
          <w:rFonts w:hint="eastAsia"/>
          <w:b/>
          <w:color w:val="0070C0"/>
          <w:u w:val="single"/>
          <w:lang w:val="en-US" w:eastAsia="zh-CN"/>
        </w:rPr>
        <w:t xml:space="preserve">Typical vertical altitude range for ATG scenarios with a ground BS to air UE </w:t>
      </w:r>
    </w:p>
    <w:bookmarkEnd w:id="11"/>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XXX</w:t>
            </w:r>
          </w:p>
        </w:tc>
        <w:tc>
          <w:tcPr>
            <w:tcW w:w="8395" w:type="dxa"/>
          </w:tcPr>
          <w:p>
            <w:pPr>
              <w:overflowPunct w:val="0"/>
              <w:autoSpaceDE w:val="0"/>
              <w:autoSpaceDN w:val="0"/>
              <w:adjustRightInd w:val="0"/>
              <w:spacing w:after="120"/>
              <w:textAlignment w:val="baseline"/>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Qualcomm</w:t>
            </w:r>
          </w:p>
        </w:tc>
        <w:tc>
          <w:tcPr>
            <w:tcW w:w="8395" w:type="dxa"/>
          </w:tcPr>
          <w:p>
            <w:pPr>
              <w:overflowPunct w:val="0"/>
              <w:autoSpaceDE w:val="0"/>
              <w:autoSpaceDN w:val="0"/>
              <w:adjustRightInd w:val="0"/>
              <w:textAlignment w:val="baseline"/>
              <w:rPr>
                <w:rFonts w:eastAsia="Yu Mincho"/>
                <w:lang w:val="en-US"/>
              </w:rPr>
            </w:pPr>
            <w:r>
              <w:rPr>
                <w:rFonts w:eastAsiaTheme="minorEastAsia"/>
                <w:lang w:val="en-US" w:eastAsia="zh-CN"/>
              </w:rPr>
              <w:t xml:space="preserve">Ok with both options. We believe the vertical altitude should be tied to the envisaged use cases for ATG. To our understanding, </w:t>
            </w:r>
            <w:r>
              <w:rPr>
                <w:rFonts w:eastAsia="Yu Mincho"/>
              </w:rPr>
              <w:t xml:space="preserve">the underlying assumption is ATG only serves the CPE in the cruise altitude. If ATG is planned to be also used in the taking off / landing phase, lower altitude is needed (e.g., 3km). RAN4 should agree on the value as it also impacts the simulation work.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Ericsson</w:t>
            </w:r>
          </w:p>
        </w:tc>
        <w:tc>
          <w:tcPr>
            <w:tcW w:w="8395" w:type="dxa"/>
          </w:tcPr>
          <w:p>
            <w:pPr>
              <w:overflowPunct w:val="0"/>
              <w:autoSpaceDE w:val="0"/>
              <w:autoSpaceDN w:val="0"/>
              <w:adjustRightInd w:val="0"/>
              <w:textAlignment w:val="baseline"/>
              <w:rPr>
                <w:rFonts w:eastAsiaTheme="minorEastAsia"/>
                <w:lang w:val="en-US" w:eastAsia="zh-CN"/>
              </w:rPr>
            </w:pPr>
            <w:r>
              <w:rPr>
                <w:rFonts w:eastAsiaTheme="minorEastAsia"/>
                <w:lang w:val="en-US" w:eastAsia="zh-CN"/>
              </w:rPr>
              <w:t>In our view, the range should align to the range we consider for the co-existence study. If co-existence works for altitude down to 3km, then we should state e.g. 3-10km. Otherwise, there is an implication that some other BS class would be needed for the intermediate heights (e.g. a different class to cover 3-7km…)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H</w:t>
            </w:r>
            <w:r>
              <w:rPr>
                <w:rFonts w:eastAsiaTheme="minorEastAsia"/>
                <w:lang w:val="en-US" w:eastAsia="zh-CN"/>
              </w:rPr>
              <w:t>uawei</w:t>
            </w:r>
          </w:p>
        </w:tc>
        <w:tc>
          <w:tcPr>
            <w:tcW w:w="8395" w:type="dxa"/>
          </w:tcPr>
          <w:p>
            <w:pPr>
              <w:overflowPunct w:val="0"/>
              <w:autoSpaceDE w:val="0"/>
              <w:autoSpaceDN w:val="0"/>
              <w:adjustRightInd w:val="0"/>
              <w:textAlignment w:val="baseline"/>
              <w:rPr>
                <w:rFonts w:eastAsiaTheme="minorEastAsia"/>
                <w:lang w:val="en-US" w:eastAsia="zh-CN"/>
              </w:rPr>
            </w:pPr>
            <w:r>
              <w:rPr>
                <w:rFonts w:eastAsiaTheme="minorEastAsia"/>
                <w:lang w:val="en-US" w:eastAsia="zh-CN"/>
              </w:rPr>
              <w:t>Prefer to Option 2 (7-12km).The typical cruising altitude for commercial airliners is 9-12km; However, some aircraft on short-haul routes typically fly between 6- 9.6km, while aircraft on long-haul intercontinental routes typically fly between 8-12km.Taken together, Option 2 (7-12km) is applicable to a wider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ZTE</w:t>
            </w:r>
          </w:p>
        </w:tc>
        <w:tc>
          <w:tcPr>
            <w:tcW w:w="8395" w:type="dxa"/>
          </w:tcPr>
          <w:p>
            <w:pPr>
              <w:overflowPunct w:val="0"/>
              <w:autoSpaceDE w:val="0"/>
              <w:autoSpaceDN w:val="0"/>
              <w:adjustRightInd w:val="0"/>
              <w:textAlignment w:val="baseline"/>
              <w:rPr>
                <w:rFonts w:eastAsiaTheme="minorEastAsia"/>
                <w:lang w:val="en-US" w:eastAsia="zh-CN"/>
              </w:rPr>
            </w:pPr>
            <w:r>
              <w:rPr>
                <w:rFonts w:hint="eastAsia" w:eastAsiaTheme="minorEastAsia"/>
                <w:lang w:val="en-US" w:eastAsia="zh-CN"/>
              </w:rPr>
              <w:t>We are basically fine with options here, regarding the altitude down to 3km, we don</w:t>
            </w:r>
            <w:r>
              <w:rPr>
                <w:rFonts w:eastAsiaTheme="minorEastAsia"/>
                <w:lang w:val="en-US" w:eastAsia="zh-CN"/>
              </w:rPr>
              <w:t>’</w:t>
            </w:r>
            <w:r>
              <w:rPr>
                <w:rFonts w:hint="eastAsia" w:eastAsiaTheme="minorEastAsia"/>
                <w:lang w:val="en-US" w:eastAsia="zh-CN"/>
              </w:rPr>
              <w:t>t think it</w:t>
            </w:r>
            <w:r>
              <w:rPr>
                <w:rFonts w:eastAsiaTheme="minorEastAsia"/>
                <w:lang w:val="en-US" w:eastAsia="zh-CN"/>
              </w:rPr>
              <w:t>’</w:t>
            </w:r>
            <w:r>
              <w:rPr>
                <w:rFonts w:hint="eastAsia" w:eastAsiaTheme="minorEastAsia"/>
                <w:lang w:val="en-US" w:eastAsia="zh-CN"/>
              </w:rPr>
              <w:t>s necessary since we don</w:t>
            </w:r>
            <w:r>
              <w:rPr>
                <w:rFonts w:eastAsiaTheme="minorEastAsia"/>
                <w:lang w:val="en-US" w:eastAsia="zh-CN"/>
              </w:rPr>
              <w:t>’</w:t>
            </w:r>
            <w:r>
              <w:rPr>
                <w:rFonts w:hint="eastAsia" w:eastAsiaTheme="minorEastAsia"/>
                <w:lang w:val="en-US" w:eastAsia="zh-CN"/>
              </w:rPr>
              <w:t>t expect to provide the serive during the landing or taking off period.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CATT</w:t>
            </w:r>
          </w:p>
        </w:tc>
        <w:tc>
          <w:tcPr>
            <w:tcW w:w="8395" w:type="dxa"/>
          </w:tcPr>
          <w:p>
            <w:pPr>
              <w:overflowPunct w:val="0"/>
              <w:autoSpaceDE w:val="0"/>
              <w:autoSpaceDN w:val="0"/>
              <w:adjustRightInd w:val="0"/>
              <w:textAlignment w:val="baseline"/>
              <w:rPr>
                <w:rFonts w:eastAsiaTheme="minorEastAsia"/>
                <w:lang w:val="en-US" w:eastAsia="zh-CN"/>
              </w:rPr>
            </w:pPr>
            <w:r>
              <w:rPr>
                <w:rFonts w:eastAsiaTheme="minorEastAsia"/>
                <w:lang w:val="en-US" w:eastAsia="zh-CN"/>
              </w:rPr>
              <w:t>W</w:t>
            </w:r>
            <w:r>
              <w:rPr>
                <w:rFonts w:hint="eastAsia" w:eastAsiaTheme="minorEastAsia"/>
                <w:lang w:val="en-US" w:eastAsia="zh-CN"/>
              </w:rPr>
              <w:t xml:space="preserve">e proposed option 1 and are also ok </w:t>
            </w:r>
            <w:r>
              <w:rPr>
                <w:rFonts w:eastAsiaTheme="minorEastAsia"/>
                <w:lang w:val="en-US" w:eastAsia="zh-CN"/>
              </w:rPr>
              <w:t>with</w:t>
            </w:r>
            <w:r>
              <w:rPr>
                <w:rFonts w:hint="eastAsia" w:eastAsiaTheme="minorEastAsia"/>
                <w:lang w:val="en-US" w:eastAsia="zh-CN"/>
              </w:rPr>
              <w:t xml:space="preserve">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Ericsson</w:t>
            </w:r>
          </w:p>
        </w:tc>
        <w:tc>
          <w:tcPr>
            <w:tcW w:w="8395" w:type="dxa"/>
          </w:tcPr>
          <w:p>
            <w:pPr>
              <w:overflowPunct w:val="0"/>
              <w:autoSpaceDE w:val="0"/>
              <w:autoSpaceDN w:val="0"/>
              <w:adjustRightInd w:val="0"/>
              <w:textAlignment w:val="baseline"/>
              <w:rPr>
                <w:rFonts w:eastAsiaTheme="minorEastAsia"/>
                <w:lang w:val="en-US" w:eastAsia="zh-CN"/>
              </w:rPr>
            </w:pPr>
            <w:r>
              <w:rPr>
                <w:rFonts w:eastAsiaTheme="minorEastAsia"/>
                <w:lang w:val="en-US" w:eastAsia="zh-CN"/>
              </w:rPr>
              <w:t xml:space="preserve">Some more background regarding the altitude range, in our understanding regulation allows for in-flight WiFi to an altitude of 3000m. In R4-2216399 we provide 3 references to airline websites which state that the in-flight wifi (provided from satellite) is activated / deactivated at 10,000 ft (i.e. 3000m): </w:t>
            </w:r>
            <w:r>
              <w:rPr>
                <w:rFonts w:eastAsiaTheme="minorEastAsia"/>
                <w:lang w:val="en-US" w:eastAsia="zh-CN"/>
              </w:rPr>
              <w:fldChar w:fldCharType="begin"/>
            </w:r>
            <w:r>
              <w:rPr>
                <w:rFonts w:eastAsiaTheme="minorEastAsia"/>
                <w:lang w:val="en-US" w:eastAsia="zh-CN"/>
              </w:rPr>
              <w:instrText xml:space="preserve"> HYPERLINK "Inflight%20WiFi%20conditions%20-%20KLM%20United%20States" </w:instrText>
            </w:r>
            <w:r>
              <w:rPr>
                <w:rFonts w:eastAsiaTheme="minorEastAsia"/>
                <w:lang w:val="en-US" w:eastAsia="zh-CN"/>
              </w:rPr>
              <w:fldChar w:fldCharType="separate"/>
            </w:r>
            <w:r>
              <w:rPr>
                <w:rStyle w:val="56"/>
                <w:rFonts w:eastAsiaTheme="minorEastAsia"/>
                <w:lang w:val="en-US" w:eastAsia="zh-CN"/>
              </w:rPr>
              <w:t>KLM</w:t>
            </w:r>
            <w:r>
              <w:rPr>
                <w:rFonts w:eastAsiaTheme="minorEastAsia"/>
                <w:lang w:val="en-US" w:eastAsia="zh-CN"/>
              </w:rPr>
              <w:fldChar w:fldCharType="end"/>
            </w:r>
            <w:r>
              <w:rPr>
                <w:rFonts w:eastAsiaTheme="minor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HYPERLINK "Inflight%20Wi-Fi%20Operation%20Guidelines%20of%20China%20Southern%20Airlines-China%20Southern%20Airlines%20Co.%20Ltd%20csair.com" </w:instrText>
            </w:r>
            <w:r>
              <w:rPr>
                <w:rFonts w:eastAsiaTheme="minorEastAsia"/>
                <w:lang w:val="en-US" w:eastAsia="zh-CN"/>
              </w:rPr>
              <w:fldChar w:fldCharType="separate"/>
            </w:r>
            <w:r>
              <w:rPr>
                <w:rStyle w:val="56"/>
                <w:rFonts w:eastAsiaTheme="minorEastAsia"/>
                <w:lang w:val="en-US" w:eastAsia="zh-CN"/>
              </w:rPr>
              <w:t>China Southern</w:t>
            </w:r>
            <w:r>
              <w:rPr>
                <w:rFonts w:eastAsiaTheme="minorEastAsia"/>
                <w:lang w:val="en-US" w:eastAsia="zh-CN"/>
              </w:rPr>
              <w:fldChar w:fldCharType="end"/>
            </w:r>
            <w:r>
              <w:rPr>
                <w:rFonts w:eastAsiaTheme="minor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HYPERLINK "Wi-Fi%20frequently%20asked%20questions%20|%20United%20Airlines" </w:instrText>
            </w:r>
            <w:r>
              <w:rPr>
                <w:rFonts w:eastAsiaTheme="minorEastAsia"/>
                <w:lang w:val="en-US" w:eastAsia="zh-CN"/>
              </w:rPr>
              <w:fldChar w:fldCharType="separate"/>
            </w:r>
            <w:r>
              <w:rPr>
                <w:rStyle w:val="56"/>
                <w:rFonts w:eastAsiaTheme="minorEastAsia"/>
                <w:lang w:val="en-US" w:eastAsia="zh-CN"/>
              </w:rPr>
              <w:t>United</w:t>
            </w:r>
            <w:r>
              <w:rPr>
                <w:rFonts w:eastAsiaTheme="minorEastAsia"/>
                <w:lang w:val="en-US" w:eastAsia="zh-CN"/>
              </w:rPr>
              <w:fldChar w:fldCharType="end"/>
            </w:r>
            <w:r>
              <w:rPr>
                <w:rFonts w:eastAsiaTheme="minorEastAsia"/>
                <w:lang w:val="en-US" w:eastAsia="zh-CN"/>
              </w:rPr>
              <w:t xml:space="preserve">. These are selected as 3 representative airlines from Europe, China and USA; other airlines are pretty similar. </w:t>
            </w:r>
          </w:p>
          <w:p>
            <w:pPr>
              <w:overflowPunct w:val="0"/>
              <w:autoSpaceDE w:val="0"/>
              <w:autoSpaceDN w:val="0"/>
              <w:adjustRightInd w:val="0"/>
              <w:textAlignment w:val="baseline"/>
              <w:rPr>
                <w:rFonts w:eastAsiaTheme="minorEastAsia"/>
                <w:lang w:val="en-US" w:eastAsia="zh-CN"/>
              </w:rPr>
            </w:pPr>
            <w:r>
              <w:rPr>
                <w:rFonts w:eastAsiaTheme="minorEastAsia"/>
                <w:lang w:val="en-US" w:eastAsia="zh-CN"/>
              </w:rPr>
              <w:t>We don’t really understand why there would be a desire to imply in the BS class definition that 5G ATG can only provide service over a reduced range of altitudes compared to satellite WiFi.</w:t>
            </w:r>
          </w:p>
          <w:p>
            <w:pPr>
              <w:overflowPunct w:val="0"/>
              <w:autoSpaceDE w:val="0"/>
              <w:autoSpaceDN w:val="0"/>
              <w:adjustRightInd w:val="0"/>
              <w:textAlignment w:val="baseline"/>
              <w:rPr>
                <w:rFonts w:eastAsiaTheme="minorEastAsia"/>
                <w:lang w:val="en-US" w:eastAsia="zh-CN"/>
              </w:rPr>
            </w:pPr>
            <w:r>
              <w:rPr>
                <w:rFonts w:eastAsiaTheme="minorEastAsia"/>
                <w:lang w:val="en-US" w:eastAsia="zh-CN"/>
              </w:rPr>
              <w:t>The basic difference is whether the co-existence simulations take 3000m or something higher as a minimum altitude. We actually don’t envisage that the range 3000m to 7000m would make any difference to the end ACLR/ACS results. If it turns out that it does an the ACLR/aACS requirements for 3000m become too stringent, we would be fine to revisit a decision on minimum altitude.</w:t>
            </w:r>
          </w:p>
          <w:p>
            <w:pPr>
              <w:overflowPunct w:val="0"/>
              <w:autoSpaceDE w:val="0"/>
              <w:autoSpaceDN w:val="0"/>
              <w:adjustRightInd w:val="0"/>
              <w:textAlignment w:val="baseline"/>
              <w:rPr>
                <w:rFonts w:eastAsiaTheme="minorEastAsia"/>
                <w:lang w:val="en-US" w:eastAsia="zh-CN"/>
              </w:rPr>
            </w:pPr>
            <w:r>
              <w:rPr>
                <w:rFonts w:eastAsiaTheme="minorEastAsia"/>
                <w:lang w:val="en-US" w:eastAsia="zh-CN"/>
              </w:rPr>
              <w:t>At this stage though it seems rather arbitrary to limit te altitude range for ATG to be less than that stated to be used by airlines today fo Satellite WiFi in the 3GPP specifications.</w:t>
            </w:r>
          </w:p>
          <w:p>
            <w:pPr>
              <w:overflowPunct w:val="0"/>
              <w:autoSpaceDE w:val="0"/>
              <w:autoSpaceDN w:val="0"/>
              <w:adjustRightInd w:val="0"/>
              <w:textAlignment w:val="baseline"/>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Nokia</w:t>
            </w:r>
          </w:p>
        </w:tc>
        <w:tc>
          <w:tcPr>
            <w:tcW w:w="8395" w:type="dxa"/>
          </w:tcPr>
          <w:p>
            <w:pPr>
              <w:overflowPunct w:val="0"/>
              <w:autoSpaceDE w:val="0"/>
              <w:autoSpaceDN w:val="0"/>
              <w:adjustRightInd w:val="0"/>
              <w:textAlignment w:val="baseline"/>
              <w:rPr>
                <w:rFonts w:eastAsiaTheme="minorEastAsia"/>
                <w:lang w:val="en-US" w:eastAsia="zh-CN"/>
              </w:rPr>
            </w:pPr>
            <w:r>
              <w:rPr>
                <w:rFonts w:eastAsiaTheme="minorEastAsia"/>
                <w:lang w:val="en-US" w:eastAsia="zh-CN"/>
              </w:rPr>
              <w:t>If we can agree that ATG CPE only shall be active in cruise altitude, we are fine with option 1 or 2. If the ATG CPE is envisioned active at lower altitude this need to be included to the co-existence study as also commented by Ericsson. Perhaps, a superset from 3-12km could be considered?</w:t>
            </w:r>
          </w:p>
        </w:tc>
      </w:tr>
    </w:tbl>
    <w:p>
      <w:pPr>
        <w:rPr>
          <w:color w:val="0070C0"/>
          <w:lang w:val="en-US" w:eastAsia="zh-CN"/>
        </w:rPr>
      </w:pPr>
      <w:r>
        <w:rPr>
          <w:rFonts w:hint="eastAsia"/>
          <w:color w:val="0070C0"/>
          <w:lang w:val="en-US" w:eastAsia="zh-CN"/>
        </w:rPr>
        <w:t xml:space="preserve"> </w:t>
      </w:r>
    </w:p>
    <w:p>
      <w:pPr>
        <w:pStyle w:val="150"/>
        <w:ind w:firstLine="0" w:firstLineChars="0"/>
        <w:rPr>
          <w:b/>
          <w:color w:val="0070C0"/>
          <w:u w:val="single"/>
          <w:lang w:val="en-US" w:eastAsia="zh-CN"/>
        </w:rPr>
      </w:pPr>
      <w:r>
        <w:rPr>
          <w:rFonts w:hint="eastAsia"/>
          <w:b/>
          <w:color w:val="0070C0"/>
          <w:u w:val="single"/>
          <w:lang w:val="en-US" w:eastAsia="ko-KR"/>
        </w:rPr>
        <w:t xml:space="preserve">Issue </w:t>
      </w:r>
      <w:r>
        <w:rPr>
          <w:rFonts w:hint="eastAsia"/>
          <w:b/>
          <w:color w:val="0070C0"/>
          <w:u w:val="single"/>
          <w:lang w:val="en-US" w:eastAsia="zh-CN"/>
        </w:rPr>
        <w:t>1-2</w:t>
      </w:r>
      <w:r>
        <w:rPr>
          <w:rFonts w:hint="eastAsia"/>
          <w:b/>
          <w:color w:val="0070C0"/>
          <w:u w:val="single"/>
          <w:lang w:val="en-US" w:eastAsia="ko-KR"/>
        </w:rPr>
        <w:t>:</w:t>
      </w:r>
      <w:r>
        <w:rPr>
          <w:rFonts w:hint="eastAsia"/>
          <w:b/>
          <w:color w:val="0070C0"/>
          <w:u w:val="single"/>
          <w:lang w:val="en-US" w:eastAsia="zh-CN"/>
        </w:rPr>
        <w:t xml:space="preserve"> Whether or not to include BS type 1-C?</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bookmarkStart w:id="12" w:name="OLE_LINK15"/>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XXX</w:t>
            </w:r>
          </w:p>
        </w:tc>
        <w:tc>
          <w:tcPr>
            <w:tcW w:w="8395" w:type="dxa"/>
          </w:tcPr>
          <w:p>
            <w:pPr>
              <w:overflowPunct w:val="0"/>
              <w:autoSpaceDE w:val="0"/>
              <w:autoSpaceDN w:val="0"/>
              <w:adjustRightInd w:val="0"/>
              <w:spacing w:after="120"/>
              <w:textAlignment w:val="baseline"/>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Qualcomm</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We support to include BS type 1-C in order to be in alignment with the WID. We do understand the need to have beamforming gains in order to close the link budget, but that should not exclude the study of requirements for BS type 1-C.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C</w:t>
            </w:r>
            <w:r>
              <w:rPr>
                <w:rFonts w:eastAsiaTheme="minorEastAsia"/>
                <w:lang w:val="en-US" w:eastAsia="zh-CN"/>
              </w:rPr>
              <w:t>MCC</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S</w:t>
            </w:r>
            <w:r>
              <w:rPr>
                <w:rFonts w:eastAsiaTheme="minorEastAsia"/>
                <w:lang w:val="en-US" w:eastAsia="zh-CN"/>
              </w:rPr>
              <w:t>upport option 1. Because type 1-C has the same conducted requirements with type 1-H, RF requirements of 1-C will not need additional work. Besides, it retains the possibility of ATG BS types in the future.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Ericsson</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We don’t have a strong view, we can include 1-C if others prefer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H</w:t>
            </w:r>
            <w:r>
              <w:rPr>
                <w:rFonts w:eastAsiaTheme="minorEastAsia"/>
                <w:lang w:val="en-US" w:eastAsia="zh-CN"/>
              </w:rPr>
              <w:t>uawei</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W</w:t>
            </w:r>
            <w:r>
              <w:rPr>
                <w:rFonts w:eastAsiaTheme="minorEastAsia"/>
                <w:lang w:val="en-US" w:eastAsia="zh-CN"/>
              </w:rPr>
              <w:t>e are supportive for 1-C, it should be left to implementation.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ZTE</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We still don</w:t>
            </w:r>
            <w:r>
              <w:rPr>
                <w:rFonts w:eastAsiaTheme="minorEastAsia"/>
                <w:lang w:val="en-US" w:eastAsia="zh-CN"/>
              </w:rPr>
              <w:t>’</w:t>
            </w:r>
            <w:r>
              <w:rPr>
                <w:rFonts w:hint="eastAsia" w:eastAsiaTheme="minorEastAsia"/>
                <w:lang w:val="en-US" w:eastAsia="zh-CN"/>
              </w:rPr>
              <w:t>t see its necessity of BS type 1-C for ATG BS. In addition, it</w:t>
            </w:r>
            <w:r>
              <w:rPr>
                <w:rFonts w:eastAsiaTheme="minorEastAsia"/>
                <w:lang w:val="en-US" w:eastAsia="zh-CN"/>
              </w:rPr>
              <w:t>’</w:t>
            </w:r>
            <w:r>
              <w:rPr>
                <w:rFonts w:hint="eastAsia" w:eastAsiaTheme="minorEastAsia"/>
                <w:lang w:val="en-US" w:eastAsia="zh-CN"/>
              </w:rPr>
              <w:t xml:space="preserve">s also not good reason to say that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CATT</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We</w:t>
            </w:r>
            <w:r>
              <w:rPr>
                <w:rFonts w:eastAsiaTheme="minorEastAsia"/>
                <w:lang w:val="en-US" w:eastAsia="zh-CN"/>
              </w:rPr>
              <w:t>’</w:t>
            </w:r>
            <w:r>
              <w:rPr>
                <w:rFonts w:hint="eastAsia" w:eastAsiaTheme="minorEastAsia"/>
                <w:lang w:val="en-US" w:eastAsia="zh-CN"/>
              </w:rPr>
              <w:t>re ok to keep 1-C in spec.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hint="eastAsia" w:eastAsiaTheme="minorEastAsia"/>
                <w:lang w:val="en-US" w:eastAsia="zh-CN"/>
              </w:rPr>
            </w:pPr>
            <w:r>
              <w:rPr>
                <w:rFonts w:eastAsiaTheme="minorEastAsia"/>
                <w:lang w:val="en-US" w:eastAsia="zh-CN"/>
              </w:rPr>
              <w:t>Nokia</w:t>
            </w:r>
          </w:p>
        </w:tc>
        <w:tc>
          <w:tcPr>
            <w:tcW w:w="8395" w:type="dxa"/>
          </w:tcPr>
          <w:p>
            <w:pPr>
              <w:overflowPunct w:val="0"/>
              <w:autoSpaceDE w:val="0"/>
              <w:autoSpaceDN w:val="0"/>
              <w:adjustRightInd w:val="0"/>
              <w:spacing w:after="120"/>
              <w:textAlignment w:val="baseline"/>
              <w:rPr>
                <w:rFonts w:hint="eastAsia" w:eastAsiaTheme="minorEastAsia"/>
                <w:lang w:val="en-US" w:eastAsia="zh-CN"/>
              </w:rPr>
            </w:pPr>
            <w:r>
              <w:rPr>
                <w:rFonts w:eastAsiaTheme="minorEastAsia"/>
                <w:lang w:val="en-US" w:eastAsia="zh-CN"/>
              </w:rPr>
              <w:t>Our preference is option 2, but if there are strong preference to also include 1-C we can accept that.</w:t>
            </w:r>
          </w:p>
        </w:tc>
      </w:tr>
      <w:bookmarkEnd w:id="12"/>
    </w:tbl>
    <w:p>
      <w:pPr>
        <w:rPr>
          <w:color w:val="0070C0"/>
          <w:lang w:val="en-US" w:eastAsia="zh-CN"/>
        </w:rPr>
      </w:pPr>
      <w:r>
        <w:rPr>
          <w:rFonts w:hint="eastAsia"/>
          <w:color w:val="0070C0"/>
          <w:lang w:val="en-US" w:eastAsia="zh-CN"/>
        </w:rPr>
        <w:t xml:space="preserve"> </w:t>
      </w:r>
    </w:p>
    <w:p>
      <w:pPr>
        <w:pStyle w:val="150"/>
        <w:ind w:firstLine="0" w:firstLineChars="0"/>
        <w:rPr>
          <w:b/>
          <w:color w:val="0070C0"/>
          <w:u w:val="single"/>
          <w:lang w:val="en-US" w:eastAsia="zh-CN"/>
        </w:rPr>
      </w:pPr>
      <w:r>
        <w:rPr>
          <w:rFonts w:hint="eastAsia"/>
          <w:b/>
          <w:color w:val="0070C0"/>
          <w:u w:val="single"/>
          <w:lang w:val="en-US" w:eastAsia="ko-KR"/>
        </w:rPr>
        <w:t xml:space="preserve">Issue </w:t>
      </w:r>
      <w:r>
        <w:rPr>
          <w:rFonts w:hint="eastAsia"/>
          <w:b/>
          <w:color w:val="0070C0"/>
          <w:u w:val="single"/>
          <w:lang w:val="en-US" w:eastAsia="zh-CN"/>
        </w:rPr>
        <w:t>1-3-1</w:t>
      </w:r>
      <w:r>
        <w:rPr>
          <w:rFonts w:hint="eastAsia"/>
          <w:b/>
          <w:color w:val="0070C0"/>
          <w:u w:val="single"/>
          <w:lang w:val="en-US" w:eastAsia="ko-KR"/>
        </w:rPr>
        <w:t>:</w:t>
      </w:r>
      <w:r>
        <w:rPr>
          <w:rFonts w:hint="eastAsia"/>
          <w:b/>
          <w:color w:val="0070C0"/>
          <w:u w:val="single"/>
          <w:lang w:val="en-US" w:eastAsia="zh-CN"/>
        </w:rPr>
        <w:t xml:space="preserve"> Whether or not to support 256QAM?</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XXX</w:t>
            </w:r>
          </w:p>
        </w:tc>
        <w:tc>
          <w:tcPr>
            <w:tcW w:w="8395" w:type="dxa"/>
          </w:tcPr>
          <w:p>
            <w:pPr>
              <w:overflowPunct w:val="0"/>
              <w:autoSpaceDE w:val="0"/>
              <w:autoSpaceDN w:val="0"/>
              <w:adjustRightInd w:val="0"/>
              <w:spacing w:after="120"/>
              <w:textAlignment w:val="baseline"/>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Qualcomm</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Support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C</w:t>
            </w:r>
            <w:r>
              <w:rPr>
                <w:rFonts w:eastAsiaTheme="minorEastAsia"/>
                <w:lang w:val="en-US" w:eastAsia="zh-CN"/>
              </w:rPr>
              <w:t>MCC</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Support option 1. Considering users in the aircraft </w:t>
            </w:r>
            <w:r>
              <w:rPr>
                <w:rFonts w:eastAsia="Yu Mincho"/>
                <w:bCs/>
                <w:szCs w:val="21"/>
              </w:rPr>
              <w:t>need traffic with high throughput and the result of link budget, we think 256QAM should be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Ericsson</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H</w:t>
            </w:r>
            <w:r>
              <w:rPr>
                <w:rFonts w:eastAsiaTheme="minorEastAsia"/>
                <w:lang w:val="en-US" w:eastAsia="zh-CN"/>
              </w:rPr>
              <w:t>uawei</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ZTE</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Support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CATT</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O</w:t>
            </w:r>
            <w:r>
              <w:rPr>
                <w:rFonts w:hint="eastAsia" w:eastAsiaTheme="minorEastAsia"/>
                <w:lang w:val="en-US" w:eastAsia="zh-CN"/>
              </w:rPr>
              <w:t>k with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hint="eastAsia" w:eastAsiaTheme="minorEastAsia"/>
                <w:lang w:val="en-US" w:eastAsia="zh-CN"/>
              </w:rPr>
            </w:pPr>
            <w:r>
              <w:rPr>
                <w:rFonts w:eastAsiaTheme="minorEastAsia"/>
                <w:lang w:val="en-US" w:eastAsia="zh-CN"/>
              </w:rPr>
              <w:t>Nokia</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Option 1</w:t>
            </w:r>
          </w:p>
        </w:tc>
      </w:tr>
    </w:tbl>
    <w:p>
      <w:pPr>
        <w:rPr>
          <w:color w:val="0070C0"/>
          <w:lang w:val="en-US" w:eastAsia="zh-CN"/>
        </w:rPr>
      </w:pPr>
    </w:p>
    <w:p>
      <w:pPr>
        <w:pStyle w:val="150"/>
        <w:ind w:firstLine="0" w:firstLineChars="0"/>
        <w:rPr>
          <w:b/>
          <w:color w:val="0070C0"/>
          <w:u w:val="single"/>
          <w:lang w:val="en-US" w:eastAsia="zh-CN"/>
        </w:rPr>
      </w:pPr>
      <w:r>
        <w:rPr>
          <w:rFonts w:hint="eastAsia"/>
          <w:b/>
          <w:color w:val="0070C0"/>
          <w:u w:val="single"/>
          <w:lang w:val="en-US" w:eastAsia="ko-KR"/>
        </w:rPr>
        <w:t xml:space="preserve">Issue </w:t>
      </w:r>
      <w:r>
        <w:rPr>
          <w:rFonts w:hint="eastAsia"/>
          <w:b/>
          <w:color w:val="0070C0"/>
          <w:u w:val="single"/>
          <w:lang w:val="en-US" w:eastAsia="zh-CN"/>
        </w:rPr>
        <w:t>1-3-2</w:t>
      </w:r>
      <w:r>
        <w:rPr>
          <w:rFonts w:hint="eastAsia"/>
          <w:b/>
          <w:color w:val="0070C0"/>
          <w:u w:val="single"/>
          <w:lang w:val="en-US" w:eastAsia="ko-KR"/>
        </w:rPr>
        <w:t>:</w:t>
      </w:r>
      <w:r>
        <w:rPr>
          <w:rFonts w:hint="eastAsia"/>
          <w:b/>
          <w:color w:val="0070C0"/>
          <w:u w:val="single"/>
          <w:lang w:val="en-US" w:eastAsia="zh-CN"/>
        </w:rPr>
        <w:t xml:space="preserve"> EVM value for 256QAM</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XXX</w:t>
            </w:r>
          </w:p>
        </w:tc>
        <w:tc>
          <w:tcPr>
            <w:tcW w:w="8395" w:type="dxa"/>
          </w:tcPr>
          <w:p>
            <w:pPr>
              <w:overflowPunct w:val="0"/>
              <w:autoSpaceDE w:val="0"/>
              <w:autoSpaceDN w:val="0"/>
              <w:adjustRightInd w:val="0"/>
              <w:spacing w:after="120"/>
              <w:textAlignment w:val="baseline"/>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Qualcomm </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Support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C</w:t>
            </w:r>
            <w:r>
              <w:rPr>
                <w:rFonts w:eastAsiaTheme="minorEastAsia"/>
                <w:lang w:val="en-US" w:eastAsia="zh-CN"/>
              </w:rPr>
              <w:t>MCC</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Support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Ericsson</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H</w:t>
            </w:r>
            <w:r>
              <w:rPr>
                <w:rFonts w:eastAsiaTheme="minorEastAsia"/>
                <w:lang w:val="en-US" w:eastAsia="zh-CN"/>
              </w:rPr>
              <w:t>uawei</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ZTE</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Support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CATT</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Option </w:t>
            </w:r>
            <w:r>
              <w:rPr>
                <w:rFonts w:hint="eastAsia" w:eastAsiaTheme="minorEastAsia"/>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hint="eastAsia" w:eastAsiaTheme="minorEastAsia"/>
                <w:lang w:val="en-US" w:eastAsia="zh-CN"/>
              </w:rPr>
            </w:pPr>
            <w:r>
              <w:rPr>
                <w:rFonts w:eastAsiaTheme="minorEastAsia"/>
                <w:lang w:val="en-US" w:eastAsia="zh-CN"/>
              </w:rPr>
              <w:t xml:space="preserve">Nokia </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Option 1</w:t>
            </w:r>
          </w:p>
        </w:tc>
      </w:tr>
    </w:tbl>
    <w:p>
      <w:pPr>
        <w:rPr>
          <w:color w:val="0070C0"/>
          <w:lang w:val="en-US" w:eastAsia="zh-CN"/>
        </w:rPr>
      </w:pPr>
    </w:p>
    <w:p>
      <w:pPr>
        <w:pStyle w:val="150"/>
        <w:ind w:firstLine="0" w:firstLineChars="0"/>
        <w:rPr>
          <w:b/>
          <w:color w:val="0070C0"/>
          <w:u w:val="single"/>
          <w:lang w:val="en-US" w:eastAsia="zh-CN"/>
        </w:rPr>
      </w:pPr>
      <w:r>
        <w:rPr>
          <w:rFonts w:hint="eastAsia"/>
          <w:b/>
          <w:color w:val="0070C0"/>
          <w:u w:val="single"/>
          <w:lang w:val="en-US" w:eastAsia="ko-KR"/>
        </w:rPr>
        <w:t xml:space="preserve">Issue </w:t>
      </w:r>
      <w:r>
        <w:rPr>
          <w:rFonts w:hint="eastAsia"/>
          <w:b/>
          <w:color w:val="0070C0"/>
          <w:u w:val="single"/>
          <w:lang w:val="en-US" w:eastAsia="zh-CN"/>
        </w:rPr>
        <w:t>1-4-1</w:t>
      </w:r>
      <w:r>
        <w:rPr>
          <w:rFonts w:hint="eastAsia"/>
          <w:b/>
          <w:color w:val="0070C0"/>
          <w:u w:val="single"/>
          <w:lang w:val="en-US" w:eastAsia="ko-KR"/>
        </w:rPr>
        <w:t>:</w:t>
      </w:r>
      <w:r>
        <w:rPr>
          <w:rFonts w:hint="eastAsia"/>
          <w:b/>
          <w:color w:val="0070C0"/>
          <w:u w:val="single"/>
          <w:lang w:val="en-US" w:eastAsia="zh-CN"/>
        </w:rPr>
        <w:t xml:space="preserve"> D</w:t>
      </w:r>
      <w:r>
        <w:rPr>
          <w:rFonts w:hint="eastAsia"/>
          <w:b/>
          <w:color w:val="0070C0"/>
          <w:u w:val="single"/>
          <w:lang w:eastAsia="zh-CN"/>
        </w:rPr>
        <w:t>escription</w:t>
      </w:r>
      <w:r>
        <w:rPr>
          <w:rFonts w:hint="eastAsia"/>
          <w:b/>
          <w:color w:val="0070C0"/>
          <w:u w:val="single"/>
          <w:lang w:val="en-US" w:eastAsia="zh-CN"/>
        </w:rPr>
        <w:t>s</w:t>
      </w:r>
      <w:r>
        <w:rPr>
          <w:rFonts w:hint="eastAsia"/>
          <w:b/>
          <w:color w:val="0070C0"/>
          <w:u w:val="single"/>
          <w:lang w:eastAsia="zh-CN"/>
        </w:rPr>
        <w:t xml:space="preserve"> for the ATG BS class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XXX</w:t>
            </w:r>
          </w:p>
        </w:tc>
        <w:tc>
          <w:tcPr>
            <w:tcW w:w="8395" w:type="dxa"/>
          </w:tcPr>
          <w:p>
            <w:pPr>
              <w:overflowPunct w:val="0"/>
              <w:autoSpaceDE w:val="0"/>
              <w:autoSpaceDN w:val="0"/>
              <w:adjustRightInd w:val="0"/>
              <w:spacing w:after="120"/>
              <w:textAlignment w:val="baseline"/>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Qualcomm</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Ok with options 1 and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C</w:t>
            </w:r>
            <w:r>
              <w:rPr>
                <w:rFonts w:eastAsiaTheme="minorEastAsia"/>
                <w:lang w:val="en-US" w:eastAsia="zh-CN"/>
              </w:rPr>
              <w:t>MCC</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S</w:t>
            </w:r>
            <w:r>
              <w:rPr>
                <w:rFonts w:eastAsiaTheme="minorEastAsia"/>
                <w:lang w:val="en-US" w:eastAsia="zh-CN"/>
              </w:rPr>
              <w:t>upport proposal 1 and proposal 2. According to WF in RAN4#104-e meeting, many ATG BS requirements will reuse the same requirement defined in TS 38.104 expect co-existence evaluation (e.g. ACLR, ACS), so we think it is fine to add notes after the class definition.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Ericsson</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Both proposals are 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H</w:t>
            </w:r>
            <w:r>
              <w:rPr>
                <w:rFonts w:eastAsiaTheme="minorEastAsia"/>
                <w:lang w:val="en-US" w:eastAsia="zh-CN"/>
              </w:rPr>
              <w:t>uawei</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Agree with options 1 and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ZTE</w:t>
            </w:r>
          </w:p>
        </w:tc>
        <w:tc>
          <w:tcPr>
            <w:tcW w:w="8395" w:type="dxa"/>
          </w:tcPr>
          <w:p>
            <w:pPr>
              <w:pStyle w:val="150"/>
              <w:ind w:firstLine="0" w:firstLineChars="0"/>
              <w:rPr>
                <w:rFonts w:eastAsiaTheme="minorEastAsia"/>
                <w:lang w:val="en-US" w:eastAsia="zh-CN"/>
              </w:rPr>
            </w:pPr>
            <w:r>
              <w:rPr>
                <w:rFonts w:hint="eastAsia"/>
                <w:b/>
                <w:color w:val="0070C0"/>
                <w:u w:val="single"/>
                <w:lang w:val="en-US" w:eastAsia="ko-KR"/>
              </w:rPr>
              <w:t xml:space="preserve">Issue </w:t>
            </w:r>
            <w:r>
              <w:rPr>
                <w:rFonts w:hint="eastAsia"/>
                <w:b/>
                <w:color w:val="0070C0"/>
                <w:u w:val="single"/>
                <w:lang w:val="en-US" w:eastAsia="zh-CN"/>
              </w:rPr>
              <w:t>1-4-1</w:t>
            </w:r>
            <w:r>
              <w:rPr>
                <w:rFonts w:hint="eastAsia"/>
                <w:b/>
                <w:color w:val="0070C0"/>
                <w:u w:val="single"/>
                <w:lang w:val="en-US" w:eastAsia="ko-KR"/>
              </w:rPr>
              <w:t>:</w:t>
            </w:r>
            <w:r>
              <w:rPr>
                <w:rFonts w:hint="eastAsia"/>
                <w:b/>
                <w:color w:val="0070C0"/>
                <w:u w:val="single"/>
                <w:lang w:val="en-US" w:eastAsia="zh-CN"/>
              </w:rPr>
              <w:t xml:space="preserve"> D</w:t>
            </w:r>
            <w:r>
              <w:rPr>
                <w:rFonts w:hint="eastAsia"/>
                <w:b/>
                <w:color w:val="0070C0"/>
                <w:u w:val="single"/>
                <w:lang w:eastAsia="zh-CN"/>
              </w:rPr>
              <w:t>escription</w:t>
            </w:r>
            <w:r>
              <w:rPr>
                <w:rFonts w:hint="eastAsia"/>
                <w:b/>
                <w:color w:val="0070C0"/>
                <w:u w:val="single"/>
                <w:lang w:val="en-US" w:eastAsia="zh-CN"/>
              </w:rPr>
              <w:t>s</w:t>
            </w:r>
            <w:r>
              <w:rPr>
                <w:rFonts w:hint="eastAsia"/>
                <w:b/>
                <w:color w:val="0070C0"/>
                <w:u w:val="single"/>
                <w:lang w:eastAsia="zh-CN"/>
              </w:rPr>
              <w:t xml:space="preserve"> for the ATG BS class</w:t>
            </w:r>
          </w:p>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Regarding the proposal 2, we would like to make the conclusion when all requirements for ATG BS is completed.</w:t>
            </w:r>
          </w:p>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For the proposal 1, it make sense to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CATT</w:t>
            </w:r>
          </w:p>
        </w:tc>
        <w:tc>
          <w:tcPr>
            <w:tcW w:w="8395" w:type="dxa"/>
          </w:tcPr>
          <w:p>
            <w:pPr>
              <w:pStyle w:val="150"/>
              <w:ind w:firstLine="0" w:firstLineChars="0"/>
              <w:rPr>
                <w:color w:val="0070C0"/>
                <w:lang w:val="en-US" w:eastAsia="ko-KR"/>
              </w:rPr>
            </w:pPr>
            <w:r>
              <w:rPr>
                <w:rFonts w:hint="eastAsia" w:eastAsiaTheme="minorEastAsia"/>
                <w:color w:val="0070C0"/>
                <w:lang w:val="en-US" w:eastAsia="zh-CN"/>
              </w:rPr>
              <w:t xml:space="preserve">Ok with the </w:t>
            </w:r>
            <w:r>
              <w:rPr>
                <w:rFonts w:eastAsiaTheme="minorEastAsia"/>
                <w:color w:val="0070C0"/>
                <w:lang w:val="en-US" w:eastAsia="zh-CN"/>
              </w:rPr>
              <w:t>directions</w:t>
            </w:r>
            <w:r>
              <w:rPr>
                <w:rFonts w:hint="eastAsia" w:eastAsiaTheme="minorEastAsia"/>
                <w:color w:val="0070C0"/>
                <w:lang w:val="en-US" w:eastAsia="zh-CN"/>
              </w:rPr>
              <w:t xml:space="preserve"> of the two 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hint="eastAsia" w:eastAsiaTheme="minorEastAsia"/>
                <w:lang w:val="en-US" w:eastAsia="zh-CN"/>
              </w:rPr>
            </w:pPr>
            <w:r>
              <w:rPr>
                <w:rFonts w:eastAsiaTheme="minorEastAsia"/>
                <w:lang w:val="en-US" w:eastAsia="zh-CN"/>
              </w:rPr>
              <w:t xml:space="preserve">Nokia </w:t>
            </w:r>
          </w:p>
        </w:tc>
        <w:tc>
          <w:tcPr>
            <w:tcW w:w="8395" w:type="dxa"/>
          </w:tcPr>
          <w:p>
            <w:pPr>
              <w:pStyle w:val="150"/>
              <w:ind w:firstLine="0" w:firstLineChars="0"/>
              <w:rPr>
                <w:rFonts w:hint="eastAsia" w:eastAsiaTheme="minorEastAsia"/>
                <w:color w:val="0070C0"/>
                <w:lang w:val="en-US" w:eastAsia="zh-CN"/>
              </w:rPr>
            </w:pPr>
            <w:r>
              <w:rPr>
                <w:rFonts w:eastAsiaTheme="minorEastAsia"/>
                <w:color w:val="0070C0"/>
                <w:lang w:val="en-US" w:eastAsia="zh-CN"/>
              </w:rPr>
              <w:t xml:space="preserve">We are fine with both proposals. </w:t>
            </w:r>
          </w:p>
        </w:tc>
      </w:tr>
    </w:tbl>
    <w:p>
      <w:pPr>
        <w:rPr>
          <w:color w:val="0070C0"/>
          <w:lang w:val="en-US" w:eastAsia="zh-CN"/>
        </w:rPr>
      </w:pPr>
    </w:p>
    <w:p>
      <w:pPr>
        <w:pStyle w:val="150"/>
        <w:ind w:firstLine="0" w:firstLineChars="0"/>
        <w:rPr>
          <w:b/>
          <w:color w:val="0070C0"/>
          <w:u w:val="single"/>
          <w:lang w:val="en-US" w:eastAsia="zh-CN"/>
        </w:rPr>
      </w:pPr>
      <w:r>
        <w:rPr>
          <w:rFonts w:hint="eastAsia"/>
          <w:b/>
          <w:color w:val="0070C0"/>
          <w:u w:val="single"/>
          <w:lang w:val="en-US" w:eastAsia="ko-KR"/>
        </w:rPr>
        <w:t xml:space="preserve">Issue </w:t>
      </w:r>
      <w:r>
        <w:rPr>
          <w:rFonts w:hint="eastAsia"/>
          <w:b/>
          <w:color w:val="0070C0"/>
          <w:u w:val="single"/>
          <w:lang w:val="en-US" w:eastAsia="zh-CN"/>
        </w:rPr>
        <w:t>1-4-2</w:t>
      </w:r>
      <w:r>
        <w:rPr>
          <w:rFonts w:hint="eastAsia"/>
          <w:b/>
          <w:color w:val="0070C0"/>
          <w:u w:val="single"/>
          <w:lang w:val="en-US" w:eastAsia="ko-KR"/>
        </w:rPr>
        <w:t>:</w:t>
      </w:r>
      <w:r>
        <w:rPr>
          <w:rFonts w:hint="eastAsia"/>
          <w:b/>
          <w:color w:val="0070C0"/>
          <w:u w:val="single"/>
          <w:lang w:val="en-US" w:eastAsia="zh-CN"/>
        </w:rPr>
        <w:t xml:space="preserve"> Whether or not to remove Rx IM requirement?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bookmarkStart w:id="13" w:name="OLE_LINK1"/>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XXX</w:t>
            </w:r>
          </w:p>
        </w:tc>
        <w:tc>
          <w:tcPr>
            <w:tcW w:w="8395" w:type="dxa"/>
          </w:tcPr>
          <w:p>
            <w:pPr>
              <w:overflowPunct w:val="0"/>
              <w:autoSpaceDE w:val="0"/>
              <w:autoSpaceDN w:val="0"/>
              <w:adjustRightInd w:val="0"/>
              <w:spacing w:after="120"/>
              <w:textAlignment w:val="baseline"/>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Qualcomm</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No strong opinion. From deployment point of view, probability of having interfering UEs close to the BS ATG is low, but as E/// elaborated, having IMD requirements is necessary for setting requirements for the non-linearity of the ATG front-end.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C</w:t>
            </w:r>
            <w:r>
              <w:rPr>
                <w:rFonts w:eastAsiaTheme="minorEastAsia"/>
                <w:lang w:val="en-US" w:eastAsia="zh-CN"/>
              </w:rPr>
              <w:t>MCC</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This depends on the deployment of the ATG BS. If co-located scenario is not considered, we think Rx IM requirement could be removed.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Ericsson</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The rationale behind not removing RX IM requirements is not deployment; it is that RX IM is the requirement that dimensions receiver linearity (i.e. IIP3). So without it then there is no 3GPP requirement that directly dimensions the receiver linearity.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H</w:t>
            </w:r>
            <w:r>
              <w:rPr>
                <w:rFonts w:eastAsiaTheme="minorEastAsia"/>
                <w:lang w:val="en-US" w:eastAsia="zh-CN"/>
              </w:rPr>
              <w:t>uawei</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Ok with maintain Rx IM.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ZTE</w:t>
            </w:r>
          </w:p>
        </w:tc>
        <w:tc>
          <w:tcPr>
            <w:tcW w:w="8395" w:type="dxa"/>
          </w:tcPr>
          <w:p>
            <w:pPr>
              <w:pStyle w:val="150"/>
              <w:ind w:firstLine="0" w:firstLineChars="0"/>
              <w:rPr>
                <w:b/>
                <w:color w:val="0070C0"/>
                <w:u w:val="single"/>
                <w:lang w:val="en-US" w:eastAsia="zh-CN"/>
              </w:rPr>
            </w:pPr>
            <w:r>
              <w:rPr>
                <w:rFonts w:hint="eastAsia"/>
                <w:b/>
                <w:color w:val="0070C0"/>
                <w:u w:val="single"/>
                <w:lang w:val="en-US" w:eastAsia="ko-KR"/>
              </w:rPr>
              <w:t xml:space="preserve">Issue </w:t>
            </w:r>
            <w:r>
              <w:rPr>
                <w:rFonts w:hint="eastAsia"/>
                <w:b/>
                <w:color w:val="0070C0"/>
                <w:u w:val="single"/>
                <w:lang w:val="en-US" w:eastAsia="zh-CN"/>
              </w:rPr>
              <w:t>1-4-2</w:t>
            </w:r>
            <w:r>
              <w:rPr>
                <w:rFonts w:hint="eastAsia"/>
                <w:b/>
                <w:color w:val="0070C0"/>
                <w:u w:val="single"/>
                <w:lang w:val="en-US" w:eastAsia="ko-KR"/>
              </w:rPr>
              <w:t>:</w:t>
            </w:r>
            <w:r>
              <w:rPr>
                <w:rFonts w:hint="eastAsia"/>
                <w:b/>
                <w:color w:val="0070C0"/>
                <w:u w:val="single"/>
                <w:lang w:val="en-US" w:eastAsia="zh-CN"/>
              </w:rPr>
              <w:t xml:space="preserve"> Whether or not to remove Rx IM requirement?</w:t>
            </w:r>
          </w:p>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We could understand the motivation from Ericsson,  however this could be left up to the implementation or internal specification for ATG BS,  just as mentioned by CMCC, there might be no such kind of high interfering signal surrounding to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CATT</w:t>
            </w:r>
          </w:p>
        </w:tc>
        <w:tc>
          <w:tcPr>
            <w:tcW w:w="8395" w:type="dxa"/>
          </w:tcPr>
          <w:p>
            <w:pPr>
              <w:pStyle w:val="150"/>
              <w:ind w:firstLine="0" w:firstLineChars="0"/>
              <w:rPr>
                <w:color w:val="0070C0"/>
                <w:lang w:val="en-US" w:eastAsia="ko-KR"/>
              </w:rPr>
            </w:pPr>
            <w:r>
              <w:rPr>
                <w:rFonts w:eastAsiaTheme="minorEastAsia"/>
                <w:color w:val="0070C0"/>
                <w:lang w:val="en-US" w:eastAsia="zh-CN"/>
              </w:rPr>
              <w:t>O</w:t>
            </w:r>
            <w:r>
              <w:rPr>
                <w:rFonts w:hint="eastAsia" w:eastAsiaTheme="minorEastAsia"/>
                <w:color w:val="0070C0"/>
                <w:lang w:val="en-US" w:eastAsia="zh-CN"/>
              </w:rPr>
              <w:t>k with keeping Rx IM.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hint="eastAsia" w:eastAsiaTheme="minorEastAsia"/>
                <w:lang w:val="en-US" w:eastAsia="zh-CN"/>
              </w:rPr>
            </w:pPr>
            <w:r>
              <w:rPr>
                <w:rFonts w:eastAsiaTheme="minorEastAsia"/>
                <w:lang w:val="en-US" w:eastAsia="zh-CN"/>
              </w:rPr>
              <w:t>Nokia</w:t>
            </w:r>
          </w:p>
        </w:tc>
        <w:tc>
          <w:tcPr>
            <w:tcW w:w="8395" w:type="dxa"/>
          </w:tcPr>
          <w:p>
            <w:pPr>
              <w:pStyle w:val="150"/>
              <w:ind w:firstLine="0" w:firstLineChars="0"/>
              <w:rPr>
                <w:rFonts w:eastAsiaTheme="minorEastAsia"/>
                <w:color w:val="0070C0"/>
                <w:lang w:val="en-US" w:eastAsia="zh-CN"/>
              </w:rPr>
            </w:pPr>
            <w:r>
              <w:rPr>
                <w:rFonts w:eastAsiaTheme="minorEastAsia"/>
                <w:color w:val="0070C0"/>
                <w:lang w:val="en-US" w:eastAsia="zh-CN"/>
              </w:rPr>
              <w:t xml:space="preserve">We prefer to keep RX IM requirements. </w:t>
            </w:r>
          </w:p>
        </w:tc>
      </w:tr>
      <w:bookmarkEnd w:id="13"/>
    </w:tbl>
    <w:p>
      <w:pPr>
        <w:rPr>
          <w:color w:val="0070C0"/>
          <w:lang w:val="en-US" w:eastAsia="zh-CN"/>
        </w:rPr>
      </w:pPr>
    </w:p>
    <w:p>
      <w:pPr>
        <w:pStyle w:val="150"/>
        <w:ind w:firstLine="0" w:firstLineChars="0"/>
        <w:rPr>
          <w:b/>
          <w:color w:val="0070C0"/>
          <w:u w:val="single"/>
          <w:lang w:val="en-US" w:eastAsia="zh-CN"/>
        </w:rPr>
      </w:pPr>
      <w:bookmarkStart w:id="14" w:name="OLE_LINK2"/>
      <w:r>
        <w:rPr>
          <w:rFonts w:hint="eastAsia"/>
          <w:b/>
          <w:color w:val="0070C0"/>
          <w:u w:val="single"/>
          <w:lang w:val="en-US" w:eastAsia="ko-KR"/>
        </w:rPr>
        <w:t xml:space="preserve">Issue </w:t>
      </w:r>
      <w:r>
        <w:rPr>
          <w:rFonts w:hint="eastAsia"/>
          <w:b/>
          <w:color w:val="0070C0"/>
          <w:u w:val="single"/>
          <w:lang w:val="en-US" w:eastAsia="zh-CN"/>
        </w:rPr>
        <w:t>1-4-</w:t>
      </w:r>
      <w:r>
        <w:rPr>
          <w:rFonts w:hint="eastAsia" w:eastAsiaTheme="minorEastAsia"/>
          <w:b/>
          <w:color w:val="0070C0"/>
          <w:u w:val="single"/>
          <w:lang w:val="en-US" w:eastAsia="zh-CN"/>
        </w:rPr>
        <w:t>3</w:t>
      </w:r>
      <w:r>
        <w:rPr>
          <w:rFonts w:hint="eastAsia"/>
          <w:b/>
          <w:color w:val="0070C0"/>
          <w:u w:val="single"/>
          <w:lang w:val="en-US" w:eastAsia="ko-KR"/>
        </w:rPr>
        <w:t>:</w:t>
      </w:r>
      <w:r>
        <w:rPr>
          <w:rFonts w:hint="eastAsia"/>
          <w:b/>
          <w:color w:val="0070C0"/>
          <w:u w:val="single"/>
          <w:lang w:val="en-US" w:eastAsia="zh-CN"/>
        </w:rPr>
        <w:t xml:space="preserve"> </w:t>
      </w:r>
      <w:r>
        <w:rPr>
          <w:rFonts w:hint="eastAsia" w:eastAsiaTheme="minorEastAsia"/>
          <w:b/>
          <w:color w:val="0070C0"/>
          <w:u w:val="single"/>
          <w:lang w:val="en-US" w:eastAsia="zh-CN"/>
        </w:rPr>
        <w:t>How to define ATG BS RF requirements</w:t>
      </w:r>
      <w:r>
        <w:rPr>
          <w:rFonts w:hint="eastAsia"/>
          <w:b/>
          <w:color w:val="0070C0"/>
          <w:u w:val="single"/>
          <w:lang w:val="en-US" w:eastAsia="zh-CN"/>
        </w:rPr>
        <w:t>?</w:t>
      </w:r>
    </w:p>
    <w:bookmarkEnd w:id="14"/>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6"/>
        <w:gridCol w:w="8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39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XXX</w:t>
            </w:r>
          </w:p>
        </w:tc>
        <w:tc>
          <w:tcPr>
            <w:tcW w:w="8395" w:type="dxa"/>
          </w:tcPr>
          <w:p>
            <w:pPr>
              <w:overflowPunct w:val="0"/>
              <w:autoSpaceDE w:val="0"/>
              <w:autoSpaceDN w:val="0"/>
              <w:adjustRightInd w:val="0"/>
              <w:spacing w:after="120"/>
              <w:textAlignment w:val="baseline"/>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Qualcomm</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 xml:space="preserve">Support option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C</w:t>
            </w:r>
            <w:r>
              <w:rPr>
                <w:rFonts w:eastAsiaTheme="minorEastAsia"/>
                <w:lang w:val="en-US" w:eastAsia="zh-CN"/>
              </w:rPr>
              <w:t>MCC</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Support option 1. According to the agreement in RAN4#104-e meeting, we think it is fine to follow HAPS approach to define ATG BS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Ericsson</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We would like to clarify what exactly is meant with “Follow the Haps approach” ? is it basically the same as proposal 2 from issue 1-4-1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H</w:t>
            </w:r>
            <w:r>
              <w:rPr>
                <w:rFonts w:eastAsiaTheme="minorEastAsia"/>
                <w:lang w:val="en-US" w:eastAsia="zh-CN"/>
              </w:rPr>
              <w:t>uawei</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eastAsiaTheme="minorEastAsia"/>
                <w:lang w:val="en-US" w:eastAsia="zh-CN"/>
              </w:rPr>
              <w:t>Ok with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ZTE</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More clarity to follow the HAPS approach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CATT</w:t>
            </w:r>
          </w:p>
        </w:tc>
        <w:tc>
          <w:tcPr>
            <w:tcW w:w="8395" w:type="dxa"/>
          </w:tcPr>
          <w:p>
            <w:pPr>
              <w:overflowPunct w:val="0"/>
              <w:autoSpaceDE w:val="0"/>
              <w:autoSpaceDN w:val="0"/>
              <w:adjustRightInd w:val="0"/>
              <w:spacing w:after="120"/>
              <w:textAlignment w:val="baseline"/>
              <w:rPr>
                <w:rFonts w:eastAsiaTheme="minorEastAsia"/>
                <w:lang w:val="en-US" w:eastAsia="zh-CN"/>
              </w:rPr>
            </w:pPr>
            <w:r>
              <w:rPr>
                <w:rFonts w:hint="eastAsia" w:eastAsiaTheme="minorEastAsia"/>
                <w:lang w:val="en-US" w:eastAsia="zh-CN"/>
              </w:rPr>
              <w:t xml:space="preserve">To Ericsson, yes the same direction as the </w:t>
            </w:r>
            <w:r>
              <w:rPr>
                <w:rFonts w:eastAsiaTheme="minorEastAsia"/>
                <w:lang w:val="en-US" w:eastAsia="zh-CN"/>
              </w:rPr>
              <w:t>proposal 2 from issue 1-4-1</w:t>
            </w:r>
            <w:r>
              <w:rPr>
                <w:rFonts w:hint="eastAsia" w:eastAsiaTheme="minor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6" w:type="dxa"/>
          </w:tcPr>
          <w:p>
            <w:pPr>
              <w:overflowPunct w:val="0"/>
              <w:autoSpaceDE w:val="0"/>
              <w:autoSpaceDN w:val="0"/>
              <w:adjustRightInd w:val="0"/>
              <w:spacing w:after="120"/>
              <w:textAlignment w:val="baseline"/>
              <w:rPr>
                <w:rFonts w:hint="eastAsia" w:eastAsiaTheme="minorEastAsia"/>
                <w:lang w:val="en-US" w:eastAsia="zh-CN"/>
              </w:rPr>
            </w:pPr>
            <w:r>
              <w:rPr>
                <w:rFonts w:eastAsiaTheme="minorEastAsia"/>
                <w:lang w:val="en-US" w:eastAsia="zh-CN"/>
              </w:rPr>
              <w:t>Nokia</w:t>
            </w:r>
          </w:p>
        </w:tc>
        <w:tc>
          <w:tcPr>
            <w:tcW w:w="8395" w:type="dxa"/>
          </w:tcPr>
          <w:p>
            <w:pPr>
              <w:overflowPunct w:val="0"/>
              <w:autoSpaceDE w:val="0"/>
              <w:autoSpaceDN w:val="0"/>
              <w:adjustRightInd w:val="0"/>
              <w:spacing w:after="120"/>
              <w:textAlignment w:val="baseline"/>
              <w:rPr>
                <w:rFonts w:hint="eastAsia" w:eastAsiaTheme="minorEastAsia"/>
                <w:lang w:val="en-US" w:eastAsia="zh-CN"/>
              </w:rPr>
            </w:pPr>
            <w:r>
              <w:rPr>
                <w:rFonts w:eastAsiaTheme="minorEastAsia"/>
                <w:lang w:val="en-US" w:eastAsia="zh-CN"/>
              </w:rPr>
              <w:t xml:space="preserve">We are fine with this proposal, but the approach is already captured under Issue 1-4-1. </w:t>
            </w:r>
          </w:p>
        </w:tc>
      </w:tr>
    </w:tbl>
    <w:p>
      <w:pPr>
        <w:rPr>
          <w:color w:val="0070C0"/>
          <w:lang w:val="en-US" w:eastAsia="zh-CN"/>
        </w:rPr>
      </w:pPr>
    </w:p>
    <w:p>
      <w:pPr>
        <w:pStyle w:val="4"/>
        <w:rPr>
          <w:sz w:val="24"/>
          <w:szCs w:val="16"/>
        </w:rPr>
      </w:pPr>
      <w:r>
        <w:rPr>
          <w:sz w:val="24"/>
          <w:szCs w:val="16"/>
        </w:rPr>
        <w:t>CRs/TPs comments collection</w:t>
      </w:r>
    </w:p>
    <w:p>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p>
      <w:pPr>
        <w:textAlignment w:val="top"/>
        <w:rPr>
          <w:i/>
          <w:iCs/>
          <w:color w:val="000000"/>
          <w:highlight w:val="yellow"/>
          <w:lang w:val="en-US" w:eastAsia="zh-CN" w:bidi="ar"/>
        </w:rPr>
      </w:pPr>
      <w:r>
        <w:rPr>
          <w:b/>
          <w:bCs/>
          <w:iCs/>
          <w:u w:val="single"/>
          <w:lang w:val="en-US" w:eastAsia="zh-CN"/>
        </w:rPr>
        <w:t>TP for TR 38.876</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61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restart"/>
          </w:tcPr>
          <w:p>
            <w:pPr>
              <w:overflowPunct w:val="0"/>
              <w:autoSpaceDE w:val="0"/>
              <w:autoSpaceDN w:val="0"/>
              <w:adjustRightInd w:val="0"/>
              <w:spacing w:after="120"/>
              <w:textAlignment w:val="baseline"/>
              <w:rPr>
                <w:rFonts w:eastAsia="Yu Mincho"/>
                <w:color w:val="000000"/>
                <w:lang w:val="en-US" w:eastAsia="zh-CN" w:bidi="ar"/>
              </w:rPr>
            </w:pPr>
            <w:r>
              <w:fldChar w:fldCharType="begin"/>
            </w:r>
            <w:r>
              <w:instrText xml:space="preserve"> HYPERLINK "https://www.3gpp.org/ftp/TSG_RAN/WG4_Radio/TSGR4_104bis-e/Docs/R4-2216053.zip" </w:instrText>
            </w:r>
            <w:r>
              <w:fldChar w:fldCharType="separate"/>
            </w:r>
            <w:r>
              <w:rPr>
                <w:rStyle w:val="56"/>
                <w:rFonts w:eastAsia="Yu Mincho"/>
                <w:b/>
                <w:bCs/>
              </w:rPr>
              <w:t>R4-2216053</w:t>
            </w:r>
            <w:r>
              <w:rPr>
                <w:rStyle w:val="56"/>
                <w:rFonts w:eastAsia="Yu Mincho"/>
                <w:b/>
                <w:bCs/>
              </w:rPr>
              <w:fldChar w:fldCharType="end"/>
            </w:r>
          </w:p>
        </w:tc>
        <w:tc>
          <w:tcPr>
            <w:tcW w:w="8615" w:type="dxa"/>
          </w:tcPr>
          <w:p>
            <w:pPr>
              <w:pStyle w:val="64"/>
              <w:overflowPunct w:val="0"/>
              <w:autoSpaceDE w:val="0"/>
              <w:autoSpaceDN w:val="0"/>
              <w:adjustRightInd w:val="0"/>
              <w:ind w:left="0" w:firstLine="0"/>
              <w:textAlignment w:val="baseline"/>
              <w:rPr>
                <w:rFonts w:eastAsiaTheme="minorEastAsia"/>
                <w:color w:val="0070C0"/>
                <w:lang w:val="en-US" w:eastAsia="zh-CN"/>
              </w:rPr>
            </w:pPr>
            <w:r>
              <w:rPr>
                <w:rFonts w:eastAsiaTheme="minorEastAsia"/>
                <w:color w:val="0070C0"/>
                <w:lang w:val="en-US" w:eastAsia="zh-CN"/>
              </w:rPr>
              <w:t>Huawei: the description about TAE needs to be aligned with the WF R4-2214461 .So a revision is needed.</w:t>
            </w:r>
          </w:p>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 xml:space="preserve">Nokia: We are not sure these “proposals” make sense to capture in the TR. Perhaps, better to capture what is agreed for the WI.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Merge w:val="continue"/>
          </w:tcPr>
          <w:p>
            <w:pPr>
              <w:overflowPunct w:val="0"/>
              <w:autoSpaceDE w:val="0"/>
              <w:autoSpaceDN w:val="0"/>
              <w:adjustRightInd w:val="0"/>
              <w:spacing w:after="120"/>
              <w:textAlignment w:val="baseline"/>
              <w:rPr>
                <w:rFonts w:eastAsiaTheme="minorEastAsia"/>
                <w:color w:val="0070C0"/>
                <w:lang w:val="en-US" w:eastAsia="zh-CN"/>
              </w:rPr>
            </w:pPr>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p>
        </w:tc>
      </w:tr>
    </w:tbl>
    <w:p>
      <w:pPr>
        <w:rPr>
          <w:color w:val="0070C0"/>
          <w:lang w:val="en-US" w:eastAsia="zh-CN"/>
        </w:rPr>
      </w:pPr>
    </w:p>
    <w:p>
      <w:pPr>
        <w:pStyle w:val="3"/>
      </w:pPr>
      <w:r>
        <w:t>Summary</w:t>
      </w:r>
      <w:r>
        <w:rPr>
          <w:rFonts w:hint="eastAsia"/>
        </w:rPr>
        <w:t xml:space="preserve"> for 1st round </w:t>
      </w:r>
    </w:p>
    <w:p>
      <w:pPr>
        <w:pStyle w:val="4"/>
        <w:rPr>
          <w:sz w:val="24"/>
          <w:szCs w:val="16"/>
        </w:rPr>
      </w:pPr>
      <w:r>
        <w:rPr>
          <w:sz w:val="24"/>
          <w:szCs w:val="16"/>
        </w:rPr>
        <w:t xml:space="preserve">Open issues </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19"/>
        <w:gridCol w:w="6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9" w:type="dxa"/>
          </w:tcPr>
          <w:p>
            <w:pPr>
              <w:overflowPunct w:val="0"/>
              <w:autoSpaceDE w:val="0"/>
              <w:autoSpaceDN w:val="0"/>
              <w:adjustRightInd w:val="0"/>
              <w:textAlignment w:val="baseline"/>
              <w:rPr>
                <w:rFonts w:eastAsiaTheme="minorEastAsia"/>
                <w:b/>
                <w:bCs/>
                <w:color w:val="0070C0"/>
                <w:lang w:val="en-US" w:eastAsia="zh-CN"/>
              </w:rPr>
            </w:pPr>
          </w:p>
        </w:tc>
        <w:tc>
          <w:tcPr>
            <w:tcW w:w="6938"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9" w:type="dxa"/>
          </w:tcPr>
          <w:p>
            <w:pPr>
              <w:overflowPunct w:val="0"/>
              <w:autoSpaceDE w:val="0"/>
              <w:autoSpaceDN w:val="0"/>
              <w:adjustRightInd w:val="0"/>
              <w:textAlignment w:val="baseline"/>
              <w:rPr>
                <w:rFonts w:eastAsiaTheme="minorEastAsia"/>
                <w:color w:val="0070C0"/>
                <w:lang w:val="en-US" w:eastAsia="zh-CN"/>
              </w:rPr>
            </w:pPr>
            <w:r>
              <w:rPr>
                <w:rFonts w:eastAsia="Yu Mincho"/>
                <w:b/>
                <w:color w:val="0070C0"/>
                <w:u w:val="single"/>
                <w:lang w:eastAsia="ko-KR"/>
              </w:rPr>
              <w:t xml:space="preserve">Issue 1-1: </w:t>
            </w:r>
            <w:r>
              <w:rPr>
                <w:rFonts w:hint="eastAsia" w:eastAsia="Yu Mincho"/>
                <w:b/>
                <w:color w:val="0070C0"/>
                <w:u w:val="single"/>
                <w:lang w:val="en-US" w:eastAsia="zh-CN"/>
              </w:rPr>
              <w:t xml:space="preserve">Typical vertical altitude range for ATG scenarios with a ground BS to air UE </w:t>
            </w:r>
          </w:p>
        </w:tc>
        <w:tc>
          <w:tcPr>
            <w:tcW w:w="6938" w:type="dxa"/>
          </w:tcPr>
          <w:p>
            <w:pPr>
              <w:overflowPunct w:val="0"/>
              <w:autoSpaceDE w:val="0"/>
              <w:autoSpaceDN w:val="0"/>
              <w:adjustRightInd w:val="0"/>
              <w:textAlignment w:val="baseline"/>
              <w:rPr>
                <w:rFonts w:hint="eastAsia" w:eastAsiaTheme="minorEastAsia"/>
                <w:i/>
                <w:color w:val="0070C0"/>
                <w:lang w:val="en-US" w:eastAsia="zh-CN"/>
              </w:rPr>
            </w:pPr>
            <w:bookmarkStart w:id="15" w:name="OLE_LINK26"/>
            <w:r>
              <w:rPr>
                <w:rFonts w:hint="eastAsia" w:eastAsiaTheme="minorEastAsia"/>
                <w:i/>
                <w:color w:val="0070C0"/>
                <w:lang w:val="en-US" w:eastAsia="zh-CN"/>
              </w:rPr>
              <w:t>Majority companies agreed with option 2, but meanwhile, some other companies proposed a much lower altitude range (i.e. 3km).</w:t>
            </w:r>
          </w:p>
          <w:p>
            <w:pPr>
              <w:overflowPunct w:val="0"/>
              <w:autoSpaceDE w:val="0"/>
              <w:autoSpaceDN w:val="0"/>
              <w:adjustRightInd w:val="0"/>
              <w:spacing w:after="120"/>
              <w:ind w:left="0" w:leftChars="0" w:firstLine="0" w:firstLineChars="0"/>
              <w:textAlignment w:val="baseline"/>
              <w:rPr>
                <w:rFonts w:hint="default"/>
                <w:b w:val="0"/>
                <w:bCs/>
                <w:i/>
                <w:iCs/>
                <w:color w:val="auto"/>
                <w:u w:val="single"/>
                <w:lang w:val="en-US" w:eastAsia="zh-CN"/>
              </w:rPr>
            </w:pPr>
            <w:r>
              <w:rPr>
                <w:rFonts w:hint="eastAsia" w:eastAsiaTheme="minorEastAsia"/>
                <w:i/>
                <w:color w:val="0070C0"/>
                <w:lang w:val="en-US" w:eastAsia="zh-CN"/>
              </w:rPr>
              <w:t>Therefor</w:t>
            </w:r>
            <w:r>
              <w:rPr>
                <w:rFonts w:hint="eastAsia" w:eastAsiaTheme="minorEastAsia"/>
                <w:i/>
                <w:iCs w:val="0"/>
                <w:color w:val="0070C0"/>
                <w:lang w:val="en-US" w:eastAsia="zh-CN"/>
              </w:rPr>
              <w:t xml:space="preserve">e, </w:t>
            </w:r>
            <w:r>
              <w:rPr>
                <w:rFonts w:hint="eastAsia"/>
                <w:b w:val="0"/>
                <w:bCs/>
                <w:i/>
                <w:iCs w:val="0"/>
                <w:color w:val="auto"/>
                <w:u w:val="single"/>
                <w:lang w:val="en-US" w:eastAsia="zh-CN"/>
              </w:rPr>
              <w:t>moderator suggests to dis</w:t>
            </w:r>
            <w:r>
              <w:rPr>
                <w:rFonts w:hint="eastAsia"/>
                <w:b w:val="0"/>
                <w:bCs/>
                <w:i/>
                <w:iCs/>
                <w:color w:val="auto"/>
                <w:u w:val="single"/>
                <w:lang w:val="en-US" w:eastAsia="zh-CN"/>
              </w:rPr>
              <w:t xml:space="preserve">cuss the following two options in </w:t>
            </w:r>
            <w:r>
              <w:rPr>
                <w:rFonts w:hint="eastAsia" w:eastAsiaTheme="minorEastAsia"/>
                <w:i/>
                <w:iCs/>
                <w:color w:val="0070C0"/>
                <w:lang w:val="en-US" w:eastAsia="zh-CN"/>
              </w:rPr>
              <w:t>GTW discussion on Oct. 13</w:t>
            </w:r>
          </w:p>
          <w:p>
            <w:pPr>
              <w:numPr>
                <w:ilvl w:val="1"/>
                <w:numId w:val="5"/>
              </w:numPr>
              <w:overflowPunct w:val="0"/>
              <w:autoSpaceDE w:val="0"/>
              <w:autoSpaceDN w:val="0"/>
              <w:adjustRightInd w:val="0"/>
              <w:spacing w:after="120"/>
              <w:ind w:left="1440" w:firstLineChars="0"/>
              <w:textAlignment w:val="baseline"/>
              <w:rPr>
                <w:rFonts w:eastAsia="宋体"/>
                <w:i/>
                <w:iCs/>
                <w:color w:val="auto"/>
                <w:szCs w:val="24"/>
                <w:lang w:val="en-US" w:eastAsia="zh-CN"/>
              </w:rPr>
            </w:pPr>
            <w:r>
              <w:rPr>
                <w:rFonts w:hint="eastAsia"/>
                <w:b w:val="0"/>
                <w:bCs/>
                <w:i/>
                <w:iCs/>
                <w:color w:val="auto"/>
                <w:u w:val="single"/>
                <w:lang w:val="en-US" w:eastAsia="zh-CN"/>
              </w:rPr>
              <w:t xml:space="preserve"> </w:t>
            </w:r>
            <w:r>
              <w:rPr>
                <w:rFonts w:hint="eastAsia" w:eastAsia="宋体"/>
                <w:i/>
                <w:iCs/>
                <w:color w:val="auto"/>
                <w:szCs w:val="24"/>
                <w:lang w:val="en-US" w:eastAsia="zh-CN"/>
              </w:rPr>
              <w:t xml:space="preserve">Option 2: </w:t>
            </w:r>
            <w:r>
              <w:rPr>
                <w:rFonts w:eastAsia="宋体"/>
                <w:i/>
                <w:iCs/>
                <w:color w:val="auto"/>
                <w:szCs w:val="24"/>
                <w:lang w:val="en-US" w:eastAsia="zh-CN"/>
              </w:rPr>
              <w:t>7</w:t>
            </w:r>
            <w:r>
              <w:rPr>
                <w:rFonts w:hint="eastAsia" w:eastAsia="宋体"/>
                <w:i/>
                <w:iCs/>
                <w:color w:val="auto"/>
                <w:szCs w:val="24"/>
                <w:lang w:val="en-US" w:eastAsia="zh-CN"/>
              </w:rPr>
              <w:t>-</w:t>
            </w:r>
            <w:r>
              <w:rPr>
                <w:rFonts w:eastAsia="宋体"/>
                <w:i/>
                <w:iCs/>
                <w:color w:val="auto"/>
                <w:szCs w:val="24"/>
                <w:lang w:val="en-US" w:eastAsia="zh-CN"/>
              </w:rPr>
              <w:t>12km</w:t>
            </w:r>
            <w:r>
              <w:rPr>
                <w:rFonts w:hint="eastAsia" w:eastAsia="宋体"/>
                <w:i/>
                <w:iCs/>
                <w:color w:val="auto"/>
                <w:szCs w:val="24"/>
                <w:lang w:val="en-US" w:eastAsia="zh-CN"/>
              </w:rPr>
              <w:t xml:space="preserve"> (CMCC, CATT, </w:t>
            </w:r>
            <w:r>
              <w:rPr>
                <w:rFonts w:eastAsiaTheme="minorEastAsia"/>
                <w:i/>
                <w:iCs/>
                <w:color w:val="auto"/>
                <w:lang w:val="en-US" w:eastAsia="zh-CN"/>
              </w:rPr>
              <w:t>Qualcomm</w:t>
            </w:r>
            <w:r>
              <w:rPr>
                <w:rFonts w:hint="eastAsia" w:eastAsiaTheme="minorEastAsia"/>
                <w:i/>
                <w:iCs/>
                <w:color w:val="auto"/>
                <w:lang w:val="en-US" w:eastAsia="zh-CN"/>
              </w:rPr>
              <w:t>, H</w:t>
            </w:r>
            <w:r>
              <w:rPr>
                <w:rFonts w:eastAsiaTheme="minorEastAsia"/>
                <w:i/>
                <w:iCs/>
                <w:color w:val="auto"/>
                <w:lang w:val="en-US" w:eastAsia="zh-CN"/>
              </w:rPr>
              <w:t>uawei</w:t>
            </w:r>
            <w:r>
              <w:rPr>
                <w:rFonts w:hint="eastAsia" w:eastAsiaTheme="minorEastAsia"/>
                <w:i/>
                <w:iCs/>
                <w:color w:val="auto"/>
                <w:lang w:val="en-US" w:eastAsia="zh-CN"/>
              </w:rPr>
              <w:t>, ZTE, Nokia</w:t>
            </w:r>
            <w:r>
              <w:rPr>
                <w:rFonts w:hint="eastAsia" w:eastAsia="宋体"/>
                <w:i/>
                <w:iCs/>
                <w:color w:val="auto"/>
                <w:szCs w:val="24"/>
                <w:lang w:val="en-US" w:eastAsia="zh-CN"/>
              </w:rPr>
              <w:t>)</w:t>
            </w:r>
          </w:p>
          <w:p>
            <w:pPr>
              <w:numPr>
                <w:ilvl w:val="1"/>
                <w:numId w:val="5"/>
              </w:numPr>
              <w:overflowPunct w:val="0"/>
              <w:autoSpaceDE w:val="0"/>
              <w:autoSpaceDN w:val="0"/>
              <w:adjustRightInd w:val="0"/>
              <w:spacing w:after="120"/>
              <w:ind w:left="1440" w:firstLineChars="0"/>
              <w:textAlignment w:val="baseline"/>
              <w:rPr>
                <w:rFonts w:eastAsia="宋体"/>
                <w:i/>
                <w:iCs/>
                <w:color w:val="auto"/>
                <w:szCs w:val="24"/>
                <w:lang w:eastAsia="zh-CN"/>
              </w:rPr>
            </w:pPr>
            <w:r>
              <w:rPr>
                <w:rFonts w:hint="eastAsia" w:eastAsiaTheme="minorEastAsia"/>
                <w:i/>
                <w:iCs/>
                <w:color w:val="auto"/>
                <w:szCs w:val="24"/>
                <w:lang w:eastAsia="zh-CN"/>
              </w:rPr>
              <w:t>Option</w:t>
            </w:r>
            <w:r>
              <w:rPr>
                <w:rFonts w:hint="eastAsia" w:eastAsiaTheme="minorEastAsia"/>
                <w:i/>
                <w:iCs/>
                <w:color w:val="auto"/>
                <w:szCs w:val="24"/>
                <w:lang w:val="en-US" w:eastAsia="zh-CN"/>
              </w:rPr>
              <w:t xml:space="preserve"> 3</w:t>
            </w:r>
            <w:r>
              <w:rPr>
                <w:rFonts w:eastAsiaTheme="minorEastAsia"/>
                <w:i/>
                <w:iCs/>
                <w:color w:val="auto"/>
                <w:szCs w:val="24"/>
                <w:lang w:eastAsia="zh-CN"/>
              </w:rPr>
              <w:t xml:space="preserve">: </w:t>
            </w:r>
            <w:r>
              <w:rPr>
                <w:rFonts w:hint="eastAsia" w:eastAsia="宋体"/>
                <w:i/>
                <w:iCs/>
                <w:color w:val="auto"/>
                <w:szCs w:val="24"/>
                <w:lang w:val="en-US" w:eastAsia="zh-CN"/>
              </w:rPr>
              <w:t>3-</w:t>
            </w:r>
            <w:r>
              <w:rPr>
                <w:rFonts w:eastAsia="宋体"/>
                <w:i/>
                <w:iCs/>
                <w:color w:val="auto"/>
                <w:szCs w:val="24"/>
                <w:lang w:val="en-US" w:eastAsia="zh-CN"/>
              </w:rPr>
              <w:t>12km</w:t>
            </w:r>
            <w:r>
              <w:rPr>
                <w:rFonts w:hint="eastAsia" w:eastAsia="宋体"/>
                <w:i/>
                <w:iCs/>
                <w:color w:val="auto"/>
                <w:szCs w:val="24"/>
                <w:lang w:val="en-US" w:eastAsia="zh-CN"/>
              </w:rPr>
              <w:t xml:space="preserve"> (</w:t>
            </w:r>
            <w:r>
              <w:rPr>
                <w:rFonts w:eastAsiaTheme="minorEastAsia"/>
                <w:i/>
                <w:iCs/>
                <w:color w:val="auto"/>
                <w:lang w:val="en-US" w:eastAsia="zh-CN"/>
              </w:rPr>
              <w:t>Ericsson</w:t>
            </w:r>
            <w:r>
              <w:rPr>
                <w:rFonts w:hint="eastAsia" w:eastAsia="宋体"/>
                <w:i/>
                <w:iCs/>
                <w:color w:val="auto"/>
                <w:szCs w:val="24"/>
                <w:lang w:val="en-US" w:eastAsia="zh-CN"/>
              </w:rPr>
              <w:t>, [</w:t>
            </w:r>
            <w:r>
              <w:rPr>
                <w:rFonts w:eastAsiaTheme="minorEastAsia"/>
                <w:i/>
                <w:iCs/>
                <w:color w:val="auto"/>
                <w:lang w:val="en-US" w:eastAsia="zh-CN"/>
              </w:rPr>
              <w:t>Qualcomm</w:t>
            </w:r>
            <w:r>
              <w:rPr>
                <w:rFonts w:hint="eastAsia" w:eastAsiaTheme="minorEastAsia"/>
                <w:i/>
                <w:iCs/>
                <w:color w:val="auto"/>
                <w:lang w:val="en-US" w:eastAsia="zh-CN"/>
              </w:rPr>
              <w:t>], Nokia</w:t>
            </w:r>
            <w:r>
              <w:rPr>
                <w:rFonts w:hint="eastAsia" w:eastAsia="宋体"/>
                <w:i/>
                <w:iCs/>
                <w:color w:val="auto"/>
                <w:szCs w:val="24"/>
                <w:lang w:val="en-US" w:eastAsia="zh-CN"/>
              </w:rPr>
              <w:t>)</w:t>
            </w:r>
          </w:p>
          <w:p>
            <w:pPr>
              <w:overflowPunct w:val="0"/>
              <w:autoSpaceDE w:val="0"/>
              <w:autoSpaceDN w:val="0"/>
              <w:adjustRightInd w:val="0"/>
              <w:textAlignment w:val="baseline"/>
              <w:rPr>
                <w:rFonts w:hint="default" w:eastAsiaTheme="minorEastAsia"/>
                <w:i/>
                <w:iCs/>
                <w:color w:val="0070C0"/>
                <w:lang w:val="en-US" w:eastAsia="zh-CN"/>
              </w:rPr>
            </w:pPr>
          </w:p>
          <w:p>
            <w:pPr>
              <w:overflowPunct w:val="0"/>
              <w:autoSpaceDE w:val="0"/>
              <w:autoSpaceDN w:val="0"/>
              <w:adjustRightInd w:val="0"/>
              <w:textAlignment w:val="baseline"/>
              <w:rPr>
                <w:rFonts w:hint="default" w:eastAsiaTheme="minorEastAsia"/>
                <w:i/>
                <w:iCs/>
                <w:color w:val="0070C0"/>
                <w:lang w:val="en-US" w:eastAsia="zh-CN"/>
              </w:rPr>
            </w:pPr>
            <w:r>
              <w:rPr>
                <w:rFonts w:hint="eastAsia" w:eastAsiaTheme="minorEastAsia"/>
                <w:i/>
                <w:iCs/>
                <w:color w:val="0070C0"/>
                <w:lang w:val="en-US" w:eastAsia="zh-CN"/>
              </w:rPr>
              <w:t>The agreements after 1</w:t>
            </w:r>
            <w:r>
              <w:rPr>
                <w:rFonts w:hint="eastAsia" w:eastAsiaTheme="minorEastAsia"/>
                <w:i/>
                <w:iCs/>
                <w:color w:val="0070C0"/>
                <w:vertAlign w:val="superscript"/>
                <w:lang w:val="en-US" w:eastAsia="zh-CN"/>
              </w:rPr>
              <w:t>st</w:t>
            </w:r>
            <w:r>
              <w:rPr>
                <w:rFonts w:hint="eastAsia" w:eastAsiaTheme="minorEastAsia"/>
                <w:i/>
                <w:iCs/>
                <w:color w:val="0070C0"/>
                <w:lang w:val="en-US" w:eastAsia="zh-CN"/>
              </w:rPr>
              <w:t xml:space="preserve"> GTW are:</w:t>
            </w:r>
          </w:p>
          <w:p>
            <w:pPr>
              <w:keepNext w:val="0"/>
              <w:keepLines w:val="0"/>
              <w:pageBreakBefore w:val="0"/>
              <w:widowControl/>
              <w:numPr>
                <w:ilvl w:val="0"/>
                <w:numId w:val="5"/>
              </w:numPr>
              <w:kinsoku/>
              <w:wordWrap/>
              <w:overflowPunct w:val="0"/>
              <w:topLinePunct w:val="0"/>
              <w:autoSpaceDE w:val="0"/>
              <w:autoSpaceDN w:val="0"/>
              <w:bidi w:val="0"/>
              <w:adjustRightInd w:val="0"/>
              <w:snapToGrid/>
              <w:ind w:left="0" w:firstLine="0" w:firstLineChars="0"/>
              <w:textAlignment w:val="baseline"/>
              <w:rPr>
                <w:i/>
                <w:iCs/>
              </w:rPr>
            </w:pPr>
            <w:r>
              <w:rPr>
                <w:i/>
                <w:iCs/>
              </w:rPr>
              <w:t>Agreement:</w:t>
            </w:r>
          </w:p>
          <w:p>
            <w:pPr>
              <w:keepNext w:val="0"/>
              <w:keepLines w:val="0"/>
              <w:pageBreakBefore w:val="0"/>
              <w:widowControl/>
              <w:numPr>
                <w:ilvl w:val="1"/>
                <w:numId w:val="5"/>
              </w:numPr>
              <w:kinsoku/>
              <w:wordWrap/>
              <w:overflowPunct w:val="0"/>
              <w:topLinePunct w:val="0"/>
              <w:autoSpaceDE w:val="0"/>
              <w:autoSpaceDN w:val="0"/>
              <w:bidi w:val="0"/>
              <w:adjustRightInd w:val="0"/>
              <w:snapToGrid/>
              <w:ind w:left="0"/>
              <w:textAlignment w:val="baseline"/>
              <w:rPr>
                <w:i/>
                <w:iCs/>
                <w:highlight w:val="green"/>
              </w:rPr>
            </w:pPr>
            <w:r>
              <w:rPr>
                <w:i/>
                <w:iCs/>
                <w:highlight w:val="green"/>
              </w:rPr>
              <w:t xml:space="preserve">Typical vertical altitude as [3/7] -12 km </w:t>
            </w:r>
          </w:p>
          <w:p>
            <w:pPr>
              <w:keepNext w:val="0"/>
              <w:keepLines w:val="0"/>
              <w:pageBreakBefore w:val="0"/>
              <w:widowControl/>
              <w:numPr>
                <w:ilvl w:val="1"/>
                <w:numId w:val="5"/>
              </w:numPr>
              <w:kinsoku/>
              <w:wordWrap/>
              <w:overflowPunct w:val="0"/>
              <w:topLinePunct w:val="0"/>
              <w:autoSpaceDE w:val="0"/>
              <w:autoSpaceDN w:val="0"/>
              <w:bidi w:val="0"/>
              <w:adjustRightInd w:val="0"/>
              <w:snapToGrid/>
              <w:ind w:left="0"/>
              <w:textAlignment w:val="baseline"/>
              <w:rPr>
                <w:i/>
                <w:iCs/>
                <w:highlight w:val="green"/>
              </w:rPr>
            </w:pPr>
            <w:r>
              <w:rPr>
                <w:i/>
                <w:iCs/>
                <w:highlight w:val="green"/>
              </w:rPr>
              <w:t xml:space="preserve">Further check the feasibility of supporting 3km based on co-existence study </w:t>
            </w:r>
          </w:p>
          <w:p>
            <w:pPr>
              <w:overflowPunct w:val="0"/>
              <w:autoSpaceDE w:val="0"/>
              <w:autoSpaceDN w:val="0"/>
              <w:adjustRightInd w:val="0"/>
              <w:textAlignment w:val="baseline"/>
              <w:rPr>
                <w:rFonts w:eastAsiaTheme="minorEastAsia"/>
                <w:i/>
                <w:iCs/>
                <w:color w:val="0070C0"/>
                <w:lang w:val="en-US" w:eastAsia="zh-CN"/>
              </w:rPr>
            </w:pPr>
            <w:r>
              <w:rPr>
                <w:rFonts w:hint="eastAsia" w:eastAsiaTheme="minorEastAsia"/>
                <w:i/>
                <w:iCs/>
                <w:color w:val="0070C0"/>
                <w:lang w:val="en-US" w:eastAsia="zh-CN"/>
              </w:rPr>
              <w:t>Tentative agreements:</w:t>
            </w:r>
          </w:p>
          <w:p>
            <w:pPr>
              <w:overflowPunct w:val="0"/>
              <w:autoSpaceDE w:val="0"/>
              <w:autoSpaceDN w:val="0"/>
              <w:adjustRightInd w:val="0"/>
              <w:textAlignment w:val="baseline"/>
              <w:rPr>
                <w:rFonts w:eastAsiaTheme="minorEastAsia"/>
                <w:i/>
                <w:iCs/>
                <w:color w:val="0070C0"/>
                <w:lang w:val="en-US" w:eastAsia="zh-CN"/>
              </w:rPr>
            </w:pPr>
            <w:r>
              <w:rPr>
                <w:rFonts w:hint="eastAsia" w:eastAsiaTheme="minorEastAsia"/>
                <w:i/>
                <w:iCs/>
                <w:color w:val="0070C0"/>
                <w:lang w:val="en-US" w:eastAsia="zh-CN"/>
              </w:rPr>
              <w:t>Candidate options:</w:t>
            </w:r>
          </w:p>
          <w:p>
            <w:pPr>
              <w:overflowPunct w:val="0"/>
              <w:autoSpaceDE w:val="0"/>
              <w:autoSpaceDN w:val="0"/>
              <w:adjustRightInd w:val="0"/>
              <w:textAlignment w:val="baseline"/>
              <w:rPr>
                <w:rFonts w:hint="eastAsia" w:eastAsiaTheme="minorEastAsia"/>
                <w:i/>
                <w:iCs/>
                <w:color w:val="0070C0"/>
                <w:lang w:val="en-US" w:eastAsia="zh-CN"/>
              </w:rPr>
            </w:pPr>
            <w:r>
              <w:rPr>
                <w:rFonts w:eastAsiaTheme="minorEastAsia"/>
                <w:i/>
                <w:iCs/>
                <w:color w:val="0070C0"/>
                <w:lang w:val="en-US" w:eastAsia="zh-CN"/>
              </w:rPr>
              <w:t>Recommendations</w:t>
            </w:r>
            <w:r>
              <w:rPr>
                <w:rFonts w:hint="eastAsia" w:eastAsiaTheme="minorEastAsia"/>
                <w:i/>
                <w:iCs/>
                <w:color w:val="0070C0"/>
                <w:lang w:val="en-US" w:eastAsia="zh-CN"/>
              </w:rPr>
              <w:t xml:space="preserve"> for 2</w:t>
            </w:r>
            <w:r>
              <w:rPr>
                <w:rFonts w:hint="eastAsia" w:eastAsiaTheme="minorEastAsia"/>
                <w:i/>
                <w:iCs/>
                <w:color w:val="0070C0"/>
                <w:vertAlign w:val="superscript"/>
                <w:lang w:val="en-US" w:eastAsia="zh-CN"/>
              </w:rPr>
              <w:t>nd</w:t>
            </w:r>
            <w:r>
              <w:rPr>
                <w:rFonts w:hint="eastAsia" w:eastAsiaTheme="minorEastAsia"/>
                <w:i/>
                <w:iCs/>
                <w:color w:val="0070C0"/>
                <w:lang w:val="en-US" w:eastAsia="zh-CN"/>
              </w:rPr>
              <w:t xml:space="preserve"> round:</w:t>
            </w:r>
            <w:bookmarkEnd w:id="15"/>
          </w:p>
          <w:p>
            <w:pPr>
              <w:overflowPunct w:val="0"/>
              <w:autoSpaceDE w:val="0"/>
              <w:autoSpaceDN w:val="0"/>
              <w:adjustRightInd w:val="0"/>
              <w:textAlignment w:val="baseline"/>
              <w:rPr>
                <w:rFonts w:hint="default" w:eastAsiaTheme="minorEastAsia"/>
                <w:i/>
                <w:color w:val="0070C0"/>
                <w:lang w:val="en-US" w:eastAsia="zh-CN"/>
              </w:rPr>
            </w:pPr>
            <w:r>
              <w:rPr>
                <w:rFonts w:hint="eastAsia" w:eastAsiaTheme="minorEastAsia"/>
                <w:i/>
                <w:iCs/>
                <w:color w:val="0070C0"/>
                <w:lang w:val="en-US" w:eastAsia="zh-CN"/>
              </w:rPr>
              <w:t>- Capture the 1</w:t>
            </w:r>
            <w:r>
              <w:rPr>
                <w:rFonts w:hint="eastAsia" w:eastAsiaTheme="minorEastAsia"/>
                <w:i/>
                <w:iCs/>
                <w:color w:val="0070C0"/>
                <w:vertAlign w:val="superscript"/>
                <w:lang w:val="en-US" w:eastAsia="zh-CN"/>
              </w:rPr>
              <w:t>st</w:t>
            </w:r>
            <w:r>
              <w:rPr>
                <w:rFonts w:hint="eastAsia" w:eastAsiaTheme="minorEastAsia"/>
                <w:i/>
                <w:iCs/>
                <w:color w:val="0070C0"/>
                <w:lang w:val="en-US" w:eastAsia="zh-CN"/>
              </w:rPr>
              <w:t xml:space="preserve"> GTW agreement in the WF, and continue to discuss in 2</w:t>
            </w:r>
            <w:r>
              <w:rPr>
                <w:rFonts w:hint="eastAsia" w:eastAsiaTheme="minorEastAsia"/>
                <w:i/>
                <w:iCs/>
                <w:color w:val="0070C0"/>
                <w:vertAlign w:val="superscript"/>
                <w:lang w:val="en-US" w:eastAsia="zh-CN"/>
              </w:rPr>
              <w:t>nd</w:t>
            </w:r>
            <w:r>
              <w:rPr>
                <w:rFonts w:hint="eastAsia" w:eastAsiaTheme="minorEastAsia"/>
                <w:i/>
                <w:iCs/>
                <w:color w:val="0070C0"/>
                <w:lang w:val="en-US" w:eastAsia="zh-CN"/>
              </w:rPr>
              <w:t xml:space="preserve">  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9" w:type="dxa"/>
          </w:tcPr>
          <w:p>
            <w:pPr>
              <w:pStyle w:val="150"/>
              <w:ind w:firstLine="0" w:firstLineChars="0"/>
              <w:rPr>
                <w:rFonts w:eastAsiaTheme="minorEastAsia"/>
                <w:b/>
                <w:bCs/>
                <w:color w:val="0070C0"/>
                <w:lang w:val="en-US" w:eastAsia="zh-CN"/>
              </w:rPr>
            </w:pPr>
            <w:r>
              <w:rPr>
                <w:rFonts w:hint="eastAsia"/>
                <w:b/>
                <w:color w:val="0070C0"/>
                <w:u w:val="single"/>
                <w:lang w:val="en-US" w:eastAsia="ko-KR"/>
              </w:rPr>
              <w:t xml:space="preserve">Issue </w:t>
            </w:r>
            <w:r>
              <w:rPr>
                <w:rFonts w:hint="eastAsia"/>
                <w:b/>
                <w:color w:val="0070C0"/>
                <w:u w:val="single"/>
                <w:lang w:val="en-US" w:eastAsia="zh-CN"/>
              </w:rPr>
              <w:t>1-2</w:t>
            </w:r>
            <w:r>
              <w:rPr>
                <w:rFonts w:hint="eastAsia"/>
                <w:b/>
                <w:color w:val="0070C0"/>
                <w:u w:val="single"/>
                <w:lang w:val="en-US" w:eastAsia="ko-KR"/>
              </w:rPr>
              <w:t>:</w:t>
            </w:r>
            <w:r>
              <w:rPr>
                <w:rFonts w:hint="eastAsia"/>
                <w:b/>
                <w:color w:val="0070C0"/>
                <w:u w:val="single"/>
                <w:lang w:val="en-US" w:eastAsia="zh-CN"/>
              </w:rPr>
              <w:t xml:space="preserve"> Whether or not to include BS type 1-C?</w:t>
            </w:r>
          </w:p>
        </w:tc>
        <w:tc>
          <w:tcPr>
            <w:tcW w:w="6938" w:type="dxa"/>
          </w:tcPr>
          <w:p>
            <w:pPr>
              <w:overflowPunct w:val="0"/>
              <w:autoSpaceDE w:val="0"/>
              <w:autoSpaceDN w:val="0"/>
              <w:adjustRightInd w:val="0"/>
              <w:textAlignment w:val="baseline"/>
              <w:rPr>
                <w:rFonts w:eastAsia="宋体"/>
                <w:i/>
                <w:iCs/>
                <w:color w:val="auto"/>
                <w:szCs w:val="24"/>
                <w:lang w:eastAsia="zh-CN"/>
              </w:rPr>
            </w:pPr>
            <w:r>
              <w:rPr>
                <w:rFonts w:hint="eastAsia"/>
                <w:b w:val="0"/>
                <w:bCs/>
                <w:i/>
                <w:iCs/>
                <w:color w:val="auto"/>
                <w:u w:val="single"/>
                <w:lang w:val="en-US" w:eastAsia="zh-CN"/>
              </w:rPr>
              <w:t>Majority companies are fine with Option 1, and it seems the proponents of Option 2 can also compromise to Option 1.</w:t>
            </w:r>
          </w:p>
          <w:p>
            <w:pPr>
              <w:numPr>
                <w:ilvl w:val="0"/>
                <w:numId w:val="0"/>
              </w:numPr>
              <w:overflowPunct w:val="0"/>
              <w:autoSpaceDE w:val="0"/>
              <w:autoSpaceDN w:val="0"/>
              <w:adjustRightInd w:val="0"/>
              <w:textAlignment w:val="baseline"/>
              <w:rPr>
                <w:i/>
                <w:iCs/>
              </w:rPr>
            </w:pPr>
            <w:r>
              <w:rPr>
                <w:rFonts w:hint="eastAsia" w:eastAsiaTheme="minorEastAsia"/>
                <w:i/>
                <w:iCs/>
                <w:color w:val="0070C0"/>
                <w:lang w:val="en-US" w:eastAsia="zh-CN"/>
              </w:rPr>
              <w:t>The agreements after 1</w:t>
            </w:r>
            <w:r>
              <w:rPr>
                <w:rFonts w:hint="eastAsia" w:eastAsiaTheme="minorEastAsia"/>
                <w:i/>
                <w:iCs/>
                <w:color w:val="0070C0"/>
                <w:vertAlign w:val="superscript"/>
                <w:lang w:val="en-US" w:eastAsia="zh-CN"/>
              </w:rPr>
              <w:t>st</w:t>
            </w:r>
            <w:r>
              <w:rPr>
                <w:rFonts w:hint="eastAsia" w:eastAsiaTheme="minorEastAsia"/>
                <w:i/>
                <w:iCs/>
                <w:color w:val="0070C0"/>
                <w:lang w:val="en-US" w:eastAsia="zh-CN"/>
              </w:rPr>
              <w:t xml:space="preserve"> GTW are:</w:t>
            </w:r>
          </w:p>
          <w:p>
            <w:pPr>
              <w:pStyle w:val="150"/>
              <w:keepNext w:val="0"/>
              <w:keepLines w:val="0"/>
              <w:pageBreakBefore w:val="0"/>
              <w:widowControl/>
              <w:numPr>
                <w:ilvl w:val="0"/>
                <w:numId w:val="5"/>
              </w:numPr>
              <w:kinsoku/>
              <w:wordWrap/>
              <w:overflowPunct w:val="0"/>
              <w:topLinePunct w:val="0"/>
              <w:autoSpaceDE w:val="0"/>
              <w:autoSpaceDN w:val="0"/>
              <w:bidi w:val="0"/>
              <w:adjustRightInd w:val="0"/>
              <w:snapToGrid/>
              <w:ind w:left="0" w:firstLine="0" w:firstLineChars="0"/>
              <w:textAlignment w:val="baseline"/>
              <w:rPr>
                <w:i/>
                <w:iCs/>
                <w:highlight w:val="yellow"/>
              </w:rPr>
            </w:pPr>
            <w:r>
              <w:rPr>
                <w:i/>
                <w:iCs/>
              </w:rPr>
              <w:t xml:space="preserve">Agreement: </w:t>
            </w:r>
            <w:r>
              <w:rPr>
                <w:rFonts w:hint="eastAsia"/>
                <w:i/>
                <w:iCs/>
                <w:highlight w:val="green"/>
              </w:rPr>
              <w:t>Include BS type 1-C</w:t>
            </w:r>
            <w:r>
              <w:rPr>
                <w:i/>
                <w:iCs/>
                <w:highlight w:val="green"/>
              </w:rPr>
              <w:t xml:space="preserve"> with the assumption that no additional work on co-existence study </w:t>
            </w:r>
          </w:p>
          <w:p>
            <w:pPr>
              <w:overflowPunct w:val="0"/>
              <w:autoSpaceDE w:val="0"/>
              <w:autoSpaceDN w:val="0"/>
              <w:adjustRightInd w:val="0"/>
              <w:textAlignment w:val="baseline"/>
              <w:rPr>
                <w:rFonts w:eastAsiaTheme="minorEastAsia"/>
                <w:i/>
                <w:iCs/>
                <w:color w:val="0070C0"/>
                <w:lang w:val="en-US" w:eastAsia="zh-CN"/>
              </w:rPr>
            </w:pPr>
            <w:r>
              <w:rPr>
                <w:rFonts w:hint="eastAsia" w:eastAsiaTheme="minorEastAsia"/>
                <w:i/>
                <w:iCs/>
                <w:color w:val="0070C0"/>
                <w:lang w:val="en-US" w:eastAsia="zh-CN"/>
              </w:rPr>
              <w:t>Tentative agreements:</w:t>
            </w:r>
          </w:p>
          <w:p>
            <w:pPr>
              <w:overflowPunct w:val="0"/>
              <w:autoSpaceDE w:val="0"/>
              <w:autoSpaceDN w:val="0"/>
              <w:adjustRightInd w:val="0"/>
              <w:textAlignment w:val="baseline"/>
              <w:rPr>
                <w:rFonts w:eastAsiaTheme="minorEastAsia"/>
                <w:i/>
                <w:iCs/>
                <w:color w:val="0070C0"/>
                <w:lang w:val="en-US" w:eastAsia="zh-CN"/>
              </w:rPr>
            </w:pPr>
            <w:r>
              <w:rPr>
                <w:rFonts w:hint="eastAsia" w:eastAsiaTheme="minorEastAsia"/>
                <w:i/>
                <w:iCs/>
                <w:color w:val="0070C0"/>
                <w:lang w:val="en-US" w:eastAsia="zh-CN"/>
              </w:rPr>
              <w:t>Candidate options:</w:t>
            </w:r>
          </w:p>
          <w:p>
            <w:pPr>
              <w:overflowPunct w:val="0"/>
              <w:autoSpaceDE w:val="0"/>
              <w:autoSpaceDN w:val="0"/>
              <w:adjustRightInd w:val="0"/>
              <w:textAlignment w:val="baseline"/>
              <w:rPr>
                <w:rFonts w:hint="eastAsia" w:eastAsiaTheme="minorEastAsia"/>
                <w:i/>
                <w:iCs/>
                <w:color w:val="0070C0"/>
                <w:lang w:val="en-US" w:eastAsia="zh-CN"/>
              </w:rPr>
            </w:pPr>
            <w:r>
              <w:rPr>
                <w:rFonts w:eastAsiaTheme="minorEastAsia"/>
                <w:i/>
                <w:iCs/>
                <w:color w:val="0070C0"/>
                <w:lang w:val="en-US" w:eastAsia="zh-CN"/>
              </w:rPr>
              <w:t>Recommendations</w:t>
            </w:r>
            <w:r>
              <w:rPr>
                <w:rFonts w:hint="eastAsia" w:eastAsiaTheme="minorEastAsia"/>
                <w:i/>
                <w:iCs/>
                <w:color w:val="0070C0"/>
                <w:lang w:val="en-US" w:eastAsia="zh-CN"/>
              </w:rPr>
              <w:t xml:space="preserve"> for 2</w:t>
            </w:r>
            <w:r>
              <w:rPr>
                <w:rFonts w:hint="eastAsia" w:eastAsiaTheme="minorEastAsia"/>
                <w:i/>
                <w:iCs/>
                <w:color w:val="0070C0"/>
                <w:vertAlign w:val="superscript"/>
                <w:lang w:val="en-US" w:eastAsia="zh-CN"/>
              </w:rPr>
              <w:t>nd</w:t>
            </w:r>
            <w:r>
              <w:rPr>
                <w:rFonts w:hint="eastAsia" w:eastAsiaTheme="minorEastAsia"/>
                <w:i/>
                <w:iCs/>
                <w:color w:val="0070C0"/>
                <w:lang w:val="en-US" w:eastAsia="zh-CN"/>
              </w:rPr>
              <w:t xml:space="preserve"> round:</w:t>
            </w:r>
          </w:p>
          <w:p>
            <w:pPr>
              <w:overflowPunct w:val="0"/>
              <w:autoSpaceDE w:val="0"/>
              <w:autoSpaceDN w:val="0"/>
              <w:adjustRightInd w:val="0"/>
              <w:textAlignment w:val="baseline"/>
              <w:rPr>
                <w:rFonts w:hint="default" w:eastAsiaTheme="minorEastAsia"/>
                <w:i/>
                <w:iCs/>
                <w:color w:val="0070C0"/>
                <w:lang w:val="en-US" w:eastAsia="zh-CN"/>
              </w:rPr>
            </w:pPr>
            <w:r>
              <w:rPr>
                <w:rFonts w:hint="eastAsia" w:eastAsiaTheme="minorEastAsia"/>
                <w:i/>
                <w:iCs/>
                <w:color w:val="0070C0"/>
                <w:lang w:val="en-US" w:eastAsia="zh-CN"/>
              </w:rPr>
              <w:t>- No need to discuss it in 2</w:t>
            </w:r>
            <w:r>
              <w:rPr>
                <w:rFonts w:hint="eastAsia" w:eastAsiaTheme="minorEastAsia"/>
                <w:i/>
                <w:iCs/>
                <w:color w:val="0070C0"/>
                <w:vertAlign w:val="superscript"/>
                <w:lang w:val="en-US" w:eastAsia="zh-CN"/>
              </w:rPr>
              <w:t>nd</w:t>
            </w:r>
            <w:r>
              <w:rPr>
                <w:rFonts w:hint="eastAsia" w:eastAsiaTheme="minorEastAsia"/>
                <w:i/>
                <w:iCs/>
                <w:color w:val="0070C0"/>
                <w:lang w:val="en-US" w:eastAsia="zh-CN"/>
              </w:rPr>
              <w:t xml:space="preserve"> round. Capture the 1</w:t>
            </w:r>
            <w:r>
              <w:rPr>
                <w:rFonts w:hint="eastAsia" w:eastAsiaTheme="minorEastAsia"/>
                <w:i/>
                <w:iCs/>
                <w:color w:val="0070C0"/>
                <w:vertAlign w:val="superscript"/>
                <w:lang w:val="en-US" w:eastAsia="zh-CN"/>
              </w:rPr>
              <w:t>st</w:t>
            </w:r>
            <w:r>
              <w:rPr>
                <w:rFonts w:hint="eastAsia" w:eastAsiaTheme="minorEastAsia"/>
                <w:i/>
                <w:iCs/>
                <w:color w:val="0070C0"/>
                <w:lang w:val="en-US" w:eastAsia="zh-CN"/>
              </w:rPr>
              <w:t xml:space="preserve"> GTW agreements in the WF.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9" w:type="dxa"/>
          </w:tcPr>
          <w:p>
            <w:pPr>
              <w:pStyle w:val="150"/>
              <w:ind w:firstLine="0" w:firstLineChars="0"/>
              <w:rPr>
                <w:b/>
                <w:color w:val="0070C0"/>
                <w:u w:val="single"/>
                <w:lang w:val="en-US" w:eastAsia="zh-CN"/>
              </w:rPr>
            </w:pPr>
            <w:r>
              <w:rPr>
                <w:rFonts w:hint="eastAsia"/>
                <w:b/>
                <w:color w:val="0070C0"/>
                <w:u w:val="single"/>
                <w:lang w:val="en-US" w:eastAsia="ko-KR"/>
              </w:rPr>
              <w:t xml:space="preserve">Issue </w:t>
            </w:r>
            <w:r>
              <w:rPr>
                <w:rFonts w:hint="eastAsia"/>
                <w:b/>
                <w:color w:val="0070C0"/>
                <w:u w:val="single"/>
                <w:lang w:val="en-US" w:eastAsia="zh-CN"/>
              </w:rPr>
              <w:t>1-3-1</w:t>
            </w:r>
            <w:r>
              <w:rPr>
                <w:rFonts w:hint="eastAsia"/>
                <w:b/>
                <w:color w:val="0070C0"/>
                <w:u w:val="single"/>
                <w:lang w:val="en-US" w:eastAsia="ko-KR"/>
              </w:rPr>
              <w:t>:</w:t>
            </w:r>
            <w:r>
              <w:rPr>
                <w:rFonts w:hint="eastAsia"/>
                <w:b/>
                <w:color w:val="0070C0"/>
                <w:u w:val="single"/>
                <w:lang w:val="en-US" w:eastAsia="zh-CN"/>
              </w:rPr>
              <w:t xml:space="preserve"> Whether or not to support 256QAM?</w:t>
            </w:r>
          </w:p>
          <w:p>
            <w:pPr>
              <w:overflowPunct w:val="0"/>
              <w:autoSpaceDE w:val="0"/>
              <w:autoSpaceDN w:val="0"/>
              <w:adjustRightInd w:val="0"/>
              <w:textAlignment w:val="baseline"/>
              <w:rPr>
                <w:rFonts w:eastAsiaTheme="minorEastAsia"/>
                <w:b/>
                <w:bCs/>
                <w:color w:val="0070C0"/>
                <w:lang w:val="en-US" w:eastAsia="zh-CN"/>
              </w:rPr>
            </w:pPr>
          </w:p>
        </w:tc>
        <w:tc>
          <w:tcPr>
            <w:tcW w:w="6938" w:type="dxa"/>
          </w:tcPr>
          <w:p>
            <w:pPr>
              <w:overflowPunct w:val="0"/>
              <w:autoSpaceDE w:val="0"/>
              <w:autoSpaceDN w:val="0"/>
              <w:adjustRightInd w:val="0"/>
              <w:textAlignment w:val="baseline"/>
              <w:rPr>
                <w:rFonts w:hint="eastAsia"/>
                <w:b w:val="0"/>
                <w:bCs/>
                <w:i/>
                <w:iCs/>
                <w:color w:val="auto"/>
                <w:u w:val="single"/>
                <w:lang w:val="en-US" w:eastAsia="zh-CN"/>
              </w:rPr>
            </w:pPr>
            <w:r>
              <w:rPr>
                <w:rFonts w:hint="eastAsia"/>
                <w:b w:val="0"/>
                <w:bCs/>
                <w:i/>
                <w:iCs/>
                <w:color w:val="auto"/>
                <w:u w:val="single"/>
                <w:lang w:val="en-US" w:eastAsia="zh-CN"/>
              </w:rPr>
              <w:t xml:space="preserve">No objections. All companies agree with Option 1 for both issue 1-3-1 and issue 1-3-2. </w:t>
            </w:r>
          </w:p>
          <w:p>
            <w:pPr>
              <w:numPr>
                <w:ilvl w:val="0"/>
                <w:numId w:val="0"/>
              </w:numPr>
              <w:overflowPunct w:val="0"/>
              <w:autoSpaceDE w:val="0"/>
              <w:autoSpaceDN w:val="0"/>
              <w:adjustRightInd w:val="0"/>
              <w:textAlignment w:val="baseline"/>
              <w:rPr>
                <w:i/>
                <w:iCs/>
              </w:rPr>
            </w:pPr>
            <w:r>
              <w:rPr>
                <w:rFonts w:hint="eastAsia" w:eastAsiaTheme="minorEastAsia"/>
                <w:i/>
                <w:iCs/>
                <w:color w:val="0070C0"/>
                <w:lang w:val="en-US" w:eastAsia="zh-CN"/>
              </w:rPr>
              <w:t>The agreements after 1</w:t>
            </w:r>
            <w:r>
              <w:rPr>
                <w:rFonts w:hint="eastAsia" w:eastAsiaTheme="minorEastAsia"/>
                <w:i/>
                <w:iCs/>
                <w:color w:val="0070C0"/>
                <w:vertAlign w:val="superscript"/>
                <w:lang w:val="en-US" w:eastAsia="zh-CN"/>
              </w:rPr>
              <w:t>st</w:t>
            </w:r>
            <w:r>
              <w:rPr>
                <w:rFonts w:hint="eastAsia" w:eastAsiaTheme="minorEastAsia"/>
                <w:i/>
                <w:iCs/>
                <w:color w:val="0070C0"/>
                <w:lang w:val="en-US" w:eastAsia="zh-CN"/>
              </w:rPr>
              <w:t xml:space="preserve"> GTW are:</w:t>
            </w:r>
          </w:p>
          <w:p>
            <w:pPr>
              <w:pStyle w:val="150"/>
              <w:keepNext w:val="0"/>
              <w:keepLines w:val="0"/>
              <w:pageBreakBefore w:val="0"/>
              <w:widowControl/>
              <w:numPr>
                <w:ilvl w:val="0"/>
                <w:numId w:val="5"/>
              </w:numPr>
              <w:kinsoku/>
              <w:wordWrap/>
              <w:overflowPunct w:val="0"/>
              <w:topLinePunct w:val="0"/>
              <w:autoSpaceDE w:val="0"/>
              <w:autoSpaceDN w:val="0"/>
              <w:bidi w:val="0"/>
              <w:adjustRightInd w:val="0"/>
              <w:snapToGrid/>
              <w:ind w:left="0" w:firstLine="0" w:firstLineChars="0"/>
              <w:textAlignment w:val="baseline"/>
              <w:rPr>
                <w:i/>
                <w:iCs/>
                <w:highlight w:val="green"/>
              </w:rPr>
            </w:pPr>
            <w:r>
              <w:rPr>
                <w:i/>
                <w:iCs/>
              </w:rPr>
              <w:t xml:space="preserve">Agreement: </w:t>
            </w:r>
            <w:r>
              <w:rPr>
                <w:rFonts w:hint="eastAsia"/>
                <w:i/>
                <w:iCs/>
                <w:highlight w:val="green"/>
              </w:rPr>
              <w:t>256QAM is supported and EVM value for 256QAM equals to 3.5%.</w:t>
            </w:r>
          </w:p>
          <w:p>
            <w:pPr>
              <w:overflowPunct w:val="0"/>
              <w:autoSpaceDE w:val="0"/>
              <w:autoSpaceDN w:val="0"/>
              <w:adjustRightInd w:val="0"/>
              <w:textAlignment w:val="baseline"/>
              <w:rPr>
                <w:rFonts w:eastAsiaTheme="minorEastAsia"/>
                <w:i/>
                <w:iCs/>
                <w:color w:val="0070C0"/>
                <w:lang w:val="en-US" w:eastAsia="zh-CN"/>
              </w:rPr>
            </w:pPr>
            <w:r>
              <w:rPr>
                <w:rFonts w:hint="eastAsia" w:eastAsiaTheme="minorEastAsia"/>
                <w:i/>
                <w:iCs/>
                <w:color w:val="0070C0"/>
                <w:lang w:val="en-US" w:eastAsia="zh-CN"/>
              </w:rPr>
              <w:t>Tentative agreements:</w:t>
            </w:r>
          </w:p>
          <w:p>
            <w:pPr>
              <w:overflowPunct w:val="0"/>
              <w:autoSpaceDE w:val="0"/>
              <w:autoSpaceDN w:val="0"/>
              <w:adjustRightInd w:val="0"/>
              <w:textAlignment w:val="baseline"/>
              <w:rPr>
                <w:rFonts w:eastAsiaTheme="minorEastAsia"/>
                <w:i/>
                <w:iCs/>
                <w:color w:val="0070C0"/>
                <w:lang w:val="en-US" w:eastAsia="zh-CN"/>
              </w:rPr>
            </w:pPr>
            <w:r>
              <w:rPr>
                <w:rFonts w:hint="eastAsia" w:eastAsiaTheme="minorEastAsia"/>
                <w:i/>
                <w:iCs/>
                <w:color w:val="0070C0"/>
                <w:lang w:val="en-US" w:eastAsia="zh-CN"/>
              </w:rPr>
              <w:t>Candidate options:</w:t>
            </w:r>
          </w:p>
          <w:p>
            <w:pPr>
              <w:overflowPunct w:val="0"/>
              <w:autoSpaceDE w:val="0"/>
              <w:autoSpaceDN w:val="0"/>
              <w:adjustRightInd w:val="0"/>
              <w:textAlignment w:val="baseline"/>
              <w:rPr>
                <w:rFonts w:hint="eastAsia" w:eastAsiaTheme="minorEastAsia"/>
                <w:i/>
                <w:iCs/>
                <w:color w:val="0070C0"/>
                <w:lang w:val="en-US" w:eastAsia="zh-CN"/>
              </w:rPr>
            </w:pPr>
            <w:r>
              <w:rPr>
                <w:rFonts w:eastAsiaTheme="minorEastAsia"/>
                <w:i/>
                <w:iCs/>
                <w:color w:val="0070C0"/>
                <w:lang w:val="en-US" w:eastAsia="zh-CN"/>
              </w:rPr>
              <w:t>Recommendations</w:t>
            </w:r>
            <w:r>
              <w:rPr>
                <w:rFonts w:hint="eastAsia" w:eastAsiaTheme="minorEastAsia"/>
                <w:i/>
                <w:iCs/>
                <w:color w:val="0070C0"/>
                <w:lang w:val="en-US" w:eastAsia="zh-CN"/>
              </w:rPr>
              <w:t xml:space="preserve"> for 2</w:t>
            </w:r>
            <w:r>
              <w:rPr>
                <w:rFonts w:hint="eastAsia" w:eastAsiaTheme="minorEastAsia"/>
                <w:i/>
                <w:iCs/>
                <w:color w:val="0070C0"/>
                <w:vertAlign w:val="superscript"/>
                <w:lang w:val="en-US" w:eastAsia="zh-CN"/>
              </w:rPr>
              <w:t>nd</w:t>
            </w:r>
            <w:r>
              <w:rPr>
                <w:rFonts w:hint="eastAsia" w:eastAsiaTheme="minorEastAsia"/>
                <w:i/>
                <w:iCs/>
                <w:color w:val="0070C0"/>
                <w:lang w:val="en-US" w:eastAsia="zh-CN"/>
              </w:rPr>
              <w:t xml:space="preserve"> round:</w:t>
            </w:r>
          </w:p>
          <w:p>
            <w:pPr>
              <w:overflowPunct w:val="0"/>
              <w:autoSpaceDE w:val="0"/>
              <w:autoSpaceDN w:val="0"/>
              <w:adjustRightInd w:val="0"/>
              <w:textAlignment w:val="baseline"/>
              <w:rPr>
                <w:rFonts w:hint="eastAsia" w:eastAsiaTheme="minorEastAsia"/>
                <w:i/>
                <w:iCs/>
                <w:color w:val="0070C0"/>
                <w:lang w:val="en-US" w:eastAsia="zh-CN"/>
              </w:rPr>
            </w:pPr>
            <w:r>
              <w:rPr>
                <w:rFonts w:hint="eastAsia" w:eastAsiaTheme="minorEastAsia"/>
                <w:i/>
                <w:iCs/>
                <w:color w:val="0070C0"/>
                <w:lang w:val="en-US" w:eastAsia="zh-CN"/>
              </w:rPr>
              <w:t>- No need to discuss it in 2</w:t>
            </w:r>
            <w:r>
              <w:rPr>
                <w:rFonts w:hint="eastAsia" w:eastAsiaTheme="minorEastAsia"/>
                <w:i/>
                <w:iCs/>
                <w:color w:val="0070C0"/>
                <w:vertAlign w:val="superscript"/>
                <w:lang w:val="en-US" w:eastAsia="zh-CN"/>
              </w:rPr>
              <w:t>nd</w:t>
            </w:r>
            <w:r>
              <w:rPr>
                <w:rFonts w:hint="eastAsia" w:eastAsiaTheme="minorEastAsia"/>
                <w:i/>
                <w:iCs/>
                <w:color w:val="0070C0"/>
                <w:lang w:val="en-US" w:eastAsia="zh-CN"/>
              </w:rPr>
              <w:t xml:space="preserve"> round. Capture the 1</w:t>
            </w:r>
            <w:r>
              <w:rPr>
                <w:rFonts w:hint="eastAsia" w:eastAsiaTheme="minorEastAsia"/>
                <w:i/>
                <w:iCs/>
                <w:color w:val="0070C0"/>
                <w:vertAlign w:val="superscript"/>
                <w:lang w:val="en-US" w:eastAsia="zh-CN"/>
              </w:rPr>
              <w:t>st</w:t>
            </w:r>
            <w:r>
              <w:rPr>
                <w:rFonts w:hint="eastAsia" w:eastAsiaTheme="minorEastAsia"/>
                <w:i/>
                <w:iCs/>
                <w:color w:val="0070C0"/>
                <w:lang w:val="en-US" w:eastAsia="zh-CN"/>
              </w:rPr>
              <w:t xml:space="preserve"> GTW agreements in the WF.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9" w:type="dxa"/>
          </w:tcPr>
          <w:p>
            <w:pPr>
              <w:pStyle w:val="150"/>
              <w:ind w:firstLine="0" w:firstLineChars="0"/>
              <w:rPr>
                <w:b/>
                <w:color w:val="0070C0"/>
                <w:u w:val="single"/>
                <w:lang w:val="en-US" w:eastAsia="zh-CN"/>
              </w:rPr>
            </w:pPr>
            <w:r>
              <w:rPr>
                <w:rFonts w:hint="eastAsia"/>
                <w:b/>
                <w:color w:val="0070C0"/>
                <w:u w:val="single"/>
                <w:lang w:val="en-US" w:eastAsia="ko-KR"/>
              </w:rPr>
              <w:t xml:space="preserve">Issue </w:t>
            </w:r>
            <w:r>
              <w:rPr>
                <w:rFonts w:hint="eastAsia"/>
                <w:b/>
                <w:color w:val="0070C0"/>
                <w:u w:val="single"/>
                <w:lang w:val="en-US" w:eastAsia="zh-CN"/>
              </w:rPr>
              <w:t>1-3-2</w:t>
            </w:r>
            <w:r>
              <w:rPr>
                <w:rFonts w:hint="eastAsia"/>
                <w:b/>
                <w:color w:val="0070C0"/>
                <w:u w:val="single"/>
                <w:lang w:val="en-US" w:eastAsia="ko-KR"/>
              </w:rPr>
              <w:t>:</w:t>
            </w:r>
            <w:r>
              <w:rPr>
                <w:rFonts w:hint="eastAsia"/>
                <w:b/>
                <w:color w:val="0070C0"/>
                <w:u w:val="single"/>
                <w:lang w:val="en-US" w:eastAsia="zh-CN"/>
              </w:rPr>
              <w:t xml:space="preserve"> EVM value for 256QAM</w:t>
            </w:r>
          </w:p>
          <w:p>
            <w:pPr>
              <w:overflowPunct w:val="0"/>
              <w:autoSpaceDE w:val="0"/>
              <w:autoSpaceDN w:val="0"/>
              <w:adjustRightInd w:val="0"/>
              <w:textAlignment w:val="baseline"/>
              <w:rPr>
                <w:rFonts w:eastAsiaTheme="minorEastAsia"/>
                <w:b/>
                <w:bCs/>
                <w:color w:val="0070C0"/>
                <w:lang w:val="en-US" w:eastAsia="zh-CN"/>
              </w:rPr>
            </w:pPr>
          </w:p>
        </w:tc>
        <w:tc>
          <w:tcPr>
            <w:tcW w:w="6938" w:type="dxa"/>
          </w:tcPr>
          <w:p>
            <w:pPr>
              <w:overflowPunct w:val="0"/>
              <w:autoSpaceDE w:val="0"/>
              <w:autoSpaceDN w:val="0"/>
              <w:adjustRightInd w:val="0"/>
              <w:textAlignment w:val="baseline"/>
              <w:rPr>
                <w:rFonts w:hint="default" w:eastAsiaTheme="minorEastAsia"/>
                <w:i/>
                <w:iCs w:val="0"/>
                <w:color w:val="0070C0"/>
                <w:lang w:val="en-US" w:eastAsia="zh-CN"/>
              </w:rPr>
            </w:pPr>
            <w:r>
              <w:rPr>
                <w:rFonts w:hint="eastAsia" w:eastAsiaTheme="minorEastAsia"/>
                <w:i/>
                <w:iCs w:val="0"/>
                <w:color w:val="0070C0"/>
                <w:lang w:val="en-US" w:eastAsia="zh-CN"/>
              </w:rPr>
              <w:t>See above.</w:t>
            </w:r>
          </w:p>
          <w:p>
            <w:pPr>
              <w:overflowPunct w:val="0"/>
              <w:autoSpaceDE w:val="0"/>
              <w:autoSpaceDN w:val="0"/>
              <w:adjustRightInd w:val="0"/>
              <w:textAlignment w:val="baseline"/>
              <w:rPr>
                <w:rFonts w:eastAsiaTheme="minorEastAsia"/>
                <w:i/>
                <w:iCs w:val="0"/>
                <w:color w:val="0070C0"/>
                <w:lang w:val="en-US" w:eastAsia="zh-CN"/>
              </w:rPr>
            </w:pPr>
            <w:r>
              <w:rPr>
                <w:rFonts w:hint="eastAsia" w:eastAsiaTheme="minorEastAsia"/>
                <w:i/>
                <w:iCs w:val="0"/>
                <w:color w:val="0070C0"/>
                <w:lang w:val="en-US" w:eastAsia="zh-CN"/>
              </w:rPr>
              <w:t>Tentative agreements:</w:t>
            </w:r>
          </w:p>
          <w:p>
            <w:pPr>
              <w:overflowPunct w:val="0"/>
              <w:autoSpaceDE w:val="0"/>
              <w:autoSpaceDN w:val="0"/>
              <w:adjustRightInd w:val="0"/>
              <w:textAlignment w:val="baseline"/>
              <w:rPr>
                <w:rFonts w:eastAsiaTheme="minorEastAsia"/>
                <w:i/>
                <w:iCs w:val="0"/>
                <w:color w:val="0070C0"/>
                <w:lang w:val="en-US" w:eastAsia="zh-CN"/>
              </w:rPr>
            </w:pPr>
            <w:r>
              <w:rPr>
                <w:rFonts w:hint="eastAsia" w:eastAsiaTheme="minorEastAsia"/>
                <w:i/>
                <w:iCs w:val="0"/>
                <w:color w:val="0070C0"/>
                <w:lang w:val="en-US" w:eastAsia="zh-CN"/>
              </w:rPr>
              <w:t>Candidate options:</w:t>
            </w:r>
          </w:p>
          <w:p>
            <w:pPr>
              <w:overflowPunct w:val="0"/>
              <w:autoSpaceDE w:val="0"/>
              <w:autoSpaceDN w:val="0"/>
              <w:adjustRightInd w:val="0"/>
              <w:textAlignment w:val="baseline"/>
              <w:rPr>
                <w:rFonts w:hint="eastAsia" w:eastAsiaTheme="minorEastAsia"/>
                <w:i/>
                <w:iCs w:val="0"/>
                <w:color w:val="0070C0"/>
                <w:lang w:val="en-US" w:eastAsia="zh-CN"/>
              </w:rPr>
            </w:pPr>
            <w:r>
              <w:rPr>
                <w:rFonts w:eastAsiaTheme="minorEastAsia"/>
                <w:i/>
                <w:iCs w:val="0"/>
                <w:color w:val="0070C0"/>
                <w:lang w:val="en-US" w:eastAsia="zh-CN"/>
              </w:rPr>
              <w:t>Recommendations</w:t>
            </w:r>
            <w:r>
              <w:rPr>
                <w:rFonts w:hint="eastAsia" w:eastAsiaTheme="minorEastAsia"/>
                <w:i/>
                <w:iCs w:val="0"/>
                <w:color w:val="0070C0"/>
                <w:lang w:val="en-US" w:eastAsia="zh-CN"/>
              </w:rPr>
              <w:t xml:space="preserve"> for 2</w:t>
            </w:r>
            <w:r>
              <w:rPr>
                <w:rFonts w:hint="eastAsia" w:eastAsiaTheme="minorEastAsia"/>
                <w:i/>
                <w:iCs w:val="0"/>
                <w:color w:val="0070C0"/>
                <w:vertAlign w:val="superscript"/>
                <w:lang w:val="en-US" w:eastAsia="zh-CN"/>
              </w:rPr>
              <w:t>nd</w:t>
            </w:r>
            <w:r>
              <w:rPr>
                <w:rFonts w:hint="eastAsia" w:eastAsiaTheme="minorEastAsia"/>
                <w:i/>
                <w:iCs w:val="0"/>
                <w:color w:val="0070C0"/>
                <w:lang w:val="en-US" w:eastAsia="zh-CN"/>
              </w:rPr>
              <w:t xml:space="preserve"> round:</w:t>
            </w:r>
          </w:p>
          <w:p>
            <w:pPr>
              <w:overflowPunct w:val="0"/>
              <w:autoSpaceDE w:val="0"/>
              <w:autoSpaceDN w:val="0"/>
              <w:adjustRightInd w:val="0"/>
              <w:textAlignment w:val="baseline"/>
              <w:rPr>
                <w:rFonts w:hint="eastAsia" w:eastAsiaTheme="minorEastAsia"/>
                <w:i/>
                <w:iCs w:val="0"/>
                <w:color w:val="0070C0"/>
                <w:lang w:val="en-US" w:eastAsia="zh-CN"/>
              </w:rPr>
            </w:pPr>
            <w:r>
              <w:rPr>
                <w:rFonts w:hint="eastAsia" w:eastAsiaTheme="minorEastAsia"/>
                <w:i/>
                <w:iCs w:val="0"/>
                <w:color w:val="0070C0"/>
                <w:lang w:val="en-US" w:eastAsia="zh-CN"/>
              </w:rPr>
              <w:t>- No need to discuss it in 2</w:t>
            </w:r>
            <w:r>
              <w:rPr>
                <w:rFonts w:hint="eastAsia" w:eastAsiaTheme="minorEastAsia"/>
                <w:i/>
                <w:iCs w:val="0"/>
                <w:color w:val="0070C0"/>
                <w:vertAlign w:val="superscript"/>
                <w:lang w:val="en-US" w:eastAsia="zh-CN"/>
              </w:rPr>
              <w:t>nd</w:t>
            </w:r>
            <w:r>
              <w:rPr>
                <w:rFonts w:hint="eastAsia" w:eastAsiaTheme="minorEastAsia"/>
                <w:i/>
                <w:iCs w:val="0"/>
                <w:color w:val="0070C0"/>
                <w:lang w:val="en-US" w:eastAsia="zh-CN"/>
              </w:rPr>
              <w:t xml:space="preserve"> round. Capture the 1</w:t>
            </w:r>
            <w:r>
              <w:rPr>
                <w:rFonts w:hint="eastAsia" w:eastAsiaTheme="minorEastAsia"/>
                <w:i/>
                <w:iCs w:val="0"/>
                <w:color w:val="0070C0"/>
                <w:vertAlign w:val="superscript"/>
                <w:lang w:val="en-US" w:eastAsia="zh-CN"/>
              </w:rPr>
              <w:t>st</w:t>
            </w:r>
            <w:r>
              <w:rPr>
                <w:rFonts w:hint="eastAsia" w:eastAsiaTheme="minorEastAsia"/>
                <w:i/>
                <w:iCs w:val="0"/>
                <w:color w:val="0070C0"/>
                <w:lang w:val="en-US" w:eastAsia="zh-CN"/>
              </w:rPr>
              <w:t xml:space="preserve"> GTW agreements in the WF.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9" w:type="dxa"/>
          </w:tcPr>
          <w:p>
            <w:pPr>
              <w:pStyle w:val="150"/>
              <w:ind w:firstLine="0" w:firstLineChars="0"/>
              <w:rPr>
                <w:b/>
                <w:color w:val="0070C0"/>
                <w:u w:val="single"/>
                <w:lang w:val="en-US" w:eastAsia="zh-CN"/>
              </w:rPr>
            </w:pPr>
            <w:r>
              <w:rPr>
                <w:rFonts w:hint="eastAsia"/>
                <w:b/>
                <w:color w:val="0070C0"/>
                <w:u w:val="single"/>
                <w:lang w:val="en-US" w:eastAsia="ko-KR"/>
              </w:rPr>
              <w:t xml:space="preserve">Issue </w:t>
            </w:r>
            <w:r>
              <w:rPr>
                <w:rFonts w:hint="eastAsia"/>
                <w:b/>
                <w:color w:val="0070C0"/>
                <w:u w:val="single"/>
                <w:lang w:val="en-US" w:eastAsia="zh-CN"/>
              </w:rPr>
              <w:t>1-4-1</w:t>
            </w:r>
            <w:r>
              <w:rPr>
                <w:rFonts w:hint="eastAsia"/>
                <w:b/>
                <w:color w:val="0070C0"/>
                <w:u w:val="single"/>
                <w:lang w:val="en-US" w:eastAsia="ko-KR"/>
              </w:rPr>
              <w:t>:</w:t>
            </w:r>
            <w:r>
              <w:rPr>
                <w:rFonts w:hint="eastAsia"/>
                <w:b/>
                <w:color w:val="0070C0"/>
                <w:u w:val="single"/>
                <w:lang w:val="en-US" w:eastAsia="zh-CN"/>
              </w:rPr>
              <w:t xml:space="preserve"> D</w:t>
            </w:r>
            <w:r>
              <w:rPr>
                <w:rFonts w:hint="eastAsia"/>
                <w:b/>
                <w:color w:val="0070C0"/>
                <w:u w:val="single"/>
                <w:lang w:eastAsia="zh-CN"/>
              </w:rPr>
              <w:t>escription</w:t>
            </w:r>
            <w:r>
              <w:rPr>
                <w:rFonts w:hint="eastAsia"/>
                <w:b/>
                <w:color w:val="0070C0"/>
                <w:u w:val="single"/>
                <w:lang w:val="en-US" w:eastAsia="zh-CN"/>
              </w:rPr>
              <w:t>s</w:t>
            </w:r>
            <w:r>
              <w:rPr>
                <w:rFonts w:hint="eastAsia"/>
                <w:b/>
                <w:color w:val="0070C0"/>
                <w:u w:val="single"/>
                <w:lang w:eastAsia="zh-CN"/>
              </w:rPr>
              <w:t xml:space="preserve"> for the ATG BS class</w:t>
            </w:r>
          </w:p>
          <w:p>
            <w:pPr>
              <w:overflowPunct w:val="0"/>
              <w:autoSpaceDE w:val="0"/>
              <w:autoSpaceDN w:val="0"/>
              <w:adjustRightInd w:val="0"/>
              <w:textAlignment w:val="baseline"/>
              <w:rPr>
                <w:rFonts w:eastAsiaTheme="minorEastAsia"/>
                <w:b/>
                <w:bCs/>
                <w:color w:val="0070C0"/>
                <w:lang w:val="en-US" w:eastAsia="zh-CN"/>
              </w:rPr>
            </w:pPr>
          </w:p>
        </w:tc>
        <w:tc>
          <w:tcPr>
            <w:tcW w:w="6938" w:type="dxa"/>
          </w:tcPr>
          <w:p>
            <w:pPr>
              <w:overflowPunct w:val="0"/>
              <w:autoSpaceDE w:val="0"/>
              <w:autoSpaceDN w:val="0"/>
              <w:adjustRightInd w:val="0"/>
              <w:textAlignment w:val="baseline"/>
              <w:rPr>
                <w:rFonts w:hint="eastAsia" w:eastAsiaTheme="minorEastAsia"/>
                <w:i/>
                <w:iCs w:val="0"/>
                <w:color w:val="0070C0"/>
                <w:lang w:val="en-US" w:eastAsia="zh-CN"/>
              </w:rPr>
            </w:pPr>
            <w:r>
              <w:rPr>
                <w:rFonts w:hint="eastAsia"/>
                <w:b w:val="0"/>
                <w:bCs/>
                <w:i/>
                <w:iCs w:val="0"/>
                <w:color w:val="auto"/>
                <w:u w:val="single"/>
                <w:lang w:val="en-US" w:eastAsia="zh-CN"/>
              </w:rPr>
              <w:t>Almost all companies are ok with the two proposals, but one company have some concerns on proposal 2, and need more clarifications</w:t>
            </w:r>
            <w:r>
              <w:rPr>
                <w:rFonts w:hint="eastAsia" w:eastAsiaTheme="minorEastAsia"/>
                <w:i/>
                <w:iCs w:val="0"/>
                <w:lang w:val="en-US" w:eastAsia="zh-CN"/>
              </w:rPr>
              <w:t xml:space="preserve"> to follow the HAPS approach.</w:t>
            </w:r>
          </w:p>
          <w:p>
            <w:pPr>
              <w:overflowPunct w:val="0"/>
              <w:autoSpaceDE w:val="0"/>
              <w:autoSpaceDN w:val="0"/>
              <w:adjustRightInd w:val="0"/>
              <w:textAlignment w:val="baseline"/>
              <w:rPr>
                <w:rFonts w:hint="eastAsia" w:eastAsiaTheme="minorEastAsia"/>
                <w:i/>
                <w:iCs w:val="0"/>
                <w:color w:val="0070C0"/>
                <w:lang w:val="en-US" w:eastAsia="zh-CN"/>
              </w:rPr>
            </w:pPr>
            <w:r>
              <w:rPr>
                <w:rFonts w:hint="eastAsia" w:eastAsiaTheme="minorEastAsia"/>
                <w:i/>
                <w:iCs w:val="0"/>
                <w:color w:val="0070C0"/>
                <w:lang w:val="en-US" w:eastAsia="zh-CN"/>
              </w:rPr>
              <w:t>The agreements after 1</w:t>
            </w:r>
            <w:r>
              <w:rPr>
                <w:rFonts w:hint="eastAsia" w:eastAsiaTheme="minorEastAsia"/>
                <w:i/>
                <w:iCs w:val="0"/>
                <w:color w:val="0070C0"/>
                <w:vertAlign w:val="superscript"/>
                <w:lang w:val="en-US" w:eastAsia="zh-CN"/>
              </w:rPr>
              <w:t>st</w:t>
            </w:r>
            <w:r>
              <w:rPr>
                <w:rFonts w:hint="eastAsia" w:eastAsiaTheme="minorEastAsia"/>
                <w:i/>
                <w:iCs w:val="0"/>
                <w:color w:val="0070C0"/>
                <w:lang w:val="en-US" w:eastAsia="zh-CN"/>
              </w:rPr>
              <w:t xml:space="preserve"> GTW are:</w:t>
            </w:r>
          </w:p>
          <w:p>
            <w:pPr>
              <w:keepNext w:val="0"/>
              <w:keepLines w:val="0"/>
              <w:pageBreakBefore w:val="0"/>
              <w:widowControl/>
              <w:numPr>
                <w:ilvl w:val="2"/>
                <w:numId w:val="5"/>
              </w:numPr>
              <w:kinsoku/>
              <w:wordWrap/>
              <w:overflowPunct w:val="0"/>
              <w:topLinePunct w:val="0"/>
              <w:autoSpaceDE w:val="0"/>
              <w:autoSpaceDN w:val="0"/>
              <w:bidi w:val="0"/>
              <w:adjustRightInd w:val="0"/>
              <w:snapToGrid/>
              <w:ind w:left="420" w:leftChars="0" w:firstLine="0" w:firstLineChars="0"/>
              <w:textAlignment w:val="baseline"/>
              <w:rPr>
                <w:i/>
                <w:iCs w:val="0"/>
                <w:highlight w:val="green"/>
              </w:rPr>
            </w:pPr>
            <w:r>
              <w:rPr>
                <w:i/>
                <w:iCs w:val="0"/>
                <w:highlight w:val="green"/>
              </w:rPr>
              <w:t>ATG Base Stations are characterized by requirements derived from ATG scenarios with a ground BS to air UE with typical vertical altitude range [TBD km]</w:t>
            </w:r>
          </w:p>
          <w:p>
            <w:pPr>
              <w:keepNext w:val="0"/>
              <w:keepLines w:val="0"/>
              <w:pageBreakBefore w:val="0"/>
              <w:widowControl/>
              <w:numPr>
                <w:ilvl w:val="3"/>
                <w:numId w:val="5"/>
              </w:numPr>
              <w:kinsoku/>
              <w:wordWrap/>
              <w:overflowPunct w:val="0"/>
              <w:topLinePunct w:val="0"/>
              <w:autoSpaceDE w:val="0"/>
              <w:autoSpaceDN w:val="0"/>
              <w:bidi w:val="0"/>
              <w:adjustRightInd w:val="0"/>
              <w:snapToGrid/>
              <w:ind w:left="420" w:leftChars="0" w:firstLine="0" w:firstLineChars="0"/>
              <w:textAlignment w:val="baseline"/>
              <w:rPr>
                <w:i/>
                <w:iCs w:val="0"/>
                <w:highlight w:val="green"/>
              </w:rPr>
            </w:pPr>
            <w:r>
              <w:rPr>
                <w:i/>
                <w:iCs w:val="0"/>
                <w:highlight w:val="green"/>
              </w:rPr>
              <w:t>Note: Further refinement on the text proposal to TS related to altitude range not precluded</w:t>
            </w:r>
          </w:p>
          <w:p>
            <w:pPr>
              <w:overflowPunct w:val="0"/>
              <w:autoSpaceDE w:val="0"/>
              <w:autoSpaceDN w:val="0"/>
              <w:adjustRightInd w:val="0"/>
              <w:textAlignment w:val="baseline"/>
              <w:rPr>
                <w:rFonts w:hint="eastAsia" w:eastAsiaTheme="minorEastAsia"/>
                <w:i/>
                <w:iCs w:val="0"/>
                <w:color w:val="0070C0"/>
                <w:lang w:val="en-US" w:eastAsia="zh-CN"/>
              </w:rPr>
            </w:pPr>
          </w:p>
          <w:p>
            <w:pPr>
              <w:overflowPunct w:val="0"/>
              <w:autoSpaceDE w:val="0"/>
              <w:autoSpaceDN w:val="0"/>
              <w:adjustRightInd w:val="0"/>
              <w:textAlignment w:val="baseline"/>
              <w:rPr>
                <w:rFonts w:eastAsiaTheme="minorEastAsia"/>
                <w:i/>
                <w:iCs w:val="0"/>
                <w:color w:val="0070C0"/>
                <w:lang w:val="en-US" w:eastAsia="zh-CN"/>
              </w:rPr>
            </w:pPr>
            <w:r>
              <w:rPr>
                <w:rFonts w:hint="eastAsia" w:eastAsiaTheme="minorEastAsia"/>
                <w:i/>
                <w:iCs w:val="0"/>
                <w:color w:val="0070C0"/>
                <w:lang w:val="en-US" w:eastAsia="zh-CN"/>
              </w:rPr>
              <w:t>Tentative agreements:</w:t>
            </w:r>
          </w:p>
          <w:p>
            <w:pPr>
              <w:overflowPunct w:val="0"/>
              <w:autoSpaceDE w:val="0"/>
              <w:autoSpaceDN w:val="0"/>
              <w:adjustRightInd w:val="0"/>
              <w:textAlignment w:val="baseline"/>
              <w:rPr>
                <w:rFonts w:hint="eastAsia" w:eastAsiaTheme="minorEastAsia"/>
                <w:i/>
                <w:iCs w:val="0"/>
                <w:color w:val="0070C0"/>
                <w:lang w:val="en-US" w:eastAsia="zh-CN"/>
              </w:rPr>
            </w:pPr>
            <w:r>
              <w:rPr>
                <w:rFonts w:hint="eastAsia" w:eastAsiaTheme="minorEastAsia"/>
                <w:i/>
                <w:iCs w:val="0"/>
                <w:color w:val="0070C0"/>
                <w:lang w:val="en-US" w:eastAsia="zh-CN"/>
              </w:rPr>
              <w:t>Candidate options:</w:t>
            </w:r>
          </w:p>
          <w:p>
            <w:pPr>
              <w:overflowPunct w:val="0"/>
              <w:autoSpaceDE w:val="0"/>
              <w:autoSpaceDN w:val="0"/>
              <w:adjustRightInd w:val="0"/>
              <w:textAlignment w:val="baseline"/>
              <w:rPr>
                <w:rFonts w:hint="eastAsia" w:eastAsiaTheme="minorEastAsia"/>
                <w:i/>
                <w:iCs w:val="0"/>
                <w:color w:val="000000" w:themeColor="text1"/>
                <w:lang w:val="en-US" w:eastAsia="zh-CN"/>
                <w14:textFill>
                  <w14:solidFill>
                    <w14:schemeClr w14:val="tx1"/>
                  </w14:solidFill>
                </w14:textFill>
              </w:rPr>
            </w:pPr>
            <w:r>
              <w:rPr>
                <w:rFonts w:eastAsiaTheme="minorEastAsia"/>
                <w:i/>
                <w:iCs w:val="0"/>
                <w:color w:val="000000" w:themeColor="text1"/>
                <w:lang w:val="en-US" w:eastAsia="zh-CN"/>
                <w14:textFill>
                  <w14:solidFill>
                    <w14:schemeClr w14:val="tx1"/>
                  </w14:solidFill>
                </w14:textFill>
              </w:rPr>
              <w:t>Follow HAPS approach to define ATG BS requirements</w:t>
            </w:r>
            <w:r>
              <w:rPr>
                <w:rFonts w:hint="eastAsia" w:eastAsiaTheme="minorEastAsia"/>
                <w:i/>
                <w:iCs w:val="0"/>
                <w:color w:val="000000" w:themeColor="text1"/>
                <w:lang w:val="en-US" w:eastAsia="zh-CN"/>
                <w14:textFill>
                  <w14:solidFill>
                    <w14:schemeClr w14:val="tx1"/>
                  </w14:solidFill>
                </w14:textFill>
              </w:rPr>
              <w:t>:</w:t>
            </w:r>
          </w:p>
          <w:p>
            <w:pPr>
              <w:pStyle w:val="150"/>
              <w:numPr>
                <w:ilvl w:val="0"/>
                <w:numId w:val="5"/>
              </w:numPr>
              <w:overflowPunct/>
              <w:autoSpaceDE/>
              <w:autoSpaceDN/>
              <w:adjustRightInd/>
              <w:spacing w:after="120"/>
              <w:ind w:left="720" w:firstLineChars="0"/>
              <w:textAlignment w:val="auto"/>
              <w:rPr>
                <w:rFonts w:eastAsia="宋体"/>
                <w:i/>
                <w:iCs w:val="0"/>
                <w:color w:val="auto"/>
                <w:szCs w:val="24"/>
                <w:lang w:eastAsia="zh-CN"/>
              </w:rPr>
            </w:pPr>
            <w:r>
              <w:rPr>
                <w:rFonts w:hint="eastAsia" w:eastAsia="宋体"/>
                <w:i/>
                <w:iCs w:val="0"/>
                <w:color w:val="0070C0"/>
                <w:szCs w:val="24"/>
                <w:lang w:val="en-US" w:eastAsia="zh-CN"/>
              </w:rPr>
              <w:t xml:space="preserve">Adding a </w:t>
            </w:r>
            <w:r>
              <w:rPr>
                <w:rFonts w:eastAsia="宋体"/>
                <w:i/>
                <w:iCs w:val="0"/>
                <w:color w:val="0070C0"/>
                <w:szCs w:val="24"/>
                <w:lang w:eastAsia="zh-CN"/>
              </w:rPr>
              <w:t>note after the class definition that ATG BS requirements are, unless otherwise stated, the same as WA BS requirements.</w:t>
            </w:r>
            <w:r>
              <w:rPr>
                <w:rFonts w:hint="default" w:eastAsia="宋体"/>
                <w:i/>
                <w:iCs w:val="0"/>
                <w:color w:val="0070C0"/>
                <w:szCs w:val="24"/>
                <w:lang w:val="en-GB" w:eastAsia="zh-CN"/>
              </w:rPr>
              <w:t xml:space="preserve"> </w:t>
            </w:r>
          </w:p>
          <w:p>
            <w:pPr>
              <w:overflowPunct w:val="0"/>
              <w:autoSpaceDE w:val="0"/>
              <w:autoSpaceDN w:val="0"/>
              <w:adjustRightInd w:val="0"/>
              <w:textAlignment w:val="baseline"/>
              <w:rPr>
                <w:rFonts w:eastAsiaTheme="minorEastAsia"/>
                <w:i/>
                <w:iCs w:val="0"/>
                <w:color w:val="0070C0"/>
                <w:lang w:val="en-US" w:eastAsia="zh-CN"/>
              </w:rPr>
            </w:pPr>
          </w:p>
          <w:p>
            <w:pPr>
              <w:overflowPunct w:val="0"/>
              <w:autoSpaceDE w:val="0"/>
              <w:autoSpaceDN w:val="0"/>
              <w:adjustRightInd w:val="0"/>
              <w:textAlignment w:val="baseline"/>
              <w:rPr>
                <w:rFonts w:hint="eastAsia" w:eastAsiaTheme="minorEastAsia"/>
                <w:i/>
                <w:iCs w:val="0"/>
                <w:color w:val="0070C0"/>
                <w:lang w:val="en-US" w:eastAsia="zh-CN"/>
              </w:rPr>
            </w:pPr>
            <w:r>
              <w:rPr>
                <w:rFonts w:eastAsiaTheme="minorEastAsia"/>
                <w:i/>
                <w:iCs w:val="0"/>
                <w:color w:val="0070C0"/>
                <w:lang w:val="en-US" w:eastAsia="zh-CN"/>
              </w:rPr>
              <w:t>Recommendations</w:t>
            </w:r>
            <w:r>
              <w:rPr>
                <w:rFonts w:hint="eastAsia" w:eastAsiaTheme="minorEastAsia"/>
                <w:i/>
                <w:iCs w:val="0"/>
                <w:color w:val="0070C0"/>
                <w:lang w:val="en-US" w:eastAsia="zh-CN"/>
              </w:rPr>
              <w:t xml:space="preserve"> for 2</w:t>
            </w:r>
            <w:r>
              <w:rPr>
                <w:rFonts w:hint="eastAsia" w:eastAsiaTheme="minorEastAsia"/>
                <w:i/>
                <w:iCs w:val="0"/>
                <w:color w:val="0070C0"/>
                <w:vertAlign w:val="superscript"/>
                <w:lang w:val="en-US" w:eastAsia="zh-CN"/>
              </w:rPr>
              <w:t>nd</w:t>
            </w:r>
            <w:r>
              <w:rPr>
                <w:rFonts w:hint="eastAsia" w:eastAsiaTheme="minorEastAsia"/>
                <w:i/>
                <w:iCs w:val="0"/>
                <w:color w:val="0070C0"/>
                <w:lang w:val="en-US" w:eastAsia="zh-CN"/>
              </w:rPr>
              <w:t xml:space="preserve"> round:</w:t>
            </w:r>
          </w:p>
          <w:p>
            <w:pPr>
              <w:overflowPunct w:val="0"/>
              <w:autoSpaceDE w:val="0"/>
              <w:autoSpaceDN w:val="0"/>
              <w:adjustRightInd w:val="0"/>
              <w:textAlignment w:val="baseline"/>
              <w:rPr>
                <w:rFonts w:hint="eastAsia" w:eastAsiaTheme="minorEastAsia"/>
                <w:i/>
                <w:iCs w:val="0"/>
                <w:color w:val="0070C0"/>
                <w:lang w:val="en-US" w:eastAsia="zh-CN"/>
              </w:rPr>
            </w:pPr>
            <w:r>
              <w:rPr>
                <w:rFonts w:hint="eastAsia" w:eastAsiaTheme="minorEastAsia"/>
                <w:i/>
                <w:iCs w:val="0"/>
                <w:color w:val="0070C0"/>
                <w:lang w:val="en-US" w:eastAsia="zh-CN"/>
              </w:rPr>
              <w:t>- Capture the 1</w:t>
            </w:r>
            <w:r>
              <w:rPr>
                <w:rFonts w:hint="eastAsia" w:eastAsiaTheme="minorEastAsia"/>
                <w:i/>
                <w:iCs w:val="0"/>
                <w:color w:val="0070C0"/>
                <w:vertAlign w:val="superscript"/>
                <w:lang w:val="en-US" w:eastAsia="zh-CN"/>
              </w:rPr>
              <w:t>st</w:t>
            </w:r>
            <w:r>
              <w:rPr>
                <w:rFonts w:hint="eastAsia" w:eastAsiaTheme="minorEastAsia"/>
                <w:i/>
                <w:iCs w:val="0"/>
                <w:color w:val="0070C0"/>
                <w:lang w:val="en-US" w:eastAsia="zh-CN"/>
              </w:rPr>
              <w:t xml:space="preserve"> GTW agreements in the WF.</w:t>
            </w:r>
          </w:p>
          <w:p>
            <w:pPr>
              <w:overflowPunct w:val="0"/>
              <w:autoSpaceDE w:val="0"/>
              <w:autoSpaceDN w:val="0"/>
              <w:adjustRightInd w:val="0"/>
              <w:textAlignment w:val="baseline"/>
              <w:rPr>
                <w:rFonts w:hint="default" w:eastAsiaTheme="minorEastAsia"/>
                <w:i/>
                <w:iCs w:val="0"/>
                <w:color w:val="0070C0"/>
                <w:lang w:val="en-US" w:eastAsia="zh-CN"/>
              </w:rPr>
            </w:pPr>
            <w:r>
              <w:rPr>
                <w:rFonts w:hint="eastAsia" w:eastAsiaTheme="minorEastAsia"/>
                <w:i/>
                <w:iCs w:val="0"/>
                <w:color w:val="0070C0"/>
                <w:lang w:val="en-US" w:eastAsia="zh-CN"/>
              </w:rPr>
              <w:t>- Continue to discuss the candidate options above in 2</w:t>
            </w:r>
            <w:r>
              <w:rPr>
                <w:rFonts w:hint="eastAsia" w:eastAsiaTheme="minorEastAsia"/>
                <w:i/>
                <w:iCs w:val="0"/>
                <w:color w:val="0070C0"/>
                <w:vertAlign w:val="superscript"/>
                <w:lang w:val="en-US" w:eastAsia="zh-CN"/>
              </w:rPr>
              <w:t>nd</w:t>
            </w:r>
            <w:r>
              <w:rPr>
                <w:rFonts w:hint="eastAsia" w:eastAsiaTheme="minorEastAsia"/>
                <w:i/>
                <w:iCs w:val="0"/>
                <w:color w:val="0070C0"/>
                <w:lang w:val="en-US" w:eastAsia="zh-CN"/>
              </w:rPr>
              <w:t xml:space="preserve"> 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9" w:type="dxa"/>
          </w:tcPr>
          <w:p>
            <w:pPr>
              <w:pStyle w:val="150"/>
              <w:ind w:firstLine="0" w:firstLineChars="0"/>
              <w:rPr>
                <w:b/>
                <w:color w:val="0070C0"/>
                <w:u w:val="single"/>
                <w:lang w:val="en-US" w:eastAsia="zh-CN"/>
              </w:rPr>
            </w:pPr>
            <w:r>
              <w:rPr>
                <w:rFonts w:hint="eastAsia"/>
                <w:b/>
                <w:color w:val="0070C0"/>
                <w:u w:val="single"/>
                <w:lang w:val="en-US" w:eastAsia="ko-KR"/>
              </w:rPr>
              <w:t xml:space="preserve">Issue </w:t>
            </w:r>
            <w:r>
              <w:rPr>
                <w:rFonts w:hint="eastAsia"/>
                <w:b/>
                <w:color w:val="0070C0"/>
                <w:u w:val="single"/>
                <w:lang w:val="en-US" w:eastAsia="zh-CN"/>
              </w:rPr>
              <w:t>1-4-2</w:t>
            </w:r>
            <w:r>
              <w:rPr>
                <w:rFonts w:hint="eastAsia"/>
                <w:b/>
                <w:color w:val="0070C0"/>
                <w:u w:val="single"/>
                <w:lang w:val="en-US" w:eastAsia="ko-KR"/>
              </w:rPr>
              <w:t>:</w:t>
            </w:r>
            <w:r>
              <w:rPr>
                <w:rFonts w:hint="eastAsia"/>
                <w:b/>
                <w:color w:val="0070C0"/>
                <w:u w:val="single"/>
                <w:lang w:val="en-US" w:eastAsia="zh-CN"/>
              </w:rPr>
              <w:t xml:space="preserve"> Whether or not to remove Rx IM requirement?</w:t>
            </w:r>
          </w:p>
          <w:p>
            <w:pPr>
              <w:overflowPunct w:val="0"/>
              <w:autoSpaceDE w:val="0"/>
              <w:autoSpaceDN w:val="0"/>
              <w:adjustRightInd w:val="0"/>
              <w:textAlignment w:val="baseline"/>
              <w:rPr>
                <w:rFonts w:eastAsiaTheme="minorEastAsia"/>
                <w:b/>
                <w:bCs/>
                <w:color w:val="0070C0"/>
                <w:lang w:val="en-US" w:eastAsia="zh-CN"/>
              </w:rPr>
            </w:pPr>
          </w:p>
        </w:tc>
        <w:tc>
          <w:tcPr>
            <w:tcW w:w="6938" w:type="dxa"/>
          </w:tcPr>
          <w:p>
            <w:pPr>
              <w:overflowPunct w:val="0"/>
              <w:autoSpaceDE w:val="0"/>
              <w:autoSpaceDN w:val="0"/>
              <w:adjustRightInd w:val="0"/>
              <w:spacing w:after="120"/>
              <w:ind w:left="0" w:leftChars="0" w:firstLine="0" w:firstLineChars="0"/>
              <w:textAlignment w:val="baseline"/>
              <w:rPr>
                <w:i/>
                <w:iCs w:val="0"/>
              </w:rPr>
            </w:pPr>
            <w:bookmarkStart w:id="16" w:name="OLE_LINK3"/>
            <w:r>
              <w:rPr>
                <w:rFonts w:hint="eastAsia"/>
                <w:b w:val="0"/>
                <w:bCs/>
                <w:i/>
                <w:iCs w:val="0"/>
                <w:color w:val="auto"/>
                <w:u w:val="single"/>
                <w:lang w:val="en-US" w:eastAsia="zh-CN"/>
              </w:rPr>
              <w:t>The views are still diverse, companies who support option 1 think it depends on</w:t>
            </w:r>
            <w:r>
              <w:rPr>
                <w:i/>
                <w:iCs w:val="0"/>
              </w:rPr>
              <w:t xml:space="preserve"> the scenario whether ATG and TN BS will be co-located</w:t>
            </w:r>
            <w:r>
              <w:rPr>
                <w:rFonts w:hint="eastAsia" w:eastAsia="宋体"/>
                <w:i/>
                <w:iCs w:val="0"/>
                <w:lang w:val="en-US" w:eastAsia="zh-CN"/>
              </w:rPr>
              <w:t xml:space="preserve">. I not, then this value could be removed; while companies who support option 2 think it should </w:t>
            </w:r>
            <w:r>
              <w:rPr>
                <w:i/>
                <w:iCs w:val="0"/>
              </w:rPr>
              <w:t>keep the requirements for receiver linearity</w:t>
            </w:r>
            <w:r>
              <w:rPr>
                <w:rFonts w:hint="eastAsia" w:eastAsia="宋体"/>
                <w:i/>
                <w:iCs w:val="0"/>
                <w:lang w:val="en-US" w:eastAsia="zh-CN"/>
              </w:rPr>
              <w:t>, and i</w:t>
            </w:r>
            <w:r>
              <w:rPr>
                <w:i/>
                <w:iCs w:val="0"/>
              </w:rPr>
              <w:t xml:space="preserve">f introduced, the same requirements of WA BS class can be applied. </w:t>
            </w:r>
          </w:p>
          <w:p>
            <w:pPr>
              <w:overflowPunct w:val="0"/>
              <w:autoSpaceDE w:val="0"/>
              <w:autoSpaceDN w:val="0"/>
              <w:adjustRightInd w:val="0"/>
              <w:spacing w:after="120"/>
              <w:ind w:left="0" w:leftChars="0" w:firstLine="0" w:firstLineChars="0"/>
              <w:textAlignment w:val="baseline"/>
              <w:rPr>
                <w:rFonts w:hint="default" w:eastAsia="宋体"/>
                <w:i/>
                <w:iCs w:val="0"/>
                <w:lang w:val="en-US" w:eastAsia="zh-CN"/>
              </w:rPr>
            </w:pPr>
            <w:r>
              <w:rPr>
                <w:rFonts w:hint="eastAsia" w:eastAsia="宋体"/>
                <w:i/>
                <w:iCs w:val="0"/>
                <w:lang w:val="en-US" w:eastAsia="zh-CN"/>
              </w:rPr>
              <w:t xml:space="preserve">The views from companies are summarized below: </w:t>
            </w:r>
          </w:p>
          <w:p>
            <w:pPr>
              <w:overflowPunct w:val="0"/>
              <w:autoSpaceDE w:val="0"/>
              <w:autoSpaceDN w:val="0"/>
              <w:adjustRightInd w:val="0"/>
              <w:spacing w:after="120"/>
              <w:ind w:left="0" w:leftChars="0" w:firstLine="0" w:firstLineChars="0"/>
              <w:textAlignment w:val="baseline"/>
              <w:rPr>
                <w:rFonts w:hint="default"/>
                <w:b w:val="0"/>
                <w:bCs/>
                <w:i/>
                <w:iCs w:val="0"/>
                <w:color w:val="auto"/>
                <w:u w:val="single"/>
                <w:lang w:val="en-US" w:eastAsia="zh-CN"/>
              </w:rPr>
            </w:pPr>
            <w:r>
              <w:rPr>
                <w:rFonts w:hint="eastAsia"/>
                <w:b w:val="0"/>
                <w:bCs/>
                <w:i/>
                <w:iCs w:val="0"/>
                <w:color w:val="auto"/>
                <w:u w:val="single"/>
                <w:lang w:val="en-US" w:eastAsia="zh-CN"/>
              </w:rPr>
              <w:t xml:space="preserve">to be discuss the following two options: </w:t>
            </w:r>
          </w:p>
          <w:p>
            <w:pPr>
              <w:numPr>
                <w:ilvl w:val="1"/>
                <w:numId w:val="5"/>
              </w:numPr>
              <w:overflowPunct w:val="0"/>
              <w:autoSpaceDE w:val="0"/>
              <w:autoSpaceDN w:val="0"/>
              <w:adjustRightInd w:val="0"/>
              <w:spacing w:after="120"/>
              <w:ind w:left="1440" w:firstLineChars="0"/>
              <w:textAlignment w:val="baseline"/>
              <w:rPr>
                <w:rFonts w:eastAsia="宋体"/>
                <w:i/>
                <w:iCs w:val="0"/>
                <w:color w:val="0070C0"/>
                <w:szCs w:val="24"/>
                <w:lang w:val="en-US" w:eastAsia="zh-CN"/>
              </w:rPr>
            </w:pPr>
            <w:r>
              <w:rPr>
                <w:rFonts w:hint="eastAsia"/>
                <w:b w:val="0"/>
                <w:bCs/>
                <w:i/>
                <w:iCs w:val="0"/>
                <w:color w:val="auto"/>
                <w:u w:val="single"/>
                <w:lang w:val="en-US" w:eastAsia="zh-CN"/>
              </w:rPr>
              <w:t xml:space="preserve"> </w:t>
            </w:r>
            <w:r>
              <w:rPr>
                <w:rFonts w:hint="eastAsia" w:eastAsia="宋体"/>
                <w:i/>
                <w:iCs w:val="0"/>
                <w:color w:val="0070C0"/>
                <w:szCs w:val="24"/>
                <w:lang w:val="en-US" w:eastAsia="zh-CN"/>
              </w:rPr>
              <w:t>Option 1: Yes  (CMCC, ZTE)</w:t>
            </w:r>
          </w:p>
          <w:p>
            <w:pPr>
              <w:numPr>
                <w:ilvl w:val="1"/>
                <w:numId w:val="5"/>
              </w:numPr>
              <w:overflowPunct w:val="0"/>
              <w:autoSpaceDE w:val="0"/>
              <w:autoSpaceDN w:val="0"/>
              <w:adjustRightInd w:val="0"/>
              <w:spacing w:after="120"/>
              <w:ind w:left="1440" w:firstLineChars="0"/>
              <w:textAlignment w:val="baseline"/>
              <w:rPr>
                <w:rFonts w:hint="default" w:eastAsia="宋体"/>
                <w:i/>
                <w:iCs w:val="0"/>
                <w:color w:val="auto"/>
                <w:szCs w:val="24"/>
                <w:lang w:val="en-US" w:eastAsia="zh-CN"/>
              </w:rPr>
            </w:pPr>
            <w:r>
              <w:rPr>
                <w:rFonts w:hint="eastAsia" w:eastAsia="宋体"/>
                <w:i/>
                <w:iCs w:val="0"/>
                <w:color w:val="0070C0"/>
                <w:szCs w:val="24"/>
                <w:lang w:val="en-US" w:eastAsia="zh-CN"/>
              </w:rPr>
              <w:t>Option 2: No (Ericsson, Huawei, CATT, Nokia, [</w:t>
            </w:r>
            <w:r>
              <w:rPr>
                <w:rFonts w:eastAsiaTheme="minorEastAsia"/>
                <w:i/>
                <w:iCs w:val="0"/>
                <w:lang w:val="en-US" w:eastAsia="zh-CN"/>
              </w:rPr>
              <w:t>Qualcomm</w:t>
            </w:r>
            <w:r>
              <w:rPr>
                <w:rFonts w:hint="eastAsia" w:eastAsia="宋体"/>
                <w:i/>
                <w:iCs w:val="0"/>
                <w:color w:val="0070C0"/>
                <w:szCs w:val="24"/>
                <w:lang w:val="en-US" w:eastAsia="zh-CN"/>
              </w:rPr>
              <w:t>])</w:t>
            </w:r>
          </w:p>
          <w:p>
            <w:pPr>
              <w:overflowPunct w:val="0"/>
              <w:autoSpaceDE w:val="0"/>
              <w:autoSpaceDN w:val="0"/>
              <w:adjustRightInd w:val="0"/>
              <w:textAlignment w:val="baseline"/>
              <w:rPr>
                <w:rFonts w:hint="eastAsia" w:eastAsiaTheme="minorEastAsia"/>
                <w:i/>
                <w:iCs w:val="0"/>
                <w:color w:val="0070C0"/>
                <w:lang w:val="en-US" w:eastAsia="zh-CN"/>
              </w:rPr>
            </w:pPr>
          </w:p>
          <w:p>
            <w:pPr>
              <w:overflowPunct w:val="0"/>
              <w:autoSpaceDE w:val="0"/>
              <w:autoSpaceDN w:val="0"/>
              <w:adjustRightInd w:val="0"/>
              <w:textAlignment w:val="baseline"/>
              <w:rPr>
                <w:rFonts w:hint="eastAsia" w:eastAsiaTheme="minorEastAsia"/>
                <w:i/>
                <w:iCs w:val="0"/>
                <w:color w:val="0070C0"/>
                <w:lang w:val="en-US" w:eastAsia="zh-CN"/>
              </w:rPr>
            </w:pPr>
            <w:r>
              <w:rPr>
                <w:rFonts w:hint="eastAsia" w:eastAsiaTheme="minorEastAsia"/>
                <w:i/>
                <w:iCs w:val="0"/>
                <w:color w:val="0070C0"/>
                <w:lang w:val="en-US" w:eastAsia="zh-CN"/>
              </w:rPr>
              <w:t>The agreements after 1</w:t>
            </w:r>
            <w:r>
              <w:rPr>
                <w:rFonts w:hint="eastAsia" w:eastAsiaTheme="minorEastAsia"/>
                <w:i/>
                <w:iCs w:val="0"/>
                <w:color w:val="0070C0"/>
                <w:vertAlign w:val="superscript"/>
                <w:lang w:val="en-US" w:eastAsia="zh-CN"/>
              </w:rPr>
              <w:t>st</w:t>
            </w:r>
            <w:r>
              <w:rPr>
                <w:rFonts w:hint="eastAsia" w:eastAsiaTheme="minorEastAsia"/>
                <w:i/>
                <w:iCs w:val="0"/>
                <w:color w:val="0070C0"/>
                <w:lang w:val="en-US" w:eastAsia="zh-CN"/>
              </w:rPr>
              <w:t xml:space="preserve"> GTW are:</w:t>
            </w:r>
          </w:p>
          <w:p>
            <w:pPr>
              <w:keepNext w:val="0"/>
              <w:keepLines w:val="0"/>
              <w:pageBreakBefore w:val="0"/>
              <w:widowControl/>
              <w:numPr>
                <w:ilvl w:val="0"/>
                <w:numId w:val="5"/>
              </w:numPr>
              <w:kinsoku/>
              <w:wordWrap/>
              <w:overflowPunct w:val="0"/>
              <w:topLinePunct w:val="0"/>
              <w:autoSpaceDE w:val="0"/>
              <w:autoSpaceDN w:val="0"/>
              <w:bidi w:val="0"/>
              <w:adjustRightInd w:val="0"/>
              <w:snapToGrid/>
              <w:ind w:left="0" w:firstLine="0" w:firstLineChars="0"/>
              <w:textAlignment w:val="baseline"/>
              <w:rPr>
                <w:i/>
                <w:iCs w:val="0"/>
                <w:highlight w:val="green"/>
              </w:rPr>
            </w:pPr>
            <w:r>
              <w:rPr>
                <w:i/>
                <w:iCs w:val="0"/>
              </w:rPr>
              <w:t xml:space="preserve">Agreement: </w:t>
            </w:r>
            <w:r>
              <w:rPr>
                <w:i/>
                <w:iCs w:val="0"/>
                <w:highlight w:val="green"/>
              </w:rPr>
              <w:t>FFS whether Rx IM requirements needed or not; if introduced, baseline assumption is existing WA BS class requirements can be reused.</w:t>
            </w:r>
          </w:p>
          <w:p>
            <w:pPr>
              <w:overflowPunct w:val="0"/>
              <w:autoSpaceDE w:val="0"/>
              <w:autoSpaceDN w:val="0"/>
              <w:adjustRightInd w:val="0"/>
              <w:textAlignment w:val="baseline"/>
              <w:rPr>
                <w:rFonts w:eastAsiaTheme="minorEastAsia"/>
                <w:i/>
                <w:iCs w:val="0"/>
                <w:color w:val="0070C0"/>
                <w:lang w:val="en-US" w:eastAsia="zh-CN"/>
              </w:rPr>
            </w:pPr>
            <w:r>
              <w:rPr>
                <w:rFonts w:hint="eastAsia" w:eastAsiaTheme="minorEastAsia"/>
                <w:i/>
                <w:iCs w:val="0"/>
                <w:color w:val="0070C0"/>
                <w:lang w:val="en-US" w:eastAsia="zh-CN"/>
              </w:rPr>
              <w:t>Tentative agreements:</w:t>
            </w:r>
          </w:p>
          <w:p>
            <w:pPr>
              <w:overflowPunct w:val="0"/>
              <w:autoSpaceDE w:val="0"/>
              <w:autoSpaceDN w:val="0"/>
              <w:adjustRightInd w:val="0"/>
              <w:textAlignment w:val="baseline"/>
              <w:rPr>
                <w:rFonts w:eastAsiaTheme="minorEastAsia"/>
                <w:i/>
                <w:iCs w:val="0"/>
                <w:color w:val="0070C0"/>
                <w:lang w:val="en-US" w:eastAsia="zh-CN"/>
              </w:rPr>
            </w:pPr>
            <w:r>
              <w:rPr>
                <w:rFonts w:hint="eastAsia" w:eastAsiaTheme="minorEastAsia"/>
                <w:i/>
                <w:iCs w:val="0"/>
                <w:color w:val="0070C0"/>
                <w:lang w:val="en-US" w:eastAsia="zh-CN"/>
              </w:rPr>
              <w:t>Candidate options:</w:t>
            </w:r>
          </w:p>
          <w:p>
            <w:pPr>
              <w:overflowPunct w:val="0"/>
              <w:autoSpaceDE w:val="0"/>
              <w:autoSpaceDN w:val="0"/>
              <w:adjustRightInd w:val="0"/>
              <w:textAlignment w:val="baseline"/>
              <w:rPr>
                <w:rFonts w:hint="eastAsia" w:eastAsiaTheme="minorEastAsia"/>
                <w:i/>
                <w:iCs w:val="0"/>
                <w:color w:val="0070C0"/>
                <w:lang w:val="en-US" w:eastAsia="zh-CN"/>
              </w:rPr>
            </w:pPr>
            <w:r>
              <w:rPr>
                <w:rFonts w:eastAsiaTheme="minorEastAsia"/>
                <w:i/>
                <w:iCs w:val="0"/>
                <w:color w:val="0070C0"/>
                <w:lang w:val="en-US" w:eastAsia="zh-CN"/>
              </w:rPr>
              <w:t>Recommendations</w:t>
            </w:r>
            <w:r>
              <w:rPr>
                <w:rFonts w:hint="eastAsia" w:eastAsiaTheme="minorEastAsia"/>
                <w:i/>
                <w:iCs w:val="0"/>
                <w:color w:val="0070C0"/>
                <w:lang w:val="en-US" w:eastAsia="zh-CN"/>
              </w:rPr>
              <w:t xml:space="preserve"> for 2</w:t>
            </w:r>
            <w:r>
              <w:rPr>
                <w:rFonts w:hint="eastAsia" w:eastAsiaTheme="minorEastAsia"/>
                <w:i/>
                <w:iCs w:val="0"/>
                <w:color w:val="0070C0"/>
                <w:vertAlign w:val="superscript"/>
                <w:lang w:val="en-US" w:eastAsia="zh-CN"/>
              </w:rPr>
              <w:t>nd</w:t>
            </w:r>
            <w:r>
              <w:rPr>
                <w:rFonts w:hint="eastAsia" w:eastAsiaTheme="minorEastAsia"/>
                <w:i/>
                <w:iCs w:val="0"/>
                <w:color w:val="0070C0"/>
                <w:lang w:val="en-US" w:eastAsia="zh-CN"/>
              </w:rPr>
              <w:t xml:space="preserve"> round:</w:t>
            </w:r>
            <w:bookmarkEnd w:id="16"/>
          </w:p>
          <w:p>
            <w:pPr>
              <w:overflowPunct w:val="0"/>
              <w:autoSpaceDE w:val="0"/>
              <w:autoSpaceDN w:val="0"/>
              <w:adjustRightInd w:val="0"/>
              <w:textAlignment w:val="baseline"/>
              <w:rPr>
                <w:rFonts w:hint="eastAsia" w:eastAsiaTheme="minorEastAsia"/>
                <w:i/>
                <w:iCs w:val="0"/>
                <w:color w:val="0070C0"/>
                <w:lang w:val="en-US" w:eastAsia="zh-CN"/>
              </w:rPr>
            </w:pPr>
            <w:r>
              <w:rPr>
                <w:rFonts w:hint="eastAsia" w:eastAsiaTheme="minorEastAsia"/>
                <w:i/>
                <w:iCs w:val="0"/>
                <w:color w:val="0070C0"/>
                <w:lang w:val="en-US" w:eastAsia="zh-CN"/>
              </w:rPr>
              <w:t>- Capture the 1</w:t>
            </w:r>
            <w:r>
              <w:rPr>
                <w:rFonts w:hint="eastAsia" w:eastAsiaTheme="minorEastAsia"/>
                <w:i/>
                <w:iCs w:val="0"/>
                <w:color w:val="0070C0"/>
                <w:vertAlign w:val="superscript"/>
                <w:lang w:val="en-US" w:eastAsia="zh-CN"/>
              </w:rPr>
              <w:t>st</w:t>
            </w:r>
            <w:r>
              <w:rPr>
                <w:rFonts w:hint="eastAsia" w:eastAsiaTheme="minorEastAsia"/>
                <w:i/>
                <w:iCs w:val="0"/>
                <w:color w:val="0070C0"/>
                <w:lang w:val="en-US" w:eastAsia="zh-CN"/>
              </w:rPr>
              <w:t xml:space="preserve"> GTW agreements in the WF, and continue to discuss in 2</w:t>
            </w:r>
            <w:r>
              <w:rPr>
                <w:rFonts w:hint="eastAsia" w:eastAsiaTheme="minorEastAsia"/>
                <w:i/>
                <w:iCs w:val="0"/>
                <w:color w:val="0070C0"/>
                <w:vertAlign w:val="superscript"/>
                <w:lang w:val="en-US" w:eastAsia="zh-CN"/>
              </w:rPr>
              <w:t>nd</w:t>
            </w:r>
            <w:r>
              <w:rPr>
                <w:rFonts w:hint="eastAsia" w:eastAsiaTheme="minorEastAsia"/>
                <w:i/>
                <w:iCs w:val="0"/>
                <w:color w:val="0070C0"/>
                <w:lang w:val="en-US" w:eastAsia="zh-CN"/>
              </w:rPr>
              <w:t xml:space="preserve"> 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19" w:type="dxa"/>
          </w:tcPr>
          <w:p>
            <w:pPr>
              <w:pStyle w:val="150"/>
              <w:ind w:firstLine="0" w:firstLineChars="0"/>
              <w:rPr>
                <w:b/>
                <w:color w:val="0070C0"/>
                <w:u w:val="single"/>
                <w:lang w:val="en-US" w:eastAsia="zh-CN"/>
              </w:rPr>
            </w:pPr>
            <w:r>
              <w:rPr>
                <w:rFonts w:hint="eastAsia"/>
                <w:b/>
                <w:color w:val="0070C0"/>
                <w:u w:val="single"/>
                <w:lang w:val="en-US" w:eastAsia="ko-KR"/>
              </w:rPr>
              <w:t xml:space="preserve">Issue </w:t>
            </w:r>
            <w:r>
              <w:rPr>
                <w:rFonts w:hint="eastAsia"/>
                <w:b/>
                <w:color w:val="0070C0"/>
                <w:u w:val="single"/>
                <w:lang w:val="en-US" w:eastAsia="zh-CN"/>
              </w:rPr>
              <w:t>1-4-</w:t>
            </w:r>
            <w:r>
              <w:rPr>
                <w:rFonts w:hint="eastAsia" w:eastAsiaTheme="minorEastAsia"/>
                <w:b/>
                <w:color w:val="0070C0"/>
                <w:u w:val="single"/>
                <w:lang w:val="en-US" w:eastAsia="zh-CN"/>
              </w:rPr>
              <w:t>3</w:t>
            </w:r>
            <w:r>
              <w:rPr>
                <w:rFonts w:hint="eastAsia"/>
                <w:b/>
                <w:color w:val="0070C0"/>
                <w:u w:val="single"/>
                <w:lang w:val="en-US" w:eastAsia="ko-KR"/>
              </w:rPr>
              <w:t>:</w:t>
            </w:r>
            <w:r>
              <w:rPr>
                <w:rFonts w:hint="eastAsia"/>
                <w:b/>
                <w:color w:val="0070C0"/>
                <w:u w:val="single"/>
                <w:lang w:val="en-US" w:eastAsia="zh-CN"/>
              </w:rPr>
              <w:t xml:space="preserve"> </w:t>
            </w:r>
            <w:r>
              <w:rPr>
                <w:rFonts w:hint="eastAsia" w:eastAsiaTheme="minorEastAsia"/>
                <w:b/>
                <w:color w:val="0070C0"/>
                <w:u w:val="single"/>
                <w:lang w:val="en-US" w:eastAsia="zh-CN"/>
              </w:rPr>
              <w:t>How to define ATG BS RF requirements</w:t>
            </w:r>
            <w:r>
              <w:rPr>
                <w:rFonts w:hint="eastAsia"/>
                <w:b/>
                <w:color w:val="0070C0"/>
                <w:u w:val="single"/>
                <w:lang w:val="en-US" w:eastAsia="zh-CN"/>
              </w:rPr>
              <w:t>?</w:t>
            </w:r>
          </w:p>
          <w:p>
            <w:pPr>
              <w:overflowPunct w:val="0"/>
              <w:autoSpaceDE w:val="0"/>
              <w:autoSpaceDN w:val="0"/>
              <w:adjustRightInd w:val="0"/>
              <w:textAlignment w:val="baseline"/>
              <w:rPr>
                <w:rFonts w:eastAsiaTheme="minorEastAsia"/>
                <w:b/>
                <w:bCs/>
                <w:color w:val="0070C0"/>
                <w:lang w:val="en-US" w:eastAsia="zh-CN"/>
              </w:rPr>
            </w:pPr>
          </w:p>
        </w:tc>
        <w:tc>
          <w:tcPr>
            <w:tcW w:w="6938" w:type="dxa"/>
          </w:tcPr>
          <w:p>
            <w:pPr>
              <w:overflowPunct w:val="0"/>
              <w:autoSpaceDE w:val="0"/>
              <w:autoSpaceDN w:val="0"/>
              <w:adjustRightInd w:val="0"/>
              <w:textAlignment w:val="baseline"/>
              <w:rPr>
                <w:rFonts w:hint="default" w:eastAsiaTheme="minorEastAsia"/>
                <w:i/>
                <w:iCs w:val="0"/>
                <w:color w:val="0070C0"/>
                <w:lang w:val="en-US" w:eastAsia="zh-CN"/>
              </w:rPr>
            </w:pPr>
            <w:r>
              <w:rPr>
                <w:rFonts w:hint="eastAsia" w:eastAsiaTheme="minorEastAsia"/>
                <w:i/>
                <w:iCs w:val="0"/>
                <w:color w:val="0070C0"/>
                <w:lang w:val="en-US" w:eastAsia="zh-CN"/>
              </w:rPr>
              <w:t>From moderator</w:t>
            </w:r>
            <w:r>
              <w:rPr>
                <w:rFonts w:hint="default" w:eastAsiaTheme="minorEastAsia"/>
                <w:i/>
                <w:iCs w:val="0"/>
                <w:color w:val="0070C0"/>
                <w:lang w:val="en-US" w:eastAsia="zh-CN"/>
              </w:rPr>
              <w:t>’</w:t>
            </w:r>
            <w:r>
              <w:rPr>
                <w:rFonts w:hint="eastAsia" w:eastAsiaTheme="minorEastAsia"/>
                <w:i/>
                <w:iCs w:val="0"/>
                <w:color w:val="0070C0"/>
                <w:lang w:val="en-US" w:eastAsia="zh-CN"/>
              </w:rPr>
              <w:t>s view, this issue is somehow similar with</w:t>
            </w:r>
            <w:r>
              <w:rPr>
                <w:rFonts w:hint="default" w:eastAsiaTheme="minorEastAsia"/>
                <w:i/>
                <w:iCs w:val="0"/>
                <w:color w:val="0070C0"/>
                <w:lang w:val="en-US" w:eastAsia="zh-CN"/>
              </w:rPr>
              <w:t> </w:t>
            </w:r>
            <w:r>
              <w:rPr>
                <w:rFonts w:hint="eastAsia" w:eastAsiaTheme="minorEastAsia"/>
                <w:i/>
                <w:iCs w:val="0"/>
                <w:color w:val="0070C0"/>
                <w:lang w:val="en-US" w:eastAsia="zh-CN"/>
              </w:rPr>
              <w:t>the proposal 2 in issue 1-4-1, which is also commented by other companies.</w:t>
            </w:r>
          </w:p>
          <w:p>
            <w:pPr>
              <w:overflowPunct w:val="0"/>
              <w:autoSpaceDE w:val="0"/>
              <w:autoSpaceDN w:val="0"/>
              <w:adjustRightInd w:val="0"/>
              <w:textAlignment w:val="baseline"/>
              <w:rPr>
                <w:rFonts w:eastAsiaTheme="minorEastAsia"/>
                <w:i/>
                <w:iCs w:val="0"/>
                <w:color w:val="0070C0"/>
                <w:lang w:val="en-US" w:eastAsia="zh-CN"/>
              </w:rPr>
            </w:pPr>
            <w:r>
              <w:rPr>
                <w:rFonts w:hint="eastAsia" w:eastAsiaTheme="minorEastAsia"/>
                <w:i/>
                <w:iCs w:val="0"/>
                <w:color w:val="0070C0"/>
                <w:lang w:val="en-US" w:eastAsia="zh-CN"/>
              </w:rPr>
              <w:t>Tentative agreements:</w:t>
            </w:r>
          </w:p>
          <w:p>
            <w:pPr>
              <w:overflowPunct w:val="0"/>
              <w:autoSpaceDE w:val="0"/>
              <w:autoSpaceDN w:val="0"/>
              <w:adjustRightInd w:val="0"/>
              <w:textAlignment w:val="baseline"/>
              <w:rPr>
                <w:rFonts w:eastAsiaTheme="minorEastAsia"/>
                <w:i/>
                <w:iCs w:val="0"/>
                <w:color w:val="0070C0"/>
                <w:lang w:val="en-US" w:eastAsia="zh-CN"/>
              </w:rPr>
            </w:pPr>
            <w:r>
              <w:rPr>
                <w:rFonts w:hint="eastAsia" w:eastAsiaTheme="minorEastAsia"/>
                <w:i/>
                <w:iCs w:val="0"/>
                <w:color w:val="0070C0"/>
                <w:lang w:val="en-US" w:eastAsia="zh-CN"/>
              </w:rPr>
              <w:t>Candidate options:</w:t>
            </w:r>
          </w:p>
          <w:p>
            <w:pPr>
              <w:overflowPunct w:val="0"/>
              <w:autoSpaceDE w:val="0"/>
              <w:autoSpaceDN w:val="0"/>
              <w:adjustRightInd w:val="0"/>
              <w:textAlignment w:val="baseline"/>
              <w:rPr>
                <w:rFonts w:hint="eastAsia" w:eastAsiaTheme="minorEastAsia"/>
                <w:i/>
                <w:iCs w:val="0"/>
                <w:color w:val="0070C0"/>
                <w:lang w:val="en-US" w:eastAsia="zh-CN"/>
              </w:rPr>
            </w:pPr>
            <w:r>
              <w:rPr>
                <w:rFonts w:eastAsiaTheme="minorEastAsia"/>
                <w:i/>
                <w:iCs w:val="0"/>
                <w:color w:val="0070C0"/>
                <w:lang w:val="en-US" w:eastAsia="zh-CN"/>
              </w:rPr>
              <w:t>Recommendations</w:t>
            </w:r>
            <w:r>
              <w:rPr>
                <w:rFonts w:hint="eastAsia" w:eastAsiaTheme="minorEastAsia"/>
                <w:i/>
                <w:iCs w:val="0"/>
                <w:color w:val="0070C0"/>
                <w:lang w:val="en-US" w:eastAsia="zh-CN"/>
              </w:rPr>
              <w:t xml:space="preserve"> for 2</w:t>
            </w:r>
            <w:r>
              <w:rPr>
                <w:rFonts w:hint="eastAsia" w:eastAsiaTheme="minorEastAsia"/>
                <w:i/>
                <w:iCs w:val="0"/>
                <w:color w:val="0070C0"/>
                <w:vertAlign w:val="superscript"/>
                <w:lang w:val="en-US" w:eastAsia="zh-CN"/>
              </w:rPr>
              <w:t>nd</w:t>
            </w:r>
            <w:r>
              <w:rPr>
                <w:rFonts w:hint="eastAsia" w:eastAsiaTheme="minorEastAsia"/>
                <w:i/>
                <w:iCs w:val="0"/>
                <w:color w:val="0070C0"/>
                <w:lang w:val="en-US" w:eastAsia="zh-CN"/>
              </w:rPr>
              <w:t xml:space="preserve"> round:</w:t>
            </w:r>
          </w:p>
          <w:p>
            <w:pPr>
              <w:overflowPunct w:val="0"/>
              <w:autoSpaceDE w:val="0"/>
              <w:autoSpaceDN w:val="0"/>
              <w:adjustRightInd w:val="0"/>
              <w:textAlignment w:val="baseline"/>
              <w:rPr>
                <w:rFonts w:hint="default" w:eastAsiaTheme="minorEastAsia"/>
                <w:i/>
                <w:iCs w:val="0"/>
                <w:color w:val="0070C0"/>
                <w:lang w:val="en-US" w:eastAsia="zh-CN"/>
              </w:rPr>
            </w:pPr>
            <w:r>
              <w:rPr>
                <w:rFonts w:hint="eastAsia" w:eastAsiaTheme="minorEastAsia"/>
                <w:i/>
                <w:iCs w:val="0"/>
                <w:color w:val="0070C0"/>
                <w:lang w:val="en-US" w:eastAsia="zh-CN"/>
              </w:rPr>
              <w:t xml:space="preserve">- </w:t>
            </w:r>
            <w:r>
              <w:rPr>
                <w:rFonts w:hint="eastAsia"/>
                <w:b w:val="0"/>
                <w:bCs/>
                <w:i/>
                <w:iCs w:val="0"/>
                <w:color w:val="auto"/>
                <w:u w:val="single"/>
                <w:lang w:val="en-US" w:eastAsia="zh-CN"/>
              </w:rPr>
              <w:t>Discuss together with issue 1-4-1</w:t>
            </w:r>
          </w:p>
        </w:tc>
      </w:tr>
    </w:tbl>
    <w:p>
      <w:pPr>
        <w:rPr>
          <w:i/>
          <w:color w:val="0070C0"/>
          <w:lang w:val="en-US" w:eastAsia="zh-CN"/>
        </w:rPr>
      </w:pPr>
    </w:p>
    <w:p>
      <w:pPr>
        <w:rPr>
          <w:i/>
          <w:color w:val="0070C0"/>
          <w:lang w:eastAsia="zh-CN"/>
        </w:rPr>
      </w:pPr>
    </w:p>
    <w:p>
      <w:pPr>
        <w:pStyle w:val="4"/>
        <w:rPr>
          <w:sz w:val="24"/>
          <w:szCs w:val="16"/>
        </w:rPr>
      </w:pPr>
      <w:r>
        <w:rPr>
          <w:sz w:val="24"/>
          <w:szCs w:val="16"/>
        </w:rPr>
        <w:t>CRs/TPs</w:t>
      </w:r>
    </w:p>
    <w:p>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val="en-US" w:eastAsia="zh-CN"/>
              </w:rPr>
              <w:t>CR/TP number</w:t>
            </w:r>
          </w:p>
        </w:tc>
        <w:tc>
          <w:tcPr>
            <w:tcW w:w="8615" w:type="dxa"/>
          </w:tcPr>
          <w:p>
            <w:pPr>
              <w:overflowPunct w:val="0"/>
              <w:autoSpaceDE w:val="0"/>
              <w:autoSpaceDN w:val="0"/>
              <w:adjustRightInd w:val="0"/>
              <w:textAlignment w:val="baseline"/>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hint="eastAsia" w:eastAsiaTheme="minorEastAsia"/>
                <w:b/>
                <w:bCs/>
                <w:color w:val="0070C0"/>
                <w:lang w:val="en-US" w:eastAsia="zh-CN"/>
              </w:rPr>
              <w:t>recommendation</w:t>
            </w:r>
            <w:r>
              <w:rPr>
                <w:rFonts w:eastAsiaTheme="minorEastAsia"/>
                <w:b/>
                <w:bCs/>
                <w:color w:val="0070C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color w:val="0070C0"/>
                <w:lang w:val="en-US" w:eastAsia="zh-CN"/>
              </w:rPr>
              <w:t>XXX</w:t>
            </w:r>
          </w:p>
        </w:tc>
        <w:tc>
          <w:tcPr>
            <w:tcW w:w="8615" w:type="dxa"/>
          </w:tcPr>
          <w:p>
            <w:pPr>
              <w:overflowPunct w:val="0"/>
              <w:autoSpaceDE w:val="0"/>
              <w:autoSpaceDN w:val="0"/>
              <w:adjustRightInd w:val="0"/>
              <w:textAlignment w:val="baseline"/>
              <w:rPr>
                <w:rFonts w:eastAsiaTheme="minorEastAsia"/>
                <w:color w:val="0070C0"/>
                <w:lang w:val="en-US" w:eastAsia="zh-CN"/>
              </w:rPr>
            </w:pPr>
            <w:r>
              <w:rPr>
                <w:rFonts w:hint="eastAsia" w:eastAsiaTheme="minorEastAsia"/>
                <w:i/>
                <w:color w:val="0070C0"/>
                <w:lang w:val="en-US" w:eastAsia="zh-CN"/>
              </w:rPr>
              <w:t>Based on 1</w:t>
            </w:r>
            <w:r>
              <w:rPr>
                <w:rFonts w:hint="eastAsia" w:eastAsiaTheme="minorEastAsia"/>
                <w:i/>
                <w:color w:val="0070C0"/>
                <w:vertAlign w:val="superscript"/>
                <w:lang w:val="en-US" w:eastAsia="zh-CN"/>
              </w:rPr>
              <w:t>st</w:t>
            </w:r>
            <w:r>
              <w:rPr>
                <w:rFonts w:hint="eastAsia" w:eastAsiaTheme="minorEastAsia"/>
                <w:i/>
                <w:color w:val="0070C0"/>
                <w:lang w:val="en-US" w:eastAsia="zh-CN"/>
              </w:rPr>
              <w:t xml:space="preserve"> </w:t>
            </w:r>
            <w:r>
              <w:rPr>
                <w:rFonts w:eastAsiaTheme="minorEastAsia"/>
                <w:i/>
                <w:color w:val="0070C0"/>
                <w:lang w:val="en-US" w:eastAsia="zh-CN"/>
              </w:rPr>
              <w:t xml:space="preserve">round of </w:t>
            </w:r>
            <w:r>
              <w:rPr>
                <w:rFonts w:hint="eastAsia" w:eastAsiaTheme="minor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pPr>
        <w:rPr>
          <w:color w:val="0070C0"/>
          <w:lang w:val="en-US" w:eastAsia="zh-CN"/>
        </w:rPr>
      </w:pPr>
    </w:p>
    <w:p>
      <w:pPr>
        <w:pStyle w:val="3"/>
      </w:pPr>
      <w:r>
        <w:rPr>
          <w:rFonts w:hint="eastAsia"/>
        </w:rPr>
        <w:t>Discussion on 2nd round</w:t>
      </w:r>
      <w:r>
        <w:t xml:space="preserve"> (if applicable)</w:t>
      </w:r>
    </w:p>
    <w:p>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pPr>
        <w:rPr>
          <w:i/>
          <w:color w:val="0070C0"/>
          <w:lang w:val="en-US"/>
        </w:rPr>
      </w:pPr>
      <w:bookmarkStart w:id="17" w:name="_GoBack"/>
      <w:bookmarkEnd w:id="17"/>
    </w:p>
    <w:p>
      <w:pPr>
        <w:rPr>
          <w:lang w:val="en-US" w:eastAsia="zh-CN"/>
        </w:rPr>
      </w:pPr>
    </w:p>
    <w:p>
      <w:pPr>
        <w:rPr>
          <w:lang w:val="sv-SE" w:eastAsia="zh-CN"/>
        </w:rPr>
      </w:pPr>
    </w:p>
    <w:p>
      <w:pPr>
        <w:pStyle w:val="2"/>
        <w:rPr>
          <w:lang w:val="en-US" w:eastAsia="ja-JP"/>
        </w:rPr>
      </w:pPr>
      <w:r>
        <w:rPr>
          <w:lang w:val="en-US" w:eastAsia="ja-JP"/>
        </w:rPr>
        <w:t>Recommendations for Tdocs</w:t>
      </w:r>
    </w:p>
    <w:p>
      <w:pPr>
        <w:pStyle w:val="3"/>
      </w:pPr>
      <w:r>
        <w:rPr>
          <w:rFonts w:hint="eastAsia"/>
        </w:rPr>
        <w:t>1st</w:t>
      </w:r>
      <w:r>
        <w:t xml:space="preserve"> </w:t>
      </w:r>
      <w:r>
        <w:rPr>
          <w:rFonts w:hint="eastAsia"/>
        </w:rPr>
        <w:t xml:space="preserve">round </w:t>
      </w:r>
    </w:p>
    <w:p>
      <w:pPr>
        <w:outlineLvl w:val="2"/>
        <w:rPr>
          <w:b/>
          <w:bCs/>
          <w:u w:val="single"/>
          <w:lang w:val="en-US" w:eastAsia="ja-JP"/>
        </w:rPr>
      </w:pPr>
      <w:r>
        <w:rPr>
          <w:b/>
          <w:bCs/>
          <w:u w:val="single"/>
          <w:lang w:val="en-US" w:eastAsia="ja-JP"/>
        </w:rPr>
        <w:t>New tdocs</w:t>
      </w:r>
    </w:p>
    <w:tbl>
      <w:tblPr>
        <w:tblStyle w:val="51"/>
        <w:tblW w:w="5814" w:type="pct"/>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6"/>
        <w:gridCol w:w="4884"/>
        <w:gridCol w:w="1850"/>
        <w:gridCol w:w="3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eastAsiaTheme="minorEastAsia"/>
                <w:b/>
                <w:bCs/>
                <w:color w:val="0070C0"/>
                <w:lang w:val="en-US" w:eastAsia="zh-CN"/>
              </w:rPr>
            </w:pPr>
            <w:r>
              <w:rPr>
                <w:rFonts w:hint="eastAsia" w:eastAsiaTheme="minorEastAsia"/>
                <w:b/>
                <w:bCs/>
                <w:color w:val="0070C0"/>
                <w:lang w:val="en-US" w:eastAsia="zh-CN"/>
              </w:rPr>
              <w:t>Ne</w:t>
            </w:r>
            <w:r>
              <w:rPr>
                <w:rFonts w:eastAsiaTheme="minorEastAsia"/>
                <w:b/>
                <w:bCs/>
                <w:color w:val="0070C0"/>
                <w:lang w:val="en-US" w:eastAsia="zh-CN"/>
              </w:rPr>
              <w:t>w Tdoc number</w:t>
            </w:r>
          </w:p>
        </w:tc>
        <w:tc>
          <w:tcPr>
            <w:tcW w:w="2130"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807"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Source</w:t>
            </w:r>
          </w:p>
        </w:tc>
        <w:tc>
          <w:tcPr>
            <w:tcW w:w="1366" w:type="pct"/>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eastAsiaTheme="minorEastAsia"/>
                <w:color w:val="0070C0"/>
                <w:lang w:val="en-US" w:eastAsia="zh-CN"/>
              </w:rPr>
            </w:pPr>
          </w:p>
        </w:tc>
        <w:tc>
          <w:tcPr>
            <w:tcW w:w="2130"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WF on …</w:t>
            </w:r>
          </w:p>
        </w:tc>
        <w:tc>
          <w:tcPr>
            <w:tcW w:w="807"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YYY</w:t>
            </w:r>
          </w:p>
        </w:tc>
        <w:tc>
          <w:tcPr>
            <w:tcW w:w="1366" w:type="pct"/>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eastAsiaTheme="minorEastAsia"/>
                <w:color w:val="0070C0"/>
                <w:lang w:val="en-US" w:eastAsia="zh-CN"/>
              </w:rPr>
            </w:pPr>
          </w:p>
        </w:tc>
        <w:tc>
          <w:tcPr>
            <w:tcW w:w="2130"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LS on …</w:t>
            </w:r>
          </w:p>
        </w:tc>
        <w:tc>
          <w:tcPr>
            <w:tcW w:w="807"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ZZZ</w:t>
            </w:r>
          </w:p>
        </w:tc>
        <w:tc>
          <w:tcPr>
            <w:tcW w:w="1366" w:type="pct"/>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To: RAN_X; Cc: RAN_Y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6" w:type="pct"/>
          </w:tcPr>
          <w:p>
            <w:pPr>
              <w:overflowPunct w:val="0"/>
              <w:autoSpaceDE w:val="0"/>
              <w:autoSpaceDN w:val="0"/>
              <w:adjustRightInd w:val="0"/>
              <w:spacing w:after="120"/>
              <w:textAlignment w:val="baseline"/>
              <w:rPr>
                <w:rFonts w:hint="default" w:eastAsiaTheme="minorEastAsia"/>
                <w:i/>
                <w:color w:val="0070C0"/>
                <w:lang w:val="en-US" w:eastAsia="zh-CN"/>
              </w:rPr>
            </w:pPr>
          </w:p>
        </w:tc>
        <w:tc>
          <w:tcPr>
            <w:tcW w:w="2130" w:type="pct"/>
          </w:tcPr>
          <w:p>
            <w:pPr>
              <w:overflowPunct w:val="0"/>
              <w:autoSpaceDE w:val="0"/>
              <w:autoSpaceDN w:val="0"/>
              <w:adjustRightInd w:val="0"/>
              <w:spacing w:after="120"/>
              <w:textAlignment w:val="baseline"/>
              <w:rPr>
                <w:rFonts w:eastAsiaTheme="minorEastAsia"/>
                <w:i/>
                <w:color w:val="auto"/>
                <w:lang w:val="en-US" w:eastAsia="zh-CN"/>
              </w:rPr>
            </w:pPr>
            <w:r>
              <w:rPr>
                <w:rFonts w:hint="eastAsia" w:eastAsiaTheme="minorEastAsia"/>
                <w:color w:val="auto"/>
                <w:lang w:val="en-US" w:eastAsia="zh-CN"/>
              </w:rPr>
              <w:t>WF on ATG BS RF requirements</w:t>
            </w:r>
          </w:p>
        </w:tc>
        <w:tc>
          <w:tcPr>
            <w:tcW w:w="807" w:type="pct"/>
          </w:tcPr>
          <w:p>
            <w:pPr>
              <w:overflowPunct w:val="0"/>
              <w:autoSpaceDE w:val="0"/>
              <w:autoSpaceDN w:val="0"/>
              <w:adjustRightInd w:val="0"/>
              <w:spacing w:after="120"/>
              <w:textAlignment w:val="baseline"/>
              <w:rPr>
                <w:rFonts w:hint="default" w:eastAsiaTheme="minorEastAsia"/>
                <w:i/>
                <w:color w:val="auto"/>
                <w:lang w:val="en-US" w:eastAsia="zh-CN"/>
              </w:rPr>
            </w:pPr>
            <w:r>
              <w:rPr>
                <w:rFonts w:hint="eastAsia" w:eastAsiaTheme="minorEastAsia"/>
                <w:i w:val="0"/>
                <w:iCs/>
                <w:color w:val="auto"/>
                <w:lang w:val="en-US" w:eastAsia="zh-CN"/>
              </w:rPr>
              <w:t>ZTE</w:t>
            </w:r>
          </w:p>
        </w:tc>
        <w:tc>
          <w:tcPr>
            <w:tcW w:w="1366" w:type="pct"/>
          </w:tcPr>
          <w:p>
            <w:pPr>
              <w:overflowPunct w:val="0"/>
              <w:autoSpaceDE w:val="0"/>
              <w:autoSpaceDN w:val="0"/>
              <w:adjustRightInd w:val="0"/>
              <w:spacing w:after="120"/>
              <w:textAlignment w:val="baseline"/>
              <w:rPr>
                <w:rFonts w:eastAsiaTheme="minorEastAsia"/>
                <w:i/>
                <w:color w:val="0070C0"/>
                <w:lang w:val="en-US" w:eastAsia="zh-CN"/>
              </w:rPr>
            </w:pPr>
          </w:p>
        </w:tc>
      </w:tr>
    </w:tbl>
    <w:p>
      <w:pPr>
        <w:rPr>
          <w:lang w:val="en-US" w:eastAsia="ja-JP"/>
        </w:rPr>
      </w:pPr>
    </w:p>
    <w:p>
      <w:pPr>
        <w:outlineLvl w:val="2"/>
        <w:rPr>
          <w:lang w:eastAsia="ja-JP"/>
        </w:rPr>
      </w:pPr>
      <w:r>
        <w:rPr>
          <w:b/>
          <w:bCs/>
          <w:u w:val="single"/>
          <w:lang w:val="en-US" w:eastAsia="ja-JP"/>
        </w:rPr>
        <w:t>Existing tdocs</w:t>
      </w:r>
    </w:p>
    <w:tbl>
      <w:tblPr>
        <w:tblStyle w:val="50"/>
        <w:tblW w:w="11250" w:type="dxa"/>
        <w:tblInd w:w="-731" w:type="dxa"/>
        <w:tblLayout w:type="autofit"/>
        <w:tblCellMar>
          <w:top w:w="0" w:type="dxa"/>
          <w:left w:w="108" w:type="dxa"/>
          <w:bottom w:w="0" w:type="dxa"/>
          <w:right w:w="108" w:type="dxa"/>
        </w:tblCellMar>
      </w:tblPr>
      <w:tblGrid>
        <w:gridCol w:w="1259"/>
        <w:gridCol w:w="1231"/>
        <w:gridCol w:w="3070"/>
        <w:gridCol w:w="1200"/>
        <w:gridCol w:w="2620"/>
        <w:gridCol w:w="1870"/>
      </w:tblGrid>
      <w:tr>
        <w:tblPrEx>
          <w:tblCellMar>
            <w:top w:w="0" w:type="dxa"/>
            <w:left w:w="108" w:type="dxa"/>
            <w:bottom w:w="0" w:type="dxa"/>
            <w:right w:w="108" w:type="dxa"/>
          </w:tblCellMar>
        </w:tblPrEx>
        <w:trPr>
          <w:trHeight w:val="450" w:hRule="atLeast"/>
        </w:trPr>
        <w:tc>
          <w:tcPr>
            <w:tcW w:w="1259"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Tdoc number</w:t>
            </w:r>
          </w:p>
        </w:tc>
        <w:tc>
          <w:tcPr>
            <w:tcW w:w="1231"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Revised to</w:t>
            </w:r>
          </w:p>
        </w:tc>
        <w:tc>
          <w:tcPr>
            <w:tcW w:w="3070"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color w:val="000000"/>
                <w:lang w:val="en-US" w:eastAsia="zh-CN" w:bidi="ar"/>
              </w:rPr>
            </w:pPr>
            <w:r>
              <w:rPr>
                <w:rFonts w:eastAsia="Yu Mincho"/>
                <w:b/>
                <w:bCs/>
                <w:color w:val="0070C0"/>
                <w:lang w:val="en-US" w:eastAsia="zh-CN"/>
              </w:rPr>
              <w:t>Source</w:t>
            </w:r>
          </w:p>
        </w:tc>
        <w:tc>
          <w:tcPr>
            <w:tcW w:w="2620"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color w:val="000000"/>
                <w:lang w:val="en-US" w:eastAsia="zh-CN" w:bidi="ar"/>
              </w:rPr>
            </w:pPr>
            <w:r>
              <w:rPr>
                <w:rFonts w:eastAsia="Yu Mincho"/>
                <w:b/>
                <w:bCs/>
                <w:color w:val="0070C0"/>
                <w:lang w:val="en-US" w:eastAsia="zh-CN"/>
              </w:rPr>
              <w:t>R</w:t>
            </w:r>
            <w:r>
              <w:rPr>
                <w:rFonts w:eastAsiaTheme="minorEastAsia"/>
                <w:b/>
                <w:bCs/>
                <w:color w:val="0070C0"/>
                <w:lang w:val="en-US" w:eastAsia="zh-CN"/>
              </w:rPr>
              <w:t xml:space="preserve">ecommendation  </w:t>
            </w:r>
          </w:p>
        </w:tc>
        <w:tc>
          <w:tcPr>
            <w:tcW w:w="1870"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color w:val="000000"/>
                <w:lang w:val="en-US" w:eastAsia="zh-CN" w:bidi="ar"/>
              </w:rPr>
            </w:pPr>
            <w:r>
              <w:rPr>
                <w:rFonts w:eastAsia="Yu Mincho"/>
                <w:b/>
                <w:bCs/>
                <w:color w:val="0070C0"/>
                <w:lang w:val="en-US" w:eastAsia="zh-CN"/>
              </w:rPr>
              <w:t>Comments</w:t>
            </w:r>
          </w:p>
        </w:tc>
      </w:tr>
      <w:tr>
        <w:tblPrEx>
          <w:tblCellMar>
            <w:top w:w="0" w:type="dxa"/>
            <w:left w:w="108" w:type="dxa"/>
            <w:bottom w:w="0" w:type="dxa"/>
            <w:right w:w="108" w:type="dxa"/>
          </w:tblCellMar>
        </w:tblPrEx>
        <w:trPr>
          <w:trHeight w:val="450" w:hRule="atLeast"/>
        </w:trPr>
        <w:tc>
          <w:tcPr>
            <w:tcW w:w="1259"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color w:val="0070C0"/>
                <w:lang w:val="en-US" w:eastAsia="zh-CN"/>
              </w:rPr>
              <w:t>R4-22xxxxx</w:t>
            </w:r>
          </w:p>
        </w:tc>
        <w:tc>
          <w:tcPr>
            <w:tcW w:w="1231"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rFonts w:eastAsiaTheme="minorEastAsia"/>
                <w:b/>
                <w:bCs/>
                <w:color w:val="0070C0"/>
                <w:lang w:val="en-US" w:eastAsia="zh-CN"/>
              </w:rPr>
            </w:pPr>
          </w:p>
        </w:tc>
        <w:tc>
          <w:tcPr>
            <w:tcW w:w="3070"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rFonts w:eastAsia="Yu Mincho"/>
                <w:b/>
                <w:bCs/>
                <w:color w:val="0070C0"/>
                <w:lang w:val="en-US" w:eastAsia="zh-CN"/>
              </w:rPr>
            </w:pPr>
            <w:r>
              <w:rPr>
                <w:rFonts w:eastAsiaTheme="minorEastAsia"/>
                <w:color w:val="0070C0"/>
                <w:lang w:val="en-US" w:eastAsia="zh-CN"/>
              </w:rPr>
              <w:t>CR on …</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color w:val="000000"/>
                <w:lang w:val="en-US" w:eastAsia="zh-CN" w:bidi="ar"/>
              </w:rPr>
            </w:pPr>
            <w:r>
              <w:rPr>
                <w:rFonts w:eastAsiaTheme="minorEastAsia"/>
                <w:color w:val="0070C0"/>
                <w:lang w:val="en-US" w:eastAsia="zh-CN"/>
              </w:rPr>
              <w:t>XXX</w:t>
            </w:r>
          </w:p>
        </w:tc>
        <w:tc>
          <w:tcPr>
            <w:tcW w:w="2620"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color w:val="000000"/>
                <w:lang w:val="en-US" w:eastAsia="zh-CN" w:bidi="ar"/>
              </w:rPr>
            </w:pPr>
            <w:r>
              <w:rPr>
                <w:rFonts w:eastAsiaTheme="minorEastAsia"/>
                <w:color w:val="0070C0"/>
                <w:lang w:val="en-US" w:eastAsia="zh-CN"/>
              </w:rPr>
              <w:t>Agreeable, Revised, Merged, Postponed, Not Pursued</w:t>
            </w:r>
          </w:p>
        </w:tc>
        <w:tc>
          <w:tcPr>
            <w:tcW w:w="1870" w:type="dxa"/>
            <w:tcBorders>
              <w:top w:val="single" w:color="A6A6A6" w:sz="4" w:space="0"/>
              <w:left w:val="single" w:color="A6A6A6" w:sz="4" w:space="0"/>
              <w:bottom w:val="single" w:color="A6A6A6" w:sz="4" w:space="0"/>
              <w:right w:val="single" w:color="A6A6A6" w:sz="4" w:space="0"/>
            </w:tcBorders>
            <w:shd w:val="clear" w:color="auto" w:fill="auto"/>
          </w:tcPr>
          <w:p>
            <w:pPr>
              <w:overflowPunct w:val="0"/>
              <w:autoSpaceDE w:val="0"/>
              <w:autoSpaceDN w:val="0"/>
              <w:adjustRightInd w:val="0"/>
              <w:spacing w:after="120"/>
              <w:textAlignment w:val="baseline"/>
              <w:rPr>
                <w:color w:val="000000"/>
                <w:lang w:val="en-US" w:eastAsia="zh-CN" w:bidi="ar"/>
              </w:rPr>
            </w:pPr>
          </w:p>
        </w:tc>
      </w:tr>
      <w:tr>
        <w:tblPrEx>
          <w:tblCellMar>
            <w:top w:w="0" w:type="dxa"/>
            <w:left w:w="108" w:type="dxa"/>
            <w:bottom w:w="0" w:type="dxa"/>
            <w:right w:w="108" w:type="dxa"/>
          </w:tblCellMar>
        </w:tblPrEx>
        <w:trPr>
          <w:trHeight w:val="450" w:hRule="atLeast"/>
        </w:trPr>
        <w:tc>
          <w:tcPr>
            <w:tcW w:w="125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b/>
                <w:bCs/>
                <w:color w:val="0000FF"/>
                <w:sz w:val="16"/>
                <w:szCs w:val="16"/>
                <w:u w:val="single"/>
              </w:rPr>
            </w:pPr>
            <w:r>
              <w:fldChar w:fldCharType="begin"/>
            </w:r>
            <w:r>
              <w:instrText xml:space="preserve"> HYPERLINK "https://www.3gpp.org/ftp/TSG_RAN/WG4_Radio/TSGR4_104bis-e/Docs/R4-2215414.zip" </w:instrText>
            </w:r>
            <w:r>
              <w:fldChar w:fldCharType="separate"/>
            </w:r>
            <w:r>
              <w:rPr>
                <w:rStyle w:val="56"/>
                <w:rFonts w:ascii="Arial" w:hAnsi="Arial" w:cs="Arial"/>
                <w:b/>
                <w:bCs/>
                <w:sz w:val="16"/>
                <w:szCs w:val="16"/>
              </w:rPr>
              <w:t>R4-2215414</w:t>
            </w:r>
            <w:r>
              <w:rPr>
                <w:rStyle w:val="56"/>
                <w:rFonts w:ascii="Arial" w:hAnsi="Arial" w:cs="Arial"/>
                <w:b/>
                <w:bCs/>
                <w:sz w:val="16"/>
                <w:szCs w:val="16"/>
              </w:rPr>
              <w:fldChar w:fldCharType="end"/>
            </w:r>
          </w:p>
        </w:tc>
        <w:tc>
          <w:tcPr>
            <w:tcW w:w="1231"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b/>
                <w:bCs/>
                <w:sz w:val="16"/>
                <w:szCs w:val="16"/>
                <w:u w:val="single"/>
                <w:lang w:val="en-US" w:eastAsia="zh-CN" w:bidi="ar"/>
              </w:rPr>
            </w:pPr>
          </w:p>
        </w:tc>
        <w:tc>
          <w:tcPr>
            <w:tcW w:w="30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rPr>
            </w:pPr>
            <w:r>
              <w:rPr>
                <w:rFonts w:ascii="Arial" w:hAnsi="Arial" w:cs="Arial"/>
                <w:color w:val="000000"/>
                <w:sz w:val="16"/>
                <w:szCs w:val="16"/>
                <w:lang w:val="en-US" w:eastAsia="zh-CN" w:bidi="ar"/>
              </w:rPr>
              <w:t>General consideration on BS RF core requirements for ATG network for NR</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rPr>
            </w:pPr>
            <w:r>
              <w:rPr>
                <w:rFonts w:ascii="Arial" w:hAnsi="Arial" w:cs="Arial"/>
                <w:color w:val="000000"/>
                <w:sz w:val="16"/>
                <w:szCs w:val="16"/>
                <w:lang w:val="en-US" w:eastAsia="zh-CN" w:bidi="ar"/>
              </w:rPr>
              <w:t>CATT</w:t>
            </w:r>
          </w:p>
        </w:tc>
        <w:tc>
          <w:tcPr>
            <w:tcW w:w="262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hint="default" w:ascii="Arial" w:hAnsi="Arial" w:cs="Arial"/>
                <w:color w:val="000000"/>
                <w:sz w:val="16"/>
                <w:szCs w:val="16"/>
                <w:lang w:val="en-US" w:eastAsia="zh-CN" w:bidi="ar"/>
              </w:rPr>
            </w:pPr>
            <w:r>
              <w:rPr>
                <w:rFonts w:hint="eastAsia" w:ascii="Arial" w:hAnsi="Arial" w:cs="Arial"/>
                <w:color w:val="000000"/>
                <w:sz w:val="16"/>
                <w:szCs w:val="16"/>
                <w:lang w:val="en-US" w:eastAsia="zh-CN" w:bidi="ar"/>
              </w:rPr>
              <w:t>Noted</w:t>
            </w:r>
          </w:p>
        </w:tc>
        <w:tc>
          <w:tcPr>
            <w:tcW w:w="18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p>
        </w:tc>
      </w:tr>
      <w:tr>
        <w:tblPrEx>
          <w:tblCellMar>
            <w:top w:w="0" w:type="dxa"/>
            <w:left w:w="108" w:type="dxa"/>
            <w:bottom w:w="0" w:type="dxa"/>
            <w:right w:w="108" w:type="dxa"/>
          </w:tblCellMar>
        </w:tblPrEx>
        <w:trPr>
          <w:trHeight w:val="225" w:hRule="atLeast"/>
        </w:trPr>
        <w:tc>
          <w:tcPr>
            <w:tcW w:w="125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b/>
                <w:bCs/>
                <w:color w:val="0000FF"/>
                <w:sz w:val="16"/>
                <w:szCs w:val="16"/>
                <w:u w:val="single"/>
              </w:rPr>
            </w:pPr>
            <w:r>
              <w:fldChar w:fldCharType="begin"/>
            </w:r>
            <w:r>
              <w:instrText xml:space="preserve"> HYPERLINK "https://www.3gpp.org/ftp/TSG_RAN/WG4_Radio/TSGR4_104bis-e/Docs/R4-2215508.zip" </w:instrText>
            </w:r>
            <w:r>
              <w:fldChar w:fldCharType="separate"/>
            </w:r>
            <w:r>
              <w:rPr>
                <w:rStyle w:val="56"/>
                <w:rFonts w:ascii="Arial" w:hAnsi="Arial" w:cs="Arial"/>
                <w:b/>
                <w:bCs/>
                <w:sz w:val="16"/>
                <w:szCs w:val="16"/>
              </w:rPr>
              <w:t>R4-2215508</w:t>
            </w:r>
            <w:r>
              <w:rPr>
                <w:rStyle w:val="56"/>
                <w:rFonts w:ascii="Arial" w:hAnsi="Arial" w:cs="Arial"/>
                <w:b/>
                <w:bCs/>
                <w:sz w:val="16"/>
                <w:szCs w:val="16"/>
              </w:rPr>
              <w:fldChar w:fldCharType="end"/>
            </w:r>
          </w:p>
        </w:tc>
        <w:tc>
          <w:tcPr>
            <w:tcW w:w="1231"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b/>
                <w:bCs/>
                <w:sz w:val="16"/>
                <w:szCs w:val="16"/>
                <w:u w:val="single"/>
                <w:lang w:val="en-US" w:eastAsia="zh-CN" w:bidi="ar"/>
              </w:rPr>
            </w:pPr>
          </w:p>
        </w:tc>
        <w:tc>
          <w:tcPr>
            <w:tcW w:w="30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rPr>
            </w:pPr>
            <w:r>
              <w:rPr>
                <w:rFonts w:ascii="Arial" w:hAnsi="Arial" w:cs="Arial"/>
                <w:color w:val="000000"/>
                <w:sz w:val="16"/>
                <w:szCs w:val="16"/>
                <w:lang w:val="en-US" w:eastAsia="zh-CN" w:bidi="ar"/>
              </w:rPr>
              <w:t>ATG BS classes, types and requirements</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rPr>
            </w:pPr>
            <w:r>
              <w:rPr>
                <w:rFonts w:ascii="Arial" w:hAnsi="Arial" w:cs="Arial"/>
                <w:color w:val="000000"/>
                <w:sz w:val="16"/>
                <w:szCs w:val="16"/>
                <w:lang w:val="en-US" w:eastAsia="zh-CN" w:bidi="ar"/>
              </w:rPr>
              <w:t>CMCC</w:t>
            </w:r>
          </w:p>
        </w:tc>
        <w:tc>
          <w:tcPr>
            <w:tcW w:w="262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hint="default" w:ascii="Arial" w:hAnsi="Arial" w:cs="Arial"/>
                <w:color w:val="000000"/>
                <w:sz w:val="16"/>
                <w:szCs w:val="16"/>
                <w:lang w:val="en-US" w:eastAsia="zh-CN" w:bidi="ar"/>
              </w:rPr>
            </w:pPr>
            <w:r>
              <w:rPr>
                <w:rFonts w:hint="eastAsia" w:ascii="Arial" w:hAnsi="Arial" w:cs="Arial"/>
                <w:color w:val="000000"/>
                <w:sz w:val="16"/>
                <w:szCs w:val="16"/>
                <w:lang w:val="en-US" w:eastAsia="zh-CN" w:bidi="ar"/>
              </w:rPr>
              <w:t>Noted</w:t>
            </w:r>
          </w:p>
        </w:tc>
        <w:tc>
          <w:tcPr>
            <w:tcW w:w="18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p>
        </w:tc>
      </w:tr>
      <w:tr>
        <w:tblPrEx>
          <w:tblCellMar>
            <w:top w:w="0" w:type="dxa"/>
            <w:left w:w="108" w:type="dxa"/>
            <w:bottom w:w="0" w:type="dxa"/>
            <w:right w:w="108" w:type="dxa"/>
          </w:tblCellMar>
        </w:tblPrEx>
        <w:trPr>
          <w:trHeight w:val="225" w:hRule="atLeast"/>
        </w:trPr>
        <w:tc>
          <w:tcPr>
            <w:tcW w:w="125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b/>
                <w:bCs/>
                <w:color w:val="0000FF"/>
                <w:sz w:val="16"/>
                <w:szCs w:val="16"/>
                <w:u w:val="single"/>
              </w:rPr>
            </w:pPr>
            <w:r>
              <w:fldChar w:fldCharType="begin"/>
            </w:r>
            <w:r>
              <w:instrText xml:space="preserve"> HYPERLINK "https://www.3gpp.org/ftp/TSG_RAN/WG4_Radio/TSGR4_104bis-e/Docs/R4-2216052.zip" </w:instrText>
            </w:r>
            <w:r>
              <w:fldChar w:fldCharType="separate"/>
            </w:r>
            <w:r>
              <w:rPr>
                <w:rStyle w:val="56"/>
                <w:rFonts w:ascii="Arial" w:hAnsi="Arial" w:cs="Arial"/>
                <w:b/>
                <w:bCs/>
                <w:sz w:val="16"/>
                <w:szCs w:val="16"/>
              </w:rPr>
              <w:t>R4-2216052</w:t>
            </w:r>
            <w:r>
              <w:rPr>
                <w:rStyle w:val="56"/>
                <w:rFonts w:ascii="Arial" w:hAnsi="Arial" w:cs="Arial"/>
                <w:b/>
                <w:bCs/>
                <w:sz w:val="16"/>
                <w:szCs w:val="16"/>
              </w:rPr>
              <w:fldChar w:fldCharType="end"/>
            </w:r>
          </w:p>
        </w:tc>
        <w:tc>
          <w:tcPr>
            <w:tcW w:w="1231"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b/>
                <w:bCs/>
                <w:sz w:val="16"/>
                <w:szCs w:val="16"/>
                <w:u w:val="single"/>
                <w:lang w:val="en-US" w:eastAsia="zh-CN" w:bidi="ar"/>
              </w:rPr>
            </w:pPr>
          </w:p>
        </w:tc>
        <w:tc>
          <w:tcPr>
            <w:tcW w:w="30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rPr>
            </w:pPr>
            <w:r>
              <w:rPr>
                <w:rFonts w:ascii="Arial" w:hAnsi="Arial" w:cs="Arial"/>
                <w:color w:val="000000"/>
                <w:sz w:val="16"/>
                <w:szCs w:val="16"/>
                <w:lang w:val="en-US" w:eastAsia="zh-CN" w:bidi="ar"/>
              </w:rPr>
              <w:t>Discussion on ATG BS type</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rPr>
            </w:pPr>
            <w:r>
              <w:rPr>
                <w:rFonts w:ascii="Arial" w:hAnsi="Arial" w:cs="Arial"/>
                <w:color w:val="000000"/>
                <w:sz w:val="16"/>
                <w:szCs w:val="16"/>
                <w:lang w:val="en-US" w:eastAsia="zh-CN" w:bidi="ar"/>
              </w:rPr>
              <w:t>Huawei, Hisilicon</w:t>
            </w:r>
          </w:p>
        </w:tc>
        <w:tc>
          <w:tcPr>
            <w:tcW w:w="262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r>
              <w:rPr>
                <w:rFonts w:hint="eastAsia" w:ascii="Arial" w:hAnsi="Arial" w:cs="Arial"/>
                <w:color w:val="000000"/>
                <w:sz w:val="16"/>
                <w:szCs w:val="16"/>
                <w:lang w:val="en-US" w:eastAsia="zh-CN" w:bidi="ar"/>
              </w:rPr>
              <w:t>Noted</w:t>
            </w:r>
          </w:p>
        </w:tc>
        <w:tc>
          <w:tcPr>
            <w:tcW w:w="18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p>
        </w:tc>
      </w:tr>
      <w:tr>
        <w:tblPrEx>
          <w:tblCellMar>
            <w:top w:w="0" w:type="dxa"/>
            <w:left w:w="108" w:type="dxa"/>
            <w:bottom w:w="0" w:type="dxa"/>
            <w:right w:w="108" w:type="dxa"/>
          </w:tblCellMar>
        </w:tblPrEx>
        <w:trPr>
          <w:trHeight w:val="225" w:hRule="atLeast"/>
        </w:trPr>
        <w:tc>
          <w:tcPr>
            <w:tcW w:w="125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b/>
                <w:bCs/>
                <w:color w:val="0000FF"/>
                <w:sz w:val="16"/>
                <w:szCs w:val="16"/>
                <w:u w:val="single"/>
              </w:rPr>
            </w:pPr>
            <w:r>
              <w:fldChar w:fldCharType="begin"/>
            </w:r>
            <w:r>
              <w:instrText xml:space="preserve"> HYPERLINK "https://www.3gpp.org/ftp/TSG_RAN/WG4_Radio/TSGR4_104bis-e/Docs/R4-2216053.zip" </w:instrText>
            </w:r>
            <w:r>
              <w:fldChar w:fldCharType="separate"/>
            </w:r>
            <w:r>
              <w:rPr>
                <w:rStyle w:val="56"/>
                <w:rFonts w:ascii="Arial" w:hAnsi="Arial" w:cs="Arial"/>
                <w:b/>
                <w:bCs/>
                <w:sz w:val="16"/>
                <w:szCs w:val="16"/>
              </w:rPr>
              <w:t>R4-2216053</w:t>
            </w:r>
            <w:r>
              <w:rPr>
                <w:rStyle w:val="56"/>
                <w:rFonts w:ascii="Arial" w:hAnsi="Arial" w:cs="Arial"/>
                <w:b/>
                <w:bCs/>
                <w:sz w:val="16"/>
                <w:szCs w:val="16"/>
              </w:rPr>
              <w:fldChar w:fldCharType="end"/>
            </w:r>
          </w:p>
        </w:tc>
        <w:tc>
          <w:tcPr>
            <w:tcW w:w="1231"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b/>
                <w:bCs/>
                <w:sz w:val="16"/>
                <w:szCs w:val="16"/>
                <w:u w:val="single"/>
                <w:lang w:val="en-US" w:eastAsia="zh-CN" w:bidi="ar"/>
              </w:rPr>
            </w:pPr>
          </w:p>
        </w:tc>
        <w:tc>
          <w:tcPr>
            <w:tcW w:w="30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rPr>
            </w:pPr>
            <w:r>
              <w:rPr>
                <w:rFonts w:ascii="Arial" w:hAnsi="Arial" w:cs="Arial"/>
                <w:color w:val="000000"/>
                <w:sz w:val="16"/>
                <w:szCs w:val="16"/>
                <w:lang w:val="en-US" w:eastAsia="zh-CN" w:bidi="ar"/>
              </w:rPr>
              <w:t>TP for TR 38.876</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rPr>
            </w:pPr>
            <w:r>
              <w:rPr>
                <w:rFonts w:ascii="Arial" w:hAnsi="Arial" w:cs="Arial"/>
                <w:color w:val="000000"/>
                <w:sz w:val="16"/>
                <w:szCs w:val="16"/>
                <w:lang w:val="en-US" w:eastAsia="zh-CN" w:bidi="ar"/>
              </w:rPr>
              <w:t>Huawei, Hisilicon</w:t>
            </w:r>
          </w:p>
        </w:tc>
        <w:tc>
          <w:tcPr>
            <w:tcW w:w="262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hint="default" w:ascii="Arial" w:hAnsi="Arial" w:cs="Arial"/>
                <w:color w:val="000000"/>
                <w:sz w:val="16"/>
                <w:szCs w:val="16"/>
                <w:lang w:val="en-US" w:eastAsia="zh-CN" w:bidi="ar"/>
              </w:rPr>
            </w:pPr>
            <w:r>
              <w:rPr>
                <w:rFonts w:hint="eastAsia" w:ascii="Arial" w:hAnsi="Arial" w:cs="Arial"/>
                <w:color w:val="000000"/>
                <w:sz w:val="16"/>
                <w:szCs w:val="16"/>
                <w:lang w:val="en-US" w:eastAsia="zh-CN" w:bidi="ar"/>
              </w:rPr>
              <w:t>To be revised</w:t>
            </w:r>
          </w:p>
        </w:tc>
        <w:tc>
          <w:tcPr>
            <w:tcW w:w="18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p>
        </w:tc>
      </w:tr>
      <w:tr>
        <w:tblPrEx>
          <w:tblCellMar>
            <w:top w:w="0" w:type="dxa"/>
            <w:left w:w="108" w:type="dxa"/>
            <w:bottom w:w="0" w:type="dxa"/>
            <w:right w:w="108" w:type="dxa"/>
          </w:tblCellMar>
        </w:tblPrEx>
        <w:trPr>
          <w:trHeight w:val="450" w:hRule="atLeast"/>
        </w:trPr>
        <w:tc>
          <w:tcPr>
            <w:tcW w:w="125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b/>
                <w:bCs/>
                <w:color w:val="0000FF"/>
                <w:sz w:val="16"/>
                <w:szCs w:val="16"/>
                <w:u w:val="single"/>
              </w:rPr>
            </w:pPr>
            <w:r>
              <w:fldChar w:fldCharType="begin"/>
            </w:r>
            <w:r>
              <w:instrText xml:space="preserve"> HYPERLINK "https://www.3gpp.org/ftp/TSG_RAN/WG4_Radio/TSGR4_104bis-e/Docs/R4-2216400.zip" </w:instrText>
            </w:r>
            <w:r>
              <w:fldChar w:fldCharType="separate"/>
            </w:r>
            <w:r>
              <w:rPr>
                <w:rStyle w:val="56"/>
                <w:rFonts w:ascii="Arial" w:hAnsi="Arial" w:cs="Arial"/>
                <w:b/>
                <w:bCs/>
                <w:sz w:val="16"/>
                <w:szCs w:val="16"/>
              </w:rPr>
              <w:t>R4-2216400</w:t>
            </w:r>
            <w:r>
              <w:rPr>
                <w:rStyle w:val="56"/>
                <w:rFonts w:ascii="Arial" w:hAnsi="Arial" w:cs="Arial"/>
                <w:b/>
                <w:bCs/>
                <w:sz w:val="16"/>
                <w:szCs w:val="16"/>
              </w:rPr>
              <w:fldChar w:fldCharType="end"/>
            </w:r>
          </w:p>
        </w:tc>
        <w:tc>
          <w:tcPr>
            <w:tcW w:w="1231"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b/>
                <w:bCs/>
                <w:sz w:val="16"/>
                <w:szCs w:val="16"/>
                <w:u w:val="single"/>
                <w:lang w:val="en-US" w:eastAsia="zh-CN" w:bidi="ar"/>
              </w:rPr>
            </w:pPr>
          </w:p>
        </w:tc>
        <w:tc>
          <w:tcPr>
            <w:tcW w:w="30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rPr>
            </w:pPr>
            <w:r>
              <w:rPr>
                <w:rFonts w:ascii="Arial" w:hAnsi="Arial" w:cs="Arial"/>
                <w:color w:val="000000"/>
                <w:sz w:val="16"/>
                <w:szCs w:val="16"/>
                <w:lang w:val="en-US" w:eastAsia="zh-CN" w:bidi="ar"/>
              </w:rPr>
              <w:t>ATG BS requirements</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rPr>
            </w:pPr>
            <w:r>
              <w:rPr>
                <w:rFonts w:ascii="Arial" w:hAnsi="Arial" w:cs="Arial"/>
                <w:color w:val="000000"/>
                <w:sz w:val="16"/>
                <w:szCs w:val="16"/>
                <w:lang w:val="en-US" w:eastAsia="zh-CN" w:bidi="ar"/>
              </w:rPr>
              <w:t>Ericsson</w:t>
            </w:r>
          </w:p>
        </w:tc>
        <w:tc>
          <w:tcPr>
            <w:tcW w:w="262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r>
              <w:rPr>
                <w:rFonts w:hint="eastAsia" w:ascii="Arial" w:hAnsi="Arial" w:cs="Arial"/>
                <w:color w:val="000000"/>
                <w:sz w:val="16"/>
                <w:szCs w:val="16"/>
                <w:lang w:val="en-US" w:eastAsia="zh-CN" w:bidi="ar"/>
              </w:rPr>
              <w:t>Noted</w:t>
            </w:r>
          </w:p>
        </w:tc>
        <w:tc>
          <w:tcPr>
            <w:tcW w:w="18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p>
        </w:tc>
      </w:tr>
      <w:tr>
        <w:tblPrEx>
          <w:tblCellMar>
            <w:top w:w="0" w:type="dxa"/>
            <w:left w:w="108" w:type="dxa"/>
            <w:bottom w:w="0" w:type="dxa"/>
            <w:right w:w="108" w:type="dxa"/>
          </w:tblCellMar>
        </w:tblPrEx>
        <w:trPr>
          <w:trHeight w:val="225" w:hRule="atLeast"/>
        </w:trPr>
        <w:tc>
          <w:tcPr>
            <w:tcW w:w="1259"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b/>
                <w:bCs/>
                <w:color w:val="0000FF"/>
                <w:sz w:val="16"/>
                <w:szCs w:val="16"/>
                <w:u w:val="single"/>
              </w:rPr>
            </w:pPr>
            <w:r>
              <w:fldChar w:fldCharType="begin"/>
            </w:r>
            <w:r>
              <w:instrText xml:space="preserve"> HYPERLINK "https://www.3gpp.org/ftp/TSG_RAN/WG4_Radio/TSGR4_104bis-e/Docs/R4-2216540.zip" </w:instrText>
            </w:r>
            <w:r>
              <w:fldChar w:fldCharType="separate"/>
            </w:r>
            <w:r>
              <w:rPr>
                <w:rStyle w:val="56"/>
                <w:rFonts w:ascii="Arial" w:hAnsi="Arial" w:cs="Arial"/>
                <w:b/>
                <w:bCs/>
                <w:sz w:val="16"/>
                <w:szCs w:val="16"/>
              </w:rPr>
              <w:t>R4-2216540</w:t>
            </w:r>
            <w:r>
              <w:rPr>
                <w:rStyle w:val="56"/>
                <w:rFonts w:ascii="Arial" w:hAnsi="Arial" w:cs="Arial"/>
                <w:b/>
                <w:bCs/>
                <w:sz w:val="16"/>
                <w:szCs w:val="16"/>
              </w:rPr>
              <w:fldChar w:fldCharType="end"/>
            </w:r>
          </w:p>
        </w:tc>
        <w:tc>
          <w:tcPr>
            <w:tcW w:w="1231"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b/>
                <w:bCs/>
                <w:sz w:val="16"/>
                <w:szCs w:val="16"/>
                <w:u w:val="single"/>
                <w:lang w:val="en-US" w:eastAsia="zh-CN" w:bidi="ar"/>
              </w:rPr>
            </w:pPr>
          </w:p>
        </w:tc>
        <w:tc>
          <w:tcPr>
            <w:tcW w:w="30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rPr>
            </w:pPr>
            <w:r>
              <w:rPr>
                <w:rFonts w:ascii="Arial" w:hAnsi="Arial" w:cs="Arial"/>
                <w:color w:val="000000"/>
                <w:sz w:val="16"/>
                <w:szCs w:val="16"/>
                <w:lang w:val="en-US" w:eastAsia="zh-CN" w:bidi="ar"/>
              </w:rPr>
              <w:t>Further discussion on ATG BS RF requirements</w:t>
            </w:r>
          </w:p>
        </w:tc>
        <w:tc>
          <w:tcPr>
            <w:tcW w:w="120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rPr>
            </w:pPr>
            <w:r>
              <w:rPr>
                <w:rFonts w:ascii="Arial" w:hAnsi="Arial" w:cs="Arial"/>
                <w:color w:val="000000"/>
                <w:sz w:val="16"/>
                <w:szCs w:val="16"/>
                <w:lang w:val="en-US" w:eastAsia="zh-CN" w:bidi="ar"/>
              </w:rPr>
              <w:t>ZTE Corporation</w:t>
            </w:r>
          </w:p>
        </w:tc>
        <w:tc>
          <w:tcPr>
            <w:tcW w:w="262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r>
              <w:rPr>
                <w:rFonts w:hint="eastAsia" w:ascii="Arial" w:hAnsi="Arial" w:cs="Arial"/>
                <w:color w:val="000000"/>
                <w:sz w:val="16"/>
                <w:szCs w:val="16"/>
                <w:lang w:val="en-US" w:eastAsia="zh-CN" w:bidi="ar"/>
              </w:rPr>
              <w:t>Noted</w:t>
            </w:r>
          </w:p>
        </w:tc>
        <w:tc>
          <w:tcPr>
            <w:tcW w:w="1870" w:type="dxa"/>
            <w:tcBorders>
              <w:top w:val="single" w:color="A6A6A6" w:sz="4" w:space="0"/>
              <w:left w:val="single" w:color="A6A6A6" w:sz="4" w:space="0"/>
              <w:bottom w:val="single" w:color="A6A6A6" w:sz="4" w:space="0"/>
              <w:right w:val="single" w:color="A6A6A6" w:sz="4" w:space="0"/>
            </w:tcBorders>
            <w:shd w:val="clear" w:color="auto" w:fill="auto"/>
          </w:tcPr>
          <w:p>
            <w:pPr>
              <w:textAlignment w:val="top"/>
              <w:rPr>
                <w:rFonts w:ascii="Arial" w:hAnsi="Arial" w:cs="Arial"/>
                <w:color w:val="000000"/>
                <w:sz w:val="16"/>
                <w:szCs w:val="16"/>
                <w:lang w:val="en-US" w:eastAsia="zh-CN" w:bidi="ar"/>
              </w:rPr>
            </w:pPr>
          </w:p>
        </w:tc>
      </w:tr>
    </w:tbl>
    <w:p>
      <w:pPr>
        <w:rPr>
          <w:rFonts w:eastAsiaTheme="minorEastAsia"/>
          <w:color w:val="0070C0"/>
          <w:lang w:val="en-US" w:eastAsia="zh-CN"/>
        </w:rPr>
      </w:pPr>
    </w:p>
    <w:p>
      <w:pPr>
        <w:rPr>
          <w:rFonts w:eastAsiaTheme="minorEastAsia"/>
          <w:color w:val="0070C0"/>
          <w:lang w:val="en-US" w:eastAsia="zh-CN"/>
        </w:rPr>
      </w:pPr>
      <w:r>
        <w:rPr>
          <w:rFonts w:eastAsiaTheme="minorEastAsia"/>
          <w:color w:val="0070C0"/>
          <w:lang w:val="en-US" w:eastAsia="zh-CN"/>
        </w:rPr>
        <w:t>Notes:</w:t>
      </w:r>
    </w:p>
    <w:p>
      <w:pPr>
        <w:pStyle w:val="150"/>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pPr>
        <w:pStyle w:val="150"/>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pPr>
        <w:pStyle w:val="150"/>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pPr>
        <w:pStyle w:val="150"/>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pPr>
        <w:pStyle w:val="150"/>
        <w:numPr>
          <w:ilvl w:val="0"/>
          <w:numId w:val="6"/>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pPr>
        <w:pStyle w:val="150"/>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pPr>
        <w:rPr>
          <w:rFonts w:eastAsiaTheme="minorEastAsia"/>
          <w:color w:val="0070C0"/>
          <w:lang w:val="en-US" w:eastAsia="zh-CN"/>
        </w:rPr>
      </w:pPr>
    </w:p>
    <w:p>
      <w:pPr>
        <w:pStyle w:val="3"/>
      </w:pPr>
      <w:r>
        <w:t xml:space="preserve">2nd </w:t>
      </w:r>
      <w:r>
        <w:rPr>
          <w:rFonts w:hint="eastAsia"/>
        </w:rPr>
        <w:t xml:space="preserve">round </w:t>
      </w:r>
    </w:p>
    <w:p>
      <w:pPr>
        <w:rPr>
          <w:lang w:val="en-US" w:eastAsia="ja-JP"/>
        </w:rPr>
      </w:pPr>
    </w:p>
    <w:tbl>
      <w:tblPr>
        <w:tblStyle w:val="51"/>
        <w:tblW w:w="11199" w:type="dxa"/>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0"/>
        <w:gridCol w:w="1701"/>
        <w:gridCol w:w="2289"/>
        <w:gridCol w:w="1178"/>
        <w:gridCol w:w="2138"/>
        <w:gridCol w:w="2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Tdoc number</w:t>
            </w:r>
          </w:p>
        </w:tc>
        <w:tc>
          <w:tcPr>
            <w:tcW w:w="1701" w:type="dxa"/>
          </w:tcPr>
          <w:p>
            <w:pPr>
              <w:overflowPunct w:val="0"/>
              <w:autoSpaceDE w:val="0"/>
              <w:autoSpaceDN w:val="0"/>
              <w:adjustRightInd w:val="0"/>
              <w:spacing w:after="120"/>
              <w:textAlignment w:val="baseline"/>
              <w:rPr>
                <w:rFonts w:eastAsiaTheme="minorEastAsia"/>
                <w:b/>
                <w:bCs/>
                <w:color w:val="0070C0"/>
                <w:lang w:val="en-US" w:eastAsia="zh-CN"/>
              </w:rPr>
            </w:pPr>
            <w:r>
              <w:rPr>
                <w:rFonts w:hint="eastAsia" w:eastAsiaTheme="minorEastAsia"/>
                <w:b/>
                <w:bCs/>
                <w:color w:val="0070C0"/>
                <w:lang w:val="en-US" w:eastAsia="zh-CN"/>
              </w:rPr>
              <w:t>R</w:t>
            </w:r>
            <w:r>
              <w:rPr>
                <w:rFonts w:eastAsiaTheme="minorEastAsia"/>
                <w:b/>
                <w:bCs/>
                <w:color w:val="0070C0"/>
                <w:lang w:val="en-US" w:eastAsia="zh-CN"/>
              </w:rPr>
              <w:t>evised to</w:t>
            </w:r>
          </w:p>
        </w:tc>
        <w:tc>
          <w:tcPr>
            <w:tcW w:w="2289"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Title</w:t>
            </w:r>
          </w:p>
        </w:tc>
        <w:tc>
          <w:tcPr>
            <w:tcW w:w="1178"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Source</w:t>
            </w:r>
          </w:p>
        </w:tc>
        <w:tc>
          <w:tcPr>
            <w:tcW w:w="2138" w:type="dxa"/>
          </w:tcPr>
          <w:p>
            <w:pPr>
              <w:overflowPunct w:val="0"/>
              <w:autoSpaceDE w:val="0"/>
              <w:autoSpaceDN w:val="0"/>
              <w:adjustRightInd w:val="0"/>
              <w:spacing w:after="120"/>
              <w:textAlignment w:val="baseline"/>
              <w:rPr>
                <w:rFonts w:eastAsia="MS Mincho"/>
                <w:b/>
                <w:bCs/>
                <w:color w:val="0070C0"/>
                <w:lang w:val="en-US" w:eastAsia="zh-CN"/>
              </w:rPr>
            </w:pPr>
            <w:r>
              <w:rPr>
                <w:rFonts w:eastAsia="Yu Mincho"/>
                <w:b/>
                <w:bCs/>
                <w:color w:val="0070C0"/>
                <w:lang w:val="en-US" w:eastAsia="zh-CN"/>
              </w:rPr>
              <w:t>R</w:t>
            </w:r>
            <w:r>
              <w:rPr>
                <w:rFonts w:hint="eastAsia" w:eastAsiaTheme="minorEastAsia"/>
                <w:b/>
                <w:bCs/>
                <w:color w:val="0070C0"/>
                <w:lang w:val="en-US" w:eastAsia="zh-CN"/>
              </w:rPr>
              <w:t>ecommendation</w:t>
            </w:r>
            <w:r>
              <w:rPr>
                <w:rFonts w:eastAsiaTheme="minorEastAsia"/>
                <w:b/>
                <w:bCs/>
                <w:color w:val="0070C0"/>
                <w:lang w:val="en-US" w:eastAsia="zh-CN"/>
              </w:rPr>
              <w:t xml:space="preserve">  </w:t>
            </w:r>
          </w:p>
        </w:tc>
        <w:tc>
          <w:tcPr>
            <w:tcW w:w="2333" w:type="dxa"/>
          </w:tcPr>
          <w:p>
            <w:pPr>
              <w:overflowPunct w:val="0"/>
              <w:autoSpaceDE w:val="0"/>
              <w:autoSpaceDN w:val="0"/>
              <w:adjustRightInd w:val="0"/>
              <w:spacing w:after="120"/>
              <w:textAlignment w:val="baseline"/>
              <w:rPr>
                <w:rFonts w:eastAsia="Yu Mincho"/>
                <w:b/>
                <w:bCs/>
                <w:color w:val="0070C0"/>
                <w:lang w:val="en-US" w:eastAsia="zh-CN"/>
              </w:rPr>
            </w:pPr>
            <w:r>
              <w:rPr>
                <w:rFonts w:eastAsia="Yu Mincho"/>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R4-22xxxxx</w:t>
            </w:r>
          </w:p>
        </w:tc>
        <w:tc>
          <w:tcPr>
            <w:tcW w:w="1701" w:type="dxa"/>
          </w:tcPr>
          <w:p>
            <w:pPr>
              <w:overflowPunct w:val="0"/>
              <w:autoSpaceDE w:val="0"/>
              <w:autoSpaceDN w:val="0"/>
              <w:adjustRightInd w:val="0"/>
              <w:spacing w:after="120"/>
              <w:textAlignment w:val="baseline"/>
              <w:rPr>
                <w:rFonts w:eastAsiaTheme="minorEastAsia"/>
                <w:color w:val="0070C0"/>
                <w:lang w:val="en-US" w:eastAsia="zh-CN"/>
              </w:rPr>
            </w:pPr>
          </w:p>
        </w:tc>
        <w:tc>
          <w:tcPr>
            <w:tcW w:w="228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CR on …</w:t>
            </w:r>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XXX</w:t>
            </w:r>
          </w:p>
        </w:tc>
        <w:tc>
          <w:tcPr>
            <w:tcW w:w="213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R4-22xxxxx</w:t>
            </w:r>
          </w:p>
        </w:tc>
        <w:tc>
          <w:tcPr>
            <w:tcW w:w="1701" w:type="dxa"/>
          </w:tcPr>
          <w:p>
            <w:pPr>
              <w:overflowPunct w:val="0"/>
              <w:autoSpaceDE w:val="0"/>
              <w:autoSpaceDN w:val="0"/>
              <w:adjustRightInd w:val="0"/>
              <w:spacing w:after="120"/>
              <w:textAlignment w:val="baseline"/>
              <w:rPr>
                <w:rFonts w:eastAsiaTheme="minorEastAsia"/>
                <w:color w:val="0070C0"/>
                <w:lang w:val="en-US" w:eastAsia="zh-CN"/>
              </w:rPr>
            </w:pPr>
          </w:p>
        </w:tc>
        <w:tc>
          <w:tcPr>
            <w:tcW w:w="228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WF on …</w:t>
            </w:r>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YYY</w:t>
            </w:r>
          </w:p>
        </w:tc>
        <w:tc>
          <w:tcPr>
            <w:tcW w:w="213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Noted</w:t>
            </w:r>
          </w:p>
        </w:tc>
        <w:tc>
          <w:tcPr>
            <w:tcW w:w="233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R4-22xxxxx</w:t>
            </w:r>
          </w:p>
        </w:tc>
        <w:tc>
          <w:tcPr>
            <w:tcW w:w="1701" w:type="dxa"/>
          </w:tcPr>
          <w:p>
            <w:pPr>
              <w:overflowPunct w:val="0"/>
              <w:autoSpaceDE w:val="0"/>
              <w:autoSpaceDN w:val="0"/>
              <w:adjustRightInd w:val="0"/>
              <w:spacing w:after="120"/>
              <w:textAlignment w:val="baseline"/>
              <w:rPr>
                <w:rFonts w:eastAsiaTheme="minorEastAsia"/>
                <w:color w:val="0070C0"/>
                <w:lang w:val="en-US" w:eastAsia="zh-CN"/>
              </w:rPr>
            </w:pPr>
          </w:p>
        </w:tc>
        <w:tc>
          <w:tcPr>
            <w:tcW w:w="2289"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LS on …</w:t>
            </w:r>
          </w:p>
        </w:tc>
        <w:tc>
          <w:tcPr>
            <w:tcW w:w="117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ZZZ</w:t>
            </w:r>
          </w:p>
        </w:tc>
        <w:tc>
          <w:tcPr>
            <w:tcW w:w="2138" w:type="dxa"/>
          </w:tcPr>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Agreeable, Revised, Noted</w:t>
            </w:r>
          </w:p>
        </w:tc>
        <w:tc>
          <w:tcPr>
            <w:tcW w:w="2333" w:type="dxa"/>
          </w:tcPr>
          <w:p>
            <w:pPr>
              <w:overflowPunct w:val="0"/>
              <w:autoSpaceDE w:val="0"/>
              <w:autoSpaceDN w:val="0"/>
              <w:adjustRightInd w:val="0"/>
              <w:spacing w:after="120"/>
              <w:textAlignment w:val="baseline"/>
              <w:rPr>
                <w:rFonts w:eastAsiaTheme="minorEastAsia"/>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pPr>
              <w:overflowPunct w:val="0"/>
              <w:autoSpaceDE w:val="0"/>
              <w:autoSpaceDN w:val="0"/>
              <w:adjustRightInd w:val="0"/>
              <w:spacing w:after="120"/>
              <w:textAlignment w:val="baseline"/>
              <w:rPr>
                <w:rFonts w:eastAsiaTheme="minorEastAsia"/>
                <w:color w:val="0070C0"/>
                <w:lang w:eastAsia="zh-CN"/>
              </w:rPr>
            </w:pPr>
          </w:p>
        </w:tc>
        <w:tc>
          <w:tcPr>
            <w:tcW w:w="1701" w:type="dxa"/>
          </w:tcPr>
          <w:p>
            <w:pPr>
              <w:overflowPunct w:val="0"/>
              <w:autoSpaceDE w:val="0"/>
              <w:autoSpaceDN w:val="0"/>
              <w:adjustRightInd w:val="0"/>
              <w:spacing w:after="120"/>
              <w:textAlignment w:val="baseline"/>
              <w:rPr>
                <w:rFonts w:eastAsiaTheme="minorEastAsia"/>
                <w:i/>
                <w:color w:val="0070C0"/>
                <w:lang w:val="en-US" w:eastAsia="zh-CN"/>
              </w:rPr>
            </w:pPr>
          </w:p>
        </w:tc>
        <w:tc>
          <w:tcPr>
            <w:tcW w:w="2289" w:type="dxa"/>
          </w:tcPr>
          <w:p>
            <w:pPr>
              <w:overflowPunct w:val="0"/>
              <w:autoSpaceDE w:val="0"/>
              <w:autoSpaceDN w:val="0"/>
              <w:adjustRightInd w:val="0"/>
              <w:spacing w:after="120"/>
              <w:textAlignment w:val="baseline"/>
              <w:rPr>
                <w:rFonts w:eastAsiaTheme="minorEastAsia"/>
                <w:i/>
                <w:color w:val="0070C0"/>
                <w:lang w:val="en-US" w:eastAsia="zh-CN"/>
              </w:rPr>
            </w:pPr>
          </w:p>
        </w:tc>
        <w:tc>
          <w:tcPr>
            <w:tcW w:w="1178" w:type="dxa"/>
          </w:tcPr>
          <w:p>
            <w:pPr>
              <w:overflowPunct w:val="0"/>
              <w:autoSpaceDE w:val="0"/>
              <w:autoSpaceDN w:val="0"/>
              <w:adjustRightInd w:val="0"/>
              <w:spacing w:after="120"/>
              <w:textAlignment w:val="baseline"/>
              <w:rPr>
                <w:rFonts w:eastAsiaTheme="minorEastAsia"/>
                <w:i/>
                <w:color w:val="0070C0"/>
                <w:lang w:val="en-US" w:eastAsia="zh-CN"/>
              </w:rPr>
            </w:pPr>
          </w:p>
        </w:tc>
        <w:tc>
          <w:tcPr>
            <w:tcW w:w="2138" w:type="dxa"/>
          </w:tcPr>
          <w:p>
            <w:pPr>
              <w:overflowPunct w:val="0"/>
              <w:autoSpaceDE w:val="0"/>
              <w:autoSpaceDN w:val="0"/>
              <w:adjustRightInd w:val="0"/>
              <w:spacing w:after="120"/>
              <w:textAlignment w:val="baseline"/>
              <w:rPr>
                <w:rFonts w:eastAsiaTheme="minorEastAsia"/>
                <w:color w:val="0070C0"/>
                <w:lang w:val="en-US" w:eastAsia="zh-CN"/>
              </w:rPr>
            </w:pPr>
          </w:p>
        </w:tc>
        <w:tc>
          <w:tcPr>
            <w:tcW w:w="2333" w:type="dxa"/>
          </w:tcPr>
          <w:p>
            <w:pPr>
              <w:overflowPunct w:val="0"/>
              <w:autoSpaceDE w:val="0"/>
              <w:autoSpaceDN w:val="0"/>
              <w:adjustRightInd w:val="0"/>
              <w:spacing w:after="120"/>
              <w:textAlignment w:val="baseline"/>
              <w:rPr>
                <w:rFonts w:eastAsiaTheme="minorEastAsia"/>
                <w:i/>
                <w:color w:val="0070C0"/>
                <w:lang w:val="en-US" w:eastAsia="zh-CN"/>
              </w:rPr>
            </w:pPr>
          </w:p>
        </w:tc>
      </w:tr>
    </w:tbl>
    <w:p>
      <w:pPr>
        <w:rPr>
          <w:rFonts w:eastAsiaTheme="minorEastAsia"/>
          <w:color w:val="0070C0"/>
          <w:lang w:val="en-US" w:eastAsia="zh-CN"/>
        </w:rPr>
      </w:pPr>
    </w:p>
    <w:p>
      <w:pPr>
        <w:rPr>
          <w:rFonts w:eastAsiaTheme="minorEastAsia"/>
          <w:color w:val="0070C0"/>
          <w:lang w:val="en-US" w:eastAsia="zh-CN"/>
        </w:rPr>
      </w:pPr>
      <w:r>
        <w:rPr>
          <w:rFonts w:eastAsiaTheme="minorEastAsia"/>
          <w:color w:val="0070C0"/>
          <w:lang w:val="en-US" w:eastAsia="zh-CN"/>
        </w:rPr>
        <w:t>Notes:</w:t>
      </w:r>
    </w:p>
    <w:p>
      <w:pPr>
        <w:pStyle w:val="150"/>
        <w:numPr>
          <w:ilvl w:val="0"/>
          <w:numId w:val="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pPr>
        <w:pStyle w:val="150"/>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pPr>
        <w:pStyle w:val="150"/>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pPr>
        <w:pStyle w:val="150"/>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pPr>
        <w:pStyle w:val="150"/>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Yu Mincho">
    <w:altName w:val="Yu Gothic"/>
    <w:panose1 w:val="00000000000000000000"/>
    <w:charset w:val="80"/>
    <w:family w:val="roman"/>
    <w:pitch w:val="default"/>
    <w:sig w:usb0="00000000" w:usb1="00000000"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C47726"/>
    <w:multiLevelType w:val="singleLevel"/>
    <w:tmpl w:val="99C47726"/>
    <w:lvl w:ilvl="0" w:tentative="0">
      <w:start w:val="1"/>
      <w:numFmt w:val="decimal"/>
      <w:lvlText w:val="%1."/>
      <w:lvlJc w:val="left"/>
      <w:pPr>
        <w:ind w:left="425" w:hanging="425"/>
      </w:pPr>
      <w:rPr>
        <w:rFonts w:hint="default"/>
      </w:rPr>
    </w:lvl>
  </w:abstractNum>
  <w:abstractNum w:abstractNumId="1">
    <w:nsid w:val="092E4D29"/>
    <w:multiLevelType w:val="multilevel"/>
    <w:tmpl w:val="092E4D2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AC52A7A"/>
    <w:multiLevelType w:val="multilevel"/>
    <w:tmpl w:val="1AC52A7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338A7D8B"/>
    <w:multiLevelType w:val="multilevel"/>
    <w:tmpl w:val="338A7D8B"/>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4">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576"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7EF425A1"/>
    <w:multiLevelType w:val="multilevel"/>
    <w:tmpl w:val="7EF425A1"/>
    <w:lvl w:ilvl="0" w:tentative="0">
      <w:start w:val="1"/>
      <w:numFmt w:val="bullet"/>
      <w:lvlText w:val=""/>
      <w:lvlJc w:val="left"/>
      <w:pPr>
        <w:ind w:left="766" w:hanging="360"/>
      </w:pPr>
      <w:rPr>
        <w:rFonts w:hint="default" w:ascii="Symbol" w:hAnsi="Symbol"/>
      </w:rPr>
    </w:lvl>
    <w:lvl w:ilvl="1" w:tentative="0">
      <w:start w:val="1"/>
      <w:numFmt w:val="bullet"/>
      <w:lvlText w:val="o"/>
      <w:lvlJc w:val="left"/>
      <w:pPr>
        <w:ind w:left="1486" w:hanging="360"/>
      </w:pPr>
      <w:rPr>
        <w:rFonts w:hint="default" w:ascii="Courier New" w:hAnsi="Courier New" w:cs="Courier New"/>
      </w:rPr>
    </w:lvl>
    <w:lvl w:ilvl="2" w:tentative="0">
      <w:start w:val="1"/>
      <w:numFmt w:val="bullet"/>
      <w:lvlText w:val=""/>
      <w:lvlJc w:val="left"/>
      <w:pPr>
        <w:ind w:left="2206" w:hanging="360"/>
      </w:pPr>
      <w:rPr>
        <w:rFonts w:hint="default" w:ascii="Wingdings" w:hAnsi="Wingdings"/>
      </w:rPr>
    </w:lvl>
    <w:lvl w:ilvl="3" w:tentative="0">
      <w:start w:val="1"/>
      <w:numFmt w:val="bullet"/>
      <w:lvlText w:val=""/>
      <w:lvlJc w:val="left"/>
      <w:pPr>
        <w:ind w:left="2926" w:hanging="360"/>
      </w:pPr>
      <w:rPr>
        <w:rFonts w:hint="default" w:ascii="Symbol" w:hAnsi="Symbol"/>
      </w:rPr>
    </w:lvl>
    <w:lvl w:ilvl="4" w:tentative="0">
      <w:start w:val="1"/>
      <w:numFmt w:val="bullet"/>
      <w:lvlText w:val="o"/>
      <w:lvlJc w:val="left"/>
      <w:pPr>
        <w:ind w:left="3646" w:hanging="360"/>
      </w:pPr>
      <w:rPr>
        <w:rFonts w:hint="default" w:ascii="Courier New" w:hAnsi="Courier New" w:cs="Courier New"/>
      </w:rPr>
    </w:lvl>
    <w:lvl w:ilvl="5" w:tentative="0">
      <w:start w:val="1"/>
      <w:numFmt w:val="bullet"/>
      <w:lvlText w:val=""/>
      <w:lvlJc w:val="left"/>
      <w:pPr>
        <w:ind w:left="4366" w:hanging="360"/>
      </w:pPr>
      <w:rPr>
        <w:rFonts w:hint="default" w:ascii="Wingdings" w:hAnsi="Wingdings"/>
      </w:rPr>
    </w:lvl>
    <w:lvl w:ilvl="6" w:tentative="0">
      <w:start w:val="1"/>
      <w:numFmt w:val="bullet"/>
      <w:lvlText w:val=""/>
      <w:lvlJc w:val="left"/>
      <w:pPr>
        <w:ind w:left="5086" w:hanging="360"/>
      </w:pPr>
      <w:rPr>
        <w:rFonts w:hint="default" w:ascii="Symbol" w:hAnsi="Symbol"/>
      </w:rPr>
    </w:lvl>
    <w:lvl w:ilvl="7" w:tentative="0">
      <w:start w:val="1"/>
      <w:numFmt w:val="bullet"/>
      <w:lvlText w:val="o"/>
      <w:lvlJc w:val="left"/>
      <w:pPr>
        <w:ind w:left="5806" w:hanging="360"/>
      </w:pPr>
      <w:rPr>
        <w:rFonts w:hint="default" w:ascii="Courier New" w:hAnsi="Courier New" w:cs="Courier New"/>
      </w:rPr>
    </w:lvl>
    <w:lvl w:ilvl="8" w:tentative="0">
      <w:start w:val="1"/>
      <w:numFmt w:val="bullet"/>
      <w:lvlText w:val=""/>
      <w:lvlJc w:val="left"/>
      <w:pPr>
        <w:ind w:left="6526" w:hanging="360"/>
      </w:pPr>
      <w:rPr>
        <w:rFonts w:hint="default" w:ascii="Wingdings" w:hAnsi="Wingdings"/>
      </w:rPr>
    </w:lvl>
  </w:abstractNum>
  <w:num w:numId="1">
    <w:abstractNumId w:val="4"/>
  </w:num>
  <w:num w:numId="2">
    <w:abstractNumId w:val="6"/>
  </w:num>
  <w:num w:numId="3">
    <w:abstractNumId w:val="3"/>
  </w:num>
  <w:num w:numId="4">
    <w:abstractNumId w:val="0"/>
  </w:num>
  <w:num w:numId="5">
    <w:abstractNumId w:val="5"/>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23C"/>
    <w:rsid w:val="00004165"/>
    <w:rsid w:val="00020C56"/>
    <w:rsid w:val="00026ACC"/>
    <w:rsid w:val="0003171D"/>
    <w:rsid w:val="00031C1D"/>
    <w:rsid w:val="00035C50"/>
    <w:rsid w:val="000457A1"/>
    <w:rsid w:val="00047C41"/>
    <w:rsid w:val="00050001"/>
    <w:rsid w:val="00051DE8"/>
    <w:rsid w:val="00052041"/>
    <w:rsid w:val="0005326A"/>
    <w:rsid w:val="00060033"/>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0FEB"/>
    <w:rsid w:val="001057DA"/>
    <w:rsid w:val="00107927"/>
    <w:rsid w:val="00110E26"/>
    <w:rsid w:val="00111321"/>
    <w:rsid w:val="001128E7"/>
    <w:rsid w:val="00117BD6"/>
    <w:rsid w:val="001206C2"/>
    <w:rsid w:val="00121978"/>
    <w:rsid w:val="00123422"/>
    <w:rsid w:val="00124B6A"/>
    <w:rsid w:val="00126E1B"/>
    <w:rsid w:val="00130462"/>
    <w:rsid w:val="00136D4C"/>
    <w:rsid w:val="00142538"/>
    <w:rsid w:val="00142BB9"/>
    <w:rsid w:val="00144F96"/>
    <w:rsid w:val="00151EAC"/>
    <w:rsid w:val="00153528"/>
    <w:rsid w:val="00154E68"/>
    <w:rsid w:val="00162548"/>
    <w:rsid w:val="00167F7B"/>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8F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5257"/>
    <w:rsid w:val="00336697"/>
    <w:rsid w:val="003418CB"/>
    <w:rsid w:val="0035529E"/>
    <w:rsid w:val="00355873"/>
    <w:rsid w:val="0035660F"/>
    <w:rsid w:val="003601DD"/>
    <w:rsid w:val="003628B9"/>
    <w:rsid w:val="00362D8F"/>
    <w:rsid w:val="00367724"/>
    <w:rsid w:val="003710BA"/>
    <w:rsid w:val="003770F6"/>
    <w:rsid w:val="00383E37"/>
    <w:rsid w:val="00384D07"/>
    <w:rsid w:val="00393042"/>
    <w:rsid w:val="00394AD5"/>
    <w:rsid w:val="0039642D"/>
    <w:rsid w:val="003A2E40"/>
    <w:rsid w:val="003B0158"/>
    <w:rsid w:val="003B19DC"/>
    <w:rsid w:val="003B1AEA"/>
    <w:rsid w:val="003B40B6"/>
    <w:rsid w:val="003B56DB"/>
    <w:rsid w:val="003B755E"/>
    <w:rsid w:val="003C228E"/>
    <w:rsid w:val="003C51E7"/>
    <w:rsid w:val="003C6893"/>
    <w:rsid w:val="003C6DE2"/>
    <w:rsid w:val="003D1EFD"/>
    <w:rsid w:val="003D2767"/>
    <w:rsid w:val="003D28BF"/>
    <w:rsid w:val="003D4215"/>
    <w:rsid w:val="003D4C47"/>
    <w:rsid w:val="003D6D07"/>
    <w:rsid w:val="003D7719"/>
    <w:rsid w:val="003E0A47"/>
    <w:rsid w:val="003E40EE"/>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357D8"/>
    <w:rsid w:val="00435995"/>
    <w:rsid w:val="004412A0"/>
    <w:rsid w:val="00442337"/>
    <w:rsid w:val="00446408"/>
    <w:rsid w:val="00450F27"/>
    <w:rsid w:val="004510E5"/>
    <w:rsid w:val="00456A75"/>
    <w:rsid w:val="00457E99"/>
    <w:rsid w:val="00461E39"/>
    <w:rsid w:val="00462D3A"/>
    <w:rsid w:val="00463521"/>
    <w:rsid w:val="00471125"/>
    <w:rsid w:val="0047437A"/>
    <w:rsid w:val="00474C34"/>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2CB0"/>
    <w:rsid w:val="004F6FC6"/>
    <w:rsid w:val="005017F7"/>
    <w:rsid w:val="00501FA7"/>
    <w:rsid w:val="005034DC"/>
    <w:rsid w:val="00505BFA"/>
    <w:rsid w:val="005071B4"/>
    <w:rsid w:val="00507687"/>
    <w:rsid w:val="005117A9"/>
    <w:rsid w:val="00511F57"/>
    <w:rsid w:val="00515CBE"/>
    <w:rsid w:val="00515E2B"/>
    <w:rsid w:val="0052275C"/>
    <w:rsid w:val="00522A7E"/>
    <w:rsid w:val="00522F20"/>
    <w:rsid w:val="005308DB"/>
    <w:rsid w:val="00530A2E"/>
    <w:rsid w:val="00530FBE"/>
    <w:rsid w:val="00533159"/>
    <w:rsid w:val="005339DB"/>
    <w:rsid w:val="00534C89"/>
    <w:rsid w:val="00541573"/>
    <w:rsid w:val="0054348A"/>
    <w:rsid w:val="00571777"/>
    <w:rsid w:val="00580FF5"/>
    <w:rsid w:val="0058519C"/>
    <w:rsid w:val="005878F2"/>
    <w:rsid w:val="0059149A"/>
    <w:rsid w:val="005956EE"/>
    <w:rsid w:val="00595E3F"/>
    <w:rsid w:val="005A083E"/>
    <w:rsid w:val="005B4802"/>
    <w:rsid w:val="005C1EA6"/>
    <w:rsid w:val="005C2011"/>
    <w:rsid w:val="005C4E74"/>
    <w:rsid w:val="005D0B99"/>
    <w:rsid w:val="005D308E"/>
    <w:rsid w:val="005D3A48"/>
    <w:rsid w:val="005D7AF8"/>
    <w:rsid w:val="005E17BF"/>
    <w:rsid w:val="005E366A"/>
    <w:rsid w:val="005F2145"/>
    <w:rsid w:val="0060038E"/>
    <w:rsid w:val="006016E1"/>
    <w:rsid w:val="00602D27"/>
    <w:rsid w:val="006144A1"/>
    <w:rsid w:val="00615EBB"/>
    <w:rsid w:val="00616096"/>
    <w:rsid w:val="006160A2"/>
    <w:rsid w:val="00625962"/>
    <w:rsid w:val="006302AA"/>
    <w:rsid w:val="006363BD"/>
    <w:rsid w:val="006412DC"/>
    <w:rsid w:val="006418C7"/>
    <w:rsid w:val="00642BC6"/>
    <w:rsid w:val="00644790"/>
    <w:rsid w:val="00646812"/>
    <w:rsid w:val="006501AF"/>
    <w:rsid w:val="00650DDE"/>
    <w:rsid w:val="00653BCF"/>
    <w:rsid w:val="0065505B"/>
    <w:rsid w:val="006670AC"/>
    <w:rsid w:val="00672307"/>
    <w:rsid w:val="006808C6"/>
    <w:rsid w:val="00682668"/>
    <w:rsid w:val="00692A68"/>
    <w:rsid w:val="00695D85"/>
    <w:rsid w:val="0069690A"/>
    <w:rsid w:val="006A1994"/>
    <w:rsid w:val="006A30A2"/>
    <w:rsid w:val="006A6D23"/>
    <w:rsid w:val="006B07C3"/>
    <w:rsid w:val="006B25DE"/>
    <w:rsid w:val="006C1C3B"/>
    <w:rsid w:val="006C4E43"/>
    <w:rsid w:val="006C643E"/>
    <w:rsid w:val="006D2932"/>
    <w:rsid w:val="006D3671"/>
    <w:rsid w:val="006D4176"/>
    <w:rsid w:val="006E0A73"/>
    <w:rsid w:val="006E0FEE"/>
    <w:rsid w:val="006E6C11"/>
    <w:rsid w:val="006F7C0C"/>
    <w:rsid w:val="00700755"/>
    <w:rsid w:val="0070646B"/>
    <w:rsid w:val="00710A48"/>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7F32A7"/>
    <w:rsid w:val="008004B4"/>
    <w:rsid w:val="00805BE8"/>
    <w:rsid w:val="00816078"/>
    <w:rsid w:val="008177E3"/>
    <w:rsid w:val="00823AA9"/>
    <w:rsid w:val="008255B9"/>
    <w:rsid w:val="00825CD8"/>
    <w:rsid w:val="00827324"/>
    <w:rsid w:val="008355EA"/>
    <w:rsid w:val="00837458"/>
    <w:rsid w:val="008379CD"/>
    <w:rsid w:val="00837AAE"/>
    <w:rsid w:val="008429AD"/>
    <w:rsid w:val="008429DB"/>
    <w:rsid w:val="008459DF"/>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3F9F"/>
    <w:rsid w:val="008B5AE7"/>
    <w:rsid w:val="008C60E9"/>
    <w:rsid w:val="008D1B7C"/>
    <w:rsid w:val="008D6657"/>
    <w:rsid w:val="008E1F60"/>
    <w:rsid w:val="008E307E"/>
    <w:rsid w:val="008F4DD1"/>
    <w:rsid w:val="008F6056"/>
    <w:rsid w:val="00902C07"/>
    <w:rsid w:val="00905804"/>
    <w:rsid w:val="009101E2"/>
    <w:rsid w:val="00910DE8"/>
    <w:rsid w:val="00915D73"/>
    <w:rsid w:val="00916077"/>
    <w:rsid w:val="009170A2"/>
    <w:rsid w:val="00917565"/>
    <w:rsid w:val="009208A6"/>
    <w:rsid w:val="00924514"/>
    <w:rsid w:val="00927316"/>
    <w:rsid w:val="00927877"/>
    <w:rsid w:val="0093133D"/>
    <w:rsid w:val="0093276D"/>
    <w:rsid w:val="00933D12"/>
    <w:rsid w:val="00937065"/>
    <w:rsid w:val="00940285"/>
    <w:rsid w:val="009415B0"/>
    <w:rsid w:val="00947E7E"/>
    <w:rsid w:val="0095139A"/>
    <w:rsid w:val="00953E16"/>
    <w:rsid w:val="009542AC"/>
    <w:rsid w:val="00961BB2"/>
    <w:rsid w:val="00962108"/>
    <w:rsid w:val="009638D6"/>
    <w:rsid w:val="009641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D51"/>
    <w:rsid w:val="009D2FF2"/>
    <w:rsid w:val="009D3226"/>
    <w:rsid w:val="009D3385"/>
    <w:rsid w:val="009D793C"/>
    <w:rsid w:val="009E16A9"/>
    <w:rsid w:val="009E375F"/>
    <w:rsid w:val="009E39D4"/>
    <w:rsid w:val="009E433B"/>
    <w:rsid w:val="009E5401"/>
    <w:rsid w:val="00A023EE"/>
    <w:rsid w:val="00A0758F"/>
    <w:rsid w:val="00A1570A"/>
    <w:rsid w:val="00A1734F"/>
    <w:rsid w:val="00A17866"/>
    <w:rsid w:val="00A211B4"/>
    <w:rsid w:val="00A223CF"/>
    <w:rsid w:val="00A33DDF"/>
    <w:rsid w:val="00A34547"/>
    <w:rsid w:val="00A376B7"/>
    <w:rsid w:val="00A41BF5"/>
    <w:rsid w:val="00A44778"/>
    <w:rsid w:val="00A469E7"/>
    <w:rsid w:val="00A604A4"/>
    <w:rsid w:val="00A6076F"/>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A6C3F"/>
    <w:rsid w:val="00AB0C57"/>
    <w:rsid w:val="00AB1195"/>
    <w:rsid w:val="00AB4182"/>
    <w:rsid w:val="00AB42D1"/>
    <w:rsid w:val="00AC27DB"/>
    <w:rsid w:val="00AC6D6B"/>
    <w:rsid w:val="00AD19E0"/>
    <w:rsid w:val="00AD7736"/>
    <w:rsid w:val="00AE10CE"/>
    <w:rsid w:val="00AE70D4"/>
    <w:rsid w:val="00AE7868"/>
    <w:rsid w:val="00AF0407"/>
    <w:rsid w:val="00AF049B"/>
    <w:rsid w:val="00AF4BD9"/>
    <w:rsid w:val="00AF4D8B"/>
    <w:rsid w:val="00B067CA"/>
    <w:rsid w:val="00B12B26"/>
    <w:rsid w:val="00B163F8"/>
    <w:rsid w:val="00B2472D"/>
    <w:rsid w:val="00B24CA0"/>
    <w:rsid w:val="00B2549F"/>
    <w:rsid w:val="00B37847"/>
    <w:rsid w:val="00B4108D"/>
    <w:rsid w:val="00B44D79"/>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16B6"/>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4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075A6"/>
    <w:rsid w:val="00D10052"/>
    <w:rsid w:val="00D11359"/>
    <w:rsid w:val="00D3188C"/>
    <w:rsid w:val="00D35F9B"/>
    <w:rsid w:val="00D36B69"/>
    <w:rsid w:val="00D408DD"/>
    <w:rsid w:val="00D45D72"/>
    <w:rsid w:val="00D50425"/>
    <w:rsid w:val="00D520E4"/>
    <w:rsid w:val="00D53A38"/>
    <w:rsid w:val="00D575DD"/>
    <w:rsid w:val="00D57DFA"/>
    <w:rsid w:val="00D67FCF"/>
    <w:rsid w:val="00D709CE"/>
    <w:rsid w:val="00D71F73"/>
    <w:rsid w:val="00D74F6F"/>
    <w:rsid w:val="00D80786"/>
    <w:rsid w:val="00D81CAB"/>
    <w:rsid w:val="00D842F4"/>
    <w:rsid w:val="00D8576F"/>
    <w:rsid w:val="00D85F45"/>
    <w:rsid w:val="00D8677F"/>
    <w:rsid w:val="00D97F0C"/>
    <w:rsid w:val="00DA3A86"/>
    <w:rsid w:val="00DB17DE"/>
    <w:rsid w:val="00DC2500"/>
    <w:rsid w:val="00DC4F72"/>
    <w:rsid w:val="00DC77DC"/>
    <w:rsid w:val="00DD0453"/>
    <w:rsid w:val="00DD0C2C"/>
    <w:rsid w:val="00DD19DE"/>
    <w:rsid w:val="00DD28BC"/>
    <w:rsid w:val="00DE15D6"/>
    <w:rsid w:val="00DE31F0"/>
    <w:rsid w:val="00DE3D1C"/>
    <w:rsid w:val="00DF7C86"/>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2127"/>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4BEB"/>
    <w:rsid w:val="00EB61AE"/>
    <w:rsid w:val="00EC022A"/>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84A"/>
    <w:rsid w:val="00F24B8B"/>
    <w:rsid w:val="00F30D2E"/>
    <w:rsid w:val="00F33D8F"/>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3E68"/>
    <w:rsid w:val="00FC45F4"/>
    <w:rsid w:val="00FC69B4"/>
    <w:rsid w:val="00FD0694"/>
    <w:rsid w:val="00FD25BE"/>
    <w:rsid w:val="00FD2E70"/>
    <w:rsid w:val="00FD7AA7"/>
    <w:rsid w:val="00FF1FCB"/>
    <w:rsid w:val="00FF52D4"/>
    <w:rsid w:val="00FF6AA4"/>
    <w:rsid w:val="00FF6B09"/>
    <w:rsid w:val="011F71B7"/>
    <w:rsid w:val="01542449"/>
    <w:rsid w:val="01840AF2"/>
    <w:rsid w:val="01C0253B"/>
    <w:rsid w:val="01EF4A0E"/>
    <w:rsid w:val="02481A08"/>
    <w:rsid w:val="0248477F"/>
    <w:rsid w:val="025C17C8"/>
    <w:rsid w:val="027E61BD"/>
    <w:rsid w:val="02AE5967"/>
    <w:rsid w:val="04363CEA"/>
    <w:rsid w:val="04555CA5"/>
    <w:rsid w:val="046E14DE"/>
    <w:rsid w:val="05F049E2"/>
    <w:rsid w:val="06392C0B"/>
    <w:rsid w:val="06910896"/>
    <w:rsid w:val="06B41CCD"/>
    <w:rsid w:val="06D717EC"/>
    <w:rsid w:val="078D20E8"/>
    <w:rsid w:val="078F3FB9"/>
    <w:rsid w:val="07FF6351"/>
    <w:rsid w:val="08FC3578"/>
    <w:rsid w:val="09137C12"/>
    <w:rsid w:val="091F1C67"/>
    <w:rsid w:val="097B58F7"/>
    <w:rsid w:val="09DF1A0E"/>
    <w:rsid w:val="09E112F5"/>
    <w:rsid w:val="0A0B64CB"/>
    <w:rsid w:val="0A215311"/>
    <w:rsid w:val="0A2345AC"/>
    <w:rsid w:val="0A881C8C"/>
    <w:rsid w:val="0A8848A1"/>
    <w:rsid w:val="0AA849D3"/>
    <w:rsid w:val="0B465106"/>
    <w:rsid w:val="0B861B4F"/>
    <w:rsid w:val="0B9017D3"/>
    <w:rsid w:val="0BBA7BA6"/>
    <w:rsid w:val="0BC63C1D"/>
    <w:rsid w:val="0C136E5A"/>
    <w:rsid w:val="0C533374"/>
    <w:rsid w:val="0C5457F2"/>
    <w:rsid w:val="0C7635AE"/>
    <w:rsid w:val="0C845830"/>
    <w:rsid w:val="0C8F2380"/>
    <w:rsid w:val="0CFE39B5"/>
    <w:rsid w:val="0D36588F"/>
    <w:rsid w:val="0E3D7D1D"/>
    <w:rsid w:val="0E862B80"/>
    <w:rsid w:val="0EA45274"/>
    <w:rsid w:val="0EC6079A"/>
    <w:rsid w:val="0F221115"/>
    <w:rsid w:val="0F4D19B8"/>
    <w:rsid w:val="0F602842"/>
    <w:rsid w:val="0F613D23"/>
    <w:rsid w:val="0F78773F"/>
    <w:rsid w:val="0F7B3B19"/>
    <w:rsid w:val="0F817FB8"/>
    <w:rsid w:val="0F98559D"/>
    <w:rsid w:val="101C08B1"/>
    <w:rsid w:val="10922770"/>
    <w:rsid w:val="10BE3AAC"/>
    <w:rsid w:val="112177E7"/>
    <w:rsid w:val="117D1379"/>
    <w:rsid w:val="117D6133"/>
    <w:rsid w:val="11D56A6C"/>
    <w:rsid w:val="11F76361"/>
    <w:rsid w:val="12AC128E"/>
    <w:rsid w:val="12B57312"/>
    <w:rsid w:val="12F33418"/>
    <w:rsid w:val="13756D43"/>
    <w:rsid w:val="13962B04"/>
    <w:rsid w:val="143344DC"/>
    <w:rsid w:val="14503DBD"/>
    <w:rsid w:val="145E14D4"/>
    <w:rsid w:val="15232E7B"/>
    <w:rsid w:val="15363C05"/>
    <w:rsid w:val="156B0827"/>
    <w:rsid w:val="158926A2"/>
    <w:rsid w:val="15AC17F1"/>
    <w:rsid w:val="1618432F"/>
    <w:rsid w:val="164A75F7"/>
    <w:rsid w:val="16654891"/>
    <w:rsid w:val="171E04C9"/>
    <w:rsid w:val="187875DB"/>
    <w:rsid w:val="18AF3E58"/>
    <w:rsid w:val="18CF6890"/>
    <w:rsid w:val="18EF03A9"/>
    <w:rsid w:val="19010FAA"/>
    <w:rsid w:val="19406881"/>
    <w:rsid w:val="19451385"/>
    <w:rsid w:val="1A1218D6"/>
    <w:rsid w:val="1B17012E"/>
    <w:rsid w:val="1B3007AE"/>
    <w:rsid w:val="1B55659E"/>
    <w:rsid w:val="1B7673B3"/>
    <w:rsid w:val="1BA02025"/>
    <w:rsid w:val="1BA63B6C"/>
    <w:rsid w:val="1C7E0234"/>
    <w:rsid w:val="1CA7072C"/>
    <w:rsid w:val="1CDC029C"/>
    <w:rsid w:val="1D190ECF"/>
    <w:rsid w:val="1D6C6C2A"/>
    <w:rsid w:val="1E71402A"/>
    <w:rsid w:val="1EF06716"/>
    <w:rsid w:val="1FA81F37"/>
    <w:rsid w:val="1FFD055C"/>
    <w:rsid w:val="20417241"/>
    <w:rsid w:val="20B3294C"/>
    <w:rsid w:val="20DD0946"/>
    <w:rsid w:val="20FF16FD"/>
    <w:rsid w:val="218250CE"/>
    <w:rsid w:val="21865371"/>
    <w:rsid w:val="21B00EC4"/>
    <w:rsid w:val="21BC1D06"/>
    <w:rsid w:val="21E23828"/>
    <w:rsid w:val="22363712"/>
    <w:rsid w:val="224D2EFC"/>
    <w:rsid w:val="230325AE"/>
    <w:rsid w:val="230710DD"/>
    <w:rsid w:val="23663779"/>
    <w:rsid w:val="23961C18"/>
    <w:rsid w:val="242F419A"/>
    <w:rsid w:val="24837E9A"/>
    <w:rsid w:val="248B7868"/>
    <w:rsid w:val="24906E97"/>
    <w:rsid w:val="24B21843"/>
    <w:rsid w:val="251321D1"/>
    <w:rsid w:val="251849AB"/>
    <w:rsid w:val="26066E54"/>
    <w:rsid w:val="270B65D5"/>
    <w:rsid w:val="27397D71"/>
    <w:rsid w:val="27585A01"/>
    <w:rsid w:val="27697F2B"/>
    <w:rsid w:val="276D278E"/>
    <w:rsid w:val="27A006FD"/>
    <w:rsid w:val="27B967B6"/>
    <w:rsid w:val="28874B62"/>
    <w:rsid w:val="28C403E4"/>
    <w:rsid w:val="28C53F98"/>
    <w:rsid w:val="28DC35E6"/>
    <w:rsid w:val="28F2062D"/>
    <w:rsid w:val="290C5F0C"/>
    <w:rsid w:val="290E3F1D"/>
    <w:rsid w:val="29263E1D"/>
    <w:rsid w:val="294F2570"/>
    <w:rsid w:val="29B95D39"/>
    <w:rsid w:val="2A077B6C"/>
    <w:rsid w:val="2A732DC0"/>
    <w:rsid w:val="2A837559"/>
    <w:rsid w:val="2A920317"/>
    <w:rsid w:val="2AFA7CA9"/>
    <w:rsid w:val="2B184EF6"/>
    <w:rsid w:val="2B7835BA"/>
    <w:rsid w:val="2BE2630D"/>
    <w:rsid w:val="2BE30E8D"/>
    <w:rsid w:val="2C526397"/>
    <w:rsid w:val="2C900C1E"/>
    <w:rsid w:val="2C91670B"/>
    <w:rsid w:val="2CBD5866"/>
    <w:rsid w:val="2D0A5B14"/>
    <w:rsid w:val="2D256872"/>
    <w:rsid w:val="2DAD3728"/>
    <w:rsid w:val="2DD11F21"/>
    <w:rsid w:val="2DFF5145"/>
    <w:rsid w:val="2E046385"/>
    <w:rsid w:val="2E0E5526"/>
    <w:rsid w:val="2E1A134B"/>
    <w:rsid w:val="2E267D3A"/>
    <w:rsid w:val="2E6F50E0"/>
    <w:rsid w:val="2E9134A6"/>
    <w:rsid w:val="2EAC566A"/>
    <w:rsid w:val="2ED62324"/>
    <w:rsid w:val="2EED12E3"/>
    <w:rsid w:val="2F405156"/>
    <w:rsid w:val="2F551214"/>
    <w:rsid w:val="2F8973F2"/>
    <w:rsid w:val="2FCA47D1"/>
    <w:rsid w:val="300B5DEC"/>
    <w:rsid w:val="30720DD2"/>
    <w:rsid w:val="3078660C"/>
    <w:rsid w:val="308A4E9D"/>
    <w:rsid w:val="31AB680D"/>
    <w:rsid w:val="31F571B0"/>
    <w:rsid w:val="32C76779"/>
    <w:rsid w:val="32DF6D78"/>
    <w:rsid w:val="333D2D94"/>
    <w:rsid w:val="33B77BA8"/>
    <w:rsid w:val="33FA1599"/>
    <w:rsid w:val="347539D1"/>
    <w:rsid w:val="3534499D"/>
    <w:rsid w:val="35B67CB0"/>
    <w:rsid w:val="36297FAD"/>
    <w:rsid w:val="367E7086"/>
    <w:rsid w:val="36AB7960"/>
    <w:rsid w:val="36E825A5"/>
    <w:rsid w:val="372E40DE"/>
    <w:rsid w:val="37330420"/>
    <w:rsid w:val="37452A64"/>
    <w:rsid w:val="37571F6A"/>
    <w:rsid w:val="37841C58"/>
    <w:rsid w:val="37A02403"/>
    <w:rsid w:val="37EF1E77"/>
    <w:rsid w:val="385265A3"/>
    <w:rsid w:val="386C6BA2"/>
    <w:rsid w:val="38D0482B"/>
    <w:rsid w:val="393C0DDE"/>
    <w:rsid w:val="397F06EE"/>
    <w:rsid w:val="39F34ADE"/>
    <w:rsid w:val="3B0F38A3"/>
    <w:rsid w:val="3B3E259B"/>
    <w:rsid w:val="3B430D2A"/>
    <w:rsid w:val="3B5B655F"/>
    <w:rsid w:val="3B8B306A"/>
    <w:rsid w:val="3B9F60BF"/>
    <w:rsid w:val="3BAF34EE"/>
    <w:rsid w:val="3C634227"/>
    <w:rsid w:val="3C8D02A2"/>
    <w:rsid w:val="3CB601D5"/>
    <w:rsid w:val="3D025C3D"/>
    <w:rsid w:val="3D86789D"/>
    <w:rsid w:val="3DD96D6A"/>
    <w:rsid w:val="3DE14180"/>
    <w:rsid w:val="3DEF2827"/>
    <w:rsid w:val="3E5E372E"/>
    <w:rsid w:val="3EAD1EAA"/>
    <w:rsid w:val="3EF11151"/>
    <w:rsid w:val="3EF35205"/>
    <w:rsid w:val="3F4D65F1"/>
    <w:rsid w:val="40742C7E"/>
    <w:rsid w:val="4082430F"/>
    <w:rsid w:val="40E47A43"/>
    <w:rsid w:val="4177566F"/>
    <w:rsid w:val="41F1294E"/>
    <w:rsid w:val="433B23E6"/>
    <w:rsid w:val="438453AB"/>
    <w:rsid w:val="43B03EC4"/>
    <w:rsid w:val="43CB46BA"/>
    <w:rsid w:val="43E97EAF"/>
    <w:rsid w:val="43EB190A"/>
    <w:rsid w:val="43EF3823"/>
    <w:rsid w:val="44004158"/>
    <w:rsid w:val="44230BE7"/>
    <w:rsid w:val="44453530"/>
    <w:rsid w:val="44804327"/>
    <w:rsid w:val="44B072B7"/>
    <w:rsid w:val="44BD2B03"/>
    <w:rsid w:val="44BF1944"/>
    <w:rsid w:val="456F7ED3"/>
    <w:rsid w:val="46354F8D"/>
    <w:rsid w:val="46F95355"/>
    <w:rsid w:val="470F2FE1"/>
    <w:rsid w:val="47EA1338"/>
    <w:rsid w:val="483274B6"/>
    <w:rsid w:val="48356A1C"/>
    <w:rsid w:val="489D541A"/>
    <w:rsid w:val="48BB438E"/>
    <w:rsid w:val="48CC05FF"/>
    <w:rsid w:val="48E8235F"/>
    <w:rsid w:val="490873C1"/>
    <w:rsid w:val="49721CA5"/>
    <w:rsid w:val="4A660CD5"/>
    <w:rsid w:val="4B445859"/>
    <w:rsid w:val="4BBD0B08"/>
    <w:rsid w:val="4BCA4859"/>
    <w:rsid w:val="4BD32D4A"/>
    <w:rsid w:val="4BE20BF4"/>
    <w:rsid w:val="4CB20E20"/>
    <w:rsid w:val="4D624421"/>
    <w:rsid w:val="4E094828"/>
    <w:rsid w:val="4E3E6B9B"/>
    <w:rsid w:val="4E6608A7"/>
    <w:rsid w:val="4EAB4023"/>
    <w:rsid w:val="4EAC1CFF"/>
    <w:rsid w:val="4EAD2C4E"/>
    <w:rsid w:val="4ECB590A"/>
    <w:rsid w:val="4F0A3939"/>
    <w:rsid w:val="4F0A399A"/>
    <w:rsid w:val="4F3F5DD1"/>
    <w:rsid w:val="4F592773"/>
    <w:rsid w:val="4F952E43"/>
    <w:rsid w:val="50005981"/>
    <w:rsid w:val="50076C0D"/>
    <w:rsid w:val="5025452D"/>
    <w:rsid w:val="50353B48"/>
    <w:rsid w:val="507844F9"/>
    <w:rsid w:val="50A604E6"/>
    <w:rsid w:val="510705EB"/>
    <w:rsid w:val="51C06026"/>
    <w:rsid w:val="51E55304"/>
    <w:rsid w:val="52494241"/>
    <w:rsid w:val="530F0480"/>
    <w:rsid w:val="545320FA"/>
    <w:rsid w:val="548566EB"/>
    <w:rsid w:val="54E35B2F"/>
    <w:rsid w:val="55AB7A92"/>
    <w:rsid w:val="55D36E0A"/>
    <w:rsid w:val="565527AE"/>
    <w:rsid w:val="569D5921"/>
    <w:rsid w:val="56A50C90"/>
    <w:rsid w:val="56EC3DF7"/>
    <w:rsid w:val="573A52CC"/>
    <w:rsid w:val="576A668A"/>
    <w:rsid w:val="57F344CF"/>
    <w:rsid w:val="586C7C10"/>
    <w:rsid w:val="58C84CB9"/>
    <w:rsid w:val="59351A49"/>
    <w:rsid w:val="5937127E"/>
    <w:rsid w:val="599E52AF"/>
    <w:rsid w:val="59D71138"/>
    <w:rsid w:val="59E1625A"/>
    <w:rsid w:val="5A057EAD"/>
    <w:rsid w:val="5A2323C5"/>
    <w:rsid w:val="5A702C0B"/>
    <w:rsid w:val="5A824D9B"/>
    <w:rsid w:val="5A92395E"/>
    <w:rsid w:val="5B4A4EF4"/>
    <w:rsid w:val="5B551201"/>
    <w:rsid w:val="5B7B7490"/>
    <w:rsid w:val="5B7C0CD9"/>
    <w:rsid w:val="5BAA360F"/>
    <w:rsid w:val="5BDD4ED9"/>
    <w:rsid w:val="5C2832B6"/>
    <w:rsid w:val="5C49731C"/>
    <w:rsid w:val="5CBB3E99"/>
    <w:rsid w:val="5D584031"/>
    <w:rsid w:val="5D605512"/>
    <w:rsid w:val="5D9874B6"/>
    <w:rsid w:val="5DF12115"/>
    <w:rsid w:val="5E1F3CFD"/>
    <w:rsid w:val="5E240AC6"/>
    <w:rsid w:val="5E4E62E9"/>
    <w:rsid w:val="5E52299C"/>
    <w:rsid w:val="5F1562F8"/>
    <w:rsid w:val="5F281334"/>
    <w:rsid w:val="606075B5"/>
    <w:rsid w:val="609C4AEB"/>
    <w:rsid w:val="60B35E17"/>
    <w:rsid w:val="60C065D4"/>
    <w:rsid w:val="61D0639E"/>
    <w:rsid w:val="620E3D9F"/>
    <w:rsid w:val="62330607"/>
    <w:rsid w:val="630E55CC"/>
    <w:rsid w:val="63224410"/>
    <w:rsid w:val="633A761C"/>
    <w:rsid w:val="63402350"/>
    <w:rsid w:val="639B60AF"/>
    <w:rsid w:val="639B6CFA"/>
    <w:rsid w:val="63AC7B6A"/>
    <w:rsid w:val="645B0023"/>
    <w:rsid w:val="64846387"/>
    <w:rsid w:val="64DB0852"/>
    <w:rsid w:val="64EF539D"/>
    <w:rsid w:val="655044C9"/>
    <w:rsid w:val="65BD3A16"/>
    <w:rsid w:val="65C53718"/>
    <w:rsid w:val="65E14AFD"/>
    <w:rsid w:val="65EF53B0"/>
    <w:rsid w:val="65FA1F34"/>
    <w:rsid w:val="663F36FF"/>
    <w:rsid w:val="666906D9"/>
    <w:rsid w:val="668C6E1C"/>
    <w:rsid w:val="66AE4BB8"/>
    <w:rsid w:val="66C815C2"/>
    <w:rsid w:val="66E56D40"/>
    <w:rsid w:val="676412BF"/>
    <w:rsid w:val="679A3FBE"/>
    <w:rsid w:val="67BA3D18"/>
    <w:rsid w:val="67EF72E4"/>
    <w:rsid w:val="67F71237"/>
    <w:rsid w:val="68D16261"/>
    <w:rsid w:val="68D923AC"/>
    <w:rsid w:val="691064B2"/>
    <w:rsid w:val="694139F8"/>
    <w:rsid w:val="69B4418D"/>
    <w:rsid w:val="6A602C8B"/>
    <w:rsid w:val="6A6255D6"/>
    <w:rsid w:val="6ABB43A5"/>
    <w:rsid w:val="6AE256FE"/>
    <w:rsid w:val="6B8A489C"/>
    <w:rsid w:val="6B906E15"/>
    <w:rsid w:val="6C340AF7"/>
    <w:rsid w:val="6C3D1FC6"/>
    <w:rsid w:val="6C483FA6"/>
    <w:rsid w:val="6CD0013B"/>
    <w:rsid w:val="6D2D4BEB"/>
    <w:rsid w:val="6E3705C7"/>
    <w:rsid w:val="6E464C14"/>
    <w:rsid w:val="6E4A0A17"/>
    <w:rsid w:val="6E8365F7"/>
    <w:rsid w:val="6F0C5E1B"/>
    <w:rsid w:val="6F11403B"/>
    <w:rsid w:val="6F944B5C"/>
    <w:rsid w:val="6FC67F1D"/>
    <w:rsid w:val="70FD2DC6"/>
    <w:rsid w:val="71C20CA1"/>
    <w:rsid w:val="721E4CF8"/>
    <w:rsid w:val="724059AB"/>
    <w:rsid w:val="72475498"/>
    <w:rsid w:val="73095F6B"/>
    <w:rsid w:val="733D58D5"/>
    <w:rsid w:val="73624A9C"/>
    <w:rsid w:val="73753A5F"/>
    <w:rsid w:val="741903A0"/>
    <w:rsid w:val="74471120"/>
    <w:rsid w:val="74845B9B"/>
    <w:rsid w:val="74C5011D"/>
    <w:rsid w:val="750B12E2"/>
    <w:rsid w:val="75A108AF"/>
    <w:rsid w:val="75DD6636"/>
    <w:rsid w:val="75F66CA0"/>
    <w:rsid w:val="765D5617"/>
    <w:rsid w:val="766956E5"/>
    <w:rsid w:val="769C48E3"/>
    <w:rsid w:val="76F92A8F"/>
    <w:rsid w:val="772A45FE"/>
    <w:rsid w:val="77D56F5F"/>
    <w:rsid w:val="77F56D6F"/>
    <w:rsid w:val="784333D6"/>
    <w:rsid w:val="784F082E"/>
    <w:rsid w:val="78EB16A3"/>
    <w:rsid w:val="795D1155"/>
    <w:rsid w:val="79692E03"/>
    <w:rsid w:val="796C5D04"/>
    <w:rsid w:val="79957726"/>
    <w:rsid w:val="7A6760DB"/>
    <w:rsid w:val="7A682DEE"/>
    <w:rsid w:val="7AE65803"/>
    <w:rsid w:val="7B0E3746"/>
    <w:rsid w:val="7B1A3486"/>
    <w:rsid w:val="7C152BBB"/>
    <w:rsid w:val="7C4E27D1"/>
    <w:rsid w:val="7CA23106"/>
    <w:rsid w:val="7D0B383C"/>
    <w:rsid w:val="7D4F6620"/>
    <w:rsid w:val="7DB75ECE"/>
    <w:rsid w:val="7E032E62"/>
    <w:rsid w:val="7E3C1D6D"/>
    <w:rsid w:val="7E9C5FD6"/>
    <w:rsid w:val="7F5C7174"/>
    <w:rsid w:val="7FC0362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07"/>
    <w:qFormat/>
    <w:uiPriority w:val="0"/>
    <w:pPr>
      <w:keepNext/>
      <w:keepLines/>
      <w:numPr>
        <w:ilvl w:val="0"/>
        <w:numId w:val="1"/>
      </w:numPr>
      <w:pBdr>
        <w:top w:val="single" w:color="auto" w:sz="12" w:space="3"/>
      </w:pBdr>
      <w:spacing w:before="240"/>
      <w:outlineLvl w:val="0"/>
    </w:pPr>
    <w:rPr>
      <w:rFonts w:ascii="Arial" w:hAnsi="Arial"/>
      <w:sz w:val="36"/>
      <w:lang w:val="sv-SE"/>
    </w:rPr>
  </w:style>
  <w:style w:type="paragraph" w:styleId="3">
    <w:name w:val="heading 2"/>
    <w:basedOn w:val="2"/>
    <w:next w:val="1"/>
    <w:link w:val="105"/>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link w:val="123"/>
    <w:qFormat/>
    <w:uiPriority w:val="0"/>
    <w:pPr>
      <w:numPr>
        <w:ilvl w:val="2"/>
      </w:numPr>
      <w:spacing w:before="120"/>
      <w:outlineLvl w:val="2"/>
    </w:pPr>
  </w:style>
  <w:style w:type="paragraph" w:styleId="5">
    <w:name w:val="heading 4"/>
    <w:basedOn w:val="4"/>
    <w:next w:val="1"/>
    <w:link w:val="136"/>
    <w:qFormat/>
    <w:uiPriority w:val="0"/>
    <w:pPr>
      <w:numPr>
        <w:ilvl w:val="3"/>
      </w:numPr>
      <w:outlineLvl w:val="3"/>
    </w:pPr>
    <w:rPr>
      <w:sz w:val="24"/>
    </w:rPr>
  </w:style>
  <w:style w:type="paragraph" w:styleId="6">
    <w:name w:val="heading 5"/>
    <w:basedOn w:val="5"/>
    <w:next w:val="1"/>
    <w:link w:val="137"/>
    <w:qFormat/>
    <w:uiPriority w:val="0"/>
    <w:pPr>
      <w:numPr>
        <w:ilvl w:val="4"/>
      </w:numPr>
      <w:outlineLvl w:val="4"/>
    </w:pPr>
    <w:rPr>
      <w:sz w:val="22"/>
    </w:rPr>
  </w:style>
  <w:style w:type="paragraph" w:styleId="7">
    <w:name w:val="heading 6"/>
    <w:basedOn w:val="8"/>
    <w:next w:val="1"/>
    <w:link w:val="138"/>
    <w:qFormat/>
    <w:uiPriority w:val="0"/>
    <w:pPr>
      <w:numPr>
        <w:ilvl w:val="5"/>
        <w:numId w:val="1"/>
      </w:numPr>
      <w:outlineLvl w:val="5"/>
    </w:pPr>
  </w:style>
  <w:style w:type="paragraph" w:styleId="9">
    <w:name w:val="heading 7"/>
    <w:basedOn w:val="8"/>
    <w:next w:val="1"/>
    <w:link w:val="139"/>
    <w:qFormat/>
    <w:uiPriority w:val="0"/>
    <w:pPr>
      <w:numPr>
        <w:ilvl w:val="6"/>
        <w:numId w:val="1"/>
      </w:numPr>
      <w:outlineLvl w:val="6"/>
    </w:pPr>
  </w:style>
  <w:style w:type="paragraph" w:styleId="10">
    <w:name w:val="heading 8"/>
    <w:basedOn w:val="2"/>
    <w:next w:val="1"/>
    <w:link w:val="119"/>
    <w:qFormat/>
    <w:uiPriority w:val="0"/>
    <w:pPr>
      <w:numPr>
        <w:ilvl w:val="7"/>
      </w:numPr>
      <w:outlineLvl w:val="7"/>
    </w:pPr>
  </w:style>
  <w:style w:type="paragraph" w:styleId="11">
    <w:name w:val="heading 9"/>
    <w:basedOn w:val="10"/>
    <w:next w:val="1"/>
    <w:link w:val="140"/>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9"/>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2"/>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09"/>
    <w:qFormat/>
    <w:uiPriority w:val="99"/>
  </w:style>
  <w:style w:type="paragraph" w:styleId="31">
    <w:name w:val="Body Text"/>
    <w:basedOn w:val="1"/>
    <w:link w:val="124"/>
    <w:qFormat/>
    <w:uiPriority w:val="0"/>
  </w:style>
  <w:style w:type="paragraph" w:styleId="32">
    <w:name w:val="Plain Text"/>
    <w:basedOn w:val="1"/>
    <w:link w:val="128"/>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2"/>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4"/>
    <w:qFormat/>
    <w:uiPriority w:val="0"/>
    <w:pPr>
      <w:overflowPunct w:val="0"/>
      <w:autoSpaceDE w:val="0"/>
      <w:autoSpaceDN w:val="0"/>
      <w:adjustRightInd w:val="0"/>
      <w:textAlignment w:val="baseline"/>
    </w:pPr>
    <w:rPr>
      <w:rFonts w:eastAsia="Yu Mincho"/>
    </w:rPr>
  </w:style>
  <w:style w:type="paragraph" w:styleId="37">
    <w:name w:val="Balloon Text"/>
    <w:basedOn w:val="1"/>
    <w:link w:val="112"/>
    <w:qFormat/>
    <w:uiPriority w:val="0"/>
    <w:pPr>
      <w:spacing w:after="0"/>
    </w:pPr>
    <w:rPr>
      <w:sz w:val="18"/>
      <w:szCs w:val="18"/>
    </w:rPr>
  </w:style>
  <w:style w:type="paragraph" w:styleId="38">
    <w:name w:val="footer"/>
    <w:basedOn w:val="39"/>
    <w:link w:val="134"/>
    <w:qFormat/>
    <w:uiPriority w:val="0"/>
    <w:pPr>
      <w:jc w:val="center"/>
    </w:pPr>
    <w:rPr>
      <w:i/>
    </w:rPr>
  </w:style>
  <w:style w:type="paragraph" w:styleId="39">
    <w:name w:val="header"/>
    <w:link w:val="108"/>
    <w:qFormat/>
    <w:uiPriority w:val="0"/>
    <w:pPr>
      <w:widowControl w:val="0"/>
    </w:pPr>
    <w:rPr>
      <w:rFonts w:ascii="Arial" w:hAnsi="Arial" w:eastAsia="宋体" w:cs="Times New Roman"/>
      <w:b/>
      <w:sz w:val="18"/>
      <w:lang w:val="en-GB" w:eastAsia="sv-SE"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5"/>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31"/>
    <w:next w:val="1"/>
    <w:qFormat/>
    <w:uiPriority w:val="99"/>
    <w:pPr>
      <w:ind w:left="1701" w:hanging="1701"/>
    </w:pPr>
    <w:rPr>
      <w:b/>
    </w:rPr>
  </w:style>
  <w:style w:type="paragraph" w:styleId="45">
    <w:name w:val="toc 9"/>
    <w:basedOn w:val="34"/>
    <w:next w:val="1"/>
    <w:qFormat/>
    <w:uiPriority w:val="0"/>
    <w:pPr>
      <w:ind w:left="1418" w:hanging="1418"/>
    </w:pPr>
  </w:style>
  <w:style w:type="paragraph" w:styleId="46">
    <w:name w:val="Normal (Web)"/>
    <w:basedOn w:val="1"/>
    <w:qFormat/>
    <w:uiPriority w:val="99"/>
    <w:pPr>
      <w:spacing w:before="100" w:beforeAutospacing="1" w:after="100" w:afterAutospacing="1"/>
    </w:pPr>
    <w:rPr>
      <w:rFonts w:eastAsia="Arial Unicode MS"/>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link w:val="130"/>
    <w:qFormat/>
    <w:uiPriority w:val="0"/>
    <w:rPr>
      <w:b/>
      <w:bCs/>
    </w:rPr>
  </w:style>
  <w:style w:type="table" w:styleId="51">
    <w:name w:val="Table Grid"/>
    <w:basedOn w:val="50"/>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endnote reference"/>
    <w:qFormat/>
    <w:uiPriority w:val="0"/>
    <w:rPr>
      <w:vertAlign w:val="superscript"/>
    </w:rPr>
  </w:style>
  <w:style w:type="character" w:styleId="54">
    <w:name w:val="FollowedHyperlink"/>
    <w:qFormat/>
    <w:uiPriority w:val="0"/>
    <w:rPr>
      <w:color w:val="800080"/>
      <w:u w:val="single"/>
    </w:rPr>
  </w:style>
  <w:style w:type="character" w:styleId="55">
    <w:name w:val="Emphasis"/>
    <w:qFormat/>
    <w:uiPriority w:val="0"/>
    <w:rPr>
      <w:i/>
      <w:iCs/>
    </w:rPr>
  </w:style>
  <w:style w:type="character" w:styleId="56">
    <w:name w:val="Hyperlink"/>
    <w:qFormat/>
    <w:uiPriority w:val="99"/>
    <w:rPr>
      <w:color w:val="0000FF"/>
      <w:u w:val="single"/>
    </w:rPr>
  </w:style>
  <w:style w:type="character" w:styleId="57">
    <w:name w:val="annotation reference"/>
    <w:semiHidden/>
    <w:qFormat/>
    <w:uiPriority w:val="0"/>
    <w:rPr>
      <w:sz w:val="16"/>
    </w:rPr>
  </w:style>
  <w:style w:type="character" w:styleId="58">
    <w:name w:val="footnote reference"/>
    <w:semiHidden/>
    <w:qFormat/>
    <w:uiPriority w:val="0"/>
    <w:rPr>
      <w:b/>
      <w:position w:val="6"/>
      <w:sz w:val="16"/>
    </w:rPr>
  </w:style>
  <w:style w:type="paragraph" w:customStyle="1" w:styleId="59">
    <w:name w:val="EQ"/>
    <w:basedOn w:val="1"/>
    <w:next w:val="1"/>
    <w:link w:val="151"/>
    <w:qFormat/>
    <w:uiPriority w:val="0"/>
    <w:pPr>
      <w:keepLines/>
      <w:tabs>
        <w:tab w:val="center" w:pos="4536"/>
        <w:tab w:val="right" w:pos="9072"/>
      </w:tabs>
    </w:pPr>
  </w:style>
  <w:style w:type="character" w:customStyle="1" w:styleId="60">
    <w:name w:val="ZGSM"/>
    <w:qFormat/>
    <w:uiPriority w:val="0"/>
  </w:style>
  <w:style w:type="paragraph" w:customStyle="1" w:styleId="6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2">
    <w:name w:val="TT"/>
    <w:basedOn w:val="2"/>
    <w:next w:val="1"/>
    <w:qFormat/>
    <w:uiPriority w:val="0"/>
    <w:pPr>
      <w:outlineLvl w:val="9"/>
    </w:pPr>
  </w:style>
  <w:style w:type="paragraph" w:customStyle="1" w:styleId="63">
    <w:name w:val="NF"/>
    <w:basedOn w:val="64"/>
    <w:qFormat/>
    <w:uiPriority w:val="0"/>
    <w:pPr>
      <w:keepNext/>
      <w:spacing w:after="0"/>
    </w:pPr>
    <w:rPr>
      <w:rFonts w:ascii="Arial" w:hAnsi="Arial"/>
      <w:sz w:val="18"/>
    </w:rPr>
  </w:style>
  <w:style w:type="paragraph" w:customStyle="1" w:styleId="64">
    <w:name w:val="NO"/>
    <w:basedOn w:val="1"/>
    <w:link w:val="104"/>
    <w:qFormat/>
    <w:uiPriority w:val="0"/>
    <w:pPr>
      <w:keepLines/>
      <w:ind w:left="1135" w:hanging="851"/>
    </w:pPr>
    <w:rPr>
      <w:lang w:val="zh-CN"/>
    </w:rPr>
  </w:style>
  <w:style w:type="paragraph" w:customStyle="1" w:styleId="65">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67"/>
    <w:qFormat/>
    <w:uiPriority w:val="0"/>
    <w:pPr>
      <w:jc w:val="right"/>
    </w:pPr>
  </w:style>
  <w:style w:type="paragraph" w:customStyle="1" w:styleId="67">
    <w:name w:val="TAL"/>
    <w:basedOn w:val="1"/>
    <w:link w:val="101"/>
    <w:qFormat/>
    <w:uiPriority w:val="0"/>
    <w:pPr>
      <w:keepNext/>
      <w:keepLines/>
      <w:spacing w:after="0"/>
    </w:pPr>
    <w:rPr>
      <w:rFonts w:ascii="Arial" w:hAnsi="Arial"/>
      <w:sz w:val="18"/>
      <w:lang w:val="zh-CN"/>
    </w:rPr>
  </w:style>
  <w:style w:type="paragraph" w:customStyle="1" w:styleId="68">
    <w:name w:val="TAH"/>
    <w:basedOn w:val="69"/>
    <w:link w:val="103"/>
    <w:qFormat/>
    <w:uiPriority w:val="0"/>
    <w:rPr>
      <w:b/>
    </w:rPr>
  </w:style>
  <w:style w:type="paragraph" w:customStyle="1" w:styleId="69">
    <w:name w:val="TAC"/>
    <w:basedOn w:val="67"/>
    <w:link w:val="113"/>
    <w:qFormat/>
    <w:uiPriority w:val="0"/>
    <w:pPr>
      <w:jc w:val="center"/>
    </w:pPr>
  </w:style>
  <w:style w:type="paragraph" w:customStyle="1" w:styleId="70">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71">
    <w:name w:val="EX"/>
    <w:basedOn w:val="1"/>
    <w:qFormat/>
    <w:uiPriority w:val="0"/>
    <w:pPr>
      <w:keepLines/>
      <w:ind w:left="1702" w:hanging="1418"/>
    </w:pPr>
  </w:style>
  <w:style w:type="paragraph" w:customStyle="1" w:styleId="72">
    <w:name w:val="FP"/>
    <w:basedOn w:val="1"/>
    <w:qFormat/>
    <w:uiPriority w:val="0"/>
    <w:pPr>
      <w:spacing w:after="0"/>
    </w:pPr>
  </w:style>
  <w:style w:type="paragraph" w:customStyle="1" w:styleId="73">
    <w:name w:val="NW"/>
    <w:basedOn w:val="64"/>
    <w:qFormat/>
    <w:uiPriority w:val="0"/>
    <w:pPr>
      <w:spacing w:after="0"/>
    </w:pPr>
  </w:style>
  <w:style w:type="paragraph" w:customStyle="1" w:styleId="74">
    <w:name w:val="EW"/>
    <w:basedOn w:val="71"/>
    <w:qFormat/>
    <w:uiPriority w:val="0"/>
    <w:pPr>
      <w:spacing w:after="0"/>
    </w:pPr>
  </w:style>
  <w:style w:type="paragraph" w:customStyle="1" w:styleId="75">
    <w:name w:val="B1"/>
    <w:basedOn w:val="14"/>
    <w:link w:val="121"/>
    <w:qFormat/>
    <w:uiPriority w:val="0"/>
  </w:style>
  <w:style w:type="paragraph" w:customStyle="1" w:styleId="76">
    <w:name w:val="Editor's Note"/>
    <w:basedOn w:val="64"/>
    <w:qFormat/>
    <w:uiPriority w:val="0"/>
    <w:rPr>
      <w:color w:val="FF0000"/>
    </w:rPr>
  </w:style>
  <w:style w:type="paragraph" w:customStyle="1" w:styleId="77">
    <w:name w:val="TH"/>
    <w:basedOn w:val="1"/>
    <w:link w:val="102"/>
    <w:qFormat/>
    <w:uiPriority w:val="0"/>
    <w:pPr>
      <w:keepNext/>
      <w:keepLines/>
      <w:spacing w:before="60"/>
      <w:jc w:val="center"/>
    </w:pPr>
    <w:rPr>
      <w:rFonts w:ascii="Arial" w:hAnsi="Arial"/>
      <w:b/>
      <w:lang w:val="zh-CN"/>
    </w:r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2">
    <w:name w:val="TAN"/>
    <w:basedOn w:val="67"/>
    <w:link w:val="115"/>
    <w:qFormat/>
    <w:uiPriority w:val="0"/>
    <w:pPr>
      <w:ind w:left="851" w:hanging="851"/>
    </w:pPr>
  </w:style>
  <w:style w:type="paragraph" w:customStyle="1" w:styleId="8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4">
    <w:name w:val="TF"/>
    <w:basedOn w:val="77"/>
    <w:qFormat/>
    <w:uiPriority w:val="0"/>
    <w:pPr>
      <w:keepNext w:val="0"/>
      <w:spacing w:before="0" w:after="240"/>
    </w:pPr>
  </w:style>
  <w:style w:type="paragraph" w:customStyle="1" w:styleId="8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6">
    <w:name w:val="B2"/>
    <w:basedOn w:val="13"/>
    <w:qFormat/>
    <w:uiPriority w:val="0"/>
  </w:style>
  <w:style w:type="paragraph" w:customStyle="1" w:styleId="87">
    <w:name w:val="B3"/>
    <w:basedOn w:val="12"/>
    <w:qFormat/>
    <w:uiPriority w:val="0"/>
  </w:style>
  <w:style w:type="paragraph" w:customStyle="1" w:styleId="88">
    <w:name w:val="B4"/>
    <w:basedOn w:val="43"/>
    <w:qFormat/>
    <w:uiPriority w:val="0"/>
  </w:style>
  <w:style w:type="paragraph" w:customStyle="1" w:styleId="89">
    <w:name w:val="B5"/>
    <w:basedOn w:val="42"/>
    <w:qFormat/>
    <w:uiPriority w:val="0"/>
  </w:style>
  <w:style w:type="paragraph" w:customStyle="1" w:styleId="90">
    <w:name w:val="ZTD"/>
    <w:basedOn w:val="79"/>
    <w:qFormat/>
    <w:uiPriority w:val="0"/>
    <w:pPr>
      <w:framePr w:hRule="auto" w:y="852"/>
    </w:pPr>
    <w:rPr>
      <w:i w:val="0"/>
      <w:sz w:val="40"/>
    </w:rPr>
  </w:style>
  <w:style w:type="paragraph" w:customStyle="1" w:styleId="91">
    <w:name w:val="ZV"/>
    <w:basedOn w:val="81"/>
    <w:qFormat/>
    <w:uiPriority w:val="0"/>
    <w:pPr>
      <w:framePr w:y="16161"/>
    </w:pPr>
  </w:style>
  <w:style w:type="paragraph" w:customStyle="1" w:styleId="92">
    <w:name w:val="INDENT1"/>
    <w:basedOn w:val="1"/>
    <w:qFormat/>
    <w:uiPriority w:val="0"/>
    <w:pPr>
      <w:ind w:left="851"/>
    </w:pPr>
  </w:style>
  <w:style w:type="paragraph" w:customStyle="1" w:styleId="93">
    <w:name w:val="INDENT2"/>
    <w:basedOn w:val="1"/>
    <w:qFormat/>
    <w:uiPriority w:val="0"/>
    <w:pPr>
      <w:ind w:left="1135" w:hanging="284"/>
    </w:pPr>
  </w:style>
  <w:style w:type="paragraph" w:customStyle="1" w:styleId="94">
    <w:name w:val="INDENT3"/>
    <w:basedOn w:val="1"/>
    <w:qFormat/>
    <w:uiPriority w:val="0"/>
    <w:pPr>
      <w:ind w:left="1701" w:hanging="567"/>
    </w:pPr>
  </w:style>
  <w:style w:type="paragraph" w:customStyle="1" w:styleId="95">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6">
    <w:name w:val="Rec_CCITT_#"/>
    <w:basedOn w:val="1"/>
    <w:qFormat/>
    <w:uiPriority w:val="0"/>
    <w:pPr>
      <w:keepNext/>
      <w:keepLines/>
    </w:pPr>
    <w:rPr>
      <w:b/>
    </w:rPr>
  </w:style>
  <w:style w:type="paragraph" w:customStyle="1" w:styleId="97">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8">
    <w:name w:val="Couv Rec Title"/>
    <w:basedOn w:val="1"/>
    <w:qFormat/>
    <w:uiPriority w:val="0"/>
    <w:pPr>
      <w:keepNext/>
      <w:keepLines/>
      <w:spacing w:before="240"/>
      <w:ind w:left="1418"/>
    </w:pPr>
    <w:rPr>
      <w:rFonts w:ascii="Arial" w:hAnsi="Arial"/>
      <w:b/>
      <w:sz w:val="36"/>
      <w:lang w:val="en-US"/>
    </w:rPr>
  </w:style>
  <w:style w:type="paragraph" w:customStyle="1" w:styleId="99">
    <w:name w:val="TAJ"/>
    <w:basedOn w:val="77"/>
    <w:qFormat/>
    <w:uiPriority w:val="0"/>
  </w:style>
  <w:style w:type="paragraph" w:customStyle="1" w:styleId="100">
    <w:name w:val="Guidance"/>
    <w:basedOn w:val="1"/>
    <w:link w:val="106"/>
    <w:qFormat/>
    <w:uiPriority w:val="0"/>
    <w:rPr>
      <w:i/>
      <w:color w:val="0000FF"/>
      <w:lang w:val="zh-CN"/>
    </w:rPr>
  </w:style>
  <w:style w:type="character" w:customStyle="1" w:styleId="101">
    <w:name w:val="TAL Char"/>
    <w:link w:val="67"/>
    <w:qFormat/>
    <w:uiPriority w:val="0"/>
    <w:rPr>
      <w:rFonts w:ascii="Arial" w:hAnsi="Arial"/>
      <w:sz w:val="18"/>
      <w:lang w:eastAsia="en-US"/>
    </w:rPr>
  </w:style>
  <w:style w:type="character" w:customStyle="1" w:styleId="102">
    <w:name w:val="TH Char"/>
    <w:link w:val="77"/>
    <w:qFormat/>
    <w:uiPriority w:val="0"/>
    <w:rPr>
      <w:rFonts w:ascii="Arial" w:hAnsi="Arial"/>
      <w:b/>
      <w:lang w:eastAsia="en-US"/>
    </w:rPr>
  </w:style>
  <w:style w:type="character" w:customStyle="1" w:styleId="103">
    <w:name w:val="TAH Car"/>
    <w:link w:val="68"/>
    <w:qFormat/>
    <w:uiPriority w:val="0"/>
    <w:rPr>
      <w:rFonts w:ascii="Arial" w:hAnsi="Arial"/>
      <w:b/>
      <w:sz w:val="18"/>
      <w:lang w:eastAsia="en-US"/>
    </w:rPr>
  </w:style>
  <w:style w:type="character" w:customStyle="1" w:styleId="104">
    <w:name w:val="NO Char"/>
    <w:link w:val="64"/>
    <w:qFormat/>
    <w:uiPriority w:val="0"/>
    <w:rPr>
      <w:lang w:eastAsia="en-US"/>
    </w:rPr>
  </w:style>
  <w:style w:type="character" w:customStyle="1" w:styleId="105">
    <w:name w:val="Heading 2 Char"/>
    <w:link w:val="3"/>
    <w:qFormat/>
    <w:uiPriority w:val="0"/>
    <w:rPr>
      <w:rFonts w:ascii="Arial" w:hAnsi="Arial"/>
      <w:sz w:val="28"/>
      <w:szCs w:val="18"/>
      <w:lang w:eastAsia="zh-CN"/>
    </w:rPr>
  </w:style>
  <w:style w:type="character" w:customStyle="1" w:styleId="106">
    <w:name w:val="Guidance Char"/>
    <w:link w:val="100"/>
    <w:qFormat/>
    <w:uiPriority w:val="0"/>
    <w:rPr>
      <w:i/>
      <w:color w:val="0000FF"/>
      <w:lang w:eastAsia="en-US"/>
    </w:rPr>
  </w:style>
  <w:style w:type="character" w:customStyle="1" w:styleId="107">
    <w:name w:val="Heading 1 Char"/>
    <w:link w:val="2"/>
    <w:qFormat/>
    <w:uiPriority w:val="0"/>
    <w:rPr>
      <w:rFonts w:ascii="Arial" w:hAnsi="Arial"/>
      <w:sz w:val="36"/>
      <w:lang w:eastAsia="en-US" w:bidi="ar-SA"/>
    </w:rPr>
  </w:style>
  <w:style w:type="character" w:customStyle="1" w:styleId="108">
    <w:name w:val="Header Char"/>
    <w:link w:val="39"/>
    <w:qFormat/>
    <w:uiPriority w:val="0"/>
    <w:rPr>
      <w:rFonts w:ascii="Arial" w:hAnsi="Arial"/>
      <w:b/>
      <w:sz w:val="18"/>
      <w:lang w:val="en-GB" w:bidi="ar-SA"/>
    </w:rPr>
  </w:style>
  <w:style w:type="character" w:customStyle="1" w:styleId="109">
    <w:name w:val="Comment Text Char"/>
    <w:link w:val="30"/>
    <w:qFormat/>
    <w:uiPriority w:val="99"/>
    <w:rPr>
      <w:lang w:val="en-GB" w:eastAsia="en-US"/>
    </w:rPr>
  </w:style>
  <w:style w:type="character" w:customStyle="1" w:styleId="110">
    <w:name w:val="批注主题 Char"/>
    <w:basedOn w:val="109"/>
    <w:qFormat/>
    <w:uiPriority w:val="0"/>
    <w:rPr>
      <w:lang w:val="en-GB" w:eastAsia="en-US"/>
    </w:rPr>
  </w:style>
  <w:style w:type="paragraph" w:customStyle="1" w:styleId="111">
    <w:name w:val="修订1"/>
    <w:hidden/>
    <w:semiHidden/>
    <w:qFormat/>
    <w:uiPriority w:val="99"/>
    <w:rPr>
      <w:rFonts w:ascii="Times New Roman" w:hAnsi="Times New Roman" w:eastAsia="宋体" w:cs="Times New Roman"/>
      <w:lang w:val="en-GB" w:eastAsia="en-US" w:bidi="ar-SA"/>
    </w:rPr>
  </w:style>
  <w:style w:type="character" w:customStyle="1" w:styleId="112">
    <w:name w:val="Balloon Text Char"/>
    <w:link w:val="37"/>
    <w:qFormat/>
    <w:uiPriority w:val="0"/>
    <w:rPr>
      <w:sz w:val="18"/>
      <w:szCs w:val="18"/>
      <w:lang w:val="en-GB" w:eastAsia="en-US"/>
    </w:rPr>
  </w:style>
  <w:style w:type="character" w:customStyle="1" w:styleId="113">
    <w:name w:val="TAC Char"/>
    <w:link w:val="69"/>
    <w:qFormat/>
    <w:uiPriority w:val="0"/>
    <w:rPr>
      <w:rFonts w:ascii="Arial" w:hAnsi="Arial"/>
      <w:sz w:val="18"/>
      <w:lang w:val="zh-CN"/>
    </w:rPr>
  </w:style>
  <w:style w:type="paragraph" w:customStyle="1" w:styleId="11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character" w:customStyle="1" w:styleId="115">
    <w:name w:val="TAN Char"/>
    <w:link w:val="82"/>
    <w:qFormat/>
    <w:uiPriority w:val="0"/>
    <w:rPr>
      <w:rFonts w:ascii="Arial" w:hAnsi="Arial"/>
      <w:sz w:val="18"/>
      <w:lang w:val="zh-CN"/>
    </w:rPr>
  </w:style>
  <w:style w:type="paragraph" w:customStyle="1" w:styleId="116">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7">
    <w:name w:val="TAL Car"/>
    <w:qFormat/>
    <w:locked/>
    <w:uiPriority w:val="0"/>
    <w:rPr>
      <w:rFonts w:ascii="Arial" w:hAnsi="Arial" w:cs="Arial"/>
      <w:sz w:val="18"/>
      <w:szCs w:val="18"/>
      <w:lang w:val="en-GB"/>
    </w:rPr>
  </w:style>
  <w:style w:type="paragraph" w:customStyle="1" w:styleId="118">
    <w:name w:val="CR Cover Page"/>
    <w:link w:val="120"/>
    <w:qFormat/>
    <w:uiPriority w:val="0"/>
    <w:pPr>
      <w:spacing w:after="120"/>
    </w:pPr>
    <w:rPr>
      <w:rFonts w:ascii="Arial" w:hAnsi="Arial" w:eastAsia="宋体" w:cs="Times New Roman"/>
      <w:lang w:val="en-GB" w:eastAsia="en-US" w:bidi="ar-SA"/>
    </w:rPr>
  </w:style>
  <w:style w:type="character" w:customStyle="1" w:styleId="119">
    <w:name w:val="Heading 8 Char"/>
    <w:link w:val="10"/>
    <w:qFormat/>
    <w:uiPriority w:val="0"/>
    <w:rPr>
      <w:rFonts w:ascii="Arial" w:hAnsi="Arial"/>
      <w:sz w:val="36"/>
      <w:lang w:val="sv-SE"/>
    </w:rPr>
  </w:style>
  <w:style w:type="character" w:customStyle="1" w:styleId="120">
    <w:name w:val="CR Cover Page Char"/>
    <w:link w:val="118"/>
    <w:qFormat/>
    <w:uiPriority w:val="0"/>
    <w:rPr>
      <w:rFonts w:ascii="Arial" w:hAnsi="Arial"/>
      <w:lang w:val="en-GB"/>
    </w:rPr>
  </w:style>
  <w:style w:type="character" w:customStyle="1" w:styleId="121">
    <w:name w:val="B1 Char"/>
    <w:link w:val="75"/>
    <w:qFormat/>
    <w:uiPriority w:val="0"/>
    <w:rPr>
      <w:lang w:val="en-GB"/>
    </w:rPr>
  </w:style>
  <w:style w:type="character" w:customStyle="1" w:styleId="122">
    <w:name w:val="Caption Char"/>
    <w:link w:val="28"/>
    <w:qFormat/>
    <w:uiPriority w:val="0"/>
    <w:rPr>
      <w:b/>
      <w:lang w:val="en-GB"/>
    </w:rPr>
  </w:style>
  <w:style w:type="character" w:customStyle="1" w:styleId="123">
    <w:name w:val="Heading 3 Char"/>
    <w:link w:val="4"/>
    <w:qFormat/>
    <w:uiPriority w:val="0"/>
    <w:rPr>
      <w:rFonts w:ascii="Arial" w:hAnsi="Arial"/>
      <w:sz w:val="28"/>
      <w:lang w:eastAsia="en-US"/>
    </w:rPr>
  </w:style>
  <w:style w:type="character" w:customStyle="1" w:styleId="124">
    <w:name w:val="Body Text Char"/>
    <w:link w:val="31"/>
    <w:qFormat/>
    <w:uiPriority w:val="0"/>
    <w:rPr>
      <w:lang w:val="en-GB"/>
    </w:rPr>
  </w:style>
  <w:style w:type="paragraph" w:customStyle="1" w:styleId="125">
    <w:name w:val="3GPP Normal Text"/>
    <w:basedOn w:val="31"/>
    <w:link w:val="126"/>
    <w:qFormat/>
    <w:uiPriority w:val="0"/>
    <w:pPr>
      <w:spacing w:after="120"/>
      <w:ind w:left="1440" w:hanging="1440"/>
      <w:jc w:val="both"/>
    </w:pPr>
    <w:rPr>
      <w:rFonts w:eastAsia="MS Mincho"/>
      <w:sz w:val="22"/>
      <w:szCs w:val="24"/>
      <w:lang w:val="zh-CN" w:eastAsia="zh-CN"/>
    </w:rPr>
  </w:style>
  <w:style w:type="character" w:customStyle="1" w:styleId="126">
    <w:name w:val="3GPP Normal Text Char"/>
    <w:link w:val="125"/>
    <w:qFormat/>
    <w:uiPriority w:val="0"/>
    <w:rPr>
      <w:rFonts w:eastAsia="MS Mincho"/>
      <w:sz w:val="22"/>
      <w:szCs w:val="24"/>
      <w:lang w:val="zh-CN" w:eastAsia="zh-CN"/>
    </w:rPr>
  </w:style>
  <w:style w:type="character" w:customStyle="1" w:styleId="127">
    <w:name w:val="Caption Char1"/>
    <w:qFormat/>
    <w:uiPriority w:val="0"/>
    <w:rPr>
      <w:rFonts w:eastAsia="Times New Roman"/>
      <w:b/>
      <w:lang w:val="en-GB" w:eastAsia="en-US"/>
    </w:rPr>
  </w:style>
  <w:style w:type="character" w:customStyle="1" w:styleId="128">
    <w:name w:val="Plain Text Char"/>
    <w:link w:val="32"/>
    <w:qFormat/>
    <w:uiPriority w:val="99"/>
    <w:rPr>
      <w:rFonts w:ascii="Courier New" w:hAnsi="Courier New"/>
      <w:lang w:val="nb-NO" w:eastAsia="en-US"/>
    </w:rPr>
  </w:style>
  <w:style w:type="paragraph" w:styleId="1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130">
    <w:name w:val="Comment Subject Char"/>
    <w:link w:val="49"/>
    <w:qFormat/>
    <w:uiPriority w:val="99"/>
    <w:rPr>
      <w:b/>
      <w:bCs/>
      <w:lang w:val="en-GB" w:eastAsia="en-US"/>
    </w:rPr>
  </w:style>
  <w:style w:type="character" w:customStyle="1" w:styleId="131">
    <w:name w:val="不明显参考1"/>
    <w:qFormat/>
    <w:uiPriority w:val="31"/>
    <w:rPr>
      <w:smallCaps/>
      <w:color w:val="C0504D"/>
      <w:u w:val="single"/>
    </w:rPr>
  </w:style>
  <w:style w:type="paragraph" w:customStyle="1" w:styleId="132">
    <w:name w:val="样式 页眉"/>
    <w:basedOn w:val="39"/>
    <w:link w:val="133"/>
    <w:qFormat/>
    <w:uiPriority w:val="0"/>
    <w:pPr>
      <w:overflowPunct w:val="0"/>
      <w:autoSpaceDE w:val="0"/>
      <w:autoSpaceDN w:val="0"/>
      <w:adjustRightInd w:val="0"/>
      <w:textAlignment w:val="baseline"/>
    </w:pPr>
    <w:rPr>
      <w:rFonts w:eastAsia="Arial"/>
      <w:bCs/>
      <w:sz w:val="22"/>
      <w:lang w:eastAsia="en-US"/>
    </w:rPr>
  </w:style>
  <w:style w:type="character" w:customStyle="1" w:styleId="133">
    <w:name w:val="样式 页眉 Char"/>
    <w:link w:val="132"/>
    <w:qFormat/>
    <w:uiPriority w:val="0"/>
    <w:rPr>
      <w:rFonts w:ascii="Arial" w:hAnsi="Arial" w:eastAsia="Arial"/>
      <w:b/>
      <w:bCs/>
      <w:sz w:val="22"/>
      <w:lang w:val="en-GB" w:eastAsia="en-US"/>
    </w:rPr>
  </w:style>
  <w:style w:type="character" w:customStyle="1" w:styleId="134">
    <w:name w:val="Footer Char"/>
    <w:link w:val="38"/>
    <w:qFormat/>
    <w:uiPriority w:val="99"/>
    <w:rPr>
      <w:rFonts w:ascii="Arial" w:hAnsi="Arial"/>
      <w:b/>
      <w:i/>
      <w:sz w:val="18"/>
      <w:lang w:val="en-GB"/>
    </w:rPr>
  </w:style>
  <w:style w:type="paragraph" w:customStyle="1" w:styleId="135">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character" w:customStyle="1" w:styleId="136">
    <w:name w:val="Heading 4 Char"/>
    <w:basedOn w:val="52"/>
    <w:link w:val="5"/>
    <w:qFormat/>
    <w:uiPriority w:val="0"/>
    <w:rPr>
      <w:rFonts w:ascii="Arial" w:hAnsi="Arial"/>
      <w:sz w:val="24"/>
      <w:lang w:eastAsia="en-US"/>
    </w:rPr>
  </w:style>
  <w:style w:type="character" w:customStyle="1" w:styleId="137">
    <w:name w:val="Heading 5 Char"/>
    <w:basedOn w:val="52"/>
    <w:link w:val="6"/>
    <w:qFormat/>
    <w:uiPriority w:val="0"/>
    <w:rPr>
      <w:rFonts w:ascii="Arial" w:hAnsi="Arial"/>
      <w:sz w:val="22"/>
      <w:lang w:eastAsia="en-US"/>
    </w:rPr>
  </w:style>
  <w:style w:type="character" w:customStyle="1" w:styleId="138">
    <w:name w:val="Heading 6 Char"/>
    <w:basedOn w:val="52"/>
    <w:link w:val="7"/>
    <w:qFormat/>
    <w:uiPriority w:val="0"/>
    <w:rPr>
      <w:rFonts w:ascii="Arial" w:hAnsi="Arial"/>
      <w:lang w:eastAsia="en-US"/>
    </w:rPr>
  </w:style>
  <w:style w:type="character" w:customStyle="1" w:styleId="139">
    <w:name w:val="Heading 7 Char"/>
    <w:basedOn w:val="52"/>
    <w:link w:val="9"/>
    <w:qFormat/>
    <w:uiPriority w:val="0"/>
    <w:rPr>
      <w:rFonts w:ascii="Arial" w:hAnsi="Arial"/>
      <w:lang w:eastAsia="en-US"/>
    </w:rPr>
  </w:style>
  <w:style w:type="character" w:customStyle="1" w:styleId="140">
    <w:name w:val="Heading 9 Char"/>
    <w:basedOn w:val="52"/>
    <w:link w:val="11"/>
    <w:qFormat/>
    <w:uiPriority w:val="0"/>
    <w:rPr>
      <w:rFonts w:ascii="Arial" w:hAnsi="Arial"/>
      <w:sz w:val="36"/>
      <w:lang w:eastAsia="en-US"/>
    </w:rPr>
  </w:style>
  <w:style w:type="paragraph" w:customStyle="1" w:styleId="141">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2">
    <w:name w:val="Body Text Indent 2 Char"/>
    <w:basedOn w:val="52"/>
    <w:link w:val="35"/>
    <w:qFormat/>
    <w:uiPriority w:val="0"/>
    <w:rPr>
      <w:rFonts w:ascii="Arial" w:hAnsi="Arial" w:eastAsia="Yu Mincho"/>
      <w:sz w:val="22"/>
      <w:lang w:val="en-GB" w:eastAsia="en-US"/>
    </w:rPr>
  </w:style>
  <w:style w:type="paragraph" w:customStyle="1" w:styleId="143">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4">
    <w:name w:val="Endnote Text Char"/>
    <w:basedOn w:val="52"/>
    <w:link w:val="36"/>
    <w:qFormat/>
    <w:uiPriority w:val="0"/>
    <w:rPr>
      <w:rFonts w:eastAsia="Yu Mincho"/>
      <w:lang w:val="en-GB" w:eastAsia="en-US"/>
    </w:rPr>
  </w:style>
  <w:style w:type="character" w:customStyle="1" w:styleId="145">
    <w:name w:val="Footnote Text Char"/>
    <w:basedOn w:val="52"/>
    <w:link w:val="41"/>
    <w:semiHidden/>
    <w:qFormat/>
    <w:uiPriority w:val="0"/>
    <w:rPr>
      <w:sz w:val="16"/>
      <w:lang w:val="en-GB" w:eastAsia="en-US"/>
    </w:rPr>
  </w:style>
  <w:style w:type="paragraph" w:customStyle="1" w:styleId="146">
    <w:name w:val="tah"/>
    <w:basedOn w:val="1"/>
    <w:qFormat/>
    <w:uiPriority w:val="0"/>
    <w:pPr>
      <w:spacing w:before="100" w:beforeAutospacing="1" w:after="100" w:afterAutospacing="1"/>
    </w:pPr>
    <w:rPr>
      <w:rFonts w:eastAsia="Calibri"/>
      <w:sz w:val="24"/>
      <w:szCs w:val="24"/>
      <w:lang w:val="en-US"/>
    </w:rPr>
  </w:style>
  <w:style w:type="paragraph" w:customStyle="1" w:styleId="147">
    <w:name w:val="tal"/>
    <w:basedOn w:val="1"/>
    <w:qFormat/>
    <w:uiPriority w:val="0"/>
    <w:pPr>
      <w:spacing w:before="100" w:beforeAutospacing="1" w:after="100" w:afterAutospacing="1"/>
    </w:pPr>
    <w:rPr>
      <w:rFonts w:eastAsia="Calibri"/>
      <w:sz w:val="24"/>
      <w:szCs w:val="24"/>
      <w:lang w:val="en-US"/>
    </w:rPr>
  </w:style>
  <w:style w:type="character" w:customStyle="1" w:styleId="148">
    <w:name w:val="Unresolved Mention1"/>
    <w:semiHidden/>
    <w:unhideWhenUsed/>
    <w:qFormat/>
    <w:uiPriority w:val="99"/>
    <w:rPr>
      <w:color w:val="808080"/>
      <w:shd w:val="clear" w:color="auto" w:fill="E6E6E6"/>
    </w:rPr>
  </w:style>
  <w:style w:type="character" w:customStyle="1" w:styleId="149">
    <w:name w:val="H6 Char"/>
    <w:link w:val="8"/>
    <w:qFormat/>
    <w:uiPriority w:val="0"/>
    <w:rPr>
      <w:rFonts w:ascii="Arial" w:hAnsi="Arial"/>
      <w:lang w:eastAsia="en-US"/>
    </w:rPr>
  </w:style>
  <w:style w:type="paragraph" w:styleId="150">
    <w:name w:val="List Paragraph"/>
    <w:basedOn w:val="1"/>
    <w:link w:val="153"/>
    <w:qFormat/>
    <w:uiPriority w:val="34"/>
    <w:pPr>
      <w:overflowPunct w:val="0"/>
      <w:autoSpaceDE w:val="0"/>
      <w:autoSpaceDN w:val="0"/>
      <w:adjustRightInd w:val="0"/>
      <w:ind w:firstLine="420" w:firstLineChars="200"/>
      <w:textAlignment w:val="baseline"/>
    </w:pPr>
    <w:rPr>
      <w:rFonts w:eastAsia="MS Mincho"/>
    </w:rPr>
  </w:style>
  <w:style w:type="character" w:customStyle="1" w:styleId="151">
    <w:name w:val="EQ Char"/>
    <w:link w:val="59"/>
    <w:qFormat/>
    <w:locked/>
    <w:uiPriority w:val="0"/>
    <w:rPr>
      <w:lang w:val="en-GB" w:eastAsia="en-US"/>
    </w:rPr>
  </w:style>
  <w:style w:type="character" w:customStyle="1" w:styleId="152">
    <w:name w:val="PL Char"/>
    <w:link w:val="65"/>
    <w:qFormat/>
    <w:uiPriority w:val="0"/>
    <w:rPr>
      <w:rFonts w:ascii="Courier New" w:hAnsi="Courier New"/>
      <w:sz w:val="16"/>
      <w:lang w:val="en-GB" w:eastAsia="en-US"/>
    </w:rPr>
  </w:style>
  <w:style w:type="character" w:customStyle="1" w:styleId="153">
    <w:name w:val="List Paragraph Char"/>
    <w:link w:val="150"/>
    <w:qFormat/>
    <w:locked/>
    <w:uiPriority w:val="34"/>
    <w:rPr>
      <w:rFonts w:eastAsia="MS Mincho"/>
      <w:lang w:val="en-GB" w:eastAsia="en-US"/>
    </w:rPr>
  </w:style>
  <w:style w:type="character" w:customStyle="1" w:styleId="154">
    <w:name w:val="Unresolved Mention"/>
    <w:basedOn w:val="52"/>
    <w:semiHidden/>
    <w:unhideWhenUsed/>
    <w:qFormat/>
    <w:uiPriority w:val="99"/>
    <w:rPr>
      <w:color w:val="605E5C"/>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CEFC95-91B6-4208-97F7-E2C9036D07A5}">
  <ds:schemaRefs/>
</ds:datastoreItem>
</file>

<file path=docProps/app.xml><?xml version="1.0" encoding="utf-8"?>
<Properties xmlns="http://schemas.openxmlformats.org/officeDocument/2006/extended-properties" xmlns:vt="http://schemas.openxmlformats.org/officeDocument/2006/docPropsVTypes">
  <Template>3gpp_70.dot</Template>
  <Pages>10</Pages>
  <Words>3002</Words>
  <Characters>17113</Characters>
  <Lines>142</Lines>
  <Paragraphs>40</Paragraphs>
  <TotalTime>2</TotalTime>
  <ScaleCrop>false</ScaleCrop>
  <LinksUpToDate>false</LinksUpToDate>
  <CharactersWithSpaces>20075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2022-10-09T07:11:00Z</dcterms:created>
  <dc:creator>양윤오/책임연구원/미래기술센터 C&amp;M표준(연)5G무선통신표준Task(yoonoh.yang@lge.com)</dc:creator>
  <cp:lastModifiedBy>ZTE_Wubin</cp:lastModifiedBy>
  <cp:lastPrinted>2019-04-25T01:09:00Z</cp:lastPrinted>
  <dcterms:modified xsi:type="dcterms:W3CDTF">2022-10-14T00:29:26Z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(3)Kt0FhwMy53eYLIKHPgLI0+9CeltLc08sEXae1NxPbsb+2ZuWpE9TfU6H7btJA/Ab00bLQPvf
76hCvjxeBc4+mTAMYVGENkG/1vxMS1/Ghsm7/iIAyMzRWCD8+9VPTKEAb/yHfLnT8SDcD+OJ
JGz59JoJ1k4RJe2WWT2IqP897jcZQxFEPohz8Br4SVjT/5z2fqZWfkqqllpd/a/kX4hPbl4s
YCGJHvyZS5C3OUouDx</vt:lpwstr>
  </property>
  <property fmtid="{D5CDD505-2E9C-101B-9397-08002B2CF9AE}" pid="14" name="_2015_ms_pID_7253431">
    <vt:lpwstr>eT37pQlk2CkIqbzj6aTzNFhCn5pWN2CIrrDSo2LQfT1etsw9may3PC
v/7rc3xxtlebHLSgwJxS7WYzwvAp1zU3pMtwkxP3X/rWcBA0Hk3fI5ZiWdH92i1EpEZx4ygs
z4N7v+2uhHXIgqOzYPl/VYzYMSVfgG4dK7zkOu/islPr1fTSCAPAvUsqGd3PlYi4q5nLBRr9
/IuotkPlWowibM9IKl7rePtXYXmI7peNcqtB</vt:lpwstr>
  </property>
  <property fmtid="{D5CDD505-2E9C-101B-9397-08002B2CF9AE}" pid="15" name="_2015_ms_pID_7253432">
    <vt:lpwstr>Gg==</vt:lpwstr>
  </property>
  <property fmtid="{D5CDD505-2E9C-101B-9397-08002B2CF9AE}" pid="16" name="KSOProductBuildVer">
    <vt:lpwstr>2052-11.8.2.10393</vt:lpwstr>
  </property>
</Properties>
</file>