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2D55AF72" w:rsidR="005F7DA3" w:rsidRPr="008829D3"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104</w:t>
      </w:r>
      <w:r w:rsidR="00740893" w:rsidRPr="00740893">
        <w:rPr>
          <w:rFonts w:ascii="Arial" w:hAnsi="Arial" w:cs="Arial"/>
          <w:b/>
          <w:sz w:val="24"/>
          <w:szCs w:val="28"/>
        </w:rPr>
        <w:t>bis-</w:t>
      </w:r>
      <w:r w:rsidR="009B6112" w:rsidRPr="00740893">
        <w:rPr>
          <w:rFonts w:ascii="Arial" w:hAnsi="Arial" w:cs="Arial"/>
          <w:b/>
          <w:sz w:val="24"/>
          <w:szCs w:val="28"/>
        </w:rPr>
        <w:t>e</w:t>
      </w:r>
      <w:r w:rsidRPr="007F3232">
        <w:rPr>
          <w:rFonts w:ascii="Arial" w:hAnsi="Arial" w:cs="Arial"/>
          <w:b/>
          <w:color w:val="FF0000"/>
          <w:sz w:val="24"/>
          <w:szCs w:val="28"/>
        </w:rPr>
        <w:t xml:space="preserve"> </w:t>
      </w:r>
      <w:r w:rsidRPr="004C1452">
        <w:rPr>
          <w:rFonts w:ascii="Arial" w:hAnsi="Arial" w:cs="Arial"/>
          <w:b/>
          <w:sz w:val="24"/>
          <w:szCs w:val="28"/>
        </w:rPr>
        <w:tab/>
      </w:r>
      <w:r w:rsidR="008829D3" w:rsidRPr="006E4440">
        <w:rPr>
          <w:rFonts w:ascii="Arial" w:eastAsia="Times New Roman" w:hAnsi="Arial" w:cs="Arial"/>
          <w:b/>
          <w:bCs/>
          <w:sz w:val="24"/>
          <w:szCs w:val="24"/>
          <w:lang w:val="en-SE" w:eastAsia="en-SE"/>
        </w:rPr>
        <w:t>R4-221682</w:t>
      </w:r>
      <w:r w:rsidR="008829D3" w:rsidRPr="008829D3">
        <w:rPr>
          <w:rFonts w:ascii="Arial" w:eastAsia="Times New Roman" w:hAnsi="Arial" w:cs="Arial"/>
          <w:b/>
          <w:bCs/>
          <w:sz w:val="24"/>
          <w:szCs w:val="24"/>
          <w:lang w:eastAsia="en-SE"/>
        </w:rPr>
        <w:t>5</w:t>
      </w:r>
    </w:p>
    <w:p w14:paraId="20EDCCA8" w14:textId="638971BB" w:rsidR="005F7DA3" w:rsidRPr="00A26B8F" w:rsidRDefault="00B20EE2" w:rsidP="005F7DA3">
      <w:pPr>
        <w:pStyle w:val="Header"/>
        <w:tabs>
          <w:tab w:val="right" w:pos="9781"/>
          <w:tab w:val="right" w:pos="13323"/>
        </w:tabs>
        <w:outlineLvl w:val="0"/>
        <w:rPr>
          <w:rFonts w:ascii="Arial" w:hAnsi="Arial"/>
          <w:b/>
          <w:color w:val="FF0000"/>
          <w:sz w:val="24"/>
          <w:lang w:eastAsia="zh-CN"/>
        </w:rPr>
      </w:pPr>
      <w:r w:rsidRPr="00775796">
        <w:rPr>
          <w:rFonts w:cs="Arial"/>
          <w:b/>
          <w:sz w:val="24"/>
          <w:szCs w:val="28"/>
          <w:lang w:eastAsia="zh-CN"/>
        </w:rPr>
        <w:t xml:space="preserve">Electronic Meeting, </w:t>
      </w:r>
      <w:r w:rsidR="00C611DE" w:rsidRPr="00775796">
        <w:rPr>
          <w:rFonts w:cs="Arial"/>
          <w:b/>
          <w:sz w:val="24"/>
          <w:szCs w:val="28"/>
          <w:lang w:eastAsia="zh-CN"/>
        </w:rPr>
        <w:t xml:space="preserve">October </w:t>
      </w:r>
      <w:r w:rsidR="00775796" w:rsidRPr="00775796">
        <w:rPr>
          <w:rFonts w:cs="Arial"/>
          <w:b/>
          <w:sz w:val="24"/>
          <w:szCs w:val="28"/>
          <w:lang w:eastAsia="zh-CN"/>
        </w:rPr>
        <w:t>10</w:t>
      </w:r>
      <w:r w:rsidRPr="00775796">
        <w:rPr>
          <w:rFonts w:cs="Arial"/>
          <w:b/>
          <w:sz w:val="24"/>
          <w:szCs w:val="28"/>
          <w:lang w:eastAsia="zh-CN"/>
        </w:rPr>
        <w:t xml:space="preserve"> – </w:t>
      </w:r>
      <w:r w:rsidR="00C611DE" w:rsidRPr="00775796">
        <w:rPr>
          <w:rFonts w:cs="Arial"/>
          <w:b/>
          <w:sz w:val="24"/>
          <w:szCs w:val="28"/>
          <w:lang w:eastAsia="zh-CN"/>
        </w:rPr>
        <w:t xml:space="preserve">October </w:t>
      </w:r>
      <w:r w:rsidR="00775796" w:rsidRPr="00775796">
        <w:rPr>
          <w:rFonts w:cs="Arial"/>
          <w:b/>
          <w:sz w:val="24"/>
          <w:szCs w:val="28"/>
          <w:lang w:eastAsia="zh-CN"/>
        </w:rPr>
        <w:t>19</w:t>
      </w:r>
      <w:r w:rsidRPr="00B20EE2">
        <w:rPr>
          <w:rFonts w:cs="Arial"/>
          <w:b/>
          <w:sz w:val="24"/>
          <w:szCs w:val="28"/>
          <w:lang w:eastAsia="zh-CN"/>
        </w:rPr>
        <w:t>, 2022</w:t>
      </w:r>
    </w:p>
    <w:p w14:paraId="5DD118D4" w14:textId="08103B44" w:rsidR="00D80957" w:rsidRPr="00B33873" w:rsidRDefault="00D80957" w:rsidP="00CB3F45">
      <w:pPr>
        <w:tabs>
          <w:tab w:val="left" w:pos="1985"/>
        </w:tabs>
        <w:spacing w:before="240" w:after="0"/>
        <w:ind w:right="531"/>
        <w:jc w:val="both"/>
        <w:rPr>
          <w:rFonts w:ascii="Arial" w:hAnsi="Arial" w:cs="Arial"/>
          <w:bCs/>
          <w:sz w:val="22"/>
          <w:szCs w:val="22"/>
        </w:rPr>
      </w:pPr>
      <w:r w:rsidRPr="00B33873">
        <w:rPr>
          <w:rFonts w:ascii="Arial" w:hAnsi="Arial" w:cs="Arial"/>
          <w:b/>
          <w:sz w:val="22"/>
          <w:szCs w:val="22"/>
        </w:rPr>
        <w:t>Agenda Item:</w:t>
      </w:r>
      <w:r w:rsidRPr="00B33873">
        <w:rPr>
          <w:rFonts w:ascii="Arial" w:hAnsi="Arial" w:cs="Arial"/>
          <w:b/>
          <w:sz w:val="22"/>
          <w:szCs w:val="22"/>
        </w:rPr>
        <w:tab/>
      </w:r>
      <w:r w:rsidR="007E3283" w:rsidRPr="00A90BEA">
        <w:rPr>
          <w:rFonts w:ascii="Arial" w:hAnsi="Arial" w:cs="Arial"/>
          <w:bCs/>
          <w:sz w:val="22"/>
          <w:szCs w:val="22"/>
        </w:rPr>
        <w:t>6</w:t>
      </w:r>
      <w:r w:rsidR="00BE3CFE" w:rsidRPr="00B33873">
        <w:rPr>
          <w:rFonts w:ascii="Arial" w:hAnsi="Arial" w:cs="Arial"/>
          <w:bCs/>
          <w:sz w:val="22"/>
          <w:szCs w:val="22"/>
        </w:rPr>
        <w:t>.8.3.</w:t>
      </w:r>
      <w:r w:rsidR="001758EF">
        <w:rPr>
          <w:rFonts w:ascii="Arial" w:hAnsi="Arial" w:cs="Arial"/>
          <w:bCs/>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033D4A06"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BE3CFE" w:rsidRPr="00BE3CFE">
        <w:rPr>
          <w:rFonts w:ascii="Arial" w:hAnsi="Arial" w:cs="Arial"/>
          <w:sz w:val="22"/>
          <w:szCs w:val="22"/>
        </w:rPr>
        <w:t xml:space="preserve">Discussion on </w:t>
      </w:r>
      <w:r w:rsidR="00595D2D">
        <w:rPr>
          <w:rFonts w:ascii="Arial" w:hAnsi="Arial" w:cs="Arial"/>
          <w:sz w:val="22"/>
          <w:szCs w:val="22"/>
        </w:rPr>
        <w:t>L</w:t>
      </w:r>
      <w:r w:rsidR="001758EF">
        <w:rPr>
          <w:rFonts w:ascii="Arial" w:hAnsi="Arial" w:cs="Arial"/>
          <w:sz w:val="22"/>
          <w:szCs w:val="22"/>
        </w:rPr>
        <w:t>3</w:t>
      </w:r>
      <w:r w:rsidR="00595D2D">
        <w:rPr>
          <w:rFonts w:ascii="Arial" w:hAnsi="Arial" w:cs="Arial"/>
          <w:sz w:val="22"/>
          <w:szCs w:val="22"/>
        </w:rPr>
        <w:t xml:space="preserve"> measurements and procedures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3A9FFBFE" w14:textId="19C82E3A" w:rsidR="00432053" w:rsidRDefault="00AC7D0D" w:rsidP="004779D5">
      <w:pPr>
        <w:jc w:val="both"/>
        <w:rPr>
          <w:sz w:val="22"/>
          <w:szCs w:val="22"/>
          <w:lang w:eastAsia="x-none"/>
        </w:rPr>
      </w:pPr>
      <w:r>
        <w:rPr>
          <w:sz w:val="22"/>
          <w:szCs w:val="22"/>
          <w:lang w:eastAsia="x-none"/>
        </w:rPr>
        <w:t xml:space="preserve">A new WI on </w:t>
      </w:r>
      <w:r w:rsidRPr="00AC7D0D">
        <w:rPr>
          <w:sz w:val="22"/>
          <w:szCs w:val="22"/>
          <w:lang w:eastAsia="x-none"/>
        </w:rPr>
        <w:t xml:space="preserve">Requirement for NR frequency range 2 (FR2) multi-Rx chain DL reception </w:t>
      </w:r>
      <w:r>
        <w:rPr>
          <w:sz w:val="22"/>
          <w:szCs w:val="22"/>
          <w:lang w:eastAsia="x-none"/>
        </w:rPr>
        <w:t>[1] was approved at RAN#96</w:t>
      </w:r>
      <w:r w:rsidR="00215828">
        <w:rPr>
          <w:sz w:val="22"/>
          <w:szCs w:val="22"/>
          <w:lang w:eastAsia="x-none"/>
        </w:rPr>
        <w:t xml:space="preserve">. </w:t>
      </w:r>
      <w:r w:rsidR="00215828" w:rsidRPr="00215828">
        <w:rPr>
          <w:sz w:val="22"/>
          <w:szCs w:val="22"/>
          <w:lang w:eastAsia="x-none"/>
        </w:rPr>
        <w:t xml:space="preserve">This work item aims to introduce the requirements for UEs capable of multi-beam/chain simultaneous DL reception on a single component carrier </w:t>
      </w:r>
      <w:r w:rsidR="00BD6856">
        <w:rPr>
          <w:sz w:val="22"/>
          <w:szCs w:val="22"/>
          <w:lang w:eastAsia="x-none"/>
        </w:rPr>
        <w:t xml:space="preserve">in FR2-1 </w:t>
      </w:r>
      <w:r w:rsidR="00DF62D1">
        <w:rPr>
          <w:sz w:val="22"/>
          <w:szCs w:val="22"/>
          <w:lang w:eastAsia="x-none"/>
        </w:rPr>
        <w:t xml:space="preserve">from two different directions </w:t>
      </w:r>
      <w:r w:rsidR="00215828" w:rsidRPr="00215828">
        <w:rPr>
          <w:sz w:val="22"/>
          <w:szCs w:val="22"/>
          <w:lang w:eastAsia="x-none"/>
        </w:rPr>
        <w:t>to achieve improved RF, RRM and UE demodulation performance.</w:t>
      </w:r>
      <w:r w:rsidR="00C71ADB">
        <w:rPr>
          <w:sz w:val="22"/>
          <w:szCs w:val="22"/>
          <w:lang w:eastAsia="x-none"/>
        </w:rPr>
        <w:t xml:space="preserve"> </w:t>
      </w:r>
      <w:r w:rsidR="00891BC0">
        <w:rPr>
          <w:sz w:val="22"/>
          <w:szCs w:val="22"/>
          <w:lang w:eastAsia="x-none"/>
        </w:rPr>
        <w:t>A</w:t>
      </w:r>
      <w:r w:rsidR="00C71ADB">
        <w:rPr>
          <w:sz w:val="22"/>
          <w:szCs w:val="22"/>
          <w:lang w:eastAsia="x-none"/>
        </w:rPr>
        <w:t xml:space="preserve"> UE capability </w:t>
      </w:r>
      <w:r w:rsidR="00891BC0">
        <w:rPr>
          <w:sz w:val="22"/>
          <w:szCs w:val="22"/>
          <w:lang w:eastAsia="x-none"/>
        </w:rPr>
        <w:t xml:space="preserve">for such operation </w:t>
      </w:r>
      <w:r w:rsidR="00C71ADB">
        <w:rPr>
          <w:sz w:val="22"/>
          <w:szCs w:val="22"/>
          <w:lang w:eastAsia="x-none"/>
        </w:rPr>
        <w:t>has been introduced in Rel-16</w:t>
      </w:r>
      <w:r w:rsidR="00C53E9D">
        <w:rPr>
          <w:sz w:val="22"/>
          <w:szCs w:val="22"/>
          <w:lang w:eastAsia="x-none"/>
        </w:rPr>
        <w:t xml:space="preserve"> (</w:t>
      </w:r>
      <w:r w:rsidR="00C53E9D" w:rsidRPr="00C71ADB">
        <w:rPr>
          <w:i/>
          <w:iCs/>
          <w:sz w:val="22"/>
          <w:szCs w:val="22"/>
          <w:lang w:eastAsia="x-none"/>
        </w:rPr>
        <w:t>simultaneousReceptionDiffTypeD-</w:t>
      </w:r>
      <w:r w:rsidR="00C53E9D">
        <w:rPr>
          <w:i/>
          <w:iCs/>
          <w:sz w:val="22"/>
          <w:szCs w:val="22"/>
          <w:lang w:eastAsia="x-none"/>
        </w:rPr>
        <w:t>r16</w:t>
      </w:r>
      <w:r w:rsidR="00C53E9D">
        <w:rPr>
          <w:sz w:val="22"/>
          <w:szCs w:val="22"/>
          <w:lang w:eastAsia="x-none"/>
        </w:rPr>
        <w:t>)</w:t>
      </w:r>
      <w:r w:rsidR="00C93191">
        <w:rPr>
          <w:sz w:val="22"/>
          <w:szCs w:val="22"/>
          <w:lang w:eastAsia="x-none"/>
        </w:rPr>
        <w:t xml:space="preserve"> [TS 38.306]</w:t>
      </w:r>
      <w:r w:rsidR="00D26EDF">
        <w:rPr>
          <w:sz w:val="22"/>
          <w:szCs w:val="22"/>
          <w:lang w:eastAsia="x-none"/>
        </w:rPr>
        <w:t>, as shown below. H</w:t>
      </w:r>
      <w:r w:rsidR="00D26EDF" w:rsidRPr="00C53E9D">
        <w:rPr>
          <w:sz w:val="22"/>
          <w:szCs w:val="22"/>
          <w:lang w:eastAsia="x-none"/>
        </w:rPr>
        <w:t>owever, no RF, RRM</w:t>
      </w:r>
      <w:r w:rsidR="00D26EDF">
        <w:rPr>
          <w:sz w:val="22"/>
          <w:szCs w:val="22"/>
          <w:lang w:eastAsia="x-none"/>
        </w:rPr>
        <w:t>,</w:t>
      </w:r>
      <w:r w:rsidR="00D26EDF" w:rsidRPr="00C53E9D">
        <w:rPr>
          <w:sz w:val="22"/>
          <w:szCs w:val="22"/>
          <w:lang w:eastAsia="x-none"/>
        </w:rPr>
        <w:t xml:space="preserve"> or performance requirements were defined in Rel-16 </w:t>
      </w:r>
      <w:r w:rsidR="00D26EDF">
        <w:rPr>
          <w:sz w:val="22"/>
          <w:szCs w:val="22"/>
          <w:lang w:eastAsia="x-none"/>
        </w:rPr>
        <w:t>or</w:t>
      </w:r>
      <w:r w:rsidR="00D26EDF" w:rsidRPr="00C53E9D">
        <w:rPr>
          <w:sz w:val="22"/>
          <w:szCs w:val="22"/>
          <w:lang w:eastAsia="x-none"/>
        </w:rPr>
        <w:t xml:space="preserve"> Rel-17.</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2053" w:rsidRPr="001C651F" w14:paraId="2FA09D40" w14:textId="77777777" w:rsidTr="0043205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930B54" w14:textId="77777777" w:rsidR="00432053" w:rsidRPr="00432053" w:rsidRDefault="00432053" w:rsidP="00432053">
            <w:pPr>
              <w:pStyle w:val="TAL"/>
              <w:rPr>
                <w:b/>
                <w:i/>
              </w:rPr>
            </w:pPr>
            <w:r w:rsidRPr="00432053">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72265700" w14:textId="77777777" w:rsidR="00432053" w:rsidRPr="001C651F" w:rsidRDefault="00432053" w:rsidP="00432053">
            <w:pPr>
              <w:pStyle w:val="TAL"/>
            </w:pPr>
            <w:r w:rsidRPr="001C651F">
              <w:t>Per</w:t>
            </w:r>
          </w:p>
        </w:tc>
        <w:tc>
          <w:tcPr>
            <w:tcW w:w="567" w:type="dxa"/>
            <w:tcBorders>
              <w:top w:val="single" w:sz="4" w:space="0" w:color="808080"/>
              <w:left w:val="single" w:sz="4" w:space="0" w:color="808080"/>
              <w:bottom w:val="single" w:sz="4" w:space="0" w:color="808080"/>
              <w:right w:val="single" w:sz="4" w:space="0" w:color="808080"/>
            </w:tcBorders>
          </w:tcPr>
          <w:p w14:paraId="43E491C3" w14:textId="77777777" w:rsidR="00432053" w:rsidRPr="001C651F" w:rsidRDefault="00432053" w:rsidP="00432053">
            <w:pPr>
              <w:pStyle w:val="TAL"/>
            </w:pPr>
            <w:r w:rsidRPr="001C651F">
              <w:t>M</w:t>
            </w:r>
          </w:p>
        </w:tc>
        <w:tc>
          <w:tcPr>
            <w:tcW w:w="709" w:type="dxa"/>
            <w:tcBorders>
              <w:top w:val="single" w:sz="4" w:space="0" w:color="808080"/>
              <w:left w:val="single" w:sz="4" w:space="0" w:color="808080"/>
              <w:bottom w:val="single" w:sz="4" w:space="0" w:color="808080"/>
              <w:right w:val="single" w:sz="4" w:space="0" w:color="808080"/>
            </w:tcBorders>
          </w:tcPr>
          <w:p w14:paraId="32B8BBEF" w14:textId="77777777" w:rsidR="00432053" w:rsidRPr="001C651F" w:rsidRDefault="00432053" w:rsidP="00432053">
            <w:pPr>
              <w:pStyle w:val="TAL"/>
            </w:pPr>
            <w:r w:rsidRPr="001C651F">
              <w:t>FDD-TDD</w:t>
            </w:r>
          </w:p>
          <w:p w14:paraId="740E8E59" w14:textId="77777777" w:rsidR="00432053" w:rsidRPr="001C651F" w:rsidRDefault="00432053" w:rsidP="00432053">
            <w:pPr>
              <w:pStyle w:val="TAL"/>
            </w:pPr>
            <w:r w:rsidRPr="001C651F">
              <w:t>DIFF</w:t>
            </w:r>
          </w:p>
        </w:tc>
        <w:tc>
          <w:tcPr>
            <w:tcW w:w="728" w:type="dxa"/>
            <w:tcBorders>
              <w:top w:val="single" w:sz="4" w:space="0" w:color="808080"/>
              <w:left w:val="single" w:sz="4" w:space="0" w:color="808080"/>
              <w:bottom w:val="single" w:sz="4" w:space="0" w:color="808080"/>
              <w:right w:val="single" w:sz="4" w:space="0" w:color="808080"/>
            </w:tcBorders>
          </w:tcPr>
          <w:p w14:paraId="6D77D3F5" w14:textId="77777777" w:rsidR="00432053" w:rsidRPr="001C651F" w:rsidRDefault="00432053" w:rsidP="00432053">
            <w:pPr>
              <w:pStyle w:val="TAL"/>
            </w:pPr>
            <w:r w:rsidRPr="001C651F">
              <w:t>FR1-FR2</w:t>
            </w:r>
          </w:p>
          <w:p w14:paraId="290B3FF0" w14:textId="77777777" w:rsidR="00432053" w:rsidRPr="001C651F" w:rsidRDefault="00432053" w:rsidP="00432053">
            <w:pPr>
              <w:pStyle w:val="TAL"/>
            </w:pPr>
            <w:r w:rsidRPr="001C651F">
              <w:t>DIFF</w:t>
            </w:r>
          </w:p>
        </w:tc>
      </w:tr>
      <w:tr w:rsidR="00432053" w:rsidRPr="001C651F" w14:paraId="59958219" w14:textId="77777777" w:rsidTr="00A165EA">
        <w:trPr>
          <w:cantSplit/>
          <w:tblHeader/>
        </w:trPr>
        <w:tc>
          <w:tcPr>
            <w:tcW w:w="6917" w:type="dxa"/>
          </w:tcPr>
          <w:p w14:paraId="3FBD6988" w14:textId="77777777" w:rsidR="00432053" w:rsidRPr="001C651F" w:rsidRDefault="00432053" w:rsidP="00A165EA">
            <w:pPr>
              <w:pStyle w:val="TAL"/>
              <w:rPr>
                <w:b/>
                <w:i/>
              </w:rPr>
            </w:pPr>
            <w:r w:rsidRPr="001C651F">
              <w:rPr>
                <w:b/>
                <w:i/>
              </w:rPr>
              <w:t>simultaneousReceptionDiffTypeD-r16</w:t>
            </w:r>
          </w:p>
          <w:p w14:paraId="6086529B" w14:textId="77777777" w:rsidR="00432053" w:rsidRPr="001C651F" w:rsidRDefault="00432053" w:rsidP="00A165EA">
            <w:pPr>
              <w:pStyle w:val="TAL"/>
              <w:rPr>
                <w:rFonts w:cs="Arial"/>
                <w:b/>
                <w:bCs/>
                <w:i/>
                <w:iCs/>
                <w:szCs w:val="18"/>
              </w:rPr>
            </w:pPr>
            <w:r w:rsidRPr="001C651F">
              <w:rPr>
                <w:bCs/>
                <w:iCs/>
              </w:rPr>
              <w:t>Indicates whether the UE supports simultaneous reception with different QCL Type D reference signal as specified in TS38.213 [11].</w:t>
            </w:r>
          </w:p>
        </w:tc>
        <w:tc>
          <w:tcPr>
            <w:tcW w:w="709" w:type="dxa"/>
          </w:tcPr>
          <w:p w14:paraId="1C1BFA19" w14:textId="77777777" w:rsidR="00432053" w:rsidRPr="001C651F" w:rsidRDefault="00432053" w:rsidP="00A165EA">
            <w:pPr>
              <w:pStyle w:val="TAL"/>
              <w:jc w:val="center"/>
              <w:rPr>
                <w:bCs/>
                <w:iCs/>
              </w:rPr>
            </w:pPr>
            <w:r w:rsidRPr="001C651F">
              <w:t>Band</w:t>
            </w:r>
          </w:p>
        </w:tc>
        <w:tc>
          <w:tcPr>
            <w:tcW w:w="567" w:type="dxa"/>
          </w:tcPr>
          <w:p w14:paraId="7856593C" w14:textId="77777777" w:rsidR="00432053" w:rsidRPr="001C651F" w:rsidRDefault="00432053" w:rsidP="00A165EA">
            <w:pPr>
              <w:pStyle w:val="TAL"/>
              <w:jc w:val="center"/>
              <w:rPr>
                <w:bCs/>
                <w:iCs/>
              </w:rPr>
            </w:pPr>
            <w:r w:rsidRPr="001C651F">
              <w:t>No</w:t>
            </w:r>
          </w:p>
        </w:tc>
        <w:tc>
          <w:tcPr>
            <w:tcW w:w="709" w:type="dxa"/>
          </w:tcPr>
          <w:p w14:paraId="23AA4FEE" w14:textId="77777777" w:rsidR="00432053" w:rsidRPr="001C651F" w:rsidRDefault="00432053" w:rsidP="00A165EA">
            <w:pPr>
              <w:pStyle w:val="TAL"/>
              <w:jc w:val="center"/>
              <w:rPr>
                <w:bCs/>
                <w:iCs/>
              </w:rPr>
            </w:pPr>
            <w:r w:rsidRPr="001C651F">
              <w:t>N/A</w:t>
            </w:r>
          </w:p>
        </w:tc>
        <w:tc>
          <w:tcPr>
            <w:tcW w:w="728" w:type="dxa"/>
          </w:tcPr>
          <w:p w14:paraId="57C91E1F" w14:textId="77777777" w:rsidR="00432053" w:rsidRPr="001C651F" w:rsidRDefault="00432053" w:rsidP="00A165EA">
            <w:pPr>
              <w:pStyle w:val="TAL"/>
              <w:jc w:val="center"/>
              <w:rPr>
                <w:bCs/>
                <w:iCs/>
              </w:rPr>
            </w:pPr>
            <w:r w:rsidRPr="001C651F">
              <w:t>FR2 only</w:t>
            </w:r>
          </w:p>
        </w:tc>
      </w:tr>
    </w:tbl>
    <w:p w14:paraId="57ACD611" w14:textId="77777777" w:rsidR="00432053" w:rsidRDefault="00432053" w:rsidP="004779D5">
      <w:pPr>
        <w:jc w:val="both"/>
        <w:rPr>
          <w:sz w:val="22"/>
          <w:szCs w:val="22"/>
          <w:lang w:eastAsia="x-none"/>
        </w:rPr>
      </w:pPr>
    </w:p>
    <w:p w14:paraId="1C9D33FA" w14:textId="77777777" w:rsidR="00D716EE" w:rsidRPr="00994B98" w:rsidRDefault="005C1CC8" w:rsidP="004779D5">
      <w:pPr>
        <w:jc w:val="both"/>
        <w:rPr>
          <w:sz w:val="22"/>
          <w:szCs w:val="22"/>
          <w:lang w:eastAsia="x-none"/>
        </w:rPr>
      </w:pPr>
      <w:r w:rsidRPr="00994B98">
        <w:rPr>
          <w:sz w:val="22"/>
          <w:szCs w:val="22"/>
          <w:lang w:eastAsia="x-none"/>
        </w:rPr>
        <w:t>The following two scenarios are to be considered in the WI:</w:t>
      </w:r>
    </w:p>
    <w:p w14:paraId="045EE2BB" w14:textId="54C2FF86" w:rsidR="005C1CC8" w:rsidRPr="00994B98" w:rsidRDefault="005C1CC8" w:rsidP="005C1CC8">
      <w:pPr>
        <w:numPr>
          <w:ilvl w:val="0"/>
          <w:numId w:val="26"/>
        </w:numPr>
        <w:jc w:val="both"/>
        <w:rPr>
          <w:sz w:val="22"/>
          <w:szCs w:val="22"/>
          <w:lang w:eastAsia="x-none"/>
        </w:rPr>
      </w:pPr>
      <w:r w:rsidRPr="00994B98">
        <w:rPr>
          <w:sz w:val="22"/>
          <w:szCs w:val="22"/>
          <w:lang w:eastAsia="x-none"/>
        </w:rPr>
        <w:t>Dual T</w:t>
      </w:r>
      <w:r w:rsidR="00533789" w:rsidRPr="00994B98">
        <w:rPr>
          <w:sz w:val="22"/>
          <w:szCs w:val="22"/>
          <w:lang w:eastAsia="x-none"/>
        </w:rPr>
        <w:t>CI</w:t>
      </w:r>
      <w:r w:rsidRPr="00994B98">
        <w:rPr>
          <w:sz w:val="22"/>
          <w:szCs w:val="22"/>
          <w:lang w:eastAsia="x-none"/>
        </w:rPr>
        <w:t xml:space="preserve"> (</w:t>
      </w:r>
      <w:r w:rsidR="00533789" w:rsidRPr="00994B98">
        <w:rPr>
          <w:sz w:val="22"/>
          <w:szCs w:val="22"/>
          <w:lang w:eastAsia="x-none"/>
        </w:rPr>
        <w:t>same or different TRP</w:t>
      </w:r>
      <w:r w:rsidR="00F80F8E" w:rsidRPr="00994B98">
        <w:rPr>
          <w:sz w:val="22"/>
          <w:szCs w:val="22"/>
          <w:lang w:eastAsia="x-none"/>
        </w:rPr>
        <w:t>s</w:t>
      </w:r>
      <w:r w:rsidRPr="00994B98">
        <w:rPr>
          <w:sz w:val="22"/>
          <w:szCs w:val="22"/>
          <w:lang w:eastAsia="x-none"/>
        </w:rPr>
        <w:t>)</w:t>
      </w:r>
      <w:r w:rsidR="00994B98" w:rsidRPr="00994B98">
        <w:rPr>
          <w:sz w:val="22"/>
          <w:szCs w:val="22"/>
          <w:lang w:eastAsia="x-none"/>
        </w:rPr>
        <w:t>,</w:t>
      </w:r>
    </w:p>
    <w:p w14:paraId="20EA68E9" w14:textId="38D71A30" w:rsidR="00994B98" w:rsidRPr="00994B98" w:rsidRDefault="00994B98" w:rsidP="00994B98">
      <w:pPr>
        <w:numPr>
          <w:ilvl w:val="0"/>
          <w:numId w:val="26"/>
        </w:numPr>
        <w:rPr>
          <w:sz w:val="22"/>
          <w:szCs w:val="22"/>
          <w:lang w:eastAsia="x-none"/>
        </w:rPr>
      </w:pPr>
      <w:r w:rsidRPr="00994B98">
        <w:rPr>
          <w:sz w:val="22"/>
          <w:szCs w:val="22"/>
          <w:lang w:eastAsia="x-none"/>
        </w:rPr>
        <w:t>Single TCI (Note [1]: The case of single TCI is handled as a second priority. Additional aspects related to single TCI can be further revisited).</w:t>
      </w:r>
    </w:p>
    <w:p w14:paraId="472CCADE" w14:textId="77777777" w:rsidR="00DA0561" w:rsidRDefault="00371DA8" w:rsidP="004779D5">
      <w:pPr>
        <w:jc w:val="both"/>
        <w:rPr>
          <w:sz w:val="22"/>
          <w:szCs w:val="22"/>
          <w:lang w:eastAsia="x-none"/>
        </w:rPr>
      </w:pPr>
      <w:r>
        <w:rPr>
          <w:sz w:val="22"/>
          <w:szCs w:val="22"/>
          <w:lang w:eastAsia="x-none"/>
        </w:rPr>
        <w:t xml:space="preserve">The WI will cover RRM core and RRM performance parts, both impacting TS 38.133. </w:t>
      </w:r>
    </w:p>
    <w:p w14:paraId="1C6F8390" w14:textId="77777777" w:rsidR="00050844" w:rsidRDefault="00BD6856" w:rsidP="004779D5">
      <w:pPr>
        <w:jc w:val="both"/>
        <w:rPr>
          <w:sz w:val="22"/>
          <w:szCs w:val="22"/>
          <w:lang w:eastAsia="x-none"/>
        </w:rPr>
      </w:pPr>
      <w:r>
        <w:rPr>
          <w:sz w:val="22"/>
          <w:szCs w:val="22"/>
          <w:lang w:eastAsia="x-none"/>
        </w:rPr>
        <w:t>The WID [1] includes the following o</w:t>
      </w:r>
      <w:r w:rsidR="00050844">
        <w:rPr>
          <w:sz w:val="22"/>
          <w:szCs w:val="22"/>
          <w:lang w:eastAsia="x-none"/>
        </w:rPr>
        <w:t>bjective of the core part:</w:t>
      </w:r>
    </w:p>
    <w:p w14:paraId="7D16E7C7" w14:textId="04CFE272"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with two different QCL TypeD RSs on single component carrier with up to 4</w:t>
      </w:r>
      <w:r w:rsidR="00861866">
        <w:rPr>
          <w:i/>
          <w:iCs/>
        </w:rPr>
        <w:t>-</w:t>
      </w:r>
      <w:r w:rsidRPr="00050844">
        <w:rPr>
          <w:i/>
          <w:iCs/>
        </w:rPr>
        <w:t>layer DL MIMO</w:t>
      </w:r>
    </w:p>
    <w:p w14:paraId="72C6AD88"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RF requirements:</w:t>
      </w:r>
    </w:p>
    <w:p w14:paraId="4AFC3E81"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The legacy spherical coverage requirement for reception from a single direction will be kept</w:t>
      </w:r>
    </w:p>
    <w:p w14:paraId="19D81F8C"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PC3 will be prioritized, other power classes should be considered after the PC3 requirements framework is finalized</w:t>
      </w:r>
    </w:p>
    <w:p w14:paraId="133EF516" w14:textId="77777777"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from different directions with different QCL TypeD RSs on a single component carrier</w:t>
      </w:r>
    </w:p>
    <w:p w14:paraId="714CFB72"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w:t>
      </w:r>
      <w:r w:rsidRPr="00050844">
        <w:rPr>
          <w:i/>
          <w:iCs/>
        </w:rPr>
        <w:t>RM</w:t>
      </w:r>
      <w:r w:rsidRPr="00050844">
        <w:rPr>
          <w:rFonts w:hint="eastAsia"/>
          <w:i/>
          <w:iCs/>
        </w:rPr>
        <w:t xml:space="preserve"> requirements:</w:t>
      </w:r>
    </w:p>
    <w:p w14:paraId="315735EF"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rFonts w:hint="eastAsia"/>
          <w:i/>
          <w:iCs/>
          <w:lang w:eastAsia="ja-JP"/>
        </w:rPr>
        <w:t>T</w:t>
      </w:r>
      <w:r w:rsidRPr="00050844">
        <w:rPr>
          <w:i/>
          <w:iCs/>
          <w:lang w:eastAsia="ja-JP"/>
        </w:rPr>
        <w:t>he following requirements should be studied and specified if necessary:</w:t>
      </w:r>
    </w:p>
    <w:p w14:paraId="79BCCC7D"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L1-RSRP measurement delay</w:t>
      </w:r>
    </w:p>
    <w:p w14:paraId="5AFDE03A"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L3 measurement delay (both cell detection delay and measurement period can be considered)</w:t>
      </w:r>
    </w:p>
    <w:p w14:paraId="589004FC" w14:textId="77777777" w:rsidR="00050844" w:rsidRPr="002E3092" w:rsidRDefault="00050844" w:rsidP="00050844">
      <w:pPr>
        <w:numPr>
          <w:ilvl w:val="4"/>
          <w:numId w:val="24"/>
        </w:numPr>
        <w:overflowPunct w:val="0"/>
        <w:autoSpaceDE w:val="0"/>
        <w:autoSpaceDN w:val="0"/>
        <w:adjustRightInd w:val="0"/>
        <w:spacing w:after="0"/>
        <w:textAlignment w:val="baseline"/>
        <w:rPr>
          <w:i/>
          <w:iCs/>
        </w:rPr>
      </w:pPr>
      <w:r w:rsidRPr="00050844">
        <w:rPr>
          <w:i/>
          <w:iCs/>
        </w:rPr>
        <w:t xml:space="preserve">The starting point is the enhancements related to L1-RSRP measurement </w:t>
      </w:r>
      <w:r w:rsidRPr="002E3092">
        <w:rPr>
          <w:i/>
          <w:iCs/>
        </w:rPr>
        <w:t>enhancements</w:t>
      </w:r>
    </w:p>
    <w:p w14:paraId="281C1150"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RLM and BFD/CBD requirements</w:t>
      </w:r>
    </w:p>
    <w:p w14:paraId="57D0F4C4"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Scheduling/measurement restrictions</w:t>
      </w:r>
    </w:p>
    <w:p w14:paraId="064AE0B8"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TCI state switching delay with dual TCI</w:t>
      </w:r>
    </w:p>
    <w:p w14:paraId="019B9A56"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Receive timing difference between different directions (different QCL Type D RSs)</w:t>
      </w:r>
    </w:p>
    <w:p w14:paraId="497C7E27" w14:textId="77777777" w:rsidR="00050844" w:rsidRPr="002E3092" w:rsidRDefault="00050844" w:rsidP="00050844">
      <w:pPr>
        <w:spacing w:after="0"/>
        <w:rPr>
          <w:bCs/>
          <w:i/>
          <w:iCs/>
        </w:rPr>
      </w:pPr>
    </w:p>
    <w:p w14:paraId="2E809F29" w14:textId="77777777" w:rsidR="00050844" w:rsidRPr="002E3092" w:rsidRDefault="005C1CC8" w:rsidP="004779D5">
      <w:pPr>
        <w:jc w:val="both"/>
        <w:rPr>
          <w:sz w:val="22"/>
          <w:szCs w:val="22"/>
          <w:lang w:eastAsia="x-none"/>
        </w:rPr>
      </w:pPr>
      <w:r w:rsidRPr="002E3092">
        <w:rPr>
          <w:sz w:val="22"/>
          <w:szCs w:val="22"/>
          <w:lang w:eastAsia="x-none"/>
        </w:rPr>
        <w:t>The WID [1] includes the following objective of the</w:t>
      </w:r>
      <w:r w:rsidR="00050844" w:rsidRPr="002E3092">
        <w:rPr>
          <w:sz w:val="22"/>
          <w:szCs w:val="22"/>
          <w:lang w:eastAsia="x-none"/>
        </w:rPr>
        <w:t xml:space="preserve"> performance part:</w:t>
      </w:r>
    </w:p>
    <w:p w14:paraId="1766BC91" w14:textId="77777777" w:rsidR="001560AC" w:rsidRPr="002E3092" w:rsidRDefault="001560AC" w:rsidP="001560AC">
      <w:pPr>
        <w:numPr>
          <w:ilvl w:val="0"/>
          <w:numId w:val="24"/>
        </w:numPr>
        <w:overflowPunct w:val="0"/>
        <w:autoSpaceDE w:val="0"/>
        <w:autoSpaceDN w:val="0"/>
        <w:adjustRightInd w:val="0"/>
        <w:spacing w:after="0"/>
        <w:textAlignment w:val="baseline"/>
        <w:rPr>
          <w:i/>
          <w:iCs/>
        </w:rPr>
      </w:pPr>
      <w:r w:rsidRPr="002E3092">
        <w:rPr>
          <w:i/>
          <w:iCs/>
        </w:rPr>
        <w:t>Introduce necessary requirement(s) for enhanced FR2-1 UEs with simultaneous DL reception from different directions with different QCL TypeD RSs on a single component carrier</w:t>
      </w:r>
    </w:p>
    <w:p w14:paraId="5B5CC3E4"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hint="eastAsia"/>
          <w:i/>
          <w:iCs/>
          <w:lang w:eastAsia="ja-JP"/>
        </w:rPr>
        <w:t>R</w:t>
      </w:r>
      <w:r w:rsidRPr="002E3092">
        <w:rPr>
          <w:i/>
          <w:iCs/>
          <w:lang w:eastAsia="ja-JP"/>
        </w:rPr>
        <w:t>RM Performance requirements and test cases corresponding to the new core requirements</w:t>
      </w:r>
    </w:p>
    <w:p w14:paraId="10D3EB0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i/>
          <w:iCs/>
        </w:rPr>
        <w:t>RRM test cases to verify the UE behavior/functionalities needed to support this feature in case existing requirements are reused</w:t>
      </w:r>
    </w:p>
    <w:p w14:paraId="2CEC464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ascii="TimesNewRomanPSMT" w:eastAsia="TimesNewRomanPSMT" w:cs="TimesNewRomanPSMT"/>
          <w:i/>
          <w:iCs/>
          <w:sz w:val="22"/>
          <w:szCs w:val="22"/>
          <w:lang w:eastAsia="ja-JP"/>
        </w:rPr>
        <w:t>UE demodulation requirements:</w:t>
      </w:r>
    </w:p>
    <w:p w14:paraId="7F5110B8" w14:textId="77777777" w:rsidR="001560AC" w:rsidRPr="002E3092" w:rsidRDefault="001560AC" w:rsidP="001560AC">
      <w:pPr>
        <w:numPr>
          <w:ilvl w:val="2"/>
          <w:numId w:val="24"/>
        </w:numPr>
        <w:overflowPunct w:val="0"/>
        <w:autoSpaceDE w:val="0"/>
        <w:autoSpaceDN w:val="0"/>
        <w:adjustRightInd w:val="0"/>
        <w:spacing w:after="0"/>
        <w:textAlignment w:val="baseline"/>
        <w:rPr>
          <w:i/>
          <w:iCs/>
        </w:rPr>
      </w:pPr>
      <w:r w:rsidRPr="002E3092">
        <w:rPr>
          <w:i/>
          <w:iCs/>
        </w:rPr>
        <w:lastRenderedPageBreak/>
        <w:t xml:space="preserve">Specify performance requirements for enhanced FR2-1 UEs supporting up to 4 DL MIMO layers with dual TCI with different QCL </w:t>
      </w:r>
      <w:proofErr w:type="spellStart"/>
      <w:r w:rsidRPr="002E3092">
        <w:rPr>
          <w:i/>
          <w:iCs/>
        </w:rPr>
        <w:t>typeD</w:t>
      </w:r>
      <w:proofErr w:type="spellEnd"/>
      <w:r w:rsidRPr="002E3092">
        <w:rPr>
          <w:i/>
          <w:iCs/>
        </w:rPr>
        <w:t xml:space="preserve"> on a single component carrier.</w:t>
      </w:r>
    </w:p>
    <w:p w14:paraId="63FB5781"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Demod requirements on up to 4 DL MIMO layers</w:t>
      </w:r>
    </w:p>
    <w:p w14:paraId="3C58E906"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CSI requirements to support up to 4-layer with 2 TCIs and Rel-17 mTRP Type I codebook</w:t>
      </w:r>
    </w:p>
    <w:p w14:paraId="73001F9C" w14:textId="20B99869" w:rsidR="00422C23" w:rsidRDefault="001560AC" w:rsidP="007D38E5">
      <w:pPr>
        <w:numPr>
          <w:ilvl w:val="2"/>
          <w:numId w:val="24"/>
        </w:numPr>
        <w:overflowPunct w:val="0"/>
        <w:autoSpaceDE w:val="0"/>
        <w:autoSpaceDN w:val="0"/>
        <w:adjustRightInd w:val="0"/>
        <w:spacing w:after="0"/>
        <w:textAlignment w:val="baseline"/>
        <w:rPr>
          <w:i/>
          <w:iCs/>
        </w:rPr>
      </w:pPr>
      <w:r w:rsidRPr="002E3092">
        <w:rPr>
          <w:i/>
          <w:iCs/>
        </w:rPr>
        <w:t>Extension of requirements to cover intra-band CA can be considered after the single carrier requirements are defined</w:t>
      </w:r>
    </w:p>
    <w:p w14:paraId="0B18B2DD" w14:textId="4B406892" w:rsidR="00EB7F8A" w:rsidRDefault="00EB7F8A" w:rsidP="00EB7F8A">
      <w:pPr>
        <w:overflowPunct w:val="0"/>
        <w:autoSpaceDE w:val="0"/>
        <w:autoSpaceDN w:val="0"/>
        <w:adjustRightInd w:val="0"/>
        <w:spacing w:after="0"/>
        <w:textAlignment w:val="baseline"/>
        <w:rPr>
          <w:sz w:val="22"/>
          <w:szCs w:val="22"/>
        </w:rPr>
      </w:pPr>
    </w:p>
    <w:p w14:paraId="00F8971D" w14:textId="2E1C46AC" w:rsidR="00DC4601" w:rsidRPr="00EB7F8A" w:rsidRDefault="00DC4601" w:rsidP="00EB7F8A">
      <w:pPr>
        <w:overflowPunct w:val="0"/>
        <w:autoSpaceDE w:val="0"/>
        <w:autoSpaceDN w:val="0"/>
        <w:adjustRightInd w:val="0"/>
        <w:spacing w:after="0"/>
        <w:textAlignment w:val="baseline"/>
        <w:rPr>
          <w:sz w:val="22"/>
          <w:szCs w:val="22"/>
        </w:rPr>
      </w:pPr>
      <w:r>
        <w:rPr>
          <w:sz w:val="22"/>
          <w:szCs w:val="22"/>
        </w:rPr>
        <w:t>The agreed WF on RRM from RAN4#104-e is captured in [2].</w:t>
      </w:r>
    </w:p>
    <w:p w14:paraId="46B976F3" w14:textId="77777777" w:rsidR="004E1614" w:rsidRPr="002E3092" w:rsidRDefault="00A17509" w:rsidP="004E1614">
      <w:pPr>
        <w:pStyle w:val="Heading1"/>
        <w:ind w:right="72"/>
        <w:rPr>
          <w:lang w:val="sv-SE"/>
        </w:rPr>
      </w:pPr>
      <w:r w:rsidRPr="002E3092">
        <w:rPr>
          <w:lang w:val="sv-SE"/>
        </w:rPr>
        <w:t>Discussion</w:t>
      </w:r>
    </w:p>
    <w:bookmarkEnd w:id="0"/>
    <w:bookmarkEnd w:id="1"/>
    <w:p w14:paraId="17578507" w14:textId="671F0738" w:rsidR="004157F3" w:rsidRPr="0095155C" w:rsidRDefault="00401B99" w:rsidP="004157F3">
      <w:pPr>
        <w:jc w:val="both"/>
        <w:rPr>
          <w:sz w:val="22"/>
          <w:szCs w:val="22"/>
          <w:lang w:val="en-GB" w:eastAsia="x-none"/>
        </w:rPr>
      </w:pPr>
      <w:r>
        <w:rPr>
          <w:sz w:val="22"/>
          <w:szCs w:val="22"/>
          <w:lang w:val="en-GB" w:eastAsia="x-none"/>
        </w:rPr>
        <w:t xml:space="preserve">In this WI [1], a UE </w:t>
      </w:r>
      <w:r w:rsidR="005513E2">
        <w:rPr>
          <w:sz w:val="22"/>
          <w:szCs w:val="22"/>
          <w:lang w:val="en-GB" w:eastAsia="x-none"/>
        </w:rPr>
        <w:t xml:space="preserve">simultaneously </w:t>
      </w:r>
      <w:r>
        <w:rPr>
          <w:sz w:val="22"/>
          <w:szCs w:val="22"/>
          <w:lang w:val="en-GB" w:eastAsia="x-none"/>
        </w:rPr>
        <w:t xml:space="preserve">receives </w:t>
      </w:r>
      <w:r w:rsidR="005513E2">
        <w:rPr>
          <w:sz w:val="22"/>
          <w:szCs w:val="22"/>
          <w:lang w:val="en-GB" w:eastAsia="x-none"/>
        </w:rPr>
        <w:t xml:space="preserve">two RSs from different QCL type D </w:t>
      </w:r>
      <w:proofErr w:type="spellStart"/>
      <w:r w:rsidR="005513E2">
        <w:rPr>
          <w:sz w:val="22"/>
          <w:szCs w:val="22"/>
          <w:lang w:val="en-GB" w:eastAsia="x-none"/>
        </w:rPr>
        <w:t>infos</w:t>
      </w:r>
      <w:proofErr w:type="spellEnd"/>
      <w:r w:rsidR="00EA5276">
        <w:rPr>
          <w:sz w:val="22"/>
          <w:szCs w:val="22"/>
          <w:lang w:val="en-GB" w:eastAsia="x-none"/>
        </w:rPr>
        <w:t>. Since SSBs are never target RSs in QCL info but rather an associated RS</w:t>
      </w:r>
      <w:r w:rsidR="006C3664">
        <w:rPr>
          <w:sz w:val="22"/>
          <w:szCs w:val="22"/>
          <w:lang w:val="en-GB" w:eastAsia="x-none"/>
        </w:rPr>
        <w:t xml:space="preserve">, it can be assumed that CSI-RS based measurements </w:t>
      </w:r>
      <w:r w:rsidR="003A1660">
        <w:rPr>
          <w:sz w:val="22"/>
          <w:szCs w:val="22"/>
          <w:lang w:val="en-GB" w:eastAsia="x-none"/>
        </w:rPr>
        <w:t xml:space="preserve">and procedures </w:t>
      </w:r>
      <w:r w:rsidR="006C3664">
        <w:rPr>
          <w:sz w:val="22"/>
          <w:szCs w:val="22"/>
          <w:lang w:val="en-GB" w:eastAsia="x-none"/>
        </w:rPr>
        <w:t xml:space="preserve">are </w:t>
      </w:r>
      <w:r w:rsidR="009D07DA">
        <w:rPr>
          <w:sz w:val="22"/>
          <w:szCs w:val="22"/>
          <w:lang w:val="en-GB" w:eastAsia="x-none"/>
        </w:rPr>
        <w:t>in the main scope of the WI [1].</w:t>
      </w:r>
      <w:r w:rsidR="0004315D">
        <w:rPr>
          <w:sz w:val="22"/>
          <w:szCs w:val="22"/>
          <w:lang w:val="en-GB" w:eastAsia="x-none"/>
        </w:rPr>
        <w:t xml:space="preserve"> Hence, RAN4 </w:t>
      </w:r>
      <w:r w:rsidR="00875954">
        <w:rPr>
          <w:sz w:val="22"/>
          <w:szCs w:val="22"/>
          <w:lang w:val="en-GB" w:eastAsia="x-none"/>
        </w:rPr>
        <w:t xml:space="preserve">shall not assume simultaneous reception for </w:t>
      </w:r>
      <w:r w:rsidR="0004315D">
        <w:rPr>
          <w:sz w:val="22"/>
          <w:szCs w:val="22"/>
          <w:lang w:val="en-GB" w:eastAsia="x-none"/>
        </w:rPr>
        <w:t xml:space="preserve">SSB-based cell detection and </w:t>
      </w:r>
      <w:r w:rsidR="00875954">
        <w:rPr>
          <w:sz w:val="22"/>
          <w:szCs w:val="22"/>
          <w:lang w:val="en-GB" w:eastAsia="x-none"/>
        </w:rPr>
        <w:t>L3 SSB-based measurements</w:t>
      </w:r>
      <w:r w:rsidR="00940437">
        <w:rPr>
          <w:sz w:val="22"/>
          <w:szCs w:val="22"/>
          <w:lang w:val="en-GB" w:eastAsia="x-none"/>
        </w:rPr>
        <w:t>, which suggests that L3 measurements can be deprioritized in this WI [1].</w:t>
      </w:r>
    </w:p>
    <w:p w14:paraId="13971BA9" w14:textId="58D5C976" w:rsidR="004157F3" w:rsidRDefault="004157F3" w:rsidP="004157F3">
      <w:pPr>
        <w:numPr>
          <w:ilvl w:val="0"/>
          <w:numId w:val="28"/>
        </w:numPr>
        <w:jc w:val="both"/>
        <w:rPr>
          <w:i/>
          <w:iCs/>
          <w:sz w:val="22"/>
          <w:szCs w:val="22"/>
          <w:lang w:val="en-GB" w:eastAsia="x-none"/>
        </w:rPr>
      </w:pPr>
      <w:r w:rsidRPr="0095155C">
        <w:rPr>
          <w:b/>
          <w:bCs/>
          <w:i/>
          <w:iCs/>
          <w:sz w:val="22"/>
          <w:szCs w:val="22"/>
          <w:u w:val="single"/>
          <w:lang w:val="en-GB" w:eastAsia="x-none"/>
        </w:rPr>
        <w:t xml:space="preserve">Proposal </w:t>
      </w:r>
      <w:r w:rsidR="00C5350D">
        <w:rPr>
          <w:b/>
          <w:bCs/>
          <w:i/>
          <w:iCs/>
          <w:sz w:val="22"/>
          <w:szCs w:val="22"/>
          <w:u w:val="single"/>
          <w:lang w:val="en-GB" w:eastAsia="x-none"/>
        </w:rPr>
        <w:t>1</w:t>
      </w:r>
      <w:r w:rsidRPr="0095155C">
        <w:rPr>
          <w:i/>
          <w:iCs/>
          <w:sz w:val="22"/>
          <w:szCs w:val="22"/>
          <w:lang w:val="en-GB" w:eastAsia="x-none"/>
        </w:rPr>
        <w:t xml:space="preserve">: </w:t>
      </w:r>
      <w:r>
        <w:rPr>
          <w:i/>
          <w:iCs/>
          <w:sz w:val="22"/>
          <w:szCs w:val="22"/>
          <w:lang w:val="en-GB" w:eastAsia="x-none"/>
        </w:rPr>
        <w:t>Cell detection and L3 measurement period, SSB-based:</w:t>
      </w:r>
    </w:p>
    <w:p w14:paraId="35CB5746" w14:textId="3392F1E8" w:rsidR="004157F3" w:rsidRDefault="004157F3" w:rsidP="004E1819">
      <w:pPr>
        <w:numPr>
          <w:ilvl w:val="1"/>
          <w:numId w:val="28"/>
        </w:numPr>
        <w:jc w:val="both"/>
        <w:rPr>
          <w:i/>
          <w:iCs/>
          <w:sz w:val="22"/>
          <w:szCs w:val="22"/>
          <w:lang w:val="en-GB" w:eastAsia="x-none"/>
        </w:rPr>
      </w:pPr>
      <w:r w:rsidRPr="007468EA">
        <w:rPr>
          <w:i/>
          <w:iCs/>
          <w:sz w:val="22"/>
          <w:szCs w:val="22"/>
          <w:lang w:val="en-GB" w:eastAsia="x-none"/>
        </w:rPr>
        <w:t xml:space="preserve">No </w:t>
      </w:r>
      <w:r w:rsidR="00C05C53">
        <w:rPr>
          <w:i/>
          <w:iCs/>
          <w:sz w:val="22"/>
          <w:szCs w:val="22"/>
          <w:lang w:val="en-GB" w:eastAsia="x-none"/>
        </w:rPr>
        <w:t>simultaneous reception for SSB-</w:t>
      </w:r>
      <w:r w:rsidR="004E1819">
        <w:rPr>
          <w:i/>
          <w:iCs/>
          <w:sz w:val="22"/>
          <w:szCs w:val="22"/>
          <w:lang w:val="en-GB" w:eastAsia="x-none"/>
        </w:rPr>
        <w:t xml:space="preserve">only </w:t>
      </w:r>
      <w:r w:rsidR="00C05C53">
        <w:rPr>
          <w:i/>
          <w:iCs/>
          <w:sz w:val="22"/>
          <w:szCs w:val="22"/>
          <w:lang w:val="en-GB" w:eastAsia="x-none"/>
        </w:rPr>
        <w:t>based measurements</w:t>
      </w:r>
      <w:r w:rsidR="004E1819">
        <w:rPr>
          <w:i/>
          <w:iCs/>
          <w:sz w:val="22"/>
          <w:szCs w:val="22"/>
          <w:lang w:val="en-GB" w:eastAsia="x-none"/>
        </w:rPr>
        <w:t xml:space="preserve"> and procedures are assumed</w:t>
      </w:r>
      <w:r w:rsidRPr="004E1819">
        <w:rPr>
          <w:i/>
          <w:iCs/>
          <w:sz w:val="22"/>
          <w:szCs w:val="22"/>
          <w:lang w:val="en-GB" w:eastAsia="x-none"/>
        </w:rPr>
        <w:t>.</w:t>
      </w:r>
    </w:p>
    <w:p w14:paraId="2757207B" w14:textId="77777777" w:rsidR="00C5350D" w:rsidRPr="004E1819" w:rsidRDefault="00C5350D" w:rsidP="00C5350D">
      <w:pPr>
        <w:ind w:left="1440"/>
        <w:jc w:val="both"/>
        <w:rPr>
          <w:i/>
          <w:iCs/>
          <w:sz w:val="22"/>
          <w:szCs w:val="22"/>
          <w:lang w:val="en-GB" w:eastAsia="x-none"/>
        </w:rPr>
      </w:pPr>
    </w:p>
    <w:p w14:paraId="54DFF57D" w14:textId="5CA4A676" w:rsidR="004157F3" w:rsidRPr="00D47FFB" w:rsidRDefault="004157F3" w:rsidP="004157F3">
      <w:pPr>
        <w:numPr>
          <w:ilvl w:val="0"/>
          <w:numId w:val="28"/>
        </w:numPr>
        <w:rPr>
          <w:i/>
          <w:iCs/>
          <w:sz w:val="22"/>
          <w:szCs w:val="22"/>
          <w:lang w:val="en-GB" w:eastAsia="x-none"/>
        </w:rPr>
      </w:pPr>
      <w:r w:rsidRPr="007468EA">
        <w:rPr>
          <w:b/>
          <w:bCs/>
          <w:i/>
          <w:iCs/>
          <w:sz w:val="22"/>
          <w:szCs w:val="22"/>
          <w:u w:val="single"/>
          <w:lang w:val="en-GB" w:eastAsia="x-none"/>
        </w:rPr>
        <w:t xml:space="preserve">Proposal </w:t>
      </w:r>
      <w:r w:rsidR="00C5350D">
        <w:rPr>
          <w:b/>
          <w:bCs/>
          <w:i/>
          <w:iCs/>
          <w:sz w:val="22"/>
          <w:szCs w:val="22"/>
          <w:u w:val="single"/>
          <w:lang w:val="en-GB" w:eastAsia="x-none"/>
        </w:rPr>
        <w:t>2</w:t>
      </w:r>
      <w:r w:rsidRPr="00D47FFB">
        <w:rPr>
          <w:i/>
          <w:iCs/>
          <w:sz w:val="22"/>
          <w:szCs w:val="22"/>
          <w:lang w:val="en-GB" w:eastAsia="x-none"/>
        </w:rPr>
        <w:t xml:space="preserve">: </w:t>
      </w:r>
      <w:r w:rsidR="004E1819">
        <w:rPr>
          <w:i/>
          <w:iCs/>
          <w:sz w:val="22"/>
          <w:szCs w:val="22"/>
          <w:lang w:val="en-GB" w:eastAsia="x-none"/>
        </w:rPr>
        <w:t xml:space="preserve">Deprioritize </w:t>
      </w:r>
      <w:r w:rsidRPr="00D47FFB">
        <w:rPr>
          <w:i/>
          <w:iCs/>
          <w:sz w:val="22"/>
          <w:szCs w:val="22"/>
          <w:lang w:val="en-GB" w:eastAsia="x-none"/>
        </w:rPr>
        <w:t>L3 measurement</w:t>
      </w:r>
      <w:r w:rsidR="00774BDE">
        <w:rPr>
          <w:i/>
          <w:iCs/>
          <w:sz w:val="22"/>
          <w:szCs w:val="22"/>
          <w:lang w:val="en-GB" w:eastAsia="x-none"/>
        </w:rPr>
        <w:t>s in the current WI.</w:t>
      </w:r>
    </w:p>
    <w:p w14:paraId="6CE213F9" w14:textId="212EB6D7" w:rsidR="001C71B2" w:rsidRPr="004157F3" w:rsidRDefault="001C71B2" w:rsidP="004157F3">
      <w:pPr>
        <w:jc w:val="both"/>
        <w:rPr>
          <w:sz w:val="22"/>
          <w:szCs w:val="22"/>
          <w:lang w:val="en-GB" w:eastAsia="x-none"/>
        </w:rPr>
      </w:pPr>
    </w:p>
    <w:p w14:paraId="641D08FF" w14:textId="77777777" w:rsidR="00AD3201" w:rsidRDefault="00AD3201" w:rsidP="003F12BE">
      <w:pPr>
        <w:pStyle w:val="Heading1"/>
        <w:ind w:right="72"/>
        <w:rPr>
          <w:lang w:val="sv-SE"/>
        </w:rPr>
      </w:pPr>
      <w:r>
        <w:rPr>
          <w:lang w:val="sv-SE"/>
        </w:rPr>
        <w:t>Summary</w:t>
      </w:r>
    </w:p>
    <w:p w14:paraId="48EF0597" w14:textId="7EF167F9"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72065D73" w14:textId="77777777" w:rsidR="003C4321" w:rsidRDefault="003C4321" w:rsidP="003C4321">
      <w:pPr>
        <w:numPr>
          <w:ilvl w:val="0"/>
          <w:numId w:val="28"/>
        </w:numPr>
        <w:jc w:val="both"/>
        <w:rPr>
          <w:i/>
          <w:iCs/>
          <w:sz w:val="22"/>
          <w:szCs w:val="22"/>
          <w:lang w:val="en-GB" w:eastAsia="x-none"/>
        </w:rPr>
      </w:pPr>
      <w:r w:rsidRPr="0095155C">
        <w:rPr>
          <w:b/>
          <w:bCs/>
          <w:i/>
          <w:iCs/>
          <w:sz w:val="22"/>
          <w:szCs w:val="22"/>
          <w:u w:val="single"/>
          <w:lang w:val="en-GB" w:eastAsia="x-none"/>
        </w:rPr>
        <w:t xml:space="preserve">Proposal </w:t>
      </w:r>
      <w:r>
        <w:rPr>
          <w:b/>
          <w:bCs/>
          <w:i/>
          <w:iCs/>
          <w:sz w:val="22"/>
          <w:szCs w:val="22"/>
          <w:u w:val="single"/>
          <w:lang w:val="en-GB" w:eastAsia="x-none"/>
        </w:rPr>
        <w:t>1</w:t>
      </w:r>
      <w:r w:rsidRPr="0095155C">
        <w:rPr>
          <w:i/>
          <w:iCs/>
          <w:sz w:val="22"/>
          <w:szCs w:val="22"/>
          <w:lang w:val="en-GB" w:eastAsia="x-none"/>
        </w:rPr>
        <w:t xml:space="preserve">: </w:t>
      </w:r>
      <w:r>
        <w:rPr>
          <w:i/>
          <w:iCs/>
          <w:sz w:val="22"/>
          <w:szCs w:val="22"/>
          <w:lang w:val="en-GB" w:eastAsia="x-none"/>
        </w:rPr>
        <w:t>Cell detection and L3 measurement period, SSB-based:</w:t>
      </w:r>
    </w:p>
    <w:p w14:paraId="793BFDA2" w14:textId="77777777" w:rsidR="003C4321" w:rsidRDefault="003C4321" w:rsidP="003C4321">
      <w:pPr>
        <w:numPr>
          <w:ilvl w:val="1"/>
          <w:numId w:val="28"/>
        </w:numPr>
        <w:jc w:val="both"/>
        <w:rPr>
          <w:i/>
          <w:iCs/>
          <w:sz w:val="22"/>
          <w:szCs w:val="22"/>
          <w:lang w:val="en-GB" w:eastAsia="x-none"/>
        </w:rPr>
      </w:pPr>
      <w:r w:rsidRPr="007468EA">
        <w:rPr>
          <w:i/>
          <w:iCs/>
          <w:sz w:val="22"/>
          <w:szCs w:val="22"/>
          <w:lang w:val="en-GB" w:eastAsia="x-none"/>
        </w:rPr>
        <w:t xml:space="preserve">No </w:t>
      </w:r>
      <w:r>
        <w:rPr>
          <w:i/>
          <w:iCs/>
          <w:sz w:val="22"/>
          <w:szCs w:val="22"/>
          <w:lang w:val="en-GB" w:eastAsia="x-none"/>
        </w:rPr>
        <w:t>simultaneous reception for SSB-only based measurements and procedures are assumed</w:t>
      </w:r>
      <w:r w:rsidRPr="004E1819">
        <w:rPr>
          <w:i/>
          <w:iCs/>
          <w:sz w:val="22"/>
          <w:szCs w:val="22"/>
          <w:lang w:val="en-GB" w:eastAsia="x-none"/>
        </w:rPr>
        <w:t>.</w:t>
      </w:r>
    </w:p>
    <w:p w14:paraId="0D7E2F9C" w14:textId="77777777" w:rsidR="003C4321" w:rsidRPr="004E1819" w:rsidRDefault="003C4321" w:rsidP="003C4321">
      <w:pPr>
        <w:ind w:left="1440"/>
        <w:jc w:val="both"/>
        <w:rPr>
          <w:i/>
          <w:iCs/>
          <w:sz w:val="22"/>
          <w:szCs w:val="22"/>
          <w:lang w:val="en-GB" w:eastAsia="x-none"/>
        </w:rPr>
      </w:pPr>
    </w:p>
    <w:p w14:paraId="3CF51B9C" w14:textId="77777777" w:rsidR="003C4321" w:rsidRPr="00D47FFB" w:rsidRDefault="003C4321" w:rsidP="003C4321">
      <w:pPr>
        <w:numPr>
          <w:ilvl w:val="0"/>
          <w:numId w:val="28"/>
        </w:numPr>
        <w:rPr>
          <w:i/>
          <w:iCs/>
          <w:sz w:val="22"/>
          <w:szCs w:val="22"/>
          <w:lang w:val="en-GB" w:eastAsia="x-none"/>
        </w:rPr>
      </w:pPr>
      <w:r w:rsidRPr="007468EA">
        <w:rPr>
          <w:b/>
          <w:bCs/>
          <w:i/>
          <w:iCs/>
          <w:sz w:val="22"/>
          <w:szCs w:val="22"/>
          <w:u w:val="single"/>
          <w:lang w:val="en-GB" w:eastAsia="x-none"/>
        </w:rPr>
        <w:t xml:space="preserve">Proposal </w:t>
      </w:r>
      <w:r>
        <w:rPr>
          <w:b/>
          <w:bCs/>
          <w:i/>
          <w:iCs/>
          <w:sz w:val="22"/>
          <w:szCs w:val="22"/>
          <w:u w:val="single"/>
          <w:lang w:val="en-GB" w:eastAsia="x-none"/>
        </w:rPr>
        <w:t>2</w:t>
      </w:r>
      <w:r w:rsidRPr="00D47FFB">
        <w:rPr>
          <w:i/>
          <w:iCs/>
          <w:sz w:val="22"/>
          <w:szCs w:val="22"/>
          <w:lang w:val="en-GB" w:eastAsia="x-none"/>
        </w:rPr>
        <w:t xml:space="preserve">: </w:t>
      </w:r>
      <w:r>
        <w:rPr>
          <w:i/>
          <w:iCs/>
          <w:sz w:val="22"/>
          <w:szCs w:val="22"/>
          <w:lang w:val="en-GB" w:eastAsia="x-none"/>
        </w:rPr>
        <w:t xml:space="preserve">Deprioritize </w:t>
      </w:r>
      <w:r w:rsidRPr="00D47FFB">
        <w:rPr>
          <w:i/>
          <w:iCs/>
          <w:sz w:val="22"/>
          <w:szCs w:val="22"/>
          <w:lang w:val="en-GB" w:eastAsia="x-none"/>
        </w:rPr>
        <w:t>L3 measurement</w:t>
      </w:r>
      <w:r>
        <w:rPr>
          <w:i/>
          <w:iCs/>
          <w:sz w:val="22"/>
          <w:szCs w:val="22"/>
          <w:lang w:val="en-GB" w:eastAsia="x-none"/>
        </w:rPr>
        <w:t>s in the current WI.</w:t>
      </w:r>
    </w:p>
    <w:p w14:paraId="14B63B5D" w14:textId="26863040" w:rsidR="00CB7D1B" w:rsidRPr="005E1D6A" w:rsidRDefault="00CB7D1B" w:rsidP="001E533A">
      <w:pPr>
        <w:rPr>
          <w:sz w:val="22"/>
          <w:szCs w:val="22"/>
          <w:lang w:val="en-GB" w:eastAsia="x-none"/>
        </w:rPr>
      </w:pPr>
    </w:p>
    <w:p w14:paraId="2E101988" w14:textId="77777777" w:rsidR="00504172" w:rsidRDefault="00504172" w:rsidP="00504172">
      <w:pPr>
        <w:pStyle w:val="Heading1"/>
        <w:ind w:right="72"/>
        <w:rPr>
          <w:lang w:val="sv-SE"/>
        </w:rPr>
      </w:pPr>
      <w:r>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159979E0" w14:textId="791DA384" w:rsidR="0086761C" w:rsidRDefault="00BB0B89" w:rsidP="00504172">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p>
    <w:sectPr w:rsidR="0086761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1DC75" w14:textId="77777777" w:rsidR="0055526D" w:rsidRDefault="0055526D">
      <w:r>
        <w:separator/>
      </w:r>
    </w:p>
  </w:endnote>
  <w:endnote w:type="continuationSeparator" w:id="0">
    <w:p w14:paraId="614CEDD4" w14:textId="77777777" w:rsidR="0055526D" w:rsidRDefault="0055526D">
      <w:r>
        <w:continuationSeparator/>
      </w:r>
    </w:p>
  </w:endnote>
  <w:endnote w:type="continuationNotice" w:id="1">
    <w:p w14:paraId="1D361E3C" w14:textId="77777777" w:rsidR="0055526D" w:rsidRDefault="00555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10C7F" w14:textId="77777777" w:rsidR="0055526D" w:rsidRDefault="0055526D">
      <w:r>
        <w:separator/>
      </w:r>
    </w:p>
  </w:footnote>
  <w:footnote w:type="continuationSeparator" w:id="0">
    <w:p w14:paraId="77A80F17" w14:textId="77777777" w:rsidR="0055526D" w:rsidRDefault="0055526D">
      <w:r>
        <w:continuationSeparator/>
      </w:r>
    </w:p>
  </w:footnote>
  <w:footnote w:type="continuationNotice" w:id="1">
    <w:p w14:paraId="14B0177F" w14:textId="77777777" w:rsidR="0055526D" w:rsidRDefault="00555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3"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multilevel"/>
    <w:tmpl w:val="51989C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35"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6"/>
  </w:num>
  <w:num w:numId="3">
    <w:abstractNumId w:val="33"/>
  </w:num>
  <w:num w:numId="4">
    <w:abstractNumId w:val="16"/>
  </w:num>
  <w:num w:numId="5">
    <w:abstractNumId w:val="18"/>
  </w:num>
  <w:num w:numId="6">
    <w:abstractNumId w:val="1"/>
  </w:num>
  <w:num w:numId="7">
    <w:abstractNumId w:val="0"/>
  </w:num>
  <w:num w:numId="8">
    <w:abstractNumId w:val="38"/>
  </w:num>
  <w:num w:numId="9">
    <w:abstractNumId w:val="7"/>
  </w:num>
  <w:num w:numId="10">
    <w:abstractNumId w:val="5"/>
  </w:num>
  <w:num w:numId="11">
    <w:abstractNumId w:val="28"/>
  </w:num>
  <w:num w:numId="12">
    <w:abstractNumId w:val="19"/>
  </w:num>
  <w:num w:numId="13">
    <w:abstractNumId w:val="3"/>
  </w:num>
  <w:num w:numId="14">
    <w:abstractNumId w:val="31"/>
  </w:num>
  <w:num w:numId="15">
    <w:abstractNumId w:val="29"/>
  </w:num>
  <w:num w:numId="16">
    <w:abstractNumId w:val="37"/>
  </w:num>
  <w:num w:numId="17">
    <w:abstractNumId w:val="4"/>
  </w:num>
  <w:num w:numId="18">
    <w:abstractNumId w:val="13"/>
  </w:num>
  <w:num w:numId="19">
    <w:abstractNumId w:val="30"/>
  </w:num>
  <w:num w:numId="20">
    <w:abstractNumId w:val="23"/>
  </w:num>
  <w:num w:numId="21">
    <w:abstractNumId w:val="2"/>
  </w:num>
  <w:num w:numId="22">
    <w:abstractNumId w:val="20"/>
  </w:num>
  <w:num w:numId="23">
    <w:abstractNumId w:val="12"/>
  </w:num>
  <w:num w:numId="24">
    <w:abstractNumId w:val="15"/>
  </w:num>
  <w:num w:numId="25">
    <w:abstractNumId w:val="10"/>
  </w:num>
  <w:num w:numId="26">
    <w:abstractNumId w:val="35"/>
  </w:num>
  <w:num w:numId="27">
    <w:abstractNumId w:val="27"/>
  </w:num>
  <w:num w:numId="28">
    <w:abstractNumId w:val="8"/>
  </w:num>
  <w:num w:numId="29">
    <w:abstractNumId w:val="11"/>
  </w:num>
  <w:num w:numId="30">
    <w:abstractNumId w:val="14"/>
  </w:num>
  <w:num w:numId="31">
    <w:abstractNumId w:val="15"/>
  </w:num>
  <w:num w:numId="32">
    <w:abstractNumId w:val="32"/>
  </w:num>
  <w:num w:numId="33">
    <w:abstractNumId w:val="22"/>
  </w:num>
  <w:num w:numId="34">
    <w:abstractNumId w:val="34"/>
  </w:num>
  <w:num w:numId="35">
    <w:abstractNumId w:val="6"/>
  </w:num>
  <w:num w:numId="36">
    <w:abstractNumId w:val="9"/>
  </w:num>
  <w:num w:numId="37">
    <w:abstractNumId w:val="24"/>
  </w:num>
  <w:num w:numId="38">
    <w:abstractNumId w:val="17"/>
  </w:num>
  <w:num w:numId="39">
    <w:abstractNumId w:val="21"/>
  </w:num>
  <w:num w:numId="4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49"/>
    <w:rsid w:val="00004F8E"/>
    <w:rsid w:val="00005313"/>
    <w:rsid w:val="000054B2"/>
    <w:rsid w:val="000057B1"/>
    <w:rsid w:val="00005E2A"/>
    <w:rsid w:val="0000696B"/>
    <w:rsid w:val="000069A8"/>
    <w:rsid w:val="00007375"/>
    <w:rsid w:val="0000741B"/>
    <w:rsid w:val="00010345"/>
    <w:rsid w:val="000103F2"/>
    <w:rsid w:val="00010447"/>
    <w:rsid w:val="00010A01"/>
    <w:rsid w:val="00011157"/>
    <w:rsid w:val="000112D9"/>
    <w:rsid w:val="000118B2"/>
    <w:rsid w:val="00011D2B"/>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8A8"/>
    <w:rsid w:val="00023D9A"/>
    <w:rsid w:val="0002477D"/>
    <w:rsid w:val="000247DB"/>
    <w:rsid w:val="00024AF4"/>
    <w:rsid w:val="00024CBB"/>
    <w:rsid w:val="0002560A"/>
    <w:rsid w:val="00025EB1"/>
    <w:rsid w:val="00025F36"/>
    <w:rsid w:val="00026106"/>
    <w:rsid w:val="00026267"/>
    <w:rsid w:val="000271F2"/>
    <w:rsid w:val="00027530"/>
    <w:rsid w:val="000277AC"/>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315D"/>
    <w:rsid w:val="0004425A"/>
    <w:rsid w:val="00044BF3"/>
    <w:rsid w:val="00044C73"/>
    <w:rsid w:val="000451B2"/>
    <w:rsid w:val="000451C5"/>
    <w:rsid w:val="00045287"/>
    <w:rsid w:val="00045BE4"/>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670"/>
    <w:rsid w:val="000618C0"/>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3B8"/>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93C"/>
    <w:rsid w:val="00091DCC"/>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3D7F"/>
    <w:rsid w:val="00094894"/>
    <w:rsid w:val="00094BA5"/>
    <w:rsid w:val="00094FEE"/>
    <w:rsid w:val="00095E57"/>
    <w:rsid w:val="00096225"/>
    <w:rsid w:val="000967BE"/>
    <w:rsid w:val="000976FD"/>
    <w:rsid w:val="000977A7"/>
    <w:rsid w:val="0009782E"/>
    <w:rsid w:val="00097F25"/>
    <w:rsid w:val="000A0359"/>
    <w:rsid w:val="000A070D"/>
    <w:rsid w:val="000A0A5F"/>
    <w:rsid w:val="000A0D70"/>
    <w:rsid w:val="000A1A62"/>
    <w:rsid w:val="000A1C52"/>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13"/>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0FF"/>
    <w:rsid w:val="000C5431"/>
    <w:rsid w:val="000C563B"/>
    <w:rsid w:val="000C5893"/>
    <w:rsid w:val="000C591D"/>
    <w:rsid w:val="000C5B6E"/>
    <w:rsid w:val="000C5CC7"/>
    <w:rsid w:val="000C5FF1"/>
    <w:rsid w:val="000C60E8"/>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1D0"/>
    <w:rsid w:val="000F1552"/>
    <w:rsid w:val="000F1CEE"/>
    <w:rsid w:val="000F1D64"/>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3AF"/>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A36"/>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EE3"/>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194"/>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60"/>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58EF"/>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A2B"/>
    <w:rsid w:val="00186EF6"/>
    <w:rsid w:val="00187513"/>
    <w:rsid w:val="001875D3"/>
    <w:rsid w:val="001878E9"/>
    <w:rsid w:val="00187908"/>
    <w:rsid w:val="00187A17"/>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BB4"/>
    <w:rsid w:val="001B3EB0"/>
    <w:rsid w:val="001B3F05"/>
    <w:rsid w:val="001B3F46"/>
    <w:rsid w:val="001B4095"/>
    <w:rsid w:val="001B4115"/>
    <w:rsid w:val="001B43C7"/>
    <w:rsid w:val="001B484D"/>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1B2"/>
    <w:rsid w:val="001C788A"/>
    <w:rsid w:val="001D042F"/>
    <w:rsid w:val="001D085A"/>
    <w:rsid w:val="001D090C"/>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A64"/>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B7C"/>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DFB"/>
    <w:rsid w:val="00205F2D"/>
    <w:rsid w:val="00206438"/>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24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2F4"/>
    <w:rsid w:val="002B3324"/>
    <w:rsid w:val="002B3532"/>
    <w:rsid w:val="002B410B"/>
    <w:rsid w:val="002B4425"/>
    <w:rsid w:val="002B4B2B"/>
    <w:rsid w:val="002B50A2"/>
    <w:rsid w:val="002B50A7"/>
    <w:rsid w:val="002B5CCE"/>
    <w:rsid w:val="002B5EC0"/>
    <w:rsid w:val="002B6184"/>
    <w:rsid w:val="002B636B"/>
    <w:rsid w:val="002B6418"/>
    <w:rsid w:val="002B6577"/>
    <w:rsid w:val="002B6B46"/>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68A"/>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64AA"/>
    <w:rsid w:val="002F657B"/>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DA8"/>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AE6"/>
    <w:rsid w:val="00327CA3"/>
    <w:rsid w:val="00327E87"/>
    <w:rsid w:val="00327FD5"/>
    <w:rsid w:val="00330196"/>
    <w:rsid w:val="00330481"/>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6DE"/>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6D40"/>
    <w:rsid w:val="00376E40"/>
    <w:rsid w:val="0037722A"/>
    <w:rsid w:val="00377366"/>
    <w:rsid w:val="0037742D"/>
    <w:rsid w:val="0037752A"/>
    <w:rsid w:val="003778C5"/>
    <w:rsid w:val="003778F1"/>
    <w:rsid w:val="00377CC0"/>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8C9"/>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660"/>
    <w:rsid w:val="003A1A01"/>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B9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6B5"/>
    <w:rsid w:val="003B2974"/>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D9"/>
    <w:rsid w:val="003C4321"/>
    <w:rsid w:val="003C4722"/>
    <w:rsid w:val="003C4DC3"/>
    <w:rsid w:val="003C5075"/>
    <w:rsid w:val="003C5321"/>
    <w:rsid w:val="003C5929"/>
    <w:rsid w:val="003C5D43"/>
    <w:rsid w:val="003C6287"/>
    <w:rsid w:val="003C630F"/>
    <w:rsid w:val="003C6C39"/>
    <w:rsid w:val="003C6D23"/>
    <w:rsid w:val="003C6D2C"/>
    <w:rsid w:val="003C707D"/>
    <w:rsid w:val="003C70A7"/>
    <w:rsid w:val="003C72D2"/>
    <w:rsid w:val="003C7959"/>
    <w:rsid w:val="003D0362"/>
    <w:rsid w:val="003D0AD8"/>
    <w:rsid w:val="003D0D4B"/>
    <w:rsid w:val="003D0EBD"/>
    <w:rsid w:val="003D14F0"/>
    <w:rsid w:val="003D150C"/>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6B1"/>
    <w:rsid w:val="003F78A4"/>
    <w:rsid w:val="003F7B15"/>
    <w:rsid w:val="003F7C42"/>
    <w:rsid w:val="00400196"/>
    <w:rsid w:val="004005A1"/>
    <w:rsid w:val="004012EA"/>
    <w:rsid w:val="00401B99"/>
    <w:rsid w:val="00401FEB"/>
    <w:rsid w:val="004021D1"/>
    <w:rsid w:val="00402492"/>
    <w:rsid w:val="004026D4"/>
    <w:rsid w:val="004027F4"/>
    <w:rsid w:val="00402F27"/>
    <w:rsid w:val="004037F7"/>
    <w:rsid w:val="00403F5A"/>
    <w:rsid w:val="00404001"/>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5"/>
    <w:rsid w:val="00412728"/>
    <w:rsid w:val="0041278B"/>
    <w:rsid w:val="00412BBA"/>
    <w:rsid w:val="00412E81"/>
    <w:rsid w:val="0041304F"/>
    <w:rsid w:val="0041329A"/>
    <w:rsid w:val="004138E6"/>
    <w:rsid w:val="00413C10"/>
    <w:rsid w:val="00413E38"/>
    <w:rsid w:val="004140E3"/>
    <w:rsid w:val="00414601"/>
    <w:rsid w:val="0041495C"/>
    <w:rsid w:val="00414DCA"/>
    <w:rsid w:val="004156F4"/>
    <w:rsid w:val="004157F3"/>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B5C"/>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3"/>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281"/>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160"/>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4B8"/>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D"/>
    <w:rsid w:val="004A15E5"/>
    <w:rsid w:val="004A181C"/>
    <w:rsid w:val="004A1932"/>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1452"/>
    <w:rsid w:val="004C17C7"/>
    <w:rsid w:val="004C1B33"/>
    <w:rsid w:val="004C25B1"/>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81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2F80"/>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3601"/>
    <w:rsid w:val="00533789"/>
    <w:rsid w:val="00533BB6"/>
    <w:rsid w:val="0053407C"/>
    <w:rsid w:val="005345F6"/>
    <w:rsid w:val="00534B25"/>
    <w:rsid w:val="00534CB4"/>
    <w:rsid w:val="00534DCC"/>
    <w:rsid w:val="00535BEF"/>
    <w:rsid w:val="0053614E"/>
    <w:rsid w:val="005363AD"/>
    <w:rsid w:val="005366CD"/>
    <w:rsid w:val="00536AA9"/>
    <w:rsid w:val="0053722F"/>
    <w:rsid w:val="00537810"/>
    <w:rsid w:val="00537A86"/>
    <w:rsid w:val="00537C42"/>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E36"/>
    <w:rsid w:val="00551147"/>
    <w:rsid w:val="005513E2"/>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0"/>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ECC"/>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5D2D"/>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631"/>
    <w:rsid w:val="005A5DAC"/>
    <w:rsid w:val="005A69AB"/>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570D"/>
    <w:rsid w:val="005B6078"/>
    <w:rsid w:val="005B6086"/>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DB"/>
    <w:rsid w:val="005F22D2"/>
    <w:rsid w:val="005F22FB"/>
    <w:rsid w:val="005F2915"/>
    <w:rsid w:val="005F2AAA"/>
    <w:rsid w:val="005F2F7B"/>
    <w:rsid w:val="005F2FFB"/>
    <w:rsid w:val="005F30BA"/>
    <w:rsid w:val="005F37C5"/>
    <w:rsid w:val="005F38A2"/>
    <w:rsid w:val="005F3A58"/>
    <w:rsid w:val="005F3CBD"/>
    <w:rsid w:val="005F4485"/>
    <w:rsid w:val="005F4615"/>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DF5"/>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F03"/>
    <w:rsid w:val="00633243"/>
    <w:rsid w:val="0063329B"/>
    <w:rsid w:val="006332A1"/>
    <w:rsid w:val="00633E25"/>
    <w:rsid w:val="00634490"/>
    <w:rsid w:val="006345AC"/>
    <w:rsid w:val="00634B0E"/>
    <w:rsid w:val="00635289"/>
    <w:rsid w:val="00635734"/>
    <w:rsid w:val="00635926"/>
    <w:rsid w:val="00635945"/>
    <w:rsid w:val="00635AAC"/>
    <w:rsid w:val="00635F00"/>
    <w:rsid w:val="006360D0"/>
    <w:rsid w:val="006360F5"/>
    <w:rsid w:val="0063631E"/>
    <w:rsid w:val="00636963"/>
    <w:rsid w:val="00636D3E"/>
    <w:rsid w:val="00637721"/>
    <w:rsid w:val="00637971"/>
    <w:rsid w:val="00637D7A"/>
    <w:rsid w:val="0064080D"/>
    <w:rsid w:val="006417F6"/>
    <w:rsid w:val="00641A44"/>
    <w:rsid w:val="00641CEF"/>
    <w:rsid w:val="00641E9A"/>
    <w:rsid w:val="00642064"/>
    <w:rsid w:val="0064268E"/>
    <w:rsid w:val="00642972"/>
    <w:rsid w:val="00642B57"/>
    <w:rsid w:val="0064322F"/>
    <w:rsid w:val="00643300"/>
    <w:rsid w:val="0064425A"/>
    <w:rsid w:val="00644BCC"/>
    <w:rsid w:val="00644EA7"/>
    <w:rsid w:val="00644F4C"/>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759"/>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664"/>
    <w:rsid w:val="006C384C"/>
    <w:rsid w:val="006C38D9"/>
    <w:rsid w:val="006C3C1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6C7"/>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2C"/>
    <w:rsid w:val="006F0394"/>
    <w:rsid w:val="006F0FA1"/>
    <w:rsid w:val="006F1D56"/>
    <w:rsid w:val="006F1D75"/>
    <w:rsid w:val="006F21DC"/>
    <w:rsid w:val="006F22FB"/>
    <w:rsid w:val="006F2407"/>
    <w:rsid w:val="006F2837"/>
    <w:rsid w:val="006F2944"/>
    <w:rsid w:val="006F327E"/>
    <w:rsid w:val="006F36B6"/>
    <w:rsid w:val="006F390D"/>
    <w:rsid w:val="006F3CCC"/>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2C22"/>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4050"/>
    <w:rsid w:val="0073474A"/>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759"/>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B7C"/>
    <w:rsid w:val="00774BDE"/>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364"/>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60A"/>
    <w:rsid w:val="007A5A96"/>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9AD"/>
    <w:rsid w:val="007D7D00"/>
    <w:rsid w:val="007D7ED0"/>
    <w:rsid w:val="007D7FC8"/>
    <w:rsid w:val="007E004E"/>
    <w:rsid w:val="007E004F"/>
    <w:rsid w:val="007E0EBA"/>
    <w:rsid w:val="007E104E"/>
    <w:rsid w:val="007E122E"/>
    <w:rsid w:val="007E1636"/>
    <w:rsid w:val="007E1E36"/>
    <w:rsid w:val="007E2A48"/>
    <w:rsid w:val="007E2EC9"/>
    <w:rsid w:val="007E31C1"/>
    <w:rsid w:val="007E3283"/>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5B4"/>
    <w:rsid w:val="0080575D"/>
    <w:rsid w:val="0080590A"/>
    <w:rsid w:val="00805ED6"/>
    <w:rsid w:val="00805FD6"/>
    <w:rsid w:val="00806039"/>
    <w:rsid w:val="0080618C"/>
    <w:rsid w:val="0080661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CF8"/>
    <w:rsid w:val="008211E0"/>
    <w:rsid w:val="00821510"/>
    <w:rsid w:val="00821840"/>
    <w:rsid w:val="00821945"/>
    <w:rsid w:val="00821C5F"/>
    <w:rsid w:val="00821DC1"/>
    <w:rsid w:val="008229C3"/>
    <w:rsid w:val="00822FC8"/>
    <w:rsid w:val="0082353F"/>
    <w:rsid w:val="008235D6"/>
    <w:rsid w:val="00823782"/>
    <w:rsid w:val="0082380B"/>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3DAA"/>
    <w:rsid w:val="00874077"/>
    <w:rsid w:val="0087419D"/>
    <w:rsid w:val="00875138"/>
    <w:rsid w:val="0087555B"/>
    <w:rsid w:val="0087558B"/>
    <w:rsid w:val="00875954"/>
    <w:rsid w:val="00875A38"/>
    <w:rsid w:val="00875EEC"/>
    <w:rsid w:val="00875FE2"/>
    <w:rsid w:val="00876065"/>
    <w:rsid w:val="00876111"/>
    <w:rsid w:val="00876245"/>
    <w:rsid w:val="008762FE"/>
    <w:rsid w:val="00876715"/>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9D3"/>
    <w:rsid w:val="00882B39"/>
    <w:rsid w:val="00882F45"/>
    <w:rsid w:val="008838E9"/>
    <w:rsid w:val="00883973"/>
    <w:rsid w:val="00883D6C"/>
    <w:rsid w:val="0088445C"/>
    <w:rsid w:val="00884FD4"/>
    <w:rsid w:val="008852FB"/>
    <w:rsid w:val="0088536F"/>
    <w:rsid w:val="00885654"/>
    <w:rsid w:val="00885672"/>
    <w:rsid w:val="00885BA6"/>
    <w:rsid w:val="00885C5E"/>
    <w:rsid w:val="0088609F"/>
    <w:rsid w:val="0088659A"/>
    <w:rsid w:val="008869AC"/>
    <w:rsid w:val="00886D07"/>
    <w:rsid w:val="0088780A"/>
    <w:rsid w:val="00887B79"/>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09C"/>
    <w:rsid w:val="00896264"/>
    <w:rsid w:val="008966B8"/>
    <w:rsid w:val="008966E3"/>
    <w:rsid w:val="00896B32"/>
    <w:rsid w:val="00896C22"/>
    <w:rsid w:val="008974A4"/>
    <w:rsid w:val="008974BF"/>
    <w:rsid w:val="008974E5"/>
    <w:rsid w:val="00897576"/>
    <w:rsid w:val="00897A49"/>
    <w:rsid w:val="00897ADB"/>
    <w:rsid w:val="00897CC4"/>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5BB6"/>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46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F87"/>
    <w:rsid w:val="0090322F"/>
    <w:rsid w:val="00903821"/>
    <w:rsid w:val="00903A76"/>
    <w:rsid w:val="00903ADD"/>
    <w:rsid w:val="00903B6C"/>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A71"/>
    <w:rsid w:val="00910C99"/>
    <w:rsid w:val="00910D3B"/>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86"/>
    <w:rsid w:val="00926CDD"/>
    <w:rsid w:val="00926ED5"/>
    <w:rsid w:val="0092775D"/>
    <w:rsid w:val="0092778C"/>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4F9"/>
    <w:rsid w:val="0093715B"/>
    <w:rsid w:val="0093738C"/>
    <w:rsid w:val="00937BF4"/>
    <w:rsid w:val="00937DB3"/>
    <w:rsid w:val="00937E56"/>
    <w:rsid w:val="0094005E"/>
    <w:rsid w:val="00940437"/>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9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5FA"/>
    <w:rsid w:val="009C07B6"/>
    <w:rsid w:val="009C091F"/>
    <w:rsid w:val="009C0D9E"/>
    <w:rsid w:val="009C0EE1"/>
    <w:rsid w:val="009C0F68"/>
    <w:rsid w:val="009C0FCE"/>
    <w:rsid w:val="009C11C3"/>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7DA"/>
    <w:rsid w:val="009D0841"/>
    <w:rsid w:val="009D127E"/>
    <w:rsid w:val="009D136D"/>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197"/>
    <w:rsid w:val="009E172A"/>
    <w:rsid w:val="009E1D4A"/>
    <w:rsid w:val="009E1DE1"/>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20"/>
    <w:rsid w:val="00A0335D"/>
    <w:rsid w:val="00A03FDA"/>
    <w:rsid w:val="00A04900"/>
    <w:rsid w:val="00A04C2B"/>
    <w:rsid w:val="00A04E93"/>
    <w:rsid w:val="00A04EF7"/>
    <w:rsid w:val="00A0513C"/>
    <w:rsid w:val="00A05473"/>
    <w:rsid w:val="00A054DF"/>
    <w:rsid w:val="00A054ED"/>
    <w:rsid w:val="00A05616"/>
    <w:rsid w:val="00A05719"/>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5EA"/>
    <w:rsid w:val="00A16674"/>
    <w:rsid w:val="00A16A8E"/>
    <w:rsid w:val="00A16DB0"/>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476F"/>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42E"/>
    <w:rsid w:val="00A564FD"/>
    <w:rsid w:val="00A566EF"/>
    <w:rsid w:val="00A568A4"/>
    <w:rsid w:val="00A56DA4"/>
    <w:rsid w:val="00A56E7F"/>
    <w:rsid w:val="00A56F52"/>
    <w:rsid w:val="00A60113"/>
    <w:rsid w:val="00A601E7"/>
    <w:rsid w:val="00A6032D"/>
    <w:rsid w:val="00A608D5"/>
    <w:rsid w:val="00A60B71"/>
    <w:rsid w:val="00A60D9A"/>
    <w:rsid w:val="00A620DE"/>
    <w:rsid w:val="00A62154"/>
    <w:rsid w:val="00A62659"/>
    <w:rsid w:val="00A62713"/>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BD0"/>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EA"/>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0BEA"/>
    <w:rsid w:val="00A9123F"/>
    <w:rsid w:val="00A916B8"/>
    <w:rsid w:val="00A91B4E"/>
    <w:rsid w:val="00A92008"/>
    <w:rsid w:val="00A92047"/>
    <w:rsid w:val="00A9323F"/>
    <w:rsid w:val="00A9354B"/>
    <w:rsid w:val="00A93C3A"/>
    <w:rsid w:val="00A93D05"/>
    <w:rsid w:val="00A93D61"/>
    <w:rsid w:val="00A94261"/>
    <w:rsid w:val="00A9445E"/>
    <w:rsid w:val="00A94776"/>
    <w:rsid w:val="00A9489B"/>
    <w:rsid w:val="00A94AF1"/>
    <w:rsid w:val="00A94C57"/>
    <w:rsid w:val="00A94EEB"/>
    <w:rsid w:val="00A9511F"/>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51C5"/>
    <w:rsid w:val="00AA522F"/>
    <w:rsid w:val="00AA53AD"/>
    <w:rsid w:val="00AA5572"/>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271"/>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384D"/>
    <w:rsid w:val="00B03E97"/>
    <w:rsid w:val="00B04366"/>
    <w:rsid w:val="00B04A91"/>
    <w:rsid w:val="00B05528"/>
    <w:rsid w:val="00B0565F"/>
    <w:rsid w:val="00B056D3"/>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E35"/>
    <w:rsid w:val="00B37EF5"/>
    <w:rsid w:val="00B40410"/>
    <w:rsid w:val="00B40566"/>
    <w:rsid w:val="00B4150A"/>
    <w:rsid w:val="00B4183F"/>
    <w:rsid w:val="00B41E37"/>
    <w:rsid w:val="00B42594"/>
    <w:rsid w:val="00B432D4"/>
    <w:rsid w:val="00B434E5"/>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B08"/>
    <w:rsid w:val="00B64B5A"/>
    <w:rsid w:val="00B65433"/>
    <w:rsid w:val="00B66027"/>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1CB9"/>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51"/>
    <w:rsid w:val="00B902A3"/>
    <w:rsid w:val="00B9054B"/>
    <w:rsid w:val="00B905CD"/>
    <w:rsid w:val="00B905FA"/>
    <w:rsid w:val="00B907D8"/>
    <w:rsid w:val="00B90AD9"/>
    <w:rsid w:val="00B90D5E"/>
    <w:rsid w:val="00B90E77"/>
    <w:rsid w:val="00B91699"/>
    <w:rsid w:val="00B917E4"/>
    <w:rsid w:val="00B91BE8"/>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FB2"/>
    <w:rsid w:val="00BB23DE"/>
    <w:rsid w:val="00BB2595"/>
    <w:rsid w:val="00BB29FF"/>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C025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32A"/>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F0115"/>
    <w:rsid w:val="00BF01CD"/>
    <w:rsid w:val="00BF0397"/>
    <w:rsid w:val="00BF0914"/>
    <w:rsid w:val="00BF0F7D"/>
    <w:rsid w:val="00BF1356"/>
    <w:rsid w:val="00BF1F2E"/>
    <w:rsid w:val="00BF234B"/>
    <w:rsid w:val="00BF2411"/>
    <w:rsid w:val="00BF25D6"/>
    <w:rsid w:val="00BF29D2"/>
    <w:rsid w:val="00BF3A6C"/>
    <w:rsid w:val="00BF3BA4"/>
    <w:rsid w:val="00BF3C0E"/>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53"/>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2AAD"/>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7C"/>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50D"/>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934"/>
    <w:rsid w:val="00C70AC6"/>
    <w:rsid w:val="00C711DF"/>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807"/>
    <w:rsid w:val="00CC5AE8"/>
    <w:rsid w:val="00CC6068"/>
    <w:rsid w:val="00CC6329"/>
    <w:rsid w:val="00CC7057"/>
    <w:rsid w:val="00CC7940"/>
    <w:rsid w:val="00CC7A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2E77"/>
    <w:rsid w:val="00CE3042"/>
    <w:rsid w:val="00CE31A5"/>
    <w:rsid w:val="00CE333C"/>
    <w:rsid w:val="00CE36DA"/>
    <w:rsid w:val="00CE373D"/>
    <w:rsid w:val="00CE3959"/>
    <w:rsid w:val="00CE39D2"/>
    <w:rsid w:val="00CE3AC6"/>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57680"/>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0A8"/>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77E22"/>
    <w:rsid w:val="00D80225"/>
    <w:rsid w:val="00D8030D"/>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428D"/>
    <w:rsid w:val="00D84568"/>
    <w:rsid w:val="00D845BB"/>
    <w:rsid w:val="00D84893"/>
    <w:rsid w:val="00D849B8"/>
    <w:rsid w:val="00D84AC0"/>
    <w:rsid w:val="00D84CAC"/>
    <w:rsid w:val="00D85123"/>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90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2FD3"/>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601"/>
    <w:rsid w:val="00DC4AA9"/>
    <w:rsid w:val="00DC53A2"/>
    <w:rsid w:val="00DC5E05"/>
    <w:rsid w:val="00DC600A"/>
    <w:rsid w:val="00DC6355"/>
    <w:rsid w:val="00DC65FC"/>
    <w:rsid w:val="00DC695D"/>
    <w:rsid w:val="00DC6C0E"/>
    <w:rsid w:val="00DC6F8D"/>
    <w:rsid w:val="00DC71EB"/>
    <w:rsid w:val="00DC72AC"/>
    <w:rsid w:val="00DC73C6"/>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233"/>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E67"/>
    <w:rsid w:val="00E479A9"/>
    <w:rsid w:val="00E47BE3"/>
    <w:rsid w:val="00E47FBE"/>
    <w:rsid w:val="00E50152"/>
    <w:rsid w:val="00E5018C"/>
    <w:rsid w:val="00E50B67"/>
    <w:rsid w:val="00E51184"/>
    <w:rsid w:val="00E51614"/>
    <w:rsid w:val="00E519F6"/>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5E"/>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21E"/>
    <w:rsid w:val="00EA4348"/>
    <w:rsid w:val="00EA4C54"/>
    <w:rsid w:val="00EA5276"/>
    <w:rsid w:val="00EA55F8"/>
    <w:rsid w:val="00EA563E"/>
    <w:rsid w:val="00EA56BA"/>
    <w:rsid w:val="00EA5717"/>
    <w:rsid w:val="00EA5F79"/>
    <w:rsid w:val="00EA6721"/>
    <w:rsid w:val="00EA6793"/>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A65"/>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610E"/>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D89"/>
    <w:rsid w:val="00F24E48"/>
    <w:rsid w:val="00F2530D"/>
    <w:rsid w:val="00F25393"/>
    <w:rsid w:val="00F25574"/>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F02"/>
    <w:rsid w:val="00F51BEC"/>
    <w:rsid w:val="00F52491"/>
    <w:rsid w:val="00F524A4"/>
    <w:rsid w:val="00F525DB"/>
    <w:rsid w:val="00F52C4A"/>
    <w:rsid w:val="00F531D0"/>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4C0"/>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525"/>
    <w:rsid w:val="00FB5918"/>
    <w:rsid w:val="00FB59C2"/>
    <w:rsid w:val="00FB5A87"/>
    <w:rsid w:val="00FB5AC1"/>
    <w:rsid w:val="00FB61D8"/>
    <w:rsid w:val="00FB6386"/>
    <w:rsid w:val="00FB694E"/>
    <w:rsid w:val="00FB6DB5"/>
    <w:rsid w:val="00FB73BD"/>
    <w:rsid w:val="00FB75A5"/>
    <w:rsid w:val="00FB78B5"/>
    <w:rsid w:val="00FB79A4"/>
    <w:rsid w:val="00FB7F50"/>
    <w:rsid w:val="00FC014F"/>
    <w:rsid w:val="00FC0290"/>
    <w:rsid w:val="00FC056E"/>
    <w:rsid w:val="00FC05AD"/>
    <w:rsid w:val="00FC0A66"/>
    <w:rsid w:val="00FC0B99"/>
    <w:rsid w:val="00FC0C0B"/>
    <w:rsid w:val="00FC0EDB"/>
    <w:rsid w:val="00FC0FBC"/>
    <w:rsid w:val="00FC13CF"/>
    <w:rsid w:val="00FC13E1"/>
    <w:rsid w:val="00FC1506"/>
    <w:rsid w:val="00FC15B2"/>
    <w:rsid w:val="00FC176F"/>
    <w:rsid w:val="00FC25EA"/>
    <w:rsid w:val="00FC272C"/>
    <w:rsid w:val="00FC29D3"/>
    <w:rsid w:val="00FC2BF1"/>
    <w:rsid w:val="00FC3B15"/>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F27"/>
    <w:rsid w:val="00FD51A7"/>
    <w:rsid w:val="00FD5244"/>
    <w:rsid w:val="00FD538D"/>
    <w:rsid w:val="00FD560C"/>
    <w:rsid w:val="00FD62D5"/>
    <w:rsid w:val="00FD63B6"/>
    <w:rsid w:val="00FD6A36"/>
    <w:rsid w:val="00FD750C"/>
    <w:rsid w:val="00FD76EA"/>
    <w:rsid w:val="00FE0562"/>
    <w:rsid w:val="00FE06A8"/>
    <w:rsid w:val="00FE08CA"/>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0A1"/>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sharepoint/v3"/>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d8762117-8292-4133-b1c7-eab5c6487cfd"/>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86D84D4D-A0BA-46E9-91F1-6959C44E7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2</Pages>
  <Words>718</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Venkat1</cp:lastModifiedBy>
  <cp:revision>348</cp:revision>
  <cp:lastPrinted>2010-10-04T14:58:00Z</cp:lastPrinted>
  <dcterms:created xsi:type="dcterms:W3CDTF">2022-08-12T14:20:00Z</dcterms:created>
  <dcterms:modified xsi:type="dcterms:W3CDTF">2022-09-30T20:45:00Z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