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50057B8D"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1674F2">
        <w:rPr>
          <w:rFonts w:cs="Arial" w:hint="eastAsia"/>
          <w:sz w:val="24"/>
          <w:szCs w:val="24"/>
          <w:lang w:val="de-DE" w:eastAsia="zh-TW"/>
        </w:rPr>
        <w:t>4</w:t>
      </w:r>
      <w:r w:rsidR="009566F9">
        <w:rPr>
          <w:rFonts w:cs="Arial"/>
          <w:sz w:val="24"/>
          <w:szCs w:val="24"/>
          <w:lang w:val="de-DE" w:eastAsia="zh-TW"/>
        </w:rPr>
        <w:t>bis</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sidR="003B684F" w:rsidRPr="003B684F">
        <w:rPr>
          <w:rFonts w:cs="Arial"/>
          <w:sz w:val="24"/>
          <w:szCs w:val="24"/>
          <w:lang w:val="de-DE"/>
        </w:rPr>
        <w:t>R4-2216412</w:t>
      </w:r>
    </w:p>
    <w:p w14:paraId="1BDB0B17" w14:textId="16E5C817" w:rsidR="007B2CE0" w:rsidRPr="00C3099F" w:rsidRDefault="009566F9" w:rsidP="00C3099F">
      <w:pPr>
        <w:tabs>
          <w:tab w:val="left" w:pos="1985"/>
        </w:tabs>
        <w:spacing w:after="0"/>
        <w:jc w:val="both"/>
        <w:rPr>
          <w:rFonts w:ascii="Arial" w:eastAsia="MS Mincho" w:hAnsi="Arial" w:cs="Arial"/>
          <w:b/>
          <w:sz w:val="24"/>
          <w:szCs w:val="24"/>
          <w:lang w:eastAsia="zh-TW"/>
        </w:rPr>
      </w:pPr>
      <w:r w:rsidRPr="009566F9">
        <w:rPr>
          <w:rFonts w:ascii="Arial" w:hAnsi="Arial"/>
          <w:b/>
          <w:sz w:val="24"/>
          <w:szCs w:val="24"/>
          <w:lang w:eastAsia="zh-CN"/>
        </w:rPr>
        <w:t xml:space="preserve">Electronic Meeting, October 10 – October 19, 2022 </w:t>
      </w:r>
      <w:r w:rsidR="001674F2" w:rsidRPr="001674F2">
        <w:rPr>
          <w:rFonts w:ascii="Arial" w:hAnsi="Arial"/>
          <w:b/>
          <w:sz w:val="24"/>
          <w:szCs w:val="24"/>
          <w:lang w:eastAsia="zh-CN"/>
        </w:rPr>
        <w:cr/>
      </w:r>
    </w:p>
    <w:p w14:paraId="16783F2C" w14:textId="26DAD3AA"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736A2F">
        <w:rPr>
          <w:rFonts w:ascii="Arial" w:hAnsi="Arial"/>
          <w:sz w:val="24"/>
          <w:lang w:val="en-US"/>
        </w:rPr>
        <w:t>9</w:t>
      </w:r>
      <w:bookmarkStart w:id="0" w:name="_GoBack"/>
      <w:bookmarkEnd w:id="0"/>
      <w:r w:rsidR="007B2CE0">
        <w:rPr>
          <w:rFonts w:ascii="Arial" w:hAnsi="Arial"/>
          <w:sz w:val="24"/>
          <w:lang w:val="en-US"/>
        </w:rPr>
        <w:t>.</w:t>
      </w:r>
      <w:r w:rsidR="00741F70">
        <w:rPr>
          <w:rFonts w:ascii="Arial" w:hAnsi="Arial"/>
          <w:sz w:val="24"/>
          <w:lang w:val="en-US"/>
        </w:rPr>
        <w:t>3</w:t>
      </w:r>
    </w:p>
    <w:p w14:paraId="1E1C2FD0" w14:textId="1581AF1D"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2E20C2">
        <w:rPr>
          <w:rFonts w:ascii="Arial" w:hAnsi="Arial"/>
          <w:sz w:val="24"/>
          <w:lang w:val="en-US"/>
        </w:rPr>
        <w:t>Google Inc.</w:t>
      </w:r>
      <w:r w:rsidR="003B684F">
        <w:rPr>
          <w:rFonts w:ascii="Arial" w:hAnsi="Arial"/>
          <w:sz w:val="24"/>
          <w:lang w:val="en-US"/>
        </w:rPr>
        <w:t xml:space="preserve">, </w:t>
      </w:r>
      <w:r w:rsidR="003B684F" w:rsidRPr="003B684F">
        <w:rPr>
          <w:rFonts w:ascii="Arial" w:hAnsi="Arial"/>
          <w:sz w:val="24"/>
          <w:lang w:val="en-US"/>
        </w:rPr>
        <w:t>Comcast, CableLabs</w:t>
      </w:r>
    </w:p>
    <w:p w14:paraId="3A62F436" w14:textId="667664FE"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845310">
        <w:rPr>
          <w:rFonts w:ascii="Arial" w:hAnsi="Arial"/>
          <w:sz w:val="24"/>
          <w:lang w:val="en-US"/>
        </w:rPr>
        <w:t>Intra-</w:t>
      </w:r>
      <w:r w:rsidR="001E22E8">
        <w:rPr>
          <w:rFonts w:ascii="Arial" w:hAnsi="Arial"/>
          <w:sz w:val="24"/>
          <w:lang w:val="en-US"/>
        </w:rPr>
        <w:t>B</w:t>
      </w:r>
      <w:r w:rsidR="00845310">
        <w:rPr>
          <w:rFonts w:ascii="Arial" w:hAnsi="Arial"/>
          <w:sz w:val="24"/>
          <w:lang w:val="en-US"/>
        </w:rPr>
        <w:t>and EN-</w:t>
      </w:r>
      <w:r w:rsidR="009566F9">
        <w:rPr>
          <w:rFonts w:ascii="Arial" w:hAnsi="Arial"/>
          <w:sz w:val="24"/>
          <w:lang w:val="en-US"/>
        </w:rPr>
        <w:t>DC band combinations</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873B550" w14:textId="25A91AD6" w:rsidR="00B264EA" w:rsidRDefault="00862908" w:rsidP="002154D6">
      <w:pPr>
        <w:jc w:val="both"/>
        <w:rPr>
          <w:lang w:val="en-US"/>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6631B5">
        <w:rPr>
          <w:rFonts w:hint="eastAsia"/>
          <w:lang w:val="en-US" w:eastAsia="zh-TW"/>
        </w:rPr>
        <w:t>4</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B264EA">
        <w:rPr>
          <w:lang w:val="en-US"/>
        </w:rPr>
        <w:t>two cases</w:t>
      </w:r>
      <w:r w:rsidR="00B264EA" w:rsidRPr="00B264EA">
        <w:rPr>
          <w:lang w:val="en-US" w:eastAsia="zh-TW"/>
        </w:rPr>
        <w:t xml:space="preserve"> </w:t>
      </w:r>
      <w:r w:rsidR="00B264EA">
        <w:rPr>
          <w:lang w:val="en-US" w:eastAsia="zh-TW"/>
        </w:rPr>
        <w:t xml:space="preserve">Case 3 and Case 4 for </w:t>
      </w:r>
      <w:r w:rsidR="007C1810">
        <w:rPr>
          <w:lang w:val="en-US"/>
        </w:rPr>
        <w:t>intra-band EN</w:t>
      </w:r>
      <w:r w:rsidR="001A4405">
        <w:rPr>
          <w:lang w:val="en-US"/>
        </w:rPr>
        <w:t>-</w:t>
      </w:r>
      <w:r w:rsidR="007C1810">
        <w:rPr>
          <w:lang w:val="en-US"/>
        </w:rPr>
        <w:t xml:space="preserve">DC </w:t>
      </w:r>
      <w:r w:rsidR="00D167F4">
        <w:rPr>
          <w:lang w:val="en-US"/>
        </w:rPr>
        <w:t>band combinations</w:t>
      </w:r>
      <w:r w:rsidR="00C470F9">
        <w:rPr>
          <w:lang w:val="en-US"/>
        </w:rPr>
        <w:t xml:space="preserve"> </w:t>
      </w:r>
      <w:r w:rsidR="006801F0">
        <w:rPr>
          <w:lang w:val="en-US"/>
        </w:rPr>
        <w:t>have been</w:t>
      </w:r>
      <w:r w:rsidR="00C470F9">
        <w:rPr>
          <w:lang w:val="en-US"/>
        </w:rPr>
        <w:t xml:space="preserve"> discussed</w:t>
      </w:r>
      <w:r w:rsidR="00B264EA">
        <w:rPr>
          <w:lang w:val="en-US"/>
        </w:rPr>
        <w:t>.</w:t>
      </w:r>
      <w:r w:rsidR="00C470F9">
        <w:rPr>
          <w:lang w:val="en-US"/>
        </w:rPr>
        <w:t xml:space="preserve"> </w:t>
      </w:r>
      <w:r w:rsidR="006801F0">
        <w:rPr>
          <w:lang w:val="en-US"/>
        </w:rPr>
        <w:t xml:space="preserve">For Case4, </w:t>
      </w:r>
      <w:r w:rsidR="00D167F4">
        <w:rPr>
          <w:lang w:val="en-US"/>
        </w:rPr>
        <w:t xml:space="preserve">in order </w:t>
      </w:r>
      <w:r w:rsidR="000C566A">
        <w:rPr>
          <w:lang w:val="en-US"/>
        </w:rPr>
        <w:t xml:space="preserve">to distinguish </w:t>
      </w:r>
      <w:r w:rsidR="000C566A" w:rsidRPr="006801F0">
        <w:rPr>
          <w:lang w:val="en-US"/>
        </w:rPr>
        <w:t>DC_48A_(n)48AA</w:t>
      </w:r>
      <w:r w:rsidR="000C566A">
        <w:rPr>
          <w:lang w:val="en-US"/>
        </w:rPr>
        <w:t xml:space="preserve"> from DC_48A-</w:t>
      </w:r>
      <w:r w:rsidR="000C566A" w:rsidRPr="006801F0">
        <w:rPr>
          <w:lang w:val="en-US"/>
        </w:rPr>
        <w:t>48A</w:t>
      </w:r>
      <w:r w:rsidR="000C566A">
        <w:rPr>
          <w:lang w:val="en-US"/>
        </w:rPr>
        <w:t>_n48</w:t>
      </w:r>
      <w:r w:rsidR="000C566A" w:rsidRPr="006801F0">
        <w:rPr>
          <w:lang w:val="en-US"/>
        </w:rPr>
        <w:t>A</w:t>
      </w:r>
      <w:r w:rsidR="000C566A">
        <w:rPr>
          <w:lang w:val="en-US"/>
        </w:rPr>
        <w:t xml:space="preserve">, </w:t>
      </w:r>
      <w:r w:rsidR="006801F0">
        <w:rPr>
          <w:lang w:val="en-US"/>
        </w:rPr>
        <w:t xml:space="preserve">the </w:t>
      </w:r>
      <w:r w:rsidR="000C566A">
        <w:rPr>
          <w:lang w:val="en-US"/>
        </w:rPr>
        <w:t xml:space="preserve">Rel-16 CR [12] and Rel-17 </w:t>
      </w:r>
      <w:r w:rsidR="006801F0">
        <w:rPr>
          <w:lang w:val="en-US"/>
        </w:rPr>
        <w:t>CR [11]</w:t>
      </w:r>
      <w:r w:rsidR="000C566A">
        <w:rPr>
          <w:lang w:val="en-US"/>
        </w:rPr>
        <w:t xml:space="preserve"> have</w:t>
      </w:r>
      <w:r w:rsidR="006801F0">
        <w:rPr>
          <w:lang w:val="en-US"/>
        </w:rPr>
        <w:t xml:space="preserve"> been agreed to move </w:t>
      </w:r>
      <w:r w:rsidR="006801F0" w:rsidRPr="006801F0">
        <w:rPr>
          <w:lang w:val="en-US"/>
        </w:rPr>
        <w:t>DC_48A_(n)48AA</w:t>
      </w:r>
      <w:r w:rsidR="006801F0">
        <w:rPr>
          <w:lang w:val="en-US"/>
        </w:rPr>
        <w:t xml:space="preserve"> with UL </w:t>
      </w:r>
      <w:r w:rsidR="006801F0" w:rsidRPr="006801F0">
        <w:rPr>
          <w:lang w:val="en-US"/>
        </w:rPr>
        <w:t>DC_(n)48AA</w:t>
      </w:r>
      <w:r w:rsidR="006801F0">
        <w:rPr>
          <w:lang w:val="en-US"/>
        </w:rPr>
        <w:t xml:space="preserve"> and</w:t>
      </w:r>
      <w:r w:rsidR="00D167F4">
        <w:rPr>
          <w:lang w:val="en-US"/>
        </w:rPr>
        <w:t xml:space="preserve"> UL</w:t>
      </w:r>
      <w:r w:rsidR="006801F0">
        <w:rPr>
          <w:lang w:val="en-US"/>
        </w:rPr>
        <w:t xml:space="preserve"> </w:t>
      </w:r>
      <w:r w:rsidR="006801F0" w:rsidRPr="006801F0">
        <w:rPr>
          <w:lang w:val="en-US"/>
        </w:rPr>
        <w:t>DC_48A_n48A</w:t>
      </w:r>
      <w:r w:rsidR="006801F0">
        <w:rPr>
          <w:lang w:val="en-US"/>
        </w:rPr>
        <w:t xml:space="preserve"> from the table for intra-band non-contiguous EN-DC to a new table for </w:t>
      </w:r>
      <w:r w:rsidR="006801F0" w:rsidRPr="006801F0">
        <w:rPr>
          <w:lang w:val="en-US"/>
        </w:rPr>
        <w:t>mixed intra-band contiguous and non-contiguous EN-DC</w:t>
      </w:r>
      <w:r w:rsidR="006801F0">
        <w:rPr>
          <w:lang w:val="en-US"/>
        </w:rPr>
        <w:t xml:space="preserve"> in TS 38.101-3.</w:t>
      </w:r>
      <w:r w:rsidR="000C566A">
        <w:rPr>
          <w:lang w:val="en-US"/>
        </w:rPr>
        <w:t xml:space="preserve"> However, </w:t>
      </w:r>
      <w:r w:rsidR="00C470F9">
        <w:rPr>
          <w:lang w:val="en-US"/>
        </w:rPr>
        <w:t xml:space="preserve">there </w:t>
      </w:r>
      <w:r w:rsidR="00B264EA">
        <w:rPr>
          <w:lang w:val="en-US"/>
        </w:rPr>
        <w:t>are</w:t>
      </w:r>
      <w:r w:rsidR="00C470F9">
        <w:rPr>
          <w:lang w:val="en-US"/>
        </w:rPr>
        <w:t xml:space="preserve"> still </w:t>
      </w:r>
      <w:r w:rsidR="00B264EA">
        <w:rPr>
          <w:lang w:val="en-US"/>
        </w:rPr>
        <w:t>remain</w:t>
      </w:r>
      <w:r w:rsidR="000C566A">
        <w:rPr>
          <w:lang w:val="en-US"/>
        </w:rPr>
        <w:t>in</w:t>
      </w:r>
      <w:r w:rsidR="00B264EA">
        <w:rPr>
          <w:lang w:val="en-US"/>
        </w:rPr>
        <w:t>g</w:t>
      </w:r>
      <w:r w:rsidR="001544C8">
        <w:rPr>
          <w:lang w:val="en-US"/>
        </w:rPr>
        <w:t xml:space="preserve"> </w:t>
      </w:r>
      <w:r w:rsidR="0070060A">
        <w:rPr>
          <w:lang w:val="en-US"/>
        </w:rPr>
        <w:t>issue about ambiguous UL configuration for Case 3 and Case 4</w:t>
      </w:r>
      <w:r w:rsidR="0003137D">
        <w:rPr>
          <w:lang w:val="en-US" w:eastAsia="zh-TW"/>
        </w:rPr>
        <w:t>.</w:t>
      </w:r>
      <w:r w:rsidR="0070060A">
        <w:rPr>
          <w:lang w:val="en-US" w:eastAsia="zh-TW"/>
        </w:rPr>
        <w:t xml:space="preserve"> RAN4 </w:t>
      </w:r>
      <w:r w:rsidR="00950729">
        <w:rPr>
          <w:lang w:val="en-US" w:eastAsia="zh-TW"/>
        </w:rPr>
        <w:t xml:space="preserve">also </w:t>
      </w:r>
      <w:r w:rsidR="0070060A">
        <w:rPr>
          <w:lang w:val="en-US" w:eastAsia="zh-TW"/>
        </w:rPr>
        <w:t>discuss</w:t>
      </w:r>
      <w:r w:rsidR="00950729">
        <w:rPr>
          <w:lang w:val="en-US" w:eastAsia="zh-TW"/>
        </w:rPr>
        <w:t>es</w:t>
      </w:r>
      <w:r w:rsidR="0070060A">
        <w:rPr>
          <w:lang w:val="en-US" w:eastAsia="zh-TW"/>
        </w:rPr>
        <w:t xml:space="preserve"> the possible solutions</w:t>
      </w:r>
      <w:r w:rsidR="00950729">
        <w:rPr>
          <w:lang w:val="en-US" w:eastAsia="zh-TW"/>
        </w:rPr>
        <w:t xml:space="preserve"> in the LS to RAN2</w:t>
      </w:r>
      <w:r w:rsidR="0070060A">
        <w:rPr>
          <w:lang w:val="en-US" w:eastAsia="zh-TW"/>
        </w:rPr>
        <w:t xml:space="preserve"> [</w:t>
      </w:r>
      <w:r w:rsidR="00950729">
        <w:rPr>
          <w:lang w:val="en-US" w:eastAsia="zh-TW"/>
        </w:rPr>
        <w:t>3</w:t>
      </w:r>
      <w:r w:rsidR="0070060A">
        <w:rPr>
          <w:lang w:val="en-US" w:eastAsia="zh-TW"/>
        </w:rPr>
        <w:t xml:space="preserve">] but there is still no </w:t>
      </w:r>
      <w:r w:rsidR="00950729">
        <w:rPr>
          <w:lang w:val="en-US" w:eastAsia="zh-TW"/>
        </w:rPr>
        <w:t>cons</w:t>
      </w:r>
      <w:r w:rsidR="0070060A">
        <w:rPr>
          <w:lang w:val="en-US" w:eastAsia="zh-TW"/>
        </w:rPr>
        <w:t>ensus</w:t>
      </w:r>
      <w:r w:rsidR="00950729">
        <w:rPr>
          <w:lang w:val="en-US" w:eastAsia="zh-TW"/>
        </w:rPr>
        <w:t>.</w:t>
      </w:r>
    </w:p>
    <w:p w14:paraId="352D7DDF" w14:textId="700B27F5" w:rsidR="00C71717" w:rsidRDefault="00C71717" w:rsidP="00A839C8">
      <w:pPr>
        <w:jc w:val="both"/>
        <w:rPr>
          <w:lang w:val="en-US"/>
        </w:rPr>
      </w:pPr>
      <w:r>
        <w:rPr>
          <w:noProof/>
          <w:lang w:val="en-US" w:eastAsia="zh-TW"/>
        </w:rPr>
        <mc:AlternateContent>
          <mc:Choice Requires="wps">
            <w:drawing>
              <wp:inline distT="0" distB="0" distL="0" distR="0" wp14:anchorId="1B496DCB" wp14:editId="068B5AD5">
                <wp:extent cx="6108065" cy="2804908"/>
                <wp:effectExtent l="0" t="0" r="26035"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804908"/>
                        </a:xfrm>
                        <a:prstGeom prst="rect">
                          <a:avLst/>
                        </a:prstGeom>
                        <a:solidFill>
                          <a:srgbClr val="FFFFFF"/>
                        </a:solidFill>
                        <a:ln w="9525">
                          <a:solidFill>
                            <a:srgbClr val="000000"/>
                          </a:solidFill>
                          <a:miter lim="800000"/>
                          <a:headEnd/>
                          <a:tailEnd/>
                        </a:ln>
                      </wps:spPr>
                      <wps:txbx>
                        <w:txbxContent>
                          <w:p w14:paraId="344FEE89" w14:textId="77777777" w:rsidR="00E44401" w:rsidRPr="00B56A4D" w:rsidRDefault="00E44401" w:rsidP="00E44401">
                            <w:pPr>
                              <w:pStyle w:val="ListParagraph"/>
                              <w:numPr>
                                <w:ilvl w:val="0"/>
                                <w:numId w:val="23"/>
                              </w:numPr>
                              <w:contextualSpacing w:val="0"/>
                              <w:rPr>
                                <w:rFonts w:eastAsia="Microsoft YaHei"/>
                                <w:color w:val="000000"/>
                                <w:sz w:val="22"/>
                                <w:lang w:eastAsia="ko-KR"/>
                              </w:rPr>
                            </w:pPr>
                            <w:r w:rsidRPr="00B56A4D">
                              <w:rPr>
                                <w:rFonts w:eastAsia="Microsoft YaHei"/>
                                <w:color w:val="000000"/>
                                <w:sz w:val="22"/>
                                <w:lang w:eastAsia="ko-KR"/>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44401" w:rsidRPr="00B56A4D" w14:paraId="533D9326" w14:textId="77777777" w:rsidTr="00BC2B43">
                              <w:trPr>
                                <w:trHeight w:val="145"/>
                                <w:jc w:val="center"/>
                              </w:trPr>
                              <w:tc>
                                <w:tcPr>
                                  <w:tcW w:w="2159" w:type="pct"/>
                                  <w:shd w:val="clear" w:color="auto" w:fill="auto"/>
                                  <w:noWrap/>
                                </w:tcPr>
                                <w:p w14:paraId="797ED6A2" w14:textId="77777777" w:rsidR="00E44401" w:rsidRPr="00B56A4D" w:rsidRDefault="00E44401" w:rsidP="00E44401">
                                  <w:pPr>
                                    <w:pStyle w:val="TAH"/>
                                    <w:rPr>
                                      <w:lang w:eastAsia="fi-FI"/>
                                    </w:rPr>
                                  </w:pPr>
                                  <w:r w:rsidRPr="00B56A4D">
                                    <w:rPr>
                                      <w:lang w:eastAsia="fi-FI"/>
                                    </w:rPr>
                                    <w:t>EN-DC</w:t>
                                  </w:r>
                                </w:p>
                                <w:p w14:paraId="11FCEF07" w14:textId="77777777" w:rsidR="00E44401" w:rsidRPr="00B56A4D" w:rsidRDefault="00E44401" w:rsidP="00E44401">
                                  <w:pPr>
                                    <w:pStyle w:val="TAH"/>
                                    <w:rPr>
                                      <w:lang w:eastAsia="fi-FI"/>
                                    </w:rPr>
                                  </w:pPr>
                                  <w:r w:rsidRPr="00B56A4D">
                                    <w:rPr>
                                      <w:lang w:eastAsia="fi-FI"/>
                                    </w:rPr>
                                    <w:t>configuration</w:t>
                                  </w:r>
                                </w:p>
                              </w:tc>
                              <w:tc>
                                <w:tcPr>
                                  <w:tcW w:w="2841" w:type="pct"/>
                                </w:tcPr>
                                <w:p w14:paraId="2F6AA1DB" w14:textId="77777777" w:rsidR="00E44401" w:rsidRPr="00B56A4D" w:rsidRDefault="00E44401" w:rsidP="00E44401">
                                  <w:pPr>
                                    <w:pStyle w:val="TAH"/>
                                    <w:rPr>
                                      <w:lang w:val="fr-FR" w:eastAsia="fi-FI"/>
                                    </w:rPr>
                                  </w:pPr>
                                  <w:r w:rsidRPr="00B56A4D">
                                    <w:rPr>
                                      <w:lang w:val="fr-FR" w:eastAsia="fi-FI"/>
                                    </w:rPr>
                                    <w:t>Uplink EN-DC</w:t>
                                  </w:r>
                                </w:p>
                                <w:p w14:paraId="28D01EE2"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6CF2F07B" w14:textId="77777777" w:rsidTr="00BC2B43">
                              <w:trPr>
                                <w:trHeight w:val="145"/>
                                <w:jc w:val="center"/>
                              </w:trPr>
                              <w:tc>
                                <w:tcPr>
                                  <w:tcW w:w="2159" w:type="pct"/>
                                  <w:shd w:val="clear" w:color="auto" w:fill="auto"/>
                                  <w:noWrap/>
                                </w:tcPr>
                                <w:p w14:paraId="7C430AD8" w14:textId="77777777" w:rsidR="00E44401" w:rsidRPr="00B56A4D" w:rsidRDefault="00E44401" w:rsidP="00E44401">
                                  <w:pPr>
                                    <w:pStyle w:val="TAC"/>
                                    <w:rPr>
                                      <w:vertAlign w:val="superscript"/>
                                      <w:lang w:val="de-DE" w:eastAsia="zh-TW"/>
                                    </w:rPr>
                                  </w:pPr>
                                  <w:r w:rsidRPr="00B56A4D">
                                    <w:rPr>
                                      <w:lang w:val="de-DE" w:eastAsia="fi-FI"/>
                                    </w:rPr>
                                    <w:t>DC_(n)41A</w:t>
                                  </w:r>
                                  <w:r w:rsidRPr="00B56A4D">
                                    <w:rPr>
                                      <w:lang w:val="de-DE" w:eastAsia="zh-CN"/>
                                    </w:rPr>
                                    <w:t>B</w:t>
                                  </w:r>
                                </w:p>
                                <w:p w14:paraId="3303EBD8" w14:textId="77777777" w:rsidR="00E44401" w:rsidRPr="00B56A4D" w:rsidRDefault="00E44401" w:rsidP="00E44401">
                                  <w:pPr>
                                    <w:pStyle w:val="TAC"/>
                                    <w:rPr>
                                      <w:lang w:val="de-DE" w:eastAsia="fi-FI"/>
                                    </w:rPr>
                                  </w:pPr>
                                  <w:r w:rsidRPr="00B56A4D">
                                    <w:rPr>
                                      <w:lang w:val="de-DE" w:eastAsia="fi-FI"/>
                                    </w:rPr>
                                    <w:t>DC_(n)41CA</w:t>
                                  </w:r>
                                </w:p>
                                <w:p w14:paraId="387B7C2F" w14:textId="77777777" w:rsidR="00E44401" w:rsidRPr="00B56A4D" w:rsidRDefault="00E44401" w:rsidP="00E44401">
                                  <w:pPr>
                                    <w:pStyle w:val="TAC"/>
                                    <w:rPr>
                                      <w:lang w:eastAsia="fi-FI"/>
                                    </w:rPr>
                                  </w:pPr>
                                  <w:r w:rsidRPr="00B56A4D">
                                    <w:rPr>
                                      <w:lang w:eastAsia="fi-FI"/>
                                    </w:rPr>
                                    <w:t>DC_(n)41DA</w:t>
                                  </w:r>
                                </w:p>
                              </w:tc>
                              <w:tc>
                                <w:tcPr>
                                  <w:tcW w:w="2841" w:type="pct"/>
                                  <w:vAlign w:val="center"/>
                                </w:tcPr>
                                <w:p w14:paraId="7457F22F" w14:textId="77777777" w:rsidR="00E44401" w:rsidRPr="00B56A4D" w:rsidRDefault="00E44401" w:rsidP="00E44401">
                                  <w:pPr>
                                    <w:pStyle w:val="TAC"/>
                                    <w:rPr>
                                      <w:lang w:eastAsia="fi-FI"/>
                                    </w:rPr>
                                  </w:pPr>
                                  <w:r w:rsidRPr="00B56A4D">
                                    <w:rPr>
                                      <w:lang w:eastAsia="fi-FI"/>
                                    </w:rPr>
                                    <w:t>DC_41A_n41A</w:t>
                                  </w:r>
                                </w:p>
                              </w:tc>
                            </w:tr>
                            <w:tr w:rsidR="00E44401" w:rsidRPr="00B56A4D" w14:paraId="5F45BAC5" w14:textId="77777777" w:rsidTr="00BC2B43">
                              <w:trPr>
                                <w:trHeight w:val="145"/>
                                <w:jc w:val="center"/>
                              </w:trPr>
                              <w:tc>
                                <w:tcPr>
                                  <w:tcW w:w="2159" w:type="pct"/>
                                  <w:shd w:val="clear" w:color="auto" w:fill="auto"/>
                                  <w:noWrap/>
                                </w:tcPr>
                                <w:p w14:paraId="3F007ED1" w14:textId="77777777" w:rsidR="00E44401" w:rsidRPr="00B56A4D" w:rsidRDefault="00E44401" w:rsidP="00E44401">
                                  <w:pPr>
                                    <w:pStyle w:val="TAC"/>
                                    <w:rPr>
                                      <w:lang w:eastAsia="zh-TW"/>
                                    </w:rPr>
                                  </w:pPr>
                                  <w:r w:rsidRPr="00B56A4D">
                                    <w:rPr>
                                      <w:rFonts w:cs="Arial"/>
                                      <w:lang w:eastAsia="zh-CN"/>
                                    </w:rPr>
                                    <w:t>DC_(n)48CA</w:t>
                                  </w:r>
                                </w:p>
                              </w:tc>
                              <w:tc>
                                <w:tcPr>
                                  <w:tcW w:w="2841" w:type="pct"/>
                                </w:tcPr>
                                <w:p w14:paraId="110DF391"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r w:rsidR="00E44401" w:rsidRPr="00B56A4D" w14:paraId="4290BC92" w14:textId="77777777" w:rsidTr="00BC2B43">
                              <w:trPr>
                                <w:trHeight w:val="145"/>
                                <w:jc w:val="center"/>
                              </w:trPr>
                              <w:tc>
                                <w:tcPr>
                                  <w:tcW w:w="2159" w:type="pct"/>
                                  <w:shd w:val="clear" w:color="auto" w:fill="auto"/>
                                  <w:noWrap/>
                                </w:tcPr>
                                <w:p w14:paraId="111B0125" w14:textId="77777777" w:rsidR="00E44401" w:rsidRPr="00B56A4D" w:rsidRDefault="00E44401" w:rsidP="00E44401">
                                  <w:pPr>
                                    <w:pStyle w:val="TAC"/>
                                    <w:rPr>
                                      <w:lang w:eastAsia="zh-TW"/>
                                    </w:rPr>
                                  </w:pPr>
                                  <w:r w:rsidRPr="00B56A4D">
                                    <w:rPr>
                                      <w:rFonts w:cs="Arial"/>
                                      <w:lang w:eastAsia="zh-CN"/>
                                    </w:rPr>
                                    <w:t>DC_(n)48DA</w:t>
                                  </w:r>
                                </w:p>
                              </w:tc>
                              <w:tc>
                                <w:tcPr>
                                  <w:tcW w:w="2841" w:type="pct"/>
                                </w:tcPr>
                                <w:p w14:paraId="5407994B"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bl>
                          <w:p w14:paraId="459EFD36" w14:textId="77777777" w:rsidR="00E44401" w:rsidRPr="00B56A4D" w:rsidRDefault="00E44401" w:rsidP="00E44401">
                            <w:pPr>
                              <w:pStyle w:val="ListParagraph"/>
                              <w:numPr>
                                <w:ilvl w:val="0"/>
                                <w:numId w:val="23"/>
                              </w:numPr>
                              <w:spacing w:before="120"/>
                              <w:ind w:left="641" w:hanging="357"/>
                              <w:contextualSpacing w:val="0"/>
                              <w:rPr>
                                <w:rFonts w:eastAsia="Malgun Gothic"/>
                                <w:color w:val="000000"/>
                                <w:sz w:val="22"/>
                                <w:lang w:eastAsia="ko-KR"/>
                              </w:rPr>
                            </w:pPr>
                            <w:r w:rsidRPr="00B56A4D">
                              <w:rPr>
                                <w:rFonts w:eastAsia="Malgun Gothic"/>
                                <w:color w:val="000000"/>
                                <w:sz w:val="22"/>
                                <w:lang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578"/>
                            </w:tblGrid>
                            <w:tr w:rsidR="00E44401" w:rsidRPr="00B56A4D" w14:paraId="6D08D886" w14:textId="77777777" w:rsidTr="00BC2B43">
                              <w:trPr>
                                <w:trHeight w:val="145"/>
                                <w:jc w:val="center"/>
                              </w:trPr>
                              <w:tc>
                                <w:tcPr>
                                  <w:tcW w:w="2384" w:type="pct"/>
                                  <w:shd w:val="clear" w:color="auto" w:fill="auto"/>
                                  <w:noWrap/>
                                </w:tcPr>
                                <w:p w14:paraId="7F64E817" w14:textId="77777777" w:rsidR="00E44401" w:rsidRPr="00B56A4D" w:rsidRDefault="00E44401" w:rsidP="00E44401">
                                  <w:pPr>
                                    <w:pStyle w:val="TAH"/>
                                    <w:rPr>
                                      <w:lang w:eastAsia="fi-FI"/>
                                    </w:rPr>
                                  </w:pPr>
                                  <w:r w:rsidRPr="00B56A4D">
                                    <w:rPr>
                                      <w:lang w:eastAsia="fi-FI"/>
                                    </w:rPr>
                                    <w:t>EN-DC</w:t>
                                  </w:r>
                                </w:p>
                                <w:p w14:paraId="5D28B4A3" w14:textId="77777777" w:rsidR="00E44401" w:rsidRPr="00B56A4D" w:rsidRDefault="00E44401" w:rsidP="00E44401">
                                  <w:pPr>
                                    <w:pStyle w:val="TAH"/>
                                    <w:rPr>
                                      <w:lang w:eastAsia="fi-FI"/>
                                    </w:rPr>
                                  </w:pPr>
                                  <w:r w:rsidRPr="00B56A4D">
                                    <w:rPr>
                                      <w:lang w:eastAsia="fi-FI"/>
                                    </w:rPr>
                                    <w:t>configuration</w:t>
                                  </w:r>
                                </w:p>
                              </w:tc>
                              <w:tc>
                                <w:tcPr>
                                  <w:tcW w:w="2616" w:type="pct"/>
                                </w:tcPr>
                                <w:p w14:paraId="7DA6BBD6" w14:textId="77777777" w:rsidR="00E44401" w:rsidRPr="00B56A4D" w:rsidRDefault="00E44401" w:rsidP="00E44401">
                                  <w:pPr>
                                    <w:pStyle w:val="TAH"/>
                                    <w:rPr>
                                      <w:lang w:val="fr-FR" w:eastAsia="fi-FI"/>
                                    </w:rPr>
                                  </w:pPr>
                                  <w:r w:rsidRPr="00B56A4D">
                                    <w:rPr>
                                      <w:lang w:val="fr-FR" w:eastAsia="fi-FI"/>
                                    </w:rPr>
                                    <w:t>Uplink EN-DC</w:t>
                                  </w:r>
                                </w:p>
                                <w:p w14:paraId="0080ECCB"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7820A11C" w14:textId="77777777" w:rsidTr="00BC2B43">
                              <w:trPr>
                                <w:trHeight w:val="145"/>
                                <w:jc w:val="center"/>
                              </w:trPr>
                              <w:tc>
                                <w:tcPr>
                                  <w:tcW w:w="2384" w:type="pct"/>
                                  <w:shd w:val="clear" w:color="auto" w:fill="auto"/>
                                  <w:noWrap/>
                                  <w:vAlign w:val="center"/>
                                </w:tcPr>
                                <w:p w14:paraId="0767700A" w14:textId="77777777" w:rsidR="00E44401" w:rsidRPr="00B56A4D" w:rsidRDefault="00E44401" w:rsidP="00E44401">
                                  <w:pPr>
                                    <w:pStyle w:val="TAC"/>
                                    <w:rPr>
                                      <w:vertAlign w:val="superscript"/>
                                      <w:lang w:val="de-DE" w:eastAsia="zh-TW"/>
                                    </w:rPr>
                                  </w:pPr>
                                  <w:r w:rsidRPr="00B56A4D">
                                    <w:rPr>
                                      <w:lang w:val="de-DE" w:eastAsia="fi-FI"/>
                                    </w:rPr>
                                    <w:t>DC_48A_(n)48A</w:t>
                                  </w:r>
                                  <w:r w:rsidRPr="00B56A4D">
                                    <w:rPr>
                                      <w:lang w:val="de-DE" w:eastAsia="zh-CN"/>
                                    </w:rPr>
                                    <w:t>A</w:t>
                                  </w:r>
                                </w:p>
                              </w:tc>
                              <w:tc>
                                <w:tcPr>
                                  <w:tcW w:w="2616" w:type="pct"/>
                                </w:tcPr>
                                <w:p w14:paraId="2641E91B" w14:textId="77777777" w:rsidR="00E44401" w:rsidRPr="00B56A4D" w:rsidRDefault="00E44401" w:rsidP="00E44401">
                                  <w:pPr>
                                    <w:pStyle w:val="TAC"/>
                                    <w:rPr>
                                      <w:lang w:eastAsia="fi-FI"/>
                                    </w:rPr>
                                  </w:pPr>
                                  <w:r w:rsidRPr="00B56A4D">
                                    <w:rPr>
                                      <w:lang w:eastAsia="fi-FI"/>
                                    </w:rPr>
                                    <w:t>DC_(n)48AA</w:t>
                                  </w:r>
                                </w:p>
                                <w:p w14:paraId="4998707F" w14:textId="77777777" w:rsidR="00E44401" w:rsidRPr="00B56A4D" w:rsidRDefault="00E44401" w:rsidP="00E44401">
                                  <w:pPr>
                                    <w:pStyle w:val="TAC"/>
                                    <w:rPr>
                                      <w:lang w:eastAsia="fi-FI"/>
                                    </w:rPr>
                                  </w:pPr>
                                  <w:r w:rsidRPr="00B56A4D">
                                    <w:rPr>
                                      <w:lang w:eastAsia="fi-FI"/>
                                    </w:rPr>
                                    <w:t>DC_48A_n48A</w:t>
                                  </w:r>
                                </w:p>
                              </w:tc>
                            </w:tr>
                          </w:tbl>
                          <w:p w14:paraId="409DEBB8"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0568C817"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4E54496A" w14:textId="1C455D77" w:rsidR="005D5D51" w:rsidRPr="00C71717" w:rsidRDefault="005D5D51"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1B496DCB" id="_x0000_t202" coordsize="21600,21600" o:spt="202" path="m,l,21600r21600,l21600,xe">
                <v:stroke joinstyle="miter"/>
                <v:path gradientshapeok="t" o:connecttype="rect"/>
              </v:shapetype>
              <v:shape id="Text Box 2" o:spid="_x0000_s1026" type="#_x0000_t202" style="width:480.95pt;height:2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">
                <v:textbox>
                  <w:txbxContent>
                    <w:p w14:paraId="344FEE89" w14:textId="77777777" w:rsidR="00E44401" w:rsidRPr="00B56A4D" w:rsidRDefault="00E44401" w:rsidP="00E44401">
                      <w:pPr>
                        <w:pStyle w:val="ListParagraph"/>
                        <w:numPr>
                          <w:ilvl w:val="0"/>
                          <w:numId w:val="23"/>
                        </w:numPr>
                        <w:contextualSpacing w:val="0"/>
                        <w:rPr>
                          <w:rFonts w:eastAsia="Microsoft YaHei"/>
                          <w:color w:val="000000"/>
                          <w:sz w:val="22"/>
                          <w:lang w:eastAsia="ko-KR"/>
                        </w:rPr>
                      </w:pPr>
                      <w:r w:rsidRPr="00B56A4D">
                        <w:rPr>
                          <w:rFonts w:eastAsia="Microsoft YaHei"/>
                          <w:color w:val="000000"/>
                          <w:sz w:val="22"/>
                          <w:lang w:eastAsia="ko-KR"/>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E44401" w:rsidRPr="00B56A4D" w14:paraId="533D9326" w14:textId="77777777" w:rsidTr="00BC2B43">
                        <w:trPr>
                          <w:trHeight w:val="145"/>
                          <w:jc w:val="center"/>
                        </w:trPr>
                        <w:tc>
                          <w:tcPr>
                            <w:tcW w:w="2159" w:type="pct"/>
                            <w:shd w:val="clear" w:color="auto" w:fill="auto"/>
                            <w:noWrap/>
                          </w:tcPr>
                          <w:p w14:paraId="797ED6A2" w14:textId="77777777" w:rsidR="00E44401" w:rsidRPr="00B56A4D" w:rsidRDefault="00E44401" w:rsidP="00E44401">
                            <w:pPr>
                              <w:pStyle w:val="TAH"/>
                              <w:rPr>
                                <w:lang w:eastAsia="fi-FI"/>
                              </w:rPr>
                            </w:pPr>
                            <w:r w:rsidRPr="00B56A4D">
                              <w:rPr>
                                <w:lang w:eastAsia="fi-FI"/>
                              </w:rPr>
                              <w:t>EN-DC</w:t>
                            </w:r>
                          </w:p>
                          <w:p w14:paraId="11FCEF07" w14:textId="77777777" w:rsidR="00E44401" w:rsidRPr="00B56A4D" w:rsidRDefault="00E44401" w:rsidP="00E44401">
                            <w:pPr>
                              <w:pStyle w:val="TAH"/>
                              <w:rPr>
                                <w:lang w:eastAsia="fi-FI"/>
                              </w:rPr>
                            </w:pPr>
                            <w:r w:rsidRPr="00B56A4D">
                              <w:rPr>
                                <w:lang w:eastAsia="fi-FI"/>
                              </w:rPr>
                              <w:t>configuration</w:t>
                            </w:r>
                          </w:p>
                        </w:tc>
                        <w:tc>
                          <w:tcPr>
                            <w:tcW w:w="2841" w:type="pct"/>
                          </w:tcPr>
                          <w:p w14:paraId="2F6AA1DB" w14:textId="77777777" w:rsidR="00E44401" w:rsidRPr="00B56A4D" w:rsidRDefault="00E44401" w:rsidP="00E44401">
                            <w:pPr>
                              <w:pStyle w:val="TAH"/>
                              <w:rPr>
                                <w:lang w:val="fr-FR" w:eastAsia="fi-FI"/>
                              </w:rPr>
                            </w:pPr>
                            <w:r w:rsidRPr="00B56A4D">
                              <w:rPr>
                                <w:lang w:val="fr-FR" w:eastAsia="fi-FI"/>
                              </w:rPr>
                              <w:t>Uplink EN-DC</w:t>
                            </w:r>
                          </w:p>
                          <w:p w14:paraId="28D01EE2"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6CF2F07B" w14:textId="77777777" w:rsidTr="00BC2B43">
                        <w:trPr>
                          <w:trHeight w:val="145"/>
                          <w:jc w:val="center"/>
                        </w:trPr>
                        <w:tc>
                          <w:tcPr>
                            <w:tcW w:w="2159" w:type="pct"/>
                            <w:shd w:val="clear" w:color="auto" w:fill="auto"/>
                            <w:noWrap/>
                          </w:tcPr>
                          <w:p w14:paraId="7C430AD8" w14:textId="77777777" w:rsidR="00E44401" w:rsidRPr="00B56A4D" w:rsidRDefault="00E44401" w:rsidP="00E44401">
                            <w:pPr>
                              <w:pStyle w:val="TAC"/>
                              <w:rPr>
                                <w:vertAlign w:val="superscript"/>
                                <w:lang w:val="de-DE" w:eastAsia="zh-TW"/>
                              </w:rPr>
                            </w:pPr>
                            <w:r w:rsidRPr="00B56A4D">
                              <w:rPr>
                                <w:lang w:val="de-DE" w:eastAsia="fi-FI"/>
                              </w:rPr>
                              <w:t>DC_(n)41A</w:t>
                            </w:r>
                            <w:r w:rsidRPr="00B56A4D">
                              <w:rPr>
                                <w:lang w:val="de-DE" w:eastAsia="zh-CN"/>
                              </w:rPr>
                              <w:t>B</w:t>
                            </w:r>
                          </w:p>
                          <w:p w14:paraId="3303EBD8" w14:textId="77777777" w:rsidR="00E44401" w:rsidRPr="00B56A4D" w:rsidRDefault="00E44401" w:rsidP="00E44401">
                            <w:pPr>
                              <w:pStyle w:val="TAC"/>
                              <w:rPr>
                                <w:lang w:val="de-DE" w:eastAsia="fi-FI"/>
                              </w:rPr>
                            </w:pPr>
                            <w:r w:rsidRPr="00B56A4D">
                              <w:rPr>
                                <w:lang w:val="de-DE" w:eastAsia="fi-FI"/>
                              </w:rPr>
                              <w:t>DC_(n)41CA</w:t>
                            </w:r>
                          </w:p>
                          <w:p w14:paraId="387B7C2F" w14:textId="77777777" w:rsidR="00E44401" w:rsidRPr="00B56A4D" w:rsidRDefault="00E44401" w:rsidP="00E44401">
                            <w:pPr>
                              <w:pStyle w:val="TAC"/>
                              <w:rPr>
                                <w:lang w:eastAsia="fi-FI"/>
                              </w:rPr>
                            </w:pPr>
                            <w:r w:rsidRPr="00B56A4D">
                              <w:rPr>
                                <w:lang w:eastAsia="fi-FI"/>
                              </w:rPr>
                              <w:t>DC_(n)41DA</w:t>
                            </w:r>
                          </w:p>
                        </w:tc>
                        <w:tc>
                          <w:tcPr>
                            <w:tcW w:w="2841" w:type="pct"/>
                            <w:vAlign w:val="center"/>
                          </w:tcPr>
                          <w:p w14:paraId="7457F22F" w14:textId="77777777" w:rsidR="00E44401" w:rsidRPr="00B56A4D" w:rsidRDefault="00E44401" w:rsidP="00E44401">
                            <w:pPr>
                              <w:pStyle w:val="TAC"/>
                              <w:rPr>
                                <w:lang w:eastAsia="fi-FI"/>
                              </w:rPr>
                            </w:pPr>
                            <w:r w:rsidRPr="00B56A4D">
                              <w:rPr>
                                <w:lang w:eastAsia="fi-FI"/>
                              </w:rPr>
                              <w:t>DC_41A_n41A</w:t>
                            </w:r>
                          </w:p>
                        </w:tc>
                      </w:tr>
                      <w:tr w:rsidR="00E44401" w:rsidRPr="00B56A4D" w14:paraId="5F45BAC5" w14:textId="77777777" w:rsidTr="00BC2B43">
                        <w:trPr>
                          <w:trHeight w:val="145"/>
                          <w:jc w:val="center"/>
                        </w:trPr>
                        <w:tc>
                          <w:tcPr>
                            <w:tcW w:w="2159" w:type="pct"/>
                            <w:shd w:val="clear" w:color="auto" w:fill="auto"/>
                            <w:noWrap/>
                          </w:tcPr>
                          <w:p w14:paraId="3F007ED1" w14:textId="77777777" w:rsidR="00E44401" w:rsidRPr="00B56A4D" w:rsidRDefault="00E44401" w:rsidP="00E44401">
                            <w:pPr>
                              <w:pStyle w:val="TAC"/>
                              <w:rPr>
                                <w:lang w:eastAsia="zh-TW"/>
                              </w:rPr>
                            </w:pPr>
                            <w:r w:rsidRPr="00B56A4D">
                              <w:rPr>
                                <w:rFonts w:cs="Arial"/>
                                <w:lang w:eastAsia="zh-CN"/>
                              </w:rPr>
                              <w:t>DC_(n)48CA</w:t>
                            </w:r>
                          </w:p>
                        </w:tc>
                        <w:tc>
                          <w:tcPr>
                            <w:tcW w:w="2841" w:type="pct"/>
                          </w:tcPr>
                          <w:p w14:paraId="110DF391"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r w:rsidR="00E44401" w:rsidRPr="00B56A4D" w14:paraId="4290BC92" w14:textId="77777777" w:rsidTr="00BC2B43">
                        <w:trPr>
                          <w:trHeight w:val="145"/>
                          <w:jc w:val="center"/>
                        </w:trPr>
                        <w:tc>
                          <w:tcPr>
                            <w:tcW w:w="2159" w:type="pct"/>
                            <w:shd w:val="clear" w:color="auto" w:fill="auto"/>
                            <w:noWrap/>
                          </w:tcPr>
                          <w:p w14:paraId="111B0125" w14:textId="77777777" w:rsidR="00E44401" w:rsidRPr="00B56A4D" w:rsidRDefault="00E44401" w:rsidP="00E44401">
                            <w:pPr>
                              <w:pStyle w:val="TAC"/>
                              <w:rPr>
                                <w:lang w:eastAsia="zh-TW"/>
                              </w:rPr>
                            </w:pPr>
                            <w:r w:rsidRPr="00B56A4D">
                              <w:rPr>
                                <w:rFonts w:cs="Arial"/>
                                <w:lang w:eastAsia="zh-CN"/>
                              </w:rPr>
                              <w:t>DC_(n)48DA</w:t>
                            </w:r>
                          </w:p>
                        </w:tc>
                        <w:tc>
                          <w:tcPr>
                            <w:tcW w:w="2841" w:type="pct"/>
                          </w:tcPr>
                          <w:p w14:paraId="5407994B" w14:textId="77777777" w:rsidR="00E44401" w:rsidRPr="00B56A4D" w:rsidRDefault="00E44401" w:rsidP="00E44401">
                            <w:pPr>
                              <w:pStyle w:val="TAC"/>
                              <w:rPr>
                                <w:lang w:eastAsia="zh-TW"/>
                              </w:rPr>
                            </w:pPr>
                            <w:r w:rsidRPr="00B56A4D">
                              <w:rPr>
                                <w:rFonts w:cs="Arial"/>
                                <w:lang w:eastAsia="zh-TW"/>
                              </w:rPr>
                              <w:t>DC_</w:t>
                            </w:r>
                            <w:r w:rsidRPr="00B56A4D">
                              <w:rPr>
                                <w:rFonts w:cs="Arial"/>
                                <w:lang w:eastAsia="zh-CN"/>
                              </w:rPr>
                              <w:t>48A_n48A</w:t>
                            </w:r>
                          </w:p>
                        </w:tc>
                      </w:tr>
                    </w:tbl>
                    <w:p w14:paraId="459EFD36" w14:textId="77777777" w:rsidR="00E44401" w:rsidRPr="00B56A4D" w:rsidRDefault="00E44401" w:rsidP="00E44401">
                      <w:pPr>
                        <w:pStyle w:val="ListParagraph"/>
                        <w:numPr>
                          <w:ilvl w:val="0"/>
                          <w:numId w:val="23"/>
                        </w:numPr>
                        <w:spacing w:before="120"/>
                        <w:ind w:left="641" w:hanging="357"/>
                        <w:contextualSpacing w:val="0"/>
                        <w:rPr>
                          <w:rFonts w:eastAsia="Malgun Gothic"/>
                          <w:color w:val="000000"/>
                          <w:sz w:val="22"/>
                          <w:lang w:eastAsia="ko-KR"/>
                        </w:rPr>
                      </w:pPr>
                      <w:r w:rsidRPr="00B56A4D">
                        <w:rPr>
                          <w:rFonts w:eastAsia="Malgun Gothic"/>
                          <w:color w:val="000000"/>
                          <w:sz w:val="22"/>
                          <w:lang w:eastAsia="ko-KR"/>
                        </w:rPr>
                        <w:t>Case 4: LTE and NR adjacent carriers are contiguous but carriers in LTE or NR are non-contiguous, it will has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578"/>
                      </w:tblGrid>
                      <w:tr w:rsidR="00E44401" w:rsidRPr="00B56A4D" w14:paraId="6D08D886" w14:textId="77777777" w:rsidTr="00BC2B43">
                        <w:trPr>
                          <w:trHeight w:val="145"/>
                          <w:jc w:val="center"/>
                        </w:trPr>
                        <w:tc>
                          <w:tcPr>
                            <w:tcW w:w="2384" w:type="pct"/>
                            <w:shd w:val="clear" w:color="auto" w:fill="auto"/>
                            <w:noWrap/>
                          </w:tcPr>
                          <w:p w14:paraId="7F64E817" w14:textId="77777777" w:rsidR="00E44401" w:rsidRPr="00B56A4D" w:rsidRDefault="00E44401" w:rsidP="00E44401">
                            <w:pPr>
                              <w:pStyle w:val="TAH"/>
                              <w:rPr>
                                <w:lang w:eastAsia="fi-FI"/>
                              </w:rPr>
                            </w:pPr>
                            <w:r w:rsidRPr="00B56A4D">
                              <w:rPr>
                                <w:lang w:eastAsia="fi-FI"/>
                              </w:rPr>
                              <w:t>EN-DC</w:t>
                            </w:r>
                          </w:p>
                          <w:p w14:paraId="5D28B4A3" w14:textId="77777777" w:rsidR="00E44401" w:rsidRPr="00B56A4D" w:rsidRDefault="00E44401" w:rsidP="00E44401">
                            <w:pPr>
                              <w:pStyle w:val="TAH"/>
                              <w:rPr>
                                <w:lang w:eastAsia="fi-FI"/>
                              </w:rPr>
                            </w:pPr>
                            <w:r w:rsidRPr="00B56A4D">
                              <w:rPr>
                                <w:lang w:eastAsia="fi-FI"/>
                              </w:rPr>
                              <w:t>configuration</w:t>
                            </w:r>
                          </w:p>
                        </w:tc>
                        <w:tc>
                          <w:tcPr>
                            <w:tcW w:w="2616" w:type="pct"/>
                          </w:tcPr>
                          <w:p w14:paraId="7DA6BBD6" w14:textId="77777777" w:rsidR="00E44401" w:rsidRPr="00B56A4D" w:rsidRDefault="00E44401" w:rsidP="00E44401">
                            <w:pPr>
                              <w:pStyle w:val="TAH"/>
                              <w:rPr>
                                <w:lang w:val="fr-FR" w:eastAsia="fi-FI"/>
                              </w:rPr>
                            </w:pPr>
                            <w:r w:rsidRPr="00B56A4D">
                              <w:rPr>
                                <w:lang w:val="fr-FR" w:eastAsia="fi-FI"/>
                              </w:rPr>
                              <w:t>Uplink EN-DC</w:t>
                            </w:r>
                          </w:p>
                          <w:p w14:paraId="0080ECCB" w14:textId="77777777" w:rsidR="00E44401" w:rsidRPr="00B56A4D" w:rsidRDefault="00E44401" w:rsidP="00E44401">
                            <w:pPr>
                              <w:pStyle w:val="TAH"/>
                              <w:rPr>
                                <w:lang w:val="fr-FR" w:eastAsia="fi-FI"/>
                              </w:rPr>
                            </w:pPr>
                            <w:r w:rsidRPr="00B56A4D">
                              <w:rPr>
                                <w:lang w:val="fr-FR" w:eastAsia="fi-FI"/>
                              </w:rPr>
                              <w:t>configuration</w:t>
                            </w:r>
                          </w:p>
                        </w:tc>
                      </w:tr>
                      <w:tr w:rsidR="00E44401" w:rsidRPr="00B56A4D" w14:paraId="7820A11C" w14:textId="77777777" w:rsidTr="00BC2B43">
                        <w:trPr>
                          <w:trHeight w:val="145"/>
                          <w:jc w:val="center"/>
                        </w:trPr>
                        <w:tc>
                          <w:tcPr>
                            <w:tcW w:w="2384" w:type="pct"/>
                            <w:shd w:val="clear" w:color="auto" w:fill="auto"/>
                            <w:noWrap/>
                            <w:vAlign w:val="center"/>
                          </w:tcPr>
                          <w:p w14:paraId="0767700A" w14:textId="77777777" w:rsidR="00E44401" w:rsidRPr="00B56A4D" w:rsidRDefault="00E44401" w:rsidP="00E44401">
                            <w:pPr>
                              <w:pStyle w:val="TAC"/>
                              <w:rPr>
                                <w:vertAlign w:val="superscript"/>
                                <w:lang w:val="de-DE" w:eastAsia="zh-TW"/>
                              </w:rPr>
                            </w:pPr>
                            <w:r w:rsidRPr="00B56A4D">
                              <w:rPr>
                                <w:lang w:val="de-DE" w:eastAsia="fi-FI"/>
                              </w:rPr>
                              <w:t>DC_48A_(n)48A</w:t>
                            </w:r>
                            <w:r w:rsidRPr="00B56A4D">
                              <w:rPr>
                                <w:lang w:val="de-DE" w:eastAsia="zh-CN"/>
                              </w:rPr>
                              <w:t>A</w:t>
                            </w:r>
                          </w:p>
                        </w:tc>
                        <w:tc>
                          <w:tcPr>
                            <w:tcW w:w="2616" w:type="pct"/>
                          </w:tcPr>
                          <w:p w14:paraId="2641E91B" w14:textId="77777777" w:rsidR="00E44401" w:rsidRPr="00B56A4D" w:rsidRDefault="00E44401" w:rsidP="00E44401">
                            <w:pPr>
                              <w:pStyle w:val="TAC"/>
                              <w:rPr>
                                <w:lang w:eastAsia="fi-FI"/>
                              </w:rPr>
                            </w:pPr>
                            <w:r w:rsidRPr="00B56A4D">
                              <w:rPr>
                                <w:lang w:eastAsia="fi-FI"/>
                              </w:rPr>
                              <w:t>DC_(n)48AA</w:t>
                            </w:r>
                          </w:p>
                          <w:p w14:paraId="4998707F" w14:textId="77777777" w:rsidR="00E44401" w:rsidRPr="00B56A4D" w:rsidRDefault="00E44401" w:rsidP="00E44401">
                            <w:pPr>
                              <w:pStyle w:val="TAC"/>
                              <w:rPr>
                                <w:lang w:eastAsia="fi-FI"/>
                              </w:rPr>
                            </w:pPr>
                            <w:r w:rsidRPr="00B56A4D">
                              <w:rPr>
                                <w:lang w:eastAsia="fi-FI"/>
                              </w:rPr>
                              <w:t>DC_48A_n48A</w:t>
                            </w:r>
                          </w:p>
                        </w:tc>
                      </w:tr>
                    </w:tbl>
                    <w:p w14:paraId="409DEBB8"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DC_(n)48AA</w:t>
                      </w:r>
                    </w:p>
                    <w:p w14:paraId="0568C817" w14:textId="77777777" w:rsidR="005D5D51" w:rsidRPr="002154D6" w:rsidRDefault="005D5D51" w:rsidP="00C71717">
                      <w:pPr>
                        <w:pStyle w:val="ListParagraph"/>
                        <w:numPr>
                          <w:ilvl w:val="2"/>
                          <w:numId w:val="23"/>
                        </w:numPr>
                        <w:ind w:left="1531" w:hanging="397"/>
                        <w:contextualSpacing w:val="0"/>
                        <w:rPr>
                          <w:rFonts w:eastAsia="Malgun Gothic"/>
                          <w:color w:val="000000"/>
                          <w:lang w:eastAsia="ko-KR"/>
                        </w:rPr>
                      </w:pPr>
                      <w:r w:rsidRPr="002154D6">
                        <w:rPr>
                          <w:rFonts w:eastAsia="Malgun Gothic"/>
                          <w:color w:val="000000"/>
                          <w:lang w:eastAsia="ko-KR"/>
                        </w:rPr>
                        <w:t>DL DC_48A_(n)48AA with UL DC_48A_n48A</w:t>
                      </w:r>
                    </w:p>
                    <w:p w14:paraId="4E54496A" w14:textId="1C455D77" w:rsidR="005D5D51" w:rsidRPr="00C71717" w:rsidRDefault="005D5D51" w:rsidP="00C71717">
                      <w:pPr>
                        <w:spacing w:after="0"/>
                        <w:rPr>
                          <w:rFonts w:eastAsia="Times New Roman"/>
                          <w:color w:val="000000"/>
                          <w:lang w:val="en-US" w:eastAsia="zh-TW"/>
                        </w:rPr>
                      </w:pPr>
                      <w:r w:rsidRPr="00C71717">
                        <w:rPr>
                          <w:rFonts w:eastAsia="Times New Roman"/>
                          <w:color w:val="000000"/>
                          <w:lang w:val="en-US" w:eastAsia="zh-TW"/>
                        </w:rPr>
                        <w:t xml:space="preserve"> </w:t>
                      </w:r>
                    </w:p>
                  </w:txbxContent>
                </v:textbox>
                <w10:anchorlock/>
              </v:shape>
            </w:pict>
          </mc:Fallback>
        </mc:AlternateContent>
      </w:r>
    </w:p>
    <w:p w14:paraId="5AEC0D47" w14:textId="08B82649" w:rsidR="006631B5" w:rsidRDefault="00D167F4" w:rsidP="00A839C8">
      <w:pPr>
        <w:jc w:val="both"/>
        <w:rPr>
          <w:lang w:val="en-US" w:eastAsia="zh-TW"/>
        </w:rPr>
      </w:pPr>
      <w:r>
        <w:rPr>
          <w:lang w:val="en-US" w:eastAsia="zh-TW"/>
        </w:rPr>
        <w:t>In RAN#97</w:t>
      </w:r>
      <w:r w:rsidR="005B0904">
        <w:rPr>
          <w:lang w:val="en-US" w:eastAsia="zh-TW"/>
        </w:rPr>
        <w:t>-e</w:t>
      </w:r>
      <w:r>
        <w:rPr>
          <w:lang w:val="en-US" w:eastAsia="zh-TW"/>
        </w:rPr>
        <w:t>, t</w:t>
      </w:r>
      <w:r w:rsidR="00F01F80">
        <w:rPr>
          <w:lang w:val="en-US" w:eastAsia="zh-TW"/>
        </w:rPr>
        <w:t xml:space="preserve">he </w:t>
      </w:r>
      <w:r w:rsidR="00950729">
        <w:rPr>
          <w:lang w:val="en-US" w:eastAsia="zh-TW"/>
        </w:rPr>
        <w:t xml:space="preserve">remaining issue continue being discussed and </w:t>
      </w:r>
      <w:r w:rsidR="00F1030A">
        <w:rPr>
          <w:lang w:val="en-US" w:eastAsia="zh-TW"/>
        </w:rPr>
        <w:t xml:space="preserve">the Way Forward has been approved in the following. </w:t>
      </w:r>
      <w:r w:rsidR="00F01F80">
        <w:rPr>
          <w:lang w:val="en-US" w:eastAsia="zh-TW"/>
        </w:rPr>
        <w:t xml:space="preserve"> </w:t>
      </w:r>
      <w:r w:rsidR="00F1030A">
        <w:rPr>
          <w:lang w:val="en-US" w:eastAsia="zh-TW"/>
        </w:rPr>
        <w:t>From RAN guidance in RAN#97</w:t>
      </w:r>
      <w:r w:rsidR="005B0904">
        <w:rPr>
          <w:lang w:val="en-US" w:eastAsia="zh-TW"/>
        </w:rPr>
        <w:t>-e</w:t>
      </w:r>
      <w:r w:rsidR="00F1030A">
        <w:rPr>
          <w:lang w:val="en-US" w:eastAsia="zh-TW"/>
        </w:rPr>
        <w:t>, RAN4 and RAN2 is tasked to have more discussion in 2022-Q4 to at least check whether Case 3 and Case 4 are valid configuration from RAN4 and RAN2 perspective</w:t>
      </w:r>
      <w:r w:rsidR="00FC28FC">
        <w:rPr>
          <w:lang w:val="en-US" w:eastAsia="zh-TW"/>
        </w:rPr>
        <w:t xml:space="preserve">. Furthermore, </w:t>
      </w:r>
      <w:r w:rsidR="004C137B">
        <w:rPr>
          <w:lang w:val="en-US" w:eastAsia="zh-TW"/>
        </w:rPr>
        <w:t xml:space="preserve">if these configurations are valid, whether a solution is necessary in RAN2 would be also discussed. </w:t>
      </w:r>
      <w:r w:rsidR="00950729">
        <w:rPr>
          <w:lang w:val="en-US"/>
        </w:rPr>
        <w:t>In this paper, we would like to share our view in the following.</w:t>
      </w:r>
    </w:p>
    <w:p w14:paraId="0676BA4D" w14:textId="1E9E97F3" w:rsidR="00E64F78" w:rsidRDefault="00E64F78" w:rsidP="00A839C8">
      <w:pPr>
        <w:jc w:val="both"/>
        <w:rPr>
          <w:lang w:val="en-US"/>
        </w:rPr>
      </w:pPr>
      <w:r>
        <w:rPr>
          <w:noProof/>
          <w:lang w:val="en-US" w:eastAsia="zh-TW"/>
        </w:rPr>
        <mc:AlternateContent>
          <mc:Choice Requires="wps">
            <w:drawing>
              <wp:inline distT="0" distB="0" distL="0" distR="0" wp14:anchorId="0AE77DB3" wp14:editId="219C4F62">
                <wp:extent cx="6108065" cy="2142949"/>
                <wp:effectExtent l="0" t="0" r="26035"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142949"/>
                        </a:xfrm>
                        <a:prstGeom prst="rect">
                          <a:avLst/>
                        </a:prstGeom>
                        <a:solidFill>
                          <a:srgbClr val="FFFFFF"/>
                        </a:solidFill>
                        <a:ln w="9525">
                          <a:solidFill>
                            <a:srgbClr val="000000"/>
                          </a:solidFill>
                          <a:miter lim="800000"/>
                          <a:headEnd/>
                          <a:tailEnd/>
                        </a:ln>
                      </wps:spPr>
                      <wps:txbx>
                        <w:txbxContent>
                          <w:p w14:paraId="51A8A441" w14:textId="392A4EAF" w:rsidR="00950729" w:rsidRDefault="00950729" w:rsidP="006631B5">
                            <w:pPr>
                              <w:spacing w:after="0"/>
                              <w:rPr>
                                <w:rFonts w:eastAsia="Times New Roman"/>
                                <w:b/>
                                <w:color w:val="000000"/>
                                <w:lang w:val="en-US" w:eastAsia="zh-TW"/>
                              </w:rPr>
                            </w:pPr>
                            <w:r>
                              <w:rPr>
                                <w:rFonts w:eastAsia="Times New Roman"/>
                                <w:b/>
                                <w:color w:val="000000"/>
                                <w:lang w:val="en-US" w:eastAsia="zh-TW"/>
                              </w:rPr>
                              <w:t>[RAN#97-e]</w:t>
                            </w:r>
                            <w:r w:rsidRPr="006631B5">
                              <w:rPr>
                                <w:rFonts w:eastAsia="Times New Roman"/>
                                <w:b/>
                                <w:color w:val="000000"/>
                                <w:lang w:val="en-US" w:eastAsia="zh-TW"/>
                              </w:rPr>
                              <w:t>[RP-</w:t>
                            </w:r>
                            <w:r>
                              <w:rPr>
                                <w:rFonts w:eastAsia="Times New Roman"/>
                                <w:b/>
                                <w:color w:val="000000"/>
                                <w:lang w:val="en-US" w:eastAsia="zh-TW"/>
                              </w:rPr>
                              <w:t>222594</w:t>
                            </w:r>
                            <w:r w:rsidRPr="006631B5">
                              <w:rPr>
                                <w:rFonts w:eastAsia="Times New Roman"/>
                                <w:b/>
                                <w:color w:val="000000"/>
                                <w:lang w:val="en-US" w:eastAsia="zh-TW"/>
                              </w:rPr>
                              <w:t>]</w:t>
                            </w:r>
                            <w:r>
                              <w:rPr>
                                <w:rFonts w:eastAsia="Times New Roman"/>
                                <w:b/>
                                <w:color w:val="000000"/>
                                <w:lang w:val="en-US" w:eastAsia="zh-TW"/>
                              </w:rPr>
                              <w:t xml:space="preserve"> </w:t>
                            </w:r>
                            <w:r w:rsidRPr="00950729">
                              <w:rPr>
                                <w:rFonts w:eastAsia="Times New Roman"/>
                                <w:b/>
                                <w:color w:val="000000"/>
                                <w:lang w:val="en-US" w:eastAsia="zh-TW"/>
                              </w:rPr>
                              <w:t>Moderator's summary for discussion [97e-34-IntraBand-ENDC-Comb]</w:t>
                            </w:r>
                            <w:r w:rsidRPr="00950729">
                              <w:rPr>
                                <w:rFonts w:eastAsia="Times New Roman"/>
                                <w:b/>
                                <w:color w:val="000000"/>
                                <w:lang w:val="en-US" w:eastAsia="zh-TW"/>
                              </w:rPr>
                              <w:tab/>
                              <w:t>RAN vice-chair (AT&amp;T)</w:t>
                            </w:r>
                          </w:p>
                          <w:p w14:paraId="1762FE55" w14:textId="77777777" w:rsidR="00950729" w:rsidRDefault="00950729" w:rsidP="006631B5">
                            <w:pPr>
                              <w:spacing w:after="0"/>
                              <w:rPr>
                                <w:rFonts w:eastAsia="Times New Roman"/>
                                <w:b/>
                                <w:color w:val="000000"/>
                                <w:u w:val="single"/>
                                <w:lang w:val="en-US" w:eastAsia="zh-TW"/>
                              </w:rPr>
                            </w:pPr>
                          </w:p>
                          <w:p w14:paraId="6CDBADFC" w14:textId="1AB29FC9" w:rsidR="006631B5" w:rsidRPr="006631B5" w:rsidRDefault="006631B5" w:rsidP="006631B5">
                            <w:pPr>
                              <w:spacing w:after="0"/>
                              <w:rPr>
                                <w:rFonts w:eastAsia="Times New Roman"/>
                                <w:b/>
                                <w:color w:val="000000"/>
                                <w:u w:val="single"/>
                                <w:lang w:val="en-US" w:eastAsia="zh-TW"/>
                              </w:rPr>
                            </w:pPr>
                            <w:r w:rsidRPr="006631B5">
                              <w:rPr>
                                <w:rFonts w:eastAsia="Times New Roman"/>
                                <w:b/>
                                <w:color w:val="000000"/>
                                <w:u w:val="single"/>
                                <w:lang w:val="en-US" w:eastAsia="zh-TW"/>
                              </w:rPr>
                              <w:t>Conclusion</w:t>
                            </w:r>
                            <w:r w:rsidRPr="006631B5">
                              <w:rPr>
                                <w:rFonts w:eastAsia="Times New Roman"/>
                                <w:b/>
                                <w:color w:val="000000"/>
                                <w:lang w:val="en-US" w:eastAsia="zh-TW"/>
                              </w:rPr>
                              <w:t xml:space="preserve">: </w:t>
                            </w:r>
                          </w:p>
                          <w:p w14:paraId="419E14A0" w14:textId="77777777" w:rsidR="006631B5" w:rsidRDefault="006631B5" w:rsidP="006631B5">
                            <w:pPr>
                              <w:spacing w:after="0"/>
                              <w:rPr>
                                <w:rFonts w:eastAsia="Times New Roman"/>
                                <w:color w:val="000000"/>
                                <w:lang w:val="en-US" w:eastAsia="zh-TW"/>
                              </w:rPr>
                            </w:pPr>
                          </w:p>
                          <w:p w14:paraId="78A94238" w14:textId="4B3B6BA9" w:rsidR="006631B5" w:rsidRPr="006631B5" w:rsidRDefault="006631B5" w:rsidP="006631B5">
                            <w:pPr>
                              <w:spacing w:after="0"/>
                              <w:rPr>
                                <w:rFonts w:eastAsia="Times New Roman"/>
                                <w:b/>
                                <w:color w:val="000000"/>
                                <w:lang w:val="en-US" w:eastAsia="zh-TW"/>
                              </w:rPr>
                            </w:pPr>
                            <w:r w:rsidRPr="006631B5">
                              <w:rPr>
                                <w:rFonts w:eastAsia="Times New Roman"/>
                                <w:b/>
                                <w:color w:val="000000"/>
                                <w:lang w:val="en-US" w:eastAsia="zh-TW"/>
                              </w:rPr>
                              <w:t>Moderator Way Forward:</w:t>
                            </w:r>
                          </w:p>
                          <w:p w14:paraId="35649197" w14:textId="77777777" w:rsidR="006631B5" w:rsidRDefault="006631B5" w:rsidP="006631B5">
                            <w:pPr>
                              <w:pStyle w:val="ListParagraph"/>
                              <w:numPr>
                                <w:ilvl w:val="0"/>
                                <w:numId w:val="24"/>
                              </w:numPr>
                              <w:spacing w:after="0"/>
                              <w:rPr>
                                <w:rFonts w:eastAsia="Times New Roman"/>
                                <w:color w:val="000000"/>
                                <w:lang w:val="en-US" w:eastAsia="zh-TW"/>
                              </w:rPr>
                            </w:pPr>
                            <w:r w:rsidRPr="006631B5">
                              <w:rPr>
                                <w:rFonts w:eastAsia="Times New Roman"/>
                                <w:color w:val="000000"/>
                                <w:lang w:val="en-US" w:eastAsia="zh-TW"/>
                              </w:rPr>
                              <w:t>RAN tasks RAN4 and RAN2 to have more discussion in Q4 to check the inconsistency issue</w:t>
                            </w:r>
                            <w:r>
                              <w:rPr>
                                <w:rFonts w:eastAsia="Times New Roman"/>
                                <w:color w:val="000000"/>
                                <w:lang w:val="en-US" w:eastAsia="zh-TW"/>
                              </w:rPr>
                              <w:t xml:space="preserve"> </w:t>
                            </w:r>
                            <w:r w:rsidRPr="006631B5">
                              <w:rPr>
                                <w:rFonts w:eastAsia="Times New Roman"/>
                                <w:color w:val="000000"/>
                                <w:lang w:val="en-US" w:eastAsia="zh-TW"/>
                              </w:rPr>
                              <w:t>described in RP-222646 [2]. At least, two issues should be addressed.</w:t>
                            </w:r>
                          </w:p>
                          <w:p w14:paraId="4AA334B8" w14:textId="77777777" w:rsid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Whether configurations in Case 3 and Case 4 are valid from RAN4 and RAN2 point of view</w:t>
                            </w:r>
                            <w:r>
                              <w:rPr>
                                <w:rFonts w:eastAsia="Times New Roman"/>
                                <w:color w:val="000000"/>
                                <w:lang w:val="en-US" w:eastAsia="zh-TW"/>
                              </w:rPr>
                              <w:t xml:space="preserve"> </w:t>
                            </w:r>
                            <w:r w:rsidRPr="006631B5">
                              <w:rPr>
                                <w:rFonts w:eastAsia="Times New Roman"/>
                                <w:color w:val="000000"/>
                                <w:lang w:val="en-US" w:eastAsia="zh-TW"/>
                              </w:rPr>
                              <w:t>respectively.</w:t>
                            </w:r>
                          </w:p>
                          <w:p w14:paraId="58D380D6" w14:textId="04B0E8D0" w:rsidR="00E64F78" w:rsidRP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In the case of configuration in Case 3 and/or in case of configuration in Case 4 are(is)</w:t>
                            </w:r>
                            <w:r>
                              <w:rPr>
                                <w:rFonts w:eastAsia="Times New Roman"/>
                                <w:color w:val="000000"/>
                                <w:lang w:val="en-US" w:eastAsia="zh-TW"/>
                              </w:rPr>
                              <w:t xml:space="preserve"> </w:t>
                            </w:r>
                            <w:r w:rsidRPr="006631B5">
                              <w:rPr>
                                <w:rFonts w:eastAsia="Times New Roman"/>
                                <w:color w:val="000000"/>
                                <w:lang w:val="en-US" w:eastAsia="zh-TW"/>
                              </w:rPr>
                              <w:t>confirmed as valid, whether a solution is necessary in RAN2 to address the ambiguity issue</w:t>
                            </w:r>
                            <w:r>
                              <w:rPr>
                                <w:rFonts w:eastAsia="Times New Roman"/>
                                <w:color w:val="000000"/>
                                <w:lang w:val="en-US" w:eastAsia="zh-TW"/>
                              </w:rPr>
                              <w:t xml:space="preserve"> </w:t>
                            </w:r>
                            <w:r w:rsidRPr="006631B5">
                              <w:rPr>
                                <w:rFonts w:eastAsia="Times New Roman"/>
                                <w:color w:val="000000"/>
                                <w:lang w:val="en-US" w:eastAsia="zh-TW"/>
                              </w:rPr>
                              <w:t>for configurations on some intra-band EN-DC band combinations with more than 2 carriers</w:t>
                            </w:r>
                            <w:r>
                              <w:rPr>
                                <w:rFonts w:eastAsia="Times New Roman"/>
                                <w:color w:val="000000"/>
                                <w:lang w:val="en-US" w:eastAsia="zh-TW"/>
                              </w:rPr>
                              <w:t xml:space="preserve"> </w:t>
                            </w:r>
                            <w:r w:rsidRPr="006631B5">
                              <w:rPr>
                                <w:rFonts w:eastAsia="Times New Roman"/>
                                <w:color w:val="000000"/>
                                <w:lang w:val="en-US" w:eastAsia="zh-TW"/>
                              </w:rPr>
                              <w:t>from Rel-15.</w:t>
                            </w:r>
                          </w:p>
                        </w:txbxContent>
                      </wps:txbx>
                      <wps:bodyPr rot="0" vert="horz" wrap="square" lIns="91440" tIns="45720" rIns="91440" bIns="45720" anchor="t" anchorCtr="0" upright="1">
                        <a:noAutofit/>
                      </wps:bodyPr>
                    </wps:wsp>
                  </a:graphicData>
                </a:graphic>
              </wp:inline>
            </w:drawing>
          </mc:Choice>
          <mc:Fallback>
            <w:pict>
              <v:shape w14:anchorId="0AE77DB3" id="Text Box 1" o:spid="_x0000_s1027" type="#_x0000_t202" style="width:480.9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">
                <v:textbox>
                  <w:txbxContent>
                    <w:p w14:paraId="51A8A441" w14:textId="392A4EAF" w:rsidR="00950729" w:rsidRDefault="00950729" w:rsidP="006631B5">
                      <w:pPr>
                        <w:spacing w:after="0"/>
                        <w:rPr>
                          <w:rFonts w:eastAsia="Times New Roman"/>
                          <w:b/>
                          <w:color w:val="000000"/>
                          <w:lang w:val="en-US" w:eastAsia="zh-TW"/>
                        </w:rPr>
                      </w:pPr>
                      <w:r>
                        <w:rPr>
                          <w:rFonts w:eastAsia="Times New Roman"/>
                          <w:b/>
                          <w:color w:val="000000"/>
                          <w:lang w:val="en-US" w:eastAsia="zh-TW"/>
                        </w:rPr>
                        <w:t>[RAN#97-e]</w:t>
                      </w:r>
                      <w:r w:rsidRPr="006631B5">
                        <w:rPr>
                          <w:rFonts w:eastAsia="Times New Roman"/>
                          <w:b/>
                          <w:color w:val="000000"/>
                          <w:lang w:val="en-US" w:eastAsia="zh-TW"/>
                        </w:rPr>
                        <w:t>[RP-</w:t>
                      </w:r>
                      <w:r>
                        <w:rPr>
                          <w:rFonts w:eastAsia="Times New Roman"/>
                          <w:b/>
                          <w:color w:val="000000"/>
                          <w:lang w:val="en-US" w:eastAsia="zh-TW"/>
                        </w:rPr>
                        <w:t>222594</w:t>
                      </w:r>
                      <w:r w:rsidRPr="006631B5">
                        <w:rPr>
                          <w:rFonts w:eastAsia="Times New Roman"/>
                          <w:b/>
                          <w:color w:val="000000"/>
                          <w:lang w:val="en-US" w:eastAsia="zh-TW"/>
                        </w:rPr>
                        <w:t>]</w:t>
                      </w:r>
                      <w:r>
                        <w:rPr>
                          <w:rFonts w:eastAsia="Times New Roman"/>
                          <w:b/>
                          <w:color w:val="000000"/>
                          <w:lang w:val="en-US" w:eastAsia="zh-TW"/>
                        </w:rPr>
                        <w:t xml:space="preserve"> </w:t>
                      </w:r>
                      <w:r w:rsidRPr="00950729">
                        <w:rPr>
                          <w:rFonts w:eastAsia="Times New Roman"/>
                          <w:b/>
                          <w:color w:val="000000"/>
                          <w:lang w:val="en-US" w:eastAsia="zh-TW"/>
                        </w:rPr>
                        <w:t>Moderator's summary for discussion [97e-34-IntraBand-ENDC-Comb]</w:t>
                      </w:r>
                      <w:r w:rsidRPr="00950729">
                        <w:rPr>
                          <w:rFonts w:eastAsia="Times New Roman"/>
                          <w:b/>
                          <w:color w:val="000000"/>
                          <w:lang w:val="en-US" w:eastAsia="zh-TW"/>
                        </w:rPr>
                        <w:tab/>
                        <w:t>RAN vice-chair (AT&amp;T)</w:t>
                      </w:r>
                    </w:p>
                    <w:p w14:paraId="1762FE55" w14:textId="77777777" w:rsidR="00950729" w:rsidRDefault="00950729" w:rsidP="006631B5">
                      <w:pPr>
                        <w:spacing w:after="0"/>
                        <w:rPr>
                          <w:rFonts w:eastAsia="Times New Roman"/>
                          <w:b/>
                          <w:color w:val="000000"/>
                          <w:u w:val="single"/>
                          <w:lang w:val="en-US" w:eastAsia="zh-TW"/>
                        </w:rPr>
                      </w:pPr>
                    </w:p>
                    <w:p w14:paraId="6CDBADFC" w14:textId="1AB29FC9" w:rsidR="006631B5" w:rsidRPr="006631B5" w:rsidRDefault="006631B5" w:rsidP="006631B5">
                      <w:pPr>
                        <w:spacing w:after="0"/>
                        <w:rPr>
                          <w:rFonts w:eastAsia="Times New Roman"/>
                          <w:b/>
                          <w:color w:val="000000"/>
                          <w:u w:val="single"/>
                          <w:lang w:val="en-US" w:eastAsia="zh-TW"/>
                        </w:rPr>
                      </w:pPr>
                      <w:r w:rsidRPr="006631B5">
                        <w:rPr>
                          <w:rFonts w:eastAsia="Times New Roman"/>
                          <w:b/>
                          <w:color w:val="000000"/>
                          <w:u w:val="single"/>
                          <w:lang w:val="en-US" w:eastAsia="zh-TW"/>
                        </w:rPr>
                        <w:t>Conclusion</w:t>
                      </w:r>
                      <w:r w:rsidRPr="006631B5">
                        <w:rPr>
                          <w:rFonts w:eastAsia="Times New Roman"/>
                          <w:b/>
                          <w:color w:val="000000"/>
                          <w:lang w:val="en-US" w:eastAsia="zh-TW"/>
                        </w:rPr>
                        <w:t xml:space="preserve">: </w:t>
                      </w:r>
                    </w:p>
                    <w:p w14:paraId="419E14A0" w14:textId="77777777" w:rsidR="006631B5" w:rsidRDefault="006631B5" w:rsidP="006631B5">
                      <w:pPr>
                        <w:spacing w:after="0"/>
                        <w:rPr>
                          <w:rFonts w:eastAsia="Times New Roman"/>
                          <w:color w:val="000000"/>
                          <w:lang w:val="en-US" w:eastAsia="zh-TW"/>
                        </w:rPr>
                      </w:pPr>
                    </w:p>
                    <w:p w14:paraId="78A94238" w14:textId="4B3B6BA9" w:rsidR="006631B5" w:rsidRPr="006631B5" w:rsidRDefault="006631B5" w:rsidP="006631B5">
                      <w:pPr>
                        <w:spacing w:after="0"/>
                        <w:rPr>
                          <w:rFonts w:eastAsia="Times New Roman"/>
                          <w:b/>
                          <w:color w:val="000000"/>
                          <w:lang w:val="en-US" w:eastAsia="zh-TW"/>
                        </w:rPr>
                      </w:pPr>
                      <w:r w:rsidRPr="006631B5">
                        <w:rPr>
                          <w:rFonts w:eastAsia="Times New Roman"/>
                          <w:b/>
                          <w:color w:val="000000"/>
                          <w:lang w:val="en-US" w:eastAsia="zh-TW"/>
                        </w:rPr>
                        <w:t>Moderator Way Forward:</w:t>
                      </w:r>
                    </w:p>
                    <w:p w14:paraId="35649197" w14:textId="77777777" w:rsidR="006631B5" w:rsidRDefault="006631B5" w:rsidP="006631B5">
                      <w:pPr>
                        <w:pStyle w:val="ListParagraph"/>
                        <w:numPr>
                          <w:ilvl w:val="0"/>
                          <w:numId w:val="24"/>
                        </w:numPr>
                        <w:spacing w:after="0"/>
                        <w:rPr>
                          <w:rFonts w:eastAsia="Times New Roman"/>
                          <w:color w:val="000000"/>
                          <w:lang w:val="en-US" w:eastAsia="zh-TW"/>
                        </w:rPr>
                      </w:pPr>
                      <w:r w:rsidRPr="006631B5">
                        <w:rPr>
                          <w:rFonts w:eastAsia="Times New Roman"/>
                          <w:color w:val="000000"/>
                          <w:lang w:val="en-US" w:eastAsia="zh-TW"/>
                        </w:rPr>
                        <w:t>RAN tasks RAN4 and RAN2 to have more discussion in Q4 to check the inconsistency issue</w:t>
                      </w:r>
                      <w:r>
                        <w:rPr>
                          <w:rFonts w:eastAsia="Times New Roman"/>
                          <w:color w:val="000000"/>
                          <w:lang w:val="en-US" w:eastAsia="zh-TW"/>
                        </w:rPr>
                        <w:t xml:space="preserve"> </w:t>
                      </w:r>
                      <w:r w:rsidRPr="006631B5">
                        <w:rPr>
                          <w:rFonts w:eastAsia="Times New Roman"/>
                          <w:color w:val="000000"/>
                          <w:lang w:val="en-US" w:eastAsia="zh-TW"/>
                        </w:rPr>
                        <w:t>described in RP-222646 [2]. At least, two issues should be addressed.</w:t>
                      </w:r>
                    </w:p>
                    <w:p w14:paraId="4AA334B8" w14:textId="77777777" w:rsid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Whether configurations in Case 3 and Case 4 are valid from RAN4 and RAN2 point of view</w:t>
                      </w:r>
                      <w:r>
                        <w:rPr>
                          <w:rFonts w:eastAsia="Times New Roman"/>
                          <w:color w:val="000000"/>
                          <w:lang w:val="en-US" w:eastAsia="zh-TW"/>
                        </w:rPr>
                        <w:t xml:space="preserve"> </w:t>
                      </w:r>
                      <w:r w:rsidRPr="006631B5">
                        <w:rPr>
                          <w:rFonts w:eastAsia="Times New Roman"/>
                          <w:color w:val="000000"/>
                          <w:lang w:val="en-US" w:eastAsia="zh-TW"/>
                        </w:rPr>
                        <w:t>respectively.</w:t>
                      </w:r>
                    </w:p>
                    <w:p w14:paraId="58D380D6" w14:textId="04B0E8D0" w:rsidR="00E64F78" w:rsidRPr="006631B5" w:rsidRDefault="006631B5" w:rsidP="006631B5">
                      <w:pPr>
                        <w:pStyle w:val="ListParagraph"/>
                        <w:numPr>
                          <w:ilvl w:val="1"/>
                          <w:numId w:val="24"/>
                        </w:numPr>
                        <w:spacing w:after="0"/>
                        <w:rPr>
                          <w:rFonts w:eastAsia="Times New Roman"/>
                          <w:color w:val="000000"/>
                          <w:lang w:val="en-US" w:eastAsia="zh-TW"/>
                        </w:rPr>
                      </w:pPr>
                      <w:r w:rsidRPr="006631B5">
                        <w:rPr>
                          <w:rFonts w:eastAsia="Times New Roman" w:hint="eastAsia"/>
                          <w:color w:val="000000"/>
                          <w:lang w:val="en-US" w:eastAsia="zh-TW"/>
                        </w:rPr>
                        <w:t>In the case of configuration in Case 3 and/or in case of configuration in Case 4 are(is)</w:t>
                      </w:r>
                      <w:r>
                        <w:rPr>
                          <w:rFonts w:eastAsia="Times New Roman"/>
                          <w:color w:val="000000"/>
                          <w:lang w:val="en-US" w:eastAsia="zh-TW"/>
                        </w:rPr>
                        <w:t xml:space="preserve"> </w:t>
                      </w:r>
                      <w:r w:rsidRPr="006631B5">
                        <w:rPr>
                          <w:rFonts w:eastAsia="Times New Roman"/>
                          <w:color w:val="000000"/>
                          <w:lang w:val="en-US" w:eastAsia="zh-TW"/>
                        </w:rPr>
                        <w:t>confirmed as valid, whether a solution is necessary in RAN2 to address the ambiguity issue</w:t>
                      </w:r>
                      <w:r>
                        <w:rPr>
                          <w:rFonts w:eastAsia="Times New Roman"/>
                          <w:color w:val="000000"/>
                          <w:lang w:val="en-US" w:eastAsia="zh-TW"/>
                        </w:rPr>
                        <w:t xml:space="preserve"> </w:t>
                      </w:r>
                      <w:r w:rsidRPr="006631B5">
                        <w:rPr>
                          <w:rFonts w:eastAsia="Times New Roman"/>
                          <w:color w:val="000000"/>
                          <w:lang w:val="en-US" w:eastAsia="zh-TW"/>
                        </w:rPr>
                        <w:t>for configurations on some intra-band EN-DC band combinations with more than 2 carriers</w:t>
                      </w:r>
                      <w:r>
                        <w:rPr>
                          <w:rFonts w:eastAsia="Times New Roman"/>
                          <w:color w:val="000000"/>
                          <w:lang w:val="en-US" w:eastAsia="zh-TW"/>
                        </w:rPr>
                        <w:t xml:space="preserve"> </w:t>
                      </w:r>
                      <w:r w:rsidRPr="006631B5">
                        <w:rPr>
                          <w:rFonts w:eastAsia="Times New Roman"/>
                          <w:color w:val="000000"/>
                          <w:lang w:val="en-US" w:eastAsia="zh-TW"/>
                        </w:rPr>
                        <w:t>from Rel-15.</w:t>
                      </w: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lastRenderedPageBreak/>
        <w:t>Di</w:t>
      </w:r>
      <w:r>
        <w:rPr>
          <w:lang w:val="en-US" w:eastAsia="zh-TW"/>
        </w:rPr>
        <w:t>scussion</w:t>
      </w:r>
    </w:p>
    <w:p w14:paraId="752D4E13" w14:textId="5B4B162E" w:rsidR="00296C50" w:rsidRPr="00296C50" w:rsidRDefault="00296C50" w:rsidP="0059769C">
      <w:pPr>
        <w:jc w:val="both"/>
        <w:rPr>
          <w:b/>
          <w:sz w:val="24"/>
          <w:szCs w:val="24"/>
          <w:u w:val="single"/>
          <w:lang w:val="en-US" w:eastAsia="zh-TW"/>
        </w:rPr>
      </w:pPr>
      <w:r w:rsidRPr="00296C50">
        <w:rPr>
          <w:b/>
          <w:sz w:val="24"/>
          <w:szCs w:val="24"/>
          <w:u w:val="single"/>
          <w:lang w:val="en-US" w:eastAsia="zh-TW"/>
        </w:rPr>
        <w:t xml:space="preserve">Configurations for Case 3 and Case 4 </w:t>
      </w:r>
    </w:p>
    <w:p w14:paraId="34F8EE57" w14:textId="4002FAA5" w:rsidR="00FF7405" w:rsidRDefault="0059769C" w:rsidP="00800EA1">
      <w:pPr>
        <w:jc w:val="both"/>
        <w:rPr>
          <w:lang w:val="en-US" w:eastAsia="zh-TW"/>
        </w:rPr>
      </w:pPr>
      <w:r w:rsidRPr="0059769C">
        <w:rPr>
          <w:lang w:val="en-US" w:eastAsia="zh-TW"/>
        </w:rPr>
        <w:t xml:space="preserve">For CBRS band </w:t>
      </w:r>
      <w:r>
        <w:rPr>
          <w:lang w:val="en-US" w:eastAsia="zh-TW"/>
        </w:rPr>
        <w:t xml:space="preserve">b48/n48, the channel allocation </w:t>
      </w:r>
      <w:r w:rsidRPr="0059769C">
        <w:rPr>
          <w:lang w:val="en-US" w:eastAsia="zh-TW"/>
        </w:rPr>
        <w:t>is determined by CBRS Spectrum Access System</w:t>
      </w:r>
      <w:r>
        <w:rPr>
          <w:lang w:val="en-US" w:eastAsia="zh-TW"/>
        </w:rPr>
        <w:t xml:space="preserve"> </w:t>
      </w:r>
      <w:r w:rsidRPr="0059769C">
        <w:rPr>
          <w:lang w:val="en-US" w:eastAsia="zh-TW"/>
        </w:rPr>
        <w:t>(SAS)</w:t>
      </w:r>
      <w:r>
        <w:rPr>
          <w:lang w:val="en-US" w:eastAsia="zh-TW"/>
        </w:rPr>
        <w:t xml:space="preserve"> according to FCC Part 96 </w:t>
      </w:r>
      <w:r w:rsidR="00F166D4">
        <w:rPr>
          <w:lang w:val="en-US" w:eastAsia="zh-TW"/>
        </w:rPr>
        <w:t>regulation</w:t>
      </w:r>
      <w:r w:rsidRPr="0059769C">
        <w:rPr>
          <w:lang w:val="en-US" w:eastAsia="zh-TW"/>
        </w:rPr>
        <w:t>.</w:t>
      </w:r>
      <w:r w:rsidR="00F166D4">
        <w:rPr>
          <w:lang w:val="en-US" w:eastAsia="zh-TW"/>
        </w:rPr>
        <w:t xml:space="preserve"> </w:t>
      </w:r>
      <w:r w:rsidR="00985D8A">
        <w:rPr>
          <w:lang w:val="en-US" w:eastAsia="zh-TW"/>
        </w:rPr>
        <w:t>In one example, t</w:t>
      </w:r>
      <w:r w:rsidR="00AE553C">
        <w:rPr>
          <w:lang w:val="en-US" w:eastAsia="zh-TW"/>
        </w:rPr>
        <w:t>here</w:t>
      </w:r>
      <w:r w:rsidR="00296C50">
        <w:rPr>
          <w:lang w:val="en-US" w:eastAsia="zh-TW"/>
        </w:rPr>
        <w:t xml:space="preserve"> may be a possible scenario that </w:t>
      </w:r>
      <w:r w:rsidR="00871528">
        <w:rPr>
          <w:lang w:val="en-US" w:eastAsia="zh-TW"/>
        </w:rPr>
        <w:t xml:space="preserve">the network is first granted with three contiguous spectrum and then the middle spectrum would be turned off by SAS because of </w:t>
      </w:r>
      <w:r w:rsidR="00871528" w:rsidRPr="0059769C">
        <w:rPr>
          <w:lang w:val="en-US" w:eastAsia="zh-TW"/>
        </w:rPr>
        <w:t>Tier-1 incumbent access users or higher interference</w:t>
      </w:r>
      <w:r w:rsidR="00871528">
        <w:rPr>
          <w:lang w:val="en-US" w:eastAsia="zh-TW"/>
        </w:rPr>
        <w:t>.</w:t>
      </w:r>
      <w:r w:rsidR="00AE553C">
        <w:rPr>
          <w:lang w:val="en-US" w:eastAsia="zh-TW"/>
        </w:rPr>
        <w:t xml:space="preserve"> When the network </w:t>
      </w:r>
      <w:r w:rsidRPr="0059769C">
        <w:rPr>
          <w:lang w:val="en-US" w:eastAsia="zh-TW"/>
        </w:rPr>
        <w:t xml:space="preserve">gets the notification from SAS, it would be flexible to have the </w:t>
      </w:r>
      <w:r w:rsidR="00985D8A">
        <w:rPr>
          <w:lang w:val="en-US" w:eastAsia="zh-TW"/>
        </w:rPr>
        <w:t xml:space="preserve">contiguous DL configuration </w:t>
      </w:r>
      <w:r w:rsidR="00FF7405" w:rsidRPr="00FF7405">
        <w:rPr>
          <w:lang w:val="en-US" w:eastAsia="zh-TW"/>
        </w:rPr>
        <w:t>DC_(n)48CA</w:t>
      </w:r>
      <w:r w:rsidR="00FF7405" w:rsidRPr="005F6604">
        <w:rPr>
          <w:b/>
          <w:lang w:val="en-US" w:eastAsia="zh-TW"/>
        </w:rPr>
        <w:t xml:space="preserve"> </w:t>
      </w:r>
      <w:r w:rsidR="00985D8A">
        <w:rPr>
          <w:lang w:val="en-US" w:eastAsia="zh-TW"/>
        </w:rPr>
        <w:t xml:space="preserve">with non-contiguous UL </w:t>
      </w:r>
      <w:r w:rsidRPr="0059769C">
        <w:rPr>
          <w:lang w:val="en-US" w:eastAsia="zh-TW"/>
        </w:rPr>
        <w:t>configuration</w:t>
      </w:r>
      <w:r w:rsidR="00985D8A">
        <w:rPr>
          <w:lang w:val="en-US" w:eastAsia="zh-TW"/>
        </w:rPr>
        <w:t xml:space="preserve"> </w:t>
      </w:r>
      <w:r w:rsidR="00FF7405" w:rsidRPr="00FF7405">
        <w:rPr>
          <w:lang w:val="en-US" w:eastAsia="zh-TW"/>
        </w:rPr>
        <w:t xml:space="preserve">DC_48A_n48A </w:t>
      </w:r>
      <w:r w:rsidR="00985D8A">
        <w:rPr>
          <w:lang w:val="en-US" w:eastAsia="zh-TW"/>
        </w:rPr>
        <w:t xml:space="preserve">and only release the middle spectrum </w:t>
      </w:r>
      <w:r w:rsidR="00FF7405">
        <w:rPr>
          <w:lang w:val="en-US" w:eastAsia="zh-TW"/>
        </w:rPr>
        <w:t xml:space="preserve">by RRC reconfiguration </w:t>
      </w:r>
      <w:r w:rsidR="00985D8A">
        <w:rPr>
          <w:lang w:val="en-US" w:eastAsia="zh-TW"/>
        </w:rPr>
        <w:t xml:space="preserve">without </w:t>
      </w:r>
      <w:r w:rsidR="00342582">
        <w:rPr>
          <w:lang w:val="en-US" w:eastAsia="zh-TW"/>
        </w:rPr>
        <w:t xml:space="preserve">impact to </w:t>
      </w:r>
      <w:r w:rsidR="00985D8A">
        <w:rPr>
          <w:lang w:val="en-US" w:eastAsia="zh-TW"/>
        </w:rPr>
        <w:t xml:space="preserve">UL carrier. In another example, there may be a possible scenario that the network is first granted with two non-contiguous spectrum and then one spectrum which </w:t>
      </w:r>
      <w:r w:rsidR="00342582">
        <w:rPr>
          <w:lang w:val="en-US" w:eastAsia="zh-TW"/>
        </w:rPr>
        <w:t xml:space="preserve">is contiguous to one of non-contiguous spectrum is granted by SAS. In this case, </w:t>
      </w:r>
      <w:r w:rsidR="00342582" w:rsidRPr="0059769C">
        <w:rPr>
          <w:lang w:val="en-US" w:eastAsia="zh-TW"/>
        </w:rPr>
        <w:t xml:space="preserve">it would be flexible to have the </w:t>
      </w:r>
      <w:r w:rsidR="00FF7405">
        <w:rPr>
          <w:lang w:val="en-US" w:eastAsia="zh-TW"/>
        </w:rPr>
        <w:t>non-</w:t>
      </w:r>
      <w:r w:rsidR="005B0904">
        <w:rPr>
          <w:lang w:val="en-US" w:eastAsia="zh-TW"/>
        </w:rPr>
        <w:t xml:space="preserve">contiguous DL </w:t>
      </w:r>
      <w:r w:rsidR="00342582">
        <w:rPr>
          <w:lang w:val="en-US" w:eastAsia="zh-TW"/>
        </w:rPr>
        <w:t>configuration</w:t>
      </w:r>
      <w:r w:rsidR="00FF7405">
        <w:t xml:space="preserve"> </w:t>
      </w:r>
      <w:r w:rsidR="00FF7405" w:rsidRPr="00FF7405">
        <w:rPr>
          <w:lang w:val="en-US" w:eastAsia="zh-TW"/>
        </w:rPr>
        <w:t xml:space="preserve">DC_48A_(n)48AA </w:t>
      </w:r>
      <w:r w:rsidR="00342582">
        <w:rPr>
          <w:lang w:val="en-US" w:eastAsia="zh-TW"/>
        </w:rPr>
        <w:t xml:space="preserve">with non-contiguous UL </w:t>
      </w:r>
      <w:r w:rsidR="00342582" w:rsidRPr="0059769C">
        <w:rPr>
          <w:lang w:val="en-US" w:eastAsia="zh-TW"/>
        </w:rPr>
        <w:t>configuration</w:t>
      </w:r>
      <w:r w:rsidR="00342582">
        <w:rPr>
          <w:lang w:val="en-US" w:eastAsia="zh-TW"/>
        </w:rPr>
        <w:t xml:space="preserve"> </w:t>
      </w:r>
      <w:r w:rsidR="00FF7405" w:rsidRPr="00FF7405">
        <w:rPr>
          <w:lang w:val="en-US" w:eastAsia="zh-TW"/>
        </w:rPr>
        <w:t xml:space="preserve">DC_48A_n48A </w:t>
      </w:r>
      <w:r w:rsidR="00342582">
        <w:rPr>
          <w:lang w:val="en-US" w:eastAsia="zh-TW"/>
        </w:rPr>
        <w:t xml:space="preserve">and only use the </w:t>
      </w:r>
      <w:r w:rsidR="00FF7405">
        <w:rPr>
          <w:lang w:val="en-US" w:eastAsia="zh-TW"/>
        </w:rPr>
        <w:t>new</w:t>
      </w:r>
      <w:r w:rsidR="00342582">
        <w:rPr>
          <w:lang w:val="en-US" w:eastAsia="zh-TW"/>
        </w:rPr>
        <w:t xml:space="preserve"> spectrum for SCell addition </w:t>
      </w:r>
      <w:r w:rsidR="00FF7405">
        <w:rPr>
          <w:lang w:val="en-US" w:eastAsia="zh-TW"/>
        </w:rPr>
        <w:t xml:space="preserve">by RRC reconfiguration </w:t>
      </w:r>
      <w:r w:rsidR="00342582">
        <w:rPr>
          <w:lang w:val="en-US" w:eastAsia="zh-TW"/>
        </w:rPr>
        <w:t>without impact to LTE UL carrier.</w:t>
      </w:r>
      <w:r w:rsidR="00800EA1">
        <w:rPr>
          <w:lang w:val="en-US" w:eastAsia="zh-TW"/>
        </w:rPr>
        <w:t xml:space="preserve"> </w:t>
      </w:r>
      <w:r w:rsidR="00FF7405">
        <w:rPr>
          <w:lang w:val="en-US" w:eastAsia="zh-TW"/>
        </w:rPr>
        <w:t xml:space="preserve">In another example, there may be a possible scenario that the network is first granted with two contiguous spectrum and then one spectrum which is non-contiguous to these two contiguous spectrum is granted by SAS. In this case, </w:t>
      </w:r>
      <w:r w:rsidR="00FF7405" w:rsidRPr="0059769C">
        <w:rPr>
          <w:lang w:val="en-US" w:eastAsia="zh-TW"/>
        </w:rPr>
        <w:t xml:space="preserve">it would be flexible to have the </w:t>
      </w:r>
      <w:r w:rsidR="00FF7405">
        <w:rPr>
          <w:lang w:val="en-US" w:eastAsia="zh-TW"/>
        </w:rPr>
        <w:t xml:space="preserve">non-contiguous DL configuration </w:t>
      </w:r>
      <w:r w:rsidR="00FF7405" w:rsidRPr="00FF7405">
        <w:rPr>
          <w:lang w:val="en-US" w:eastAsia="zh-TW"/>
        </w:rPr>
        <w:t xml:space="preserve">DC_48A_(n)48AA </w:t>
      </w:r>
      <w:r w:rsidR="00FF7405">
        <w:rPr>
          <w:lang w:val="en-US" w:eastAsia="zh-TW"/>
        </w:rPr>
        <w:t xml:space="preserve">with contiguous UL </w:t>
      </w:r>
      <w:r w:rsidR="00FF7405" w:rsidRPr="0059769C">
        <w:rPr>
          <w:lang w:val="en-US" w:eastAsia="zh-TW"/>
        </w:rPr>
        <w:t>configuration</w:t>
      </w:r>
      <w:r w:rsidR="00FF7405">
        <w:rPr>
          <w:lang w:val="en-US" w:eastAsia="zh-TW"/>
        </w:rPr>
        <w:t xml:space="preserve"> </w:t>
      </w:r>
      <w:r w:rsidR="00FF7405" w:rsidRPr="00FF7405">
        <w:rPr>
          <w:lang w:val="en-US" w:eastAsia="zh-TW"/>
        </w:rPr>
        <w:t xml:space="preserve">DC_(n)48AA </w:t>
      </w:r>
      <w:r w:rsidR="00FF7405">
        <w:rPr>
          <w:lang w:val="en-US" w:eastAsia="zh-TW"/>
        </w:rPr>
        <w:t>and only use the new non-contiguous spectrum for SCell addition by RRC reconfiguration without impact to LTE UL carrier.</w:t>
      </w:r>
    </w:p>
    <w:p w14:paraId="5D1898EE" w14:textId="5128946F" w:rsidR="00985D8A" w:rsidRDefault="001049C7" w:rsidP="00800EA1">
      <w:pPr>
        <w:jc w:val="both"/>
        <w:rPr>
          <w:lang w:val="en-US" w:eastAsia="zh-TW"/>
        </w:rPr>
      </w:pPr>
      <w:r>
        <w:rPr>
          <w:lang w:val="en-US" w:eastAsia="zh-TW"/>
        </w:rPr>
        <w:t xml:space="preserve">Although there </w:t>
      </w:r>
      <w:r w:rsidR="009566F9">
        <w:rPr>
          <w:lang w:val="en-US" w:eastAsia="zh-TW"/>
        </w:rPr>
        <w:t>is an argument about fallback rule definition on Case 3 and Case 4</w:t>
      </w:r>
      <w:r w:rsidR="00A20BF4">
        <w:rPr>
          <w:lang w:val="en-US" w:eastAsia="zh-TW"/>
        </w:rPr>
        <w:t xml:space="preserve"> in RAN#97-e</w:t>
      </w:r>
      <w:r w:rsidR="009566F9">
        <w:rPr>
          <w:lang w:val="en-US" w:eastAsia="zh-TW"/>
        </w:rPr>
        <w:t xml:space="preserve">, we think it should not prevent the UE from supporting any </w:t>
      </w:r>
      <w:r w:rsidR="00DB16AB">
        <w:rPr>
          <w:lang w:val="en-US" w:eastAsia="zh-TW"/>
        </w:rPr>
        <w:t xml:space="preserve">DL/UL </w:t>
      </w:r>
      <w:r w:rsidR="009566F9">
        <w:rPr>
          <w:lang w:val="en-US" w:eastAsia="zh-TW"/>
        </w:rPr>
        <w:t>configuration</w:t>
      </w:r>
      <w:r w:rsidR="00DB16AB">
        <w:rPr>
          <w:lang w:val="en-US" w:eastAsia="zh-TW"/>
        </w:rPr>
        <w:t>s</w:t>
      </w:r>
      <w:r w:rsidR="009566F9">
        <w:rPr>
          <w:lang w:val="en-US" w:eastAsia="zh-TW"/>
        </w:rPr>
        <w:t xml:space="preserve"> as long as the UE follows the fallback rule</w:t>
      </w:r>
      <w:r w:rsidR="00A20BF4">
        <w:rPr>
          <w:lang w:val="en-US" w:eastAsia="zh-TW"/>
        </w:rPr>
        <w:t xml:space="preserve"> to indicate every supported configuration</w:t>
      </w:r>
      <w:r w:rsidR="009566F9">
        <w:rPr>
          <w:lang w:val="en-US" w:eastAsia="zh-TW"/>
        </w:rPr>
        <w:t>.</w:t>
      </w:r>
    </w:p>
    <w:p w14:paraId="3E27110A" w14:textId="72E68172" w:rsidR="00800EA1" w:rsidRDefault="00800EA1" w:rsidP="00800EA1">
      <w:pPr>
        <w:jc w:val="both"/>
        <w:rPr>
          <w:b/>
          <w:lang w:val="en-US" w:eastAsia="zh-TW"/>
        </w:rPr>
      </w:pPr>
      <w:r>
        <w:rPr>
          <w:b/>
          <w:lang w:val="en-US" w:eastAsia="zh-TW"/>
        </w:rPr>
        <w:t>Proposal 1</w:t>
      </w:r>
      <w:r w:rsidRPr="006F2941">
        <w:rPr>
          <w:b/>
          <w:lang w:val="en-US" w:eastAsia="zh-TW"/>
        </w:rPr>
        <w:t>:</w:t>
      </w:r>
      <w:r>
        <w:rPr>
          <w:b/>
          <w:lang w:val="en-US" w:eastAsia="zh-TW"/>
        </w:rPr>
        <w:t xml:space="preserve"> The following </w:t>
      </w:r>
      <w:r w:rsidR="003E390D">
        <w:rPr>
          <w:b/>
          <w:lang w:val="en-US" w:eastAsia="zh-TW"/>
        </w:rPr>
        <w:t xml:space="preserve">intra-band EN-DC DL/UL </w:t>
      </w:r>
      <w:r>
        <w:rPr>
          <w:b/>
          <w:lang w:val="en-US" w:eastAsia="zh-TW"/>
        </w:rPr>
        <w:t>configurations</w:t>
      </w:r>
      <w:r w:rsidR="00A20BF4">
        <w:rPr>
          <w:b/>
          <w:lang w:val="en-US" w:eastAsia="zh-TW"/>
        </w:rPr>
        <w:t xml:space="preserve"> are valid configurations</w:t>
      </w:r>
      <w:r>
        <w:rPr>
          <w:b/>
          <w:lang w:val="en-US" w:eastAsia="zh-TW"/>
        </w:rPr>
        <w:t>.</w:t>
      </w:r>
    </w:p>
    <w:p w14:paraId="7BC571B7" w14:textId="77777777" w:rsidR="00800EA1" w:rsidRDefault="00800EA1" w:rsidP="00800EA1">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60A86573" w14:textId="084903AB" w:rsidR="00800EA1" w:rsidRDefault="00800EA1" w:rsidP="00800EA1">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7E7EEEBC" w14:textId="28C892A8" w:rsidR="00296C50" w:rsidRDefault="00800EA1" w:rsidP="0059769C">
      <w:pPr>
        <w:pStyle w:val="ListParagraph"/>
        <w:numPr>
          <w:ilvl w:val="0"/>
          <w:numId w:val="18"/>
        </w:numPr>
        <w:jc w:val="both"/>
        <w:rPr>
          <w:b/>
          <w:lang w:val="en-US" w:eastAsia="zh-TW"/>
        </w:rPr>
      </w:pPr>
      <w:r w:rsidRPr="00290D64">
        <w:rPr>
          <w:b/>
          <w:lang w:val="en-US" w:eastAsia="zh-TW"/>
        </w:rPr>
        <w:t>DL DC_48A_(n)48AA with UL DC_48A_n48A</w:t>
      </w:r>
    </w:p>
    <w:p w14:paraId="31AEF7EC" w14:textId="198694E2" w:rsidR="00FF7405" w:rsidRPr="00FF7405" w:rsidRDefault="00FF7405" w:rsidP="00FF7405">
      <w:pPr>
        <w:pStyle w:val="ListParagraph"/>
        <w:numPr>
          <w:ilvl w:val="0"/>
          <w:numId w:val="18"/>
        </w:numPr>
        <w:jc w:val="both"/>
        <w:rPr>
          <w:b/>
          <w:lang w:val="en-US" w:eastAsia="zh-TW"/>
        </w:rPr>
      </w:pPr>
      <w:r w:rsidRPr="00290D64">
        <w:rPr>
          <w:b/>
          <w:lang w:val="en-US" w:eastAsia="zh-TW"/>
        </w:rPr>
        <w:t>DL DC_48A_(n)48AA with UL DC_</w:t>
      </w:r>
      <w:r>
        <w:rPr>
          <w:b/>
          <w:lang w:val="en-US" w:eastAsia="zh-TW"/>
        </w:rPr>
        <w:t>(n)48A</w:t>
      </w:r>
      <w:r w:rsidRPr="00290D64">
        <w:rPr>
          <w:b/>
          <w:lang w:val="en-US" w:eastAsia="zh-TW"/>
        </w:rPr>
        <w:t>A</w:t>
      </w:r>
    </w:p>
    <w:p w14:paraId="56365828" w14:textId="23C17332" w:rsidR="00296C50" w:rsidRPr="00296C50" w:rsidRDefault="00296C50" w:rsidP="0059769C">
      <w:pPr>
        <w:jc w:val="both"/>
        <w:rPr>
          <w:b/>
          <w:sz w:val="24"/>
          <w:szCs w:val="24"/>
          <w:u w:val="single"/>
          <w:lang w:val="en-US" w:eastAsia="zh-TW"/>
        </w:rPr>
      </w:pPr>
      <w:r w:rsidRPr="00296C50">
        <w:rPr>
          <w:b/>
          <w:sz w:val="24"/>
          <w:szCs w:val="24"/>
          <w:u w:val="single"/>
          <w:lang w:val="en-US" w:eastAsia="zh-TW"/>
        </w:rPr>
        <w:t>Solutions for Case 3 and Case 4</w:t>
      </w:r>
    </w:p>
    <w:p w14:paraId="3A2E2155" w14:textId="079F25AA" w:rsidR="002178B0" w:rsidRDefault="00BA1804" w:rsidP="00F75B56">
      <w:pPr>
        <w:jc w:val="both"/>
        <w:rPr>
          <w:lang w:val="en-US" w:eastAsia="zh-TW"/>
        </w:rPr>
      </w:pPr>
      <w:r>
        <w:rPr>
          <w:lang w:val="en-US" w:eastAsia="zh-TW"/>
        </w:rPr>
        <w:t xml:space="preserve">The IE </w:t>
      </w:r>
      <w:r w:rsidRPr="008B7000">
        <w:rPr>
          <w:i/>
          <w:lang w:val="en-US" w:eastAsia="zh-TW"/>
        </w:rPr>
        <w:t>intraBandENDC-</w:t>
      </w:r>
      <w:r w:rsidRPr="008B7000">
        <w:rPr>
          <w:rFonts w:hint="eastAsia"/>
          <w:i/>
          <w:lang w:val="en-US" w:eastAsia="zh-TW"/>
        </w:rPr>
        <w:t>Support</w:t>
      </w:r>
      <w:r w:rsidR="00B9420A">
        <w:rPr>
          <w:lang w:val="en-US" w:eastAsia="zh-TW"/>
        </w:rPr>
        <w:t xml:space="preserve"> in </w:t>
      </w:r>
      <w:r w:rsidR="0065040D">
        <w:rPr>
          <w:lang w:val="en-US" w:eastAsia="zh-TW"/>
        </w:rPr>
        <w:t xml:space="preserve">the </w:t>
      </w:r>
      <w:r w:rsidR="00B9420A">
        <w:rPr>
          <w:lang w:val="en-US" w:eastAsia="zh-TW"/>
        </w:rPr>
        <w:t>UE capability</w:t>
      </w:r>
      <w:r w:rsidR="0065040D">
        <w:rPr>
          <w:lang w:val="en-US" w:eastAsia="zh-TW"/>
        </w:rPr>
        <w:t xml:space="preserve"> signaling</w:t>
      </w:r>
      <w:r w:rsidR="00B9420A">
        <w:rPr>
          <w:lang w:val="en-US" w:eastAsia="zh-TW"/>
        </w:rPr>
        <w:t xml:space="preserve"> is </w:t>
      </w:r>
      <w:r>
        <w:rPr>
          <w:lang w:val="en-US" w:eastAsia="zh-TW"/>
        </w:rPr>
        <w:t xml:space="preserve">designed for the network to </w:t>
      </w:r>
      <w:r w:rsidR="00B93AE3">
        <w:rPr>
          <w:lang w:val="en-US" w:eastAsia="zh-TW"/>
        </w:rPr>
        <w:t>know</w:t>
      </w:r>
      <w:r>
        <w:rPr>
          <w:lang w:val="en-US" w:eastAsia="zh-TW"/>
        </w:rPr>
        <w:t xml:space="preserve"> whether </w:t>
      </w:r>
      <w:r w:rsidR="00B93AE3">
        <w:rPr>
          <w:lang w:val="en-US" w:eastAsia="zh-TW"/>
        </w:rPr>
        <w:t xml:space="preserve">the </w:t>
      </w:r>
      <w:r w:rsidR="00B9420A">
        <w:rPr>
          <w:lang w:val="en-US" w:eastAsia="zh-TW"/>
        </w:rPr>
        <w:t>UE</w:t>
      </w:r>
      <w:r w:rsidR="00B9420A" w:rsidRPr="00B9420A">
        <w:rPr>
          <w:lang w:val="en-US" w:eastAsia="zh-TW"/>
        </w:rPr>
        <w:t xml:space="preserve"> </w:t>
      </w:r>
      <w:r w:rsidR="00B93AE3">
        <w:rPr>
          <w:lang w:val="en-US" w:eastAsia="zh-TW"/>
        </w:rPr>
        <w:t xml:space="preserve">supports contiguous or non-contiguous spectrum </w:t>
      </w:r>
      <w:r w:rsidR="00B9420A">
        <w:rPr>
          <w:lang w:val="en-US" w:eastAsia="zh-TW"/>
        </w:rPr>
        <w:t xml:space="preserve">for </w:t>
      </w:r>
      <w:r w:rsidR="00B93AE3">
        <w:rPr>
          <w:lang w:val="en-US" w:eastAsia="zh-TW"/>
        </w:rPr>
        <w:t xml:space="preserve">an </w:t>
      </w:r>
      <w:r w:rsidR="00B9420A">
        <w:rPr>
          <w:lang w:val="en-US" w:eastAsia="zh-TW"/>
        </w:rPr>
        <w:t>intra-band EN-DC band combination</w:t>
      </w:r>
      <w:r>
        <w:rPr>
          <w:lang w:val="en-US" w:eastAsia="zh-TW"/>
        </w:rPr>
        <w:t>.</w:t>
      </w:r>
      <w:r w:rsidR="00B9420A">
        <w:rPr>
          <w:rFonts w:hint="eastAsia"/>
          <w:lang w:val="en-US" w:eastAsia="zh-TW"/>
        </w:rPr>
        <w:t xml:space="preserve"> </w:t>
      </w:r>
      <w:r w:rsidR="00B9420A">
        <w:rPr>
          <w:lang w:val="en-US" w:eastAsia="zh-TW"/>
        </w:rPr>
        <w:t xml:space="preserve">At the beginning in Rel-15, the </w:t>
      </w:r>
      <w:r w:rsidR="00543BF5">
        <w:rPr>
          <w:lang w:val="en-US" w:eastAsia="zh-TW"/>
        </w:rPr>
        <w:t xml:space="preserve">discussion of </w:t>
      </w:r>
      <w:r w:rsidR="00B9420A">
        <w:rPr>
          <w:lang w:val="en-US" w:eastAsia="zh-TW"/>
        </w:rPr>
        <w:t xml:space="preserve">intra-band EN-DC combination </w:t>
      </w:r>
      <w:r w:rsidR="00513726">
        <w:rPr>
          <w:lang w:val="en-US" w:eastAsia="zh-TW"/>
        </w:rPr>
        <w:t xml:space="preserve">is </w:t>
      </w:r>
      <w:r w:rsidR="00543BF5">
        <w:rPr>
          <w:lang w:val="en-US" w:eastAsia="zh-TW"/>
        </w:rPr>
        <w:t>limited to</w:t>
      </w:r>
      <w:r w:rsidR="00B9420A">
        <w:rPr>
          <w:lang w:val="en-US" w:eastAsia="zh-TW"/>
        </w:rPr>
        <w:t xml:space="preserve"> o</w:t>
      </w:r>
      <w:r w:rsidR="0045455A">
        <w:rPr>
          <w:lang w:val="en-US" w:eastAsia="zh-TW"/>
        </w:rPr>
        <w:t>ne LTE carrier and one NR carrier</w:t>
      </w:r>
      <w:r w:rsidR="00B93AE3">
        <w:rPr>
          <w:lang w:val="en-US" w:eastAsia="zh-TW"/>
        </w:rPr>
        <w:t>. Thus,</w:t>
      </w:r>
      <w:r w:rsidR="00B9420A">
        <w:rPr>
          <w:lang w:val="en-US" w:eastAsia="zh-TW"/>
        </w:rPr>
        <w:t xml:space="preserve"> it is easy to distinguish </w:t>
      </w:r>
      <w:r w:rsidR="00B93AE3">
        <w:rPr>
          <w:lang w:val="en-US" w:eastAsia="zh-TW"/>
        </w:rPr>
        <w:t xml:space="preserve">an </w:t>
      </w:r>
      <w:r w:rsidR="00B9420A">
        <w:rPr>
          <w:lang w:val="en-US" w:eastAsia="zh-TW"/>
        </w:rPr>
        <w:t xml:space="preserve">intra-band </w:t>
      </w:r>
      <w:r w:rsidR="00543BF5">
        <w:rPr>
          <w:lang w:val="en-US" w:eastAsia="zh-TW"/>
        </w:rPr>
        <w:t>contiguous or no</w:t>
      </w:r>
      <w:r w:rsidR="00513726">
        <w:rPr>
          <w:lang w:val="en-US" w:eastAsia="zh-TW"/>
        </w:rPr>
        <w:t>n</w:t>
      </w:r>
      <w:r w:rsidR="00543BF5">
        <w:rPr>
          <w:lang w:val="en-US" w:eastAsia="zh-TW"/>
        </w:rPr>
        <w:t xml:space="preserve">-contiguous </w:t>
      </w:r>
      <w:r w:rsidR="00B9420A">
        <w:rPr>
          <w:lang w:val="en-US" w:eastAsia="zh-TW"/>
        </w:rPr>
        <w:t>EN-DC combination by</w:t>
      </w:r>
      <w:r w:rsidR="00B9420A" w:rsidRPr="00B9420A">
        <w:rPr>
          <w:i/>
          <w:lang w:val="en-US" w:eastAsia="zh-TW"/>
        </w:rPr>
        <w:t xml:space="preserve"> </w:t>
      </w:r>
      <w:r w:rsidR="0065040D" w:rsidRPr="0065040D">
        <w:rPr>
          <w:lang w:val="en-US" w:eastAsia="zh-TW"/>
        </w:rPr>
        <w:t>indicating</w:t>
      </w:r>
      <w:r w:rsidR="0065040D">
        <w:rPr>
          <w:i/>
          <w:lang w:val="en-US" w:eastAsia="zh-TW"/>
        </w:rPr>
        <w:t xml:space="preserve"> </w:t>
      </w:r>
      <w:r w:rsidR="00B9420A" w:rsidRPr="008B7000">
        <w:rPr>
          <w:i/>
          <w:lang w:val="en-US" w:eastAsia="zh-TW"/>
        </w:rPr>
        <w:t>intraBandENDC-</w:t>
      </w:r>
      <w:r w:rsidR="00B9420A" w:rsidRPr="008B7000">
        <w:rPr>
          <w:rFonts w:hint="eastAsia"/>
          <w:i/>
          <w:lang w:val="en-US" w:eastAsia="zh-TW"/>
        </w:rPr>
        <w:t>Support</w:t>
      </w:r>
      <w:r w:rsidR="00543BF5">
        <w:rPr>
          <w:i/>
          <w:lang w:val="en-US" w:eastAsia="zh-TW"/>
        </w:rPr>
        <w:t xml:space="preserve">=not reported(contiguous) </w:t>
      </w:r>
      <w:r w:rsidR="00B9420A">
        <w:rPr>
          <w:i/>
          <w:lang w:val="en-US" w:eastAsia="zh-TW"/>
        </w:rPr>
        <w:t xml:space="preserve">or </w:t>
      </w:r>
      <w:r w:rsidR="00B9420A" w:rsidRPr="008B7000">
        <w:rPr>
          <w:i/>
          <w:lang w:val="en-US" w:eastAsia="zh-TW"/>
        </w:rPr>
        <w:t>intraBandENDC-</w:t>
      </w:r>
      <w:r w:rsidR="00B9420A" w:rsidRPr="008B7000">
        <w:rPr>
          <w:rFonts w:hint="eastAsia"/>
          <w:i/>
          <w:lang w:val="en-US" w:eastAsia="zh-TW"/>
        </w:rPr>
        <w:t>Support</w:t>
      </w:r>
      <w:r w:rsidR="00B9420A">
        <w:rPr>
          <w:i/>
          <w:lang w:val="en-US" w:eastAsia="zh-TW"/>
        </w:rPr>
        <w:t>=non-contiguous.</w:t>
      </w:r>
      <w:r w:rsidR="00C37A61">
        <w:rPr>
          <w:lang w:val="en-US" w:eastAsia="zh-TW"/>
        </w:rPr>
        <w:t xml:space="preserve"> </w:t>
      </w:r>
      <w:r w:rsidR="001D3EB8">
        <w:rPr>
          <w:lang w:val="en-US" w:eastAsia="zh-TW"/>
        </w:rPr>
        <w:t>For example, if the UE reports LTE</w:t>
      </w:r>
      <w:r w:rsidR="00127DEF">
        <w:rPr>
          <w:lang w:val="en-US" w:eastAsia="zh-TW"/>
        </w:rPr>
        <w:t xml:space="preserve"> 48A and NR n48A to the network,</w:t>
      </w:r>
      <w:r w:rsidR="001D3EB8">
        <w:rPr>
          <w:lang w:val="en-US" w:eastAsia="zh-TW"/>
        </w:rPr>
        <w:t xml:space="preserve"> the network </w:t>
      </w:r>
      <w:r w:rsidR="00074324">
        <w:rPr>
          <w:lang w:val="en-US" w:eastAsia="zh-TW"/>
        </w:rPr>
        <w:t>can know</w:t>
      </w:r>
      <w:r w:rsidR="006E778C">
        <w:rPr>
          <w:lang w:val="en-US" w:eastAsia="zh-TW"/>
        </w:rPr>
        <w:t xml:space="preserve"> </w:t>
      </w:r>
      <w:r w:rsidR="001D3EB8">
        <w:rPr>
          <w:lang w:val="en-US" w:eastAsia="zh-TW"/>
        </w:rPr>
        <w:t xml:space="preserve">that the UE </w:t>
      </w:r>
      <w:r w:rsidR="0065040D">
        <w:rPr>
          <w:lang w:val="en-US" w:eastAsia="zh-TW"/>
        </w:rPr>
        <w:t xml:space="preserve">can </w:t>
      </w:r>
      <w:r w:rsidR="001D3EB8">
        <w:rPr>
          <w:lang w:val="en-US" w:eastAsia="zh-TW"/>
        </w:rPr>
        <w:t xml:space="preserve">support </w:t>
      </w:r>
      <w:r w:rsidR="001D3EB8">
        <w:rPr>
          <w:rFonts w:hint="eastAsia"/>
          <w:lang w:val="en-US" w:eastAsia="zh-TW"/>
        </w:rPr>
        <w:t>DC_(n)</w:t>
      </w:r>
      <w:r w:rsidR="001D3EB8">
        <w:rPr>
          <w:lang w:val="en-US" w:eastAsia="zh-TW"/>
        </w:rPr>
        <w:t xml:space="preserve">48AA </w:t>
      </w:r>
      <w:r w:rsidR="006E778C">
        <w:rPr>
          <w:lang w:val="en-US" w:eastAsia="zh-TW"/>
        </w:rPr>
        <w:t xml:space="preserve">if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w:t>
      </w:r>
      <w:r w:rsidR="00074324">
        <w:rPr>
          <w:i/>
          <w:lang w:val="en-US" w:eastAsia="zh-TW"/>
        </w:rPr>
        <w:t>not reported</w:t>
      </w:r>
      <w:r w:rsidR="00C27C2F">
        <w:rPr>
          <w:i/>
          <w:lang w:val="en-US" w:eastAsia="zh-TW"/>
        </w:rPr>
        <w:t>(contiguous)</w:t>
      </w:r>
      <w:r w:rsidR="001D3EB8">
        <w:rPr>
          <w:lang w:val="en-US" w:eastAsia="zh-TW"/>
        </w:rPr>
        <w:t xml:space="preserve"> or </w:t>
      </w:r>
      <w:r w:rsidR="00533914">
        <w:rPr>
          <w:lang w:val="en-US" w:eastAsia="zh-TW"/>
        </w:rPr>
        <w:t xml:space="preserve">that </w:t>
      </w:r>
      <w:r w:rsidR="006E778C">
        <w:rPr>
          <w:lang w:val="en-US" w:eastAsia="zh-TW"/>
        </w:rPr>
        <w:t xml:space="preserve">the UE </w:t>
      </w:r>
      <w:r w:rsidR="0065040D">
        <w:rPr>
          <w:lang w:val="en-US" w:eastAsia="zh-TW"/>
        </w:rPr>
        <w:t>can support</w:t>
      </w:r>
      <w:r w:rsidR="006E778C">
        <w:rPr>
          <w:lang w:val="en-US" w:eastAsia="zh-TW"/>
        </w:rPr>
        <w:t xml:space="preserve"> DC_48A_n48A if</w:t>
      </w:r>
      <w:r w:rsidR="001D3EB8">
        <w:rPr>
          <w:lang w:val="en-US" w:eastAsia="zh-TW"/>
        </w:rPr>
        <w:t xml:space="preserve"> </w:t>
      </w:r>
      <w:r w:rsidR="001D3EB8" w:rsidRPr="008B7000">
        <w:rPr>
          <w:i/>
          <w:lang w:val="en-US" w:eastAsia="zh-TW"/>
        </w:rPr>
        <w:t>intraBandENDC-</w:t>
      </w:r>
      <w:r w:rsidR="001D3EB8" w:rsidRPr="008B7000">
        <w:rPr>
          <w:rFonts w:hint="eastAsia"/>
          <w:i/>
          <w:lang w:val="en-US" w:eastAsia="zh-TW"/>
        </w:rPr>
        <w:t>Support</w:t>
      </w:r>
      <w:r w:rsidR="001D3EB8">
        <w:rPr>
          <w:i/>
          <w:lang w:val="en-US" w:eastAsia="zh-TW"/>
        </w:rPr>
        <w:t>=non-contiguous.</w:t>
      </w:r>
      <w:r w:rsidR="0045455A">
        <w:rPr>
          <w:lang w:val="en-US" w:eastAsia="zh-TW"/>
        </w:rPr>
        <w:t xml:space="preserve"> </w:t>
      </w:r>
      <w:r w:rsidR="0065040D">
        <w:rPr>
          <w:lang w:val="en-US" w:eastAsia="zh-TW"/>
        </w:rPr>
        <w:t>At the same time, t</w:t>
      </w:r>
      <w:r w:rsidR="001D3EB8">
        <w:rPr>
          <w:lang w:val="en-US" w:eastAsia="zh-TW"/>
        </w:rPr>
        <w:t xml:space="preserve">here is also no problem for the network to know </w:t>
      </w:r>
      <w:r w:rsidR="0065040D">
        <w:rPr>
          <w:lang w:val="en-US" w:eastAsia="zh-TW"/>
        </w:rPr>
        <w:t xml:space="preserve">about </w:t>
      </w:r>
      <w:r w:rsidR="001D3EB8">
        <w:rPr>
          <w:lang w:val="en-US" w:eastAsia="zh-TW"/>
        </w:rPr>
        <w:t xml:space="preserve">DL </w:t>
      </w:r>
      <w:r w:rsidR="00074324">
        <w:rPr>
          <w:lang w:val="en-US" w:eastAsia="zh-TW"/>
        </w:rPr>
        <w:t xml:space="preserve">EN-DC </w:t>
      </w:r>
      <w:r w:rsidR="001D3EB8">
        <w:rPr>
          <w:lang w:val="en-US" w:eastAsia="zh-TW"/>
        </w:rPr>
        <w:t>and UL</w:t>
      </w:r>
      <w:r w:rsidR="00074324">
        <w:rPr>
          <w:lang w:val="en-US" w:eastAsia="zh-TW"/>
        </w:rPr>
        <w:t xml:space="preserve"> EN-DC</w:t>
      </w:r>
      <w:r w:rsidR="001D3EB8">
        <w:rPr>
          <w:lang w:val="en-US" w:eastAsia="zh-TW"/>
        </w:rPr>
        <w:t xml:space="preserve"> configuration </w:t>
      </w:r>
      <w:r w:rsidR="0065040D">
        <w:rPr>
          <w:lang w:val="en-US" w:eastAsia="zh-TW"/>
        </w:rPr>
        <w:t>in</w:t>
      </w:r>
      <w:r w:rsidR="0045455A">
        <w:rPr>
          <w:lang w:val="en-US" w:eastAsia="zh-TW"/>
        </w:rPr>
        <w:t xml:space="preserve"> </w:t>
      </w:r>
      <w:r w:rsidR="0045455A">
        <w:rPr>
          <w:rFonts w:hint="eastAsia"/>
          <w:lang w:val="en-US" w:eastAsia="zh-TW"/>
        </w:rPr>
        <w:t>DC_(n)</w:t>
      </w:r>
      <w:r w:rsidR="0045455A">
        <w:rPr>
          <w:lang w:val="en-US" w:eastAsia="zh-TW"/>
        </w:rPr>
        <w:t xml:space="preserve">48AA or DC_48A_n48A when total EN-DC carrier is </w:t>
      </w:r>
      <w:r w:rsidR="00E850BE">
        <w:rPr>
          <w:lang w:val="en-US" w:eastAsia="zh-TW"/>
        </w:rPr>
        <w:t>limited to two.</w:t>
      </w:r>
    </w:p>
    <w:p w14:paraId="6FC0BDA0" w14:textId="5F2DE62A" w:rsidR="00670895" w:rsidRDefault="00BE70A8" w:rsidP="00F75B56">
      <w:pPr>
        <w:jc w:val="both"/>
        <w:rPr>
          <w:lang w:val="en-US" w:eastAsia="zh-TW"/>
        </w:rPr>
      </w:pPr>
      <w:r>
        <w:rPr>
          <w:lang w:val="en-US" w:eastAsia="zh-TW"/>
        </w:rPr>
        <w:t>W</w:t>
      </w:r>
      <w:r w:rsidR="001D3EB8">
        <w:rPr>
          <w:lang w:val="en-US" w:eastAsia="zh-TW"/>
        </w:rPr>
        <w:t xml:space="preserve">ith the combinations growing up, </w:t>
      </w:r>
      <w:r w:rsidR="0045455A">
        <w:rPr>
          <w:lang w:val="en-US" w:eastAsia="zh-TW"/>
        </w:rPr>
        <w:t xml:space="preserve">the definition for IE </w:t>
      </w:r>
      <w:r w:rsidR="0045455A" w:rsidRPr="008B7000">
        <w:rPr>
          <w:i/>
          <w:lang w:val="en-US" w:eastAsia="zh-TW"/>
        </w:rPr>
        <w:t>intraBandENDC-</w:t>
      </w:r>
      <w:r w:rsidR="0045455A" w:rsidRPr="008B7000">
        <w:rPr>
          <w:rFonts w:hint="eastAsia"/>
          <w:i/>
          <w:lang w:val="en-US" w:eastAsia="zh-TW"/>
        </w:rPr>
        <w:t>Support</w:t>
      </w:r>
      <w:r w:rsidR="0045455A">
        <w:rPr>
          <w:lang w:val="en-US" w:eastAsia="zh-TW"/>
        </w:rPr>
        <w:t xml:space="preserve"> become ambiguous </w:t>
      </w:r>
      <w:r w:rsidR="007850E2">
        <w:rPr>
          <w:lang w:val="en-US" w:eastAsia="zh-TW"/>
        </w:rPr>
        <w:t>to intra-band</w:t>
      </w:r>
      <w:r>
        <w:rPr>
          <w:lang w:val="en-US" w:eastAsia="zh-TW"/>
        </w:rPr>
        <w:t xml:space="preserve"> </w:t>
      </w:r>
      <w:r w:rsidR="007850E2">
        <w:rPr>
          <w:lang w:val="en-US" w:eastAsia="zh-TW"/>
        </w:rPr>
        <w:t xml:space="preserve">DL EN-DC </w:t>
      </w:r>
      <w:r>
        <w:rPr>
          <w:lang w:val="en-US" w:eastAsia="zh-TW"/>
        </w:rPr>
        <w:t xml:space="preserve">and UL </w:t>
      </w:r>
      <w:r w:rsidR="00074324">
        <w:rPr>
          <w:lang w:val="en-US" w:eastAsia="zh-TW"/>
        </w:rPr>
        <w:t xml:space="preserve">EN-DC </w:t>
      </w:r>
      <w:r>
        <w:rPr>
          <w:lang w:val="en-US" w:eastAsia="zh-TW"/>
        </w:rPr>
        <w:t>configuration in some scenarios</w:t>
      </w:r>
      <w:r w:rsidR="00E547DA">
        <w:rPr>
          <w:lang w:val="en-US" w:eastAsia="zh-TW"/>
        </w:rPr>
        <w:t xml:space="preserve"> if</w:t>
      </w:r>
      <w:r w:rsidR="0045455A">
        <w:rPr>
          <w:lang w:val="en-US" w:eastAsia="zh-TW"/>
        </w:rPr>
        <w:t xml:space="preserve"> the total </w:t>
      </w:r>
      <w:r>
        <w:rPr>
          <w:lang w:val="en-US" w:eastAsia="zh-TW"/>
        </w:rPr>
        <w:t xml:space="preserve">intra-band EN-DC carriers </w:t>
      </w:r>
      <w:r w:rsidR="0045455A">
        <w:rPr>
          <w:lang w:val="en-US" w:eastAsia="zh-TW"/>
        </w:rPr>
        <w:t>is above two</w:t>
      </w:r>
      <w:r w:rsidR="002C4446">
        <w:rPr>
          <w:lang w:val="en-US" w:eastAsia="zh-TW"/>
        </w:rPr>
        <w:t>.</w:t>
      </w:r>
      <w:r w:rsidR="002178B0">
        <w:rPr>
          <w:lang w:val="en-US" w:eastAsia="zh-TW"/>
        </w:rPr>
        <w:t xml:space="preserve"> </w:t>
      </w:r>
      <w:r w:rsidR="007850E2">
        <w:rPr>
          <w:lang w:val="en-US" w:eastAsia="zh-TW"/>
        </w:rPr>
        <w:t>For example,</w:t>
      </w:r>
      <w:r w:rsidR="005414E8">
        <w:rPr>
          <w:lang w:val="en-US" w:eastAsia="zh-TW"/>
        </w:rPr>
        <w:t xml:space="preserve"> as </w:t>
      </w:r>
      <w:r w:rsidR="00544C67">
        <w:rPr>
          <w:lang w:val="en-US" w:eastAsia="zh-TW"/>
        </w:rPr>
        <w:t xml:space="preserve">the </w:t>
      </w:r>
      <w:r w:rsidR="005414E8">
        <w:rPr>
          <w:lang w:val="en-US" w:eastAsia="zh-TW"/>
        </w:rPr>
        <w:t>issue point in Case 3,</w:t>
      </w:r>
      <w:r w:rsidR="007850E2">
        <w:rPr>
          <w:lang w:val="en-US" w:eastAsia="zh-TW"/>
        </w:rPr>
        <w:t xml:space="preserve"> if the UE reports LTE </w:t>
      </w:r>
      <w:r w:rsidR="007850E2">
        <w:rPr>
          <w:rFonts w:eastAsia="Times New Roman"/>
          <w:color w:val="000000"/>
          <w:lang w:val="en-US" w:eastAsia="zh-TW"/>
        </w:rPr>
        <w:t>CA_48C</w:t>
      </w:r>
      <w:r w:rsidR="007850E2">
        <w:rPr>
          <w:lang w:val="en-US" w:eastAsia="zh-TW"/>
        </w:rPr>
        <w:t xml:space="preserve"> and NR n48A with </w:t>
      </w:r>
      <w:r w:rsidR="007850E2" w:rsidRPr="008B7000">
        <w:rPr>
          <w:i/>
          <w:lang w:val="en-US" w:eastAsia="zh-TW"/>
        </w:rPr>
        <w:t>intraBandENDC-</w:t>
      </w:r>
      <w:r w:rsidR="007850E2" w:rsidRPr="008B7000">
        <w:rPr>
          <w:rFonts w:hint="eastAsia"/>
          <w:i/>
          <w:lang w:val="en-US" w:eastAsia="zh-TW"/>
        </w:rPr>
        <w:t>Support</w:t>
      </w:r>
      <w:r w:rsidR="007850E2">
        <w:rPr>
          <w:i/>
          <w:lang w:val="en-US" w:eastAsia="zh-TW"/>
        </w:rPr>
        <w:t xml:space="preserve">=not reported(contiguous) </w:t>
      </w:r>
      <w:r w:rsidR="007850E2">
        <w:rPr>
          <w:lang w:val="en-US" w:eastAsia="zh-TW"/>
        </w:rPr>
        <w:t>to the network, it is clear that the UE can support intra-band contiguous DL DC_(n)48C</w:t>
      </w:r>
      <w:r w:rsidR="007850E2" w:rsidRPr="005F33FE">
        <w:rPr>
          <w:lang w:val="en-US" w:eastAsia="zh-TW"/>
        </w:rPr>
        <w:t>A</w:t>
      </w:r>
      <w:r w:rsidR="007850E2">
        <w:rPr>
          <w:lang w:val="en-US" w:eastAsia="zh-TW"/>
        </w:rPr>
        <w:t xml:space="preserve"> with contiguous UL DC_(n</w:t>
      </w:r>
      <w:r w:rsidR="005414E8">
        <w:rPr>
          <w:lang w:val="en-US" w:eastAsia="zh-TW"/>
        </w:rPr>
        <w:t xml:space="preserve">)48AA but it is not clear </w:t>
      </w:r>
      <w:r w:rsidR="007850E2">
        <w:rPr>
          <w:lang w:val="en-US" w:eastAsia="zh-TW"/>
        </w:rPr>
        <w:t>whether non-contiguous UL DC_48A_n48A can be supported or not.</w:t>
      </w:r>
      <w:r w:rsidR="00C90291">
        <w:rPr>
          <w:lang w:val="en-US" w:eastAsia="zh-TW"/>
        </w:rPr>
        <w:t xml:space="preserve"> </w:t>
      </w:r>
      <w:r w:rsidR="00670895">
        <w:rPr>
          <w:lang w:val="en-US" w:eastAsia="zh-TW"/>
        </w:rPr>
        <w:t xml:space="preserve">In another example, </w:t>
      </w:r>
      <w:r w:rsidR="00544C67">
        <w:rPr>
          <w:lang w:val="en-US" w:eastAsia="zh-TW"/>
        </w:rPr>
        <w:t>as the issue point in Case 4</w:t>
      </w:r>
      <w:r w:rsidR="00C90291">
        <w:rPr>
          <w:lang w:val="en-US" w:eastAsia="zh-TW"/>
        </w:rPr>
        <w:t xml:space="preserve">, </w:t>
      </w:r>
      <w:r w:rsidR="00670895">
        <w:rPr>
          <w:lang w:val="en-US" w:eastAsia="zh-TW"/>
        </w:rPr>
        <w:t xml:space="preserve">if the UE reports LTE </w:t>
      </w:r>
      <w:r w:rsidR="00670895">
        <w:rPr>
          <w:rFonts w:eastAsia="Times New Roman"/>
          <w:color w:val="000000"/>
          <w:lang w:val="en-US" w:eastAsia="zh-TW"/>
        </w:rPr>
        <w:t>CA_48A-48A</w:t>
      </w:r>
      <w:r w:rsidR="00670895">
        <w:rPr>
          <w:lang w:val="en-US" w:eastAsia="zh-TW"/>
        </w:rPr>
        <w:t xml:space="preserve"> and NR n48A with </w:t>
      </w:r>
      <w:r w:rsidR="00670895" w:rsidRPr="008B7000">
        <w:rPr>
          <w:i/>
          <w:lang w:val="en-US" w:eastAsia="zh-TW"/>
        </w:rPr>
        <w:t>intraBandENDC-</w:t>
      </w:r>
      <w:r w:rsidR="00670895" w:rsidRPr="008B7000">
        <w:rPr>
          <w:rFonts w:hint="eastAsia"/>
          <w:i/>
          <w:lang w:val="en-US" w:eastAsia="zh-TW"/>
        </w:rPr>
        <w:t>Support</w:t>
      </w:r>
      <w:r w:rsidR="00670895">
        <w:rPr>
          <w:i/>
          <w:lang w:val="en-US" w:eastAsia="zh-TW"/>
        </w:rPr>
        <w:t>=</w:t>
      </w:r>
      <w:r w:rsidR="00544C67">
        <w:rPr>
          <w:i/>
          <w:lang w:val="en-US" w:eastAsia="zh-TW"/>
        </w:rPr>
        <w:t>both</w:t>
      </w:r>
      <w:r w:rsidR="00670895">
        <w:rPr>
          <w:i/>
          <w:lang w:val="en-US" w:eastAsia="zh-TW"/>
        </w:rPr>
        <w:t xml:space="preserve"> </w:t>
      </w:r>
      <w:r w:rsidR="00670895">
        <w:rPr>
          <w:lang w:val="en-US" w:eastAsia="zh-TW"/>
        </w:rPr>
        <w:t xml:space="preserve">to the network, </w:t>
      </w:r>
      <w:r w:rsidR="005414E8">
        <w:rPr>
          <w:lang w:val="en-US" w:eastAsia="zh-TW"/>
        </w:rPr>
        <w:t xml:space="preserve">the network </w:t>
      </w:r>
      <w:r w:rsidR="00544C67">
        <w:rPr>
          <w:lang w:val="en-US" w:eastAsia="zh-TW"/>
        </w:rPr>
        <w:t xml:space="preserve">does not know whether </w:t>
      </w:r>
      <w:r w:rsidR="005414E8">
        <w:rPr>
          <w:lang w:val="en-US" w:eastAsia="zh-TW"/>
        </w:rPr>
        <w:t xml:space="preserve">the UE can support </w:t>
      </w:r>
      <w:r w:rsidR="00544C67">
        <w:rPr>
          <w:lang w:val="en-US" w:eastAsia="zh-TW"/>
        </w:rPr>
        <w:t xml:space="preserve">both </w:t>
      </w:r>
      <w:r w:rsidR="005414E8">
        <w:rPr>
          <w:lang w:val="en-US" w:eastAsia="zh-TW"/>
        </w:rPr>
        <w:t>intra-band non-contiguous DL DC_48A_(n)48A</w:t>
      </w:r>
      <w:r w:rsidR="005414E8" w:rsidRPr="005F33FE">
        <w:rPr>
          <w:lang w:val="en-US" w:eastAsia="zh-TW"/>
        </w:rPr>
        <w:t>A</w:t>
      </w:r>
      <w:r w:rsidR="005414E8">
        <w:rPr>
          <w:lang w:val="en-US" w:eastAsia="zh-TW"/>
        </w:rPr>
        <w:t xml:space="preserve"> with </w:t>
      </w:r>
      <w:r w:rsidR="00544C67">
        <w:rPr>
          <w:lang w:val="en-US" w:eastAsia="zh-TW"/>
        </w:rPr>
        <w:t xml:space="preserve">intra-band </w:t>
      </w:r>
      <w:r w:rsidR="005414E8">
        <w:rPr>
          <w:lang w:val="en-US" w:eastAsia="zh-TW"/>
        </w:rPr>
        <w:t xml:space="preserve">contiguous UL DC_48A_n48A </w:t>
      </w:r>
      <w:r w:rsidR="00544C67">
        <w:rPr>
          <w:lang w:val="en-US" w:eastAsia="zh-TW"/>
        </w:rPr>
        <w:t>and</w:t>
      </w:r>
      <w:r w:rsidR="005D5D51">
        <w:rPr>
          <w:lang w:val="en-US" w:eastAsia="zh-TW"/>
        </w:rPr>
        <w:t xml:space="preserve"> intra-band </w:t>
      </w:r>
      <w:r w:rsidR="005414E8">
        <w:rPr>
          <w:lang w:val="en-US" w:eastAsia="zh-TW"/>
        </w:rPr>
        <w:t>contiguous</w:t>
      </w:r>
      <w:r w:rsidR="005D5D51">
        <w:rPr>
          <w:lang w:val="en-US" w:eastAsia="zh-TW"/>
        </w:rPr>
        <w:t xml:space="preserve"> UL DC_(n)48AA </w:t>
      </w:r>
      <w:r w:rsidR="00544C67">
        <w:rPr>
          <w:lang w:val="en-US" w:eastAsia="zh-TW"/>
        </w:rPr>
        <w:t>or either of them.</w:t>
      </w:r>
    </w:p>
    <w:p w14:paraId="6F894478" w14:textId="4C12978E" w:rsidR="009708EA" w:rsidRDefault="009708EA" w:rsidP="00F75B56">
      <w:pPr>
        <w:spacing w:after="0"/>
        <w:jc w:val="both"/>
        <w:rPr>
          <w:lang w:val="en-US" w:eastAsia="zh-TW"/>
        </w:rPr>
      </w:pPr>
      <w:r>
        <w:rPr>
          <w:lang w:val="en-US" w:eastAsia="zh-TW"/>
        </w:rPr>
        <w:t>Table 1</w:t>
      </w:r>
      <w:r w:rsidR="00D25515">
        <w:rPr>
          <w:lang w:val="en-US" w:eastAsia="zh-TW"/>
        </w:rPr>
        <w:t xml:space="preserve"> summarizes </w:t>
      </w:r>
      <w:r w:rsidR="00D94D42">
        <w:rPr>
          <w:lang w:val="en-US" w:eastAsia="zh-TW"/>
        </w:rPr>
        <w:t xml:space="preserve">the relation between the IE </w:t>
      </w:r>
      <w:r w:rsidR="00D94D42" w:rsidRPr="008B7000">
        <w:rPr>
          <w:i/>
          <w:lang w:val="en-US" w:eastAsia="zh-TW"/>
        </w:rPr>
        <w:t>intraBandENDC-</w:t>
      </w:r>
      <w:r w:rsidR="00D94D42" w:rsidRPr="008B7000">
        <w:rPr>
          <w:rFonts w:hint="eastAsia"/>
          <w:i/>
          <w:lang w:val="en-US" w:eastAsia="zh-TW"/>
        </w:rPr>
        <w:t>Support</w:t>
      </w:r>
      <w:r w:rsidR="00D94D42">
        <w:rPr>
          <w:i/>
          <w:lang w:val="en-US" w:eastAsia="zh-TW"/>
        </w:rPr>
        <w:t xml:space="preserve"> </w:t>
      </w:r>
      <w:r w:rsidR="00D94D42">
        <w:rPr>
          <w:lang w:val="en-US" w:eastAsia="zh-TW"/>
        </w:rPr>
        <w:t>and DL/UL EN-DC configuration for all intra-band b48/n48 EN-DC band combination</w:t>
      </w:r>
      <w:r w:rsidR="00E56595">
        <w:rPr>
          <w:lang w:val="en-US" w:eastAsia="zh-TW"/>
        </w:rPr>
        <w:t>s</w:t>
      </w:r>
      <w:r w:rsidR="00D94D42">
        <w:rPr>
          <w:lang w:val="en-US" w:eastAsia="zh-TW"/>
        </w:rPr>
        <w:t xml:space="preserve"> by using</w:t>
      </w:r>
      <w:r w:rsidR="00D25515">
        <w:rPr>
          <w:lang w:val="en-US" w:eastAsia="zh-TW"/>
        </w:rPr>
        <w:t xml:space="preserve"> </w:t>
      </w:r>
      <w:r w:rsidR="00C90291">
        <w:rPr>
          <w:lang w:val="en-US" w:eastAsia="zh-TW"/>
        </w:rPr>
        <w:t>TS38.101-3 Table 5.3B.1.2-1,</w:t>
      </w:r>
      <w:r w:rsidR="00D25515" w:rsidRPr="008F5A6B">
        <w:rPr>
          <w:lang w:val="en-US" w:eastAsia="zh-TW"/>
        </w:rPr>
        <w:t xml:space="preserve"> Table 5.3B.1.3-1</w:t>
      </w:r>
      <w:r w:rsidR="00D25515">
        <w:rPr>
          <w:lang w:val="en-US" w:eastAsia="zh-TW"/>
        </w:rPr>
        <w:t xml:space="preserve"> </w:t>
      </w:r>
      <w:r w:rsidR="00C90291">
        <w:rPr>
          <w:lang w:val="en-US" w:eastAsia="zh-TW"/>
        </w:rPr>
        <w:t xml:space="preserve">and </w:t>
      </w:r>
      <w:r w:rsidR="00B36C3B" w:rsidRPr="00B36C3B">
        <w:rPr>
          <w:lang w:val="en-US" w:eastAsia="zh-TW"/>
        </w:rPr>
        <w:t>Table 5.3B.1.3-2</w:t>
      </w:r>
      <w:r w:rsidR="00B36C3B">
        <w:rPr>
          <w:lang w:val="en-US" w:eastAsia="zh-TW"/>
        </w:rPr>
        <w:t xml:space="preserve"> </w:t>
      </w:r>
      <w:r w:rsidR="00D25515">
        <w:rPr>
          <w:lang w:val="en-US" w:eastAsia="zh-TW"/>
        </w:rPr>
        <w:t>as the definition for IE</w:t>
      </w:r>
      <w:r w:rsidR="00D25515" w:rsidRPr="008B7000">
        <w:rPr>
          <w:i/>
          <w:lang w:val="en-US" w:eastAsia="zh-TW"/>
        </w:rPr>
        <w:t xml:space="preserve"> intraBandENDC-</w:t>
      </w:r>
      <w:r w:rsidR="00D25515" w:rsidRPr="008B7000">
        <w:rPr>
          <w:rFonts w:hint="eastAsia"/>
          <w:i/>
          <w:lang w:val="en-US" w:eastAsia="zh-TW"/>
        </w:rPr>
        <w:t>Support</w:t>
      </w:r>
      <w:r w:rsidR="00D94D42">
        <w:rPr>
          <w:lang w:val="en-US" w:eastAsia="zh-TW"/>
        </w:rPr>
        <w:t>.</w:t>
      </w:r>
      <w:r w:rsidR="00D25515">
        <w:rPr>
          <w:lang w:val="en-US" w:eastAsia="zh-TW"/>
        </w:rPr>
        <w:t xml:space="preserve"> </w:t>
      </w:r>
    </w:p>
    <w:p w14:paraId="12CF84DD" w14:textId="4EDF4684" w:rsidR="009708EA" w:rsidRDefault="009708EA" w:rsidP="00F75B56">
      <w:pPr>
        <w:spacing w:after="0"/>
        <w:jc w:val="both"/>
        <w:rPr>
          <w:lang w:val="en-US" w:eastAsia="zh-TW"/>
        </w:rPr>
      </w:pPr>
    </w:p>
    <w:tbl>
      <w:tblPr>
        <w:tblStyle w:val="TableGrid"/>
        <w:tblW w:w="10435" w:type="dxa"/>
        <w:tblLayout w:type="fixed"/>
        <w:tblLook w:val="04A0" w:firstRow="1" w:lastRow="0" w:firstColumn="1" w:lastColumn="0" w:noHBand="0" w:noVBand="1"/>
      </w:tblPr>
      <w:tblGrid>
        <w:gridCol w:w="1525"/>
        <w:gridCol w:w="630"/>
        <w:gridCol w:w="630"/>
        <w:gridCol w:w="720"/>
        <w:gridCol w:w="720"/>
        <w:gridCol w:w="1170"/>
        <w:gridCol w:w="1530"/>
        <w:gridCol w:w="1530"/>
        <w:gridCol w:w="1980"/>
      </w:tblGrid>
      <w:tr w:rsidR="009708EA" w14:paraId="757DF66C" w14:textId="77777777" w:rsidTr="00BD3F4E">
        <w:tc>
          <w:tcPr>
            <w:tcW w:w="1525" w:type="dxa"/>
            <w:vMerge w:val="restart"/>
          </w:tcPr>
          <w:p w14:paraId="6AA7A84D" w14:textId="77777777" w:rsidR="009708EA" w:rsidRDefault="009708EA" w:rsidP="00BD3F4E">
            <w:pPr>
              <w:jc w:val="both"/>
              <w:rPr>
                <w:lang w:val="en-US" w:eastAsia="zh-TW"/>
              </w:rPr>
            </w:pPr>
            <w:r>
              <w:rPr>
                <w:lang w:val="en-US" w:eastAsia="zh-TW"/>
              </w:rPr>
              <w:t>Band Combination</w:t>
            </w:r>
          </w:p>
        </w:tc>
        <w:tc>
          <w:tcPr>
            <w:tcW w:w="3870" w:type="dxa"/>
            <w:gridSpan w:val="5"/>
          </w:tcPr>
          <w:p w14:paraId="3CF07195" w14:textId="77777777" w:rsidR="009708EA" w:rsidRDefault="009708EA" w:rsidP="00BD3F4E">
            <w:pPr>
              <w:jc w:val="both"/>
              <w:rPr>
                <w:lang w:val="en-US" w:eastAsia="zh-TW"/>
              </w:rPr>
            </w:pPr>
            <w:r>
              <w:rPr>
                <w:lang w:val="en-US" w:eastAsia="zh-TW"/>
              </w:rPr>
              <w:t>UE Capability</w:t>
            </w:r>
          </w:p>
        </w:tc>
        <w:tc>
          <w:tcPr>
            <w:tcW w:w="3060" w:type="dxa"/>
            <w:gridSpan w:val="2"/>
          </w:tcPr>
          <w:p w14:paraId="6F423246" w14:textId="77777777" w:rsidR="009708EA" w:rsidRDefault="009708EA" w:rsidP="00BD3F4E">
            <w:pPr>
              <w:jc w:val="both"/>
              <w:rPr>
                <w:lang w:val="en-US" w:eastAsia="zh-TW"/>
              </w:rPr>
            </w:pPr>
            <w:r>
              <w:rPr>
                <w:lang w:val="en-US" w:eastAsia="zh-TW"/>
              </w:rPr>
              <w:t xml:space="preserve">DL/UL EN-DC </w:t>
            </w:r>
            <w:r>
              <w:rPr>
                <w:rFonts w:hint="eastAsia"/>
                <w:lang w:val="en-US" w:eastAsia="zh-TW"/>
              </w:rPr>
              <w:t>Configuration</w:t>
            </w:r>
          </w:p>
        </w:tc>
        <w:tc>
          <w:tcPr>
            <w:tcW w:w="1980" w:type="dxa"/>
          </w:tcPr>
          <w:p w14:paraId="598F9CC4" w14:textId="77777777" w:rsidR="009708EA" w:rsidRDefault="009708EA" w:rsidP="00BD3F4E">
            <w:pPr>
              <w:jc w:val="both"/>
              <w:rPr>
                <w:lang w:val="en-US" w:eastAsia="zh-TW"/>
              </w:rPr>
            </w:pPr>
            <w:r>
              <w:rPr>
                <w:lang w:val="en-US" w:eastAsia="zh-TW"/>
              </w:rPr>
              <w:t>Comments</w:t>
            </w:r>
          </w:p>
        </w:tc>
      </w:tr>
      <w:tr w:rsidR="009708EA" w14:paraId="6B89CF4A" w14:textId="77777777" w:rsidTr="00BD3F4E">
        <w:tc>
          <w:tcPr>
            <w:tcW w:w="1525" w:type="dxa"/>
            <w:vMerge/>
          </w:tcPr>
          <w:p w14:paraId="7C638AA9" w14:textId="77777777" w:rsidR="009708EA" w:rsidRDefault="009708EA" w:rsidP="00BD3F4E">
            <w:pPr>
              <w:jc w:val="both"/>
              <w:rPr>
                <w:lang w:val="en-US" w:eastAsia="zh-TW"/>
              </w:rPr>
            </w:pPr>
          </w:p>
        </w:tc>
        <w:tc>
          <w:tcPr>
            <w:tcW w:w="630" w:type="dxa"/>
          </w:tcPr>
          <w:p w14:paraId="11CB784C" w14:textId="77777777" w:rsidR="009708EA" w:rsidRDefault="009708EA" w:rsidP="00BD3F4E">
            <w:pPr>
              <w:jc w:val="both"/>
              <w:rPr>
                <w:lang w:val="en-US" w:eastAsia="zh-TW"/>
              </w:rPr>
            </w:pPr>
            <w:r>
              <w:rPr>
                <w:rFonts w:eastAsia="Times New Roman"/>
                <w:color w:val="000000"/>
                <w:lang w:val="en-US" w:eastAsia="zh-TW"/>
              </w:rPr>
              <w:t>LTE-DL</w:t>
            </w:r>
          </w:p>
        </w:tc>
        <w:tc>
          <w:tcPr>
            <w:tcW w:w="630" w:type="dxa"/>
          </w:tcPr>
          <w:p w14:paraId="45D2BBAC" w14:textId="77777777" w:rsidR="009708EA" w:rsidRDefault="009708EA" w:rsidP="00BD3F4E">
            <w:pPr>
              <w:jc w:val="both"/>
              <w:rPr>
                <w:lang w:val="en-US" w:eastAsia="zh-TW"/>
              </w:rPr>
            </w:pPr>
            <w:r>
              <w:rPr>
                <w:lang w:val="en-US" w:eastAsia="zh-TW"/>
              </w:rPr>
              <w:t>LTE-UL</w:t>
            </w:r>
          </w:p>
        </w:tc>
        <w:tc>
          <w:tcPr>
            <w:tcW w:w="720" w:type="dxa"/>
          </w:tcPr>
          <w:p w14:paraId="40769AF0" w14:textId="77777777" w:rsidR="009708EA" w:rsidRDefault="009708EA" w:rsidP="00BD3F4E">
            <w:pPr>
              <w:jc w:val="both"/>
              <w:rPr>
                <w:lang w:val="en-US" w:eastAsia="zh-TW"/>
              </w:rPr>
            </w:pPr>
            <w:r>
              <w:rPr>
                <w:lang w:val="en-US" w:eastAsia="zh-TW"/>
              </w:rPr>
              <w:t>NR-DL</w:t>
            </w:r>
          </w:p>
        </w:tc>
        <w:tc>
          <w:tcPr>
            <w:tcW w:w="720" w:type="dxa"/>
          </w:tcPr>
          <w:p w14:paraId="2122C0C8" w14:textId="77777777" w:rsidR="009708EA" w:rsidRDefault="009708EA" w:rsidP="00BD3F4E">
            <w:pPr>
              <w:jc w:val="both"/>
              <w:rPr>
                <w:lang w:val="en-US" w:eastAsia="zh-TW"/>
              </w:rPr>
            </w:pPr>
            <w:r>
              <w:rPr>
                <w:lang w:val="en-US" w:eastAsia="zh-TW"/>
              </w:rPr>
              <w:t>NR-UL</w:t>
            </w:r>
          </w:p>
        </w:tc>
        <w:tc>
          <w:tcPr>
            <w:tcW w:w="1170" w:type="dxa"/>
          </w:tcPr>
          <w:p w14:paraId="4D4A7918" w14:textId="77777777" w:rsidR="009708EA" w:rsidRDefault="009708EA" w:rsidP="00BD3F4E">
            <w:pPr>
              <w:jc w:val="both"/>
              <w:rPr>
                <w:lang w:val="en-US" w:eastAsia="zh-TW"/>
              </w:rPr>
            </w:pPr>
            <w:r w:rsidRPr="008B7000">
              <w:rPr>
                <w:i/>
                <w:lang w:val="en-US" w:eastAsia="zh-TW"/>
              </w:rPr>
              <w:t>intraBandENDC-</w:t>
            </w:r>
            <w:r w:rsidRPr="008B7000">
              <w:rPr>
                <w:rFonts w:hint="eastAsia"/>
                <w:i/>
                <w:lang w:val="en-US" w:eastAsia="zh-TW"/>
              </w:rPr>
              <w:t>Support</w:t>
            </w:r>
          </w:p>
        </w:tc>
        <w:tc>
          <w:tcPr>
            <w:tcW w:w="1530" w:type="dxa"/>
          </w:tcPr>
          <w:p w14:paraId="3D146FA7" w14:textId="77777777" w:rsidR="009708EA" w:rsidRDefault="009708EA" w:rsidP="00BD3F4E">
            <w:pPr>
              <w:rPr>
                <w:lang w:val="en-US" w:eastAsia="zh-TW"/>
              </w:rPr>
            </w:pPr>
            <w:r>
              <w:rPr>
                <w:lang w:val="en-US" w:eastAsia="zh-TW"/>
              </w:rPr>
              <w:t>DL EN-DC Configuration</w:t>
            </w:r>
          </w:p>
        </w:tc>
        <w:tc>
          <w:tcPr>
            <w:tcW w:w="1530" w:type="dxa"/>
          </w:tcPr>
          <w:p w14:paraId="540C1CA7" w14:textId="77777777" w:rsidR="009708EA" w:rsidRDefault="009708EA" w:rsidP="00BD3F4E">
            <w:pPr>
              <w:rPr>
                <w:lang w:val="en-US" w:eastAsia="zh-TW"/>
              </w:rPr>
            </w:pPr>
            <w:r>
              <w:rPr>
                <w:lang w:val="en-US" w:eastAsia="zh-TW"/>
              </w:rPr>
              <w:t>UL EN-DC Configuration</w:t>
            </w:r>
          </w:p>
        </w:tc>
        <w:tc>
          <w:tcPr>
            <w:tcW w:w="1980" w:type="dxa"/>
          </w:tcPr>
          <w:p w14:paraId="6FB41B57" w14:textId="77777777" w:rsidR="009708EA" w:rsidRDefault="009708EA" w:rsidP="00BD3F4E">
            <w:pPr>
              <w:jc w:val="both"/>
              <w:rPr>
                <w:lang w:val="en-US" w:eastAsia="zh-TW"/>
              </w:rPr>
            </w:pPr>
          </w:p>
        </w:tc>
      </w:tr>
      <w:tr w:rsidR="009708EA" w14:paraId="2AC572C2" w14:textId="77777777" w:rsidTr="00BD3F4E">
        <w:tc>
          <w:tcPr>
            <w:tcW w:w="1525" w:type="dxa"/>
          </w:tcPr>
          <w:p w14:paraId="20E23F4C" w14:textId="77777777" w:rsidR="009708EA" w:rsidRDefault="009708EA" w:rsidP="00BD3F4E">
            <w:pPr>
              <w:jc w:val="both"/>
              <w:rPr>
                <w:lang w:val="en-US" w:eastAsia="zh-TW"/>
              </w:rPr>
            </w:pPr>
            <w:r>
              <w:rPr>
                <w:lang w:val="en-US" w:eastAsia="zh-TW"/>
              </w:rPr>
              <w:lastRenderedPageBreak/>
              <w:t>DC_(n)48CA</w:t>
            </w:r>
          </w:p>
        </w:tc>
        <w:tc>
          <w:tcPr>
            <w:tcW w:w="630" w:type="dxa"/>
          </w:tcPr>
          <w:p w14:paraId="22A3125D" w14:textId="77777777" w:rsidR="009708EA" w:rsidRDefault="009708EA" w:rsidP="00BD3F4E">
            <w:pPr>
              <w:jc w:val="both"/>
              <w:rPr>
                <w:lang w:val="en-US" w:eastAsia="zh-TW"/>
              </w:rPr>
            </w:pPr>
            <w:r>
              <w:rPr>
                <w:lang w:val="en-US" w:eastAsia="zh-TW"/>
              </w:rPr>
              <w:t>48</w:t>
            </w:r>
            <w:r>
              <w:rPr>
                <w:rFonts w:hint="eastAsia"/>
                <w:lang w:val="en-US" w:eastAsia="zh-TW"/>
              </w:rPr>
              <w:t>C</w:t>
            </w:r>
          </w:p>
        </w:tc>
        <w:tc>
          <w:tcPr>
            <w:tcW w:w="630" w:type="dxa"/>
          </w:tcPr>
          <w:p w14:paraId="650445C3" w14:textId="77777777" w:rsidR="009708EA" w:rsidRDefault="009708EA" w:rsidP="00BD3F4E">
            <w:pPr>
              <w:jc w:val="both"/>
              <w:rPr>
                <w:lang w:val="en-US" w:eastAsia="zh-TW"/>
              </w:rPr>
            </w:pPr>
            <w:r>
              <w:rPr>
                <w:lang w:val="en-US" w:eastAsia="zh-TW"/>
              </w:rPr>
              <w:t>48A</w:t>
            </w:r>
          </w:p>
        </w:tc>
        <w:tc>
          <w:tcPr>
            <w:tcW w:w="720" w:type="dxa"/>
          </w:tcPr>
          <w:p w14:paraId="6FF52AB8" w14:textId="77777777" w:rsidR="009708EA" w:rsidRDefault="009708EA" w:rsidP="00BD3F4E">
            <w:pPr>
              <w:jc w:val="both"/>
              <w:rPr>
                <w:lang w:val="en-US" w:eastAsia="zh-TW"/>
              </w:rPr>
            </w:pPr>
            <w:r>
              <w:rPr>
                <w:lang w:val="en-US" w:eastAsia="zh-TW"/>
              </w:rPr>
              <w:t>n48A</w:t>
            </w:r>
          </w:p>
        </w:tc>
        <w:tc>
          <w:tcPr>
            <w:tcW w:w="720" w:type="dxa"/>
          </w:tcPr>
          <w:p w14:paraId="2B74CFBA" w14:textId="77777777" w:rsidR="009708EA" w:rsidRDefault="009708EA" w:rsidP="00BD3F4E">
            <w:pPr>
              <w:jc w:val="both"/>
              <w:rPr>
                <w:lang w:val="en-US" w:eastAsia="zh-TW"/>
              </w:rPr>
            </w:pPr>
            <w:r>
              <w:rPr>
                <w:lang w:val="en-US" w:eastAsia="zh-TW"/>
              </w:rPr>
              <w:t>n48A</w:t>
            </w:r>
          </w:p>
        </w:tc>
        <w:tc>
          <w:tcPr>
            <w:tcW w:w="1170" w:type="dxa"/>
          </w:tcPr>
          <w:p w14:paraId="3B51E837" w14:textId="77777777" w:rsidR="009708EA" w:rsidRDefault="009708EA" w:rsidP="00BD3F4E">
            <w:pPr>
              <w:jc w:val="both"/>
              <w:rPr>
                <w:lang w:val="en-US" w:eastAsia="zh-TW"/>
              </w:rPr>
            </w:pPr>
            <w:r>
              <w:rPr>
                <w:lang w:val="en-US" w:eastAsia="zh-TW"/>
              </w:rPr>
              <w:t>contiguous</w:t>
            </w:r>
          </w:p>
        </w:tc>
        <w:tc>
          <w:tcPr>
            <w:tcW w:w="1530" w:type="dxa"/>
          </w:tcPr>
          <w:p w14:paraId="5046510F" w14:textId="77777777" w:rsidR="009708EA" w:rsidRDefault="009708EA" w:rsidP="00BD3F4E">
            <w:pPr>
              <w:jc w:val="both"/>
              <w:rPr>
                <w:lang w:val="en-US" w:eastAsia="zh-TW"/>
              </w:rPr>
            </w:pPr>
            <w:r>
              <w:rPr>
                <w:lang w:val="en-US" w:eastAsia="zh-TW"/>
              </w:rPr>
              <w:t>DC_(n)48CA</w:t>
            </w:r>
          </w:p>
        </w:tc>
        <w:tc>
          <w:tcPr>
            <w:tcW w:w="1530" w:type="dxa"/>
          </w:tcPr>
          <w:p w14:paraId="34A08670" w14:textId="77777777" w:rsidR="009708EA" w:rsidRDefault="009708EA" w:rsidP="00BD3F4E">
            <w:pPr>
              <w:jc w:val="both"/>
              <w:rPr>
                <w:lang w:val="en-US" w:eastAsia="zh-TW"/>
              </w:rPr>
            </w:pPr>
            <w:r>
              <w:rPr>
                <w:lang w:val="en-US" w:eastAsia="zh-TW"/>
              </w:rPr>
              <w:t>DC_(n)48AA</w:t>
            </w:r>
          </w:p>
        </w:tc>
        <w:tc>
          <w:tcPr>
            <w:tcW w:w="1980" w:type="dxa"/>
          </w:tcPr>
          <w:p w14:paraId="0D52564D" w14:textId="77777777" w:rsidR="009708EA" w:rsidRDefault="009708EA" w:rsidP="00BD3F4E">
            <w:pPr>
              <w:jc w:val="both"/>
              <w:rPr>
                <w:lang w:val="en-US" w:eastAsia="zh-TW"/>
              </w:rPr>
            </w:pPr>
          </w:p>
        </w:tc>
      </w:tr>
      <w:tr w:rsidR="009708EA" w14:paraId="6B882587" w14:textId="77777777" w:rsidTr="00BD3F4E">
        <w:tc>
          <w:tcPr>
            <w:tcW w:w="1525" w:type="dxa"/>
          </w:tcPr>
          <w:p w14:paraId="73D04B73" w14:textId="77777777" w:rsidR="009708EA" w:rsidRDefault="009708EA" w:rsidP="00BD3F4E">
            <w:pPr>
              <w:jc w:val="both"/>
              <w:rPr>
                <w:lang w:val="en-US" w:eastAsia="zh-TW"/>
              </w:rPr>
            </w:pPr>
            <w:r>
              <w:rPr>
                <w:lang w:val="en-US" w:eastAsia="zh-TW"/>
              </w:rPr>
              <w:t>DC_(n)48CA</w:t>
            </w:r>
          </w:p>
        </w:tc>
        <w:tc>
          <w:tcPr>
            <w:tcW w:w="630" w:type="dxa"/>
          </w:tcPr>
          <w:p w14:paraId="18EB65DA" w14:textId="77777777" w:rsidR="009708EA" w:rsidRDefault="009708EA" w:rsidP="00BD3F4E">
            <w:pPr>
              <w:jc w:val="both"/>
              <w:rPr>
                <w:lang w:val="en-US" w:eastAsia="zh-TW"/>
              </w:rPr>
            </w:pPr>
            <w:r>
              <w:rPr>
                <w:rFonts w:hint="eastAsia"/>
                <w:lang w:val="en-US" w:eastAsia="zh-TW"/>
              </w:rPr>
              <w:t>48C</w:t>
            </w:r>
          </w:p>
        </w:tc>
        <w:tc>
          <w:tcPr>
            <w:tcW w:w="630" w:type="dxa"/>
          </w:tcPr>
          <w:p w14:paraId="19AF2567" w14:textId="77777777" w:rsidR="009708EA" w:rsidRDefault="009708EA" w:rsidP="00BD3F4E">
            <w:pPr>
              <w:jc w:val="both"/>
              <w:rPr>
                <w:lang w:val="en-US" w:eastAsia="zh-TW"/>
              </w:rPr>
            </w:pPr>
            <w:r>
              <w:rPr>
                <w:lang w:val="en-US" w:eastAsia="zh-TW"/>
              </w:rPr>
              <w:t>48A</w:t>
            </w:r>
          </w:p>
        </w:tc>
        <w:tc>
          <w:tcPr>
            <w:tcW w:w="720" w:type="dxa"/>
          </w:tcPr>
          <w:p w14:paraId="6F3AA5A6" w14:textId="77777777" w:rsidR="009708EA" w:rsidRDefault="009708EA" w:rsidP="00BD3F4E">
            <w:pPr>
              <w:jc w:val="both"/>
              <w:rPr>
                <w:lang w:val="en-US" w:eastAsia="zh-TW"/>
              </w:rPr>
            </w:pPr>
            <w:r>
              <w:rPr>
                <w:lang w:val="en-US" w:eastAsia="zh-TW"/>
              </w:rPr>
              <w:t>n48A</w:t>
            </w:r>
          </w:p>
        </w:tc>
        <w:tc>
          <w:tcPr>
            <w:tcW w:w="720" w:type="dxa"/>
          </w:tcPr>
          <w:p w14:paraId="37F1CB37" w14:textId="77777777" w:rsidR="009708EA" w:rsidRDefault="009708EA" w:rsidP="00BD3F4E">
            <w:pPr>
              <w:jc w:val="both"/>
              <w:rPr>
                <w:lang w:val="en-US" w:eastAsia="zh-TW"/>
              </w:rPr>
            </w:pPr>
            <w:r>
              <w:rPr>
                <w:lang w:val="en-US" w:eastAsia="zh-TW"/>
              </w:rPr>
              <w:t>n48A</w:t>
            </w:r>
          </w:p>
        </w:tc>
        <w:tc>
          <w:tcPr>
            <w:tcW w:w="1170" w:type="dxa"/>
          </w:tcPr>
          <w:p w14:paraId="520DC4D6" w14:textId="77777777" w:rsidR="009708EA" w:rsidRDefault="009708EA" w:rsidP="00BD3F4E">
            <w:pPr>
              <w:jc w:val="both"/>
              <w:rPr>
                <w:lang w:val="en-US" w:eastAsia="zh-TW"/>
              </w:rPr>
            </w:pPr>
            <w:r>
              <w:rPr>
                <w:lang w:val="en-US" w:eastAsia="zh-TW"/>
              </w:rPr>
              <w:t>contiguous</w:t>
            </w:r>
          </w:p>
        </w:tc>
        <w:tc>
          <w:tcPr>
            <w:tcW w:w="1530" w:type="dxa"/>
          </w:tcPr>
          <w:p w14:paraId="754526FF" w14:textId="77777777" w:rsidR="009708EA" w:rsidRDefault="009708EA" w:rsidP="00BD3F4E">
            <w:pPr>
              <w:jc w:val="both"/>
              <w:rPr>
                <w:lang w:val="en-US" w:eastAsia="zh-TW"/>
              </w:rPr>
            </w:pPr>
            <w:r>
              <w:rPr>
                <w:lang w:val="en-US" w:eastAsia="zh-TW"/>
              </w:rPr>
              <w:t>DC_(n)48CA</w:t>
            </w:r>
          </w:p>
        </w:tc>
        <w:tc>
          <w:tcPr>
            <w:tcW w:w="1530" w:type="dxa"/>
          </w:tcPr>
          <w:p w14:paraId="78F5FBFF" w14:textId="77777777" w:rsidR="009708EA" w:rsidRPr="00FC2FB3" w:rsidRDefault="009708EA" w:rsidP="00BD3F4E">
            <w:pPr>
              <w:jc w:val="both"/>
              <w:rPr>
                <w:b/>
                <w:lang w:val="en-US" w:eastAsia="zh-TW"/>
              </w:rPr>
            </w:pPr>
            <w:r w:rsidRPr="002D4FD2">
              <w:rPr>
                <w:b/>
                <w:lang w:val="en-US" w:eastAsia="zh-TW"/>
              </w:rPr>
              <w:t>DC_48A_n48A</w:t>
            </w:r>
          </w:p>
        </w:tc>
        <w:tc>
          <w:tcPr>
            <w:tcW w:w="1980" w:type="dxa"/>
          </w:tcPr>
          <w:p w14:paraId="0FD14D1E" w14:textId="4527F48D" w:rsidR="009708EA" w:rsidRDefault="009708EA" w:rsidP="00BD3F4E">
            <w:pPr>
              <w:rPr>
                <w:lang w:val="en-US" w:eastAsia="zh-TW"/>
              </w:rPr>
            </w:pPr>
            <w:r>
              <w:rPr>
                <w:lang w:val="en-US" w:eastAsia="zh-TW"/>
              </w:rPr>
              <w:t xml:space="preserve">Report an additional band combination </w:t>
            </w:r>
            <w:r w:rsidRPr="002555B5">
              <w:rPr>
                <w:lang w:val="en-US" w:eastAsia="zh-TW"/>
              </w:rPr>
              <w:t>DC_48A_n48</w:t>
            </w:r>
            <w:r>
              <w:rPr>
                <w:lang w:val="en-US" w:eastAsia="zh-TW"/>
              </w:rPr>
              <w:t>A to the network</w:t>
            </w:r>
            <w:r w:rsidR="00C90291">
              <w:rPr>
                <w:lang w:val="en-US" w:eastAsia="zh-TW"/>
              </w:rPr>
              <w:t xml:space="preserve"> or introduce a new UE capability signaling</w:t>
            </w:r>
          </w:p>
        </w:tc>
      </w:tr>
      <w:tr w:rsidR="009708EA" w14:paraId="673B9F1F" w14:textId="77777777" w:rsidTr="00BD3F4E">
        <w:tc>
          <w:tcPr>
            <w:tcW w:w="1525" w:type="dxa"/>
          </w:tcPr>
          <w:p w14:paraId="56084B66" w14:textId="77777777" w:rsidR="009708EA" w:rsidRDefault="009708EA" w:rsidP="00BD3F4E">
            <w:pPr>
              <w:jc w:val="both"/>
              <w:rPr>
                <w:lang w:val="en-US" w:eastAsia="zh-TW"/>
              </w:rPr>
            </w:pPr>
            <w:r>
              <w:rPr>
                <w:lang w:val="en-US" w:eastAsia="zh-TW"/>
              </w:rPr>
              <w:t>DC_(n)48DA</w:t>
            </w:r>
          </w:p>
        </w:tc>
        <w:tc>
          <w:tcPr>
            <w:tcW w:w="630" w:type="dxa"/>
          </w:tcPr>
          <w:p w14:paraId="1741700F" w14:textId="77777777" w:rsidR="009708EA" w:rsidRDefault="009708EA" w:rsidP="00BD3F4E">
            <w:pPr>
              <w:jc w:val="both"/>
              <w:rPr>
                <w:lang w:val="en-US" w:eastAsia="zh-TW"/>
              </w:rPr>
            </w:pPr>
            <w:r>
              <w:rPr>
                <w:lang w:val="en-US" w:eastAsia="zh-TW"/>
              </w:rPr>
              <w:t>48D</w:t>
            </w:r>
          </w:p>
        </w:tc>
        <w:tc>
          <w:tcPr>
            <w:tcW w:w="630" w:type="dxa"/>
          </w:tcPr>
          <w:p w14:paraId="4474A76C" w14:textId="77777777" w:rsidR="009708EA" w:rsidRDefault="009708EA" w:rsidP="00BD3F4E">
            <w:pPr>
              <w:jc w:val="both"/>
              <w:rPr>
                <w:lang w:val="en-US" w:eastAsia="zh-TW"/>
              </w:rPr>
            </w:pPr>
            <w:r>
              <w:rPr>
                <w:lang w:val="en-US" w:eastAsia="zh-TW"/>
              </w:rPr>
              <w:t>48A</w:t>
            </w:r>
          </w:p>
        </w:tc>
        <w:tc>
          <w:tcPr>
            <w:tcW w:w="720" w:type="dxa"/>
          </w:tcPr>
          <w:p w14:paraId="4A47A802" w14:textId="77777777" w:rsidR="009708EA" w:rsidRDefault="009708EA" w:rsidP="00BD3F4E">
            <w:pPr>
              <w:jc w:val="both"/>
              <w:rPr>
                <w:lang w:val="en-US" w:eastAsia="zh-TW"/>
              </w:rPr>
            </w:pPr>
            <w:r>
              <w:rPr>
                <w:lang w:val="en-US" w:eastAsia="zh-TW"/>
              </w:rPr>
              <w:t>n48A</w:t>
            </w:r>
          </w:p>
        </w:tc>
        <w:tc>
          <w:tcPr>
            <w:tcW w:w="720" w:type="dxa"/>
          </w:tcPr>
          <w:p w14:paraId="3A054365" w14:textId="77777777" w:rsidR="009708EA" w:rsidRDefault="009708EA" w:rsidP="00BD3F4E">
            <w:pPr>
              <w:jc w:val="both"/>
              <w:rPr>
                <w:lang w:val="en-US" w:eastAsia="zh-TW"/>
              </w:rPr>
            </w:pPr>
            <w:r>
              <w:rPr>
                <w:lang w:val="en-US" w:eastAsia="zh-TW"/>
              </w:rPr>
              <w:t>n48A</w:t>
            </w:r>
          </w:p>
        </w:tc>
        <w:tc>
          <w:tcPr>
            <w:tcW w:w="1170" w:type="dxa"/>
          </w:tcPr>
          <w:p w14:paraId="76F75E64" w14:textId="77777777" w:rsidR="009708EA" w:rsidRDefault="009708EA" w:rsidP="00BD3F4E">
            <w:pPr>
              <w:jc w:val="both"/>
              <w:rPr>
                <w:lang w:val="en-US" w:eastAsia="zh-TW"/>
              </w:rPr>
            </w:pPr>
            <w:r>
              <w:rPr>
                <w:lang w:val="en-US" w:eastAsia="zh-TW"/>
              </w:rPr>
              <w:t>contiguous</w:t>
            </w:r>
          </w:p>
        </w:tc>
        <w:tc>
          <w:tcPr>
            <w:tcW w:w="1530" w:type="dxa"/>
          </w:tcPr>
          <w:p w14:paraId="0AED2754" w14:textId="77777777" w:rsidR="009708EA" w:rsidRDefault="009708EA" w:rsidP="00BD3F4E">
            <w:pPr>
              <w:jc w:val="both"/>
              <w:rPr>
                <w:lang w:val="en-US" w:eastAsia="zh-TW"/>
              </w:rPr>
            </w:pPr>
            <w:r>
              <w:rPr>
                <w:lang w:val="en-US" w:eastAsia="zh-TW"/>
              </w:rPr>
              <w:t>DC_(n)48DA</w:t>
            </w:r>
          </w:p>
        </w:tc>
        <w:tc>
          <w:tcPr>
            <w:tcW w:w="1530" w:type="dxa"/>
          </w:tcPr>
          <w:p w14:paraId="470A84E0" w14:textId="77777777" w:rsidR="009708EA" w:rsidRDefault="009708EA" w:rsidP="00BD3F4E">
            <w:pPr>
              <w:jc w:val="both"/>
              <w:rPr>
                <w:lang w:val="en-US" w:eastAsia="zh-TW"/>
              </w:rPr>
            </w:pPr>
            <w:r>
              <w:rPr>
                <w:lang w:val="en-US" w:eastAsia="zh-TW"/>
              </w:rPr>
              <w:t>DC_(n)48AA</w:t>
            </w:r>
          </w:p>
        </w:tc>
        <w:tc>
          <w:tcPr>
            <w:tcW w:w="1980" w:type="dxa"/>
          </w:tcPr>
          <w:p w14:paraId="79986A86" w14:textId="77777777" w:rsidR="009708EA" w:rsidRDefault="009708EA" w:rsidP="00BD3F4E">
            <w:pPr>
              <w:jc w:val="both"/>
              <w:rPr>
                <w:lang w:val="en-US" w:eastAsia="zh-TW"/>
              </w:rPr>
            </w:pPr>
          </w:p>
        </w:tc>
      </w:tr>
      <w:tr w:rsidR="009708EA" w14:paraId="6468BEAE" w14:textId="77777777" w:rsidTr="00BD3F4E">
        <w:tc>
          <w:tcPr>
            <w:tcW w:w="1525" w:type="dxa"/>
          </w:tcPr>
          <w:p w14:paraId="75545F9F" w14:textId="77777777" w:rsidR="009708EA" w:rsidRDefault="009708EA" w:rsidP="00BD3F4E">
            <w:pPr>
              <w:jc w:val="both"/>
              <w:rPr>
                <w:lang w:val="en-US" w:eastAsia="zh-TW"/>
              </w:rPr>
            </w:pPr>
            <w:r>
              <w:rPr>
                <w:lang w:val="en-US" w:eastAsia="zh-TW"/>
              </w:rPr>
              <w:t>DC_(n)48DA</w:t>
            </w:r>
          </w:p>
        </w:tc>
        <w:tc>
          <w:tcPr>
            <w:tcW w:w="630" w:type="dxa"/>
          </w:tcPr>
          <w:p w14:paraId="40E53E2A" w14:textId="77777777" w:rsidR="009708EA" w:rsidRDefault="009708EA" w:rsidP="00BD3F4E">
            <w:pPr>
              <w:jc w:val="both"/>
              <w:rPr>
                <w:lang w:val="en-US" w:eastAsia="zh-TW"/>
              </w:rPr>
            </w:pPr>
            <w:r>
              <w:rPr>
                <w:lang w:val="en-US" w:eastAsia="zh-TW"/>
              </w:rPr>
              <w:t>48D</w:t>
            </w:r>
          </w:p>
        </w:tc>
        <w:tc>
          <w:tcPr>
            <w:tcW w:w="630" w:type="dxa"/>
          </w:tcPr>
          <w:p w14:paraId="358E9E36" w14:textId="77777777" w:rsidR="009708EA" w:rsidRDefault="009708EA" w:rsidP="00BD3F4E">
            <w:pPr>
              <w:jc w:val="both"/>
              <w:rPr>
                <w:lang w:val="en-US" w:eastAsia="zh-TW"/>
              </w:rPr>
            </w:pPr>
            <w:r>
              <w:rPr>
                <w:lang w:val="en-US" w:eastAsia="zh-TW"/>
              </w:rPr>
              <w:t>48A</w:t>
            </w:r>
          </w:p>
        </w:tc>
        <w:tc>
          <w:tcPr>
            <w:tcW w:w="720" w:type="dxa"/>
          </w:tcPr>
          <w:p w14:paraId="3B584600" w14:textId="77777777" w:rsidR="009708EA" w:rsidRDefault="009708EA" w:rsidP="00BD3F4E">
            <w:pPr>
              <w:jc w:val="both"/>
              <w:rPr>
                <w:lang w:val="en-US" w:eastAsia="zh-TW"/>
              </w:rPr>
            </w:pPr>
            <w:r>
              <w:rPr>
                <w:lang w:val="en-US" w:eastAsia="zh-TW"/>
              </w:rPr>
              <w:t>n48A</w:t>
            </w:r>
          </w:p>
        </w:tc>
        <w:tc>
          <w:tcPr>
            <w:tcW w:w="720" w:type="dxa"/>
          </w:tcPr>
          <w:p w14:paraId="4482334F" w14:textId="77777777" w:rsidR="009708EA" w:rsidRDefault="009708EA" w:rsidP="00BD3F4E">
            <w:pPr>
              <w:jc w:val="both"/>
              <w:rPr>
                <w:lang w:val="en-US" w:eastAsia="zh-TW"/>
              </w:rPr>
            </w:pPr>
            <w:r>
              <w:rPr>
                <w:lang w:val="en-US" w:eastAsia="zh-TW"/>
              </w:rPr>
              <w:t>n48A</w:t>
            </w:r>
          </w:p>
        </w:tc>
        <w:tc>
          <w:tcPr>
            <w:tcW w:w="1170" w:type="dxa"/>
          </w:tcPr>
          <w:p w14:paraId="51F73836" w14:textId="77777777" w:rsidR="009708EA" w:rsidRDefault="009708EA" w:rsidP="00BD3F4E">
            <w:pPr>
              <w:jc w:val="both"/>
              <w:rPr>
                <w:lang w:val="en-US" w:eastAsia="zh-TW"/>
              </w:rPr>
            </w:pPr>
            <w:r>
              <w:rPr>
                <w:lang w:val="en-US" w:eastAsia="zh-TW"/>
              </w:rPr>
              <w:t>contiguous</w:t>
            </w:r>
          </w:p>
        </w:tc>
        <w:tc>
          <w:tcPr>
            <w:tcW w:w="1530" w:type="dxa"/>
          </w:tcPr>
          <w:p w14:paraId="143459A5" w14:textId="77777777" w:rsidR="009708EA" w:rsidRDefault="009708EA" w:rsidP="00BD3F4E">
            <w:pPr>
              <w:jc w:val="both"/>
              <w:rPr>
                <w:lang w:val="en-US" w:eastAsia="zh-TW"/>
              </w:rPr>
            </w:pPr>
            <w:r>
              <w:rPr>
                <w:lang w:val="en-US" w:eastAsia="zh-TW"/>
              </w:rPr>
              <w:t>DC_(n)48DA</w:t>
            </w:r>
          </w:p>
        </w:tc>
        <w:tc>
          <w:tcPr>
            <w:tcW w:w="1530" w:type="dxa"/>
          </w:tcPr>
          <w:p w14:paraId="375FC33E" w14:textId="77777777" w:rsidR="009708EA" w:rsidRPr="00FC2FB3" w:rsidRDefault="009708EA" w:rsidP="00BD3F4E">
            <w:pPr>
              <w:jc w:val="both"/>
              <w:rPr>
                <w:b/>
                <w:lang w:val="en-US" w:eastAsia="zh-TW"/>
              </w:rPr>
            </w:pPr>
            <w:r w:rsidRPr="002D4FD2">
              <w:rPr>
                <w:b/>
                <w:lang w:val="en-US" w:eastAsia="zh-TW"/>
              </w:rPr>
              <w:t>DC_48A_n48A</w:t>
            </w:r>
          </w:p>
        </w:tc>
        <w:tc>
          <w:tcPr>
            <w:tcW w:w="1980" w:type="dxa"/>
          </w:tcPr>
          <w:p w14:paraId="6FD1F31E" w14:textId="771C4C82" w:rsidR="009708EA" w:rsidRDefault="009708EA" w:rsidP="00BD3F4E">
            <w:pPr>
              <w:rPr>
                <w:lang w:val="en-US" w:eastAsia="zh-TW"/>
              </w:rPr>
            </w:pPr>
            <w:r>
              <w:rPr>
                <w:lang w:val="en-US" w:eastAsia="zh-TW"/>
              </w:rPr>
              <w:t xml:space="preserve">Report an additional band combination </w:t>
            </w:r>
            <w:r w:rsidRPr="002555B5">
              <w:rPr>
                <w:lang w:val="en-US" w:eastAsia="zh-TW"/>
              </w:rPr>
              <w:t>DC_48A_n48</w:t>
            </w:r>
            <w:r>
              <w:rPr>
                <w:lang w:val="en-US" w:eastAsia="zh-TW"/>
              </w:rPr>
              <w:t>A to the network</w:t>
            </w:r>
            <w:r w:rsidR="00C90291">
              <w:rPr>
                <w:lang w:val="en-US" w:eastAsia="zh-TW"/>
              </w:rPr>
              <w:t xml:space="preserve"> or introduce a new UE capability signaling</w:t>
            </w:r>
          </w:p>
        </w:tc>
      </w:tr>
      <w:tr w:rsidR="009708EA" w14:paraId="6CDB53AC" w14:textId="77777777" w:rsidTr="00BD3F4E">
        <w:tc>
          <w:tcPr>
            <w:tcW w:w="1525" w:type="dxa"/>
          </w:tcPr>
          <w:p w14:paraId="35BCEA9C" w14:textId="77777777" w:rsidR="009708EA" w:rsidRPr="00800EA1" w:rsidRDefault="009708EA" w:rsidP="00BD3F4E">
            <w:pPr>
              <w:jc w:val="both"/>
              <w:rPr>
                <w:lang w:val="en-US" w:eastAsia="zh-TW"/>
              </w:rPr>
            </w:pPr>
            <w:r w:rsidRPr="00800EA1">
              <w:rPr>
                <w:lang w:val="en-US" w:eastAsia="zh-TW"/>
              </w:rPr>
              <w:t>DC_48A_(n)48AA</w:t>
            </w:r>
          </w:p>
        </w:tc>
        <w:tc>
          <w:tcPr>
            <w:tcW w:w="630" w:type="dxa"/>
          </w:tcPr>
          <w:p w14:paraId="2B813266" w14:textId="77777777" w:rsidR="009708EA" w:rsidRDefault="009708EA" w:rsidP="00BD3F4E">
            <w:pPr>
              <w:jc w:val="both"/>
              <w:rPr>
                <w:lang w:val="en-US" w:eastAsia="zh-TW"/>
              </w:rPr>
            </w:pPr>
            <w:r>
              <w:rPr>
                <w:lang w:val="en-US" w:eastAsia="zh-TW"/>
              </w:rPr>
              <w:t>48A-48A</w:t>
            </w:r>
          </w:p>
        </w:tc>
        <w:tc>
          <w:tcPr>
            <w:tcW w:w="630" w:type="dxa"/>
          </w:tcPr>
          <w:p w14:paraId="167730B9" w14:textId="77777777" w:rsidR="009708EA" w:rsidRDefault="009708EA" w:rsidP="00BD3F4E">
            <w:pPr>
              <w:jc w:val="both"/>
              <w:rPr>
                <w:lang w:val="en-US" w:eastAsia="zh-TW"/>
              </w:rPr>
            </w:pPr>
            <w:r>
              <w:rPr>
                <w:lang w:val="en-US" w:eastAsia="zh-TW"/>
              </w:rPr>
              <w:t>48A</w:t>
            </w:r>
          </w:p>
        </w:tc>
        <w:tc>
          <w:tcPr>
            <w:tcW w:w="720" w:type="dxa"/>
          </w:tcPr>
          <w:p w14:paraId="7594EF7D" w14:textId="77777777" w:rsidR="009708EA" w:rsidRDefault="009708EA" w:rsidP="00BD3F4E">
            <w:pPr>
              <w:jc w:val="both"/>
              <w:rPr>
                <w:lang w:val="en-US" w:eastAsia="zh-TW"/>
              </w:rPr>
            </w:pPr>
            <w:r>
              <w:rPr>
                <w:lang w:val="en-US" w:eastAsia="zh-TW"/>
              </w:rPr>
              <w:t>n48A</w:t>
            </w:r>
          </w:p>
        </w:tc>
        <w:tc>
          <w:tcPr>
            <w:tcW w:w="720" w:type="dxa"/>
          </w:tcPr>
          <w:p w14:paraId="6DB476C8" w14:textId="77777777" w:rsidR="009708EA" w:rsidRDefault="009708EA" w:rsidP="00BD3F4E">
            <w:pPr>
              <w:jc w:val="both"/>
              <w:rPr>
                <w:lang w:val="en-US" w:eastAsia="zh-TW"/>
              </w:rPr>
            </w:pPr>
            <w:r>
              <w:rPr>
                <w:lang w:val="en-US" w:eastAsia="zh-TW"/>
              </w:rPr>
              <w:t>n48A</w:t>
            </w:r>
          </w:p>
        </w:tc>
        <w:tc>
          <w:tcPr>
            <w:tcW w:w="1170" w:type="dxa"/>
          </w:tcPr>
          <w:p w14:paraId="3F3DD7E8" w14:textId="2C6BD09B" w:rsidR="009708EA" w:rsidRPr="00E11354" w:rsidRDefault="0059769C" w:rsidP="00BD3F4E">
            <w:pPr>
              <w:jc w:val="both"/>
              <w:rPr>
                <w:lang w:val="en-US" w:eastAsia="zh-TW"/>
              </w:rPr>
            </w:pPr>
            <w:r w:rsidRPr="0059769C">
              <w:rPr>
                <w:b/>
                <w:lang w:val="en-US" w:eastAsia="zh-TW"/>
              </w:rPr>
              <w:t>both</w:t>
            </w:r>
          </w:p>
        </w:tc>
        <w:tc>
          <w:tcPr>
            <w:tcW w:w="1530" w:type="dxa"/>
          </w:tcPr>
          <w:p w14:paraId="4290C5DC" w14:textId="77777777" w:rsidR="009708EA" w:rsidRDefault="009708EA" w:rsidP="00BD3F4E">
            <w:pPr>
              <w:jc w:val="both"/>
              <w:rPr>
                <w:lang w:val="en-US" w:eastAsia="zh-TW"/>
              </w:rPr>
            </w:pPr>
            <w:r>
              <w:rPr>
                <w:lang w:val="en-US" w:eastAsia="zh-TW"/>
              </w:rPr>
              <w:t>DC_48A_(n)48A</w:t>
            </w:r>
            <w:r w:rsidRPr="005F33FE">
              <w:rPr>
                <w:lang w:val="en-US" w:eastAsia="zh-TW"/>
              </w:rPr>
              <w:t>A</w:t>
            </w:r>
          </w:p>
        </w:tc>
        <w:tc>
          <w:tcPr>
            <w:tcW w:w="1530" w:type="dxa"/>
          </w:tcPr>
          <w:p w14:paraId="470355F3" w14:textId="77777777" w:rsidR="009708EA" w:rsidRPr="00296C50" w:rsidRDefault="009708EA" w:rsidP="00BD3F4E">
            <w:pPr>
              <w:jc w:val="both"/>
              <w:rPr>
                <w:lang w:val="en-US" w:eastAsia="zh-TW"/>
              </w:rPr>
            </w:pPr>
            <w:r w:rsidRPr="00296C50">
              <w:rPr>
                <w:lang w:val="en-US" w:eastAsia="zh-TW"/>
              </w:rPr>
              <w:t>DC_(n)48AA</w:t>
            </w:r>
          </w:p>
        </w:tc>
        <w:tc>
          <w:tcPr>
            <w:tcW w:w="1980" w:type="dxa"/>
          </w:tcPr>
          <w:p w14:paraId="66051AA0" w14:textId="77777777" w:rsidR="009708EA" w:rsidRDefault="009708EA" w:rsidP="00BD3F4E">
            <w:pPr>
              <w:rPr>
                <w:lang w:val="en-US" w:eastAsia="zh-TW"/>
              </w:rPr>
            </w:pPr>
            <w:r>
              <w:rPr>
                <w:lang w:val="en-US" w:eastAsia="zh-TW"/>
              </w:rPr>
              <w:t>Non-contiguous combination supports fallback to contiguous combination and UL configuration DC_(n)48AA can be supported</w:t>
            </w:r>
          </w:p>
        </w:tc>
      </w:tr>
      <w:tr w:rsidR="009708EA" w14:paraId="5FB8D7F0" w14:textId="77777777" w:rsidTr="00BD3F4E">
        <w:tc>
          <w:tcPr>
            <w:tcW w:w="1525" w:type="dxa"/>
          </w:tcPr>
          <w:p w14:paraId="3525EEBD" w14:textId="77777777" w:rsidR="009708EA" w:rsidRPr="00800EA1" w:rsidRDefault="009708EA" w:rsidP="00BD3F4E">
            <w:pPr>
              <w:jc w:val="both"/>
              <w:rPr>
                <w:lang w:val="en-US" w:eastAsia="zh-TW"/>
              </w:rPr>
            </w:pPr>
            <w:r w:rsidRPr="00800EA1">
              <w:rPr>
                <w:lang w:val="en-US" w:eastAsia="zh-TW"/>
              </w:rPr>
              <w:t>DC_48A_(n)48AA</w:t>
            </w:r>
          </w:p>
        </w:tc>
        <w:tc>
          <w:tcPr>
            <w:tcW w:w="630" w:type="dxa"/>
          </w:tcPr>
          <w:p w14:paraId="0B4488E1" w14:textId="77777777" w:rsidR="009708EA" w:rsidRDefault="009708EA" w:rsidP="00BD3F4E">
            <w:pPr>
              <w:jc w:val="both"/>
              <w:rPr>
                <w:lang w:val="en-US" w:eastAsia="zh-TW"/>
              </w:rPr>
            </w:pPr>
            <w:r>
              <w:rPr>
                <w:lang w:val="en-US" w:eastAsia="zh-TW"/>
              </w:rPr>
              <w:t>48A-48A</w:t>
            </w:r>
          </w:p>
        </w:tc>
        <w:tc>
          <w:tcPr>
            <w:tcW w:w="630" w:type="dxa"/>
          </w:tcPr>
          <w:p w14:paraId="5F43C666" w14:textId="77777777" w:rsidR="009708EA" w:rsidRDefault="009708EA" w:rsidP="00BD3F4E">
            <w:pPr>
              <w:jc w:val="both"/>
              <w:rPr>
                <w:lang w:val="en-US" w:eastAsia="zh-TW"/>
              </w:rPr>
            </w:pPr>
            <w:r>
              <w:rPr>
                <w:lang w:val="en-US" w:eastAsia="zh-TW"/>
              </w:rPr>
              <w:t>48A</w:t>
            </w:r>
          </w:p>
        </w:tc>
        <w:tc>
          <w:tcPr>
            <w:tcW w:w="720" w:type="dxa"/>
          </w:tcPr>
          <w:p w14:paraId="461F2CC4" w14:textId="77777777" w:rsidR="009708EA" w:rsidRDefault="009708EA" w:rsidP="00BD3F4E">
            <w:pPr>
              <w:jc w:val="both"/>
              <w:rPr>
                <w:lang w:val="en-US" w:eastAsia="zh-TW"/>
              </w:rPr>
            </w:pPr>
            <w:r>
              <w:rPr>
                <w:lang w:val="en-US" w:eastAsia="zh-TW"/>
              </w:rPr>
              <w:t>n48A</w:t>
            </w:r>
          </w:p>
        </w:tc>
        <w:tc>
          <w:tcPr>
            <w:tcW w:w="720" w:type="dxa"/>
          </w:tcPr>
          <w:p w14:paraId="350542C1" w14:textId="77777777" w:rsidR="009708EA" w:rsidRDefault="009708EA" w:rsidP="00BD3F4E">
            <w:pPr>
              <w:jc w:val="both"/>
              <w:rPr>
                <w:lang w:val="en-US" w:eastAsia="zh-TW"/>
              </w:rPr>
            </w:pPr>
            <w:r>
              <w:rPr>
                <w:lang w:val="en-US" w:eastAsia="zh-TW"/>
              </w:rPr>
              <w:t>n48A</w:t>
            </w:r>
          </w:p>
        </w:tc>
        <w:tc>
          <w:tcPr>
            <w:tcW w:w="1170" w:type="dxa"/>
          </w:tcPr>
          <w:p w14:paraId="25DEC101" w14:textId="789B8569" w:rsidR="009708EA" w:rsidRPr="0059769C" w:rsidRDefault="0059769C" w:rsidP="00BD3F4E">
            <w:pPr>
              <w:jc w:val="both"/>
              <w:rPr>
                <w:b/>
                <w:lang w:val="en-US" w:eastAsia="zh-TW"/>
              </w:rPr>
            </w:pPr>
            <w:r w:rsidRPr="0059769C">
              <w:rPr>
                <w:b/>
                <w:lang w:val="en-US" w:eastAsia="zh-TW"/>
              </w:rPr>
              <w:t>both</w:t>
            </w:r>
          </w:p>
        </w:tc>
        <w:tc>
          <w:tcPr>
            <w:tcW w:w="1530" w:type="dxa"/>
          </w:tcPr>
          <w:p w14:paraId="6D9F0380" w14:textId="77777777" w:rsidR="009708EA" w:rsidRDefault="009708EA" w:rsidP="00BD3F4E">
            <w:pPr>
              <w:jc w:val="both"/>
              <w:rPr>
                <w:lang w:val="en-US" w:eastAsia="zh-TW"/>
              </w:rPr>
            </w:pPr>
            <w:r>
              <w:rPr>
                <w:lang w:val="en-US" w:eastAsia="zh-TW"/>
              </w:rPr>
              <w:t>DC_48A_(n)48A</w:t>
            </w:r>
            <w:r w:rsidRPr="005F33FE">
              <w:rPr>
                <w:lang w:val="en-US" w:eastAsia="zh-TW"/>
              </w:rPr>
              <w:t>A</w:t>
            </w:r>
          </w:p>
        </w:tc>
        <w:tc>
          <w:tcPr>
            <w:tcW w:w="1530" w:type="dxa"/>
          </w:tcPr>
          <w:p w14:paraId="085631ED" w14:textId="77777777" w:rsidR="009708EA" w:rsidRPr="00800EA1" w:rsidRDefault="009708EA" w:rsidP="00BD3F4E">
            <w:pPr>
              <w:jc w:val="both"/>
              <w:rPr>
                <w:b/>
                <w:lang w:val="en-US" w:eastAsia="zh-TW"/>
              </w:rPr>
            </w:pPr>
            <w:r w:rsidRPr="00800EA1">
              <w:rPr>
                <w:b/>
                <w:lang w:val="en-US" w:eastAsia="zh-TW"/>
              </w:rPr>
              <w:t>DC_48A_n48A</w:t>
            </w:r>
          </w:p>
        </w:tc>
        <w:tc>
          <w:tcPr>
            <w:tcW w:w="1980" w:type="dxa"/>
          </w:tcPr>
          <w:p w14:paraId="6DC5FE47" w14:textId="73310AE0" w:rsidR="009708EA" w:rsidRDefault="009708EA" w:rsidP="00BD3F4E">
            <w:pPr>
              <w:rPr>
                <w:lang w:val="en-US" w:eastAsia="zh-TW"/>
              </w:rPr>
            </w:pPr>
          </w:p>
        </w:tc>
      </w:tr>
      <w:tr w:rsidR="009708EA" w14:paraId="44F9C04D" w14:textId="77777777" w:rsidTr="00BD3F4E">
        <w:tc>
          <w:tcPr>
            <w:tcW w:w="1525" w:type="dxa"/>
          </w:tcPr>
          <w:p w14:paraId="5140ECA0" w14:textId="77777777" w:rsidR="009708EA" w:rsidRPr="00296C50" w:rsidRDefault="009708EA" w:rsidP="00BD3F4E">
            <w:pPr>
              <w:jc w:val="both"/>
              <w:rPr>
                <w:lang w:val="en-US" w:eastAsia="zh-TW"/>
              </w:rPr>
            </w:pPr>
            <w:r w:rsidRPr="00296C50">
              <w:rPr>
                <w:lang w:val="en-US" w:eastAsia="zh-TW"/>
              </w:rPr>
              <w:t>DC_48A-48A_n48A</w:t>
            </w:r>
          </w:p>
        </w:tc>
        <w:tc>
          <w:tcPr>
            <w:tcW w:w="630" w:type="dxa"/>
          </w:tcPr>
          <w:p w14:paraId="42C2992E" w14:textId="77777777" w:rsidR="009708EA" w:rsidRDefault="009708EA" w:rsidP="00BD3F4E">
            <w:pPr>
              <w:jc w:val="both"/>
              <w:rPr>
                <w:lang w:val="en-US" w:eastAsia="zh-TW"/>
              </w:rPr>
            </w:pPr>
            <w:r>
              <w:rPr>
                <w:lang w:val="en-US" w:eastAsia="zh-TW"/>
              </w:rPr>
              <w:t>48A-48A</w:t>
            </w:r>
          </w:p>
        </w:tc>
        <w:tc>
          <w:tcPr>
            <w:tcW w:w="630" w:type="dxa"/>
          </w:tcPr>
          <w:p w14:paraId="3E7B587F" w14:textId="77777777" w:rsidR="009708EA" w:rsidRDefault="009708EA" w:rsidP="00BD3F4E">
            <w:pPr>
              <w:jc w:val="both"/>
              <w:rPr>
                <w:lang w:val="en-US" w:eastAsia="zh-TW"/>
              </w:rPr>
            </w:pPr>
            <w:r>
              <w:rPr>
                <w:lang w:val="en-US" w:eastAsia="zh-TW"/>
              </w:rPr>
              <w:t>48A</w:t>
            </w:r>
          </w:p>
        </w:tc>
        <w:tc>
          <w:tcPr>
            <w:tcW w:w="720" w:type="dxa"/>
          </w:tcPr>
          <w:p w14:paraId="1CFED15D" w14:textId="77777777" w:rsidR="009708EA" w:rsidRDefault="009708EA" w:rsidP="00BD3F4E">
            <w:pPr>
              <w:jc w:val="both"/>
              <w:rPr>
                <w:lang w:val="en-US" w:eastAsia="zh-TW"/>
              </w:rPr>
            </w:pPr>
            <w:r>
              <w:rPr>
                <w:lang w:val="en-US" w:eastAsia="zh-TW"/>
              </w:rPr>
              <w:t>n48A</w:t>
            </w:r>
          </w:p>
        </w:tc>
        <w:tc>
          <w:tcPr>
            <w:tcW w:w="720" w:type="dxa"/>
          </w:tcPr>
          <w:p w14:paraId="76B28C5D" w14:textId="77777777" w:rsidR="009708EA" w:rsidRDefault="009708EA" w:rsidP="00BD3F4E">
            <w:pPr>
              <w:jc w:val="both"/>
              <w:rPr>
                <w:lang w:val="en-US" w:eastAsia="zh-TW"/>
              </w:rPr>
            </w:pPr>
            <w:r>
              <w:rPr>
                <w:lang w:val="en-US" w:eastAsia="zh-TW"/>
              </w:rPr>
              <w:t>n48A</w:t>
            </w:r>
          </w:p>
        </w:tc>
        <w:tc>
          <w:tcPr>
            <w:tcW w:w="1170" w:type="dxa"/>
          </w:tcPr>
          <w:p w14:paraId="3ABFB2BD" w14:textId="77777777" w:rsidR="009708EA" w:rsidRDefault="009708EA" w:rsidP="00BD3F4E">
            <w:pPr>
              <w:jc w:val="both"/>
              <w:rPr>
                <w:lang w:val="en-US" w:eastAsia="zh-TW"/>
              </w:rPr>
            </w:pPr>
            <w:r>
              <w:rPr>
                <w:lang w:val="en-US" w:eastAsia="zh-TW"/>
              </w:rPr>
              <w:t>non-contiguous</w:t>
            </w:r>
          </w:p>
        </w:tc>
        <w:tc>
          <w:tcPr>
            <w:tcW w:w="1530" w:type="dxa"/>
          </w:tcPr>
          <w:p w14:paraId="6738C650" w14:textId="77777777" w:rsidR="009708EA" w:rsidRDefault="009708EA" w:rsidP="00BD3F4E">
            <w:pPr>
              <w:jc w:val="both"/>
              <w:rPr>
                <w:lang w:val="en-US" w:eastAsia="zh-TW"/>
              </w:rPr>
            </w:pPr>
            <w:r>
              <w:rPr>
                <w:lang w:val="en-US" w:eastAsia="zh-TW"/>
              </w:rPr>
              <w:t>DC_48A-48A_n48A</w:t>
            </w:r>
          </w:p>
        </w:tc>
        <w:tc>
          <w:tcPr>
            <w:tcW w:w="1530" w:type="dxa"/>
          </w:tcPr>
          <w:p w14:paraId="081CDA1C" w14:textId="77777777" w:rsidR="009708EA" w:rsidRDefault="009708EA" w:rsidP="00BD3F4E">
            <w:pPr>
              <w:jc w:val="both"/>
              <w:rPr>
                <w:lang w:val="en-US" w:eastAsia="zh-TW"/>
              </w:rPr>
            </w:pPr>
            <w:r w:rsidRPr="002555B5">
              <w:rPr>
                <w:lang w:val="en-US" w:eastAsia="zh-TW"/>
              </w:rPr>
              <w:t>DC_48A_n48</w:t>
            </w:r>
            <w:r>
              <w:rPr>
                <w:lang w:val="en-US" w:eastAsia="zh-TW"/>
              </w:rPr>
              <w:t>A</w:t>
            </w:r>
          </w:p>
        </w:tc>
        <w:tc>
          <w:tcPr>
            <w:tcW w:w="1980" w:type="dxa"/>
          </w:tcPr>
          <w:p w14:paraId="55E81EFD" w14:textId="77777777" w:rsidR="009708EA" w:rsidRDefault="009708EA" w:rsidP="00BD3F4E">
            <w:pPr>
              <w:jc w:val="both"/>
              <w:rPr>
                <w:lang w:val="en-US" w:eastAsia="zh-TW"/>
              </w:rPr>
            </w:pPr>
          </w:p>
        </w:tc>
      </w:tr>
    </w:tbl>
    <w:p w14:paraId="66A127B1" w14:textId="784239A2" w:rsidR="009708EA" w:rsidRPr="009708EA" w:rsidRDefault="009708EA" w:rsidP="009708EA">
      <w:pPr>
        <w:jc w:val="center"/>
        <w:rPr>
          <w:b/>
          <w:lang w:val="en-US" w:eastAsia="zh-TW"/>
        </w:rPr>
      </w:pPr>
      <w:r>
        <w:rPr>
          <w:b/>
          <w:lang w:val="en-US" w:eastAsia="zh-TW"/>
        </w:rPr>
        <w:t>Table 1</w:t>
      </w:r>
      <w:r w:rsidRPr="00BF013F">
        <w:rPr>
          <w:b/>
          <w:lang w:val="en-US" w:eastAsia="zh-TW"/>
        </w:rPr>
        <w:t xml:space="preserve">. </w:t>
      </w:r>
      <w:r w:rsidRPr="00BF013F">
        <w:rPr>
          <w:b/>
          <w:i/>
          <w:lang w:val="en-US" w:eastAsia="zh-TW"/>
        </w:rPr>
        <w:t>intraBandENDC-</w:t>
      </w:r>
      <w:r w:rsidRPr="00BF013F">
        <w:rPr>
          <w:rFonts w:hint="eastAsia"/>
          <w:b/>
          <w:i/>
          <w:lang w:val="en-US" w:eastAsia="zh-TW"/>
        </w:rPr>
        <w:t>Support</w:t>
      </w:r>
      <w:r w:rsidRPr="00BF013F">
        <w:rPr>
          <w:b/>
          <w:i/>
          <w:lang w:val="en-US" w:eastAsia="zh-TW"/>
        </w:rPr>
        <w:t xml:space="preserve"> </w:t>
      </w:r>
      <w:r>
        <w:rPr>
          <w:b/>
          <w:lang w:val="en-US" w:eastAsia="zh-TW"/>
        </w:rPr>
        <w:t xml:space="preserve">definition to </w:t>
      </w:r>
      <w:r w:rsidRPr="00BF013F">
        <w:rPr>
          <w:b/>
          <w:lang w:val="en-US" w:eastAsia="zh-TW"/>
        </w:rPr>
        <w:t>follow</w:t>
      </w:r>
      <w:r>
        <w:rPr>
          <w:b/>
          <w:lang w:val="en-US" w:eastAsia="zh-TW"/>
        </w:rPr>
        <w:t xml:space="preserve"> 38.101-3 Table 5.3B.1.2</w:t>
      </w:r>
      <w:r w:rsidRPr="00BF013F">
        <w:rPr>
          <w:b/>
          <w:lang w:val="en-US" w:eastAsia="zh-TW"/>
        </w:rPr>
        <w:t>-1</w:t>
      </w:r>
      <w:r w:rsidR="00C90291">
        <w:rPr>
          <w:b/>
          <w:lang w:val="en-US" w:eastAsia="zh-TW"/>
        </w:rPr>
        <w:t xml:space="preserve">, </w:t>
      </w:r>
      <w:r w:rsidRPr="00BF013F">
        <w:rPr>
          <w:b/>
          <w:lang w:val="en-US" w:eastAsia="zh-TW"/>
        </w:rPr>
        <w:t>Table 5.3B.1.3-1</w:t>
      </w:r>
      <w:r w:rsidR="00C90291">
        <w:rPr>
          <w:b/>
          <w:lang w:val="en-US" w:eastAsia="zh-TW"/>
        </w:rPr>
        <w:t xml:space="preserve"> and Table 5.3B.1.3-2</w:t>
      </w:r>
    </w:p>
    <w:p w14:paraId="44F475D1" w14:textId="4EAD30F2" w:rsidR="00A25CC9" w:rsidRDefault="00D94D42" w:rsidP="00A25CC9">
      <w:pPr>
        <w:spacing w:after="0"/>
        <w:jc w:val="both"/>
        <w:rPr>
          <w:lang w:val="en-US" w:eastAsia="zh-TW"/>
        </w:rPr>
      </w:pPr>
      <w:r>
        <w:rPr>
          <w:lang w:val="en-US" w:eastAsia="zh-TW"/>
        </w:rPr>
        <w:t>F</w:t>
      </w:r>
      <w:r w:rsidR="009C645A">
        <w:rPr>
          <w:lang w:val="en-US" w:eastAsia="zh-TW"/>
        </w:rPr>
        <w:t xml:space="preserve">or </w:t>
      </w:r>
      <w:r w:rsidR="00776491">
        <w:rPr>
          <w:lang w:val="en-US" w:eastAsia="zh-TW"/>
        </w:rPr>
        <w:t xml:space="preserve">Case 3, </w:t>
      </w:r>
      <w:r w:rsidR="009C645A" w:rsidRPr="008B7000">
        <w:rPr>
          <w:i/>
          <w:lang w:val="en-US" w:eastAsia="zh-TW"/>
        </w:rPr>
        <w:t>intraBandENDC-</w:t>
      </w:r>
      <w:r w:rsidR="009C645A" w:rsidRPr="008B7000">
        <w:rPr>
          <w:rFonts w:hint="eastAsia"/>
          <w:i/>
          <w:lang w:val="en-US" w:eastAsia="zh-TW"/>
        </w:rPr>
        <w:t>Support</w:t>
      </w:r>
      <w:r w:rsidR="009C645A">
        <w:rPr>
          <w:i/>
          <w:lang w:val="en-US" w:eastAsia="zh-TW"/>
        </w:rPr>
        <w:t>=not reported(contiguous)</w:t>
      </w:r>
      <w:r w:rsidR="009C645A">
        <w:rPr>
          <w:lang w:val="en-US" w:eastAsia="zh-TW"/>
        </w:rPr>
        <w:t xml:space="preserve"> with </w:t>
      </w:r>
      <w:r>
        <w:rPr>
          <w:lang w:val="en-US" w:eastAsia="zh-TW"/>
        </w:rPr>
        <w:t xml:space="preserve">contiguous DL EN-DC configuration </w:t>
      </w:r>
      <w:r w:rsidR="009C645A">
        <w:rPr>
          <w:lang w:val="en-US" w:eastAsia="zh-TW"/>
        </w:rPr>
        <w:t>and</w:t>
      </w:r>
      <w:r>
        <w:rPr>
          <w:lang w:val="en-US" w:eastAsia="zh-TW"/>
        </w:rPr>
        <w:t xml:space="preserve"> non-contiguous </w:t>
      </w:r>
      <w:r w:rsidR="00776491">
        <w:rPr>
          <w:lang w:val="en-US" w:eastAsia="zh-TW"/>
        </w:rPr>
        <w:t xml:space="preserve">UL EN-DC configuration </w:t>
      </w:r>
      <w:r w:rsidR="00037C57">
        <w:rPr>
          <w:lang w:val="en-US" w:eastAsia="zh-TW"/>
        </w:rPr>
        <w:t xml:space="preserve">such as </w:t>
      </w:r>
      <w:r w:rsidR="00037C57" w:rsidRPr="008F5A6B">
        <w:rPr>
          <w:lang w:val="en-US" w:eastAsia="zh-TW"/>
        </w:rPr>
        <w:t>DL DC_(n)48CA and DL DC_(n)48DA with UL DC_48A_n48A</w:t>
      </w:r>
      <w:r w:rsidR="00B75709">
        <w:rPr>
          <w:lang w:val="en-US" w:eastAsia="zh-TW"/>
        </w:rPr>
        <w:t xml:space="preserve">, it is feasible </w:t>
      </w:r>
      <w:r w:rsidR="00544C67">
        <w:rPr>
          <w:lang w:val="en-US" w:eastAsia="zh-TW"/>
        </w:rPr>
        <w:t xml:space="preserve">to follow fallback band combination rule in TS38.306 </w:t>
      </w:r>
      <w:r w:rsidR="00B75709">
        <w:rPr>
          <w:lang w:val="en-US" w:eastAsia="zh-TW"/>
        </w:rPr>
        <w:t>to support non-contiguous UL EN-DC configuration from implementation perspective</w:t>
      </w:r>
      <w:r w:rsidR="00776491">
        <w:rPr>
          <w:lang w:val="en-US" w:eastAsia="zh-TW"/>
        </w:rPr>
        <w:t xml:space="preserve"> if the UE </w:t>
      </w:r>
      <w:r w:rsidR="00B75709">
        <w:rPr>
          <w:lang w:val="en-US" w:eastAsia="zh-TW"/>
        </w:rPr>
        <w:t>report</w:t>
      </w:r>
      <w:r w:rsidR="00544C67">
        <w:rPr>
          <w:lang w:val="en-US" w:eastAsia="zh-TW"/>
        </w:rPr>
        <w:t>s</w:t>
      </w:r>
      <w:r w:rsidR="00B75709">
        <w:rPr>
          <w:lang w:val="en-US" w:eastAsia="zh-TW"/>
        </w:rPr>
        <w:t xml:space="preserve"> an additional band combination </w:t>
      </w:r>
      <w:r w:rsidR="00B75709" w:rsidRPr="002555B5">
        <w:rPr>
          <w:lang w:val="en-US" w:eastAsia="zh-TW"/>
        </w:rPr>
        <w:t>DC_48A_n48</w:t>
      </w:r>
      <w:r w:rsidR="00B75709">
        <w:rPr>
          <w:lang w:val="en-US" w:eastAsia="zh-TW"/>
        </w:rPr>
        <w:t>A</w:t>
      </w:r>
      <w:r w:rsidR="00544C67">
        <w:rPr>
          <w:lang w:val="en-US" w:eastAsia="zh-TW"/>
        </w:rPr>
        <w:t>.</w:t>
      </w:r>
      <w:r w:rsidR="00B75709">
        <w:rPr>
          <w:lang w:val="en-US" w:eastAsia="zh-TW"/>
        </w:rPr>
        <w:t xml:space="preserve"> </w:t>
      </w:r>
    </w:p>
    <w:p w14:paraId="5A1623A9" w14:textId="38B80971" w:rsidR="001049C7" w:rsidRDefault="001049C7" w:rsidP="00F75B56">
      <w:pPr>
        <w:spacing w:after="0"/>
        <w:jc w:val="both"/>
        <w:rPr>
          <w:lang w:val="en-US" w:eastAsia="zh-TW"/>
        </w:rPr>
      </w:pPr>
    </w:p>
    <w:p w14:paraId="147FFE2E" w14:textId="6D0E943C" w:rsidR="00A25CC9" w:rsidRDefault="004E2693" w:rsidP="00A25CC9">
      <w:pPr>
        <w:spacing w:after="0"/>
        <w:jc w:val="both"/>
        <w:rPr>
          <w:lang w:val="en-US" w:eastAsia="zh-TW"/>
        </w:rPr>
      </w:pPr>
      <w:r>
        <w:rPr>
          <w:lang w:val="en-US" w:eastAsia="zh-TW"/>
        </w:rPr>
        <w:t>For example, DC_(n)48A</w:t>
      </w:r>
      <w:r w:rsidRPr="008F5A6B">
        <w:rPr>
          <w:lang w:val="en-US" w:eastAsia="zh-TW"/>
        </w:rPr>
        <w:t>A</w:t>
      </w:r>
      <w:r>
        <w:rPr>
          <w:lang w:val="en-US" w:eastAsia="zh-TW"/>
        </w:rPr>
        <w:t xml:space="preserve"> is the valid </w:t>
      </w:r>
      <w:r w:rsidR="00C90291">
        <w:rPr>
          <w:lang w:val="en-US" w:eastAsia="zh-TW"/>
        </w:rPr>
        <w:t xml:space="preserve">fallback band combination from </w:t>
      </w:r>
      <w:r w:rsidRPr="008F5A6B">
        <w:rPr>
          <w:lang w:val="en-US" w:eastAsia="zh-TW"/>
        </w:rPr>
        <w:t>DC_(n)48CA</w:t>
      </w:r>
      <w:r>
        <w:rPr>
          <w:lang w:val="en-US" w:eastAsia="zh-TW"/>
        </w:rPr>
        <w:t xml:space="preserve"> </w:t>
      </w:r>
      <w:r w:rsidR="00C90291">
        <w:rPr>
          <w:lang w:val="en-US" w:eastAsia="zh-TW"/>
        </w:rPr>
        <w:t>but</w:t>
      </w:r>
      <w:r>
        <w:rPr>
          <w:lang w:val="en-US" w:eastAsia="zh-TW"/>
        </w:rPr>
        <w:t xml:space="preserve"> </w:t>
      </w:r>
      <w:r w:rsidRPr="008F5A6B">
        <w:rPr>
          <w:lang w:val="en-US" w:eastAsia="zh-TW"/>
        </w:rPr>
        <w:t>DC_48A_n48A</w:t>
      </w:r>
      <w:r>
        <w:rPr>
          <w:noProof/>
          <w:lang w:val="en-US" w:eastAsia="zh-TW"/>
        </w:rPr>
        <w:t xml:space="preserve"> is not a valid fallback band combination from </w:t>
      </w:r>
      <w:r>
        <w:rPr>
          <w:lang w:val="en-US" w:eastAsia="zh-TW"/>
        </w:rPr>
        <w:t>DC_(n)48A</w:t>
      </w:r>
      <w:r w:rsidRPr="008F5A6B">
        <w:rPr>
          <w:lang w:val="en-US" w:eastAsia="zh-TW"/>
        </w:rPr>
        <w:t>A</w:t>
      </w:r>
      <w:r>
        <w:rPr>
          <w:lang w:val="en-US" w:eastAsia="zh-TW"/>
        </w:rPr>
        <w:t xml:space="preserve"> due to the fallback band combination definition - “ </w:t>
      </w:r>
      <w:r w:rsidRPr="007B0A87">
        <w:rPr>
          <w:rFonts w:eastAsia="Times New Roman"/>
          <w:color w:val="000000"/>
          <w:lang w:val="en-US" w:eastAsia="zh-TW"/>
        </w:rPr>
        <w:t>An intra-band non-contiguous band combination is not</w:t>
      </w:r>
      <w:r>
        <w:rPr>
          <w:rFonts w:eastAsia="Times New Roman"/>
          <w:color w:val="000000"/>
          <w:lang w:val="en-US" w:eastAsia="zh-TW"/>
        </w:rPr>
        <w:t xml:space="preserve"> </w:t>
      </w:r>
      <w:r w:rsidRPr="007B0A87">
        <w:rPr>
          <w:rFonts w:eastAsia="Times New Roman"/>
          <w:color w:val="000000"/>
          <w:lang w:val="en-US" w:eastAsia="zh-TW"/>
        </w:rPr>
        <w:t>considered to be a fallback band combination of an intra-band contiguous band combination</w:t>
      </w:r>
      <w:r>
        <w:rPr>
          <w:lang w:val="en-US" w:eastAsia="zh-TW"/>
        </w:rPr>
        <w:t xml:space="preserve">”. In other words, the only fallback combination from </w:t>
      </w:r>
      <w:r w:rsidRPr="008F5A6B">
        <w:rPr>
          <w:lang w:val="en-US" w:eastAsia="zh-TW"/>
        </w:rPr>
        <w:t xml:space="preserve">DC_(n)48CA </w:t>
      </w:r>
      <w:r w:rsidR="00E56595">
        <w:rPr>
          <w:lang w:val="en-US" w:eastAsia="zh-TW"/>
        </w:rPr>
        <w:t xml:space="preserve">is </w:t>
      </w:r>
      <w:r>
        <w:rPr>
          <w:lang w:val="en-US" w:eastAsia="zh-TW"/>
        </w:rPr>
        <w:t>DC_(n)48A</w:t>
      </w:r>
      <w:r w:rsidRPr="008F5A6B">
        <w:rPr>
          <w:lang w:val="en-US" w:eastAsia="zh-TW"/>
        </w:rPr>
        <w:t>A</w:t>
      </w:r>
      <w:r>
        <w:rPr>
          <w:lang w:val="en-US" w:eastAsia="zh-TW"/>
        </w:rPr>
        <w:t xml:space="preserve"> </w:t>
      </w:r>
      <w:r w:rsidR="009178D5">
        <w:rPr>
          <w:lang w:val="en-US" w:eastAsia="zh-TW"/>
        </w:rPr>
        <w:t xml:space="preserve">but </w:t>
      </w:r>
      <w:r>
        <w:rPr>
          <w:lang w:val="en-US" w:eastAsia="zh-TW"/>
        </w:rPr>
        <w:t xml:space="preserve">not </w:t>
      </w:r>
      <w:r w:rsidRPr="008F5A6B">
        <w:rPr>
          <w:lang w:val="en-US" w:eastAsia="zh-TW"/>
        </w:rPr>
        <w:t>DC_48A_n48A</w:t>
      </w:r>
      <w:r>
        <w:rPr>
          <w:lang w:val="en-US" w:eastAsia="zh-TW"/>
        </w:rPr>
        <w:t xml:space="preserve"> </w:t>
      </w:r>
      <w:r w:rsidR="00544C67">
        <w:rPr>
          <w:lang w:val="en-US" w:eastAsia="zh-TW"/>
        </w:rPr>
        <w:t>and t</w:t>
      </w:r>
      <w:r>
        <w:rPr>
          <w:lang w:val="en-US" w:eastAsia="zh-TW"/>
        </w:rPr>
        <w:t>he UE which reports an additional band combination also does not violate</w:t>
      </w:r>
      <w:r w:rsidR="00B75709">
        <w:rPr>
          <w:lang w:val="en-US" w:eastAsia="zh-TW"/>
        </w:rPr>
        <w:t xml:space="preserve"> fallback band combination definition in TS38.306. </w:t>
      </w:r>
      <w:r w:rsidR="00F86920">
        <w:rPr>
          <w:lang w:val="en-US" w:eastAsia="zh-TW"/>
        </w:rPr>
        <w:t>Hence, f</w:t>
      </w:r>
      <w:r w:rsidR="00C30B58">
        <w:rPr>
          <w:lang w:val="en-US" w:eastAsia="zh-TW"/>
        </w:rPr>
        <w:t xml:space="preserve">rom our viewpoint, the UE can report the </w:t>
      </w:r>
      <w:r w:rsidR="00C30B58" w:rsidRPr="00C30B58">
        <w:rPr>
          <w:lang w:val="en-US" w:eastAsia="zh-TW"/>
        </w:rPr>
        <w:t>additional band combination DC_48A_n48A to supp</w:t>
      </w:r>
      <w:r w:rsidR="00C30B58">
        <w:rPr>
          <w:lang w:val="en-US" w:eastAsia="zh-TW"/>
        </w:rPr>
        <w:t xml:space="preserve">ort </w:t>
      </w:r>
      <w:r w:rsidR="00E56595">
        <w:rPr>
          <w:lang w:val="en-US" w:eastAsia="zh-TW"/>
        </w:rPr>
        <w:t>the configuration DL DC_(n)48CA with UL DC_</w:t>
      </w:r>
      <w:r w:rsidR="00C30B58" w:rsidRPr="00C30B58">
        <w:rPr>
          <w:lang w:val="en-US" w:eastAsia="zh-TW"/>
        </w:rPr>
        <w:t>48A_n48A</w:t>
      </w:r>
      <w:r w:rsidR="00C30B58">
        <w:rPr>
          <w:lang w:val="en-US" w:eastAsia="zh-TW"/>
        </w:rPr>
        <w:t xml:space="preserve"> and </w:t>
      </w:r>
      <w:r w:rsidR="00C30B58" w:rsidRPr="00C30B58">
        <w:rPr>
          <w:lang w:val="en-US" w:eastAsia="zh-TW"/>
        </w:rPr>
        <w:t>DL DC_(n)48DA with UL DC_48A_n48A.</w:t>
      </w:r>
      <w:r w:rsidR="001049C7">
        <w:rPr>
          <w:lang w:val="en-US" w:eastAsia="zh-TW"/>
        </w:rPr>
        <w:t xml:space="preserve"> </w:t>
      </w:r>
      <w:r w:rsidR="00A25CC9">
        <w:rPr>
          <w:lang w:val="en-US" w:eastAsia="zh-TW"/>
        </w:rPr>
        <w:t xml:space="preserve">In addition, the other feasible method to support this configuration is to introduce a new UE capability signaling to the network. </w:t>
      </w:r>
    </w:p>
    <w:p w14:paraId="41098B90" w14:textId="6B1B7ABE" w:rsidR="009708EA" w:rsidRDefault="009708EA" w:rsidP="00F75B56">
      <w:pPr>
        <w:spacing w:after="0"/>
        <w:jc w:val="both"/>
        <w:rPr>
          <w:lang w:val="en-US" w:eastAsia="zh-TW"/>
        </w:rPr>
      </w:pPr>
    </w:p>
    <w:p w14:paraId="6265BA5D" w14:textId="4641FDFF" w:rsidR="009708EA" w:rsidRDefault="009708EA" w:rsidP="00F75B56">
      <w:pPr>
        <w:spacing w:after="0"/>
        <w:jc w:val="both"/>
        <w:rPr>
          <w:lang w:val="en-US" w:eastAsia="zh-TW"/>
        </w:rPr>
      </w:pPr>
      <w:r>
        <w:rPr>
          <w:noProof/>
          <w:lang w:val="en-US" w:eastAsia="zh-TW"/>
        </w:rPr>
        <mc:AlternateContent>
          <mc:Choice Requires="wps">
            <w:drawing>
              <wp:inline distT="0" distB="0" distL="0" distR="0" wp14:anchorId="6CB9FAF9" wp14:editId="28133187">
                <wp:extent cx="6108065" cy="961970"/>
                <wp:effectExtent l="0" t="0" r="26035" b="101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961970"/>
                        </a:xfrm>
                        <a:prstGeom prst="rect">
                          <a:avLst/>
                        </a:prstGeom>
                        <a:solidFill>
                          <a:srgbClr val="FFFFFF"/>
                        </a:solidFill>
                        <a:ln w="9525">
                          <a:solidFill>
                            <a:srgbClr val="000000"/>
                          </a:solidFill>
                          <a:miter lim="800000"/>
                          <a:headEnd/>
                          <a:tailEnd/>
                        </a:ln>
                      </wps:spPr>
                      <wps:txbx>
                        <w:txbxContent>
                          <w:p w14:paraId="315C8AB5" w14:textId="7FCB4121" w:rsidR="009708EA" w:rsidRPr="003B39C0" w:rsidRDefault="003B39C0" w:rsidP="003B39C0">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wps:txbx>
                      <wps:bodyPr rot="0" vert="horz" wrap="square" lIns="91440" tIns="45720" rIns="91440" bIns="45720" anchor="t" anchorCtr="0" upright="1">
                        <a:noAutofit/>
                      </wps:bodyPr>
                    </wps:wsp>
                  </a:graphicData>
                </a:graphic>
              </wp:inline>
            </w:drawing>
          </mc:Choice>
          <mc:Fallback>
            <w:pict>
              <v:shape w14:anchorId="6CB9FAF9" id="Text Box 3" o:spid="_x0000_s1028" type="#_x0000_t202" style="width:480.9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">
                <v:textbox>
                  <w:txbxContent>
                    <w:p w14:paraId="315C8AB5" w14:textId="7FCB4121" w:rsidR="009708EA" w:rsidRPr="003B39C0" w:rsidRDefault="003B39C0" w:rsidP="003B39C0">
                      <w:pPr>
                        <w:spacing w:after="0"/>
                        <w:rPr>
                          <w:rFonts w:eastAsia="Times New Roman"/>
                          <w:color w:val="000000"/>
                          <w:lang w:val="en-US" w:eastAsia="zh-TW"/>
                        </w:rPr>
                      </w:pPr>
                      <w:r w:rsidRPr="003B39C0">
                        <w:rPr>
                          <w:rFonts w:eastAsia="Times New Roman"/>
                          <w:b/>
                          <w:color w:val="000000"/>
                          <w:lang w:val="en-US" w:eastAsia="zh-TW"/>
                        </w:rPr>
                        <w:t>Fallback band combination:</w:t>
                      </w:r>
                      <w:r w:rsidRPr="003B39C0">
                        <w:rPr>
                          <w:rFonts w:eastAsia="Times New Roman"/>
                          <w:color w:val="000000"/>
                          <w:lang w:val="en-US" w:eastAsia="zh-TW"/>
                        </w:rPr>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w:t>
                      </w:r>
                      <w:r w:rsidRPr="00E56595">
                        <w:rPr>
                          <w:rFonts w:eastAsia="Times New Roman"/>
                          <w:color w:val="000000"/>
                          <w:highlight w:val="yellow"/>
                          <w:lang w:val="en-US" w:eastAsia="zh-TW"/>
                        </w:rPr>
                        <w:t>An intra-band non-contiguous band combination is not considered to be a fallback band combination of an intra-band contiguous band combination</w:t>
                      </w:r>
                      <w:r w:rsidRPr="003B39C0">
                        <w:rPr>
                          <w:rFonts w:eastAsia="Times New Roman"/>
                          <w:color w:val="000000"/>
                          <w:lang w:val="en-US" w:eastAsia="zh-TW"/>
                        </w:rPr>
                        <w:t>. A fallback band combination supports the same channel bandwidth(s) for each carrier as its parent band combination(s).</w:t>
                      </w:r>
                    </w:p>
                  </w:txbxContent>
                </v:textbox>
                <w10:anchorlock/>
              </v:shape>
            </w:pict>
          </mc:Fallback>
        </mc:AlternateContent>
      </w:r>
    </w:p>
    <w:p w14:paraId="333FAC2F" w14:textId="46CE2569" w:rsidR="00C30B58" w:rsidRDefault="00C30B58" w:rsidP="00F75B56">
      <w:pPr>
        <w:spacing w:after="0"/>
        <w:jc w:val="both"/>
        <w:rPr>
          <w:lang w:val="en-US" w:eastAsia="zh-TW"/>
        </w:rPr>
      </w:pPr>
    </w:p>
    <w:p w14:paraId="6D7E05B5" w14:textId="27587B2B" w:rsidR="009708EA" w:rsidRPr="009708EA" w:rsidRDefault="009708EA" w:rsidP="009708EA">
      <w:pPr>
        <w:jc w:val="both"/>
        <w:rPr>
          <w:b/>
          <w:lang w:val="en-US" w:eastAsia="zh-TW"/>
        </w:rPr>
      </w:pPr>
      <w:r>
        <w:rPr>
          <w:b/>
          <w:lang w:val="en-US" w:eastAsia="zh-TW"/>
        </w:rPr>
        <w:t>Observation 1</w:t>
      </w:r>
      <w:r w:rsidRPr="006F2941">
        <w:rPr>
          <w:b/>
          <w:lang w:val="en-US" w:eastAsia="zh-TW"/>
        </w:rPr>
        <w:t>:</w:t>
      </w:r>
      <w:r>
        <w:rPr>
          <w:b/>
          <w:lang w:val="en-US" w:eastAsia="zh-TW"/>
        </w:rPr>
        <w:t xml:space="preserve"> The</w:t>
      </w:r>
      <w:r w:rsidR="009178D5">
        <w:rPr>
          <w:b/>
          <w:lang w:val="en-US" w:eastAsia="zh-TW"/>
        </w:rPr>
        <w:t xml:space="preserve"> </w:t>
      </w:r>
      <w:r>
        <w:rPr>
          <w:b/>
          <w:lang w:val="en-US" w:eastAsia="zh-TW"/>
        </w:rPr>
        <w:t xml:space="preserve">intra-band </w:t>
      </w:r>
      <w:r w:rsidR="0045610E">
        <w:rPr>
          <w:b/>
          <w:lang w:val="en-US" w:eastAsia="zh-TW"/>
        </w:rPr>
        <w:t>EN-DC combination to support</w:t>
      </w:r>
      <w:r w:rsidR="009178D5">
        <w:rPr>
          <w:b/>
          <w:lang w:val="en-US" w:eastAsia="zh-TW"/>
        </w:rPr>
        <w:t xml:space="preserve"> </w:t>
      </w:r>
      <w:r>
        <w:rPr>
          <w:b/>
          <w:lang w:val="en-US" w:eastAsia="zh-TW"/>
        </w:rPr>
        <w:t xml:space="preserve">contiguous DL EN-DC configuration </w:t>
      </w:r>
      <w:r w:rsidR="0045610E">
        <w:rPr>
          <w:b/>
          <w:lang w:val="en-US" w:eastAsia="zh-TW"/>
        </w:rPr>
        <w:t xml:space="preserve">with </w:t>
      </w:r>
      <w:r w:rsidR="00643F15">
        <w:rPr>
          <w:b/>
          <w:lang w:val="en-US" w:eastAsia="zh-TW"/>
        </w:rPr>
        <w:t>non-</w:t>
      </w:r>
      <w:r>
        <w:rPr>
          <w:b/>
          <w:lang w:val="en-US" w:eastAsia="zh-TW"/>
        </w:rPr>
        <w:t xml:space="preserve">contiguous UL EN-DC configurations </w:t>
      </w:r>
      <w:r w:rsidR="009178D5">
        <w:rPr>
          <w:b/>
          <w:lang w:val="en-US" w:eastAsia="zh-TW"/>
        </w:rPr>
        <w:t xml:space="preserve">by reporting an additional band </w:t>
      </w:r>
      <w:r w:rsidR="0045610E">
        <w:rPr>
          <w:b/>
          <w:lang w:val="en-US" w:eastAsia="zh-TW"/>
        </w:rPr>
        <w:t>combination</w:t>
      </w:r>
      <w:r w:rsidR="009178D5">
        <w:rPr>
          <w:b/>
          <w:lang w:val="en-US" w:eastAsia="zh-TW"/>
        </w:rPr>
        <w:t xml:space="preserve"> </w:t>
      </w:r>
      <w:r>
        <w:rPr>
          <w:b/>
          <w:lang w:val="en-US" w:eastAsia="zh-TW"/>
        </w:rPr>
        <w:t>does not violate the fallback band combination rule.</w:t>
      </w:r>
    </w:p>
    <w:p w14:paraId="3EC53B12" w14:textId="07D7FA38" w:rsidR="0045610E" w:rsidRDefault="009C645A" w:rsidP="0045610E">
      <w:pPr>
        <w:spacing w:after="0"/>
        <w:jc w:val="both"/>
        <w:rPr>
          <w:lang w:val="en-US" w:eastAsia="zh-TW"/>
        </w:rPr>
      </w:pPr>
      <w:r>
        <w:rPr>
          <w:lang w:val="en-US" w:eastAsia="zh-TW"/>
        </w:rPr>
        <w:t xml:space="preserve">For </w:t>
      </w:r>
      <w:r w:rsidR="00776491">
        <w:rPr>
          <w:lang w:val="en-US" w:eastAsia="zh-TW"/>
        </w:rPr>
        <w:t xml:space="preserve">Case 4, </w:t>
      </w:r>
      <w:r w:rsidRPr="008B7000">
        <w:rPr>
          <w:i/>
          <w:lang w:val="en-US" w:eastAsia="zh-TW"/>
        </w:rPr>
        <w:t>intraBandENDC-</w:t>
      </w:r>
      <w:r w:rsidRPr="008B7000">
        <w:rPr>
          <w:rFonts w:hint="eastAsia"/>
          <w:i/>
          <w:lang w:val="en-US" w:eastAsia="zh-TW"/>
        </w:rPr>
        <w:t>Support</w:t>
      </w:r>
      <w:r>
        <w:rPr>
          <w:i/>
          <w:lang w:val="en-US" w:eastAsia="zh-TW"/>
        </w:rPr>
        <w:t>=</w:t>
      </w:r>
      <w:r w:rsidR="00776491">
        <w:rPr>
          <w:i/>
          <w:lang w:val="en-US" w:eastAsia="zh-TW"/>
        </w:rPr>
        <w:t>both</w:t>
      </w:r>
      <w:r>
        <w:rPr>
          <w:lang w:val="en-US" w:eastAsia="zh-TW"/>
        </w:rPr>
        <w:t xml:space="preserve"> with </w:t>
      </w:r>
      <w:r w:rsidR="00960154" w:rsidRPr="006801F0">
        <w:rPr>
          <w:lang w:val="en-US"/>
        </w:rPr>
        <w:t>mixed intra-band contiguous and non-contiguous EN-DC</w:t>
      </w:r>
      <w:r w:rsidR="00776491">
        <w:rPr>
          <w:lang w:val="en-US" w:eastAsia="zh-TW"/>
        </w:rPr>
        <w:t xml:space="preserve"> </w:t>
      </w:r>
      <w:r w:rsidR="00676652">
        <w:rPr>
          <w:lang w:val="en-US" w:eastAsia="zh-TW"/>
        </w:rPr>
        <w:t xml:space="preserve">such as </w:t>
      </w:r>
      <w:r w:rsidR="0045610E">
        <w:rPr>
          <w:lang w:val="en-US" w:eastAsia="zh-TW"/>
        </w:rPr>
        <w:t>DL DC_</w:t>
      </w:r>
      <w:r w:rsidR="00676652" w:rsidRPr="008F5A6B">
        <w:rPr>
          <w:lang w:val="en-US" w:eastAsia="zh-TW"/>
        </w:rPr>
        <w:t>48A_(n)48AA</w:t>
      </w:r>
      <w:r w:rsidR="00676652">
        <w:rPr>
          <w:lang w:val="en-US" w:eastAsia="zh-TW"/>
        </w:rPr>
        <w:t xml:space="preserve"> with </w:t>
      </w:r>
      <w:r w:rsidR="00676652" w:rsidRPr="008F5A6B">
        <w:rPr>
          <w:lang w:val="en-US" w:eastAsia="zh-TW"/>
        </w:rPr>
        <w:t>UL DC_(n)48</w:t>
      </w:r>
      <w:r w:rsidR="00676652" w:rsidRPr="008F5A6B">
        <w:rPr>
          <w:rFonts w:hint="eastAsia"/>
          <w:lang w:val="en-US" w:eastAsia="zh-TW"/>
        </w:rPr>
        <w:t>A</w:t>
      </w:r>
      <w:r w:rsidR="00676652" w:rsidRPr="008F5A6B">
        <w:rPr>
          <w:lang w:val="en-US" w:eastAsia="zh-TW"/>
        </w:rPr>
        <w:t>A</w:t>
      </w:r>
      <w:r w:rsidR="00776491">
        <w:rPr>
          <w:lang w:val="en-US" w:eastAsia="zh-TW"/>
        </w:rPr>
        <w:t xml:space="preserve"> and </w:t>
      </w:r>
      <w:r w:rsidR="00776491" w:rsidRPr="00C30B58">
        <w:rPr>
          <w:lang w:val="en-US" w:eastAsia="zh-TW"/>
        </w:rPr>
        <w:t>UL DC_48A_n48A</w:t>
      </w:r>
      <w:r w:rsidR="00676652">
        <w:rPr>
          <w:lang w:val="en-US" w:eastAsia="zh-TW"/>
        </w:rPr>
        <w:t xml:space="preserve">, </w:t>
      </w:r>
      <w:r w:rsidR="0045610E">
        <w:rPr>
          <w:lang w:val="en-US" w:eastAsia="zh-TW"/>
        </w:rPr>
        <w:t xml:space="preserve">the UE can support this </w:t>
      </w:r>
      <w:r>
        <w:rPr>
          <w:lang w:val="en-US" w:eastAsia="zh-TW"/>
        </w:rPr>
        <w:t xml:space="preserve">DL/UL EN-DC </w:t>
      </w:r>
      <w:r w:rsidR="0045610E">
        <w:rPr>
          <w:lang w:val="en-US" w:eastAsia="zh-TW"/>
        </w:rPr>
        <w:t xml:space="preserve">configuration </w:t>
      </w:r>
      <w:r w:rsidR="00960154">
        <w:rPr>
          <w:lang w:val="en-US" w:eastAsia="zh-TW"/>
        </w:rPr>
        <w:lastRenderedPageBreak/>
        <w:t>by following</w:t>
      </w:r>
      <w:r w:rsidR="00FC2474">
        <w:rPr>
          <w:lang w:val="en-US" w:eastAsia="zh-TW"/>
        </w:rPr>
        <w:t xml:space="preserve"> the fallback </w:t>
      </w:r>
      <w:r w:rsidR="00D66578">
        <w:rPr>
          <w:lang w:val="en-US" w:eastAsia="zh-TW"/>
        </w:rPr>
        <w:t xml:space="preserve">band combination </w:t>
      </w:r>
      <w:r w:rsidR="00FC2474">
        <w:rPr>
          <w:lang w:val="en-US" w:eastAsia="zh-TW"/>
        </w:rPr>
        <w:t xml:space="preserve">rule definition </w:t>
      </w:r>
      <w:r>
        <w:rPr>
          <w:lang w:val="en-US" w:eastAsia="zh-TW"/>
        </w:rPr>
        <w:t>which can be inferred that</w:t>
      </w:r>
      <w:r w:rsidR="00FC2474">
        <w:rPr>
          <w:lang w:val="en-US" w:eastAsia="zh-TW"/>
        </w:rPr>
        <w:t xml:space="preserve"> </w:t>
      </w:r>
      <w:r w:rsidR="009C14C9">
        <w:rPr>
          <w:lang w:val="en-US" w:eastAsia="zh-TW"/>
        </w:rPr>
        <w:t>“</w:t>
      </w:r>
      <w:r>
        <w:rPr>
          <w:rFonts w:eastAsia="Times New Roman"/>
          <w:color w:val="000000"/>
          <w:lang w:val="en-US" w:eastAsia="zh-TW"/>
        </w:rPr>
        <w:t xml:space="preserve">an intra-band </w:t>
      </w:r>
      <w:r w:rsidRPr="003B39C0">
        <w:rPr>
          <w:rFonts w:eastAsia="Times New Roman"/>
          <w:color w:val="000000"/>
          <w:lang w:val="en-US" w:eastAsia="zh-TW"/>
        </w:rPr>
        <w:t>co</w:t>
      </w:r>
      <w:r>
        <w:rPr>
          <w:rFonts w:eastAsia="Times New Roman"/>
          <w:color w:val="000000"/>
          <w:lang w:val="en-US" w:eastAsia="zh-TW"/>
        </w:rPr>
        <w:t>ntiguous band combination is</w:t>
      </w:r>
      <w:r w:rsidRPr="003B39C0">
        <w:rPr>
          <w:rFonts w:eastAsia="Times New Roman"/>
          <w:color w:val="000000"/>
          <w:lang w:val="en-US" w:eastAsia="zh-TW"/>
        </w:rPr>
        <w:t xml:space="preserve"> considered to be a fallback band combination of an intra-band </w:t>
      </w:r>
      <w:r>
        <w:rPr>
          <w:rFonts w:eastAsia="Times New Roman"/>
          <w:color w:val="000000"/>
          <w:lang w:val="en-US" w:eastAsia="zh-TW"/>
        </w:rPr>
        <w:t>non-</w:t>
      </w:r>
      <w:r w:rsidRPr="003B39C0">
        <w:rPr>
          <w:rFonts w:eastAsia="Times New Roman"/>
          <w:color w:val="000000"/>
          <w:lang w:val="en-US" w:eastAsia="zh-TW"/>
        </w:rPr>
        <w:t>contiguous band combination</w:t>
      </w:r>
      <w:r w:rsidR="009C14C9">
        <w:rPr>
          <w:rFonts w:eastAsia="Times New Roman"/>
          <w:color w:val="000000"/>
          <w:lang w:val="en-US" w:eastAsia="zh-TW"/>
        </w:rPr>
        <w:t>”</w:t>
      </w:r>
      <w:r>
        <w:rPr>
          <w:rFonts w:eastAsia="Times New Roman"/>
          <w:color w:val="000000"/>
          <w:lang w:val="en-US" w:eastAsia="zh-TW"/>
        </w:rPr>
        <w:t>.</w:t>
      </w:r>
      <w:r w:rsidR="00D66578">
        <w:rPr>
          <w:rFonts w:eastAsia="Times New Roman"/>
          <w:color w:val="000000"/>
          <w:lang w:val="en-US" w:eastAsia="zh-TW"/>
        </w:rPr>
        <w:t xml:space="preserve"> </w:t>
      </w:r>
      <w:r w:rsidR="00960154">
        <w:rPr>
          <w:rFonts w:eastAsia="Times New Roman"/>
          <w:color w:val="000000"/>
          <w:lang w:val="en-US" w:eastAsia="zh-TW"/>
        </w:rPr>
        <w:t xml:space="preserve"> </w:t>
      </w:r>
      <w:r>
        <w:rPr>
          <w:lang w:val="en-US" w:eastAsia="zh-TW"/>
        </w:rPr>
        <w:t>DC_(n)48AA</w:t>
      </w:r>
      <w:r w:rsidR="00960154">
        <w:rPr>
          <w:lang w:val="en-US" w:eastAsia="zh-TW"/>
        </w:rPr>
        <w:t xml:space="preserve"> and </w:t>
      </w:r>
      <w:r w:rsidR="00960154" w:rsidRPr="00C30B58">
        <w:rPr>
          <w:lang w:val="en-US" w:eastAsia="zh-TW"/>
        </w:rPr>
        <w:t>DC_48A_n48A</w:t>
      </w:r>
      <w:r w:rsidR="00960154">
        <w:rPr>
          <w:lang w:val="en-US" w:eastAsia="zh-TW"/>
        </w:rPr>
        <w:t xml:space="preserve"> are</w:t>
      </w:r>
      <w:r>
        <w:rPr>
          <w:lang w:val="en-US" w:eastAsia="zh-TW"/>
        </w:rPr>
        <w:t xml:space="preserve"> the fallback band combination from </w:t>
      </w:r>
      <w:r w:rsidR="00D66578">
        <w:rPr>
          <w:lang w:val="en-US" w:eastAsia="zh-TW"/>
        </w:rPr>
        <w:t>DC_</w:t>
      </w:r>
      <w:r w:rsidR="00D66578" w:rsidRPr="008F5A6B">
        <w:rPr>
          <w:lang w:val="en-US" w:eastAsia="zh-TW"/>
        </w:rPr>
        <w:t>48A_(n)48AA</w:t>
      </w:r>
      <w:r w:rsidR="00D66578">
        <w:rPr>
          <w:lang w:val="en-US" w:eastAsia="zh-TW"/>
        </w:rPr>
        <w:t xml:space="preserve"> which means </w:t>
      </w:r>
      <w:r w:rsidR="009C14C9">
        <w:rPr>
          <w:lang w:val="en-US" w:eastAsia="zh-TW"/>
        </w:rPr>
        <w:t xml:space="preserve">that </w:t>
      </w:r>
      <w:r w:rsidR="00D66578">
        <w:rPr>
          <w:lang w:val="en-US" w:eastAsia="zh-TW"/>
        </w:rPr>
        <w:t>the UE which supports DC_</w:t>
      </w:r>
      <w:r w:rsidR="00D66578" w:rsidRPr="008F5A6B">
        <w:rPr>
          <w:lang w:val="en-US" w:eastAsia="zh-TW"/>
        </w:rPr>
        <w:t>48A_(n)48AA</w:t>
      </w:r>
      <w:r w:rsidR="006768D1">
        <w:rPr>
          <w:lang w:val="en-US" w:eastAsia="zh-TW"/>
        </w:rPr>
        <w:t xml:space="preserve"> can also support </w:t>
      </w:r>
      <w:r w:rsidR="00D66578">
        <w:rPr>
          <w:lang w:val="en-US" w:eastAsia="zh-TW"/>
        </w:rPr>
        <w:t>DC_(n)48</w:t>
      </w:r>
      <w:r w:rsidR="009C14C9">
        <w:rPr>
          <w:lang w:val="en-US" w:eastAsia="zh-TW"/>
        </w:rPr>
        <w:t>A</w:t>
      </w:r>
      <w:r w:rsidR="00D66578">
        <w:rPr>
          <w:lang w:val="en-US" w:eastAsia="zh-TW"/>
        </w:rPr>
        <w:t>A</w:t>
      </w:r>
      <w:r w:rsidR="00960154">
        <w:rPr>
          <w:lang w:val="en-US" w:eastAsia="zh-TW"/>
        </w:rPr>
        <w:t xml:space="preserve"> and </w:t>
      </w:r>
      <w:r w:rsidR="00960154" w:rsidRPr="00C30B58">
        <w:rPr>
          <w:lang w:val="en-US" w:eastAsia="zh-TW"/>
        </w:rPr>
        <w:t>DC_48A_n48A</w:t>
      </w:r>
      <w:r w:rsidR="00D66578">
        <w:rPr>
          <w:lang w:val="en-US" w:eastAsia="zh-TW"/>
        </w:rPr>
        <w:t xml:space="preserve">. Hence, </w:t>
      </w:r>
      <w:r w:rsidR="00D40755">
        <w:rPr>
          <w:lang w:val="en-US" w:eastAsia="zh-TW"/>
        </w:rPr>
        <w:t>there is no</w:t>
      </w:r>
      <w:r w:rsidR="00A25CC9">
        <w:rPr>
          <w:lang w:val="en-US" w:eastAsia="zh-TW"/>
        </w:rPr>
        <w:t xml:space="preserve"> </w:t>
      </w:r>
      <w:r w:rsidR="00D40755">
        <w:rPr>
          <w:lang w:val="en-US" w:eastAsia="zh-TW"/>
        </w:rPr>
        <w:t>issue</w:t>
      </w:r>
      <w:r w:rsidR="00D66578">
        <w:rPr>
          <w:lang w:val="en-US" w:eastAsia="zh-TW"/>
        </w:rPr>
        <w:t xml:space="preserve"> for the band combination DC_</w:t>
      </w:r>
      <w:r w:rsidR="00D66578" w:rsidRPr="008F5A6B">
        <w:rPr>
          <w:lang w:val="en-US" w:eastAsia="zh-TW"/>
        </w:rPr>
        <w:t>48A_(n)48AA</w:t>
      </w:r>
      <w:r w:rsidR="00D66578">
        <w:rPr>
          <w:lang w:val="en-US" w:eastAsia="zh-TW"/>
        </w:rPr>
        <w:t xml:space="preserve"> to have the configuration DL DC_</w:t>
      </w:r>
      <w:r w:rsidR="00D66578" w:rsidRPr="008F5A6B">
        <w:rPr>
          <w:lang w:val="en-US" w:eastAsia="zh-TW"/>
        </w:rPr>
        <w:t>48A_(n)48AA</w:t>
      </w:r>
      <w:r w:rsidR="00D66578">
        <w:rPr>
          <w:lang w:val="en-US" w:eastAsia="zh-TW"/>
        </w:rPr>
        <w:t xml:space="preserve"> with </w:t>
      </w:r>
      <w:r w:rsidR="00D66578" w:rsidRPr="008F5A6B">
        <w:rPr>
          <w:lang w:val="en-US" w:eastAsia="zh-TW"/>
        </w:rPr>
        <w:t>UL DC_(n)48</w:t>
      </w:r>
      <w:r w:rsidR="00D66578" w:rsidRPr="008F5A6B">
        <w:rPr>
          <w:rFonts w:hint="eastAsia"/>
          <w:lang w:val="en-US" w:eastAsia="zh-TW"/>
        </w:rPr>
        <w:t>A</w:t>
      </w:r>
      <w:r w:rsidR="00D66578" w:rsidRPr="008F5A6B">
        <w:rPr>
          <w:lang w:val="en-US" w:eastAsia="zh-TW"/>
        </w:rPr>
        <w:t>A</w:t>
      </w:r>
      <w:r w:rsidR="002E20C2">
        <w:rPr>
          <w:lang w:val="en-US" w:eastAsia="zh-TW"/>
        </w:rPr>
        <w:t xml:space="preserve"> and </w:t>
      </w:r>
      <w:r w:rsidR="002E20C2" w:rsidRPr="00C30B58">
        <w:rPr>
          <w:lang w:val="en-US" w:eastAsia="zh-TW"/>
        </w:rPr>
        <w:t>UL DC_48A_n48A</w:t>
      </w:r>
      <w:r w:rsidR="002E20C2">
        <w:rPr>
          <w:lang w:val="en-US" w:eastAsia="zh-TW"/>
        </w:rPr>
        <w:t xml:space="preserve"> without reporting any additional band combination or introducing a new UE capability signaling</w:t>
      </w:r>
      <w:r w:rsidR="00D66578">
        <w:rPr>
          <w:lang w:val="en-US" w:eastAsia="zh-TW"/>
        </w:rPr>
        <w:t>.</w:t>
      </w:r>
    </w:p>
    <w:p w14:paraId="748C3AD8" w14:textId="6CA84042" w:rsidR="00676652" w:rsidRDefault="00676652" w:rsidP="00676652">
      <w:pPr>
        <w:spacing w:after="0"/>
        <w:jc w:val="both"/>
        <w:rPr>
          <w:lang w:val="en-US" w:eastAsia="zh-TW"/>
        </w:rPr>
      </w:pPr>
    </w:p>
    <w:p w14:paraId="5615700F" w14:textId="06D86D40" w:rsidR="00875C0A" w:rsidRPr="00231E38" w:rsidRDefault="00D66578" w:rsidP="00875C0A">
      <w:pPr>
        <w:jc w:val="both"/>
        <w:rPr>
          <w:b/>
          <w:lang w:val="en-US" w:eastAsia="zh-TW"/>
        </w:rPr>
      </w:pPr>
      <w:r>
        <w:rPr>
          <w:b/>
          <w:lang w:val="en-US" w:eastAsia="zh-TW"/>
        </w:rPr>
        <w:t>Observation 2</w:t>
      </w:r>
      <w:r w:rsidRPr="006F2941">
        <w:rPr>
          <w:b/>
          <w:lang w:val="en-US" w:eastAsia="zh-TW"/>
        </w:rPr>
        <w:t>:</w:t>
      </w:r>
      <w:r>
        <w:rPr>
          <w:b/>
          <w:lang w:val="en-US" w:eastAsia="zh-TW"/>
        </w:rPr>
        <w:t xml:space="preserve"> A</w:t>
      </w:r>
      <w:r w:rsidRPr="00D66578">
        <w:rPr>
          <w:b/>
          <w:lang w:val="en-US" w:eastAsia="zh-TW"/>
        </w:rPr>
        <w:t>n intra-band contiguous band combination is considered to be a fallback band combination of an intra-band non-contiguous band combination</w:t>
      </w:r>
      <w:r>
        <w:rPr>
          <w:b/>
          <w:lang w:val="en-US" w:eastAsia="zh-TW"/>
        </w:rPr>
        <w:t xml:space="preserve">. Hence, </w:t>
      </w:r>
      <w:r w:rsidR="00D40755" w:rsidRPr="00D40755">
        <w:rPr>
          <w:b/>
          <w:lang w:val="en-US" w:eastAsia="zh-TW"/>
        </w:rPr>
        <w:t>there is no issue</w:t>
      </w:r>
      <w:r w:rsidRPr="00D66578">
        <w:rPr>
          <w:b/>
          <w:lang w:val="en-US" w:eastAsia="zh-TW"/>
        </w:rPr>
        <w:t xml:space="preserve"> for the </w:t>
      </w:r>
      <w:r>
        <w:rPr>
          <w:b/>
          <w:lang w:val="en-US" w:eastAsia="zh-TW"/>
        </w:rPr>
        <w:t xml:space="preserve">band combination </w:t>
      </w:r>
      <w:r w:rsidRPr="00D66578">
        <w:rPr>
          <w:b/>
          <w:lang w:val="en-US" w:eastAsia="zh-TW"/>
        </w:rPr>
        <w:t>DC_48A_(n)48AA to have the confi</w:t>
      </w:r>
      <w:r w:rsidR="002E20C2">
        <w:rPr>
          <w:b/>
          <w:lang w:val="en-US" w:eastAsia="zh-TW"/>
        </w:rPr>
        <w:t xml:space="preserve">guration DL DC_48A_(n)48AA with </w:t>
      </w:r>
      <w:r w:rsidR="002E20C2" w:rsidRPr="002E20C2">
        <w:rPr>
          <w:b/>
          <w:lang w:val="en-US" w:eastAsia="zh-TW"/>
        </w:rPr>
        <w:t>UL DC_(n)48AA and UL DC_48A_n48A</w:t>
      </w:r>
      <w:r w:rsidRPr="00D66578">
        <w:rPr>
          <w:b/>
          <w:lang w:val="en-US" w:eastAsia="zh-TW"/>
        </w:rPr>
        <w:t>.</w:t>
      </w:r>
    </w:p>
    <w:p w14:paraId="7ED7AE8F" w14:textId="4E0AA5A1" w:rsidR="00FF5D27" w:rsidRPr="00875C0A" w:rsidRDefault="00711839" w:rsidP="00875C0A">
      <w:pPr>
        <w:jc w:val="both"/>
        <w:rPr>
          <w:lang w:val="en-US" w:eastAsia="zh-TW"/>
        </w:rPr>
      </w:pPr>
      <w:r>
        <w:rPr>
          <w:lang w:val="en-US" w:eastAsia="zh-TW"/>
        </w:rPr>
        <w:t xml:space="preserve">From the above discussion, </w:t>
      </w:r>
      <w:r w:rsidR="00D40755">
        <w:rPr>
          <w:lang w:val="en-US" w:eastAsia="zh-TW"/>
        </w:rPr>
        <w:t xml:space="preserve">there is no </w:t>
      </w:r>
      <w:r w:rsidR="00A25CC9">
        <w:rPr>
          <w:lang w:val="en-US" w:eastAsia="zh-TW"/>
        </w:rPr>
        <w:t xml:space="preserve">configuration </w:t>
      </w:r>
      <w:r w:rsidR="00D40755">
        <w:rPr>
          <w:lang w:val="en-US" w:eastAsia="zh-TW"/>
        </w:rPr>
        <w:t>issue for the Case 4</w:t>
      </w:r>
      <w:r>
        <w:rPr>
          <w:lang w:val="en-US" w:eastAsia="zh-TW"/>
        </w:rPr>
        <w:t xml:space="preserve"> and the ambiguity issue needed to be solved is only on Case 3. </w:t>
      </w:r>
      <w:r w:rsidR="00875C0A">
        <w:rPr>
          <w:lang w:val="en-US" w:eastAsia="zh-TW"/>
        </w:rPr>
        <w:t>In our viewpoint,</w:t>
      </w:r>
      <w:r>
        <w:rPr>
          <w:lang w:val="en-US" w:eastAsia="zh-TW"/>
        </w:rPr>
        <w:t xml:space="preserve"> considering the non-backward compatible issue</w:t>
      </w:r>
      <w:r w:rsidR="00120D87">
        <w:rPr>
          <w:lang w:val="en-US" w:eastAsia="zh-TW"/>
        </w:rPr>
        <w:t xml:space="preserve"> and no ambiguity issue in Rel-15 band combinations</w:t>
      </w:r>
      <w:r>
        <w:rPr>
          <w:lang w:val="en-US" w:eastAsia="zh-TW"/>
        </w:rPr>
        <w:t xml:space="preserve">, we propose a compromise solution </w:t>
      </w:r>
      <w:r w:rsidR="00A25CC9">
        <w:rPr>
          <w:lang w:val="en-US" w:eastAsia="zh-TW"/>
        </w:rPr>
        <w:t xml:space="preserve">for Case 3 </w:t>
      </w:r>
      <w:r>
        <w:rPr>
          <w:lang w:val="en-US" w:eastAsia="zh-TW"/>
        </w:rPr>
        <w:t xml:space="preserve">which is to report an addition band combination in Rel-16 and Rel-17 and to introduce a UE capability signaling in Rel-18. </w:t>
      </w:r>
      <w:r w:rsidR="00875C0A">
        <w:rPr>
          <w:lang w:val="en-US" w:eastAsia="zh-TW"/>
        </w:rPr>
        <w:t xml:space="preserve"> </w:t>
      </w:r>
    </w:p>
    <w:p w14:paraId="2FBC6C55" w14:textId="15C5F9B7" w:rsidR="00270494" w:rsidRDefault="00231E38" w:rsidP="008F5A6B">
      <w:pPr>
        <w:jc w:val="both"/>
        <w:rPr>
          <w:b/>
          <w:lang w:val="en-US" w:eastAsia="zh-TW"/>
        </w:rPr>
      </w:pPr>
      <w:r>
        <w:rPr>
          <w:b/>
          <w:lang w:val="en-US" w:eastAsia="zh-TW"/>
        </w:rPr>
        <w:t>Proposal 2</w:t>
      </w:r>
      <w:r w:rsidR="00290D64" w:rsidRPr="005F6604">
        <w:rPr>
          <w:b/>
          <w:lang w:val="en-US" w:eastAsia="zh-TW"/>
        </w:rPr>
        <w:t xml:space="preserve">: </w:t>
      </w:r>
      <w:r w:rsidR="00711839">
        <w:rPr>
          <w:b/>
          <w:lang w:val="en-US" w:eastAsia="zh-TW"/>
        </w:rPr>
        <w:t>For Case 3, we propose the following compromise solutions.</w:t>
      </w:r>
    </w:p>
    <w:p w14:paraId="22122834" w14:textId="7EB05B87" w:rsidR="00231E38" w:rsidRDefault="00DB16AB" w:rsidP="00231E38">
      <w:pPr>
        <w:pStyle w:val="ListParagraph"/>
        <w:numPr>
          <w:ilvl w:val="0"/>
          <w:numId w:val="18"/>
        </w:numPr>
        <w:jc w:val="both"/>
        <w:rPr>
          <w:b/>
          <w:lang w:val="en-US" w:eastAsia="zh-TW"/>
        </w:rPr>
      </w:pPr>
      <w:r>
        <w:rPr>
          <w:b/>
          <w:lang w:val="en-US" w:eastAsia="zh-TW"/>
        </w:rPr>
        <w:t xml:space="preserve">In Rel-16 and Rel-17, </w:t>
      </w:r>
      <w:r w:rsidR="00A25CC9">
        <w:rPr>
          <w:b/>
          <w:lang w:val="en-US" w:eastAsia="zh-TW"/>
        </w:rPr>
        <w:t>report</w:t>
      </w:r>
      <w:r>
        <w:rPr>
          <w:b/>
          <w:lang w:val="en-US" w:eastAsia="zh-TW"/>
        </w:rPr>
        <w:t xml:space="preserve"> an addition</w:t>
      </w:r>
      <w:r w:rsidR="00A25CC9">
        <w:rPr>
          <w:b/>
          <w:lang w:val="en-US" w:eastAsia="zh-TW"/>
        </w:rPr>
        <w:t>al</w:t>
      </w:r>
      <w:r>
        <w:rPr>
          <w:b/>
          <w:lang w:val="en-US" w:eastAsia="zh-TW"/>
        </w:rPr>
        <w:t xml:space="preserve"> band combination to support </w:t>
      </w:r>
      <w:r w:rsidR="00711839">
        <w:rPr>
          <w:b/>
          <w:lang w:val="en-US" w:eastAsia="zh-TW"/>
        </w:rPr>
        <w:t>the</w:t>
      </w:r>
      <w:r>
        <w:rPr>
          <w:b/>
          <w:lang w:val="en-US" w:eastAsia="zh-TW"/>
        </w:rPr>
        <w:t xml:space="preserve"> </w:t>
      </w:r>
      <w:r w:rsidR="00711839">
        <w:rPr>
          <w:b/>
          <w:lang w:val="en-US" w:eastAsia="zh-TW"/>
        </w:rPr>
        <w:t xml:space="preserve">Case 3 </w:t>
      </w:r>
      <w:r>
        <w:rPr>
          <w:b/>
          <w:lang w:val="en-US" w:eastAsia="zh-TW"/>
        </w:rPr>
        <w:t>configuration</w:t>
      </w:r>
      <w:r w:rsidR="007C5C1A">
        <w:rPr>
          <w:b/>
          <w:lang w:val="en-US" w:eastAsia="zh-TW"/>
        </w:rPr>
        <w:t>s.</w:t>
      </w:r>
    </w:p>
    <w:p w14:paraId="5CE9C3FB" w14:textId="173C2DEC" w:rsidR="00DB16AB" w:rsidRDefault="00DB16AB" w:rsidP="00DB16AB">
      <w:pPr>
        <w:pStyle w:val="ListParagraph"/>
        <w:numPr>
          <w:ilvl w:val="0"/>
          <w:numId w:val="18"/>
        </w:numPr>
        <w:jc w:val="both"/>
        <w:rPr>
          <w:b/>
          <w:lang w:val="en-US" w:eastAsia="zh-TW"/>
        </w:rPr>
      </w:pPr>
      <w:r>
        <w:rPr>
          <w:b/>
          <w:lang w:val="en-US" w:eastAsia="zh-TW"/>
        </w:rPr>
        <w:t xml:space="preserve">In Rel-18, introduce a UE capability signaling to support the </w:t>
      </w:r>
      <w:r w:rsidR="00711839">
        <w:rPr>
          <w:b/>
          <w:lang w:val="en-US" w:eastAsia="zh-TW"/>
        </w:rPr>
        <w:t xml:space="preserve">Case 3 </w:t>
      </w:r>
      <w:r>
        <w:rPr>
          <w:b/>
          <w:lang w:val="en-US" w:eastAsia="zh-TW"/>
        </w:rPr>
        <w:t>configuration</w:t>
      </w:r>
      <w:r w:rsidR="007C5C1A">
        <w:rPr>
          <w:b/>
          <w:lang w:val="en-US" w:eastAsia="zh-TW"/>
        </w:rPr>
        <w:t>s.</w:t>
      </w:r>
    </w:p>
    <w:p w14:paraId="41A92AFA" w14:textId="77777777" w:rsidR="0044170B" w:rsidRDefault="0044170B" w:rsidP="0044170B">
      <w:pPr>
        <w:pStyle w:val="Heading1"/>
        <w:rPr>
          <w:lang w:val="en-US"/>
        </w:rPr>
      </w:pPr>
      <w:r>
        <w:rPr>
          <w:lang w:val="en-US"/>
        </w:rPr>
        <w:t>Conclusion</w:t>
      </w:r>
    </w:p>
    <w:p w14:paraId="11E28819" w14:textId="0898399A" w:rsidR="0044170B" w:rsidRPr="007A5374" w:rsidRDefault="0044170B" w:rsidP="0044170B">
      <w:pPr>
        <w:rPr>
          <w:lang w:val="en-US"/>
        </w:rPr>
      </w:pPr>
      <w:r>
        <w:rPr>
          <w:lang w:val="en-US"/>
        </w:rPr>
        <w:t xml:space="preserve">The </w:t>
      </w:r>
      <w:r w:rsidR="005668AD">
        <w:rPr>
          <w:lang w:val="en-US"/>
        </w:rPr>
        <w:t xml:space="preserve">observations and </w:t>
      </w:r>
      <w:r>
        <w:rPr>
          <w:lang w:val="en-US"/>
        </w:rPr>
        <w:t>proposals in this contribution are summarized in the following.</w:t>
      </w:r>
    </w:p>
    <w:p w14:paraId="7A3FC3FD" w14:textId="77777777" w:rsidR="0092516B" w:rsidRDefault="0092516B" w:rsidP="0092516B">
      <w:pPr>
        <w:jc w:val="both"/>
        <w:rPr>
          <w:b/>
          <w:lang w:val="en-US" w:eastAsia="zh-TW"/>
        </w:rPr>
      </w:pPr>
      <w:r>
        <w:rPr>
          <w:b/>
          <w:lang w:val="en-US" w:eastAsia="zh-TW"/>
        </w:rPr>
        <w:t>Proposal 1</w:t>
      </w:r>
      <w:r w:rsidRPr="006F2941">
        <w:rPr>
          <w:b/>
          <w:lang w:val="en-US" w:eastAsia="zh-TW"/>
        </w:rPr>
        <w:t>:</w:t>
      </w:r>
      <w:r>
        <w:rPr>
          <w:b/>
          <w:lang w:val="en-US" w:eastAsia="zh-TW"/>
        </w:rPr>
        <w:t xml:space="preserve"> The following intra-band EN-DC DL/UL configurations are valid configurations.</w:t>
      </w:r>
    </w:p>
    <w:p w14:paraId="7B4EB39F" w14:textId="77777777" w:rsidR="0092516B" w:rsidRDefault="0092516B" w:rsidP="0092516B">
      <w:pPr>
        <w:pStyle w:val="ListParagraph"/>
        <w:numPr>
          <w:ilvl w:val="0"/>
          <w:numId w:val="18"/>
        </w:numPr>
        <w:jc w:val="both"/>
        <w:rPr>
          <w:b/>
          <w:lang w:val="en-US" w:eastAsia="zh-TW"/>
        </w:rPr>
      </w:pPr>
      <w:r w:rsidRPr="005F6604">
        <w:rPr>
          <w:b/>
          <w:lang w:val="en-US" w:eastAsia="zh-TW"/>
        </w:rPr>
        <w:t>DL DC_(n)48CA with UL</w:t>
      </w:r>
      <w:r w:rsidRPr="005F6604">
        <w:rPr>
          <w:b/>
        </w:rPr>
        <w:t xml:space="preserve"> </w:t>
      </w:r>
      <w:r>
        <w:rPr>
          <w:b/>
          <w:lang w:val="en-US" w:eastAsia="zh-TW"/>
        </w:rPr>
        <w:t>DC_48A_</w:t>
      </w:r>
      <w:r w:rsidRPr="005F6604">
        <w:rPr>
          <w:b/>
          <w:lang w:val="en-US" w:eastAsia="zh-TW"/>
        </w:rPr>
        <w:t>n48A</w:t>
      </w:r>
    </w:p>
    <w:p w14:paraId="154DDE90" w14:textId="77777777" w:rsidR="0092516B" w:rsidRDefault="0092516B" w:rsidP="0092516B">
      <w:pPr>
        <w:pStyle w:val="ListParagraph"/>
        <w:numPr>
          <w:ilvl w:val="0"/>
          <w:numId w:val="18"/>
        </w:numPr>
        <w:jc w:val="both"/>
        <w:rPr>
          <w:b/>
          <w:lang w:val="en-US" w:eastAsia="zh-TW"/>
        </w:rPr>
      </w:pPr>
      <w:r w:rsidRPr="00CB7F10">
        <w:rPr>
          <w:b/>
          <w:lang w:val="en-US" w:eastAsia="zh-TW"/>
        </w:rPr>
        <w:t>DL DC_(n)48DA with UL</w:t>
      </w:r>
      <w:r w:rsidRPr="00CB7F10">
        <w:rPr>
          <w:b/>
        </w:rPr>
        <w:t xml:space="preserve"> </w:t>
      </w:r>
      <w:r>
        <w:rPr>
          <w:b/>
          <w:lang w:val="en-US" w:eastAsia="zh-TW"/>
        </w:rPr>
        <w:t>DC_48A_</w:t>
      </w:r>
      <w:r w:rsidRPr="00CB7F10">
        <w:rPr>
          <w:b/>
          <w:lang w:val="en-US" w:eastAsia="zh-TW"/>
        </w:rPr>
        <w:t>n48A</w:t>
      </w:r>
    </w:p>
    <w:p w14:paraId="67600144" w14:textId="77777777" w:rsidR="0092516B" w:rsidRDefault="0092516B" w:rsidP="0092516B">
      <w:pPr>
        <w:pStyle w:val="ListParagraph"/>
        <w:numPr>
          <w:ilvl w:val="0"/>
          <w:numId w:val="18"/>
        </w:numPr>
        <w:jc w:val="both"/>
        <w:rPr>
          <w:b/>
          <w:lang w:val="en-US" w:eastAsia="zh-TW"/>
        </w:rPr>
      </w:pPr>
      <w:r w:rsidRPr="00290D64">
        <w:rPr>
          <w:b/>
          <w:lang w:val="en-US" w:eastAsia="zh-TW"/>
        </w:rPr>
        <w:t>DL DC_48A_(n)48AA with UL DC_48A_n48A</w:t>
      </w:r>
    </w:p>
    <w:p w14:paraId="7C3D8787" w14:textId="3131FD1C" w:rsidR="00B84537" w:rsidRPr="00B84537" w:rsidRDefault="0092516B" w:rsidP="00B84537">
      <w:pPr>
        <w:pStyle w:val="ListParagraph"/>
        <w:numPr>
          <w:ilvl w:val="0"/>
          <w:numId w:val="18"/>
        </w:numPr>
        <w:jc w:val="both"/>
        <w:rPr>
          <w:b/>
          <w:lang w:val="en-US" w:eastAsia="zh-TW"/>
        </w:rPr>
      </w:pPr>
      <w:r w:rsidRPr="00290D64">
        <w:rPr>
          <w:b/>
          <w:lang w:val="en-US" w:eastAsia="zh-TW"/>
        </w:rPr>
        <w:t>DL DC_48A_(n)48AA with UL DC_</w:t>
      </w:r>
      <w:r>
        <w:rPr>
          <w:b/>
          <w:lang w:val="en-US" w:eastAsia="zh-TW"/>
        </w:rPr>
        <w:t>(n)48A</w:t>
      </w:r>
      <w:r w:rsidRPr="00290D64">
        <w:rPr>
          <w:b/>
          <w:lang w:val="en-US" w:eastAsia="zh-TW"/>
        </w:rPr>
        <w:t>A</w:t>
      </w:r>
    </w:p>
    <w:p w14:paraId="0ABD4A9C" w14:textId="7818DC20" w:rsidR="00B84537" w:rsidRDefault="00B84537" w:rsidP="00B84537">
      <w:pPr>
        <w:jc w:val="both"/>
        <w:rPr>
          <w:b/>
          <w:lang w:val="en-US" w:eastAsia="zh-TW"/>
        </w:rPr>
      </w:pPr>
      <w:r>
        <w:rPr>
          <w:b/>
          <w:lang w:val="en-US" w:eastAsia="zh-TW"/>
        </w:rPr>
        <w:t>Observation 1</w:t>
      </w:r>
      <w:r w:rsidRPr="006F2941">
        <w:rPr>
          <w:b/>
          <w:lang w:val="en-US" w:eastAsia="zh-TW"/>
        </w:rPr>
        <w:t>:</w:t>
      </w:r>
      <w:r>
        <w:rPr>
          <w:b/>
          <w:lang w:val="en-US" w:eastAsia="zh-TW"/>
        </w:rPr>
        <w:t xml:space="preserve"> The intra-band EN-DC combination to support contiguous DL EN-DC configuration with non-contiguous UL EN-DC configurations by reporting an additional band combination does not violate the fallback band combination rule.</w:t>
      </w:r>
    </w:p>
    <w:p w14:paraId="734724A5" w14:textId="32798DB1" w:rsidR="00B84537" w:rsidRPr="00231E38" w:rsidRDefault="00B84537" w:rsidP="00B84537">
      <w:pPr>
        <w:jc w:val="both"/>
        <w:rPr>
          <w:b/>
          <w:lang w:val="en-US" w:eastAsia="zh-TW"/>
        </w:rPr>
      </w:pPr>
      <w:r>
        <w:rPr>
          <w:b/>
          <w:lang w:val="en-US" w:eastAsia="zh-TW"/>
        </w:rPr>
        <w:t>Observation 2</w:t>
      </w:r>
      <w:r w:rsidRPr="006F2941">
        <w:rPr>
          <w:b/>
          <w:lang w:val="en-US" w:eastAsia="zh-TW"/>
        </w:rPr>
        <w:t>:</w:t>
      </w:r>
      <w:r>
        <w:rPr>
          <w:b/>
          <w:lang w:val="en-US" w:eastAsia="zh-TW"/>
        </w:rPr>
        <w:t xml:space="preserve"> A</w:t>
      </w:r>
      <w:r w:rsidRPr="00D66578">
        <w:rPr>
          <w:b/>
          <w:lang w:val="en-US" w:eastAsia="zh-TW"/>
        </w:rPr>
        <w:t>n intra-band contiguous band combination is considered to be a fallback band combination of an intra-band non-contiguous band combination</w:t>
      </w:r>
      <w:r>
        <w:rPr>
          <w:b/>
          <w:lang w:val="en-US" w:eastAsia="zh-TW"/>
        </w:rPr>
        <w:t xml:space="preserve">. Hence, </w:t>
      </w:r>
      <w:r w:rsidRPr="00D40755">
        <w:rPr>
          <w:b/>
          <w:lang w:val="en-US" w:eastAsia="zh-TW"/>
        </w:rPr>
        <w:t>there is no issue</w:t>
      </w:r>
      <w:r w:rsidRPr="00D66578">
        <w:rPr>
          <w:b/>
          <w:lang w:val="en-US" w:eastAsia="zh-TW"/>
        </w:rPr>
        <w:t xml:space="preserve"> for the </w:t>
      </w:r>
      <w:r>
        <w:rPr>
          <w:b/>
          <w:lang w:val="en-US" w:eastAsia="zh-TW"/>
        </w:rPr>
        <w:t xml:space="preserve">band combination </w:t>
      </w:r>
      <w:r w:rsidRPr="00D66578">
        <w:rPr>
          <w:b/>
          <w:lang w:val="en-US" w:eastAsia="zh-TW"/>
        </w:rPr>
        <w:t>DC_48A_(n)48AA to have the confi</w:t>
      </w:r>
      <w:r>
        <w:rPr>
          <w:b/>
          <w:lang w:val="en-US" w:eastAsia="zh-TW"/>
        </w:rPr>
        <w:t xml:space="preserve">guration DL DC_48A_(n)48AA with </w:t>
      </w:r>
      <w:r w:rsidRPr="002E20C2">
        <w:rPr>
          <w:b/>
          <w:lang w:val="en-US" w:eastAsia="zh-TW"/>
        </w:rPr>
        <w:t>UL DC_(n)48AA and UL DC_48A_n48A</w:t>
      </w:r>
      <w:r w:rsidRPr="00D66578">
        <w:rPr>
          <w:b/>
          <w:lang w:val="en-US" w:eastAsia="zh-TW"/>
        </w:rPr>
        <w:t>.</w:t>
      </w:r>
    </w:p>
    <w:p w14:paraId="6030D8C6" w14:textId="77777777" w:rsidR="00B84537" w:rsidRDefault="00B84537" w:rsidP="00B84537">
      <w:pPr>
        <w:jc w:val="both"/>
        <w:rPr>
          <w:b/>
          <w:lang w:val="en-US" w:eastAsia="zh-TW"/>
        </w:rPr>
      </w:pPr>
      <w:r>
        <w:rPr>
          <w:b/>
          <w:lang w:val="en-US" w:eastAsia="zh-TW"/>
        </w:rPr>
        <w:t>Proposal 2</w:t>
      </w:r>
      <w:r w:rsidRPr="005F6604">
        <w:rPr>
          <w:b/>
          <w:lang w:val="en-US" w:eastAsia="zh-TW"/>
        </w:rPr>
        <w:t xml:space="preserve">: </w:t>
      </w:r>
      <w:r>
        <w:rPr>
          <w:b/>
          <w:lang w:val="en-US" w:eastAsia="zh-TW"/>
        </w:rPr>
        <w:t>For Case 3, we propose the following compromise solutions.</w:t>
      </w:r>
    </w:p>
    <w:p w14:paraId="4CF90676" w14:textId="77777777" w:rsidR="00B84537" w:rsidRDefault="00B84537" w:rsidP="00B84537">
      <w:pPr>
        <w:pStyle w:val="ListParagraph"/>
        <w:numPr>
          <w:ilvl w:val="0"/>
          <w:numId w:val="18"/>
        </w:numPr>
        <w:jc w:val="both"/>
        <w:rPr>
          <w:b/>
          <w:lang w:val="en-US" w:eastAsia="zh-TW"/>
        </w:rPr>
      </w:pPr>
      <w:r>
        <w:rPr>
          <w:b/>
          <w:lang w:val="en-US" w:eastAsia="zh-TW"/>
        </w:rPr>
        <w:t>In Rel-16 and Rel-17, report an additional band combination to support the Case 3 configurations.</w:t>
      </w:r>
    </w:p>
    <w:p w14:paraId="0879B13D" w14:textId="77777777" w:rsidR="00B84537" w:rsidRDefault="00B84537" w:rsidP="00B84537">
      <w:pPr>
        <w:pStyle w:val="ListParagraph"/>
        <w:numPr>
          <w:ilvl w:val="0"/>
          <w:numId w:val="18"/>
        </w:numPr>
        <w:jc w:val="both"/>
        <w:rPr>
          <w:b/>
          <w:lang w:val="en-US" w:eastAsia="zh-TW"/>
        </w:rPr>
      </w:pPr>
      <w:r>
        <w:rPr>
          <w:b/>
          <w:lang w:val="en-US" w:eastAsia="zh-TW"/>
        </w:rPr>
        <w:t>In Rel-18, introduce a UE capability signaling to support the Case 3 configurations.</w:t>
      </w:r>
    </w:p>
    <w:p w14:paraId="56780286" w14:textId="6FCEDB89" w:rsidR="00A839C8" w:rsidRDefault="00A839C8" w:rsidP="00A839C8">
      <w:pPr>
        <w:pStyle w:val="Heading1"/>
        <w:rPr>
          <w:lang w:val="en-US"/>
        </w:rPr>
      </w:pPr>
      <w:r>
        <w:rPr>
          <w:lang w:val="en-US"/>
        </w:rPr>
        <w:t>Reference</w:t>
      </w:r>
    </w:p>
    <w:p w14:paraId="3238B9D3" w14:textId="309AD85E" w:rsidR="00ED5FF7" w:rsidRDefault="00ED5FF7" w:rsidP="00ED5FF7">
      <w:pPr>
        <w:numPr>
          <w:ilvl w:val="0"/>
          <w:numId w:val="2"/>
        </w:numPr>
        <w:tabs>
          <w:tab w:val="left" w:pos="1080"/>
        </w:tabs>
        <w:rPr>
          <w:lang w:val="en-US" w:eastAsia="x-none"/>
        </w:rPr>
      </w:pPr>
      <w:r w:rsidRPr="00ED5FF7">
        <w:rPr>
          <w:lang w:val="en-US" w:eastAsia="x-none"/>
        </w:rPr>
        <w:t>RP-222594</w:t>
      </w:r>
      <w:r>
        <w:rPr>
          <w:lang w:val="en-US" w:eastAsia="x-none"/>
        </w:rPr>
        <w:t>,</w:t>
      </w:r>
      <w:r w:rsidRPr="00ED5FF7">
        <w:rPr>
          <w:lang w:val="en-US" w:eastAsia="x-none"/>
        </w:rPr>
        <w:tab/>
      </w:r>
      <w:r>
        <w:rPr>
          <w:lang w:val="en-US" w:eastAsia="x-none"/>
        </w:rPr>
        <w:t xml:space="preserve"> “</w:t>
      </w:r>
      <w:r w:rsidRPr="00ED5FF7">
        <w:rPr>
          <w:lang w:val="en-US" w:eastAsia="x-none"/>
        </w:rPr>
        <w:t>Moderator's summary for discussi</w:t>
      </w:r>
      <w:r>
        <w:rPr>
          <w:lang w:val="en-US" w:eastAsia="x-none"/>
        </w:rPr>
        <w:t xml:space="preserve">on [97e-34-IntraBand-ENDC-Comb]”, </w:t>
      </w:r>
      <w:r w:rsidRPr="00ED5FF7">
        <w:rPr>
          <w:lang w:val="en-US" w:eastAsia="x-none"/>
        </w:rPr>
        <w:t>RAN vice-chair (AT&amp;T)</w:t>
      </w:r>
    </w:p>
    <w:p w14:paraId="665F72F2" w14:textId="431B9C3B" w:rsidR="00ED5FF7" w:rsidRDefault="00ED5FF7" w:rsidP="00ED5FF7">
      <w:pPr>
        <w:numPr>
          <w:ilvl w:val="0"/>
          <w:numId w:val="2"/>
        </w:numPr>
        <w:tabs>
          <w:tab w:val="left" w:pos="1080"/>
        </w:tabs>
        <w:rPr>
          <w:lang w:val="en-US" w:eastAsia="x-none"/>
        </w:rPr>
      </w:pPr>
      <w:r w:rsidRPr="00ED5FF7">
        <w:rPr>
          <w:lang w:val="en-US" w:eastAsia="x-none"/>
        </w:rPr>
        <w:t>RP-222646</w:t>
      </w:r>
      <w:r>
        <w:rPr>
          <w:lang w:val="en-US" w:eastAsia="x-none"/>
        </w:rPr>
        <w:t>, “</w:t>
      </w:r>
      <w:r w:rsidRPr="00ED5FF7">
        <w:rPr>
          <w:lang w:val="en-US" w:eastAsia="x-none"/>
        </w:rPr>
        <w:t xml:space="preserve">Discussion </w:t>
      </w:r>
      <w:r>
        <w:rPr>
          <w:lang w:val="en-US" w:eastAsia="x-none"/>
        </w:rPr>
        <w:t xml:space="preserve">on intra-band EN-DC combination”, </w:t>
      </w:r>
      <w:r w:rsidRPr="00ED5FF7">
        <w:rPr>
          <w:lang w:val="en-US" w:eastAsia="x-none"/>
        </w:rPr>
        <w:t>Huawei, HiSilicon</w:t>
      </w:r>
    </w:p>
    <w:p w14:paraId="154569F0" w14:textId="3B4109A5" w:rsidR="00ED5FF7" w:rsidRDefault="00ED5FF7" w:rsidP="00ED5FF7">
      <w:pPr>
        <w:numPr>
          <w:ilvl w:val="0"/>
          <w:numId w:val="2"/>
        </w:numPr>
        <w:tabs>
          <w:tab w:val="left" w:pos="1080"/>
        </w:tabs>
        <w:rPr>
          <w:lang w:val="en-US" w:eastAsia="x-none"/>
        </w:rPr>
      </w:pPr>
      <w:r w:rsidRPr="00ED5FF7">
        <w:rPr>
          <w:lang w:val="en-US" w:eastAsia="x-none"/>
        </w:rPr>
        <w:t>R4-2214411</w:t>
      </w:r>
      <w:r>
        <w:rPr>
          <w:lang w:val="en-US" w:eastAsia="x-none"/>
        </w:rPr>
        <w:t>, “</w:t>
      </w:r>
      <w:r w:rsidRPr="00ED5FF7">
        <w:rPr>
          <w:lang w:val="en-US" w:eastAsia="x-none"/>
        </w:rPr>
        <w:t>LS on intrabandENDC-Support</w:t>
      </w:r>
      <w:r>
        <w:rPr>
          <w:lang w:val="en-US" w:eastAsia="x-none"/>
        </w:rPr>
        <w:t xml:space="preserve">”, </w:t>
      </w:r>
      <w:r w:rsidRPr="00ED5FF7">
        <w:rPr>
          <w:lang w:val="en-US" w:eastAsia="x-none"/>
        </w:rPr>
        <w:t>Huawei</w:t>
      </w:r>
    </w:p>
    <w:p w14:paraId="491BDBB4" w14:textId="38944A8B" w:rsidR="00BF0183" w:rsidRDefault="00BF0183" w:rsidP="00BF0183">
      <w:pPr>
        <w:numPr>
          <w:ilvl w:val="0"/>
          <w:numId w:val="2"/>
        </w:numPr>
        <w:tabs>
          <w:tab w:val="left" w:pos="1080"/>
        </w:tabs>
        <w:rPr>
          <w:lang w:val="en-US" w:eastAsia="x-none"/>
        </w:rPr>
      </w:pPr>
      <w:r>
        <w:rPr>
          <w:lang w:val="en-US" w:eastAsia="x-none"/>
        </w:rPr>
        <w:t>R4-2214219, “</w:t>
      </w:r>
      <w:r w:rsidRPr="00BF0183">
        <w:rPr>
          <w:lang w:val="en-US" w:eastAsia="x-none"/>
        </w:rPr>
        <w:t>Email Discussion Summary for [104-e][101] R15_R16_Maintenance</w:t>
      </w:r>
      <w:r>
        <w:rPr>
          <w:lang w:val="en-US" w:eastAsia="x-none"/>
        </w:rPr>
        <w:t xml:space="preserve">”, </w:t>
      </w:r>
      <w:r w:rsidRPr="00BF0183">
        <w:rPr>
          <w:lang w:val="en-US" w:eastAsia="x-none"/>
        </w:rPr>
        <w:t>Moderator (OPPO)</w:t>
      </w:r>
    </w:p>
    <w:p w14:paraId="2BFC852C" w14:textId="5CB3B22C" w:rsidR="00BF0183" w:rsidRDefault="00BF0183" w:rsidP="00BF0183">
      <w:pPr>
        <w:numPr>
          <w:ilvl w:val="0"/>
          <w:numId w:val="2"/>
        </w:numPr>
        <w:tabs>
          <w:tab w:val="left" w:pos="1080"/>
        </w:tabs>
        <w:rPr>
          <w:lang w:val="en-US" w:eastAsia="x-none"/>
        </w:rPr>
      </w:pPr>
      <w:r>
        <w:rPr>
          <w:lang w:val="en-US" w:eastAsia="x-none"/>
        </w:rPr>
        <w:t>R4-2212581, “</w:t>
      </w:r>
      <w:r w:rsidRPr="00BF0183">
        <w:rPr>
          <w:lang w:val="en-US" w:eastAsia="x-none"/>
        </w:rPr>
        <w:t>Discussion on intrabandENDC-Support</w:t>
      </w:r>
      <w:r>
        <w:rPr>
          <w:lang w:val="en-US" w:eastAsia="x-none"/>
        </w:rPr>
        <w:t xml:space="preserve">”, </w:t>
      </w:r>
      <w:r w:rsidRPr="00BF0183">
        <w:rPr>
          <w:lang w:val="en-US" w:eastAsia="x-none"/>
        </w:rPr>
        <w:t>Xiaomi</w:t>
      </w:r>
    </w:p>
    <w:p w14:paraId="0D541468" w14:textId="77777777" w:rsidR="009B4621" w:rsidRDefault="009B4621" w:rsidP="009B4621">
      <w:pPr>
        <w:numPr>
          <w:ilvl w:val="0"/>
          <w:numId w:val="2"/>
        </w:numPr>
        <w:tabs>
          <w:tab w:val="left" w:pos="1080"/>
        </w:tabs>
        <w:rPr>
          <w:lang w:val="en-US" w:eastAsia="x-none"/>
        </w:rPr>
      </w:pPr>
      <w:r>
        <w:rPr>
          <w:lang w:val="en-US" w:eastAsia="x-none"/>
        </w:rPr>
        <w:t>R4-2213631, “</w:t>
      </w:r>
      <w:r w:rsidRPr="009B4621">
        <w:rPr>
          <w:lang w:val="en-US" w:eastAsia="x-none"/>
        </w:rPr>
        <w:t>Discussion on intra-band EN-DC combination</w:t>
      </w:r>
      <w:r>
        <w:rPr>
          <w:lang w:val="en-US" w:eastAsia="x-none"/>
        </w:rPr>
        <w:t xml:space="preserve">”, </w:t>
      </w:r>
      <w:r w:rsidRPr="009B4621">
        <w:rPr>
          <w:lang w:val="en-US" w:eastAsia="x-none"/>
        </w:rPr>
        <w:t>Huawei, HiSilicon</w:t>
      </w:r>
    </w:p>
    <w:p w14:paraId="0B69439D" w14:textId="77777777" w:rsidR="00BA63FC" w:rsidRDefault="00BF0183" w:rsidP="00BA63FC">
      <w:pPr>
        <w:numPr>
          <w:ilvl w:val="0"/>
          <w:numId w:val="2"/>
        </w:numPr>
        <w:tabs>
          <w:tab w:val="left" w:pos="1080"/>
        </w:tabs>
        <w:rPr>
          <w:lang w:val="en-US" w:eastAsia="x-none"/>
        </w:rPr>
      </w:pPr>
      <w:r w:rsidRPr="009B4621">
        <w:rPr>
          <w:lang w:val="en-US" w:eastAsia="x-none"/>
        </w:rPr>
        <w:t>R4-2212850, “Discussion on Intra-Band EN-DC support”, Google Inc., Comcast, CableLabs, Federated Wireless</w:t>
      </w:r>
    </w:p>
    <w:p w14:paraId="74CA5C69" w14:textId="5F6191BD" w:rsidR="00BA63FC" w:rsidRPr="00BA63FC" w:rsidRDefault="00BA63FC" w:rsidP="00BA63FC">
      <w:pPr>
        <w:numPr>
          <w:ilvl w:val="0"/>
          <w:numId w:val="2"/>
        </w:numPr>
        <w:tabs>
          <w:tab w:val="left" w:pos="1080"/>
        </w:tabs>
        <w:rPr>
          <w:lang w:val="en-US" w:eastAsia="x-none"/>
        </w:rPr>
      </w:pPr>
      <w:r w:rsidRPr="00BA63FC">
        <w:rPr>
          <w:lang w:val="en-US" w:eastAsia="x-none"/>
        </w:rPr>
        <w:lastRenderedPageBreak/>
        <w:t>R4-2212852, “Draft CR for 38.101-3 Rel-16 intra-band contiguous EN-DC band combination”, Google Inc., Comcast, CableLabs, Federated Wireless</w:t>
      </w:r>
    </w:p>
    <w:p w14:paraId="12482162" w14:textId="7E74D6D7" w:rsidR="00BA63FC" w:rsidRPr="00BA63FC" w:rsidRDefault="00BA63FC" w:rsidP="00BA63FC">
      <w:pPr>
        <w:numPr>
          <w:ilvl w:val="0"/>
          <w:numId w:val="2"/>
        </w:numPr>
        <w:tabs>
          <w:tab w:val="left" w:pos="1080"/>
        </w:tabs>
        <w:rPr>
          <w:lang w:val="en-US" w:eastAsia="x-none"/>
        </w:rPr>
      </w:pPr>
      <w:r w:rsidRPr="00BA63FC">
        <w:rPr>
          <w:lang w:val="en-US" w:eastAsia="x-none"/>
        </w:rPr>
        <w:t>R4-2212854, “Draft CR for 38.101-3 Rel-17 intra-band contiguous EN-DC band combination”, Google Inc., Comcast, CableLabs, Federated Wireless</w:t>
      </w:r>
    </w:p>
    <w:p w14:paraId="1A58C037" w14:textId="7CBF9442" w:rsidR="00BA63FC" w:rsidRDefault="00BA63FC" w:rsidP="00BA63FC">
      <w:pPr>
        <w:numPr>
          <w:ilvl w:val="0"/>
          <w:numId w:val="2"/>
        </w:numPr>
        <w:tabs>
          <w:tab w:val="left" w:pos="1080"/>
        </w:tabs>
        <w:rPr>
          <w:lang w:val="en-US" w:eastAsia="x-none"/>
        </w:rPr>
      </w:pPr>
      <w:r>
        <w:rPr>
          <w:lang w:val="en-US" w:eastAsia="x-none"/>
        </w:rPr>
        <w:t xml:space="preserve"> </w:t>
      </w:r>
      <w:r w:rsidRPr="00BA63FC">
        <w:rPr>
          <w:lang w:val="en-US" w:eastAsia="x-none"/>
        </w:rPr>
        <w:t>R4-2212582, “Draft CR for 38.101-3 Rel-16 to correct band combinatio</w:t>
      </w:r>
      <w:r>
        <w:rPr>
          <w:lang w:val="en-US" w:eastAsia="x-none"/>
        </w:rPr>
        <w:t>n for intra-band ENDC”, Xiaomi</w:t>
      </w:r>
    </w:p>
    <w:p w14:paraId="39F8102E" w14:textId="300BC67D" w:rsidR="00B264EA" w:rsidRDefault="000C566A" w:rsidP="00B264EA">
      <w:pPr>
        <w:numPr>
          <w:ilvl w:val="0"/>
          <w:numId w:val="2"/>
        </w:numPr>
        <w:tabs>
          <w:tab w:val="left" w:pos="1080"/>
        </w:tabs>
        <w:rPr>
          <w:lang w:val="en-US" w:eastAsia="x-none"/>
        </w:rPr>
      </w:pPr>
      <w:r>
        <w:rPr>
          <w:lang w:val="en-US" w:eastAsia="x-none"/>
        </w:rPr>
        <w:t xml:space="preserve"> </w:t>
      </w:r>
      <w:r w:rsidR="00B264EA" w:rsidRPr="00B264EA">
        <w:rPr>
          <w:lang w:val="en-US" w:eastAsia="x-none"/>
        </w:rPr>
        <w:t>R4-2212583</w:t>
      </w:r>
      <w:r w:rsidR="00B264EA">
        <w:rPr>
          <w:lang w:val="en-US" w:eastAsia="x-none"/>
        </w:rPr>
        <w:t>, “</w:t>
      </w:r>
      <w:r w:rsidR="00B264EA" w:rsidRPr="00B264EA">
        <w:rPr>
          <w:lang w:val="en-US" w:eastAsia="x-none"/>
        </w:rPr>
        <w:t>Draft CR for 38.101-3 Rel-17 to correct band combination for intra-band ENDC</w:t>
      </w:r>
      <w:r w:rsidR="00B264EA">
        <w:rPr>
          <w:lang w:val="en-US" w:eastAsia="x-none"/>
        </w:rPr>
        <w:t>”, Xiaomi</w:t>
      </w:r>
    </w:p>
    <w:p w14:paraId="5620DD53" w14:textId="6D256EEC" w:rsidR="000C566A" w:rsidRDefault="000C566A" w:rsidP="000C566A">
      <w:pPr>
        <w:numPr>
          <w:ilvl w:val="0"/>
          <w:numId w:val="2"/>
        </w:numPr>
        <w:tabs>
          <w:tab w:val="left" w:pos="1080"/>
        </w:tabs>
        <w:rPr>
          <w:lang w:val="en-US" w:eastAsia="x-none"/>
        </w:rPr>
      </w:pPr>
      <w:r>
        <w:rPr>
          <w:lang w:val="en-US" w:eastAsia="x-none"/>
        </w:rPr>
        <w:t xml:space="preserve"> </w:t>
      </w:r>
      <w:r w:rsidRPr="000C566A">
        <w:rPr>
          <w:lang w:val="en-US" w:eastAsia="x-none"/>
        </w:rPr>
        <w:t>R4-2214967</w:t>
      </w:r>
      <w:r>
        <w:rPr>
          <w:lang w:val="en-US" w:eastAsia="x-none"/>
        </w:rPr>
        <w:t>, “</w:t>
      </w:r>
      <w:r w:rsidRPr="000C566A">
        <w:rPr>
          <w:lang w:val="en-US" w:eastAsia="x-none"/>
        </w:rPr>
        <w:t>Draft CR for 38.101-3 Rel-16 to correct band combination for intra-band ENDC</w:t>
      </w:r>
      <w:r>
        <w:rPr>
          <w:lang w:val="en-US" w:eastAsia="x-none"/>
        </w:rPr>
        <w:t>”, Xiaomi</w:t>
      </w:r>
    </w:p>
    <w:p w14:paraId="5CA7AFD2" w14:textId="3A964B84" w:rsidR="00B264EA" w:rsidRPr="009B4621" w:rsidRDefault="00B264EA" w:rsidP="00B264EA">
      <w:pPr>
        <w:tabs>
          <w:tab w:val="left" w:pos="1080"/>
        </w:tabs>
        <w:ind w:left="360"/>
        <w:rPr>
          <w:lang w:val="en-US" w:eastAsia="x-none"/>
        </w:rPr>
      </w:pPr>
    </w:p>
    <w:sectPr w:rsidR="00B264EA" w:rsidRPr="009B4621"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846DC" w14:textId="77777777" w:rsidR="00764FED" w:rsidRDefault="00764FED">
      <w:r>
        <w:separator/>
      </w:r>
    </w:p>
  </w:endnote>
  <w:endnote w:type="continuationSeparator" w:id="0">
    <w:p w14:paraId="46A41F58" w14:textId="77777777" w:rsidR="00764FED" w:rsidRDefault="00764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D5D51" w:rsidRDefault="005D5D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D5D51" w:rsidRDefault="005D5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808572A" w:rsidR="005D5D51" w:rsidRDefault="005D5D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6A2F">
      <w:rPr>
        <w:rStyle w:val="PageNumber"/>
      </w:rPr>
      <w:t>1</w:t>
    </w:r>
    <w:r>
      <w:rPr>
        <w:rStyle w:val="PageNumber"/>
      </w:rPr>
      <w:fldChar w:fldCharType="end"/>
    </w:r>
  </w:p>
  <w:p w14:paraId="0FACBD0C" w14:textId="77777777" w:rsidR="005D5D51" w:rsidRDefault="005D5D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4FBCB" w14:textId="77777777" w:rsidR="00764FED" w:rsidRDefault="00764FED">
      <w:r>
        <w:separator/>
      </w:r>
    </w:p>
  </w:footnote>
  <w:footnote w:type="continuationSeparator" w:id="0">
    <w:p w14:paraId="2D3A2495" w14:textId="77777777" w:rsidR="00764FED" w:rsidRDefault="00764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19"/>
  </w:num>
  <w:num w:numId="4">
    <w:abstractNumId w:val="22"/>
  </w:num>
  <w:num w:numId="5">
    <w:abstractNumId w:val="16"/>
  </w:num>
  <w:num w:numId="6">
    <w:abstractNumId w:val="9"/>
  </w:num>
  <w:num w:numId="7">
    <w:abstractNumId w:val="4"/>
  </w:num>
  <w:num w:numId="8">
    <w:abstractNumId w:val="18"/>
  </w:num>
  <w:num w:numId="9">
    <w:abstractNumId w:val="10"/>
  </w:num>
  <w:num w:numId="10">
    <w:abstractNumId w:val="15"/>
  </w:num>
  <w:num w:numId="11">
    <w:abstractNumId w:val="24"/>
  </w:num>
  <w:num w:numId="12">
    <w:abstractNumId w:val="8"/>
  </w:num>
  <w:num w:numId="13">
    <w:abstractNumId w:val="6"/>
  </w:num>
  <w:num w:numId="14">
    <w:abstractNumId w:val="14"/>
  </w:num>
  <w:num w:numId="15">
    <w:abstractNumId w:val="11"/>
  </w:num>
  <w:num w:numId="16">
    <w:abstractNumId w:val="1"/>
  </w:num>
  <w:num w:numId="17">
    <w:abstractNumId w:val="7"/>
  </w:num>
  <w:num w:numId="18">
    <w:abstractNumId w:val="2"/>
  </w:num>
  <w:num w:numId="19">
    <w:abstractNumId w:val="23"/>
  </w:num>
  <w:num w:numId="20">
    <w:abstractNumId w:val="13"/>
  </w:num>
  <w:num w:numId="21">
    <w:abstractNumId w:val="21"/>
  </w:num>
  <w:num w:numId="22">
    <w:abstractNumId w:val="0"/>
  </w:num>
  <w:num w:numId="23">
    <w:abstractNumId w:val="3"/>
  </w:num>
  <w:num w:numId="24">
    <w:abstractNumId w:val="20"/>
  </w:num>
  <w:num w:numId="2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7C2"/>
    <w:rsid w:val="000C4A55"/>
    <w:rsid w:val="000C4A63"/>
    <w:rsid w:val="000C4A8B"/>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3A5"/>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A7"/>
    <w:rsid w:val="0022284D"/>
    <w:rsid w:val="00222876"/>
    <w:rsid w:val="002230BE"/>
    <w:rsid w:val="002233BB"/>
    <w:rsid w:val="00223868"/>
    <w:rsid w:val="00223959"/>
    <w:rsid w:val="00223FCE"/>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26C2"/>
    <w:rsid w:val="00362BE6"/>
    <w:rsid w:val="00362F30"/>
    <w:rsid w:val="003631D5"/>
    <w:rsid w:val="00363482"/>
    <w:rsid w:val="0036351D"/>
    <w:rsid w:val="003637F6"/>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9C0"/>
    <w:rsid w:val="003B3BF9"/>
    <w:rsid w:val="003B3D77"/>
    <w:rsid w:val="003B461C"/>
    <w:rsid w:val="003B53D8"/>
    <w:rsid w:val="003B562B"/>
    <w:rsid w:val="003B5714"/>
    <w:rsid w:val="003B5903"/>
    <w:rsid w:val="003B5D27"/>
    <w:rsid w:val="003B5F4D"/>
    <w:rsid w:val="003B607A"/>
    <w:rsid w:val="003B684F"/>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ADC"/>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693"/>
    <w:rsid w:val="004E2BE0"/>
    <w:rsid w:val="004E30A5"/>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C55"/>
    <w:rsid w:val="00534C5F"/>
    <w:rsid w:val="0053509D"/>
    <w:rsid w:val="00535B7F"/>
    <w:rsid w:val="00535D1A"/>
    <w:rsid w:val="00535E13"/>
    <w:rsid w:val="00535FD3"/>
    <w:rsid w:val="0053650A"/>
    <w:rsid w:val="00536833"/>
    <w:rsid w:val="005374E1"/>
    <w:rsid w:val="00537A9A"/>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AAE"/>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A2F"/>
    <w:rsid w:val="00736D0F"/>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09EC"/>
    <w:rsid w:val="007C1173"/>
    <w:rsid w:val="007C118E"/>
    <w:rsid w:val="007C1810"/>
    <w:rsid w:val="007C18C2"/>
    <w:rsid w:val="007C2E84"/>
    <w:rsid w:val="007C2EFF"/>
    <w:rsid w:val="007C3016"/>
    <w:rsid w:val="007C35C4"/>
    <w:rsid w:val="007C493F"/>
    <w:rsid w:val="007C4A89"/>
    <w:rsid w:val="007C4E56"/>
    <w:rsid w:val="007C54FC"/>
    <w:rsid w:val="007C55CC"/>
    <w:rsid w:val="007C599A"/>
    <w:rsid w:val="007C5A4E"/>
    <w:rsid w:val="007C5C1A"/>
    <w:rsid w:val="007C5D3D"/>
    <w:rsid w:val="007C6E00"/>
    <w:rsid w:val="007C702B"/>
    <w:rsid w:val="007C72A8"/>
    <w:rsid w:val="007D01FC"/>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C0A"/>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443D"/>
    <w:rsid w:val="0094506E"/>
    <w:rsid w:val="00945E59"/>
    <w:rsid w:val="0094654A"/>
    <w:rsid w:val="00946572"/>
    <w:rsid w:val="00946BBA"/>
    <w:rsid w:val="00946C82"/>
    <w:rsid w:val="009470D1"/>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1D65"/>
    <w:rsid w:val="00A027AF"/>
    <w:rsid w:val="00A02815"/>
    <w:rsid w:val="00A033AD"/>
    <w:rsid w:val="00A035D1"/>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F93"/>
    <w:rsid w:val="00A36FC4"/>
    <w:rsid w:val="00A37EDC"/>
    <w:rsid w:val="00A40860"/>
    <w:rsid w:val="00A40958"/>
    <w:rsid w:val="00A40A6D"/>
    <w:rsid w:val="00A413E8"/>
    <w:rsid w:val="00A41D8A"/>
    <w:rsid w:val="00A429AA"/>
    <w:rsid w:val="00A43127"/>
    <w:rsid w:val="00A431F8"/>
    <w:rsid w:val="00A43200"/>
    <w:rsid w:val="00A43DD0"/>
    <w:rsid w:val="00A43E04"/>
    <w:rsid w:val="00A44605"/>
    <w:rsid w:val="00A44A0D"/>
    <w:rsid w:val="00A44A44"/>
    <w:rsid w:val="00A44F91"/>
    <w:rsid w:val="00A4549F"/>
    <w:rsid w:val="00A45827"/>
    <w:rsid w:val="00A46503"/>
    <w:rsid w:val="00A4665E"/>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9E0"/>
    <w:rsid w:val="00AE5086"/>
    <w:rsid w:val="00AE5463"/>
    <w:rsid w:val="00AE553C"/>
    <w:rsid w:val="00AE5CBE"/>
    <w:rsid w:val="00AE60C6"/>
    <w:rsid w:val="00AE66D5"/>
    <w:rsid w:val="00AE6A8B"/>
    <w:rsid w:val="00AE6F9E"/>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40A"/>
    <w:rsid w:val="00B14745"/>
    <w:rsid w:val="00B157E5"/>
    <w:rsid w:val="00B16115"/>
    <w:rsid w:val="00B1623F"/>
    <w:rsid w:val="00B162B7"/>
    <w:rsid w:val="00B1787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3AA0"/>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A8"/>
    <w:rsid w:val="00BE70BB"/>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3BF"/>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F59"/>
    <w:rsid w:val="00CA406D"/>
    <w:rsid w:val="00CA43B8"/>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4"/>
    <w:rsid w:val="00CB3196"/>
    <w:rsid w:val="00CB31FF"/>
    <w:rsid w:val="00CB32F7"/>
    <w:rsid w:val="00CB3579"/>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41C1"/>
    <w:rsid w:val="00E44342"/>
    <w:rsid w:val="00E44401"/>
    <w:rsid w:val="00E4441F"/>
    <w:rsid w:val="00E444E3"/>
    <w:rsid w:val="00E447C5"/>
    <w:rsid w:val="00E44BEB"/>
    <w:rsid w:val="00E44EE4"/>
    <w:rsid w:val="00E4542B"/>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4F78"/>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BE"/>
    <w:rsid w:val="00E851AB"/>
    <w:rsid w:val="00E854FB"/>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E35"/>
    <w:rsid w:val="00F6167A"/>
    <w:rsid w:val="00F61EEF"/>
    <w:rsid w:val="00F622F3"/>
    <w:rsid w:val="00F62717"/>
    <w:rsid w:val="00F62B53"/>
    <w:rsid w:val="00F62CBF"/>
    <w:rsid w:val="00F63A31"/>
    <w:rsid w:val="00F63B6C"/>
    <w:rsid w:val="00F644FB"/>
    <w:rsid w:val="00F65345"/>
    <w:rsid w:val="00F653FE"/>
    <w:rsid w:val="00F65E8D"/>
    <w:rsid w:val="00F66144"/>
    <w:rsid w:val="00F66540"/>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2219"/>
    <w:rsid w:val="00F823BD"/>
    <w:rsid w:val="00F83337"/>
    <w:rsid w:val="00F8374B"/>
    <w:rsid w:val="00F83DDB"/>
    <w:rsid w:val="00F84499"/>
    <w:rsid w:val="00F84965"/>
    <w:rsid w:val="00F85299"/>
    <w:rsid w:val="00F85976"/>
    <w:rsid w:val="00F859E5"/>
    <w:rsid w:val="00F85BD6"/>
    <w:rsid w:val="00F85DF5"/>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37A"/>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BF490-3186-49D9-B6D3-A1BAF2FB2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7922</TotalTime>
  <Pages>5</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182</cp:revision>
  <cp:lastPrinted>2017-09-11T16:45:00Z</cp:lastPrinted>
  <dcterms:created xsi:type="dcterms:W3CDTF">2022-02-14T18:34:00Z</dcterms:created>
  <dcterms:modified xsi:type="dcterms:W3CDTF">2022-09-30T18:15:00Z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