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1E9F7" w14:textId="3F52CCFB" w:rsidR="00555A6D" w:rsidRPr="00554399" w:rsidRDefault="00555A6D" w:rsidP="00555A6D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GoBack"/>
      <w:bookmarkEnd w:id="0"/>
      <w:bookmarkEnd w:id="1"/>
      <w:bookmarkEnd w:id="2"/>
      <w:r w:rsidRPr="00C1001D">
        <w:rPr>
          <w:rFonts w:ascii="Arial" w:hAnsi="Arial" w:cs="Arial"/>
          <w:b/>
          <w:sz w:val="24"/>
          <w:szCs w:val="24"/>
        </w:rPr>
        <w:t>3GPP TSG-RAN WG4 Meeting #</w:t>
      </w:r>
      <w:r w:rsidRPr="00C1001D">
        <w:t xml:space="preserve"> </w:t>
      </w:r>
      <w:r w:rsidR="005349E9" w:rsidRPr="00C1001D">
        <w:rPr>
          <w:rFonts w:ascii="Arial" w:hAnsi="Arial" w:cs="Arial"/>
          <w:b/>
          <w:sz w:val="24"/>
          <w:szCs w:val="24"/>
        </w:rPr>
        <w:t>10</w:t>
      </w:r>
      <w:r w:rsidR="00EA733D">
        <w:rPr>
          <w:rFonts w:ascii="Arial" w:hAnsi="Arial" w:cs="Arial"/>
          <w:b/>
          <w:sz w:val="24"/>
          <w:szCs w:val="24"/>
        </w:rPr>
        <w:t>4bis</w:t>
      </w:r>
      <w:r w:rsidRPr="00C1001D">
        <w:rPr>
          <w:rFonts w:ascii="Arial" w:hAnsi="Arial" w:cs="Arial"/>
          <w:b/>
          <w:sz w:val="24"/>
          <w:szCs w:val="24"/>
        </w:rPr>
        <w:t>-e</w:t>
      </w:r>
      <w:r w:rsidRPr="00C1001D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1001D">
        <w:rPr>
          <w:rFonts w:ascii="Arial" w:hAnsi="Arial" w:cs="Arial"/>
          <w:b/>
          <w:sz w:val="24"/>
          <w:szCs w:val="24"/>
        </w:rPr>
        <w:tab/>
      </w:r>
      <w:r w:rsidR="00870B24" w:rsidRPr="00870B24">
        <w:rPr>
          <w:rFonts w:ascii="Arial" w:hAnsi="Arial" w:cs="Arial"/>
          <w:b/>
          <w:sz w:val="24"/>
          <w:szCs w:val="24"/>
        </w:rPr>
        <w:t>R4-2215789</w:t>
      </w:r>
    </w:p>
    <w:p w14:paraId="7AE97920" w14:textId="64EE291D" w:rsidR="009B313E" w:rsidRPr="008A5A8D" w:rsidRDefault="00555A6D" w:rsidP="009B313E">
      <w:pPr>
        <w:pStyle w:val="CRCoverPage"/>
        <w:outlineLvl w:val="0"/>
        <w:rPr>
          <w:b/>
          <w:noProof/>
          <w:sz w:val="24"/>
        </w:rPr>
      </w:pPr>
      <w:r w:rsidRPr="00554399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EA733D">
        <w:rPr>
          <w:rFonts w:eastAsia="SimSun"/>
          <w:b/>
          <w:sz w:val="24"/>
          <w:szCs w:val="24"/>
          <w:lang w:eastAsia="zh-CN"/>
        </w:rPr>
        <w:t>Oct</w:t>
      </w:r>
      <w:r w:rsidR="00FD4962">
        <w:rPr>
          <w:rFonts w:eastAsia="SimSun"/>
          <w:b/>
          <w:sz w:val="24"/>
          <w:szCs w:val="24"/>
          <w:lang w:eastAsia="zh-CN"/>
        </w:rPr>
        <w:t xml:space="preserve"> </w:t>
      </w:r>
      <w:r w:rsidR="00EA733D">
        <w:rPr>
          <w:rFonts w:eastAsia="SimSun"/>
          <w:b/>
          <w:sz w:val="24"/>
          <w:szCs w:val="24"/>
          <w:lang w:eastAsia="zh-CN"/>
        </w:rPr>
        <w:t>10</w:t>
      </w:r>
      <w:r w:rsidR="00FD4962">
        <w:rPr>
          <w:rFonts w:eastAsia="SimSun"/>
          <w:b/>
          <w:sz w:val="24"/>
          <w:szCs w:val="24"/>
          <w:lang w:eastAsia="zh-CN"/>
        </w:rPr>
        <w:t xml:space="preserve"> – </w:t>
      </w:r>
      <w:r w:rsidR="00EA733D">
        <w:rPr>
          <w:rFonts w:eastAsia="SimSun"/>
          <w:b/>
          <w:sz w:val="24"/>
          <w:szCs w:val="24"/>
          <w:lang w:eastAsia="zh-CN"/>
        </w:rPr>
        <w:t>Oct 19</w:t>
      </w:r>
      <w:r w:rsidR="00FD4962" w:rsidRPr="00CD5A36">
        <w:rPr>
          <w:rFonts w:eastAsia="SimSun"/>
          <w:b/>
          <w:sz w:val="24"/>
          <w:szCs w:val="24"/>
          <w:lang w:eastAsia="zh-CN"/>
        </w:rPr>
        <w:t>, 202</w:t>
      </w:r>
      <w:r w:rsidR="00FD4962">
        <w:rPr>
          <w:rFonts w:eastAsia="SimSun"/>
          <w:b/>
          <w:sz w:val="24"/>
          <w:szCs w:val="24"/>
          <w:lang w:eastAsia="zh-CN"/>
        </w:rPr>
        <w:t>2</w:t>
      </w:r>
    </w:p>
    <w:p w14:paraId="69D8BD01" w14:textId="77777777" w:rsidR="00D511F6" w:rsidRPr="008A5A8D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14:paraId="3AD7BD49" w14:textId="77777777" w:rsidR="00D511F6" w:rsidRPr="008A5A8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Source:</w:t>
      </w:r>
      <w:r w:rsidRPr="008A5A8D">
        <w:rPr>
          <w:rFonts w:ascii="Arial" w:hAnsi="Arial" w:cs="Arial"/>
          <w:b/>
          <w:lang w:val="en-US"/>
        </w:rPr>
        <w:tab/>
      </w:r>
      <w:r w:rsidRPr="008A5A8D">
        <w:rPr>
          <w:rFonts w:ascii="Arial" w:hAnsi="Arial" w:cs="Arial" w:hint="eastAsia"/>
          <w:bCs/>
          <w:lang w:val="en-US" w:eastAsia="ko-KR"/>
        </w:rPr>
        <w:t>LG Electronics</w:t>
      </w:r>
    </w:p>
    <w:p w14:paraId="01855EE8" w14:textId="4FA1CAB0" w:rsidR="00A145EE" w:rsidRPr="00A453D8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A453D8">
        <w:rPr>
          <w:rFonts w:ascii="Arial" w:hAnsi="Arial" w:cs="Arial"/>
          <w:b/>
          <w:lang w:val="en-US"/>
        </w:rPr>
        <w:t>Title:</w:t>
      </w:r>
      <w:r w:rsidRPr="00A453D8">
        <w:rPr>
          <w:rFonts w:ascii="Arial" w:hAnsi="Arial" w:cs="Arial"/>
          <w:lang w:val="en-US"/>
        </w:rPr>
        <w:tab/>
      </w:r>
      <w:r w:rsidR="008D12C3">
        <w:rPr>
          <w:rFonts w:ascii="Arial" w:hAnsi="Arial" w:cs="Arial"/>
          <w:lang w:val="en-US"/>
        </w:rPr>
        <w:t>O</w:t>
      </w:r>
      <w:r w:rsidR="008D12C3" w:rsidRPr="008D12C3">
        <w:rPr>
          <w:rFonts w:ascii="Arial" w:hAnsi="Arial" w:cs="Arial"/>
          <w:lang w:val="en-US"/>
        </w:rPr>
        <w:t>n interference modelling for duplex evolution</w:t>
      </w:r>
    </w:p>
    <w:p w14:paraId="7496A566" w14:textId="3C214961" w:rsidR="00D511F6" w:rsidRPr="0097637B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A750CC">
        <w:rPr>
          <w:rFonts w:ascii="Arial" w:hAnsi="Arial" w:cs="Arial"/>
          <w:b/>
          <w:lang w:val="en-US"/>
        </w:rPr>
        <w:t>Agenda item:</w:t>
      </w:r>
      <w:r w:rsidRPr="00A750CC">
        <w:rPr>
          <w:rFonts w:ascii="Arial" w:hAnsi="Arial" w:cs="Arial"/>
          <w:b/>
          <w:lang w:val="en-US"/>
        </w:rPr>
        <w:tab/>
      </w:r>
      <w:r w:rsidR="00EA733D">
        <w:rPr>
          <w:rFonts w:ascii="Arial" w:hAnsi="Arial" w:cs="Arial"/>
          <w:lang w:val="en-US"/>
        </w:rPr>
        <w:t>6.</w:t>
      </w:r>
      <w:r w:rsidR="00870B24">
        <w:rPr>
          <w:rFonts w:ascii="Arial" w:hAnsi="Arial" w:cs="Arial"/>
          <w:lang w:val="en-US"/>
        </w:rPr>
        <w:t>1</w:t>
      </w:r>
      <w:r w:rsidR="00EA733D">
        <w:rPr>
          <w:rFonts w:ascii="Arial" w:hAnsi="Arial" w:cs="Arial"/>
          <w:lang w:val="en-US"/>
        </w:rPr>
        <w:t>7.2.1</w:t>
      </w:r>
      <w:r w:rsidR="00A5181F" w:rsidRPr="00A750CC">
        <w:rPr>
          <w:rFonts w:ascii="Arial" w:hAnsi="Arial" w:cs="Arial"/>
          <w:lang w:val="en-US"/>
        </w:rPr>
        <w:tab/>
      </w:r>
      <w:r w:rsidR="00EA733D" w:rsidRPr="00EA733D">
        <w:rPr>
          <w:rFonts w:ascii="Arial" w:hAnsi="Arial" w:cs="Arial"/>
          <w:lang w:val="en-US"/>
        </w:rPr>
        <w:t>Adjacent channel co-existence evaluation</w:t>
      </w:r>
    </w:p>
    <w:p w14:paraId="52541FF5" w14:textId="7D9DE94F" w:rsidR="00FD2D4A" w:rsidRPr="008A5A8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Document for:</w:t>
      </w:r>
      <w:r w:rsidRPr="008A5A8D">
        <w:rPr>
          <w:rFonts w:ascii="Arial" w:hAnsi="Arial" w:cs="Arial"/>
          <w:b/>
          <w:lang w:val="en-US"/>
        </w:rPr>
        <w:tab/>
      </w:r>
      <w:r w:rsidR="00BC75E6" w:rsidRPr="0076311E">
        <w:rPr>
          <w:rFonts w:ascii="Arial" w:hAnsi="Arial" w:cs="Arial"/>
          <w:lang w:val="en-US"/>
        </w:rPr>
        <w:t>Discussion</w:t>
      </w:r>
      <w:r w:rsidR="00091087">
        <w:rPr>
          <w:rFonts w:ascii="Arial" w:hAnsi="Arial" w:cs="Arial"/>
          <w:lang w:val="en-US"/>
        </w:rPr>
        <w:t xml:space="preserve"> and Approval</w:t>
      </w:r>
    </w:p>
    <w:p w14:paraId="005AE096" w14:textId="77777777" w:rsidR="002B6B5E" w:rsidRPr="008A5A8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9668128" w14:textId="77777777" w:rsidR="00F60300" w:rsidRPr="008A5A8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2C75AAE2" w14:textId="4CC61529" w:rsidR="00F60300" w:rsidRDefault="00F60300" w:rsidP="00F60300">
      <w:pPr>
        <w:pStyle w:val="Heading1"/>
        <w:rPr>
          <w:lang w:val="en-US"/>
        </w:rPr>
      </w:pPr>
      <w:bookmarkStart w:id="3" w:name="_Ref124589705"/>
      <w:bookmarkStart w:id="4" w:name="_Ref129681862"/>
      <w:r w:rsidRPr="008A5A8D">
        <w:rPr>
          <w:lang w:val="en-US"/>
        </w:rPr>
        <w:t>Introductio</w:t>
      </w:r>
      <w:bookmarkEnd w:id="3"/>
      <w:bookmarkEnd w:id="4"/>
      <w:r w:rsidR="008D12C3">
        <w:rPr>
          <w:lang w:val="en-US"/>
        </w:rPr>
        <w:t>n</w:t>
      </w:r>
    </w:p>
    <w:p w14:paraId="467E0E60" w14:textId="51700FD0" w:rsidR="00B26C97" w:rsidRDefault="008D12C3" w:rsidP="00B26C97">
      <w:pPr>
        <w:pStyle w:val="BodyText"/>
        <w:rPr>
          <w:lang w:val="en-US"/>
        </w:rPr>
      </w:pPr>
      <w:r>
        <w:rPr>
          <w:lang w:val="en-US"/>
        </w:rPr>
        <w:t xml:space="preserve">3GPP RAN1 has sent LS to RAN4 in </w:t>
      </w:r>
      <w:r w:rsidRPr="008D12C3">
        <w:rPr>
          <w:lang w:val="en-US"/>
        </w:rPr>
        <w:t>R1-2205543</w:t>
      </w:r>
      <w:r w:rsidR="00F06546">
        <w:rPr>
          <w:lang w:val="en-US"/>
        </w:rPr>
        <w:t xml:space="preserve"> [1]</w:t>
      </w:r>
      <w:r>
        <w:rPr>
          <w:lang w:val="en-US"/>
        </w:rPr>
        <w:t xml:space="preserve"> where RAN1 asks RAN4 information on modeling of the co-channel and adjacent channel interference in system simulations. In questions 2 and 3 </w:t>
      </w:r>
      <w:r w:rsidR="00F06546">
        <w:rPr>
          <w:lang w:val="en-US"/>
        </w:rPr>
        <w:t>RAN1 is specifically asking on possibilities to take frequency dependent characteristics of RX an TX into account when modeling the interference between the aggressors and victims.</w:t>
      </w:r>
    </w:p>
    <w:p w14:paraId="350F0939" w14:textId="52D32E24" w:rsidR="00F06546" w:rsidRDefault="00F06546" w:rsidP="00B26C97">
      <w:pPr>
        <w:pStyle w:val="BodyText"/>
        <w:rPr>
          <w:lang w:val="en-US"/>
        </w:rPr>
      </w:pPr>
      <w:r>
        <w:rPr>
          <w:lang w:val="en-US"/>
        </w:rPr>
        <w:t xml:space="preserve">RAN4 </w:t>
      </w:r>
      <w:r w:rsidR="004031DB">
        <w:rPr>
          <w:lang w:val="en-US"/>
        </w:rPr>
        <w:t xml:space="preserve">replied </w:t>
      </w:r>
      <w:r>
        <w:rPr>
          <w:lang w:val="en-US"/>
        </w:rPr>
        <w:t xml:space="preserve">to RAN1 in </w:t>
      </w:r>
      <w:r w:rsidRPr="00F06546">
        <w:rPr>
          <w:lang w:val="en-US"/>
        </w:rPr>
        <w:t>R4-2214376</w:t>
      </w:r>
      <w:r>
        <w:rPr>
          <w:lang w:val="en-US"/>
        </w:rPr>
        <w:t xml:space="preserve"> [2] where answers with frequency flat approach are provided, but RAN4 also agrees to discuss other candidates.</w:t>
      </w:r>
    </w:p>
    <w:p w14:paraId="0824654C" w14:textId="546EF993" w:rsidR="00F06546" w:rsidRDefault="00F06546" w:rsidP="00622F33">
      <w:pPr>
        <w:pStyle w:val="BodyText"/>
        <w:rPr>
          <w:lang w:val="en-US"/>
        </w:rPr>
      </w:pPr>
      <w:r>
        <w:rPr>
          <w:lang w:val="en-US"/>
        </w:rPr>
        <w:t xml:space="preserve">This contribution shows simulation results </w:t>
      </w:r>
      <w:r w:rsidR="004D1D07">
        <w:rPr>
          <w:lang w:val="en-US"/>
        </w:rPr>
        <w:t xml:space="preserve">for </w:t>
      </w:r>
      <w:r>
        <w:rPr>
          <w:lang w:val="en-US"/>
        </w:rPr>
        <w:t xml:space="preserve">UE TX emissions using the UE </w:t>
      </w:r>
      <w:r w:rsidRPr="00F06546">
        <w:rPr>
          <w:lang w:val="en-US"/>
        </w:rPr>
        <w:t xml:space="preserve">TX non-linearity model </w:t>
      </w:r>
      <w:r w:rsidR="00C86A0B">
        <w:rPr>
          <w:lang w:val="en-US"/>
        </w:rPr>
        <w:t xml:space="preserve">similar to ones </w:t>
      </w:r>
      <w:r>
        <w:rPr>
          <w:lang w:val="en-US"/>
        </w:rPr>
        <w:t>provided</w:t>
      </w:r>
      <w:r w:rsidRPr="00F06546">
        <w:rPr>
          <w:lang w:val="en-US"/>
        </w:rPr>
        <w:t xml:space="preserve"> </w:t>
      </w:r>
      <w:r>
        <w:rPr>
          <w:lang w:val="en-US"/>
        </w:rPr>
        <w:t>in</w:t>
      </w:r>
      <w:r w:rsidRPr="00F06546">
        <w:rPr>
          <w:lang w:val="en-US"/>
        </w:rPr>
        <w:t xml:space="preserve"> </w:t>
      </w:r>
      <w:r>
        <w:rPr>
          <w:lang w:val="en-US"/>
        </w:rPr>
        <w:t xml:space="preserve">TR </w:t>
      </w:r>
      <w:r w:rsidRPr="00F06546">
        <w:rPr>
          <w:lang w:val="en-US"/>
        </w:rPr>
        <w:t>38.803</w:t>
      </w:r>
      <w:r w:rsidR="004D1D07">
        <w:rPr>
          <w:lang w:val="en-US"/>
        </w:rPr>
        <w:t xml:space="preserve"> and </w:t>
      </w:r>
      <w:r w:rsidR="00870B24">
        <w:rPr>
          <w:lang w:val="en-US"/>
        </w:rPr>
        <w:t>discusse</w:t>
      </w:r>
      <w:r w:rsidR="00E41FCB">
        <w:rPr>
          <w:lang w:val="en-US"/>
        </w:rPr>
        <w:t>s</w:t>
      </w:r>
      <w:r w:rsidR="004D1D07">
        <w:rPr>
          <w:lang w:val="en-US"/>
        </w:rPr>
        <w:t xml:space="preserve"> a sub-band approach for modeling of TX emissions in system simulations.</w:t>
      </w:r>
    </w:p>
    <w:p w14:paraId="314E7447" w14:textId="0F0CFC3A" w:rsidR="004B6C5B" w:rsidRDefault="009936B6" w:rsidP="004B6C5B">
      <w:pPr>
        <w:pStyle w:val="Heading1"/>
        <w:rPr>
          <w:rFonts w:eastAsia="Batang"/>
          <w:color w:val="000000"/>
          <w:kern w:val="2"/>
          <w:lang w:val="en-US" w:eastAsia="ko-KR"/>
        </w:rPr>
      </w:pPr>
      <w:r>
        <w:rPr>
          <w:rFonts w:eastAsia="Batang"/>
          <w:color w:val="000000"/>
          <w:kern w:val="2"/>
          <w:lang w:val="en-US" w:eastAsia="ko-KR"/>
        </w:rPr>
        <w:t>Sub-band modeling for the UE TX emissions</w:t>
      </w:r>
    </w:p>
    <w:p w14:paraId="56EE355C" w14:textId="4C2927BE" w:rsidR="0017623F" w:rsidRDefault="004031DB" w:rsidP="0017623F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The frequency characteristics for UE TX emissions are studied in this contribution by using </w:t>
      </w:r>
      <w:r w:rsidR="00E41FCB">
        <w:rPr>
          <w:lang w:val="en-US" w:eastAsia="ko-KR"/>
        </w:rPr>
        <w:t>100MHz</w:t>
      </w:r>
      <w:r>
        <w:rPr>
          <w:lang w:val="en-US" w:eastAsia="ko-KR"/>
        </w:rPr>
        <w:t xml:space="preserve"> UL </w:t>
      </w:r>
      <w:r w:rsidR="00F87C9A">
        <w:rPr>
          <w:lang w:val="en-US" w:eastAsia="ko-KR"/>
        </w:rPr>
        <w:t>waveform (</w:t>
      </w:r>
      <w:r w:rsidR="00E41FCB">
        <w:rPr>
          <w:lang w:val="en-US" w:eastAsia="ko-KR"/>
        </w:rPr>
        <w:t>details shown below)</w:t>
      </w:r>
      <w:r w:rsidR="009936B6">
        <w:rPr>
          <w:lang w:val="en-US" w:eastAsia="ko-KR"/>
        </w:rPr>
        <w:t xml:space="preserve"> and UE TX non-linearity model</w:t>
      </w:r>
      <w:r w:rsidR="00C86A0B">
        <w:rPr>
          <w:lang w:val="en-US" w:eastAsia="ko-KR"/>
        </w:rPr>
        <w:t xml:space="preserve"> similar to ones described in</w:t>
      </w:r>
      <w:r w:rsidR="009936B6">
        <w:rPr>
          <w:lang w:val="en-US" w:eastAsia="ko-KR"/>
        </w:rPr>
        <w:t xml:space="preserve"> TR 38.803. </w:t>
      </w:r>
      <w:r w:rsidR="0017623F">
        <w:rPr>
          <w:lang w:val="en-US" w:eastAsia="ko-KR"/>
        </w:rPr>
        <w:t xml:space="preserve">These parameters are selected as examples to study the </w:t>
      </w:r>
      <w:r w:rsidR="00E41FCB">
        <w:rPr>
          <w:lang w:val="en-US" w:eastAsia="ko-KR"/>
        </w:rPr>
        <w:t>frequency dependent characteristics of the emissions caused by transmitter non-linearity</w:t>
      </w:r>
      <w:r w:rsidR="0017623F">
        <w:rPr>
          <w:lang w:val="en-US" w:eastAsia="ko-KR"/>
        </w:rPr>
        <w:t xml:space="preserve">. While the emission levels will vary depending on the selected </w:t>
      </w:r>
      <w:r w:rsidR="00E41FCB">
        <w:rPr>
          <w:lang w:val="en-US" w:eastAsia="ko-KR"/>
        </w:rPr>
        <w:t xml:space="preserve">waveform </w:t>
      </w:r>
      <w:r w:rsidR="0017623F">
        <w:rPr>
          <w:lang w:val="en-US" w:eastAsia="ko-KR"/>
        </w:rPr>
        <w:t>parameters</w:t>
      </w:r>
      <w:r w:rsidR="00E41FCB">
        <w:rPr>
          <w:lang w:val="en-US" w:eastAsia="ko-KR"/>
        </w:rPr>
        <w:t xml:space="preserve"> and amplifier properties</w:t>
      </w:r>
      <w:r w:rsidR="0017623F">
        <w:rPr>
          <w:lang w:val="en-US" w:eastAsia="ko-KR"/>
        </w:rPr>
        <w:t xml:space="preserve"> </w:t>
      </w:r>
      <w:r w:rsidR="00F87C9A">
        <w:rPr>
          <w:lang w:val="en-US" w:eastAsia="ko-KR"/>
        </w:rPr>
        <w:t>the basic behavior remains similar and therefore a sub-band model could be used to take this into account in ACS/system simulations.</w:t>
      </w:r>
    </w:p>
    <w:p w14:paraId="687AD99E" w14:textId="6AF233D0" w:rsidR="00DF3EC0" w:rsidRDefault="00F87C9A" w:rsidP="0017623F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In this contribution 6+6+6= </w:t>
      </w:r>
      <w:r w:rsidR="00DF3EC0">
        <w:rPr>
          <w:lang w:val="en-US" w:eastAsia="ko-KR"/>
        </w:rPr>
        <w:t xml:space="preserve">18 sub-bands </w:t>
      </w:r>
      <w:r>
        <w:rPr>
          <w:lang w:val="en-US" w:eastAsia="ko-KR"/>
        </w:rPr>
        <w:t>approach is used</w:t>
      </w:r>
      <w:r w:rsidR="00DF3EC0">
        <w:rPr>
          <w:lang w:val="en-US" w:eastAsia="ko-KR"/>
        </w:rPr>
        <w:t xml:space="preserve"> to model the both DUD and DU SBFD cases with same </w:t>
      </w:r>
      <w:r>
        <w:rPr>
          <w:lang w:val="en-US" w:eastAsia="ko-KR"/>
        </w:rPr>
        <w:t xml:space="preserve">sub-band grid </w:t>
      </w:r>
      <w:r w:rsidR="00DF3EC0">
        <w:rPr>
          <w:lang w:val="en-US" w:eastAsia="ko-KR"/>
        </w:rPr>
        <w:t>and same number of sub-bands.</w:t>
      </w:r>
    </w:p>
    <w:p w14:paraId="68BAAE6B" w14:textId="57621968" w:rsidR="00F87C9A" w:rsidRPr="004031DB" w:rsidRDefault="00F87C9A" w:rsidP="0017623F">
      <w:pPr>
        <w:pStyle w:val="BodyText"/>
        <w:rPr>
          <w:lang w:val="en-US" w:eastAsia="ko-KR"/>
        </w:rPr>
      </w:pPr>
      <w:r>
        <w:rPr>
          <w:lang w:val="en-US" w:eastAsia="ko-KR"/>
        </w:rPr>
        <w:t>Details for the selected example waveform are shown below:</w:t>
      </w:r>
    </w:p>
    <w:p w14:paraId="7B450ED8" w14:textId="5249EA90" w:rsidR="004031DB" w:rsidRDefault="004031DB" w:rsidP="004D1D07">
      <w:pPr>
        <w:pStyle w:val="BodyText"/>
        <w:ind w:left="720"/>
        <w:rPr>
          <w:lang w:val="en-US" w:eastAsia="ko-KR"/>
        </w:rPr>
      </w:pPr>
      <w:r>
        <w:rPr>
          <w:lang w:val="en-US" w:eastAsia="ko-KR"/>
        </w:rPr>
        <w:t>Channel bandwidth: 100MHz</w:t>
      </w:r>
      <w:r w:rsidR="0017623F">
        <w:rPr>
          <w:lang w:val="en-US" w:eastAsia="ko-KR"/>
        </w:rPr>
        <w:t xml:space="preserve"> (</w:t>
      </w:r>
      <w:r>
        <w:rPr>
          <w:lang w:val="en-US" w:eastAsia="ko-KR"/>
        </w:rPr>
        <w:t>30kHz</w:t>
      </w:r>
      <w:r w:rsidR="0017623F">
        <w:rPr>
          <w:lang w:val="en-US" w:eastAsia="ko-KR"/>
        </w:rPr>
        <w:t xml:space="preserve"> SCS)</w:t>
      </w:r>
    </w:p>
    <w:p w14:paraId="6A44B9DC" w14:textId="15D5774E" w:rsidR="004031DB" w:rsidRDefault="004031DB" w:rsidP="004D1D07">
      <w:pPr>
        <w:pStyle w:val="BodyText"/>
        <w:ind w:left="720"/>
        <w:rPr>
          <w:lang w:val="en-US" w:eastAsia="ko-KR"/>
        </w:rPr>
      </w:pPr>
      <w:r w:rsidRPr="004031DB">
        <w:rPr>
          <w:lang w:val="en-US" w:eastAsia="ko-KR"/>
        </w:rPr>
        <w:t>N</w:t>
      </w:r>
      <w:r w:rsidRPr="004031DB">
        <w:rPr>
          <w:vertAlign w:val="subscript"/>
          <w:lang w:val="en-US" w:eastAsia="ko-KR"/>
        </w:rPr>
        <w:t>RB</w:t>
      </w:r>
      <w:r>
        <w:rPr>
          <w:vertAlign w:val="subscript"/>
          <w:lang w:val="en-US" w:eastAsia="ko-KR"/>
        </w:rPr>
        <w:t xml:space="preserve"> </w:t>
      </w:r>
      <w:r>
        <w:rPr>
          <w:lang w:val="en-US" w:eastAsia="ko-KR"/>
        </w:rPr>
        <w:t>max: 273</w:t>
      </w:r>
    </w:p>
    <w:p w14:paraId="394E9585" w14:textId="567ACC8A" w:rsidR="004D1D07" w:rsidRDefault="004D1D07" w:rsidP="004D1D07">
      <w:pPr>
        <w:pStyle w:val="BodyText"/>
        <w:ind w:left="720"/>
        <w:rPr>
          <w:lang w:val="en-US" w:eastAsia="ko-KR"/>
        </w:rPr>
      </w:pPr>
      <w:r>
        <w:rPr>
          <w:lang w:val="en-US" w:eastAsia="ko-KR"/>
        </w:rPr>
        <w:t>Modulation: QPSK / DFTS-OFDMA</w:t>
      </w:r>
    </w:p>
    <w:p w14:paraId="0FD47783" w14:textId="4D89DD10" w:rsidR="0017623F" w:rsidRDefault="0017623F" w:rsidP="0017623F">
      <w:pPr>
        <w:pStyle w:val="BodyText"/>
        <w:rPr>
          <w:lang w:val="en-US" w:eastAsia="ko-KR"/>
        </w:rPr>
      </w:pPr>
      <w:r>
        <w:rPr>
          <w:lang w:val="en-US" w:eastAsia="ko-KR"/>
        </w:rPr>
        <w:t>The operating point for the UE TX non-linearity model is selected in a way that full RB allocated signal with +23dBm output power shows ACLR of 30dBc and this same operating point is used throughout the analysis.</w:t>
      </w:r>
    </w:p>
    <w:p w14:paraId="110B76FD" w14:textId="77777777" w:rsidR="0034737C" w:rsidRDefault="0034737C" w:rsidP="0034737C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14015C70" wp14:editId="29850DD0">
            <wp:extent cx="4910400" cy="238680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0400" cy="23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A1881" w14:textId="4383CDC4" w:rsidR="006F31B8" w:rsidRDefault="0034737C" w:rsidP="0034737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377A">
        <w:rPr>
          <w:noProof/>
        </w:rPr>
        <w:t>1</w:t>
      </w:r>
      <w:r>
        <w:fldChar w:fldCharType="end"/>
      </w:r>
      <w:r>
        <w:t xml:space="preserve">. </w:t>
      </w:r>
      <w:r w:rsidR="008D12C3">
        <w:t xml:space="preserve">SEM for 100MHz </w:t>
      </w:r>
      <w:r w:rsidR="00714E03">
        <w:t xml:space="preserve">full RB allocated </w:t>
      </w:r>
      <w:r w:rsidR="008D12C3">
        <w:t>DFTS OFDMA signal</w:t>
      </w:r>
    </w:p>
    <w:p w14:paraId="3E09F082" w14:textId="77777777" w:rsidR="00F31791" w:rsidRDefault="00F31791" w:rsidP="00F31791"/>
    <w:p w14:paraId="4ABEC6B0" w14:textId="3C996013" w:rsidR="00F31791" w:rsidRDefault="00F31791" w:rsidP="00F31791">
      <w:r>
        <w:rPr>
          <w:lang w:val="en-US" w:eastAsia="ko-KR"/>
        </w:rPr>
        <w:t xml:space="preserve">The 18 sub-bands and the power of emissions </w:t>
      </w:r>
      <w:r w:rsidRPr="009A1706">
        <w:rPr>
          <w:b/>
          <w:lang w:val="en-US" w:eastAsia="ko-KR"/>
        </w:rPr>
        <w:t>in dBm</w:t>
      </w:r>
      <w:r>
        <w:rPr>
          <w:lang w:val="en-US" w:eastAsia="ko-KR"/>
        </w:rPr>
        <w:t xml:space="preserve"> falling onto each of them is shown with blue</w:t>
      </w:r>
      <w:r w:rsidR="009A1706">
        <w:rPr>
          <w:lang w:val="en-US" w:eastAsia="ko-KR"/>
        </w:rPr>
        <w:t xml:space="preserve"> in the figure</w:t>
      </w:r>
      <w:r w:rsidR="00F87C9A">
        <w:rPr>
          <w:lang w:val="en-US" w:eastAsia="ko-KR"/>
        </w:rPr>
        <w:t>(</w:t>
      </w:r>
      <w:r w:rsidR="009A1706">
        <w:rPr>
          <w:lang w:val="en-US" w:eastAsia="ko-KR"/>
        </w:rPr>
        <w:t>s</w:t>
      </w:r>
      <w:r w:rsidR="00F87C9A">
        <w:rPr>
          <w:lang w:val="en-US" w:eastAsia="ko-KR"/>
        </w:rPr>
        <w:t>)</w:t>
      </w:r>
      <w:r>
        <w:rPr>
          <w:lang w:val="en-US" w:eastAsia="ko-KR"/>
        </w:rPr>
        <w:t>.</w:t>
      </w:r>
      <w:r w:rsidR="009A1706">
        <w:rPr>
          <w:lang w:val="en-US" w:eastAsia="ko-KR"/>
        </w:rPr>
        <w:t xml:space="preserve"> </w:t>
      </w:r>
      <w:r w:rsidR="009A1706">
        <w:t>The sub-bands are defined in a way that sub-bands 1 to 6 cover the adjacent channel on lower side of the own channel, sub-bands 7</w:t>
      </w:r>
      <w:r w:rsidR="00F87C9A">
        <w:t xml:space="preserve"> to </w:t>
      </w:r>
      <w:r w:rsidR="009A1706">
        <w:t xml:space="preserve">12 cover the own channel and sub-bands 13 to 18 cover the adjacent channel on upper side of the own channel. The bandwidth of each sub-band is equal to transmission bandwidth/6, which in these </w:t>
      </w:r>
      <w:r w:rsidR="00714E03">
        <w:t>examples means ~16.4MHz (273*12*0.03/6).</w:t>
      </w:r>
    </w:p>
    <w:p w14:paraId="055CE688" w14:textId="77777777" w:rsidR="009A1706" w:rsidRDefault="009A1706" w:rsidP="00F31791"/>
    <w:p w14:paraId="4A622A40" w14:textId="77777777" w:rsidR="009A1706" w:rsidRDefault="009A1706" w:rsidP="009A1706">
      <w:pPr>
        <w:keepNext/>
      </w:pPr>
      <w:r>
        <w:rPr>
          <w:noProof/>
        </w:rPr>
        <w:drawing>
          <wp:inline distT="0" distB="0" distL="0" distR="0" wp14:anchorId="05FE23E1" wp14:editId="02B8807C">
            <wp:extent cx="4309200" cy="504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2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415B4F" w14:textId="7769D36F" w:rsidR="009A1706" w:rsidRDefault="009A1706" w:rsidP="009A170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377A">
        <w:rPr>
          <w:noProof/>
        </w:rPr>
        <w:t>2</w:t>
      </w:r>
      <w:r>
        <w:fldChar w:fldCharType="end"/>
      </w:r>
      <w:r>
        <w:t>. Description of the sub-bands.</w:t>
      </w:r>
    </w:p>
    <w:p w14:paraId="6F4D8F1A" w14:textId="0D77D1AF" w:rsidR="009A1706" w:rsidRDefault="009A1706" w:rsidP="00F31791"/>
    <w:p w14:paraId="48B3D627" w14:textId="7B2FE1E7" w:rsidR="009A1706" w:rsidRDefault="00714E03" w:rsidP="00714E03">
      <w:pPr>
        <w:pStyle w:val="Heading2"/>
      </w:pPr>
      <w:r>
        <w:t>DUD</w:t>
      </w:r>
    </w:p>
    <w:p w14:paraId="3CDEFBDB" w14:textId="1BF68FBD" w:rsidR="00714E03" w:rsidRDefault="00714E03" w:rsidP="00714E03">
      <w:pPr>
        <w:pStyle w:val="BodyText"/>
      </w:pPr>
      <w:r>
        <w:t>For DUD case the analysis is done the same way as for the reference case, but guard-bands are added to both sides of the transmission bandwidth. In the figure below 2MHz guard band is used, which means that sub-bands 8 and 11 are 2MHz narrower than the other sub-bands</w:t>
      </w:r>
      <w:r w:rsidR="00DA7D0C">
        <w:t>.</w:t>
      </w:r>
    </w:p>
    <w:p w14:paraId="56600EF3" w14:textId="59ADF33C" w:rsidR="00FE64DB" w:rsidRDefault="00FE64DB" w:rsidP="00FE64DB">
      <w:pPr>
        <w:pStyle w:val="BodyText"/>
        <w:rPr>
          <w:lang w:val="en-US" w:eastAsia="ko-KR"/>
        </w:rPr>
      </w:pPr>
      <w:r>
        <w:rPr>
          <w:lang w:val="en-US" w:eastAsia="ko-KR"/>
        </w:rPr>
        <w:t>The RB-allocations for DUD type of SBFD operation shown in figure below are:</w:t>
      </w:r>
    </w:p>
    <w:p w14:paraId="3E2A7504" w14:textId="320C6E2D" w:rsidR="00FE64DB" w:rsidRDefault="00FE64DB" w:rsidP="00FE64DB">
      <w:pPr>
        <w:pStyle w:val="BodyText"/>
        <w:rPr>
          <w:lang w:val="en-US" w:eastAsia="ko-KR"/>
        </w:rPr>
      </w:pPr>
      <w:proofErr w:type="spellStart"/>
      <w:r>
        <w:rPr>
          <w:lang w:val="en-US" w:eastAsia="ko-KR"/>
        </w:rPr>
        <w:t>DownLink</w:t>
      </w:r>
      <w:proofErr w:type="spellEnd"/>
      <w:r>
        <w:rPr>
          <w:lang w:val="en-US" w:eastAsia="ko-KR"/>
        </w:rPr>
        <w:t xml:space="preserve">= [1:91], </w:t>
      </w:r>
      <w:proofErr w:type="spellStart"/>
      <w:r>
        <w:rPr>
          <w:lang w:val="en-US" w:eastAsia="ko-KR"/>
        </w:rPr>
        <w:t>UpLink</w:t>
      </w:r>
      <w:proofErr w:type="spellEnd"/>
      <w:r>
        <w:rPr>
          <w:lang w:val="en-US" w:eastAsia="ko-KR"/>
        </w:rPr>
        <w:t>=</w:t>
      </w:r>
      <w:r w:rsidR="00535D53">
        <w:rPr>
          <w:lang w:val="en-US" w:eastAsia="ko-KR"/>
        </w:rPr>
        <w:t xml:space="preserve"> </w:t>
      </w:r>
      <w:r>
        <w:rPr>
          <w:lang w:val="en-US" w:eastAsia="ko-KR"/>
        </w:rPr>
        <w:t xml:space="preserve">[92:182], </w:t>
      </w:r>
      <w:proofErr w:type="spellStart"/>
      <w:r>
        <w:rPr>
          <w:lang w:val="en-US" w:eastAsia="ko-KR"/>
        </w:rPr>
        <w:t>DownLink</w:t>
      </w:r>
      <w:proofErr w:type="spellEnd"/>
      <w:r>
        <w:rPr>
          <w:lang w:val="en-US" w:eastAsia="ko-KR"/>
        </w:rPr>
        <w:t xml:space="preserve"> [183:273]</w:t>
      </w:r>
    </w:p>
    <w:p w14:paraId="25C374AE" w14:textId="77777777" w:rsidR="00FE64DB" w:rsidRDefault="00FE64DB" w:rsidP="00714E03">
      <w:pPr>
        <w:pStyle w:val="BodyText"/>
      </w:pPr>
    </w:p>
    <w:p w14:paraId="1E2058BF" w14:textId="77777777" w:rsidR="005E57EC" w:rsidRDefault="00714E03" w:rsidP="005E57EC">
      <w:pPr>
        <w:pStyle w:val="BodyText"/>
        <w:keepNext/>
      </w:pPr>
      <w:r>
        <w:rPr>
          <w:noProof/>
        </w:rPr>
        <w:drawing>
          <wp:inline distT="0" distB="0" distL="0" distR="0" wp14:anchorId="1CD6E539" wp14:editId="25A3E4D0">
            <wp:extent cx="4910400" cy="2386800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0400" cy="23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5B537" w14:textId="691DD429" w:rsidR="00714E03" w:rsidRDefault="005E57EC" w:rsidP="005E57E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377A">
        <w:rPr>
          <w:noProof/>
        </w:rPr>
        <w:t>3</w:t>
      </w:r>
      <w:r>
        <w:fldChar w:fldCharType="end"/>
      </w:r>
      <w:r>
        <w:t>. SEM for DUD case</w:t>
      </w:r>
    </w:p>
    <w:p w14:paraId="4CDE4D53" w14:textId="77777777" w:rsidR="00714E03" w:rsidRDefault="00714E03" w:rsidP="00714E03">
      <w:pPr>
        <w:pStyle w:val="BodyText"/>
      </w:pPr>
    </w:p>
    <w:p w14:paraId="7C293A03" w14:textId="77777777" w:rsidR="00714E03" w:rsidRDefault="00714E03" w:rsidP="00714E03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752FB964" wp14:editId="7B25D6E8">
            <wp:extent cx="4305600" cy="806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600" cy="8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41BDA4" w14:textId="0B138D18" w:rsidR="00714E03" w:rsidRDefault="00714E03" w:rsidP="00714E0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377A">
        <w:rPr>
          <w:noProof/>
        </w:rPr>
        <w:t>4</w:t>
      </w:r>
      <w:r>
        <w:fldChar w:fldCharType="end"/>
      </w:r>
      <w:r>
        <w:t>. Description of the sub-bands for DUD</w:t>
      </w:r>
    </w:p>
    <w:p w14:paraId="54E7C3C5" w14:textId="5A4E3A3A" w:rsidR="00DA7D0C" w:rsidRDefault="00DA7D0C" w:rsidP="00DA7D0C"/>
    <w:p w14:paraId="36C80784" w14:textId="41749F34" w:rsidR="00DA7D0C" w:rsidRDefault="00DA7D0C" w:rsidP="00DA7D0C">
      <w:pPr>
        <w:pStyle w:val="Heading2"/>
      </w:pPr>
      <w:r>
        <w:t>DU</w:t>
      </w:r>
    </w:p>
    <w:p w14:paraId="32D52048" w14:textId="6D46F4F5" w:rsidR="00DA7D0C" w:rsidRDefault="00DA7D0C" w:rsidP="00DA7D0C">
      <w:pPr>
        <w:pStyle w:val="BodyText"/>
      </w:pPr>
      <w:r>
        <w:t xml:space="preserve">For DU case the analysis is done the same way as for the reference case, but guard-bands are added to both sides of the transmission bandwidth. In the figure below 2MHz guard band is used, which means that sub-band </w:t>
      </w:r>
      <w:r w:rsidR="00460BD4">
        <w:t>9</w:t>
      </w:r>
      <w:r w:rsidR="005E57EC">
        <w:t xml:space="preserve"> is</w:t>
      </w:r>
      <w:r>
        <w:t xml:space="preserve"> 2MHz narrower than the other sub-bands.</w:t>
      </w:r>
    </w:p>
    <w:p w14:paraId="5BA58B10" w14:textId="77777777" w:rsidR="00535D53" w:rsidRDefault="00535D53" w:rsidP="00535D53">
      <w:pPr>
        <w:pStyle w:val="BodyText"/>
        <w:rPr>
          <w:lang w:val="en-US" w:eastAsia="ko-KR"/>
        </w:rPr>
      </w:pPr>
      <w:r>
        <w:rPr>
          <w:lang w:val="en-US" w:eastAsia="ko-KR"/>
        </w:rPr>
        <w:t>The RB-allocations for DUD type of SBFD operation shown in figure below are:</w:t>
      </w:r>
    </w:p>
    <w:p w14:paraId="1477C048" w14:textId="5B801EA7" w:rsidR="00535D53" w:rsidRDefault="00535D53" w:rsidP="00535D53">
      <w:pPr>
        <w:pStyle w:val="BodyText"/>
        <w:rPr>
          <w:lang w:val="en-US" w:eastAsia="ko-KR"/>
        </w:rPr>
      </w:pPr>
      <w:proofErr w:type="spellStart"/>
      <w:r>
        <w:rPr>
          <w:lang w:val="en-US" w:eastAsia="ko-KR"/>
        </w:rPr>
        <w:t>DownLink</w:t>
      </w:r>
      <w:proofErr w:type="spellEnd"/>
      <w:r>
        <w:rPr>
          <w:lang w:val="en-US" w:eastAsia="ko-KR"/>
        </w:rPr>
        <w:t xml:space="preserve">= [1:137], </w:t>
      </w:r>
      <w:proofErr w:type="spellStart"/>
      <w:r>
        <w:rPr>
          <w:lang w:val="en-US" w:eastAsia="ko-KR"/>
        </w:rPr>
        <w:t>UpLink</w:t>
      </w:r>
      <w:proofErr w:type="spellEnd"/>
      <w:r>
        <w:rPr>
          <w:lang w:val="en-US" w:eastAsia="ko-KR"/>
        </w:rPr>
        <w:t>= [138:273]</w:t>
      </w:r>
    </w:p>
    <w:p w14:paraId="5D24CF46" w14:textId="1567DC85" w:rsidR="0077268E" w:rsidRDefault="0077268E" w:rsidP="00535D53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For DU case two different simulation results are shown, one without IQ-impairments and the other one with them, as these have big impact on the UE </w:t>
      </w:r>
      <w:r w:rsidR="00460BD4">
        <w:rPr>
          <w:lang w:val="en-US" w:eastAsia="ko-KR"/>
        </w:rPr>
        <w:t xml:space="preserve">in-band </w:t>
      </w:r>
      <w:r>
        <w:rPr>
          <w:lang w:val="en-US" w:eastAsia="ko-KR"/>
        </w:rPr>
        <w:t xml:space="preserve">emissions when </w:t>
      </w:r>
      <w:r w:rsidR="004737D0">
        <w:rPr>
          <w:lang w:val="en-US" w:eastAsia="ko-KR"/>
        </w:rPr>
        <w:t>transmission bandwidth is not centered around the LO-signal.</w:t>
      </w:r>
    </w:p>
    <w:p w14:paraId="6274B4F8" w14:textId="77777777" w:rsidR="00FF670E" w:rsidRDefault="00FF670E" w:rsidP="00FF670E">
      <w:pPr>
        <w:pStyle w:val="BodyText"/>
        <w:keepNext/>
      </w:pPr>
      <w:r>
        <w:rPr>
          <w:noProof/>
        </w:rPr>
        <w:drawing>
          <wp:inline distT="0" distB="0" distL="0" distR="0" wp14:anchorId="703D3A30" wp14:editId="57CD20B6">
            <wp:extent cx="4910400" cy="2386800"/>
            <wp:effectExtent l="0" t="0" r="508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10400" cy="23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DE1E6" w14:textId="61EF9F1B" w:rsidR="005E57EC" w:rsidRDefault="00FF670E" w:rsidP="00FF670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377A">
        <w:rPr>
          <w:noProof/>
        </w:rPr>
        <w:t>5</w:t>
      </w:r>
      <w:r>
        <w:fldChar w:fldCharType="end"/>
      </w:r>
      <w:r w:rsidR="00DB055D">
        <w:t>. SEM for DUD case, no IQ-impairments</w:t>
      </w:r>
    </w:p>
    <w:p w14:paraId="50CF4E5C" w14:textId="3BFE0B05" w:rsidR="003F55BB" w:rsidRDefault="003F55BB" w:rsidP="003F55BB"/>
    <w:p w14:paraId="3D90465B" w14:textId="0A7CB8FD" w:rsidR="003F55BB" w:rsidRDefault="00AD0F87" w:rsidP="003F55BB">
      <w:pPr>
        <w:keepNext/>
      </w:pPr>
      <w:r>
        <w:rPr>
          <w:noProof/>
        </w:rPr>
        <w:drawing>
          <wp:inline distT="0" distB="0" distL="0" distR="0" wp14:anchorId="6DD188B7" wp14:editId="000096C5">
            <wp:extent cx="4910400" cy="2386800"/>
            <wp:effectExtent l="0" t="0" r="508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0400" cy="23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9925D" w14:textId="54C43DBC" w:rsidR="003F55BB" w:rsidRPr="003F55BB" w:rsidRDefault="003F55BB" w:rsidP="003F55B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377A">
        <w:rPr>
          <w:noProof/>
        </w:rPr>
        <w:t>6</w:t>
      </w:r>
      <w:r>
        <w:fldChar w:fldCharType="end"/>
      </w:r>
      <w:r>
        <w:t xml:space="preserve">. SEM for DUD case, with </w:t>
      </w:r>
      <w:r w:rsidR="00890B04">
        <w:t xml:space="preserve">~ </w:t>
      </w:r>
      <w:r>
        <w:t xml:space="preserve">-28dBc LO and </w:t>
      </w:r>
      <w:r w:rsidR="00890B04">
        <w:t>~</w:t>
      </w:r>
      <w:r>
        <w:t>-28dBc Image</w:t>
      </w:r>
    </w:p>
    <w:p w14:paraId="18B87DCD" w14:textId="77777777" w:rsidR="00DB055D" w:rsidRPr="00DB055D" w:rsidRDefault="00DB055D" w:rsidP="00DB055D"/>
    <w:p w14:paraId="71A115FF" w14:textId="77777777" w:rsidR="00FF670E" w:rsidRPr="00FF670E" w:rsidRDefault="00FF670E" w:rsidP="00FF670E"/>
    <w:p w14:paraId="55278EE0" w14:textId="35FF9DB7" w:rsidR="005E57EC" w:rsidRDefault="00BA57F1" w:rsidP="005E57EC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0D24BC72" wp14:editId="2A5238D8">
            <wp:extent cx="4305600" cy="806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600" cy="8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570ECF" w14:textId="66942B45" w:rsidR="00DA7D0C" w:rsidRDefault="005E57EC" w:rsidP="005E57E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377A">
        <w:rPr>
          <w:noProof/>
        </w:rPr>
        <w:t>7</w:t>
      </w:r>
      <w:r>
        <w:fldChar w:fldCharType="end"/>
      </w:r>
      <w:r>
        <w:t>. Description of the sub-bands for DU</w:t>
      </w:r>
    </w:p>
    <w:p w14:paraId="650CF987" w14:textId="35526B04" w:rsidR="003842F7" w:rsidRDefault="00DF3EC0" w:rsidP="003842F7">
      <w:pPr>
        <w:pStyle w:val="Heading1"/>
        <w:rPr>
          <w:rFonts w:eastAsia="Batang"/>
          <w:color w:val="000000"/>
          <w:kern w:val="2"/>
          <w:lang w:val="en-US" w:eastAsia="ko-KR"/>
        </w:rPr>
      </w:pPr>
      <w:r>
        <w:rPr>
          <w:rFonts w:eastAsia="Batang"/>
          <w:color w:val="000000"/>
          <w:kern w:val="2"/>
          <w:lang w:val="en-US" w:eastAsia="ko-KR"/>
        </w:rPr>
        <w:t>Conclusion</w:t>
      </w:r>
    </w:p>
    <w:p w14:paraId="28B072AE" w14:textId="1AA1B005" w:rsidR="00DF3EC0" w:rsidRDefault="00DE7D60" w:rsidP="00DF3EC0">
      <w:pPr>
        <w:pStyle w:val="BodyText"/>
        <w:rPr>
          <w:lang w:val="en-US" w:eastAsia="ko-KR"/>
        </w:rPr>
      </w:pPr>
      <w:bookmarkStart w:id="5" w:name="_Ref124589665"/>
      <w:bookmarkStart w:id="6" w:name="_Ref71620620"/>
      <w:bookmarkStart w:id="7" w:name="_Ref124671424"/>
      <w:r>
        <w:rPr>
          <w:lang w:val="en-US" w:eastAsia="ko-KR"/>
        </w:rPr>
        <w:t>In this document we analyze the simulated UE TX emissions and propose</w:t>
      </w:r>
      <w:r w:rsidR="00460BD4">
        <w:rPr>
          <w:lang w:val="en-US" w:eastAsia="ko-KR"/>
        </w:rPr>
        <w:t xml:space="preserve"> a way</w:t>
      </w:r>
      <w:r>
        <w:rPr>
          <w:lang w:val="en-US" w:eastAsia="ko-KR"/>
        </w:rPr>
        <w:t xml:space="preserve"> to use 18 sub-band model in the system simulations to </w:t>
      </w:r>
      <w:proofErr w:type="gramStart"/>
      <w:r>
        <w:rPr>
          <w:lang w:val="en-US" w:eastAsia="ko-KR"/>
        </w:rPr>
        <w:t>take into account</w:t>
      </w:r>
      <w:proofErr w:type="gramEnd"/>
      <w:r>
        <w:rPr>
          <w:lang w:val="en-US" w:eastAsia="ko-KR"/>
        </w:rPr>
        <w:t xml:space="preserve"> the frequency dependent characteristics of the </w:t>
      </w:r>
      <w:r w:rsidR="00890B04">
        <w:rPr>
          <w:lang w:val="en-US" w:eastAsia="ko-KR"/>
        </w:rPr>
        <w:t xml:space="preserve">UE </w:t>
      </w:r>
      <w:r w:rsidR="004C0927">
        <w:rPr>
          <w:lang w:val="en-US" w:eastAsia="ko-KR"/>
        </w:rPr>
        <w:t xml:space="preserve">TX </w:t>
      </w:r>
      <w:r>
        <w:rPr>
          <w:lang w:val="en-US" w:eastAsia="ko-KR"/>
        </w:rPr>
        <w:t>emissions.</w:t>
      </w:r>
    </w:p>
    <w:p w14:paraId="3887518F" w14:textId="0F300FFB" w:rsidR="0014377A" w:rsidRPr="00890B04" w:rsidRDefault="0014377A" w:rsidP="004C0927">
      <w:pPr>
        <w:pStyle w:val="BodyText"/>
        <w:rPr>
          <w:b/>
          <w:lang w:val="en-US" w:eastAsia="ko-KR"/>
        </w:rPr>
      </w:pPr>
      <w:r w:rsidRPr="00890B04">
        <w:rPr>
          <w:b/>
          <w:lang w:val="en-US" w:eastAsia="ko-KR"/>
        </w:rPr>
        <w:t>Proposal 1:</w:t>
      </w:r>
    </w:p>
    <w:p w14:paraId="27AFD8A4" w14:textId="1AE1E42E" w:rsidR="004C0927" w:rsidRPr="004031DB" w:rsidRDefault="004C0927" w:rsidP="004C0927">
      <w:pPr>
        <w:pStyle w:val="BodyText"/>
        <w:rPr>
          <w:lang w:val="en-US" w:eastAsia="ko-KR"/>
        </w:rPr>
      </w:pPr>
      <w:r>
        <w:rPr>
          <w:lang w:val="en-US" w:eastAsia="ko-KR"/>
        </w:rPr>
        <w:t>Approach with 18 sub-bands</w:t>
      </w:r>
      <w:r w:rsidR="00460BD4">
        <w:rPr>
          <w:lang w:val="en-US" w:eastAsia="ko-KR"/>
        </w:rPr>
        <w:t xml:space="preserve"> (also shown in figure below)</w:t>
      </w:r>
      <w:r>
        <w:rPr>
          <w:lang w:val="en-US" w:eastAsia="ko-KR"/>
        </w:rPr>
        <w:t xml:space="preserve"> is </w:t>
      </w:r>
      <w:r w:rsidR="00890B04">
        <w:rPr>
          <w:lang w:val="en-US" w:eastAsia="ko-KR"/>
        </w:rPr>
        <w:t>proposed</w:t>
      </w:r>
      <w:r>
        <w:rPr>
          <w:lang w:val="en-US" w:eastAsia="ko-KR"/>
        </w:rPr>
        <w:t xml:space="preserve"> to model the both DUD and DU SBFD cases </w:t>
      </w:r>
      <w:r w:rsidR="00460BD4">
        <w:rPr>
          <w:lang w:val="en-US" w:eastAsia="ko-KR"/>
        </w:rPr>
        <w:t xml:space="preserve">with same sub-band grid and same number of sub-bands. The model can be simplified when necessary by adding the power of adjacent sub-bands together and levels can also be converted into </w:t>
      </w:r>
      <w:proofErr w:type="spellStart"/>
      <w:r w:rsidR="00460BD4">
        <w:rPr>
          <w:lang w:val="en-US" w:eastAsia="ko-KR"/>
        </w:rPr>
        <w:t>dBc</w:t>
      </w:r>
      <w:proofErr w:type="spellEnd"/>
      <w:r w:rsidR="00460BD4">
        <w:rPr>
          <w:lang w:val="en-US" w:eastAsia="ko-KR"/>
        </w:rPr>
        <w:t xml:space="preserve">. </w:t>
      </w:r>
      <w:r w:rsidR="0014377A">
        <w:rPr>
          <w:lang w:val="en-US" w:eastAsia="ko-KR"/>
        </w:rPr>
        <w:t>Width of the guard-band</w:t>
      </w:r>
      <w:r w:rsidR="00890B04">
        <w:rPr>
          <w:lang w:val="en-US" w:eastAsia="ko-KR"/>
        </w:rPr>
        <w:t>(</w:t>
      </w:r>
      <w:r w:rsidR="0014377A">
        <w:rPr>
          <w:lang w:val="en-US" w:eastAsia="ko-KR"/>
        </w:rPr>
        <w:t>s</w:t>
      </w:r>
      <w:r w:rsidR="00890B04">
        <w:rPr>
          <w:lang w:val="en-US" w:eastAsia="ko-KR"/>
        </w:rPr>
        <w:t xml:space="preserve">), </w:t>
      </w:r>
      <w:r w:rsidR="0014377A">
        <w:rPr>
          <w:lang w:val="en-US" w:eastAsia="ko-KR"/>
        </w:rPr>
        <w:t>actual emission levels</w:t>
      </w:r>
      <w:r w:rsidR="00460BD4">
        <w:rPr>
          <w:lang w:val="en-US" w:eastAsia="ko-KR"/>
        </w:rPr>
        <w:t xml:space="preserve"> and </w:t>
      </w:r>
      <w:r w:rsidR="00890B04">
        <w:rPr>
          <w:lang w:val="en-US" w:eastAsia="ko-KR"/>
        </w:rPr>
        <w:t>power control</w:t>
      </w:r>
      <w:r w:rsidR="0014377A">
        <w:rPr>
          <w:lang w:val="en-US" w:eastAsia="ko-KR"/>
        </w:rPr>
        <w:t xml:space="preserve"> are FFS.</w:t>
      </w:r>
    </w:p>
    <w:p w14:paraId="09FA8497" w14:textId="77777777" w:rsidR="0014377A" w:rsidRDefault="00192C46" w:rsidP="0014377A">
      <w:pPr>
        <w:pStyle w:val="BodyText"/>
        <w:keepNext/>
      </w:pPr>
      <w:r>
        <w:rPr>
          <w:noProof/>
          <w:lang w:val="en-US" w:eastAsia="ko-KR"/>
        </w:rPr>
        <w:drawing>
          <wp:inline distT="0" distB="0" distL="0" distR="0" wp14:anchorId="017683DB" wp14:editId="26D65C98">
            <wp:extent cx="4399200" cy="1994400"/>
            <wp:effectExtent l="0" t="0" r="19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200" cy="199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E1081F" w14:textId="41AF9850" w:rsidR="00800B62" w:rsidRDefault="0014377A" w:rsidP="0014377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>. Proposed sub-band arrangement for DUD and DU SBFD cases</w:t>
      </w:r>
    </w:p>
    <w:p w14:paraId="3037087C" w14:textId="77777777" w:rsidR="0014377A" w:rsidRPr="0014377A" w:rsidRDefault="0014377A" w:rsidP="0014377A"/>
    <w:p w14:paraId="2DF2FCA8" w14:textId="77777777" w:rsidR="003F50F8" w:rsidRPr="0057408C" w:rsidRDefault="003F50F8" w:rsidP="003F50F8">
      <w:pPr>
        <w:pStyle w:val="Heading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7408C">
        <w:rPr>
          <w:i/>
          <w:color w:val="000000"/>
          <w:kern w:val="2"/>
          <w:lang w:val="en-US" w:eastAsia="ko-KR"/>
        </w:rPr>
        <w:t>Reference</w:t>
      </w:r>
      <w:r w:rsidR="00FB05EE"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14:paraId="5988875A" w14:textId="39255A1F" w:rsidR="00B26C97" w:rsidRDefault="00B26C97" w:rsidP="00B26C97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>
        <w:rPr>
          <w:lang w:val="en-US"/>
        </w:rPr>
        <w:t xml:space="preserve">[1] </w:t>
      </w:r>
      <w:r w:rsidR="00F06546" w:rsidRPr="008D12C3">
        <w:rPr>
          <w:lang w:val="en-US"/>
        </w:rPr>
        <w:t>R1-2205543</w:t>
      </w:r>
      <w:r>
        <w:rPr>
          <w:lang w:val="en-US"/>
        </w:rPr>
        <w:t xml:space="preserve">, </w:t>
      </w:r>
      <w:r w:rsidR="00F06546" w:rsidRPr="00F06546">
        <w:rPr>
          <w:lang w:val="en-US"/>
        </w:rPr>
        <w:t>LS on interference modelling for duplex evolution</w:t>
      </w:r>
      <w:r>
        <w:rPr>
          <w:lang w:val="en-US"/>
        </w:rPr>
        <w:t xml:space="preserve">, </w:t>
      </w:r>
      <w:r w:rsidR="00F06546" w:rsidRPr="00F06546">
        <w:rPr>
          <w:lang w:val="en-US"/>
        </w:rPr>
        <w:t>RAN WG1 #109-e</w:t>
      </w:r>
      <w:r>
        <w:rPr>
          <w:lang w:val="en-US"/>
        </w:rPr>
        <w:t xml:space="preserve">, </w:t>
      </w:r>
      <w:r w:rsidR="00F06546">
        <w:rPr>
          <w:lang w:val="en-US"/>
        </w:rPr>
        <w:t>May</w:t>
      </w:r>
      <w:r>
        <w:rPr>
          <w:lang w:val="en-US"/>
        </w:rPr>
        <w:t xml:space="preserve"> 2022</w:t>
      </w:r>
    </w:p>
    <w:p w14:paraId="420FB5FA" w14:textId="30603DEF" w:rsidR="00CF2FFF" w:rsidRDefault="00CF2FFF" w:rsidP="00CF2FFF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  <w:r>
        <w:rPr>
          <w:lang w:val="en-US" w:eastAsia="ko-KR"/>
        </w:rPr>
        <w:t>[</w:t>
      </w:r>
      <w:r w:rsidR="00A723C8">
        <w:rPr>
          <w:lang w:val="en-US" w:eastAsia="ko-KR"/>
        </w:rPr>
        <w:t>2</w:t>
      </w:r>
      <w:r>
        <w:rPr>
          <w:lang w:val="en-US" w:eastAsia="ko-KR"/>
        </w:rPr>
        <w:t xml:space="preserve">] </w:t>
      </w:r>
      <w:r w:rsidR="00F06546" w:rsidRPr="00F06546">
        <w:rPr>
          <w:lang w:val="en-US" w:eastAsia="ko-KR"/>
        </w:rPr>
        <w:t>R4-2214376</w:t>
      </w:r>
      <w:r>
        <w:rPr>
          <w:lang w:val="en-US" w:eastAsia="ko-KR"/>
        </w:rPr>
        <w:t xml:space="preserve">, </w:t>
      </w:r>
      <w:r w:rsidR="00F06546" w:rsidRPr="00F06546">
        <w:rPr>
          <w:lang w:val="en-US" w:eastAsia="ko-KR"/>
        </w:rPr>
        <w:t>Reply LS on interference modelling for duplex evolution</w:t>
      </w:r>
      <w:r w:rsidR="00F06546">
        <w:rPr>
          <w:lang w:val="en-US" w:eastAsia="ko-KR"/>
        </w:rPr>
        <w:t xml:space="preserve">, RAM </w:t>
      </w:r>
      <w:r w:rsidR="00F06546" w:rsidRPr="00F06546">
        <w:rPr>
          <w:lang w:val="en-US" w:eastAsia="ko-KR"/>
        </w:rPr>
        <w:t>WG4 Meeting #104e</w:t>
      </w:r>
      <w:r w:rsidR="00F06546">
        <w:rPr>
          <w:lang w:val="en-US" w:eastAsia="ko-KR"/>
        </w:rPr>
        <w:t>, August 2022</w:t>
      </w:r>
    </w:p>
    <w:p w14:paraId="51C327E7" w14:textId="77777777" w:rsidR="00F02652" w:rsidRDefault="00F02652" w:rsidP="00F02652">
      <w:pPr>
        <w:tabs>
          <w:tab w:val="num" w:pos="720"/>
          <w:tab w:val="left" w:pos="1080"/>
        </w:tabs>
        <w:spacing w:after="180"/>
        <w:rPr>
          <w:lang w:val="en-US" w:eastAsia="ko-KR"/>
        </w:rPr>
      </w:pPr>
    </w:p>
    <w:sectPr w:rsidR="00F02652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862E0" w14:textId="77777777" w:rsidR="00BE472B" w:rsidRDefault="00BE472B">
      <w:r>
        <w:separator/>
      </w:r>
    </w:p>
  </w:endnote>
  <w:endnote w:type="continuationSeparator" w:id="0">
    <w:p w14:paraId="0AFDE9E9" w14:textId="77777777" w:rsidR="00BE472B" w:rsidRDefault="00BE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9597E" w14:textId="77777777" w:rsidR="00BE472B" w:rsidRDefault="00BE472B">
      <w:r>
        <w:separator/>
      </w:r>
    </w:p>
  </w:footnote>
  <w:footnote w:type="continuationSeparator" w:id="0">
    <w:p w14:paraId="09D18642" w14:textId="77777777" w:rsidR="00BE472B" w:rsidRDefault="00BE4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B432C0A"/>
    <w:multiLevelType w:val="hybridMultilevel"/>
    <w:tmpl w:val="4A2E2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2D4847"/>
    <w:multiLevelType w:val="hybridMultilevel"/>
    <w:tmpl w:val="37C4D22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C97C68"/>
    <w:multiLevelType w:val="hybridMultilevel"/>
    <w:tmpl w:val="EA9A94CA"/>
    <w:lvl w:ilvl="0" w:tplc="8DEC101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B4F66"/>
    <w:multiLevelType w:val="hybridMultilevel"/>
    <w:tmpl w:val="05886E38"/>
    <w:lvl w:ilvl="0" w:tplc="3ABE026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671"/>
    <w:multiLevelType w:val="hybridMultilevel"/>
    <w:tmpl w:val="8C16C346"/>
    <w:lvl w:ilvl="0" w:tplc="FE52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A9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4FC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6E3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561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F4D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1AE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6EF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0C7D6F"/>
    <w:multiLevelType w:val="hybridMultilevel"/>
    <w:tmpl w:val="AFFA8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C4BE7"/>
    <w:multiLevelType w:val="hybridMultilevel"/>
    <w:tmpl w:val="261C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1E02386"/>
    <w:multiLevelType w:val="multilevel"/>
    <w:tmpl w:val="B18E324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5E766C"/>
    <w:multiLevelType w:val="hybridMultilevel"/>
    <w:tmpl w:val="7F0A255C"/>
    <w:lvl w:ilvl="0" w:tplc="8C668540">
      <w:start w:val="1"/>
      <w:numFmt w:val="decimal"/>
      <w:lvlText w:val="%1.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53F5CFA"/>
    <w:multiLevelType w:val="hybridMultilevel"/>
    <w:tmpl w:val="64F0C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6AA5FAD"/>
    <w:multiLevelType w:val="hybridMultilevel"/>
    <w:tmpl w:val="48F40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1BDB"/>
    <w:multiLevelType w:val="hybridMultilevel"/>
    <w:tmpl w:val="905A45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cs="Times New Roman" w:hint="eastAsia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3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E29DD"/>
    <w:multiLevelType w:val="hybridMultilevel"/>
    <w:tmpl w:val="64F0C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AC1901"/>
    <w:multiLevelType w:val="hybridMultilevel"/>
    <w:tmpl w:val="013E0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30FD8"/>
    <w:multiLevelType w:val="hybridMultilevel"/>
    <w:tmpl w:val="48F40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F6796"/>
    <w:multiLevelType w:val="hybridMultilevel"/>
    <w:tmpl w:val="8252F9BE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950A5A"/>
    <w:multiLevelType w:val="hybridMultilevel"/>
    <w:tmpl w:val="64F0C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737C1"/>
    <w:multiLevelType w:val="hybridMultilevel"/>
    <w:tmpl w:val="2E84D99C"/>
    <w:lvl w:ilvl="0" w:tplc="D6A86B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683F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FC3D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A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2CF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C01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A007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CA7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AF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77876DD"/>
    <w:multiLevelType w:val="hybridMultilevel"/>
    <w:tmpl w:val="A35476F0"/>
    <w:lvl w:ilvl="0" w:tplc="AD9CA6C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DF90AAD"/>
    <w:multiLevelType w:val="hybridMultilevel"/>
    <w:tmpl w:val="A16AE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32"/>
  </w:num>
  <w:num w:numId="4">
    <w:abstractNumId w:val="15"/>
  </w:num>
  <w:num w:numId="5">
    <w:abstractNumId w:val="21"/>
  </w:num>
  <w:num w:numId="6">
    <w:abstractNumId w:val="1"/>
  </w:num>
  <w:num w:numId="7">
    <w:abstractNumId w:val="12"/>
  </w:num>
  <w:num w:numId="8">
    <w:abstractNumId w:val="33"/>
  </w:num>
  <w:num w:numId="9">
    <w:abstractNumId w:val="3"/>
  </w:num>
  <w:num w:numId="10">
    <w:abstractNumId w:val="23"/>
  </w:num>
  <w:num w:numId="11">
    <w:abstractNumId w:val="17"/>
  </w:num>
  <w:num w:numId="12">
    <w:abstractNumId w:val="11"/>
  </w:num>
  <w:num w:numId="13">
    <w:abstractNumId w:val="4"/>
  </w:num>
  <w:num w:numId="14">
    <w:abstractNumId w:val="30"/>
  </w:num>
  <w:num w:numId="15">
    <w:abstractNumId w:val="6"/>
  </w:num>
  <w:num w:numId="16">
    <w:abstractNumId w:val="31"/>
  </w:num>
  <w:num w:numId="17">
    <w:abstractNumId w:val="19"/>
  </w:num>
  <w:num w:numId="18">
    <w:abstractNumId w:val="14"/>
  </w:num>
  <w:num w:numId="19">
    <w:abstractNumId w:val="24"/>
  </w:num>
  <w:num w:numId="20">
    <w:abstractNumId w:val="9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26"/>
  </w:num>
  <w:num w:numId="23">
    <w:abstractNumId w:val="7"/>
  </w:num>
  <w:num w:numId="24">
    <w:abstractNumId w:val="5"/>
  </w:num>
  <w:num w:numId="25">
    <w:abstractNumId w:val="2"/>
  </w:num>
  <w:num w:numId="26">
    <w:abstractNumId w:val="8"/>
  </w:num>
  <w:num w:numId="27">
    <w:abstractNumId w:val="34"/>
  </w:num>
  <w:num w:numId="28">
    <w:abstractNumId w:val="27"/>
  </w:num>
  <w:num w:numId="29">
    <w:abstractNumId w:val="18"/>
  </w:num>
  <w:num w:numId="30">
    <w:abstractNumId w:val="16"/>
  </w:num>
  <w:num w:numId="31">
    <w:abstractNumId w:val="25"/>
  </w:num>
  <w:num w:numId="32">
    <w:abstractNumId w:val="10"/>
  </w:num>
  <w:num w:numId="33">
    <w:abstractNumId w:val="29"/>
  </w:num>
  <w:num w:numId="34">
    <w:abstractNumId w:val="28"/>
  </w:num>
  <w:num w:numId="35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i-FI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0CEC"/>
    <w:rsid w:val="000011CE"/>
    <w:rsid w:val="0000133C"/>
    <w:rsid w:val="00001758"/>
    <w:rsid w:val="00001B52"/>
    <w:rsid w:val="00003865"/>
    <w:rsid w:val="00003920"/>
    <w:rsid w:val="0000425B"/>
    <w:rsid w:val="000044F7"/>
    <w:rsid w:val="000051AC"/>
    <w:rsid w:val="00005B30"/>
    <w:rsid w:val="00005ECD"/>
    <w:rsid w:val="00006544"/>
    <w:rsid w:val="00006C26"/>
    <w:rsid w:val="00006F28"/>
    <w:rsid w:val="000071F2"/>
    <w:rsid w:val="0000733F"/>
    <w:rsid w:val="00007FCC"/>
    <w:rsid w:val="0001102B"/>
    <w:rsid w:val="00011776"/>
    <w:rsid w:val="00011B6C"/>
    <w:rsid w:val="00011FFC"/>
    <w:rsid w:val="0001233B"/>
    <w:rsid w:val="00012A70"/>
    <w:rsid w:val="00014395"/>
    <w:rsid w:val="00014883"/>
    <w:rsid w:val="00015C67"/>
    <w:rsid w:val="000163E5"/>
    <w:rsid w:val="00016438"/>
    <w:rsid w:val="000169D1"/>
    <w:rsid w:val="00016F60"/>
    <w:rsid w:val="0002083D"/>
    <w:rsid w:val="0002252D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415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592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2F10"/>
    <w:rsid w:val="000635B7"/>
    <w:rsid w:val="00064171"/>
    <w:rsid w:val="000642BA"/>
    <w:rsid w:val="00064B39"/>
    <w:rsid w:val="00065751"/>
    <w:rsid w:val="000662E2"/>
    <w:rsid w:val="00066AB7"/>
    <w:rsid w:val="00067B1B"/>
    <w:rsid w:val="00070CBA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76CF"/>
    <w:rsid w:val="0008775A"/>
    <w:rsid w:val="00087902"/>
    <w:rsid w:val="00090376"/>
    <w:rsid w:val="00090A35"/>
    <w:rsid w:val="00091087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B7F7F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3FFD"/>
    <w:rsid w:val="000D45A9"/>
    <w:rsid w:val="000D5993"/>
    <w:rsid w:val="000D6420"/>
    <w:rsid w:val="000D690B"/>
    <w:rsid w:val="000D6AFA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2A48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25A8"/>
    <w:rsid w:val="0011311D"/>
    <w:rsid w:val="00113182"/>
    <w:rsid w:val="001131FA"/>
    <w:rsid w:val="0011403C"/>
    <w:rsid w:val="00114C0F"/>
    <w:rsid w:val="001151BF"/>
    <w:rsid w:val="00115AF9"/>
    <w:rsid w:val="001174BC"/>
    <w:rsid w:val="00117CF2"/>
    <w:rsid w:val="00117EE3"/>
    <w:rsid w:val="00117F07"/>
    <w:rsid w:val="0012098F"/>
    <w:rsid w:val="00120A22"/>
    <w:rsid w:val="00121324"/>
    <w:rsid w:val="00121C41"/>
    <w:rsid w:val="00123209"/>
    <w:rsid w:val="00123B37"/>
    <w:rsid w:val="00124035"/>
    <w:rsid w:val="00124228"/>
    <w:rsid w:val="001253E7"/>
    <w:rsid w:val="00125F0D"/>
    <w:rsid w:val="001260A0"/>
    <w:rsid w:val="0013002E"/>
    <w:rsid w:val="00130E73"/>
    <w:rsid w:val="0013244C"/>
    <w:rsid w:val="00132C3C"/>
    <w:rsid w:val="00132EFF"/>
    <w:rsid w:val="0013359B"/>
    <w:rsid w:val="00133B5A"/>
    <w:rsid w:val="0013495F"/>
    <w:rsid w:val="001350A9"/>
    <w:rsid w:val="00135527"/>
    <w:rsid w:val="001357BA"/>
    <w:rsid w:val="00135836"/>
    <w:rsid w:val="0013619E"/>
    <w:rsid w:val="001366D2"/>
    <w:rsid w:val="0013713E"/>
    <w:rsid w:val="00140FC4"/>
    <w:rsid w:val="0014116F"/>
    <w:rsid w:val="00141FB9"/>
    <w:rsid w:val="0014213E"/>
    <w:rsid w:val="00143705"/>
    <w:rsid w:val="0014377A"/>
    <w:rsid w:val="001463F8"/>
    <w:rsid w:val="0014661C"/>
    <w:rsid w:val="00146DE9"/>
    <w:rsid w:val="001479F4"/>
    <w:rsid w:val="00151CE2"/>
    <w:rsid w:val="00152563"/>
    <w:rsid w:val="00152714"/>
    <w:rsid w:val="00153179"/>
    <w:rsid w:val="00153DB2"/>
    <w:rsid w:val="0015449F"/>
    <w:rsid w:val="001555A7"/>
    <w:rsid w:val="00157485"/>
    <w:rsid w:val="001578CC"/>
    <w:rsid w:val="00157C70"/>
    <w:rsid w:val="001608B9"/>
    <w:rsid w:val="00160BD7"/>
    <w:rsid w:val="00162C62"/>
    <w:rsid w:val="00163259"/>
    <w:rsid w:val="001638B9"/>
    <w:rsid w:val="0016401C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5FCA"/>
    <w:rsid w:val="00176169"/>
    <w:rsid w:val="0017623F"/>
    <w:rsid w:val="00176C60"/>
    <w:rsid w:val="00180798"/>
    <w:rsid w:val="00180AB1"/>
    <w:rsid w:val="00180F1D"/>
    <w:rsid w:val="001833AA"/>
    <w:rsid w:val="00183416"/>
    <w:rsid w:val="00183C03"/>
    <w:rsid w:val="00183DDB"/>
    <w:rsid w:val="00185672"/>
    <w:rsid w:val="00186472"/>
    <w:rsid w:val="00186925"/>
    <w:rsid w:val="001909A3"/>
    <w:rsid w:val="00190FE5"/>
    <w:rsid w:val="00191020"/>
    <w:rsid w:val="00191A0E"/>
    <w:rsid w:val="0019277C"/>
    <w:rsid w:val="00192C46"/>
    <w:rsid w:val="001931E6"/>
    <w:rsid w:val="001935E7"/>
    <w:rsid w:val="001940AC"/>
    <w:rsid w:val="001942ED"/>
    <w:rsid w:val="00194892"/>
    <w:rsid w:val="00194F8E"/>
    <w:rsid w:val="001952FC"/>
    <w:rsid w:val="001955E2"/>
    <w:rsid w:val="001958F1"/>
    <w:rsid w:val="00196AA8"/>
    <w:rsid w:val="00196E2B"/>
    <w:rsid w:val="00196F52"/>
    <w:rsid w:val="001A0858"/>
    <w:rsid w:val="001A0A25"/>
    <w:rsid w:val="001A35CB"/>
    <w:rsid w:val="001A3740"/>
    <w:rsid w:val="001A3AC1"/>
    <w:rsid w:val="001A443E"/>
    <w:rsid w:val="001A45C7"/>
    <w:rsid w:val="001A5586"/>
    <w:rsid w:val="001A7655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185D"/>
    <w:rsid w:val="001C32A7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8D7"/>
    <w:rsid w:val="001D4CAF"/>
    <w:rsid w:val="001D5F74"/>
    <w:rsid w:val="001D6425"/>
    <w:rsid w:val="001D6B94"/>
    <w:rsid w:val="001D7554"/>
    <w:rsid w:val="001D7D9E"/>
    <w:rsid w:val="001E0211"/>
    <w:rsid w:val="001E06CF"/>
    <w:rsid w:val="001E075A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309"/>
    <w:rsid w:val="001F0BED"/>
    <w:rsid w:val="001F0CB1"/>
    <w:rsid w:val="001F1A91"/>
    <w:rsid w:val="001F1FAF"/>
    <w:rsid w:val="001F23B3"/>
    <w:rsid w:val="001F2737"/>
    <w:rsid w:val="001F2A3C"/>
    <w:rsid w:val="001F2D3D"/>
    <w:rsid w:val="001F38E1"/>
    <w:rsid w:val="001F4F50"/>
    <w:rsid w:val="001F5C28"/>
    <w:rsid w:val="001F78B6"/>
    <w:rsid w:val="00200B2D"/>
    <w:rsid w:val="00200F54"/>
    <w:rsid w:val="0020198C"/>
    <w:rsid w:val="00202CE1"/>
    <w:rsid w:val="00202E01"/>
    <w:rsid w:val="0020320A"/>
    <w:rsid w:val="0020365A"/>
    <w:rsid w:val="002042CB"/>
    <w:rsid w:val="00205FFF"/>
    <w:rsid w:val="00206DA4"/>
    <w:rsid w:val="002108D5"/>
    <w:rsid w:val="00211046"/>
    <w:rsid w:val="002110F7"/>
    <w:rsid w:val="0021189D"/>
    <w:rsid w:val="002141DC"/>
    <w:rsid w:val="002142C4"/>
    <w:rsid w:val="00214A7D"/>
    <w:rsid w:val="00215831"/>
    <w:rsid w:val="00215F9C"/>
    <w:rsid w:val="00217F3B"/>
    <w:rsid w:val="002200A1"/>
    <w:rsid w:val="00220311"/>
    <w:rsid w:val="0022036E"/>
    <w:rsid w:val="0022040E"/>
    <w:rsid w:val="00220858"/>
    <w:rsid w:val="0022115A"/>
    <w:rsid w:val="00221FAC"/>
    <w:rsid w:val="0022241E"/>
    <w:rsid w:val="00222CC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1BF"/>
    <w:rsid w:val="002562C0"/>
    <w:rsid w:val="00256494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3FB"/>
    <w:rsid w:val="00261B0B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81694"/>
    <w:rsid w:val="00281DE1"/>
    <w:rsid w:val="00281E47"/>
    <w:rsid w:val="00282309"/>
    <w:rsid w:val="002837EF"/>
    <w:rsid w:val="00284776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279A"/>
    <w:rsid w:val="00293FF2"/>
    <w:rsid w:val="002945F5"/>
    <w:rsid w:val="0029474E"/>
    <w:rsid w:val="00294BB1"/>
    <w:rsid w:val="00297C50"/>
    <w:rsid w:val="002A0F60"/>
    <w:rsid w:val="002A1223"/>
    <w:rsid w:val="002A146F"/>
    <w:rsid w:val="002A1939"/>
    <w:rsid w:val="002A1DEA"/>
    <w:rsid w:val="002A2489"/>
    <w:rsid w:val="002A33D9"/>
    <w:rsid w:val="002A3681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C24"/>
    <w:rsid w:val="002B5DE6"/>
    <w:rsid w:val="002B6106"/>
    <w:rsid w:val="002B6870"/>
    <w:rsid w:val="002B6B5E"/>
    <w:rsid w:val="002C0912"/>
    <w:rsid w:val="002C0CF3"/>
    <w:rsid w:val="002C233C"/>
    <w:rsid w:val="002C2E65"/>
    <w:rsid w:val="002C31C7"/>
    <w:rsid w:val="002C6DE9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E76C7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54C3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2FE7"/>
    <w:rsid w:val="003133DF"/>
    <w:rsid w:val="00313F78"/>
    <w:rsid w:val="00314EDE"/>
    <w:rsid w:val="00315D04"/>
    <w:rsid w:val="003174F1"/>
    <w:rsid w:val="00317DC4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1FE9"/>
    <w:rsid w:val="003321F2"/>
    <w:rsid w:val="003332F4"/>
    <w:rsid w:val="00333C8B"/>
    <w:rsid w:val="00334957"/>
    <w:rsid w:val="00334C75"/>
    <w:rsid w:val="00337630"/>
    <w:rsid w:val="00341D13"/>
    <w:rsid w:val="0034215F"/>
    <w:rsid w:val="003422AB"/>
    <w:rsid w:val="00342330"/>
    <w:rsid w:val="00343AF0"/>
    <w:rsid w:val="00343B37"/>
    <w:rsid w:val="00344159"/>
    <w:rsid w:val="003442EB"/>
    <w:rsid w:val="00344682"/>
    <w:rsid w:val="00345BFE"/>
    <w:rsid w:val="00346412"/>
    <w:rsid w:val="0034737C"/>
    <w:rsid w:val="00350559"/>
    <w:rsid w:val="00350916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262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71C7"/>
    <w:rsid w:val="003774C9"/>
    <w:rsid w:val="00377E84"/>
    <w:rsid w:val="0038076A"/>
    <w:rsid w:val="00380E89"/>
    <w:rsid w:val="00381ABC"/>
    <w:rsid w:val="00381DC5"/>
    <w:rsid w:val="003841C3"/>
    <w:rsid w:val="003842F7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194D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44A5"/>
    <w:rsid w:val="003B5F4F"/>
    <w:rsid w:val="003B63F9"/>
    <w:rsid w:val="003B6669"/>
    <w:rsid w:val="003B76F2"/>
    <w:rsid w:val="003B791E"/>
    <w:rsid w:val="003C0B51"/>
    <w:rsid w:val="003C0CA5"/>
    <w:rsid w:val="003C0D2E"/>
    <w:rsid w:val="003C126B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3E3"/>
    <w:rsid w:val="003E07A9"/>
    <w:rsid w:val="003E083F"/>
    <w:rsid w:val="003E1352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CF5"/>
    <w:rsid w:val="003F2D4C"/>
    <w:rsid w:val="003F4364"/>
    <w:rsid w:val="003F47CD"/>
    <w:rsid w:val="003F4B55"/>
    <w:rsid w:val="003F50F8"/>
    <w:rsid w:val="003F52ED"/>
    <w:rsid w:val="003F55BB"/>
    <w:rsid w:val="003F5D5A"/>
    <w:rsid w:val="003F7393"/>
    <w:rsid w:val="003F73C3"/>
    <w:rsid w:val="00400110"/>
    <w:rsid w:val="00401EBB"/>
    <w:rsid w:val="00402980"/>
    <w:rsid w:val="00402990"/>
    <w:rsid w:val="004031DB"/>
    <w:rsid w:val="004058DC"/>
    <w:rsid w:val="0040601A"/>
    <w:rsid w:val="004063CD"/>
    <w:rsid w:val="00407419"/>
    <w:rsid w:val="00407EC8"/>
    <w:rsid w:val="00411806"/>
    <w:rsid w:val="00412358"/>
    <w:rsid w:val="00414537"/>
    <w:rsid w:val="0041462B"/>
    <w:rsid w:val="004149C7"/>
    <w:rsid w:val="00415509"/>
    <w:rsid w:val="00415824"/>
    <w:rsid w:val="00415AF0"/>
    <w:rsid w:val="00417651"/>
    <w:rsid w:val="004210F0"/>
    <w:rsid w:val="00421697"/>
    <w:rsid w:val="0042191B"/>
    <w:rsid w:val="00421BD4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3F22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4ECA"/>
    <w:rsid w:val="0044632F"/>
    <w:rsid w:val="00446CBE"/>
    <w:rsid w:val="004475A3"/>
    <w:rsid w:val="00447AB4"/>
    <w:rsid w:val="00447ADE"/>
    <w:rsid w:val="00447F7D"/>
    <w:rsid w:val="004510AE"/>
    <w:rsid w:val="00451823"/>
    <w:rsid w:val="00452E20"/>
    <w:rsid w:val="00453D27"/>
    <w:rsid w:val="0045441F"/>
    <w:rsid w:val="00454444"/>
    <w:rsid w:val="00454CE8"/>
    <w:rsid w:val="0045587E"/>
    <w:rsid w:val="00455B12"/>
    <w:rsid w:val="00455EC9"/>
    <w:rsid w:val="00456305"/>
    <w:rsid w:val="00456AA3"/>
    <w:rsid w:val="004575B6"/>
    <w:rsid w:val="00457670"/>
    <w:rsid w:val="004577D6"/>
    <w:rsid w:val="00460BD4"/>
    <w:rsid w:val="00461006"/>
    <w:rsid w:val="00462FC8"/>
    <w:rsid w:val="004638AE"/>
    <w:rsid w:val="00463DCA"/>
    <w:rsid w:val="004643B8"/>
    <w:rsid w:val="00464A13"/>
    <w:rsid w:val="00465C25"/>
    <w:rsid w:val="00467030"/>
    <w:rsid w:val="004674D4"/>
    <w:rsid w:val="00467EEB"/>
    <w:rsid w:val="00470174"/>
    <w:rsid w:val="00471349"/>
    <w:rsid w:val="00471BF2"/>
    <w:rsid w:val="00472EED"/>
    <w:rsid w:val="004731FC"/>
    <w:rsid w:val="00473699"/>
    <w:rsid w:val="004737D0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6AD"/>
    <w:rsid w:val="0049290C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375"/>
    <w:rsid w:val="004A38F6"/>
    <w:rsid w:val="004A3957"/>
    <w:rsid w:val="004A4047"/>
    <w:rsid w:val="004A4F57"/>
    <w:rsid w:val="004B0F3F"/>
    <w:rsid w:val="004B36D7"/>
    <w:rsid w:val="004B36F5"/>
    <w:rsid w:val="004B4216"/>
    <w:rsid w:val="004B471B"/>
    <w:rsid w:val="004B5E5A"/>
    <w:rsid w:val="004B6C5B"/>
    <w:rsid w:val="004B7567"/>
    <w:rsid w:val="004B7C3C"/>
    <w:rsid w:val="004C02D5"/>
    <w:rsid w:val="004C03C5"/>
    <w:rsid w:val="004C0927"/>
    <w:rsid w:val="004C180D"/>
    <w:rsid w:val="004C1A4D"/>
    <w:rsid w:val="004C1FBB"/>
    <w:rsid w:val="004C29A1"/>
    <w:rsid w:val="004C2A38"/>
    <w:rsid w:val="004C4612"/>
    <w:rsid w:val="004C48FD"/>
    <w:rsid w:val="004C4DC2"/>
    <w:rsid w:val="004C5AC8"/>
    <w:rsid w:val="004C5CD1"/>
    <w:rsid w:val="004C6595"/>
    <w:rsid w:val="004C6970"/>
    <w:rsid w:val="004C74A8"/>
    <w:rsid w:val="004C7BE8"/>
    <w:rsid w:val="004C7E4E"/>
    <w:rsid w:val="004D1D07"/>
    <w:rsid w:val="004D2914"/>
    <w:rsid w:val="004D35CE"/>
    <w:rsid w:val="004D3ADB"/>
    <w:rsid w:val="004D3CDC"/>
    <w:rsid w:val="004D483B"/>
    <w:rsid w:val="004D4EE7"/>
    <w:rsid w:val="004D6B9F"/>
    <w:rsid w:val="004E09E5"/>
    <w:rsid w:val="004E0CCA"/>
    <w:rsid w:val="004E10A8"/>
    <w:rsid w:val="004E1A68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50041E"/>
    <w:rsid w:val="00501635"/>
    <w:rsid w:val="00501692"/>
    <w:rsid w:val="00501790"/>
    <w:rsid w:val="00501FA3"/>
    <w:rsid w:val="00502541"/>
    <w:rsid w:val="0050391B"/>
    <w:rsid w:val="00503A84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2E09"/>
    <w:rsid w:val="00523096"/>
    <w:rsid w:val="00523821"/>
    <w:rsid w:val="0052478A"/>
    <w:rsid w:val="00525650"/>
    <w:rsid w:val="005256C4"/>
    <w:rsid w:val="00526031"/>
    <w:rsid w:val="005266EF"/>
    <w:rsid w:val="00526EBB"/>
    <w:rsid w:val="0053162C"/>
    <w:rsid w:val="00531742"/>
    <w:rsid w:val="00531CF9"/>
    <w:rsid w:val="0053232C"/>
    <w:rsid w:val="00532401"/>
    <w:rsid w:val="0053380B"/>
    <w:rsid w:val="005349E9"/>
    <w:rsid w:val="00534F8E"/>
    <w:rsid w:val="00535D53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0B9"/>
    <w:rsid w:val="00545B40"/>
    <w:rsid w:val="00545BC7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8DA"/>
    <w:rsid w:val="00565901"/>
    <w:rsid w:val="0056738D"/>
    <w:rsid w:val="00567527"/>
    <w:rsid w:val="005678B9"/>
    <w:rsid w:val="00567BF0"/>
    <w:rsid w:val="00570074"/>
    <w:rsid w:val="00570DB5"/>
    <w:rsid w:val="0057119C"/>
    <w:rsid w:val="005722C5"/>
    <w:rsid w:val="00572582"/>
    <w:rsid w:val="0057280E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652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29E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5F09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7EC"/>
    <w:rsid w:val="005E7D14"/>
    <w:rsid w:val="005F0ED3"/>
    <w:rsid w:val="005F10CE"/>
    <w:rsid w:val="005F1E29"/>
    <w:rsid w:val="005F2DD0"/>
    <w:rsid w:val="005F2F9F"/>
    <w:rsid w:val="005F34F5"/>
    <w:rsid w:val="005F35FB"/>
    <w:rsid w:val="005F3BCE"/>
    <w:rsid w:val="005F4230"/>
    <w:rsid w:val="005F47D4"/>
    <w:rsid w:val="005F4F62"/>
    <w:rsid w:val="005F58A9"/>
    <w:rsid w:val="005F7F83"/>
    <w:rsid w:val="00600588"/>
    <w:rsid w:val="00600659"/>
    <w:rsid w:val="00601DDC"/>
    <w:rsid w:val="00602785"/>
    <w:rsid w:val="00603D38"/>
    <w:rsid w:val="0060511A"/>
    <w:rsid w:val="006075E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6A21"/>
    <w:rsid w:val="00617C11"/>
    <w:rsid w:val="00620C35"/>
    <w:rsid w:val="00620FBE"/>
    <w:rsid w:val="00620FFF"/>
    <w:rsid w:val="006221B2"/>
    <w:rsid w:val="006223F3"/>
    <w:rsid w:val="006223FE"/>
    <w:rsid w:val="006224B1"/>
    <w:rsid w:val="0062275E"/>
    <w:rsid w:val="00622B10"/>
    <w:rsid w:val="00622F33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3455"/>
    <w:rsid w:val="00654FFE"/>
    <w:rsid w:val="00655DA4"/>
    <w:rsid w:val="006560FB"/>
    <w:rsid w:val="00656319"/>
    <w:rsid w:val="00656BD4"/>
    <w:rsid w:val="00656DF2"/>
    <w:rsid w:val="006577E1"/>
    <w:rsid w:val="00657AB5"/>
    <w:rsid w:val="00657B9C"/>
    <w:rsid w:val="0066004B"/>
    <w:rsid w:val="0066017E"/>
    <w:rsid w:val="006616EC"/>
    <w:rsid w:val="00661BA9"/>
    <w:rsid w:val="00661D80"/>
    <w:rsid w:val="00662AD2"/>
    <w:rsid w:val="00662AEC"/>
    <w:rsid w:val="006635BF"/>
    <w:rsid w:val="00663E2E"/>
    <w:rsid w:val="006643E5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07F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870B6"/>
    <w:rsid w:val="00690624"/>
    <w:rsid w:val="006912BE"/>
    <w:rsid w:val="0069304A"/>
    <w:rsid w:val="006936C6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3238"/>
    <w:rsid w:val="006A5516"/>
    <w:rsid w:val="006A5DAB"/>
    <w:rsid w:val="006A6D3A"/>
    <w:rsid w:val="006B00DE"/>
    <w:rsid w:val="006B020B"/>
    <w:rsid w:val="006B0700"/>
    <w:rsid w:val="006B0FF3"/>
    <w:rsid w:val="006B2501"/>
    <w:rsid w:val="006B3266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4F53"/>
    <w:rsid w:val="006C543A"/>
    <w:rsid w:val="006C6101"/>
    <w:rsid w:val="006C640C"/>
    <w:rsid w:val="006C64EB"/>
    <w:rsid w:val="006C6916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E7FCE"/>
    <w:rsid w:val="006F23F2"/>
    <w:rsid w:val="006F3061"/>
    <w:rsid w:val="006F31B8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4D5F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0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5B3F"/>
    <w:rsid w:val="00726212"/>
    <w:rsid w:val="00730F02"/>
    <w:rsid w:val="007315FD"/>
    <w:rsid w:val="007317F3"/>
    <w:rsid w:val="00732F37"/>
    <w:rsid w:val="00736BCA"/>
    <w:rsid w:val="0073715D"/>
    <w:rsid w:val="0073725A"/>
    <w:rsid w:val="007379DF"/>
    <w:rsid w:val="00737B53"/>
    <w:rsid w:val="00737B89"/>
    <w:rsid w:val="0074038A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07F2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F28"/>
    <w:rsid w:val="0076311E"/>
    <w:rsid w:val="00765405"/>
    <w:rsid w:val="0076687C"/>
    <w:rsid w:val="00767101"/>
    <w:rsid w:val="007676C2"/>
    <w:rsid w:val="00770128"/>
    <w:rsid w:val="00770755"/>
    <w:rsid w:val="00771DAB"/>
    <w:rsid w:val="007722E1"/>
    <w:rsid w:val="0077268E"/>
    <w:rsid w:val="007743A7"/>
    <w:rsid w:val="00774F4E"/>
    <w:rsid w:val="007757CC"/>
    <w:rsid w:val="00775C8D"/>
    <w:rsid w:val="00775E85"/>
    <w:rsid w:val="007769DD"/>
    <w:rsid w:val="00776B87"/>
    <w:rsid w:val="00776F27"/>
    <w:rsid w:val="00777D0A"/>
    <w:rsid w:val="00783419"/>
    <w:rsid w:val="007834EC"/>
    <w:rsid w:val="0078625A"/>
    <w:rsid w:val="0078648D"/>
    <w:rsid w:val="007867F4"/>
    <w:rsid w:val="00786E64"/>
    <w:rsid w:val="0079040F"/>
    <w:rsid w:val="00792947"/>
    <w:rsid w:val="0079359C"/>
    <w:rsid w:val="0079383A"/>
    <w:rsid w:val="00793B1F"/>
    <w:rsid w:val="0079473B"/>
    <w:rsid w:val="00794850"/>
    <w:rsid w:val="007949F3"/>
    <w:rsid w:val="007953FB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6F43"/>
    <w:rsid w:val="007D7D37"/>
    <w:rsid w:val="007D7E66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3730"/>
    <w:rsid w:val="007F4894"/>
    <w:rsid w:val="007F6396"/>
    <w:rsid w:val="007F66FB"/>
    <w:rsid w:val="007F71D6"/>
    <w:rsid w:val="007F7E0F"/>
    <w:rsid w:val="0080016E"/>
    <w:rsid w:val="008005CA"/>
    <w:rsid w:val="00800B62"/>
    <w:rsid w:val="00800CED"/>
    <w:rsid w:val="008014F4"/>
    <w:rsid w:val="00801847"/>
    <w:rsid w:val="00802188"/>
    <w:rsid w:val="00802DBA"/>
    <w:rsid w:val="008035BD"/>
    <w:rsid w:val="008046B2"/>
    <w:rsid w:val="008046C5"/>
    <w:rsid w:val="00805088"/>
    <w:rsid w:val="00805217"/>
    <w:rsid w:val="00805BF4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17BDB"/>
    <w:rsid w:val="008205B7"/>
    <w:rsid w:val="00820AAE"/>
    <w:rsid w:val="008211A5"/>
    <w:rsid w:val="00821925"/>
    <w:rsid w:val="00822130"/>
    <w:rsid w:val="008239C4"/>
    <w:rsid w:val="00823E0E"/>
    <w:rsid w:val="0082472A"/>
    <w:rsid w:val="00824FC3"/>
    <w:rsid w:val="008250FA"/>
    <w:rsid w:val="00826CC3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F51"/>
    <w:rsid w:val="00847756"/>
    <w:rsid w:val="00847955"/>
    <w:rsid w:val="008501BD"/>
    <w:rsid w:val="00850A84"/>
    <w:rsid w:val="00850C38"/>
    <w:rsid w:val="00852333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0E"/>
    <w:rsid w:val="00865E46"/>
    <w:rsid w:val="00866398"/>
    <w:rsid w:val="008671EF"/>
    <w:rsid w:val="008674BC"/>
    <w:rsid w:val="00867E98"/>
    <w:rsid w:val="00870069"/>
    <w:rsid w:val="00870359"/>
    <w:rsid w:val="00870B24"/>
    <w:rsid w:val="00870DA9"/>
    <w:rsid w:val="00871F83"/>
    <w:rsid w:val="008729CA"/>
    <w:rsid w:val="00872D27"/>
    <w:rsid w:val="00872F36"/>
    <w:rsid w:val="008743E1"/>
    <w:rsid w:val="0087446F"/>
    <w:rsid w:val="00874F3F"/>
    <w:rsid w:val="00875A11"/>
    <w:rsid w:val="00877DB1"/>
    <w:rsid w:val="00881A5A"/>
    <w:rsid w:val="008821EA"/>
    <w:rsid w:val="008826E6"/>
    <w:rsid w:val="008833C1"/>
    <w:rsid w:val="0088639B"/>
    <w:rsid w:val="00886A0F"/>
    <w:rsid w:val="00886C44"/>
    <w:rsid w:val="00887FA9"/>
    <w:rsid w:val="00890B04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3BCF"/>
    <w:rsid w:val="008A4E1A"/>
    <w:rsid w:val="008A50CC"/>
    <w:rsid w:val="008A5A8D"/>
    <w:rsid w:val="008B08A4"/>
    <w:rsid w:val="008B168E"/>
    <w:rsid w:val="008B1BB9"/>
    <w:rsid w:val="008B2573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549E"/>
    <w:rsid w:val="008C5C93"/>
    <w:rsid w:val="008C64A4"/>
    <w:rsid w:val="008C6A63"/>
    <w:rsid w:val="008C7085"/>
    <w:rsid w:val="008C7306"/>
    <w:rsid w:val="008C78B4"/>
    <w:rsid w:val="008D061E"/>
    <w:rsid w:val="008D0731"/>
    <w:rsid w:val="008D0C9B"/>
    <w:rsid w:val="008D0F00"/>
    <w:rsid w:val="008D12C3"/>
    <w:rsid w:val="008D17CE"/>
    <w:rsid w:val="008D200A"/>
    <w:rsid w:val="008D278C"/>
    <w:rsid w:val="008D2869"/>
    <w:rsid w:val="008D2C2F"/>
    <w:rsid w:val="008D35A2"/>
    <w:rsid w:val="008D3F1D"/>
    <w:rsid w:val="008D53A3"/>
    <w:rsid w:val="008D5D3C"/>
    <w:rsid w:val="008D6F0F"/>
    <w:rsid w:val="008D7ED9"/>
    <w:rsid w:val="008E0528"/>
    <w:rsid w:val="008E090D"/>
    <w:rsid w:val="008E0DEE"/>
    <w:rsid w:val="008E182D"/>
    <w:rsid w:val="008E18FF"/>
    <w:rsid w:val="008E2E0C"/>
    <w:rsid w:val="008E30F2"/>
    <w:rsid w:val="008E412C"/>
    <w:rsid w:val="008E4257"/>
    <w:rsid w:val="008E4BA9"/>
    <w:rsid w:val="008E5750"/>
    <w:rsid w:val="008E5967"/>
    <w:rsid w:val="008E6E09"/>
    <w:rsid w:val="008E79A7"/>
    <w:rsid w:val="008F1A1C"/>
    <w:rsid w:val="008F3EBA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1AE"/>
    <w:rsid w:val="00933E5F"/>
    <w:rsid w:val="009374CB"/>
    <w:rsid w:val="0093785B"/>
    <w:rsid w:val="0094144F"/>
    <w:rsid w:val="009418A7"/>
    <w:rsid w:val="00941F4E"/>
    <w:rsid w:val="009425DB"/>
    <w:rsid w:val="00942697"/>
    <w:rsid w:val="00943622"/>
    <w:rsid w:val="009444CD"/>
    <w:rsid w:val="009453F2"/>
    <w:rsid w:val="00945D28"/>
    <w:rsid w:val="00945D2A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5B2"/>
    <w:rsid w:val="009606CF"/>
    <w:rsid w:val="009616ED"/>
    <w:rsid w:val="0096198B"/>
    <w:rsid w:val="009626AB"/>
    <w:rsid w:val="009627AD"/>
    <w:rsid w:val="00963184"/>
    <w:rsid w:val="009631E3"/>
    <w:rsid w:val="0096382B"/>
    <w:rsid w:val="0096560D"/>
    <w:rsid w:val="009701EF"/>
    <w:rsid w:val="0097028C"/>
    <w:rsid w:val="00970462"/>
    <w:rsid w:val="009704BB"/>
    <w:rsid w:val="00970B35"/>
    <w:rsid w:val="00970FD9"/>
    <w:rsid w:val="00971586"/>
    <w:rsid w:val="00971637"/>
    <w:rsid w:val="00971BC2"/>
    <w:rsid w:val="0097493C"/>
    <w:rsid w:val="00975429"/>
    <w:rsid w:val="00975B5E"/>
    <w:rsid w:val="0097637B"/>
    <w:rsid w:val="00976DC6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1ED7"/>
    <w:rsid w:val="009935AF"/>
    <w:rsid w:val="009936B6"/>
    <w:rsid w:val="0099579F"/>
    <w:rsid w:val="009972FA"/>
    <w:rsid w:val="009A0E1C"/>
    <w:rsid w:val="009A1706"/>
    <w:rsid w:val="009A1763"/>
    <w:rsid w:val="009A295D"/>
    <w:rsid w:val="009A2D35"/>
    <w:rsid w:val="009A36DB"/>
    <w:rsid w:val="009A441A"/>
    <w:rsid w:val="009A4489"/>
    <w:rsid w:val="009A4714"/>
    <w:rsid w:val="009A48BC"/>
    <w:rsid w:val="009A5C4D"/>
    <w:rsid w:val="009A5C89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5465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26E7"/>
    <w:rsid w:val="009D35CF"/>
    <w:rsid w:val="009D49EA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135A"/>
    <w:rsid w:val="00A014A1"/>
    <w:rsid w:val="00A0246E"/>
    <w:rsid w:val="00A025F5"/>
    <w:rsid w:val="00A02A2D"/>
    <w:rsid w:val="00A03A18"/>
    <w:rsid w:val="00A056C2"/>
    <w:rsid w:val="00A05B8B"/>
    <w:rsid w:val="00A06804"/>
    <w:rsid w:val="00A06856"/>
    <w:rsid w:val="00A07398"/>
    <w:rsid w:val="00A07448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2854"/>
    <w:rsid w:val="00A34875"/>
    <w:rsid w:val="00A3705A"/>
    <w:rsid w:val="00A37644"/>
    <w:rsid w:val="00A37EC9"/>
    <w:rsid w:val="00A41817"/>
    <w:rsid w:val="00A4366D"/>
    <w:rsid w:val="00A43822"/>
    <w:rsid w:val="00A43964"/>
    <w:rsid w:val="00A4421E"/>
    <w:rsid w:val="00A4450E"/>
    <w:rsid w:val="00A453D8"/>
    <w:rsid w:val="00A455FE"/>
    <w:rsid w:val="00A46338"/>
    <w:rsid w:val="00A47F61"/>
    <w:rsid w:val="00A5070E"/>
    <w:rsid w:val="00A5181F"/>
    <w:rsid w:val="00A52589"/>
    <w:rsid w:val="00A52D0A"/>
    <w:rsid w:val="00A53272"/>
    <w:rsid w:val="00A53635"/>
    <w:rsid w:val="00A54B62"/>
    <w:rsid w:val="00A55B54"/>
    <w:rsid w:val="00A55E49"/>
    <w:rsid w:val="00A55F44"/>
    <w:rsid w:val="00A56DFD"/>
    <w:rsid w:val="00A57722"/>
    <w:rsid w:val="00A578C1"/>
    <w:rsid w:val="00A57A6B"/>
    <w:rsid w:val="00A57AF1"/>
    <w:rsid w:val="00A57FB8"/>
    <w:rsid w:val="00A60CE6"/>
    <w:rsid w:val="00A614C8"/>
    <w:rsid w:val="00A615E7"/>
    <w:rsid w:val="00A6161B"/>
    <w:rsid w:val="00A6197F"/>
    <w:rsid w:val="00A61C67"/>
    <w:rsid w:val="00A61D99"/>
    <w:rsid w:val="00A6284D"/>
    <w:rsid w:val="00A62CCE"/>
    <w:rsid w:val="00A6311D"/>
    <w:rsid w:val="00A64150"/>
    <w:rsid w:val="00A657A9"/>
    <w:rsid w:val="00A67669"/>
    <w:rsid w:val="00A6795C"/>
    <w:rsid w:val="00A67CB8"/>
    <w:rsid w:val="00A67E6E"/>
    <w:rsid w:val="00A70006"/>
    <w:rsid w:val="00A705E7"/>
    <w:rsid w:val="00A717DA"/>
    <w:rsid w:val="00A71F81"/>
    <w:rsid w:val="00A723C8"/>
    <w:rsid w:val="00A726C0"/>
    <w:rsid w:val="00A72825"/>
    <w:rsid w:val="00A72B0F"/>
    <w:rsid w:val="00A73D0C"/>
    <w:rsid w:val="00A748E8"/>
    <w:rsid w:val="00A74D8E"/>
    <w:rsid w:val="00A750CC"/>
    <w:rsid w:val="00A762E0"/>
    <w:rsid w:val="00A76810"/>
    <w:rsid w:val="00A76B8F"/>
    <w:rsid w:val="00A778D8"/>
    <w:rsid w:val="00A8047A"/>
    <w:rsid w:val="00A80EFB"/>
    <w:rsid w:val="00A81B69"/>
    <w:rsid w:val="00A82433"/>
    <w:rsid w:val="00A82A8B"/>
    <w:rsid w:val="00A83F62"/>
    <w:rsid w:val="00A84664"/>
    <w:rsid w:val="00A8477F"/>
    <w:rsid w:val="00A856E4"/>
    <w:rsid w:val="00A870B0"/>
    <w:rsid w:val="00A87447"/>
    <w:rsid w:val="00A91855"/>
    <w:rsid w:val="00A91905"/>
    <w:rsid w:val="00A94B5F"/>
    <w:rsid w:val="00A966AD"/>
    <w:rsid w:val="00A97147"/>
    <w:rsid w:val="00A97C3B"/>
    <w:rsid w:val="00AA05D6"/>
    <w:rsid w:val="00AA0B6E"/>
    <w:rsid w:val="00AA0CC9"/>
    <w:rsid w:val="00AA2C0A"/>
    <w:rsid w:val="00AA350B"/>
    <w:rsid w:val="00AA3691"/>
    <w:rsid w:val="00AA4DFC"/>
    <w:rsid w:val="00AA4EF4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878"/>
    <w:rsid w:val="00AC7C57"/>
    <w:rsid w:val="00AD0691"/>
    <w:rsid w:val="00AD0F43"/>
    <w:rsid w:val="00AD0F87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57"/>
    <w:rsid w:val="00B200C5"/>
    <w:rsid w:val="00B208CA"/>
    <w:rsid w:val="00B213F2"/>
    <w:rsid w:val="00B218E0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5EB3"/>
    <w:rsid w:val="00B2631A"/>
    <w:rsid w:val="00B26C97"/>
    <w:rsid w:val="00B3088B"/>
    <w:rsid w:val="00B30B72"/>
    <w:rsid w:val="00B310A3"/>
    <w:rsid w:val="00B31949"/>
    <w:rsid w:val="00B31A6A"/>
    <w:rsid w:val="00B321E3"/>
    <w:rsid w:val="00B323C0"/>
    <w:rsid w:val="00B340C5"/>
    <w:rsid w:val="00B34E3A"/>
    <w:rsid w:val="00B37287"/>
    <w:rsid w:val="00B37961"/>
    <w:rsid w:val="00B379C9"/>
    <w:rsid w:val="00B37FCF"/>
    <w:rsid w:val="00B4315B"/>
    <w:rsid w:val="00B4316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273"/>
    <w:rsid w:val="00B64C45"/>
    <w:rsid w:val="00B650D8"/>
    <w:rsid w:val="00B6624B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750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03AC"/>
    <w:rsid w:val="00B91B9B"/>
    <w:rsid w:val="00B94461"/>
    <w:rsid w:val="00B96D80"/>
    <w:rsid w:val="00B974B4"/>
    <w:rsid w:val="00B97E05"/>
    <w:rsid w:val="00BA0D9A"/>
    <w:rsid w:val="00BA184B"/>
    <w:rsid w:val="00BA1E37"/>
    <w:rsid w:val="00BA2985"/>
    <w:rsid w:val="00BA2AF7"/>
    <w:rsid w:val="00BA3C3D"/>
    <w:rsid w:val="00BA4A85"/>
    <w:rsid w:val="00BA4EBE"/>
    <w:rsid w:val="00BA57F1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301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25A8"/>
    <w:rsid w:val="00BE2DFA"/>
    <w:rsid w:val="00BE472B"/>
    <w:rsid w:val="00BE4A44"/>
    <w:rsid w:val="00BE6062"/>
    <w:rsid w:val="00BE6400"/>
    <w:rsid w:val="00BE6CF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4CBE"/>
    <w:rsid w:val="00C058D5"/>
    <w:rsid w:val="00C05F53"/>
    <w:rsid w:val="00C061B6"/>
    <w:rsid w:val="00C065B4"/>
    <w:rsid w:val="00C06913"/>
    <w:rsid w:val="00C06AF4"/>
    <w:rsid w:val="00C1001D"/>
    <w:rsid w:val="00C112EC"/>
    <w:rsid w:val="00C11610"/>
    <w:rsid w:val="00C11DEB"/>
    <w:rsid w:val="00C12A2F"/>
    <w:rsid w:val="00C14514"/>
    <w:rsid w:val="00C15194"/>
    <w:rsid w:val="00C15660"/>
    <w:rsid w:val="00C15A48"/>
    <w:rsid w:val="00C15D91"/>
    <w:rsid w:val="00C1639A"/>
    <w:rsid w:val="00C1649F"/>
    <w:rsid w:val="00C16660"/>
    <w:rsid w:val="00C167AF"/>
    <w:rsid w:val="00C17F96"/>
    <w:rsid w:val="00C20982"/>
    <w:rsid w:val="00C21697"/>
    <w:rsid w:val="00C22ACA"/>
    <w:rsid w:val="00C235ED"/>
    <w:rsid w:val="00C2424A"/>
    <w:rsid w:val="00C245F2"/>
    <w:rsid w:val="00C24CF6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63C"/>
    <w:rsid w:val="00C37A1B"/>
    <w:rsid w:val="00C405F4"/>
    <w:rsid w:val="00C41380"/>
    <w:rsid w:val="00C42954"/>
    <w:rsid w:val="00C42C3D"/>
    <w:rsid w:val="00C431BE"/>
    <w:rsid w:val="00C43714"/>
    <w:rsid w:val="00C43803"/>
    <w:rsid w:val="00C4495F"/>
    <w:rsid w:val="00C45B3A"/>
    <w:rsid w:val="00C4668E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54A"/>
    <w:rsid w:val="00C64D28"/>
    <w:rsid w:val="00C64F32"/>
    <w:rsid w:val="00C65420"/>
    <w:rsid w:val="00C6560D"/>
    <w:rsid w:val="00C65AC4"/>
    <w:rsid w:val="00C6748B"/>
    <w:rsid w:val="00C6773C"/>
    <w:rsid w:val="00C67842"/>
    <w:rsid w:val="00C7052A"/>
    <w:rsid w:val="00C70768"/>
    <w:rsid w:val="00C70B14"/>
    <w:rsid w:val="00C713F6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93F"/>
    <w:rsid w:val="00C82B76"/>
    <w:rsid w:val="00C82BF5"/>
    <w:rsid w:val="00C82FE8"/>
    <w:rsid w:val="00C8440B"/>
    <w:rsid w:val="00C84410"/>
    <w:rsid w:val="00C85ED2"/>
    <w:rsid w:val="00C8675E"/>
    <w:rsid w:val="00C86A0B"/>
    <w:rsid w:val="00C912ED"/>
    <w:rsid w:val="00C92A5B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8B3"/>
    <w:rsid w:val="00CA79F3"/>
    <w:rsid w:val="00CA7D16"/>
    <w:rsid w:val="00CB023C"/>
    <w:rsid w:val="00CB1E51"/>
    <w:rsid w:val="00CB2470"/>
    <w:rsid w:val="00CB2EED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255"/>
    <w:rsid w:val="00CC13A0"/>
    <w:rsid w:val="00CC21BF"/>
    <w:rsid w:val="00CC247B"/>
    <w:rsid w:val="00CC3CDB"/>
    <w:rsid w:val="00CC482C"/>
    <w:rsid w:val="00CC598C"/>
    <w:rsid w:val="00CC6328"/>
    <w:rsid w:val="00CC6C54"/>
    <w:rsid w:val="00CC6F03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D5FDA"/>
    <w:rsid w:val="00CE0A2D"/>
    <w:rsid w:val="00CE0E84"/>
    <w:rsid w:val="00CE1EFA"/>
    <w:rsid w:val="00CE1FF8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2D98"/>
    <w:rsid w:val="00CF2FFF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2D8"/>
    <w:rsid w:val="00D233B6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0E02"/>
    <w:rsid w:val="00D5101B"/>
    <w:rsid w:val="00D511F6"/>
    <w:rsid w:val="00D52EF9"/>
    <w:rsid w:val="00D536B9"/>
    <w:rsid w:val="00D604CA"/>
    <w:rsid w:val="00D610BD"/>
    <w:rsid w:val="00D62643"/>
    <w:rsid w:val="00D6268F"/>
    <w:rsid w:val="00D6381E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3529"/>
    <w:rsid w:val="00D741F9"/>
    <w:rsid w:val="00D74312"/>
    <w:rsid w:val="00D750C0"/>
    <w:rsid w:val="00D75AFC"/>
    <w:rsid w:val="00D75F70"/>
    <w:rsid w:val="00D76821"/>
    <w:rsid w:val="00D77242"/>
    <w:rsid w:val="00D7734F"/>
    <w:rsid w:val="00D8048C"/>
    <w:rsid w:val="00D80D38"/>
    <w:rsid w:val="00D81316"/>
    <w:rsid w:val="00D82679"/>
    <w:rsid w:val="00D83142"/>
    <w:rsid w:val="00D83CB4"/>
    <w:rsid w:val="00D840C7"/>
    <w:rsid w:val="00D842E7"/>
    <w:rsid w:val="00D84EC7"/>
    <w:rsid w:val="00D85ABE"/>
    <w:rsid w:val="00D87CC2"/>
    <w:rsid w:val="00D9203B"/>
    <w:rsid w:val="00D92470"/>
    <w:rsid w:val="00D92F26"/>
    <w:rsid w:val="00D933C2"/>
    <w:rsid w:val="00D93626"/>
    <w:rsid w:val="00D937E2"/>
    <w:rsid w:val="00D945AC"/>
    <w:rsid w:val="00D95F35"/>
    <w:rsid w:val="00D96AEC"/>
    <w:rsid w:val="00D97A69"/>
    <w:rsid w:val="00D97EAF"/>
    <w:rsid w:val="00DA0895"/>
    <w:rsid w:val="00DA1E9E"/>
    <w:rsid w:val="00DA235E"/>
    <w:rsid w:val="00DA253C"/>
    <w:rsid w:val="00DA614D"/>
    <w:rsid w:val="00DA73F6"/>
    <w:rsid w:val="00DA772D"/>
    <w:rsid w:val="00DA7D0C"/>
    <w:rsid w:val="00DB055D"/>
    <w:rsid w:val="00DB0BEF"/>
    <w:rsid w:val="00DB0FC8"/>
    <w:rsid w:val="00DB2C93"/>
    <w:rsid w:val="00DB35C3"/>
    <w:rsid w:val="00DB3747"/>
    <w:rsid w:val="00DB3852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C51"/>
    <w:rsid w:val="00DD7ED1"/>
    <w:rsid w:val="00DE0881"/>
    <w:rsid w:val="00DE09F6"/>
    <w:rsid w:val="00DE1C08"/>
    <w:rsid w:val="00DE2012"/>
    <w:rsid w:val="00DE23E5"/>
    <w:rsid w:val="00DE2AC7"/>
    <w:rsid w:val="00DE2BD7"/>
    <w:rsid w:val="00DE2DD3"/>
    <w:rsid w:val="00DE33CA"/>
    <w:rsid w:val="00DE3B55"/>
    <w:rsid w:val="00DE4CC0"/>
    <w:rsid w:val="00DE52A8"/>
    <w:rsid w:val="00DE5371"/>
    <w:rsid w:val="00DE5BB8"/>
    <w:rsid w:val="00DE7D60"/>
    <w:rsid w:val="00DF0049"/>
    <w:rsid w:val="00DF1B9B"/>
    <w:rsid w:val="00DF1F60"/>
    <w:rsid w:val="00DF3E0C"/>
    <w:rsid w:val="00DF3EC0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33CA"/>
    <w:rsid w:val="00E04D04"/>
    <w:rsid w:val="00E05F8A"/>
    <w:rsid w:val="00E07C1E"/>
    <w:rsid w:val="00E07DCF"/>
    <w:rsid w:val="00E105E5"/>
    <w:rsid w:val="00E107EA"/>
    <w:rsid w:val="00E10EE1"/>
    <w:rsid w:val="00E12A0B"/>
    <w:rsid w:val="00E12C98"/>
    <w:rsid w:val="00E12CF3"/>
    <w:rsid w:val="00E12E32"/>
    <w:rsid w:val="00E12FC5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2B1"/>
    <w:rsid w:val="00E25574"/>
    <w:rsid w:val="00E2641C"/>
    <w:rsid w:val="00E27ADD"/>
    <w:rsid w:val="00E3050C"/>
    <w:rsid w:val="00E310F9"/>
    <w:rsid w:val="00E31E71"/>
    <w:rsid w:val="00E32AAB"/>
    <w:rsid w:val="00E3439A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1FCB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0C12"/>
    <w:rsid w:val="00E52043"/>
    <w:rsid w:val="00E52110"/>
    <w:rsid w:val="00E5380F"/>
    <w:rsid w:val="00E53C7C"/>
    <w:rsid w:val="00E54B3E"/>
    <w:rsid w:val="00E54CB8"/>
    <w:rsid w:val="00E555D4"/>
    <w:rsid w:val="00E55855"/>
    <w:rsid w:val="00E55B2F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6732E"/>
    <w:rsid w:val="00E70365"/>
    <w:rsid w:val="00E71A1A"/>
    <w:rsid w:val="00E72115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4A60"/>
    <w:rsid w:val="00E85053"/>
    <w:rsid w:val="00E8557B"/>
    <w:rsid w:val="00E859E3"/>
    <w:rsid w:val="00E862A7"/>
    <w:rsid w:val="00E8736B"/>
    <w:rsid w:val="00E908C5"/>
    <w:rsid w:val="00E909D7"/>
    <w:rsid w:val="00E92E61"/>
    <w:rsid w:val="00E936DC"/>
    <w:rsid w:val="00E93D47"/>
    <w:rsid w:val="00E93DF1"/>
    <w:rsid w:val="00E9449A"/>
    <w:rsid w:val="00E94F1A"/>
    <w:rsid w:val="00E95D51"/>
    <w:rsid w:val="00E96D3A"/>
    <w:rsid w:val="00E96DF8"/>
    <w:rsid w:val="00EA04E5"/>
    <w:rsid w:val="00EA108C"/>
    <w:rsid w:val="00EA206A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33D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4D7"/>
    <w:rsid w:val="00EB7A8D"/>
    <w:rsid w:val="00EC2CC1"/>
    <w:rsid w:val="00EC2FEC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002C"/>
    <w:rsid w:val="00ED01E2"/>
    <w:rsid w:val="00ED2B04"/>
    <w:rsid w:val="00ED2D8E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443"/>
    <w:rsid w:val="00EF1F27"/>
    <w:rsid w:val="00EF3528"/>
    <w:rsid w:val="00F00F85"/>
    <w:rsid w:val="00F01CFC"/>
    <w:rsid w:val="00F02652"/>
    <w:rsid w:val="00F02842"/>
    <w:rsid w:val="00F032D5"/>
    <w:rsid w:val="00F0336F"/>
    <w:rsid w:val="00F03532"/>
    <w:rsid w:val="00F0356D"/>
    <w:rsid w:val="00F0396B"/>
    <w:rsid w:val="00F03AFC"/>
    <w:rsid w:val="00F06546"/>
    <w:rsid w:val="00F066B3"/>
    <w:rsid w:val="00F06D4C"/>
    <w:rsid w:val="00F06E85"/>
    <w:rsid w:val="00F07D4C"/>
    <w:rsid w:val="00F1088B"/>
    <w:rsid w:val="00F10B2B"/>
    <w:rsid w:val="00F114ED"/>
    <w:rsid w:val="00F11554"/>
    <w:rsid w:val="00F116B5"/>
    <w:rsid w:val="00F118FE"/>
    <w:rsid w:val="00F11F98"/>
    <w:rsid w:val="00F120DA"/>
    <w:rsid w:val="00F12F9E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791"/>
    <w:rsid w:val="00F3466E"/>
    <w:rsid w:val="00F3469D"/>
    <w:rsid w:val="00F3659C"/>
    <w:rsid w:val="00F365E3"/>
    <w:rsid w:val="00F36D1D"/>
    <w:rsid w:val="00F371BD"/>
    <w:rsid w:val="00F402AF"/>
    <w:rsid w:val="00F40B52"/>
    <w:rsid w:val="00F41FA1"/>
    <w:rsid w:val="00F42B28"/>
    <w:rsid w:val="00F437E6"/>
    <w:rsid w:val="00F44643"/>
    <w:rsid w:val="00F4514E"/>
    <w:rsid w:val="00F4560E"/>
    <w:rsid w:val="00F466E2"/>
    <w:rsid w:val="00F476DD"/>
    <w:rsid w:val="00F50377"/>
    <w:rsid w:val="00F51451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A73"/>
    <w:rsid w:val="00F56BBD"/>
    <w:rsid w:val="00F56ED5"/>
    <w:rsid w:val="00F5744A"/>
    <w:rsid w:val="00F60300"/>
    <w:rsid w:val="00F60954"/>
    <w:rsid w:val="00F60D80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BDB"/>
    <w:rsid w:val="00F70C5A"/>
    <w:rsid w:val="00F725B9"/>
    <w:rsid w:val="00F72B3D"/>
    <w:rsid w:val="00F73EB7"/>
    <w:rsid w:val="00F74EF1"/>
    <w:rsid w:val="00F757DB"/>
    <w:rsid w:val="00F76B3E"/>
    <w:rsid w:val="00F76BB1"/>
    <w:rsid w:val="00F7741E"/>
    <w:rsid w:val="00F7765D"/>
    <w:rsid w:val="00F81A0B"/>
    <w:rsid w:val="00F81FBA"/>
    <w:rsid w:val="00F8206A"/>
    <w:rsid w:val="00F825EF"/>
    <w:rsid w:val="00F8357F"/>
    <w:rsid w:val="00F84198"/>
    <w:rsid w:val="00F849C2"/>
    <w:rsid w:val="00F85C0C"/>
    <w:rsid w:val="00F85DC7"/>
    <w:rsid w:val="00F87C9A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6DC"/>
    <w:rsid w:val="00FA373E"/>
    <w:rsid w:val="00FA3969"/>
    <w:rsid w:val="00FA5EBF"/>
    <w:rsid w:val="00FA6853"/>
    <w:rsid w:val="00FA6D7D"/>
    <w:rsid w:val="00FA71EF"/>
    <w:rsid w:val="00FA76D8"/>
    <w:rsid w:val="00FB05EE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1E2"/>
    <w:rsid w:val="00FC0932"/>
    <w:rsid w:val="00FC0EA5"/>
    <w:rsid w:val="00FC22C9"/>
    <w:rsid w:val="00FC32EE"/>
    <w:rsid w:val="00FC39D4"/>
    <w:rsid w:val="00FC65AC"/>
    <w:rsid w:val="00FD0282"/>
    <w:rsid w:val="00FD0767"/>
    <w:rsid w:val="00FD0903"/>
    <w:rsid w:val="00FD0D23"/>
    <w:rsid w:val="00FD0E42"/>
    <w:rsid w:val="00FD19C5"/>
    <w:rsid w:val="00FD1A70"/>
    <w:rsid w:val="00FD2D4A"/>
    <w:rsid w:val="00FD2D4C"/>
    <w:rsid w:val="00FD364B"/>
    <w:rsid w:val="00FD41D5"/>
    <w:rsid w:val="00FD4962"/>
    <w:rsid w:val="00FD4B2D"/>
    <w:rsid w:val="00FD6F4B"/>
    <w:rsid w:val="00FD768F"/>
    <w:rsid w:val="00FD78A6"/>
    <w:rsid w:val="00FD79E2"/>
    <w:rsid w:val="00FE0E15"/>
    <w:rsid w:val="00FE15D7"/>
    <w:rsid w:val="00FE1FC4"/>
    <w:rsid w:val="00FE2822"/>
    <w:rsid w:val="00FE300C"/>
    <w:rsid w:val="00FE3B59"/>
    <w:rsid w:val="00FE3C59"/>
    <w:rsid w:val="00FE4763"/>
    <w:rsid w:val="00FE5653"/>
    <w:rsid w:val="00FE6112"/>
    <w:rsid w:val="00FE64DB"/>
    <w:rsid w:val="00FE6B9D"/>
    <w:rsid w:val="00FE7049"/>
    <w:rsid w:val="00FE7C39"/>
    <w:rsid w:val="00FF0928"/>
    <w:rsid w:val="00FF0C24"/>
    <w:rsid w:val="00FF0EEB"/>
    <w:rsid w:val="00FF0FEE"/>
    <w:rsid w:val="00FF110A"/>
    <w:rsid w:val="00FF250B"/>
    <w:rsid w:val="00FF2A0C"/>
    <w:rsid w:val="00FF3119"/>
    <w:rsid w:val="00FF5F78"/>
    <w:rsid w:val="00FF62A6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A4EB4A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1FAC"/>
    <w:rPr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Normal"/>
    <w:next w:val="BodyText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BodyText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317DC4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character" w:customStyle="1" w:styleId="BodyTextChar">
    <w:name w:val="Body Text Char"/>
    <w:link w:val="BodyText"/>
    <w:rsid w:val="00862597"/>
    <w:rPr>
      <w:lang w:val="en-GB" w:eastAsia="en-US"/>
    </w:rPr>
  </w:style>
  <w:style w:type="character" w:customStyle="1" w:styleId="Heading8Char">
    <w:name w:val="Heading 8 Char"/>
    <w:link w:val="Heading8"/>
    <w:rsid w:val="00CF520F"/>
    <w:rPr>
      <w:i/>
      <w:iCs/>
      <w:sz w:val="24"/>
      <w:szCs w:val="24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444F"/>
    <w:rPr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7D6F43"/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B0059F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qFormat/>
    <w:rsid w:val="00F60300"/>
    <w:rPr>
      <w:b/>
      <w:bCs/>
      <w:lang w:val="en-GB" w:eastAsia="en-US"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A578C1"/>
    <w:rPr>
      <w:color w:val="0000FF"/>
      <w:u w:val="single"/>
    </w:rPr>
  </w:style>
  <w:style w:type="character" w:styleId="CommentReference">
    <w:name w:val="annotation reference"/>
    <w:semiHidden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목록 단락,列表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목록 단락 Char"/>
    <w:link w:val="ListParagraph"/>
    <w:uiPriority w:val="34"/>
    <w:qFormat/>
    <w:locked/>
    <w:rsid w:val="00E42627"/>
    <w:rPr>
      <w:rFonts w:ascii="Malgun Gothic" w:hAnsi="Malgun Gothic"/>
      <w:kern w:val="2"/>
      <w:szCs w:val="22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Normal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Malgun Gothic" w:hAnsi="Arial"/>
      <w:sz w:val="18"/>
      <w:lang w:val="en-GB" w:eastAsia="en-US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paragraph" w:styleId="TOC9">
    <w:name w:val="toc 9"/>
    <w:basedOn w:val="Normal"/>
    <w:next w:val="Normal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List2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paragraph" w:styleId="List2">
    <w:name w:val="List 2"/>
    <w:basedOn w:val="Normal"/>
    <w:rsid w:val="00046CA0"/>
    <w:pPr>
      <w:ind w:leftChars="400" w:left="100" w:hangingChars="200" w:hanging="200"/>
      <w:contextualSpacing/>
    </w:p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List">
    <w:name w:val="List"/>
    <w:basedOn w:val="Normal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Normal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1Char1">
    <w:name w:val="B1 Char1"/>
    <w:qFormat/>
    <w:rsid w:val="009418A7"/>
  </w:style>
  <w:style w:type="paragraph" w:styleId="CommentSubject">
    <w:name w:val="annotation subject"/>
    <w:basedOn w:val="CommentText"/>
    <w:next w:val="CommentText"/>
    <w:link w:val="CommentSubjectChar"/>
    <w:rsid w:val="007D6F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6F43"/>
    <w:rPr>
      <w:rFonts w:ascii="Arial" w:hAnsi="Arial"/>
      <w:b/>
      <w:bCs/>
      <w:lang w:val="en-GB" w:eastAsia="en-US"/>
    </w:rPr>
  </w:style>
  <w:style w:type="paragraph" w:customStyle="1" w:styleId="TAR">
    <w:name w:val="TAR"/>
    <w:basedOn w:val="Normal"/>
    <w:qFormat/>
    <w:rsid w:val="0049290C"/>
    <w:pPr>
      <w:keepNext/>
      <w:keepLines/>
      <w:jc w:val="right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49290C"/>
    <w:rPr>
      <w:rFonts w:ascii="Arial" w:hAnsi="Arial"/>
      <w:sz w:val="18"/>
      <w:lang w:val="en-GB" w:eastAsia="ko-KR" w:bidi="ar-SA"/>
    </w:rPr>
  </w:style>
  <w:style w:type="character" w:customStyle="1" w:styleId="EQChar">
    <w:name w:val="EQ Char"/>
    <w:link w:val="EQ"/>
    <w:qFormat/>
    <w:rsid w:val="00567BF0"/>
    <w:rPr>
      <w:rFonts w:eastAsia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C1255"/>
  </w:style>
  <w:style w:type="character" w:styleId="FollowedHyperlink">
    <w:name w:val="FollowedHyperlink"/>
    <w:basedOn w:val="DefaultParagraphFont"/>
    <w:uiPriority w:val="99"/>
    <w:unhideWhenUsed/>
    <w:rsid w:val="00CC1255"/>
    <w:rPr>
      <w:color w:val="954F72"/>
      <w:u w:val="single"/>
    </w:rPr>
  </w:style>
  <w:style w:type="paragraph" w:customStyle="1" w:styleId="xl65">
    <w:name w:val="xl65"/>
    <w:basedOn w:val="Normal"/>
    <w:rsid w:val="00CC1255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val="en-US" w:eastAsia="ko-KR"/>
    </w:rPr>
  </w:style>
  <w:style w:type="paragraph" w:customStyle="1" w:styleId="xl66">
    <w:name w:val="xl66"/>
    <w:basedOn w:val="Normal"/>
    <w:rsid w:val="00CC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en-US" w:eastAsia="ko-KR"/>
    </w:rPr>
  </w:style>
  <w:style w:type="paragraph" w:customStyle="1" w:styleId="xl67">
    <w:name w:val="xl67"/>
    <w:basedOn w:val="Normal"/>
    <w:rsid w:val="00CC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en-US" w:eastAsia="ko-KR"/>
    </w:rPr>
  </w:style>
  <w:style w:type="paragraph" w:customStyle="1" w:styleId="xl68">
    <w:name w:val="xl68"/>
    <w:basedOn w:val="Normal"/>
    <w:rsid w:val="00CC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69">
    <w:name w:val="xl69"/>
    <w:basedOn w:val="Normal"/>
    <w:rsid w:val="00CC12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70">
    <w:name w:val="xl70"/>
    <w:basedOn w:val="Normal"/>
    <w:rsid w:val="00CC12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b/>
      <w:bCs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2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45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5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8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4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83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09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5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4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4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56B09-F30A-4B3E-8FE8-1ED0C68A9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560</Words>
  <Characters>4539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Markus Pettersson/President/LGEFL Finland Lab(markus.pettersson@lge.com)</cp:lastModifiedBy>
  <cp:revision>3</cp:revision>
  <cp:lastPrinted>2013-04-01T03:20:00Z</cp:lastPrinted>
  <dcterms:created xsi:type="dcterms:W3CDTF">2022-09-30T05:31:00Z</dcterms:created>
  <dcterms:modified xsi:type="dcterms:W3CDTF">2022-09-30T13:27:00Z</dcterms:modified>
</cp:coreProperties>
</file>