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AA27E" w14:textId="03A2CAAA" w:rsidR="00492A10" w:rsidRPr="00492A10" w:rsidRDefault="00492A10" w:rsidP="00492A1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492A10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104-e </w:t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Pr="00492A10">
        <w:rPr>
          <w:rFonts w:ascii="Arial" w:hAnsi="Arial" w:cs="Arial"/>
          <w:b/>
          <w:sz w:val="24"/>
          <w:szCs w:val="24"/>
          <w:lang w:eastAsia="zh-CN"/>
        </w:rPr>
        <w:tab/>
      </w:r>
      <w:r w:rsidR="00952EDE" w:rsidRPr="00952EDE">
        <w:rPr>
          <w:rFonts w:ascii="Arial" w:hAnsi="Arial" w:cs="Arial"/>
          <w:b/>
          <w:sz w:val="24"/>
          <w:szCs w:val="24"/>
          <w:lang w:eastAsia="zh-CN"/>
        </w:rPr>
        <w:t>R4-2214485</w:t>
      </w:r>
    </w:p>
    <w:p w14:paraId="3D68A3C6" w14:textId="77777777" w:rsidR="00492A10" w:rsidRPr="00492A10" w:rsidRDefault="00492A10" w:rsidP="00492A10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 w:rsidRPr="00492A10">
        <w:rPr>
          <w:rFonts w:ascii="Arial" w:hAnsi="Arial" w:cs="Arial"/>
          <w:b/>
          <w:sz w:val="24"/>
          <w:szCs w:val="24"/>
          <w:lang w:eastAsia="zh-CN"/>
        </w:rPr>
        <w:t xml:space="preserve">Electronic Meeting, 15th – 26th </w:t>
      </w:r>
      <w:proofErr w:type="gramStart"/>
      <w:r w:rsidRPr="00492A10">
        <w:rPr>
          <w:rFonts w:ascii="Arial" w:hAnsi="Arial" w:cs="Arial"/>
          <w:b/>
          <w:sz w:val="24"/>
          <w:szCs w:val="24"/>
          <w:lang w:eastAsia="zh-CN"/>
        </w:rPr>
        <w:t>August,</w:t>
      </w:r>
      <w:proofErr w:type="gramEnd"/>
      <w:r w:rsidRPr="00492A10">
        <w:rPr>
          <w:rFonts w:ascii="Arial" w:hAnsi="Arial" w:cs="Arial"/>
          <w:b/>
          <w:sz w:val="24"/>
          <w:szCs w:val="24"/>
          <w:lang w:eastAsia="zh-CN"/>
        </w:rPr>
        <w:t xml:space="preserve"> 2022</w:t>
      </w:r>
    </w:p>
    <w:p w14:paraId="4EDD5FD3" w14:textId="77777777" w:rsidR="002139AF" w:rsidRDefault="002139A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</w:p>
    <w:p w14:paraId="4EDD5FD4" w14:textId="2BF4598B" w:rsidR="002139AF" w:rsidRPr="00A046FD" w:rsidRDefault="0040594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 w:rsidRPr="00A046FD">
        <w:rPr>
          <w:rFonts w:ascii="Arial" w:eastAsia="MS Mincho" w:hAnsi="Arial" w:cs="Arial"/>
          <w:b/>
          <w:sz w:val="22"/>
          <w:lang w:val="en-US"/>
        </w:rPr>
        <w:t>Agenda item:</w:t>
      </w:r>
      <w:r w:rsidRPr="00A046FD">
        <w:rPr>
          <w:rFonts w:ascii="Arial" w:hAnsi="Arial" w:cs="Arial"/>
          <w:color w:val="000000"/>
          <w:sz w:val="22"/>
          <w:lang w:val="en-US" w:eastAsia="zh-CN"/>
        </w:rPr>
        <w:tab/>
      </w:r>
      <w:r w:rsidRPr="00A046FD">
        <w:rPr>
          <w:rFonts w:ascii="Arial" w:hAnsi="Arial" w:cs="Arial" w:hint="eastAsia"/>
          <w:color w:val="000000"/>
          <w:sz w:val="22"/>
          <w:lang w:val="en-US" w:eastAsia="zh-CN"/>
        </w:rPr>
        <w:tab/>
      </w:r>
      <w:r w:rsidRPr="00A046FD">
        <w:rPr>
          <w:rFonts w:ascii="Arial" w:hAnsi="Arial" w:cs="Arial" w:hint="eastAsia"/>
          <w:color w:val="000000"/>
          <w:sz w:val="22"/>
          <w:lang w:val="en-US" w:eastAsia="zh-CN"/>
        </w:rPr>
        <w:tab/>
      </w:r>
      <w:r w:rsidR="00217340" w:rsidRPr="000B1205">
        <w:rPr>
          <w:rFonts w:ascii="Arial" w:hAnsi="Arial" w:cs="Arial"/>
          <w:color w:val="000000"/>
          <w:sz w:val="22"/>
          <w:lang w:val="en-US" w:eastAsia="zh-CN"/>
        </w:rPr>
        <w:t>9.18.3, 9.18.3.1 and 9.18.4</w:t>
      </w:r>
    </w:p>
    <w:p w14:paraId="4EDD5FD5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Ericsson</w:t>
      </w:r>
    </w:p>
    <w:p w14:paraId="4EDD5FD6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RedCap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RRM requirements</w:t>
      </w:r>
    </w:p>
    <w:p w14:paraId="4EDD5FD7" w14:textId="77777777" w:rsidR="002139AF" w:rsidRDefault="0040594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4EDD5FD8" w14:textId="77777777" w:rsidR="002139AF" w:rsidRDefault="0040594A">
      <w:pPr>
        <w:pStyle w:val="Heading1"/>
        <w:numPr>
          <w:ilvl w:val="0"/>
          <w:numId w:val="4"/>
        </w:numPr>
        <w:spacing w:after="0" w:line="240" w:lineRule="auto"/>
        <w:ind w:left="0" w:firstLine="0"/>
        <w:rPr>
          <w:lang w:eastAsia="zh-CN"/>
        </w:rPr>
      </w:pPr>
      <w:r>
        <w:rPr>
          <w:rFonts w:eastAsia="Times New Roman"/>
        </w:rPr>
        <w:t>Introduction</w:t>
      </w:r>
    </w:p>
    <w:p w14:paraId="5CF9785F" w14:textId="2E364B88" w:rsidR="004D1D8D" w:rsidRPr="004D1D8D" w:rsidRDefault="0040594A">
      <w:pPr>
        <w:rPr>
          <w:lang w:val="en-US"/>
        </w:rPr>
      </w:pPr>
      <w:r>
        <w:t>This way forward contains a</w:t>
      </w:r>
      <w:proofErr w:type="spellStart"/>
      <w:r>
        <w:rPr>
          <w:lang w:val="en-US"/>
        </w:rPr>
        <w:t>ll</w:t>
      </w:r>
      <w:proofErr w:type="spellEnd"/>
      <w:r>
        <w:rPr>
          <w:lang w:val="en-US"/>
        </w:rPr>
        <w:t xml:space="preserve"> agreements </w:t>
      </w:r>
      <w:r w:rsidR="004D1D8D">
        <w:rPr>
          <w:lang w:val="en-US"/>
        </w:rPr>
        <w:t xml:space="preserve">from </w:t>
      </w:r>
      <w:r>
        <w:rPr>
          <w:lang w:val="en-US"/>
        </w:rPr>
        <w:t>RAN4#10</w:t>
      </w:r>
      <w:r w:rsidR="000D45FF">
        <w:rPr>
          <w:lang w:val="en-US"/>
        </w:rPr>
        <w:t>4</w:t>
      </w:r>
      <w:r w:rsidR="004D1D8D">
        <w:rPr>
          <w:lang w:val="en-US"/>
        </w:rPr>
        <w:t>-</w:t>
      </w:r>
      <w:r>
        <w:rPr>
          <w:lang w:val="en-US"/>
        </w:rPr>
        <w:t>e in email thread:</w:t>
      </w:r>
      <w:r w:rsidR="00457196" w:rsidRPr="00457196">
        <w:rPr>
          <w:lang w:val="en-US"/>
        </w:rPr>
        <w:t xml:space="preserve"> </w:t>
      </w:r>
      <w:r w:rsidR="000D45FF" w:rsidRPr="00A73951">
        <w:rPr>
          <w:lang w:val="en-US"/>
        </w:rPr>
        <w:t>[104-e][223] NR_redcap_RRM_1</w:t>
      </w:r>
    </w:p>
    <w:p w14:paraId="4EDD5FDE" w14:textId="5EB6B058" w:rsidR="002139AF" w:rsidRPr="00D714B5" w:rsidRDefault="0040594A">
      <w:pPr>
        <w:pStyle w:val="Heading1"/>
        <w:rPr>
          <w:lang w:val="en-US"/>
        </w:rPr>
      </w:pPr>
      <w:r w:rsidRPr="00D714B5">
        <w:rPr>
          <w:lang w:val="en-US"/>
        </w:rPr>
        <w:t>Agreements from discussions on ‘</w:t>
      </w:r>
      <w:r w:rsidR="004B4BDE" w:rsidRPr="00D714B5">
        <w:rPr>
          <w:lang w:val="en-US"/>
        </w:rPr>
        <w:t>General’</w:t>
      </w:r>
    </w:p>
    <w:p w14:paraId="6FAB207C" w14:textId="2482468B" w:rsidR="006473BF" w:rsidRDefault="006473BF" w:rsidP="006473BF">
      <w:pPr>
        <w:pStyle w:val="Heading2"/>
        <w:numPr>
          <w:ilvl w:val="1"/>
          <w:numId w:val="5"/>
        </w:numPr>
        <w:rPr>
          <w:rFonts w:eastAsia="SimSun"/>
          <w:sz w:val="24"/>
          <w:szCs w:val="16"/>
          <w:lang w:val="en-US"/>
        </w:rPr>
      </w:pPr>
      <w:r w:rsidRPr="00FE751E">
        <w:rPr>
          <w:rFonts w:eastAsia="SimSun"/>
          <w:sz w:val="24"/>
          <w:szCs w:val="16"/>
          <w:lang w:val="en-US"/>
        </w:rPr>
        <w:t xml:space="preserve">Small data transmission for </w:t>
      </w:r>
      <w:proofErr w:type="spellStart"/>
      <w:r w:rsidRPr="00FE751E">
        <w:rPr>
          <w:rFonts w:eastAsia="SimSun"/>
          <w:sz w:val="24"/>
          <w:szCs w:val="16"/>
          <w:lang w:val="en-US"/>
        </w:rPr>
        <w:t>RedCap</w:t>
      </w:r>
      <w:proofErr w:type="spellEnd"/>
    </w:p>
    <w:p w14:paraId="0601995C" w14:textId="00FC0A2C" w:rsidR="00BC3BBC" w:rsidRDefault="00BC3BBC" w:rsidP="00BC3BBC">
      <w:pPr>
        <w:rPr>
          <w:b/>
          <w:color w:val="000000" w:themeColor="text1"/>
          <w:u w:val="single"/>
          <w:lang w:val="en-US" w:eastAsia="ko-KR"/>
        </w:rPr>
      </w:pPr>
      <w:r>
        <w:rPr>
          <w:b/>
          <w:color w:val="000000" w:themeColor="text1"/>
          <w:u w:val="single"/>
          <w:lang w:val="en-US" w:eastAsia="ko-KR"/>
        </w:rPr>
        <w:t>SDT FR2 requirements</w:t>
      </w:r>
    </w:p>
    <w:p w14:paraId="22C7F87E" w14:textId="77777777" w:rsidR="00782A1E" w:rsidRPr="000B1205" w:rsidRDefault="00782A1E" w:rsidP="00782A1E">
      <w:pPr>
        <w:spacing w:after="120"/>
        <w:rPr>
          <w:rFonts w:eastAsia="SimSun"/>
          <w:b/>
          <w:bCs/>
          <w:color w:val="000000" w:themeColor="text1"/>
          <w:lang w:val="en-US" w:eastAsia="zh-CN"/>
        </w:rPr>
      </w:pPr>
      <w:r w:rsidRPr="000B1205">
        <w:rPr>
          <w:color w:val="000000" w:themeColor="text1"/>
        </w:rPr>
        <w:t xml:space="preserve">Reuse the FR2 requirements for SDT for legacy NR devices defined in clause 5.5.3 for </w:t>
      </w:r>
      <w:proofErr w:type="spellStart"/>
      <w:r w:rsidRPr="000B1205">
        <w:rPr>
          <w:color w:val="000000" w:themeColor="text1"/>
        </w:rPr>
        <w:t>RedCap</w:t>
      </w:r>
      <w:proofErr w:type="spellEnd"/>
      <w:r w:rsidRPr="000B1205">
        <w:rPr>
          <w:color w:val="000000" w:themeColor="text1"/>
        </w:rPr>
        <w:t xml:space="preserve"> UE in clause 5.2B.2.1, where:</w:t>
      </w:r>
    </w:p>
    <w:p w14:paraId="6C94BCFC" w14:textId="24CFDF49" w:rsidR="00782A1E" w:rsidRPr="00B95772" w:rsidRDefault="00782A1E" w:rsidP="00FF75F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40" w:lineRule="auto"/>
        <w:ind w:left="0" w:firstLineChars="0" w:firstLine="420"/>
        <w:textAlignment w:val="auto"/>
        <w:rPr>
          <w:rFonts w:eastAsia="SimSun"/>
          <w:b/>
          <w:bCs/>
          <w:color w:val="000000" w:themeColor="text1"/>
          <w:lang w:val="en-US" w:eastAsia="zh-CN"/>
        </w:rPr>
      </w:pPr>
      <w:r w:rsidRPr="00364E55">
        <w:rPr>
          <w:color w:val="000000" w:themeColor="text1"/>
          <w:lang w:val="en-US"/>
        </w:rPr>
        <w:t xml:space="preserve">X1 in FR2 TA validation rules is set to </w:t>
      </w:r>
      <w:proofErr w:type="gramStart"/>
      <w:r w:rsidRPr="00B95772">
        <w:rPr>
          <w:color w:val="000000" w:themeColor="text1"/>
          <w:lang w:val="fr-FR"/>
        </w:rPr>
        <w:t>max{</w:t>
      </w:r>
      <w:proofErr w:type="gramEnd"/>
      <w:r w:rsidRPr="00B95772">
        <w:rPr>
          <w:color w:val="000000" w:themeColor="text1"/>
          <w:lang w:val="fr-FR"/>
        </w:rPr>
        <w:t xml:space="preserve">480ms, 8*SMTC </w:t>
      </w:r>
      <w:proofErr w:type="spellStart"/>
      <w:r w:rsidRPr="00B95772">
        <w:rPr>
          <w:color w:val="000000" w:themeColor="text1"/>
          <w:lang w:val="fr-FR"/>
        </w:rPr>
        <w:t>periodicity</w:t>
      </w:r>
      <w:proofErr w:type="spellEnd"/>
      <w:r w:rsidRPr="00B95772">
        <w:rPr>
          <w:color w:val="000000" w:themeColor="text1"/>
          <w:lang w:val="fr-FR"/>
        </w:rPr>
        <w:t>}.</w:t>
      </w:r>
      <w:r w:rsidRPr="00B95772">
        <w:rPr>
          <w:rFonts w:eastAsia="SimSun"/>
          <w:b/>
          <w:bCs/>
          <w:color w:val="000000" w:themeColor="text1"/>
          <w:lang w:val="en-US" w:eastAsia="zh-CN"/>
        </w:rPr>
        <w:t xml:space="preserve"> </w:t>
      </w:r>
    </w:p>
    <w:p w14:paraId="2122FDC5" w14:textId="55B5B694" w:rsidR="00782A1E" w:rsidRPr="00B95772" w:rsidRDefault="00782A1E" w:rsidP="00FF75F6">
      <w:pPr>
        <w:pStyle w:val="ListParagraph"/>
        <w:numPr>
          <w:ilvl w:val="2"/>
          <w:numId w:val="6"/>
        </w:numPr>
        <w:overflowPunct/>
        <w:autoSpaceDE/>
        <w:autoSpaceDN/>
        <w:adjustRightInd/>
        <w:spacing w:after="120" w:line="240" w:lineRule="auto"/>
        <w:ind w:left="0" w:firstLineChars="0" w:firstLine="420"/>
        <w:textAlignment w:val="auto"/>
        <w:rPr>
          <w:rFonts w:eastAsia="SimSun"/>
          <w:b/>
          <w:bCs/>
          <w:color w:val="000000" w:themeColor="text1"/>
          <w:lang w:val="en-US" w:eastAsia="zh-CN"/>
        </w:rPr>
      </w:pPr>
      <w:r w:rsidRPr="00B95772">
        <w:rPr>
          <w:color w:val="000000" w:themeColor="text1"/>
          <w:lang w:val="en-US"/>
        </w:rPr>
        <w:t xml:space="preserve">Z1 is set to 640 </w:t>
      </w:r>
      <w:proofErr w:type="spellStart"/>
      <w:r w:rsidRPr="00B95772">
        <w:rPr>
          <w:color w:val="000000" w:themeColor="text1"/>
          <w:lang w:val="en-US"/>
        </w:rPr>
        <w:t>ms.</w:t>
      </w:r>
      <w:proofErr w:type="spellEnd"/>
    </w:p>
    <w:p w14:paraId="34D90E2D" w14:textId="77777777" w:rsidR="00BC3BBC" w:rsidRPr="00B95772" w:rsidRDefault="00BC3BBC" w:rsidP="00BC3BBC">
      <w:pPr>
        <w:rPr>
          <w:lang w:val="en-US" w:eastAsia="zh-CN"/>
        </w:rPr>
      </w:pPr>
    </w:p>
    <w:p w14:paraId="6EF0627A" w14:textId="4EF9DBFD" w:rsidR="0012255E" w:rsidRPr="006B70FA" w:rsidRDefault="00997656" w:rsidP="001D1ED7">
      <w:pPr>
        <w:spacing w:after="0" w:line="240" w:lineRule="auto"/>
        <w:rPr>
          <w:b/>
          <w:color w:val="000000" w:themeColor="text1"/>
          <w:u w:val="single"/>
          <w:lang w:val="en-US" w:eastAsia="ko-KR"/>
        </w:rPr>
      </w:pPr>
      <w:r w:rsidRPr="00B95772">
        <w:rPr>
          <w:b/>
          <w:color w:val="000000" w:themeColor="text1"/>
          <w:u w:val="single"/>
          <w:lang w:val="en-US" w:eastAsia="ko-KR"/>
        </w:rPr>
        <w:t xml:space="preserve">SDT for </w:t>
      </w:r>
      <w:proofErr w:type="spellStart"/>
      <w:r w:rsidRPr="00B95772">
        <w:rPr>
          <w:b/>
          <w:color w:val="000000" w:themeColor="text1"/>
          <w:u w:val="single"/>
          <w:lang w:val="en-US" w:eastAsia="ko-KR"/>
        </w:rPr>
        <w:t>RedCap</w:t>
      </w:r>
      <w:proofErr w:type="spellEnd"/>
      <w:r w:rsidRPr="00B95772">
        <w:rPr>
          <w:b/>
          <w:color w:val="000000" w:themeColor="text1"/>
          <w:u w:val="single"/>
          <w:lang w:val="en-US" w:eastAsia="ko-KR"/>
        </w:rPr>
        <w:t xml:space="preserve"> with </w:t>
      </w:r>
      <w:proofErr w:type="spellStart"/>
      <w:r w:rsidRPr="00B95772">
        <w:rPr>
          <w:b/>
          <w:color w:val="000000" w:themeColor="text1"/>
          <w:u w:val="single"/>
          <w:lang w:val="en-US" w:eastAsia="ko-KR"/>
        </w:rPr>
        <w:t>eDRX</w:t>
      </w:r>
      <w:proofErr w:type="spellEnd"/>
    </w:p>
    <w:p w14:paraId="2EF428D7" w14:textId="43377520" w:rsidR="00C6229F" w:rsidRPr="006B70FA" w:rsidRDefault="00EE0DA6" w:rsidP="006B70FA">
      <w:pPr>
        <w:spacing w:after="0" w:line="240" w:lineRule="auto"/>
        <w:rPr>
          <w:color w:val="000000" w:themeColor="text1"/>
        </w:rPr>
      </w:pPr>
      <w:r w:rsidRPr="006B70FA">
        <w:rPr>
          <w:b/>
          <w:color w:val="000000" w:themeColor="text1"/>
          <w:u w:val="single"/>
          <w:lang w:val="en-US" w:eastAsia="ko-KR"/>
        </w:rPr>
        <w:t xml:space="preserve">  </w:t>
      </w:r>
      <w:r w:rsidRPr="006B70FA">
        <w:rPr>
          <w:color w:val="000000" w:themeColor="text1"/>
        </w:rPr>
        <w:t xml:space="preserve">FFS: </w:t>
      </w:r>
      <w:r w:rsidR="00C6229F" w:rsidRPr="006B70FA">
        <w:rPr>
          <w:color w:val="000000" w:themeColor="text1"/>
        </w:rPr>
        <w:t xml:space="preserve">TA validation requirements for </w:t>
      </w:r>
      <w:proofErr w:type="spellStart"/>
      <w:r w:rsidR="00C6229F" w:rsidRPr="006B70FA">
        <w:rPr>
          <w:color w:val="000000" w:themeColor="text1"/>
        </w:rPr>
        <w:t>RedCap</w:t>
      </w:r>
      <w:proofErr w:type="spellEnd"/>
      <w:r w:rsidR="00C6229F" w:rsidRPr="006B70FA">
        <w:rPr>
          <w:color w:val="000000" w:themeColor="text1"/>
        </w:rPr>
        <w:t xml:space="preserve"> CG-SDT is defined for UE configured with </w:t>
      </w:r>
      <w:proofErr w:type="spellStart"/>
      <w:r w:rsidR="00C6229F" w:rsidRPr="006B70FA">
        <w:rPr>
          <w:color w:val="000000" w:themeColor="text1"/>
        </w:rPr>
        <w:t>eDRX</w:t>
      </w:r>
      <w:proofErr w:type="spellEnd"/>
      <w:r w:rsidR="00C6229F" w:rsidRPr="006B70FA">
        <w:rPr>
          <w:color w:val="000000" w:themeColor="text1"/>
        </w:rPr>
        <w:t xml:space="preserve"> in RRC_INACTIVE state by </w:t>
      </w:r>
      <w:r w:rsidR="008A7CCB" w:rsidRPr="006B70FA">
        <w:rPr>
          <w:color w:val="000000" w:themeColor="text1"/>
        </w:rPr>
        <w:t xml:space="preserve">reusing </w:t>
      </w:r>
      <w:r w:rsidR="00C6229F" w:rsidRPr="006B70FA">
        <w:rPr>
          <w:color w:val="000000" w:themeColor="text1"/>
        </w:rPr>
        <w:t>the principles from DRX requirements introduced in R17 SDT WI.</w:t>
      </w:r>
    </w:p>
    <w:p w14:paraId="6E58165A" w14:textId="77777777" w:rsidR="00EC3BF4" w:rsidRPr="006B70FA" w:rsidRDefault="00EC3BF4" w:rsidP="00C6229F">
      <w:pPr>
        <w:tabs>
          <w:tab w:val="left" w:pos="1480"/>
        </w:tabs>
        <w:rPr>
          <w:color w:val="000000" w:themeColor="text1"/>
        </w:rPr>
      </w:pPr>
    </w:p>
    <w:p w14:paraId="1F88CAA9" w14:textId="428E762B" w:rsidR="00C6229F" w:rsidRDefault="00C6229F" w:rsidP="00C6229F">
      <w:pPr>
        <w:tabs>
          <w:tab w:val="left" w:pos="1480"/>
        </w:tabs>
        <w:rPr>
          <w:color w:val="0070C0"/>
          <w:lang w:val="en-US" w:eastAsia="zh-CN"/>
        </w:rPr>
      </w:pPr>
      <w:r w:rsidRPr="00364E55">
        <w:rPr>
          <w:color w:val="000000" w:themeColor="text1"/>
        </w:rPr>
        <w:t xml:space="preserve">Note: </w:t>
      </w:r>
      <w:proofErr w:type="spellStart"/>
      <w:r w:rsidRPr="00364E55">
        <w:rPr>
          <w:color w:val="000000" w:themeColor="text1"/>
        </w:rPr>
        <w:t>eDRX</w:t>
      </w:r>
      <w:proofErr w:type="spellEnd"/>
      <w:r w:rsidRPr="00B95772">
        <w:rPr>
          <w:color w:val="000000" w:themeColor="text1"/>
        </w:rPr>
        <w:t xml:space="preserve"> in RRC_INACTIVE state does not have PTW.</w:t>
      </w:r>
      <w:r>
        <w:rPr>
          <w:color w:val="000000" w:themeColor="text1"/>
        </w:rPr>
        <w:t xml:space="preserve"> </w:t>
      </w:r>
    </w:p>
    <w:p w14:paraId="43385296" w14:textId="77777777" w:rsidR="0012255E" w:rsidRPr="00A24326" w:rsidRDefault="0012255E" w:rsidP="003E1F7F">
      <w:pPr>
        <w:rPr>
          <w:color w:val="0070C0"/>
          <w:highlight w:val="cyan"/>
          <w:lang w:val="en-US"/>
        </w:rPr>
      </w:pPr>
    </w:p>
    <w:p w14:paraId="4EDD6000" w14:textId="2E4A9AA5" w:rsidR="002139AF" w:rsidRPr="007A6201" w:rsidRDefault="0040594A">
      <w:pPr>
        <w:pStyle w:val="Heading1"/>
        <w:rPr>
          <w:lang w:val="en-US"/>
        </w:rPr>
      </w:pPr>
      <w:r w:rsidRPr="007A6201">
        <w:rPr>
          <w:lang w:val="en-US"/>
        </w:rPr>
        <w:t>Agreements from discussions on ‘</w:t>
      </w:r>
      <w:r w:rsidR="00EE6D7D" w:rsidRPr="007A6201">
        <w:rPr>
          <w:lang w:val="en-US"/>
        </w:rPr>
        <w:t>Mobility requirements</w:t>
      </w:r>
      <w:r w:rsidRPr="007A6201">
        <w:rPr>
          <w:lang w:val="en-US"/>
        </w:rPr>
        <w:t>’</w:t>
      </w:r>
    </w:p>
    <w:p w14:paraId="3C948248" w14:textId="732DEF8A" w:rsidR="00946E4D" w:rsidRDefault="00946E4D" w:rsidP="006458B7">
      <w:pPr>
        <w:pStyle w:val="Heading2"/>
        <w:numPr>
          <w:ilvl w:val="1"/>
          <w:numId w:val="5"/>
        </w:numPr>
        <w:rPr>
          <w:rFonts w:eastAsia="SimSun"/>
          <w:sz w:val="24"/>
          <w:szCs w:val="16"/>
        </w:rPr>
      </w:pPr>
      <w:r w:rsidRPr="007A6201">
        <w:rPr>
          <w:rFonts w:eastAsia="SimSun"/>
          <w:sz w:val="24"/>
          <w:szCs w:val="16"/>
        </w:rPr>
        <w:t>Sub-topic 2-1 Handover</w:t>
      </w:r>
    </w:p>
    <w:p w14:paraId="7F332175" w14:textId="77777777" w:rsidR="00BD4CBE" w:rsidRDefault="00BD4CBE" w:rsidP="00BD4CBE">
      <w:pPr>
        <w:rPr>
          <w:b/>
          <w:color w:val="000000" w:themeColor="text1"/>
          <w:u w:val="single"/>
          <w:lang w:val="en-US" w:eastAsia="ko-KR"/>
        </w:rPr>
      </w:pPr>
      <w:r>
        <w:rPr>
          <w:b/>
          <w:color w:val="000000" w:themeColor="text1"/>
          <w:u w:val="single"/>
          <w:lang w:val="en-US" w:eastAsia="ko-KR"/>
        </w:rPr>
        <w:t xml:space="preserve">Issue 2-1-1: Requirements for HO to a </w:t>
      </w:r>
      <w:proofErr w:type="spellStart"/>
      <w:r>
        <w:rPr>
          <w:b/>
          <w:color w:val="000000" w:themeColor="text1"/>
          <w:u w:val="single"/>
          <w:lang w:val="en-US" w:eastAsia="ko-KR"/>
        </w:rPr>
        <w:t>RedCap</w:t>
      </w:r>
      <w:proofErr w:type="spellEnd"/>
      <w:r>
        <w:rPr>
          <w:b/>
          <w:color w:val="000000" w:themeColor="text1"/>
          <w:u w:val="single"/>
          <w:lang w:val="en-US" w:eastAsia="ko-KR"/>
        </w:rPr>
        <w:t xml:space="preserve"> specific BWP with NCD-SSB (no CD-SSB) (Scenario 1)</w:t>
      </w:r>
    </w:p>
    <w:p w14:paraId="1120AAC6" w14:textId="77777777" w:rsidR="00400511" w:rsidRDefault="00400511" w:rsidP="00400511">
      <w:pPr>
        <w:rPr>
          <w:i/>
          <w:color w:val="000000" w:themeColor="text1"/>
          <w:lang w:val="en-US" w:eastAsia="zh-CN"/>
        </w:rPr>
      </w:pPr>
      <w:r w:rsidRPr="0012285F">
        <w:rPr>
          <w:bCs/>
          <w:lang w:val="en-US"/>
        </w:rPr>
        <w:t xml:space="preserve">RAN4 to reuse legacy HO requirements for handover directly to </w:t>
      </w:r>
      <w:proofErr w:type="spellStart"/>
      <w:r w:rsidRPr="0012285F">
        <w:rPr>
          <w:bCs/>
          <w:lang w:val="en-US"/>
        </w:rPr>
        <w:t>RedCap</w:t>
      </w:r>
      <w:proofErr w:type="spellEnd"/>
      <w:r w:rsidRPr="0012285F">
        <w:rPr>
          <w:bCs/>
          <w:lang w:val="en-US"/>
        </w:rPr>
        <w:t xml:space="preserve"> specific BWP with NCD-SSB only without measurement except </w:t>
      </w:r>
      <w:proofErr w:type="spellStart"/>
      <w:r w:rsidRPr="0012285F">
        <w:rPr>
          <w:bCs/>
          <w:lang w:val="en-US"/>
        </w:rPr>
        <w:t>T</w:t>
      </w:r>
      <w:r w:rsidRPr="0012285F">
        <w:rPr>
          <w:bCs/>
          <w:vertAlign w:val="subscript"/>
          <w:lang w:val="en-US"/>
        </w:rPr>
        <w:t>search</w:t>
      </w:r>
      <w:proofErr w:type="spellEnd"/>
      <w:r w:rsidRPr="0012285F">
        <w:rPr>
          <w:bCs/>
          <w:lang w:val="en-US"/>
        </w:rPr>
        <w:t xml:space="preserve"> relaxation from 1 Rx reception.</w:t>
      </w:r>
    </w:p>
    <w:p w14:paraId="444B7546" w14:textId="77777777" w:rsidR="003D3214" w:rsidRPr="006B70FA" w:rsidRDefault="003D3214" w:rsidP="003D3214">
      <w:pPr>
        <w:rPr>
          <w:color w:val="000000" w:themeColor="text1"/>
          <w:lang w:val="sv-SE" w:eastAsia="zh-CN"/>
        </w:rPr>
      </w:pPr>
    </w:p>
    <w:p w14:paraId="4EDD602A" w14:textId="06F74970" w:rsidR="002139AF" w:rsidRPr="006B70FA" w:rsidRDefault="00BE2A7A" w:rsidP="00F6347A">
      <w:pPr>
        <w:pStyle w:val="Heading1"/>
        <w:rPr>
          <w:color w:val="000000" w:themeColor="text1"/>
          <w:lang w:val="en-US"/>
        </w:rPr>
      </w:pPr>
      <w:r w:rsidRPr="006B70FA">
        <w:rPr>
          <w:color w:val="000000" w:themeColor="text1"/>
          <w:lang w:val="en-US"/>
        </w:rPr>
        <w:lastRenderedPageBreak/>
        <w:t>Agreements from discussions on ‘Timing requirements’</w:t>
      </w:r>
      <w:r w:rsidR="00584121" w:rsidRPr="006B70FA">
        <w:rPr>
          <w:color w:val="000000" w:themeColor="text1"/>
          <w:lang w:val="en-US"/>
        </w:rPr>
        <w:t xml:space="preserve"> </w:t>
      </w:r>
    </w:p>
    <w:p w14:paraId="245CE470" w14:textId="5F2542E9" w:rsidR="005D1B3B" w:rsidRDefault="005D1B3B" w:rsidP="005D1B3B">
      <w:pPr>
        <w:rPr>
          <w:b/>
          <w:color w:val="000000" w:themeColor="text1"/>
          <w:u w:val="single"/>
          <w:lang w:val="en-US" w:eastAsia="ko-KR"/>
        </w:rPr>
      </w:pPr>
      <w:r>
        <w:rPr>
          <w:b/>
          <w:color w:val="000000" w:themeColor="text1"/>
          <w:u w:val="single"/>
          <w:lang w:val="en-US" w:eastAsia="ko-KR"/>
        </w:rPr>
        <w:t>Timing requirements when SSB is not in the active BWP</w:t>
      </w:r>
    </w:p>
    <w:p w14:paraId="2F22EDDE" w14:textId="3E65DDD3" w:rsidR="00D33650" w:rsidRPr="006B70FA" w:rsidRDefault="00D33650" w:rsidP="005D1B3B">
      <w:pPr>
        <w:rPr>
          <w:bCs/>
          <w:color w:val="000000" w:themeColor="text1"/>
          <w:lang w:val="en-US" w:eastAsia="ko-KR"/>
        </w:rPr>
      </w:pPr>
      <w:r w:rsidRPr="006B70FA">
        <w:rPr>
          <w:bCs/>
          <w:color w:val="000000" w:themeColor="text1"/>
          <w:lang w:val="en-US" w:eastAsia="ko-KR"/>
        </w:rPr>
        <w:t xml:space="preserve">No consensus reached to </w:t>
      </w:r>
      <w:r w:rsidR="009A0447" w:rsidRPr="006B70FA">
        <w:rPr>
          <w:bCs/>
          <w:color w:val="000000" w:themeColor="text1"/>
          <w:lang w:val="en-US" w:eastAsia="ko-KR"/>
        </w:rPr>
        <w:t xml:space="preserve">add the conditions to existing requirements. </w:t>
      </w:r>
    </w:p>
    <w:p w14:paraId="663E1FB1" w14:textId="2F04291F" w:rsidR="00674FFC" w:rsidRPr="006B70FA" w:rsidRDefault="00674FFC" w:rsidP="006B70FA">
      <w:pPr>
        <w:spacing w:before="120"/>
        <w:rPr>
          <w:color w:val="000000" w:themeColor="text1"/>
          <w:sz w:val="22"/>
          <w:szCs w:val="28"/>
          <w:lang w:val="en-US"/>
        </w:rPr>
      </w:pPr>
    </w:p>
    <w:p w14:paraId="05C9229F" w14:textId="10364F10" w:rsidR="00420B64" w:rsidRPr="00CB04AC" w:rsidRDefault="00420B64" w:rsidP="00420B64">
      <w:pPr>
        <w:pStyle w:val="Heading1"/>
        <w:rPr>
          <w:color w:val="000000" w:themeColor="text1"/>
          <w:lang w:val="en-US"/>
        </w:rPr>
      </w:pPr>
      <w:r w:rsidRPr="00CB04AC">
        <w:rPr>
          <w:color w:val="000000" w:themeColor="text1"/>
          <w:lang w:val="en-US"/>
        </w:rPr>
        <w:t xml:space="preserve">Agreements from discussions on ‘Signaling characteristics’ </w:t>
      </w:r>
    </w:p>
    <w:p w14:paraId="443E8688" w14:textId="76C0C680" w:rsidR="00680C1A" w:rsidRDefault="00FD5B2F" w:rsidP="00680C1A">
      <w:pPr>
        <w:rPr>
          <w:b/>
          <w:color w:val="000000" w:themeColor="text1"/>
          <w:u w:val="single"/>
          <w:lang w:val="en-US" w:eastAsia="ko-KR"/>
        </w:rPr>
      </w:pPr>
      <w:r>
        <w:rPr>
          <w:b/>
          <w:color w:val="000000" w:themeColor="text1"/>
          <w:u w:val="single"/>
          <w:lang w:val="en-US" w:eastAsia="ko-KR"/>
        </w:rPr>
        <w:t xml:space="preserve">Whether to define further relaxation (relaxed RLM/BFD) based on Rel-17 UE power saving WI for </w:t>
      </w:r>
      <w:proofErr w:type="spellStart"/>
      <w:r>
        <w:rPr>
          <w:b/>
          <w:color w:val="000000" w:themeColor="text1"/>
          <w:u w:val="single"/>
          <w:lang w:val="en-US" w:eastAsia="ko-KR"/>
        </w:rPr>
        <w:t>RedCap</w:t>
      </w:r>
      <w:proofErr w:type="spellEnd"/>
      <w:r>
        <w:rPr>
          <w:b/>
          <w:color w:val="000000" w:themeColor="text1"/>
          <w:u w:val="single"/>
          <w:lang w:val="en-US" w:eastAsia="ko-KR"/>
        </w:rPr>
        <w:t xml:space="preserve"> in Rel-17</w:t>
      </w:r>
    </w:p>
    <w:p w14:paraId="72B73B04" w14:textId="040CF1B3" w:rsidR="00FD5B2F" w:rsidRPr="00FD5B2F" w:rsidRDefault="00FD5B2F" w:rsidP="00680C1A">
      <w:pPr>
        <w:rPr>
          <w:bCs/>
          <w:color w:val="FF0000"/>
          <w:highlight w:val="cyan"/>
          <w:lang w:eastAsia="zh-CN"/>
        </w:rPr>
      </w:pPr>
      <w:r w:rsidRPr="006B70FA">
        <w:rPr>
          <w:bCs/>
          <w:color w:val="000000" w:themeColor="text1"/>
          <w:lang w:val="en-US" w:eastAsia="ko-KR"/>
        </w:rPr>
        <w:t>No consensus reached.</w:t>
      </w:r>
    </w:p>
    <w:p w14:paraId="1D6E9376" w14:textId="02B39BC9" w:rsidR="005574C7" w:rsidRPr="00272204" w:rsidRDefault="005574C7" w:rsidP="00E07F46">
      <w:pPr>
        <w:pStyle w:val="ListParagraph"/>
        <w:overflowPunct/>
        <w:autoSpaceDE/>
        <w:autoSpaceDN/>
        <w:adjustRightInd/>
        <w:ind w:left="2924" w:firstLineChars="0" w:firstLine="0"/>
        <w:contextualSpacing/>
        <w:textAlignment w:val="auto"/>
        <w:rPr>
          <w:bCs/>
          <w:color w:val="FF0000"/>
          <w:lang w:val="en-US"/>
        </w:rPr>
      </w:pPr>
    </w:p>
    <w:p w14:paraId="7D8BA20F" w14:textId="77777777" w:rsidR="00420B64" w:rsidRPr="00272204" w:rsidRDefault="00420B64" w:rsidP="00420B64">
      <w:pPr>
        <w:rPr>
          <w:color w:val="FF0000"/>
          <w:highlight w:val="cyan"/>
          <w:lang w:val="en-US"/>
        </w:rPr>
      </w:pPr>
    </w:p>
    <w:p w14:paraId="28C3A2B8" w14:textId="3520C10D" w:rsidR="00BE043F" w:rsidRPr="004F0BBD" w:rsidRDefault="00420B64" w:rsidP="003D04FA">
      <w:pPr>
        <w:pStyle w:val="Heading1"/>
        <w:rPr>
          <w:color w:val="000000" w:themeColor="text1"/>
          <w:lang w:val="en-US"/>
        </w:rPr>
      </w:pPr>
      <w:r w:rsidRPr="00827963">
        <w:rPr>
          <w:color w:val="000000" w:themeColor="text1"/>
          <w:lang w:val="en-US"/>
        </w:rPr>
        <w:t xml:space="preserve">Agreements from discussions on ‘Measurement </w:t>
      </w:r>
      <w:r w:rsidRPr="004F0BBD">
        <w:rPr>
          <w:color w:val="000000" w:themeColor="text1"/>
          <w:lang w:val="en-US"/>
        </w:rPr>
        <w:t xml:space="preserve">procedure’ </w:t>
      </w:r>
    </w:p>
    <w:p w14:paraId="449AEDAF" w14:textId="6D309846" w:rsidR="00583658" w:rsidRPr="004F0BBD" w:rsidRDefault="00833BFA" w:rsidP="00773137">
      <w:pPr>
        <w:pStyle w:val="Heading3"/>
        <w:numPr>
          <w:ilvl w:val="2"/>
          <w:numId w:val="5"/>
        </w:numPr>
        <w:rPr>
          <w:color w:val="000000" w:themeColor="text1"/>
          <w:sz w:val="24"/>
          <w:szCs w:val="16"/>
          <w:lang w:val="en-US"/>
        </w:rPr>
      </w:pPr>
      <w:r w:rsidRPr="004F0BBD">
        <w:rPr>
          <w:color w:val="000000" w:themeColor="text1"/>
          <w:sz w:val="24"/>
          <w:szCs w:val="16"/>
          <w:lang w:val="en-US"/>
        </w:rPr>
        <w:t>Use of NCD-SSB for CONNECTED mode measurements</w:t>
      </w:r>
    </w:p>
    <w:p w14:paraId="1452AE50" w14:textId="12B5486A" w:rsidR="00356B25" w:rsidRPr="004F0BBD" w:rsidRDefault="00356B25" w:rsidP="00356B25">
      <w:pPr>
        <w:rPr>
          <w:b/>
          <w:color w:val="000000" w:themeColor="text1"/>
          <w:u w:val="single"/>
          <w:lang w:val="en-US" w:eastAsia="zh-CN"/>
        </w:rPr>
      </w:pPr>
      <w:r w:rsidRPr="004F0BBD">
        <w:rPr>
          <w:b/>
          <w:color w:val="000000" w:themeColor="text1"/>
          <w:u w:val="single"/>
          <w:lang w:val="en-US" w:eastAsia="ko-KR"/>
        </w:rPr>
        <w:t xml:space="preserve">Whether to define requirements to handle </w:t>
      </w:r>
      <w:r w:rsidRPr="004F0BBD">
        <w:rPr>
          <w:b/>
          <w:color w:val="000000" w:themeColor="text1"/>
          <w:u w:val="single"/>
          <w:lang w:val="en-US" w:eastAsia="zh-CN"/>
        </w:rPr>
        <w:t xml:space="preserve">measurement type transition between NCD-SSB and CD-SSB, </w:t>
      </w:r>
    </w:p>
    <w:p w14:paraId="4C5958FB" w14:textId="77777777" w:rsidR="00B95772" w:rsidRDefault="00B95772" w:rsidP="00B95772">
      <w:pPr>
        <w:rPr>
          <w:iCs/>
          <w:color w:val="000000" w:themeColor="text1"/>
          <w:lang w:val="en-US" w:eastAsia="zh-CN"/>
        </w:rPr>
      </w:pPr>
      <w:r>
        <w:rPr>
          <w:iCs/>
          <w:color w:val="000000" w:themeColor="text1"/>
          <w:lang w:val="en-US" w:eastAsia="zh-CN"/>
        </w:rPr>
        <w:t>W</w:t>
      </w:r>
      <w:r w:rsidRPr="004F0BBD">
        <w:rPr>
          <w:iCs/>
          <w:color w:val="000000" w:themeColor="text1"/>
          <w:lang w:val="en-US" w:eastAsia="zh-CN"/>
        </w:rPr>
        <w:t xml:space="preserve">hen </w:t>
      </w:r>
      <w:r w:rsidRPr="00F7045A">
        <w:rPr>
          <w:i/>
          <w:color w:val="000000" w:themeColor="text1"/>
          <w:lang w:val="en-US" w:eastAsia="zh-CN"/>
        </w:rPr>
        <w:t xml:space="preserve">BWP-specific </w:t>
      </w:r>
      <w:proofErr w:type="spellStart"/>
      <w:r w:rsidRPr="00F7045A">
        <w:rPr>
          <w:i/>
          <w:color w:val="000000" w:themeColor="text1"/>
          <w:lang w:val="en-US" w:eastAsia="zh-CN"/>
        </w:rPr>
        <w:t>servingCellMO</w:t>
      </w:r>
      <w:proofErr w:type="spellEnd"/>
      <w:r w:rsidRPr="004F0BBD">
        <w:rPr>
          <w:iCs/>
          <w:color w:val="000000" w:themeColor="text1"/>
          <w:lang w:val="en-US" w:eastAsia="zh-CN"/>
        </w:rPr>
        <w:t xml:space="preserve"> is configured</w:t>
      </w:r>
      <w:r>
        <w:rPr>
          <w:iCs/>
          <w:color w:val="000000" w:themeColor="text1"/>
          <w:lang w:val="en-US" w:eastAsia="zh-CN"/>
        </w:rPr>
        <w:t>,</w:t>
      </w:r>
      <w:r w:rsidRPr="004F0BBD">
        <w:rPr>
          <w:iCs/>
          <w:color w:val="000000" w:themeColor="text1"/>
          <w:lang w:val="en-US" w:eastAsia="zh-CN"/>
        </w:rPr>
        <w:t xml:space="preserve"> RAN4 to define requirements </w:t>
      </w:r>
      <w:r>
        <w:rPr>
          <w:iCs/>
          <w:color w:val="000000" w:themeColor="text1"/>
          <w:lang w:val="en-US" w:eastAsia="zh-CN"/>
        </w:rPr>
        <w:t xml:space="preserve">for </w:t>
      </w:r>
    </w:p>
    <w:p w14:paraId="1AB7807C" w14:textId="77777777" w:rsidR="00B95772" w:rsidRPr="00F7045A" w:rsidRDefault="00B95772" w:rsidP="00B95772">
      <w:pPr>
        <w:pStyle w:val="ListParagraph"/>
        <w:numPr>
          <w:ilvl w:val="0"/>
          <w:numId w:val="20"/>
        </w:numPr>
        <w:spacing w:after="120" w:line="240" w:lineRule="auto"/>
        <w:ind w:firstLineChars="0"/>
        <w:rPr>
          <w:rFonts w:eastAsia="SimSun"/>
          <w:iCs/>
          <w:color w:val="000000" w:themeColor="text1"/>
          <w:lang w:val="en-US" w:eastAsia="zh-CN"/>
        </w:rPr>
      </w:pPr>
      <w:r>
        <w:rPr>
          <w:rFonts w:eastAsiaTheme="minorEastAsia"/>
          <w:iCs/>
          <w:color w:val="000000" w:themeColor="text1"/>
          <w:lang w:val="en-US" w:eastAsia="zh-CN"/>
        </w:rPr>
        <w:t xml:space="preserve">Transition from CD-SSB to NCD-SSB and vice versa for </w:t>
      </w:r>
      <w:r w:rsidRPr="00F7045A">
        <w:rPr>
          <w:rFonts w:eastAsia="SimSun"/>
          <w:iCs/>
          <w:color w:val="000000" w:themeColor="text1"/>
          <w:lang w:val="en-US" w:eastAsia="zh-CN"/>
        </w:rPr>
        <w:t>RLM/BFD/CBD measurement</w:t>
      </w:r>
      <w:r>
        <w:rPr>
          <w:rFonts w:eastAsia="SimSun"/>
          <w:iCs/>
          <w:color w:val="000000" w:themeColor="text1"/>
          <w:lang w:val="en-US" w:eastAsia="zh-CN"/>
        </w:rPr>
        <w:t>s</w:t>
      </w:r>
    </w:p>
    <w:p w14:paraId="0CC8CCB9" w14:textId="77777777" w:rsidR="00B95772" w:rsidRPr="00F7045A" w:rsidRDefault="00B95772" w:rsidP="00B95772">
      <w:pPr>
        <w:pStyle w:val="ListParagraph"/>
        <w:numPr>
          <w:ilvl w:val="0"/>
          <w:numId w:val="20"/>
        </w:numPr>
        <w:spacing w:after="120" w:line="240" w:lineRule="auto"/>
        <w:ind w:firstLineChars="0"/>
        <w:rPr>
          <w:rFonts w:eastAsia="SimSun"/>
          <w:iCs/>
          <w:color w:val="000000" w:themeColor="text1"/>
          <w:lang w:val="en-US" w:eastAsia="zh-CN"/>
        </w:rPr>
      </w:pPr>
      <w:r>
        <w:rPr>
          <w:rFonts w:eastAsia="SimSun"/>
          <w:iCs/>
          <w:color w:val="000000" w:themeColor="text1"/>
          <w:lang w:val="en-US" w:eastAsia="zh-CN"/>
        </w:rPr>
        <w:t>T</w:t>
      </w:r>
      <w:r>
        <w:rPr>
          <w:rFonts w:eastAsiaTheme="minorEastAsia"/>
          <w:iCs/>
          <w:color w:val="000000" w:themeColor="text1"/>
          <w:lang w:val="en-US" w:eastAsia="zh-CN"/>
        </w:rPr>
        <w:t>ransition from CD-SSB to NCD-SSB and vice versa for intra-frequency measurement.</w:t>
      </w:r>
    </w:p>
    <w:p w14:paraId="0E62871D" w14:textId="77777777" w:rsidR="00B95772" w:rsidRPr="00F7045A" w:rsidRDefault="00B95772" w:rsidP="00B95772">
      <w:pPr>
        <w:pStyle w:val="ListParagraph"/>
        <w:numPr>
          <w:ilvl w:val="0"/>
          <w:numId w:val="20"/>
        </w:numPr>
        <w:ind w:firstLineChars="0"/>
        <w:rPr>
          <w:iCs/>
          <w:color w:val="000000" w:themeColor="text1"/>
          <w:lang w:val="en-US" w:eastAsia="zh-CN"/>
        </w:rPr>
      </w:pPr>
      <w:r>
        <w:rPr>
          <w:iCs/>
          <w:color w:val="000000" w:themeColor="text1"/>
          <w:lang w:val="en-US" w:eastAsia="zh-CN"/>
        </w:rPr>
        <w:t>T</w:t>
      </w:r>
      <w:r w:rsidRPr="00F7045A">
        <w:rPr>
          <w:iCs/>
          <w:color w:val="000000" w:themeColor="text1"/>
          <w:lang w:val="en-US" w:eastAsia="zh-CN"/>
        </w:rPr>
        <w:t xml:space="preserve">ransition </w:t>
      </w:r>
      <w:r>
        <w:rPr>
          <w:iCs/>
          <w:color w:val="000000" w:themeColor="text1"/>
          <w:lang w:val="en-US" w:eastAsia="zh-CN"/>
        </w:rPr>
        <w:t>from intra-frequency (with/without MGs) to inter-frequency (with/without MGs) and vice-versa</w:t>
      </w:r>
    </w:p>
    <w:p w14:paraId="74E615F6" w14:textId="77777777" w:rsidR="00B95772" w:rsidRPr="00F7045A" w:rsidRDefault="00B95772" w:rsidP="00B95772">
      <w:pPr>
        <w:pStyle w:val="ListParagraph"/>
        <w:spacing w:after="120" w:line="240" w:lineRule="auto"/>
        <w:ind w:left="360" w:firstLineChars="0" w:firstLine="0"/>
        <w:rPr>
          <w:rFonts w:eastAsia="SimSun"/>
          <w:iCs/>
          <w:color w:val="000000" w:themeColor="text1"/>
          <w:lang w:val="en-US" w:eastAsia="zh-CN"/>
        </w:rPr>
      </w:pPr>
    </w:p>
    <w:p w14:paraId="7A4DA8BE" w14:textId="663278E3" w:rsidR="00763184" w:rsidRDefault="00763184" w:rsidP="00763184">
      <w:pPr>
        <w:rPr>
          <w:rFonts w:eastAsia="SimSun"/>
          <w:color w:val="000000" w:themeColor="text1"/>
          <w:lang w:val="en-US" w:eastAsia="zh-CN"/>
        </w:rPr>
      </w:pPr>
      <w:r>
        <w:rPr>
          <w:iCs/>
          <w:color w:val="000000" w:themeColor="text1"/>
          <w:lang w:val="en-US" w:eastAsia="zh-CN"/>
        </w:rPr>
        <w:t>F</w:t>
      </w:r>
      <w:r w:rsidRPr="00FF5E09">
        <w:rPr>
          <w:iCs/>
          <w:color w:val="000000" w:themeColor="text1"/>
          <w:lang w:val="en-US" w:eastAsia="zh-CN"/>
        </w:rPr>
        <w:t>ollow</w:t>
      </w:r>
      <w:r>
        <w:rPr>
          <w:iCs/>
          <w:color w:val="000000" w:themeColor="text1"/>
          <w:lang w:val="en-US" w:eastAsia="zh-CN"/>
        </w:rPr>
        <w:t xml:space="preserve">s the </w:t>
      </w:r>
      <w:r w:rsidRPr="00FF5E09">
        <w:rPr>
          <w:iCs/>
          <w:color w:val="000000" w:themeColor="text1"/>
          <w:lang w:val="en-US" w:eastAsia="zh-CN"/>
        </w:rPr>
        <w:t xml:space="preserve">Pre-MG </w:t>
      </w:r>
      <w:r>
        <w:rPr>
          <w:iCs/>
          <w:color w:val="000000" w:themeColor="text1"/>
          <w:lang w:val="en-US" w:eastAsia="zh-CN"/>
        </w:rPr>
        <w:t xml:space="preserve">transition </w:t>
      </w:r>
      <w:r w:rsidRPr="00FF5E09">
        <w:rPr>
          <w:iCs/>
          <w:color w:val="000000" w:themeColor="text1"/>
          <w:lang w:val="en-US" w:eastAsia="zh-CN"/>
        </w:rPr>
        <w:t>requirement</w:t>
      </w:r>
      <w:r>
        <w:rPr>
          <w:iCs/>
          <w:color w:val="000000" w:themeColor="text1"/>
          <w:lang w:val="en-US" w:eastAsia="zh-CN"/>
        </w:rPr>
        <w:t xml:space="preserve">s defined in section </w:t>
      </w:r>
      <w:r w:rsidRPr="00FF5E09">
        <w:rPr>
          <w:iCs/>
          <w:color w:val="000000" w:themeColor="text1"/>
          <w:lang w:val="en-US" w:eastAsia="zh-CN"/>
        </w:rPr>
        <w:t>9.1.7</w:t>
      </w:r>
      <w:r>
        <w:rPr>
          <w:iCs/>
          <w:color w:val="000000" w:themeColor="text1"/>
          <w:lang w:val="en-US" w:eastAsia="zh-CN"/>
        </w:rPr>
        <w:t xml:space="preserve"> of TS 38.133</w:t>
      </w:r>
      <w:r w:rsidRPr="00FF5E09">
        <w:rPr>
          <w:iCs/>
          <w:color w:val="000000" w:themeColor="text1"/>
          <w:lang w:val="en-US" w:eastAsia="zh-CN"/>
        </w:rPr>
        <w:t>,</w:t>
      </w:r>
      <w:r>
        <w:rPr>
          <w:iCs/>
          <w:color w:val="000000" w:themeColor="text1"/>
          <w:lang w:val="en-US" w:eastAsia="zh-CN"/>
        </w:rPr>
        <w:t xml:space="preserve"> </w:t>
      </w:r>
      <w:proofErr w:type="gramStart"/>
      <w:r>
        <w:rPr>
          <w:iCs/>
          <w:color w:val="000000" w:themeColor="text1"/>
          <w:lang w:val="en-US" w:eastAsia="zh-CN"/>
        </w:rPr>
        <w:t>i.e.</w:t>
      </w:r>
      <w:proofErr w:type="gramEnd"/>
      <w:r>
        <w:rPr>
          <w:iCs/>
          <w:color w:val="000000" w:themeColor="text1"/>
          <w:lang w:val="en-US" w:eastAsia="zh-CN"/>
        </w:rPr>
        <w:t xml:space="preserve"> </w:t>
      </w:r>
      <w:r w:rsidRPr="00FF5E09">
        <w:rPr>
          <w:iCs/>
          <w:color w:val="000000" w:themeColor="text1"/>
          <w:lang w:val="en-US" w:eastAsia="zh-CN"/>
        </w:rPr>
        <w:t xml:space="preserve">UE can restart the measurement after </w:t>
      </w:r>
      <w:r>
        <w:rPr>
          <w:iCs/>
          <w:color w:val="000000" w:themeColor="text1"/>
          <w:lang w:val="en-US" w:eastAsia="zh-CN"/>
        </w:rPr>
        <w:t>BWP switching</w:t>
      </w:r>
      <w:r w:rsidRPr="00871566">
        <w:rPr>
          <w:rFonts w:eastAsia="SimSun"/>
          <w:iCs/>
          <w:color w:val="000000" w:themeColor="text1"/>
          <w:lang w:val="en-US" w:eastAsia="zh-CN"/>
        </w:rPr>
        <w:t>.</w:t>
      </w:r>
    </w:p>
    <w:p w14:paraId="104F79A9" w14:textId="77777777" w:rsidR="00763184" w:rsidRDefault="00763184" w:rsidP="00763184"/>
    <w:p w14:paraId="2BB39C77" w14:textId="77777777" w:rsidR="00E94B6A" w:rsidRPr="006B70FA" w:rsidRDefault="00E94B6A" w:rsidP="00A87A32">
      <w:pPr>
        <w:rPr>
          <w:b/>
          <w:color w:val="000000" w:themeColor="text1"/>
          <w:u w:val="single"/>
          <w:lang w:val="en-US" w:eastAsia="ko-KR"/>
        </w:rPr>
      </w:pPr>
    </w:p>
    <w:p w14:paraId="178184ED" w14:textId="2AD4DFC2" w:rsidR="006700CA" w:rsidRPr="00932ECB" w:rsidRDefault="006700CA" w:rsidP="006700CA">
      <w:pPr>
        <w:spacing w:after="120"/>
        <w:rPr>
          <w:b/>
          <w:u w:val="single"/>
          <w:lang w:val="en-US" w:eastAsia="ko-KR"/>
        </w:rPr>
      </w:pPr>
      <w:r w:rsidRPr="00796C97">
        <w:rPr>
          <w:b/>
          <w:u w:val="single"/>
          <w:lang w:val="en-US" w:eastAsia="ko-KR"/>
        </w:rPr>
        <w:t>Serving cell threshold associated SSB</w:t>
      </w:r>
    </w:p>
    <w:p w14:paraId="2DE19173" w14:textId="014B534B" w:rsidR="006700CA" w:rsidRPr="006B70FA" w:rsidRDefault="00F85F14" w:rsidP="00356B25">
      <w:pPr>
        <w:rPr>
          <w:color w:val="000000" w:themeColor="text1"/>
          <w:lang w:val="en-US"/>
        </w:rPr>
      </w:pPr>
      <w:r w:rsidRPr="006B70FA">
        <w:rPr>
          <w:color w:val="000000" w:themeColor="text1"/>
          <w:lang w:val="en-US"/>
        </w:rPr>
        <w:t xml:space="preserve">FFS: </w:t>
      </w:r>
      <w:r w:rsidR="00023378" w:rsidRPr="00796C97">
        <w:rPr>
          <w:color w:val="000000" w:themeColor="text1"/>
          <w:lang w:val="en-US"/>
        </w:rPr>
        <w:t>T</w:t>
      </w:r>
      <w:r w:rsidR="00023378" w:rsidRPr="00932ECB">
        <w:rPr>
          <w:lang w:val="en-US"/>
        </w:rPr>
        <w:t xml:space="preserve">he serving cell thresholds of </w:t>
      </w:r>
      <w:r w:rsidR="00023378" w:rsidRPr="00932ECB">
        <w:rPr>
          <w:i/>
          <w:iCs/>
          <w:lang w:val="en-US"/>
        </w:rPr>
        <w:t>s-</w:t>
      </w:r>
      <w:proofErr w:type="spellStart"/>
      <w:r w:rsidR="00023378" w:rsidRPr="00932ECB">
        <w:rPr>
          <w:i/>
          <w:iCs/>
          <w:lang w:val="en-US"/>
        </w:rPr>
        <w:t>MeasureConfig</w:t>
      </w:r>
      <w:proofErr w:type="spellEnd"/>
      <w:r w:rsidR="00023378" w:rsidRPr="00932ECB">
        <w:rPr>
          <w:lang w:val="en-US"/>
        </w:rPr>
        <w:t xml:space="preserve"> for Connected mode should be checked based on reference SSB measurement.</w:t>
      </w:r>
    </w:p>
    <w:p w14:paraId="28E4FE3F" w14:textId="77777777" w:rsidR="006700CA" w:rsidRDefault="006700CA" w:rsidP="00356B25">
      <w:pPr>
        <w:rPr>
          <w:lang w:val="en-US" w:eastAsia="zh-CN"/>
        </w:rPr>
      </w:pPr>
    </w:p>
    <w:p w14:paraId="15E98056" w14:textId="6004ADCC" w:rsidR="004F0BBD" w:rsidRDefault="004F0BBD" w:rsidP="004F0BBD">
      <w:pPr>
        <w:pStyle w:val="Heading1"/>
        <w:rPr>
          <w:color w:val="000000" w:themeColor="text1"/>
          <w:lang w:val="en-US"/>
        </w:rPr>
      </w:pPr>
      <w:r w:rsidRPr="00827963">
        <w:rPr>
          <w:color w:val="000000" w:themeColor="text1"/>
          <w:lang w:val="en-US"/>
        </w:rPr>
        <w:lastRenderedPageBreak/>
        <w:t xml:space="preserve">Agreements from </w:t>
      </w:r>
      <w:proofErr w:type="gramStart"/>
      <w:r w:rsidR="002E4BE8">
        <w:rPr>
          <w:color w:val="000000" w:themeColor="text1"/>
          <w:lang w:val="en-US"/>
        </w:rPr>
        <w:t>reply</w:t>
      </w:r>
      <w:proofErr w:type="gramEnd"/>
      <w:r w:rsidR="002E4BE8">
        <w:rPr>
          <w:color w:val="000000" w:themeColor="text1"/>
          <w:lang w:val="en-US"/>
        </w:rPr>
        <w:t xml:space="preserve"> LS </w:t>
      </w:r>
      <w:r w:rsidRPr="00827963">
        <w:rPr>
          <w:color w:val="000000" w:themeColor="text1"/>
          <w:lang w:val="en-US"/>
        </w:rPr>
        <w:t xml:space="preserve"> </w:t>
      </w:r>
    </w:p>
    <w:p w14:paraId="572C8537" w14:textId="77777777" w:rsidR="00AB1ABB" w:rsidRDefault="00AB1ABB" w:rsidP="00AB1ABB">
      <w:pPr>
        <w:pStyle w:val="Heading3"/>
        <w:rPr>
          <w:color w:val="000000" w:themeColor="text1"/>
          <w:sz w:val="24"/>
          <w:szCs w:val="16"/>
          <w:lang w:val="en-US"/>
        </w:rPr>
      </w:pPr>
      <w:r>
        <w:rPr>
          <w:color w:val="000000" w:themeColor="text1"/>
          <w:sz w:val="24"/>
          <w:szCs w:val="16"/>
          <w:lang w:val="en-US"/>
        </w:rPr>
        <w:t>Sub-topic 6-2: Cell-specific RSRP offset</w:t>
      </w:r>
    </w:p>
    <w:p w14:paraId="25349932" w14:textId="3BC800B1" w:rsidR="00AC279E" w:rsidRPr="006B70FA" w:rsidRDefault="000669B9" w:rsidP="008A71F7">
      <w:pPr>
        <w:rPr>
          <w:b/>
          <w:color w:val="000000" w:themeColor="text1"/>
          <w:u w:val="single"/>
          <w:lang w:val="en-US" w:eastAsia="ko-KR"/>
        </w:rPr>
      </w:pPr>
      <w:r w:rsidRPr="00B650AC">
        <w:rPr>
          <w:b/>
          <w:color w:val="000000" w:themeColor="text1"/>
          <w:u w:val="single"/>
          <w:lang w:val="en-US" w:eastAsia="ko-KR"/>
        </w:rPr>
        <w:t xml:space="preserve">Applicability of </w:t>
      </w:r>
      <w:proofErr w:type="gramStart"/>
      <w:r w:rsidRPr="00B650AC">
        <w:rPr>
          <w:b/>
          <w:color w:val="000000" w:themeColor="text1"/>
          <w:u w:val="single"/>
          <w:lang w:val="en-US" w:eastAsia="ko-KR"/>
        </w:rPr>
        <w:t>cell-specific</w:t>
      </w:r>
      <w:proofErr w:type="gramEnd"/>
      <w:r w:rsidRPr="00B650AC">
        <w:rPr>
          <w:b/>
          <w:color w:val="000000" w:themeColor="text1"/>
          <w:u w:val="single"/>
          <w:lang w:val="en-US" w:eastAsia="ko-KR"/>
        </w:rPr>
        <w:t xml:space="preserve"> RSRP offset</w:t>
      </w:r>
    </w:p>
    <w:p w14:paraId="2B7BA017" w14:textId="6DC01130" w:rsidR="001A59D9" w:rsidRPr="006B70FA" w:rsidRDefault="001A59D9" w:rsidP="006B70FA">
      <w:pPr>
        <w:spacing w:after="120" w:line="240" w:lineRule="auto"/>
        <w:rPr>
          <w:rFonts w:eastAsia="DengXian"/>
          <w:bCs/>
        </w:rPr>
      </w:pPr>
      <w:r w:rsidRPr="006B70FA">
        <w:rPr>
          <w:rFonts w:eastAsia="DengXian"/>
          <w:bCs/>
        </w:rPr>
        <w:t xml:space="preserve">Agreements </w:t>
      </w:r>
      <w:r w:rsidR="00020EB7" w:rsidRPr="006B70FA">
        <w:rPr>
          <w:rFonts w:eastAsia="DengXian"/>
          <w:bCs/>
        </w:rPr>
        <w:t xml:space="preserve">are </w:t>
      </w:r>
      <w:r w:rsidRPr="006B70FA">
        <w:rPr>
          <w:rFonts w:eastAsia="DengXian"/>
          <w:bCs/>
        </w:rPr>
        <w:t xml:space="preserve">captured in the LS in </w:t>
      </w:r>
      <w:r w:rsidR="00DC2B70" w:rsidRPr="003957DE">
        <w:rPr>
          <w:bCs/>
        </w:rPr>
        <w:t>R4-2214484</w:t>
      </w:r>
      <w:r w:rsidR="00254E32" w:rsidRPr="0087230E">
        <w:rPr>
          <w:bCs/>
        </w:rPr>
        <w:t>.</w:t>
      </w:r>
    </w:p>
    <w:p w14:paraId="3D59EC06" w14:textId="3DC06F0E" w:rsidR="00AC279E" w:rsidRDefault="00AC279E" w:rsidP="00356B25">
      <w:pPr>
        <w:rPr>
          <w:b/>
          <w:color w:val="000000" w:themeColor="text1"/>
          <w:u w:val="single"/>
          <w:lang w:val="en-US" w:eastAsia="ko-KR"/>
        </w:rPr>
      </w:pPr>
    </w:p>
    <w:p w14:paraId="7582EA6A" w14:textId="662EB7BD" w:rsidR="00594717" w:rsidRPr="00272204" w:rsidRDefault="00594717" w:rsidP="008E2A74">
      <w:pPr>
        <w:rPr>
          <w:iCs/>
          <w:color w:val="FF0000"/>
          <w:highlight w:val="cyan"/>
          <w:lang w:eastAsia="zh-CN"/>
        </w:rPr>
      </w:pPr>
    </w:p>
    <w:p w14:paraId="5A483E6C" w14:textId="29F9CD84" w:rsidR="00594717" w:rsidRPr="004A61D9" w:rsidRDefault="00594717" w:rsidP="00244B65">
      <w:pPr>
        <w:pStyle w:val="Heading3"/>
        <w:numPr>
          <w:ilvl w:val="2"/>
          <w:numId w:val="5"/>
        </w:numPr>
        <w:rPr>
          <w:color w:val="000000" w:themeColor="text1"/>
          <w:sz w:val="24"/>
          <w:szCs w:val="16"/>
          <w:lang w:val="en-US"/>
        </w:rPr>
      </w:pPr>
      <w:r w:rsidRPr="004A61D9">
        <w:rPr>
          <w:color w:val="000000" w:themeColor="text1"/>
          <w:sz w:val="24"/>
          <w:szCs w:val="16"/>
          <w:lang w:val="en-US"/>
        </w:rPr>
        <w:t>CSSF, gap related issues</w:t>
      </w:r>
    </w:p>
    <w:p w14:paraId="224710D8" w14:textId="77777777" w:rsidR="004A61D9" w:rsidRPr="00AA5E36" w:rsidRDefault="004A61D9" w:rsidP="004A61D9">
      <w:pPr>
        <w:rPr>
          <w:b/>
          <w:color w:val="000000" w:themeColor="text1"/>
          <w:u w:val="single"/>
          <w:lang w:val="en-US" w:eastAsia="ko-KR"/>
        </w:rPr>
      </w:pPr>
      <w:r w:rsidRPr="00AA5E36">
        <w:rPr>
          <w:b/>
          <w:color w:val="000000" w:themeColor="text1"/>
          <w:u w:val="single"/>
          <w:lang w:val="en-US" w:eastAsia="ko-KR"/>
        </w:rPr>
        <w:t>Issue 5-2-1: CSSF assumptions for intra/inter-frequency measurement with MG</w:t>
      </w:r>
    </w:p>
    <w:p w14:paraId="4C7A987F" w14:textId="77777777" w:rsidR="006E7B1C" w:rsidRPr="00AA5E36" w:rsidRDefault="006E7B1C" w:rsidP="006E7B1C">
      <w:pPr>
        <w:spacing w:after="0" w:line="240" w:lineRule="auto"/>
        <w:rPr>
          <w:lang w:val="en-US"/>
        </w:rPr>
      </w:pPr>
      <w:r w:rsidRPr="00AA5E36">
        <w:rPr>
          <w:lang w:val="en-US"/>
        </w:rPr>
        <w:t xml:space="preserve">If intra-frequency measurement is with MG, </w:t>
      </w:r>
      <w:proofErr w:type="spellStart"/>
      <w:r w:rsidRPr="00AA5E36">
        <w:rPr>
          <w:lang w:val="en-US"/>
        </w:rPr>
        <w:t>CSSF</w:t>
      </w:r>
      <w:r w:rsidRPr="00AA5E36">
        <w:rPr>
          <w:vertAlign w:val="subscript"/>
          <w:lang w:val="en-US"/>
        </w:rPr>
        <w:t>outside_</w:t>
      </w:r>
      <w:proofErr w:type="gramStart"/>
      <w:r w:rsidRPr="00AA5E36">
        <w:rPr>
          <w:vertAlign w:val="subscript"/>
          <w:lang w:val="en-US"/>
        </w:rPr>
        <w:t>gap,i</w:t>
      </w:r>
      <w:proofErr w:type="spellEnd"/>
      <w:proofErr w:type="gramEnd"/>
      <w:r w:rsidRPr="00AA5E36">
        <w:rPr>
          <w:vertAlign w:val="subscript"/>
          <w:lang w:val="en-US"/>
        </w:rPr>
        <w:t xml:space="preserve"> </w:t>
      </w:r>
      <w:r w:rsidRPr="00AA5E36">
        <w:rPr>
          <w:lang w:val="en-US"/>
        </w:rPr>
        <w:t>= Y for inter-frequency measurement with no measurement gap, Y is the number of configured inter-frequency MOs without MG that are being measured outside of MG.</w:t>
      </w:r>
    </w:p>
    <w:p w14:paraId="2BEC9D0E" w14:textId="77777777" w:rsidR="006E7B1C" w:rsidRPr="00AA5E36" w:rsidRDefault="006E7B1C" w:rsidP="00CE46CE">
      <w:pPr>
        <w:pStyle w:val="ListParagraph"/>
        <w:overflowPunct/>
        <w:autoSpaceDE/>
        <w:autoSpaceDN/>
        <w:spacing w:after="0" w:line="240" w:lineRule="auto"/>
        <w:ind w:left="961" w:firstLineChars="0" w:firstLine="0"/>
        <w:textAlignment w:val="auto"/>
        <w:rPr>
          <w:lang w:val="en-US"/>
        </w:rPr>
      </w:pPr>
    </w:p>
    <w:p w14:paraId="16391BED" w14:textId="6C8B0285" w:rsidR="006E7B1C" w:rsidRPr="00AA5E36" w:rsidRDefault="006E7B1C" w:rsidP="006E7B1C">
      <w:pPr>
        <w:spacing w:after="0" w:line="240" w:lineRule="auto"/>
        <w:rPr>
          <w:lang w:val="en-US"/>
        </w:rPr>
      </w:pPr>
      <w:r w:rsidRPr="00AA5E36">
        <w:rPr>
          <w:lang w:val="en-US"/>
        </w:rPr>
        <w:t xml:space="preserve">When SMTC occasions of inter-frequency measurement object </w:t>
      </w:r>
      <w:proofErr w:type="gramStart"/>
      <w:r w:rsidRPr="00AA5E36">
        <w:rPr>
          <w:lang w:val="en-US"/>
        </w:rPr>
        <w:t>are</w:t>
      </w:r>
      <w:proofErr w:type="gramEnd"/>
      <w:r w:rsidRPr="00AA5E36">
        <w:rPr>
          <w:lang w:val="en-US"/>
        </w:rPr>
        <w:t xml:space="preserve"> partially overlapped by the measurement gap are measured outside of MG, </w:t>
      </w:r>
      <w:proofErr w:type="spellStart"/>
      <w:r w:rsidRPr="00AA5E36">
        <w:rPr>
          <w:lang w:val="en-US"/>
        </w:rPr>
        <w:t>RedCap</w:t>
      </w:r>
      <w:proofErr w:type="spellEnd"/>
      <w:r w:rsidRPr="00AA5E36">
        <w:rPr>
          <w:lang w:val="en-US"/>
        </w:rPr>
        <w:t xml:space="preserve"> UEs should perform inter-frequency MOs outside MG. If UE supports this inter-frequency without gap, the flag of [inter-frequency_config_R16] is configured by network.</w:t>
      </w:r>
    </w:p>
    <w:p w14:paraId="6F4E19F7" w14:textId="73DEC7E9" w:rsidR="004A61D9" w:rsidRDefault="004A61D9" w:rsidP="004A61D9">
      <w:pPr>
        <w:rPr>
          <w:lang w:val="en-US" w:eastAsia="zh-CN"/>
        </w:rPr>
      </w:pPr>
    </w:p>
    <w:p w14:paraId="0474342A" w14:textId="77777777" w:rsidR="00226E96" w:rsidRPr="00AA5E36" w:rsidRDefault="00226E96" w:rsidP="00226E96">
      <w:pPr>
        <w:rPr>
          <w:b/>
          <w:color w:val="000000" w:themeColor="text1"/>
          <w:u w:val="single"/>
          <w:lang w:val="en-US" w:eastAsia="ko-KR"/>
        </w:rPr>
      </w:pPr>
      <w:r w:rsidRPr="00AA5E36">
        <w:rPr>
          <w:b/>
          <w:color w:val="000000" w:themeColor="text1"/>
          <w:u w:val="single"/>
          <w:lang w:val="en-US" w:eastAsia="ko-KR"/>
        </w:rPr>
        <w:t>Issue 5-2-2: Whether to support for per-FR gap</w:t>
      </w:r>
    </w:p>
    <w:p w14:paraId="0A5CCBC4" w14:textId="77777777" w:rsidR="00FF75F6" w:rsidRPr="00AA5E36" w:rsidRDefault="00FF75F6" w:rsidP="00FF75F6">
      <w:pPr>
        <w:spacing w:after="120" w:line="240" w:lineRule="auto"/>
        <w:rPr>
          <w:lang w:val="en-US"/>
        </w:rPr>
      </w:pPr>
      <w:r w:rsidRPr="00AA5E36">
        <w:rPr>
          <w:bCs/>
        </w:rPr>
        <w:t xml:space="preserve">If a </w:t>
      </w:r>
      <w:proofErr w:type="spellStart"/>
      <w:r w:rsidRPr="00AA5E36">
        <w:rPr>
          <w:bCs/>
        </w:rPr>
        <w:t>RedCap</w:t>
      </w:r>
      <w:proofErr w:type="spellEnd"/>
      <w:r w:rsidRPr="00AA5E36">
        <w:rPr>
          <w:bCs/>
        </w:rPr>
        <w:t xml:space="preserve"> UE support both FR1 and FR2, whether </w:t>
      </w:r>
      <w:proofErr w:type="spellStart"/>
      <w:r w:rsidRPr="00AA5E36">
        <w:rPr>
          <w:bCs/>
        </w:rPr>
        <w:t>RedCap</w:t>
      </w:r>
      <w:proofErr w:type="spellEnd"/>
      <w:r w:rsidRPr="00AA5E36">
        <w:rPr>
          <w:bCs/>
        </w:rPr>
        <w:t xml:space="preserve"> UE can support per-FR </w:t>
      </w:r>
      <w:proofErr w:type="gramStart"/>
      <w:r w:rsidRPr="00AA5E36">
        <w:rPr>
          <w:bCs/>
        </w:rPr>
        <w:t>gap(</w:t>
      </w:r>
      <w:proofErr w:type="gramEnd"/>
      <w:r w:rsidRPr="00AA5E36">
        <w:rPr>
          <w:bCs/>
        </w:rPr>
        <w:t xml:space="preserve">e.g., </w:t>
      </w:r>
      <w:proofErr w:type="spellStart"/>
      <w:r w:rsidRPr="00AA5E36">
        <w:rPr>
          <w:bCs/>
        </w:rPr>
        <w:t>independentGapConfigdf</w:t>
      </w:r>
      <w:proofErr w:type="spellEnd"/>
      <w:r w:rsidRPr="00AA5E36">
        <w:rPr>
          <w:bCs/>
        </w:rPr>
        <w:t>) depends on UE capability</w:t>
      </w:r>
      <w:r w:rsidRPr="00AA5E36">
        <w:rPr>
          <w:lang w:val="en-US"/>
        </w:rPr>
        <w:t>.</w:t>
      </w:r>
    </w:p>
    <w:p w14:paraId="2501E384" w14:textId="77777777" w:rsidR="00FF75F6" w:rsidRPr="00AA5E36" w:rsidRDefault="00FF75F6" w:rsidP="00FF75F6">
      <w:pPr>
        <w:spacing w:after="120" w:line="240" w:lineRule="auto"/>
        <w:rPr>
          <w:lang w:val="en-US"/>
        </w:rPr>
      </w:pPr>
      <w:r w:rsidRPr="00AA5E36">
        <w:rPr>
          <w:lang w:val="en-US"/>
        </w:rPr>
        <w:t>Define the requirements only considering per-UE gap in Rel-17.</w:t>
      </w:r>
    </w:p>
    <w:p w14:paraId="44A837DF" w14:textId="77777777" w:rsidR="00226E96" w:rsidRPr="004A61D9" w:rsidRDefault="00226E96" w:rsidP="004A61D9">
      <w:pPr>
        <w:rPr>
          <w:lang w:val="en-US" w:eastAsia="zh-CN"/>
        </w:rPr>
      </w:pPr>
    </w:p>
    <w:p w14:paraId="0F8E01C2" w14:textId="77777777" w:rsidR="00F715EA" w:rsidRPr="00230AD7" w:rsidRDefault="00F715EA" w:rsidP="00FD7443">
      <w:pPr>
        <w:rPr>
          <w:color w:val="000000" w:themeColor="text1"/>
          <w:highlight w:val="cyan"/>
          <w:lang w:eastAsia="zh-CN"/>
        </w:rPr>
      </w:pPr>
    </w:p>
    <w:p w14:paraId="05E2279F" w14:textId="6C56815A" w:rsidR="00FF0C74" w:rsidRPr="00230AD7" w:rsidRDefault="00FF0C74" w:rsidP="00FF0C74">
      <w:pPr>
        <w:pStyle w:val="Heading1"/>
        <w:rPr>
          <w:color w:val="000000" w:themeColor="text1"/>
          <w:lang w:val="en-US"/>
        </w:rPr>
      </w:pPr>
      <w:r w:rsidRPr="00230AD7">
        <w:rPr>
          <w:color w:val="000000" w:themeColor="text1"/>
          <w:lang w:val="en-US"/>
        </w:rPr>
        <w:t xml:space="preserve">Agreements from discussions on </w:t>
      </w:r>
      <w:r w:rsidR="006E29A1" w:rsidRPr="00230AD7">
        <w:rPr>
          <w:color w:val="000000" w:themeColor="text1"/>
          <w:lang w:val="en-US"/>
        </w:rPr>
        <w:t>RRM p</w:t>
      </w:r>
      <w:r w:rsidRPr="00230AD7">
        <w:rPr>
          <w:color w:val="000000" w:themeColor="text1"/>
          <w:lang w:val="en-US"/>
        </w:rPr>
        <w:t>erformance part</w:t>
      </w:r>
    </w:p>
    <w:p w14:paraId="7EB1A88F" w14:textId="77777777" w:rsidR="00230AD7" w:rsidRPr="009A3BEE" w:rsidRDefault="00230AD7" w:rsidP="00230AD7">
      <w:pPr>
        <w:pStyle w:val="Heading3"/>
        <w:rPr>
          <w:color w:val="000000" w:themeColor="text1"/>
          <w:sz w:val="24"/>
          <w:szCs w:val="16"/>
        </w:rPr>
      </w:pPr>
      <w:r w:rsidRPr="009A3BEE">
        <w:rPr>
          <w:color w:val="000000" w:themeColor="text1"/>
          <w:sz w:val="24"/>
          <w:szCs w:val="16"/>
        </w:rPr>
        <w:t>Sub-topic 7-3 Testing of SDT</w:t>
      </w:r>
    </w:p>
    <w:p w14:paraId="35A7BAAF" w14:textId="7A6ADBB9" w:rsidR="00230AD7" w:rsidRPr="009A3BEE" w:rsidRDefault="00230AD7" w:rsidP="00230AD7">
      <w:pPr>
        <w:rPr>
          <w:b/>
          <w:color w:val="000000" w:themeColor="text1"/>
          <w:u w:val="single"/>
          <w:lang w:val="en-US" w:eastAsia="ko-KR"/>
        </w:rPr>
      </w:pPr>
      <w:r w:rsidRPr="009A3BEE">
        <w:rPr>
          <w:b/>
          <w:color w:val="000000" w:themeColor="text1"/>
          <w:u w:val="single"/>
          <w:lang w:val="en-US" w:eastAsia="ko-KR"/>
        </w:rPr>
        <w:t>Issue 7-3-1: SDT test case</w:t>
      </w:r>
    </w:p>
    <w:p w14:paraId="665A2E36" w14:textId="77777777" w:rsidR="00625347" w:rsidRPr="00FB6852" w:rsidRDefault="00625347" w:rsidP="00625347">
      <w:pPr>
        <w:spacing w:after="120" w:line="240" w:lineRule="auto"/>
        <w:rPr>
          <w:rFonts w:eastAsia="SimSun"/>
          <w:color w:val="000000" w:themeColor="text1"/>
          <w:lang w:val="en-US" w:eastAsia="zh-CN"/>
        </w:rPr>
      </w:pPr>
      <w:r w:rsidRPr="00FB6852">
        <w:rPr>
          <w:color w:val="000000" w:themeColor="text1"/>
          <w:lang w:val="en-US"/>
        </w:rPr>
        <w:t xml:space="preserve">For 1 Rx. </w:t>
      </w:r>
      <w:proofErr w:type="spellStart"/>
      <w:r w:rsidRPr="00FB6852">
        <w:rPr>
          <w:color w:val="000000" w:themeColor="text1"/>
          <w:lang w:val="en-US"/>
        </w:rPr>
        <w:t>RedCap</w:t>
      </w:r>
      <w:proofErr w:type="spellEnd"/>
      <w:r w:rsidRPr="00FB6852">
        <w:rPr>
          <w:color w:val="000000" w:themeColor="text1"/>
          <w:lang w:val="en-US"/>
        </w:rPr>
        <w:t xml:space="preserve"> UEs in FR1, consider the test case with </w:t>
      </w:r>
      <w:proofErr w:type="spellStart"/>
      <w:r w:rsidRPr="00FB6852">
        <w:rPr>
          <w:color w:val="000000" w:themeColor="text1"/>
          <w:lang w:val="en-US"/>
        </w:rPr>
        <w:t>offset</w:t>
      </w:r>
      <w:r w:rsidRPr="00FB6852">
        <w:rPr>
          <w:color w:val="000000" w:themeColor="text1"/>
          <w:vertAlign w:val="subscript"/>
          <w:lang w:val="en-US"/>
        </w:rPr>
        <w:t>RSRP</w:t>
      </w:r>
      <w:proofErr w:type="spellEnd"/>
      <w:r w:rsidRPr="00FB6852">
        <w:rPr>
          <w:color w:val="000000" w:themeColor="text1"/>
          <w:lang w:val="en-US"/>
        </w:rPr>
        <w:t xml:space="preserve"> if test case associated with </w:t>
      </w:r>
      <w:proofErr w:type="spellStart"/>
      <w:r w:rsidRPr="00FB6852">
        <w:rPr>
          <w:color w:val="000000" w:themeColor="text1"/>
          <w:lang w:val="en-US"/>
        </w:rPr>
        <w:t>sdt</w:t>
      </w:r>
      <w:proofErr w:type="spellEnd"/>
      <w:r w:rsidRPr="00FB6852">
        <w:rPr>
          <w:color w:val="000000" w:themeColor="text1"/>
          <w:lang w:val="en-US"/>
        </w:rPr>
        <w:t>-RSRP-Threshold and cg-SDT-RSRP-</w:t>
      </w:r>
      <w:proofErr w:type="spellStart"/>
      <w:r w:rsidRPr="00FB6852">
        <w:rPr>
          <w:color w:val="000000" w:themeColor="text1"/>
          <w:lang w:val="en-US"/>
        </w:rPr>
        <w:t>ThresholdSSB</w:t>
      </w:r>
      <w:proofErr w:type="spellEnd"/>
      <w:r w:rsidRPr="00FB6852">
        <w:rPr>
          <w:color w:val="000000" w:themeColor="text1"/>
          <w:lang w:val="en-US"/>
        </w:rPr>
        <w:t xml:space="preserve"> is introduced in Rel-17 SDT test.</w:t>
      </w:r>
    </w:p>
    <w:p w14:paraId="2CABC32E" w14:textId="77777777" w:rsidR="00625347" w:rsidRPr="00FB6852" w:rsidRDefault="00625347" w:rsidP="00625347">
      <w:pPr>
        <w:spacing w:after="120" w:line="240" w:lineRule="auto"/>
        <w:rPr>
          <w:rFonts w:eastAsia="SimSun"/>
          <w:color w:val="000000" w:themeColor="text1"/>
          <w:lang w:val="en-US" w:eastAsia="zh-CN"/>
        </w:rPr>
      </w:pPr>
      <w:r w:rsidRPr="00FB6852">
        <w:rPr>
          <w:color w:val="000000" w:themeColor="text1"/>
          <w:lang w:val="en-US"/>
        </w:rPr>
        <w:t xml:space="preserve">For 1 Rx. </w:t>
      </w:r>
      <w:proofErr w:type="spellStart"/>
      <w:r w:rsidRPr="00FB6852">
        <w:rPr>
          <w:color w:val="000000" w:themeColor="text1"/>
          <w:lang w:val="en-US"/>
        </w:rPr>
        <w:t>RedCap</w:t>
      </w:r>
      <w:proofErr w:type="spellEnd"/>
      <w:r w:rsidRPr="00FB6852">
        <w:rPr>
          <w:color w:val="000000" w:themeColor="text1"/>
          <w:lang w:val="en-US"/>
        </w:rPr>
        <w:t xml:space="preserve"> UEs in FR1, consider the test case with </w:t>
      </w:r>
      <w:proofErr w:type="spellStart"/>
      <w:proofErr w:type="gramStart"/>
      <w:r w:rsidRPr="00FB6852">
        <w:rPr>
          <w:color w:val="000000" w:themeColor="text1"/>
          <w:lang w:val="en-US"/>
        </w:rPr>
        <w:t>offset</w:t>
      </w:r>
      <w:r w:rsidRPr="00FB6852">
        <w:rPr>
          <w:color w:val="000000" w:themeColor="text1"/>
          <w:vertAlign w:val="subscript"/>
          <w:lang w:val="en-US"/>
        </w:rPr>
        <w:t>RSRPChange,CG</w:t>
      </w:r>
      <w:proofErr w:type="spellEnd"/>
      <w:proofErr w:type="gramEnd"/>
      <w:r w:rsidRPr="00FB6852">
        <w:rPr>
          <w:color w:val="000000" w:themeColor="text1"/>
          <w:vertAlign w:val="subscript"/>
          <w:lang w:val="en-US"/>
        </w:rPr>
        <w:t xml:space="preserve">-SDT </w:t>
      </w:r>
      <w:r w:rsidRPr="00FB6852">
        <w:rPr>
          <w:color w:val="000000" w:themeColor="text1"/>
          <w:lang w:val="en-US"/>
        </w:rPr>
        <w:t>under different RSRP change set-up if TA-validation for CG-SDT is introduced in Rel-17 SDT test.</w:t>
      </w:r>
    </w:p>
    <w:p w14:paraId="546B9553" w14:textId="77777777" w:rsidR="00625347" w:rsidRPr="00FB6852" w:rsidRDefault="00625347" w:rsidP="00625347">
      <w:pPr>
        <w:spacing w:after="120"/>
        <w:rPr>
          <w:i/>
          <w:color w:val="000000" w:themeColor="text1"/>
          <w:lang w:val="en-US" w:eastAsia="zh-CN"/>
        </w:rPr>
      </w:pPr>
    </w:p>
    <w:p w14:paraId="3E4C7448" w14:textId="77777777" w:rsidR="00625347" w:rsidRPr="00545E91" w:rsidRDefault="00625347" w:rsidP="00625347">
      <w:pPr>
        <w:spacing w:after="120"/>
        <w:rPr>
          <w:iCs/>
          <w:color w:val="000000" w:themeColor="text1"/>
          <w:lang w:val="en-US" w:eastAsia="zh-CN"/>
        </w:rPr>
      </w:pPr>
      <w:r w:rsidRPr="00FB6852">
        <w:rPr>
          <w:iCs/>
          <w:color w:val="000000" w:themeColor="text1"/>
          <w:lang w:val="en-US" w:eastAsia="zh-CN"/>
        </w:rPr>
        <w:t>Note: Following bullet is related to demodulation requirements and shall not be discussed under RRM thread</w:t>
      </w:r>
      <w:r w:rsidRPr="00545E91">
        <w:rPr>
          <w:iCs/>
          <w:color w:val="000000" w:themeColor="text1"/>
          <w:lang w:val="en-US" w:eastAsia="zh-CN"/>
        </w:rPr>
        <w:t xml:space="preserve">. </w:t>
      </w:r>
    </w:p>
    <w:p w14:paraId="1615D3E9" w14:textId="77777777" w:rsidR="00625347" w:rsidRPr="00545E91" w:rsidRDefault="00625347" w:rsidP="009A3BEE">
      <w:pPr>
        <w:spacing w:after="120" w:line="240" w:lineRule="auto"/>
        <w:rPr>
          <w:rFonts w:eastAsia="SimSun"/>
          <w:color w:val="000000" w:themeColor="text1"/>
          <w:lang w:val="en-US" w:eastAsia="zh-CN"/>
        </w:rPr>
      </w:pPr>
      <w:r w:rsidRPr="00545E91">
        <w:rPr>
          <w:color w:val="000000" w:themeColor="text1"/>
          <w:lang w:val="en-US" w:eastAsia="zh-CN"/>
        </w:rPr>
        <w:t xml:space="preserve">Reuse DL/UL pattern for the UE demodulation/CSI requirements as a baseline for SDT RRM test of </w:t>
      </w:r>
      <w:proofErr w:type="spellStart"/>
      <w:r w:rsidRPr="00545E91">
        <w:rPr>
          <w:color w:val="000000" w:themeColor="text1"/>
          <w:lang w:val="en-US" w:eastAsia="zh-CN"/>
        </w:rPr>
        <w:t>RedCap</w:t>
      </w:r>
      <w:proofErr w:type="spellEnd"/>
      <w:r w:rsidRPr="00545E91">
        <w:rPr>
          <w:color w:val="000000" w:themeColor="text1"/>
          <w:lang w:val="en-US" w:eastAsia="zh-CN"/>
        </w:rPr>
        <w:t xml:space="preserve"> UEs</w:t>
      </w:r>
    </w:p>
    <w:p w14:paraId="27C8A0CB" w14:textId="006076F3" w:rsidR="00872FDC" w:rsidRPr="00545E91" w:rsidRDefault="00872FDC" w:rsidP="006B70FA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bCs/>
          <w:color w:val="000000" w:themeColor="text1"/>
          <w:lang w:val="en-US" w:eastAsia="zh-CN"/>
        </w:rPr>
      </w:pPr>
    </w:p>
    <w:p w14:paraId="68F379BC" w14:textId="6DA9B3C7" w:rsidR="00372C41" w:rsidRPr="00545E91" w:rsidRDefault="00372C41" w:rsidP="00372C41">
      <w:pPr>
        <w:pStyle w:val="Heading1"/>
        <w:rPr>
          <w:color w:val="000000" w:themeColor="text1"/>
          <w:lang w:val="en-US"/>
        </w:rPr>
      </w:pPr>
      <w:r w:rsidRPr="00E07F46">
        <w:rPr>
          <w:color w:val="000000" w:themeColor="text1"/>
          <w:lang w:val="en-US"/>
        </w:rPr>
        <w:lastRenderedPageBreak/>
        <w:t>O</w:t>
      </w:r>
      <w:r w:rsidRPr="00E07F46">
        <w:rPr>
          <w:rFonts w:hint="eastAsia"/>
          <w:color w:val="000000" w:themeColor="text1"/>
          <w:lang w:val="en-US" w:eastAsia="zh-CN"/>
        </w:rPr>
        <w:t>ther</w:t>
      </w:r>
      <w:r w:rsidRPr="00545E91">
        <w:rPr>
          <w:color w:val="000000" w:themeColor="text1"/>
          <w:lang w:val="en-US"/>
        </w:rPr>
        <w:t xml:space="preserve"> notes from RRM performance part</w:t>
      </w:r>
    </w:p>
    <w:p w14:paraId="4510B0F4" w14:textId="567A008B" w:rsidR="00372C41" w:rsidRPr="00545E91" w:rsidRDefault="00372C41" w:rsidP="00372C41">
      <w:pPr>
        <w:rPr>
          <w:color w:val="000000" w:themeColor="text1"/>
          <w:lang w:val="en-US"/>
        </w:rPr>
      </w:pPr>
      <w:r w:rsidRPr="00545E91">
        <w:rPr>
          <w:color w:val="000000" w:themeColor="text1"/>
          <w:lang w:val="en-US"/>
        </w:rPr>
        <w:t xml:space="preserve">Moderator’s note: Moderator sees some companies </w:t>
      </w:r>
      <w:r w:rsidR="00E611A1" w:rsidRPr="00545E91">
        <w:rPr>
          <w:color w:val="000000" w:themeColor="text1"/>
          <w:lang w:val="en-US"/>
        </w:rPr>
        <w:t xml:space="preserve">introduced the test case related to NCD-SSB. However, there is </w:t>
      </w:r>
      <w:r w:rsidR="00764576" w:rsidRPr="00545E91">
        <w:rPr>
          <w:color w:val="000000" w:themeColor="text1"/>
          <w:lang w:val="en-US"/>
        </w:rPr>
        <w:t>not</w:t>
      </w:r>
      <w:r w:rsidR="00E611A1" w:rsidRPr="00545E91">
        <w:rPr>
          <w:color w:val="000000" w:themeColor="text1"/>
          <w:lang w:val="en-US"/>
        </w:rPr>
        <w:t xml:space="preserve"> any agreement in the group </w:t>
      </w:r>
      <w:r w:rsidR="00E2783F" w:rsidRPr="00545E91">
        <w:rPr>
          <w:color w:val="000000" w:themeColor="text1"/>
          <w:lang w:val="en-US"/>
        </w:rPr>
        <w:t>for</w:t>
      </w:r>
      <w:r w:rsidR="00D22EE6" w:rsidRPr="00545E91">
        <w:rPr>
          <w:color w:val="000000" w:themeColor="text1"/>
          <w:lang w:val="en-US"/>
        </w:rPr>
        <w:t xml:space="preserve"> </w:t>
      </w:r>
      <w:r w:rsidR="00E2783F" w:rsidRPr="00545E91">
        <w:rPr>
          <w:color w:val="000000" w:themeColor="text1"/>
          <w:lang w:val="en-US"/>
        </w:rPr>
        <w:t>NCD-SSB test case.</w:t>
      </w:r>
    </w:p>
    <w:p w14:paraId="3D042860" w14:textId="6311E9F2" w:rsidR="00F87730" w:rsidRPr="00545E91" w:rsidRDefault="00235CA8" w:rsidP="00372C41">
      <w:pPr>
        <w:rPr>
          <w:color w:val="000000" w:themeColor="text1"/>
          <w:lang w:val="en-US"/>
        </w:rPr>
      </w:pPr>
      <w:r w:rsidRPr="00545E91">
        <w:rPr>
          <w:color w:val="000000" w:themeColor="text1"/>
          <w:lang w:val="en-US"/>
        </w:rPr>
        <w:t xml:space="preserve">Issue 1: </w:t>
      </w:r>
      <w:r w:rsidR="00F87730" w:rsidRPr="00545E91">
        <w:rPr>
          <w:color w:val="000000" w:themeColor="text1"/>
          <w:lang w:val="en-US"/>
        </w:rPr>
        <w:t>Whether to define test case for NCD-SSB?</w:t>
      </w:r>
    </w:p>
    <w:p w14:paraId="13546B44" w14:textId="77777777" w:rsidR="00235CA8" w:rsidRPr="00545E91" w:rsidRDefault="00235CA8" w:rsidP="00235CA8">
      <w:pPr>
        <w:rPr>
          <w:i/>
          <w:color w:val="000000" w:themeColor="text1"/>
          <w:lang w:val="en-US" w:eastAsia="zh-CN"/>
        </w:rPr>
      </w:pPr>
      <w:r w:rsidRPr="00545E91">
        <w:rPr>
          <w:rFonts w:hint="eastAsia"/>
          <w:i/>
          <w:color w:val="000000" w:themeColor="text1"/>
          <w:lang w:val="en-US" w:eastAsia="zh-CN"/>
        </w:rPr>
        <w:t>Candidate options:</w:t>
      </w:r>
    </w:p>
    <w:p w14:paraId="067FE265" w14:textId="299369C0" w:rsidR="00F87730" w:rsidRPr="00545E91" w:rsidRDefault="00F87730" w:rsidP="005267EC">
      <w:pPr>
        <w:pStyle w:val="ListParagraph"/>
        <w:numPr>
          <w:ilvl w:val="0"/>
          <w:numId w:val="17"/>
        </w:numPr>
        <w:ind w:firstLineChars="0"/>
        <w:rPr>
          <w:color w:val="000000" w:themeColor="text1"/>
          <w:lang w:val="en-US"/>
        </w:rPr>
      </w:pPr>
      <w:r w:rsidRPr="00545E91">
        <w:rPr>
          <w:color w:val="000000" w:themeColor="text1"/>
          <w:lang w:val="en-US"/>
        </w:rPr>
        <w:t>Option 1: Yes</w:t>
      </w:r>
    </w:p>
    <w:p w14:paraId="00041A69" w14:textId="74CD0DDA" w:rsidR="00165350" w:rsidRPr="00545E91" w:rsidRDefault="00235CA8" w:rsidP="00235CA8">
      <w:pPr>
        <w:pStyle w:val="ListParagraph"/>
        <w:numPr>
          <w:ilvl w:val="0"/>
          <w:numId w:val="17"/>
        </w:numPr>
        <w:ind w:firstLineChars="0"/>
        <w:rPr>
          <w:color w:val="000000" w:themeColor="text1"/>
          <w:lang w:val="en-US"/>
        </w:rPr>
      </w:pPr>
      <w:r w:rsidRPr="00545E91">
        <w:rPr>
          <w:color w:val="000000" w:themeColor="text1"/>
          <w:lang w:val="en-US"/>
        </w:rPr>
        <w:t>Option 2: No</w:t>
      </w:r>
    </w:p>
    <w:p w14:paraId="0E237AC6" w14:textId="54E1F23E" w:rsidR="00235CA8" w:rsidRPr="00545E91" w:rsidRDefault="00235CA8" w:rsidP="00235CA8">
      <w:pPr>
        <w:rPr>
          <w:color w:val="000000" w:themeColor="text1"/>
          <w:lang w:val="en-US"/>
        </w:rPr>
      </w:pPr>
      <w:r w:rsidRPr="00545E91">
        <w:rPr>
          <w:color w:val="000000" w:themeColor="text1"/>
          <w:lang w:val="en-US"/>
        </w:rPr>
        <w:t>Issue 2: Which test case</w:t>
      </w:r>
      <w:r w:rsidR="008A0B31" w:rsidRPr="00545E91">
        <w:rPr>
          <w:color w:val="000000" w:themeColor="text1"/>
          <w:lang w:val="en-US"/>
        </w:rPr>
        <w:t>(</w:t>
      </w:r>
      <w:r w:rsidRPr="00545E91">
        <w:rPr>
          <w:color w:val="000000" w:themeColor="text1"/>
          <w:lang w:val="en-US"/>
        </w:rPr>
        <w:t>s</w:t>
      </w:r>
      <w:r w:rsidR="008A0B31" w:rsidRPr="00545E91">
        <w:rPr>
          <w:color w:val="000000" w:themeColor="text1"/>
          <w:lang w:val="en-US"/>
        </w:rPr>
        <w:t>)</w:t>
      </w:r>
      <w:r w:rsidRPr="00545E91">
        <w:rPr>
          <w:color w:val="000000" w:themeColor="text1"/>
          <w:lang w:val="en-US"/>
        </w:rPr>
        <w:t xml:space="preserve"> should </w:t>
      </w:r>
      <w:r w:rsidR="0050264D" w:rsidRPr="00545E91">
        <w:rPr>
          <w:color w:val="000000" w:themeColor="text1"/>
          <w:lang w:val="en-US"/>
        </w:rPr>
        <w:t xml:space="preserve">be </w:t>
      </w:r>
      <w:r w:rsidR="00287464" w:rsidRPr="00545E91">
        <w:rPr>
          <w:color w:val="000000" w:themeColor="text1"/>
          <w:lang w:val="en-US"/>
        </w:rPr>
        <w:t>used for</w:t>
      </w:r>
      <w:r w:rsidR="0050264D" w:rsidRPr="00545E91">
        <w:rPr>
          <w:color w:val="000000" w:themeColor="text1"/>
          <w:lang w:val="en-US"/>
        </w:rPr>
        <w:t xml:space="preserve"> NCD-SSB</w:t>
      </w:r>
      <w:r w:rsidRPr="00545E91">
        <w:rPr>
          <w:color w:val="000000" w:themeColor="text1"/>
          <w:lang w:val="en-US"/>
        </w:rPr>
        <w:t xml:space="preserve"> </w:t>
      </w:r>
      <w:r w:rsidR="0050264D" w:rsidRPr="00545E91">
        <w:rPr>
          <w:color w:val="000000" w:themeColor="text1"/>
          <w:lang w:val="en-US"/>
        </w:rPr>
        <w:t xml:space="preserve">test </w:t>
      </w:r>
      <w:r w:rsidR="00287464" w:rsidRPr="00545E91">
        <w:rPr>
          <w:color w:val="000000" w:themeColor="text1"/>
          <w:lang w:val="en-US"/>
        </w:rPr>
        <w:t xml:space="preserve">in Handover </w:t>
      </w:r>
      <w:r w:rsidRPr="00545E91">
        <w:rPr>
          <w:color w:val="000000" w:themeColor="text1"/>
          <w:lang w:val="en-US"/>
        </w:rPr>
        <w:t>if issue 1 is yes?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6750"/>
      </w:tblGrid>
      <w:tr w:rsidR="00E07F46" w:rsidRPr="00545E91" w14:paraId="29785E76" w14:textId="77777777" w:rsidTr="00E07F46">
        <w:trPr>
          <w:jc w:val="center"/>
        </w:trPr>
        <w:tc>
          <w:tcPr>
            <w:tcW w:w="1165" w:type="dxa"/>
          </w:tcPr>
          <w:p w14:paraId="4B8B4B8F" w14:textId="095D7383" w:rsidR="00015A7D" w:rsidRPr="00545E91" w:rsidRDefault="00015A7D" w:rsidP="00235CA8">
            <w:pPr>
              <w:rPr>
                <w:color w:val="000000" w:themeColor="text1"/>
                <w:lang w:val="en-US"/>
              </w:rPr>
            </w:pPr>
            <w:r w:rsidRPr="00545E91">
              <w:rPr>
                <w:color w:val="000000" w:themeColor="text1"/>
                <w:lang w:val="en-US"/>
              </w:rPr>
              <w:t>Test Index</w:t>
            </w:r>
          </w:p>
        </w:tc>
        <w:tc>
          <w:tcPr>
            <w:tcW w:w="6750" w:type="dxa"/>
          </w:tcPr>
          <w:p w14:paraId="39DE8A9C" w14:textId="2635DFF0" w:rsidR="00015A7D" w:rsidRPr="00545E91" w:rsidRDefault="00015A7D" w:rsidP="00235CA8">
            <w:pPr>
              <w:rPr>
                <w:color w:val="000000" w:themeColor="text1"/>
                <w:lang w:val="en-US"/>
              </w:rPr>
            </w:pPr>
            <w:r w:rsidRPr="00545E91">
              <w:rPr>
                <w:color w:val="000000" w:themeColor="text1"/>
                <w:lang w:val="en-US"/>
              </w:rPr>
              <w:t xml:space="preserve">Test </w:t>
            </w:r>
          </w:p>
        </w:tc>
      </w:tr>
      <w:tr w:rsidR="00E07F46" w:rsidRPr="00545E91" w14:paraId="3833884F" w14:textId="77777777" w:rsidTr="00E07F46">
        <w:trPr>
          <w:jc w:val="center"/>
        </w:trPr>
        <w:tc>
          <w:tcPr>
            <w:tcW w:w="1165" w:type="dxa"/>
          </w:tcPr>
          <w:p w14:paraId="1EADC544" w14:textId="2562A7AD" w:rsidR="00015A7D" w:rsidRPr="00545E91" w:rsidRDefault="00782FA2" w:rsidP="00E07F46">
            <w:pPr>
              <w:spacing w:after="0"/>
              <w:rPr>
                <w:rFonts w:eastAsiaTheme="minorEastAsia"/>
                <w:color w:val="000000" w:themeColor="text1"/>
                <w:lang w:val="en-US"/>
              </w:rPr>
            </w:pPr>
            <w:r w:rsidRPr="00545E9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6750" w:type="dxa"/>
          </w:tcPr>
          <w:p w14:paraId="0B759075" w14:textId="053D5FF1" w:rsidR="00015A7D" w:rsidRPr="00545E91" w:rsidRDefault="008A506B" w:rsidP="00E07F46">
            <w:pPr>
              <w:spacing w:after="0"/>
              <w:rPr>
                <w:rFonts w:eastAsiaTheme="minorEastAsia"/>
                <w:color w:val="000000" w:themeColor="text1"/>
                <w:lang w:val="en-US"/>
              </w:rPr>
            </w:pPr>
            <w:r w:rsidRPr="00545E91">
              <w:rPr>
                <w:color w:val="000000" w:themeColor="text1"/>
                <w:lang w:val="en-US"/>
              </w:rPr>
              <w:t>Intra-frequency handover from FR1 to FR1; known target cell for UE</w:t>
            </w:r>
            <w:r w:rsidR="00992261" w:rsidRPr="00545E91">
              <w:rPr>
                <w:rFonts w:eastAsiaTheme="minorEastAsia"/>
                <w:color w:val="000000" w:themeColor="text1"/>
                <w:lang w:val="en-US"/>
              </w:rPr>
              <w:t xml:space="preserve"> </w:t>
            </w:r>
            <w:r w:rsidR="00701B97" w:rsidRPr="00545E91">
              <w:rPr>
                <w:rFonts w:eastAsiaTheme="minorEastAsia"/>
                <w:color w:val="000000" w:themeColor="text1"/>
                <w:lang w:val="en-US"/>
              </w:rPr>
              <w:t>(1Rx, 2Rx)</w:t>
            </w:r>
          </w:p>
        </w:tc>
      </w:tr>
      <w:tr w:rsidR="00E07F46" w:rsidRPr="00545E91" w14:paraId="3905DC44" w14:textId="77777777" w:rsidTr="00E07F46">
        <w:trPr>
          <w:jc w:val="center"/>
        </w:trPr>
        <w:tc>
          <w:tcPr>
            <w:tcW w:w="1165" w:type="dxa"/>
          </w:tcPr>
          <w:p w14:paraId="7FD25A88" w14:textId="3860FF4E" w:rsidR="00015A7D" w:rsidRPr="00545E91" w:rsidRDefault="00701B97" w:rsidP="00E07F46">
            <w:pPr>
              <w:spacing w:after="0"/>
              <w:rPr>
                <w:rFonts w:eastAsiaTheme="minorEastAsia"/>
                <w:color w:val="000000" w:themeColor="text1"/>
                <w:lang w:val="en-US"/>
              </w:rPr>
            </w:pPr>
            <w:r w:rsidRPr="00545E91">
              <w:rPr>
                <w:rFonts w:eastAsiaTheme="minorEastAsia"/>
                <w:color w:val="000000" w:themeColor="text1"/>
                <w:lang w:val="en-US"/>
              </w:rPr>
              <w:t>2</w:t>
            </w:r>
          </w:p>
        </w:tc>
        <w:tc>
          <w:tcPr>
            <w:tcW w:w="6750" w:type="dxa"/>
          </w:tcPr>
          <w:p w14:paraId="43E811F6" w14:textId="1E965BBF" w:rsidR="00015A7D" w:rsidRPr="00545E91" w:rsidRDefault="002E2EDE" w:rsidP="00E07F46">
            <w:pPr>
              <w:spacing w:after="0"/>
              <w:rPr>
                <w:rFonts w:eastAsiaTheme="minorEastAsia"/>
                <w:color w:val="000000" w:themeColor="text1"/>
                <w:lang w:val="en-US"/>
              </w:rPr>
            </w:pPr>
            <w:r w:rsidRPr="00545E91">
              <w:rPr>
                <w:color w:val="000000" w:themeColor="text1"/>
                <w:lang w:val="en-US"/>
              </w:rPr>
              <w:t>Intra-frequency handover from FR1 to FR1; unknown target cell for UE</w:t>
            </w:r>
            <w:r w:rsidR="00992261" w:rsidRPr="00545E91">
              <w:rPr>
                <w:rFonts w:eastAsiaTheme="minorEastAsia"/>
                <w:color w:val="000000" w:themeColor="text1"/>
                <w:lang w:val="en-US"/>
              </w:rPr>
              <w:t xml:space="preserve"> </w:t>
            </w:r>
            <w:r w:rsidR="00701B97" w:rsidRPr="00545E91">
              <w:rPr>
                <w:rFonts w:eastAsiaTheme="minorEastAsia"/>
                <w:color w:val="000000" w:themeColor="text1"/>
                <w:lang w:val="en-US"/>
              </w:rPr>
              <w:t>(1Rx, 2Rx)</w:t>
            </w:r>
          </w:p>
        </w:tc>
      </w:tr>
      <w:tr w:rsidR="00E07F46" w:rsidRPr="00545E91" w14:paraId="5BC2D10C" w14:textId="77777777" w:rsidTr="00E07F46">
        <w:trPr>
          <w:jc w:val="center"/>
        </w:trPr>
        <w:tc>
          <w:tcPr>
            <w:tcW w:w="1165" w:type="dxa"/>
          </w:tcPr>
          <w:p w14:paraId="677BC3DA" w14:textId="39A2A07C" w:rsidR="00015A7D" w:rsidRPr="00545E91" w:rsidRDefault="00701B97" w:rsidP="00E07F46">
            <w:pPr>
              <w:spacing w:after="0"/>
              <w:rPr>
                <w:rFonts w:eastAsiaTheme="minorEastAsia"/>
                <w:color w:val="000000" w:themeColor="text1"/>
                <w:lang w:val="en-US"/>
              </w:rPr>
            </w:pPr>
            <w:r w:rsidRPr="00545E91">
              <w:rPr>
                <w:rFonts w:eastAsiaTheme="minorEastAsia"/>
                <w:color w:val="000000" w:themeColor="text1"/>
                <w:lang w:val="en-US"/>
              </w:rPr>
              <w:t>3</w:t>
            </w:r>
          </w:p>
        </w:tc>
        <w:tc>
          <w:tcPr>
            <w:tcW w:w="6750" w:type="dxa"/>
          </w:tcPr>
          <w:p w14:paraId="121571FE" w14:textId="094A74E6" w:rsidR="00015A7D" w:rsidRPr="00545E91" w:rsidRDefault="006C6823" w:rsidP="00E07F46">
            <w:pPr>
              <w:spacing w:after="0"/>
              <w:rPr>
                <w:rFonts w:eastAsiaTheme="minorEastAsia"/>
                <w:color w:val="000000" w:themeColor="text1"/>
                <w:lang w:val="en-US"/>
              </w:rPr>
            </w:pPr>
            <w:r w:rsidRPr="00545E91">
              <w:rPr>
                <w:color w:val="000000" w:themeColor="text1"/>
                <w:lang w:val="en-US"/>
              </w:rPr>
              <w:t>Inter-frequency handover from FR1 to FR1; unknown target cell for UE</w:t>
            </w:r>
            <w:r w:rsidR="00992261" w:rsidRPr="00545E91">
              <w:rPr>
                <w:rFonts w:eastAsiaTheme="minorEastAsia"/>
                <w:color w:val="000000" w:themeColor="text1"/>
                <w:lang w:val="en-US"/>
              </w:rPr>
              <w:t xml:space="preserve"> </w:t>
            </w:r>
            <w:r w:rsidR="00701B97" w:rsidRPr="00545E91">
              <w:rPr>
                <w:rFonts w:eastAsiaTheme="minorEastAsia"/>
                <w:color w:val="000000" w:themeColor="text1"/>
                <w:lang w:val="en-US"/>
              </w:rPr>
              <w:t>(1Rx, 2Rx)</w:t>
            </w:r>
          </w:p>
        </w:tc>
      </w:tr>
    </w:tbl>
    <w:p w14:paraId="420FAF1C" w14:textId="77777777" w:rsidR="00287464" w:rsidRPr="00545E91" w:rsidRDefault="00287464" w:rsidP="00235CA8">
      <w:pPr>
        <w:rPr>
          <w:color w:val="000000" w:themeColor="text1"/>
          <w:lang w:val="en-US"/>
        </w:rPr>
      </w:pPr>
    </w:p>
    <w:p w14:paraId="22A09C2C" w14:textId="0776BEEF" w:rsidR="009E2B8C" w:rsidRDefault="009E2B8C" w:rsidP="009E2B8C">
      <w:pPr>
        <w:rPr>
          <w:lang w:val="en-US"/>
        </w:rPr>
      </w:pPr>
      <w:r>
        <w:rPr>
          <w:lang w:val="en-US"/>
        </w:rPr>
        <w:t>Issue 3: Which test case(s) should be used for NCD-SSB test in intra-frequency measurement if issue 1 is yes?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6480"/>
      </w:tblGrid>
      <w:tr w:rsidR="009E2B8C" w14:paraId="06C854B6" w14:textId="77777777" w:rsidTr="00FE186E">
        <w:trPr>
          <w:jc w:val="center"/>
        </w:trPr>
        <w:tc>
          <w:tcPr>
            <w:tcW w:w="1165" w:type="dxa"/>
          </w:tcPr>
          <w:p w14:paraId="06940D45" w14:textId="77777777" w:rsidR="009E2B8C" w:rsidRDefault="009E2B8C" w:rsidP="00FE186E">
            <w:pPr>
              <w:rPr>
                <w:lang w:val="en-US"/>
              </w:rPr>
            </w:pPr>
            <w:r>
              <w:rPr>
                <w:lang w:val="en-US"/>
              </w:rPr>
              <w:t>Test Index</w:t>
            </w:r>
          </w:p>
        </w:tc>
        <w:tc>
          <w:tcPr>
            <w:tcW w:w="6480" w:type="dxa"/>
          </w:tcPr>
          <w:p w14:paraId="78CDB5E7" w14:textId="77777777" w:rsidR="009E2B8C" w:rsidRDefault="009E2B8C" w:rsidP="00FE186E">
            <w:pPr>
              <w:rPr>
                <w:lang w:val="en-US"/>
              </w:rPr>
            </w:pPr>
            <w:r>
              <w:rPr>
                <w:lang w:val="en-US"/>
              </w:rPr>
              <w:t xml:space="preserve">Test </w:t>
            </w:r>
          </w:p>
        </w:tc>
      </w:tr>
      <w:tr w:rsidR="009E2B8C" w14:paraId="1284C306" w14:textId="77777777" w:rsidTr="00FE186E">
        <w:trPr>
          <w:jc w:val="center"/>
        </w:trPr>
        <w:tc>
          <w:tcPr>
            <w:tcW w:w="1165" w:type="dxa"/>
          </w:tcPr>
          <w:p w14:paraId="4E666BE9" w14:textId="77777777" w:rsidR="009E2B8C" w:rsidRPr="00FE186E" w:rsidRDefault="009E2B8C" w:rsidP="00FE186E">
            <w:pPr>
              <w:spacing w:after="0"/>
              <w:rPr>
                <w:rFonts w:eastAsiaTheme="minorEastAsia"/>
                <w:lang w:val="en-US"/>
              </w:rPr>
            </w:pPr>
            <w:r w:rsidRPr="00FE186E">
              <w:rPr>
                <w:rFonts w:eastAsiaTheme="minorEastAsia"/>
                <w:lang w:val="en-US"/>
              </w:rPr>
              <w:t>1</w:t>
            </w:r>
          </w:p>
        </w:tc>
        <w:tc>
          <w:tcPr>
            <w:tcW w:w="6480" w:type="dxa"/>
          </w:tcPr>
          <w:p w14:paraId="4A46A069" w14:textId="1604ADEF" w:rsidR="009E2B8C" w:rsidRPr="00FE186E" w:rsidRDefault="00627066" w:rsidP="00FE186E">
            <w:pPr>
              <w:spacing w:after="0"/>
              <w:rPr>
                <w:rFonts w:eastAsiaTheme="minorEastAsia"/>
                <w:lang w:val="en-US"/>
              </w:rPr>
            </w:pPr>
            <w:r w:rsidRPr="00E07F46">
              <w:rPr>
                <w:lang w:val="en-US"/>
              </w:rPr>
              <w:t xml:space="preserve">SA event triggered reporting tests without gap under non-DRX </w:t>
            </w:r>
            <w:r w:rsidR="00992261">
              <w:rPr>
                <w:rFonts w:eastAsiaTheme="minorEastAsia"/>
                <w:lang w:val="en-US"/>
              </w:rPr>
              <w:t xml:space="preserve">(1Rx, 2Rx) </w:t>
            </w:r>
          </w:p>
        </w:tc>
      </w:tr>
      <w:tr w:rsidR="009E2B8C" w14:paraId="6D842CCD" w14:textId="77777777" w:rsidTr="00FE186E">
        <w:trPr>
          <w:jc w:val="center"/>
        </w:trPr>
        <w:tc>
          <w:tcPr>
            <w:tcW w:w="1165" w:type="dxa"/>
          </w:tcPr>
          <w:p w14:paraId="0A3A7FB8" w14:textId="77777777" w:rsidR="009E2B8C" w:rsidRPr="00FE186E" w:rsidRDefault="009E2B8C" w:rsidP="00FE186E">
            <w:pPr>
              <w:spacing w:after="0"/>
              <w:rPr>
                <w:rFonts w:eastAsiaTheme="minorEastAsia"/>
                <w:lang w:val="en-US"/>
              </w:rPr>
            </w:pPr>
            <w:r w:rsidRPr="00FE186E">
              <w:rPr>
                <w:rFonts w:eastAsiaTheme="minorEastAsia"/>
                <w:lang w:val="en-US"/>
              </w:rPr>
              <w:t>2</w:t>
            </w:r>
          </w:p>
        </w:tc>
        <w:tc>
          <w:tcPr>
            <w:tcW w:w="6480" w:type="dxa"/>
          </w:tcPr>
          <w:p w14:paraId="014274B6" w14:textId="4C9163E5" w:rsidR="009E2B8C" w:rsidRPr="00FE186E" w:rsidRDefault="00701B97" w:rsidP="00FE186E">
            <w:pPr>
              <w:spacing w:after="0"/>
              <w:rPr>
                <w:rFonts w:eastAsiaTheme="minorEastAsia"/>
                <w:lang w:val="en-US"/>
              </w:rPr>
            </w:pPr>
            <w:r w:rsidRPr="00E07F46">
              <w:rPr>
                <w:lang w:val="en-US"/>
              </w:rPr>
              <w:t xml:space="preserve">SA event triggered reporting tests with per-UE gaps under non-DRX </w:t>
            </w:r>
            <w:r w:rsidR="00992261">
              <w:rPr>
                <w:rFonts w:eastAsiaTheme="minorEastAsia"/>
                <w:lang w:val="en-US"/>
              </w:rPr>
              <w:t>(1Rx, 2Rx)</w:t>
            </w:r>
          </w:p>
        </w:tc>
      </w:tr>
      <w:tr w:rsidR="009E2B8C" w14:paraId="5469B4B0" w14:textId="77777777" w:rsidTr="00FE186E">
        <w:trPr>
          <w:jc w:val="center"/>
        </w:trPr>
        <w:tc>
          <w:tcPr>
            <w:tcW w:w="1165" w:type="dxa"/>
          </w:tcPr>
          <w:p w14:paraId="02B7A7A5" w14:textId="77777777" w:rsidR="009E2B8C" w:rsidRPr="00FE186E" w:rsidRDefault="009E2B8C" w:rsidP="00FE186E">
            <w:pPr>
              <w:spacing w:after="0"/>
              <w:rPr>
                <w:rFonts w:eastAsiaTheme="minorEastAsia"/>
                <w:lang w:val="en-US"/>
              </w:rPr>
            </w:pPr>
            <w:r w:rsidRPr="00FE186E">
              <w:rPr>
                <w:rFonts w:eastAsiaTheme="minorEastAsia"/>
                <w:lang w:val="en-US"/>
              </w:rPr>
              <w:t>3</w:t>
            </w:r>
          </w:p>
        </w:tc>
        <w:tc>
          <w:tcPr>
            <w:tcW w:w="6480" w:type="dxa"/>
          </w:tcPr>
          <w:p w14:paraId="5AA704A3" w14:textId="4B800DB5" w:rsidR="009E2B8C" w:rsidRPr="00FE186E" w:rsidRDefault="009769E5" w:rsidP="00FE186E">
            <w:pPr>
              <w:spacing w:after="0"/>
              <w:rPr>
                <w:rFonts w:eastAsiaTheme="minorEastAsia"/>
                <w:lang w:val="en-US"/>
              </w:rPr>
            </w:pPr>
            <w:r w:rsidRPr="00E07F46">
              <w:rPr>
                <w:lang w:val="en-US"/>
              </w:rPr>
              <w:t>SA event triggered reporting tests without gap under non-DRX with SSB index reading</w:t>
            </w:r>
            <w:r w:rsidR="00992261">
              <w:rPr>
                <w:rFonts w:eastAsiaTheme="minorEastAsia"/>
                <w:lang w:val="en-US"/>
              </w:rPr>
              <w:t xml:space="preserve"> (1Rx, 2Rx)</w:t>
            </w:r>
            <w:r w:rsidRPr="00E07F46">
              <w:rPr>
                <w:lang w:val="en-US"/>
              </w:rPr>
              <w:t xml:space="preserve"> </w:t>
            </w:r>
          </w:p>
        </w:tc>
      </w:tr>
      <w:tr w:rsidR="009E2B8C" w14:paraId="11052E26" w14:textId="77777777" w:rsidTr="00FE186E">
        <w:trPr>
          <w:jc w:val="center"/>
        </w:trPr>
        <w:tc>
          <w:tcPr>
            <w:tcW w:w="1165" w:type="dxa"/>
          </w:tcPr>
          <w:p w14:paraId="76459BC0" w14:textId="77777777" w:rsidR="009E2B8C" w:rsidRPr="00FE186E" w:rsidRDefault="009E2B8C" w:rsidP="00FE186E">
            <w:pPr>
              <w:spacing w:after="0"/>
              <w:rPr>
                <w:rFonts w:eastAsiaTheme="minorEastAsia"/>
                <w:lang w:val="en-US"/>
              </w:rPr>
            </w:pPr>
            <w:r w:rsidRPr="00FE186E">
              <w:rPr>
                <w:rFonts w:eastAsiaTheme="minorEastAsia"/>
                <w:lang w:val="en-US"/>
              </w:rPr>
              <w:t>4</w:t>
            </w:r>
          </w:p>
        </w:tc>
        <w:tc>
          <w:tcPr>
            <w:tcW w:w="6480" w:type="dxa"/>
          </w:tcPr>
          <w:p w14:paraId="67751074" w14:textId="6EF5897F" w:rsidR="009E2B8C" w:rsidRPr="00FE186E" w:rsidRDefault="00992261" w:rsidP="00FE186E">
            <w:pPr>
              <w:spacing w:after="0"/>
              <w:rPr>
                <w:rFonts w:eastAsiaTheme="minorEastAsia"/>
                <w:lang w:val="en-US"/>
              </w:rPr>
            </w:pPr>
            <w:r w:rsidRPr="00E07F46">
              <w:rPr>
                <w:lang w:val="en-US"/>
              </w:rPr>
              <w:t>SA event triggered reporting tests with per-UE gaps under non-DRX with SSB index reading</w:t>
            </w:r>
            <w:r>
              <w:rPr>
                <w:rFonts w:eastAsiaTheme="minorEastAsia"/>
                <w:lang w:val="en-US"/>
              </w:rPr>
              <w:t xml:space="preserve"> (1Rx, 2Rx)</w:t>
            </w:r>
          </w:p>
        </w:tc>
      </w:tr>
    </w:tbl>
    <w:p w14:paraId="4887F3CB" w14:textId="77777777" w:rsidR="009E2B8C" w:rsidRPr="006B70FA" w:rsidRDefault="009E2B8C" w:rsidP="00235CA8">
      <w:pPr>
        <w:rPr>
          <w:color w:val="000000" w:themeColor="text1"/>
          <w:lang w:val="en-US"/>
        </w:rPr>
      </w:pPr>
    </w:p>
    <w:p w14:paraId="4CF33E31" w14:textId="429AD270" w:rsidR="00235CA8" w:rsidRPr="006B70FA" w:rsidRDefault="00235CA8" w:rsidP="00235CA8">
      <w:pPr>
        <w:rPr>
          <w:color w:val="000000" w:themeColor="text1"/>
          <w:lang w:val="en-US"/>
        </w:rPr>
      </w:pPr>
      <w:r w:rsidRPr="006B70FA">
        <w:rPr>
          <w:color w:val="000000" w:themeColor="text1"/>
          <w:lang w:val="en-US"/>
        </w:rPr>
        <w:t xml:space="preserve">Issue </w:t>
      </w:r>
      <w:r w:rsidR="00013E30" w:rsidRPr="006B70FA">
        <w:rPr>
          <w:color w:val="000000" w:themeColor="text1"/>
          <w:lang w:val="en-US"/>
        </w:rPr>
        <w:t>4</w:t>
      </w:r>
      <w:r w:rsidRPr="006B70FA">
        <w:rPr>
          <w:color w:val="000000" w:themeColor="text1"/>
          <w:lang w:val="en-US"/>
        </w:rPr>
        <w:t xml:space="preserve">: What’s the NCD-SSB configuration </w:t>
      </w:r>
      <w:r w:rsidR="00146759" w:rsidRPr="006B70FA">
        <w:rPr>
          <w:color w:val="000000" w:themeColor="text1"/>
          <w:lang w:val="en-US"/>
        </w:rPr>
        <w:t>can</w:t>
      </w:r>
      <w:r w:rsidRPr="006B70FA">
        <w:rPr>
          <w:color w:val="000000" w:themeColor="text1"/>
          <w:lang w:val="en-US"/>
        </w:rPr>
        <w:t xml:space="preserve"> be introduced if issue 1 </w:t>
      </w:r>
      <w:proofErr w:type="gramStart"/>
      <w:r w:rsidRPr="006B70FA">
        <w:rPr>
          <w:color w:val="000000" w:themeColor="text1"/>
          <w:lang w:val="en-US"/>
        </w:rPr>
        <w:t>is</w:t>
      </w:r>
      <w:proofErr w:type="gramEnd"/>
      <w:r w:rsidRPr="006B70FA">
        <w:rPr>
          <w:color w:val="000000" w:themeColor="text1"/>
          <w:lang w:val="en-US"/>
        </w:rPr>
        <w:t xml:space="preserve"> yes?</w:t>
      </w:r>
    </w:p>
    <w:p w14:paraId="608E94F5" w14:textId="77777777" w:rsidR="008A0B31" w:rsidRPr="006B70FA" w:rsidRDefault="008A0B31" w:rsidP="008A0B31">
      <w:pPr>
        <w:rPr>
          <w:i/>
          <w:color w:val="000000" w:themeColor="text1"/>
          <w:lang w:val="en-US" w:eastAsia="zh-CN"/>
        </w:rPr>
      </w:pPr>
      <w:r w:rsidRPr="006B70FA">
        <w:rPr>
          <w:rFonts w:hint="eastAsia"/>
          <w:i/>
          <w:color w:val="000000" w:themeColor="text1"/>
          <w:lang w:val="en-US" w:eastAsia="zh-CN"/>
        </w:rPr>
        <w:t>Candidate options:</w:t>
      </w:r>
    </w:p>
    <w:p w14:paraId="087CB398" w14:textId="7965BCEC" w:rsidR="00146759" w:rsidRPr="006B70FA" w:rsidRDefault="00146759" w:rsidP="005267EC">
      <w:pPr>
        <w:pStyle w:val="ListParagraph"/>
        <w:numPr>
          <w:ilvl w:val="0"/>
          <w:numId w:val="19"/>
        </w:numPr>
        <w:ind w:firstLineChars="0"/>
        <w:rPr>
          <w:color w:val="000000" w:themeColor="text1"/>
          <w:lang w:val="en-US"/>
        </w:rPr>
      </w:pPr>
      <w:r w:rsidRPr="006B70FA">
        <w:rPr>
          <w:color w:val="000000" w:themeColor="text1"/>
          <w:lang w:val="en-US"/>
        </w:rPr>
        <w:t xml:space="preserve">Option 1: </w:t>
      </w:r>
      <w:r w:rsidR="00E43611" w:rsidRPr="006B70FA">
        <w:rPr>
          <w:color w:val="000000" w:themeColor="text1"/>
          <w:lang w:val="en-US"/>
        </w:rPr>
        <w:t>NCD-SSB periodicity 80ms, NCD-SSB offset</w:t>
      </w:r>
      <w:r w:rsidR="008A0B31" w:rsidRPr="006B70FA">
        <w:rPr>
          <w:color w:val="000000" w:themeColor="text1"/>
          <w:lang w:val="en-US"/>
        </w:rPr>
        <w:t xml:space="preserve"> </w:t>
      </w:r>
      <w:r w:rsidR="005E3EA0" w:rsidRPr="006B70FA">
        <w:rPr>
          <w:color w:val="000000" w:themeColor="text1"/>
          <w:lang w:val="en-US"/>
        </w:rPr>
        <w:t>5</w:t>
      </w:r>
      <w:r w:rsidR="008A0B31" w:rsidRPr="006B70FA">
        <w:rPr>
          <w:color w:val="000000" w:themeColor="text1"/>
          <w:lang w:val="en-US"/>
        </w:rPr>
        <w:t>ms</w:t>
      </w:r>
    </w:p>
    <w:p w14:paraId="40EC8C95" w14:textId="5E31E1AD" w:rsidR="008A0B31" w:rsidRPr="006B70FA" w:rsidRDefault="008A0B31" w:rsidP="005267EC">
      <w:pPr>
        <w:pStyle w:val="ListParagraph"/>
        <w:numPr>
          <w:ilvl w:val="0"/>
          <w:numId w:val="19"/>
        </w:numPr>
        <w:ind w:firstLineChars="0"/>
        <w:rPr>
          <w:color w:val="000000" w:themeColor="text1"/>
          <w:lang w:val="en-US"/>
        </w:rPr>
      </w:pPr>
      <w:r w:rsidRPr="006B70FA">
        <w:rPr>
          <w:color w:val="000000" w:themeColor="text1"/>
          <w:lang w:val="en-US"/>
        </w:rPr>
        <w:t>Option 2: NCD-SSB periodicity 40ms, NCD-SSB offset 20ms</w:t>
      </w:r>
    </w:p>
    <w:p w14:paraId="61F31C95" w14:textId="7177475D" w:rsidR="008A0B31" w:rsidRPr="006B70FA" w:rsidRDefault="008A0B31" w:rsidP="005267EC">
      <w:pPr>
        <w:pStyle w:val="ListParagraph"/>
        <w:numPr>
          <w:ilvl w:val="0"/>
          <w:numId w:val="19"/>
        </w:numPr>
        <w:ind w:firstLineChars="0"/>
        <w:rPr>
          <w:color w:val="000000" w:themeColor="text1"/>
          <w:lang w:val="en-US"/>
        </w:rPr>
      </w:pPr>
      <w:r w:rsidRPr="006B70FA">
        <w:rPr>
          <w:color w:val="000000" w:themeColor="text1"/>
          <w:lang w:val="en-US"/>
        </w:rPr>
        <w:t>Option 3: Others</w:t>
      </w:r>
    </w:p>
    <w:p w14:paraId="5AEEE4FD" w14:textId="77777777" w:rsidR="00235CA8" w:rsidRPr="00235CA8" w:rsidRDefault="00235CA8" w:rsidP="00235CA8">
      <w:pPr>
        <w:rPr>
          <w:lang w:val="en-US"/>
        </w:rPr>
      </w:pPr>
    </w:p>
    <w:p w14:paraId="0D2069A2" w14:textId="77777777" w:rsidR="00235CA8" w:rsidRPr="005267EC" w:rsidRDefault="00235CA8" w:rsidP="005267EC">
      <w:pPr>
        <w:rPr>
          <w:lang w:val="en-US"/>
        </w:rPr>
      </w:pPr>
    </w:p>
    <w:p w14:paraId="4DA03B44" w14:textId="77777777" w:rsidR="00A93231" w:rsidRPr="00272204" w:rsidRDefault="00A93231" w:rsidP="00A93231">
      <w:pPr>
        <w:rPr>
          <w:color w:val="FF0000"/>
          <w:lang w:val="en-US"/>
        </w:rPr>
      </w:pPr>
    </w:p>
    <w:sectPr w:rsidR="00A93231" w:rsidRPr="0027220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533BF" w14:textId="77777777" w:rsidR="00854038" w:rsidRDefault="00854038" w:rsidP="00583E14">
      <w:pPr>
        <w:spacing w:after="0" w:line="240" w:lineRule="auto"/>
      </w:pPr>
      <w:r>
        <w:separator/>
      </w:r>
    </w:p>
  </w:endnote>
  <w:endnote w:type="continuationSeparator" w:id="0">
    <w:p w14:paraId="757FDCFA" w14:textId="77777777" w:rsidR="00854038" w:rsidRDefault="00854038" w:rsidP="00583E14">
      <w:pPr>
        <w:spacing w:after="0" w:line="240" w:lineRule="auto"/>
      </w:pPr>
      <w:r>
        <w:continuationSeparator/>
      </w:r>
    </w:p>
  </w:endnote>
  <w:endnote w:type="continuationNotice" w:id="1">
    <w:p w14:paraId="42AF0804" w14:textId="77777777" w:rsidR="00854038" w:rsidRDefault="008540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4C0DE" w14:textId="77777777" w:rsidR="00854038" w:rsidRDefault="00854038" w:rsidP="00583E14">
      <w:pPr>
        <w:spacing w:after="0" w:line="240" w:lineRule="auto"/>
      </w:pPr>
      <w:r>
        <w:separator/>
      </w:r>
    </w:p>
  </w:footnote>
  <w:footnote w:type="continuationSeparator" w:id="0">
    <w:p w14:paraId="104A3A71" w14:textId="77777777" w:rsidR="00854038" w:rsidRDefault="00854038" w:rsidP="00583E14">
      <w:pPr>
        <w:spacing w:after="0" w:line="240" w:lineRule="auto"/>
      </w:pPr>
      <w:r>
        <w:continuationSeparator/>
      </w:r>
    </w:p>
  </w:footnote>
  <w:footnote w:type="continuationNotice" w:id="1">
    <w:p w14:paraId="37AE74DB" w14:textId="77777777" w:rsidR="00854038" w:rsidRDefault="0085403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0767"/>
    <w:multiLevelType w:val="hybridMultilevel"/>
    <w:tmpl w:val="575E2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20D7F"/>
    <w:multiLevelType w:val="hybridMultilevel"/>
    <w:tmpl w:val="E806EF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0CA218D"/>
    <w:multiLevelType w:val="multilevel"/>
    <w:tmpl w:val="50CE769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73FB"/>
    <w:multiLevelType w:val="hybridMultilevel"/>
    <w:tmpl w:val="70FA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75470"/>
    <w:multiLevelType w:val="hybridMultilevel"/>
    <w:tmpl w:val="202EF64A"/>
    <w:lvl w:ilvl="0" w:tplc="9B0A457A">
      <w:start w:val="8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D708A4"/>
    <w:multiLevelType w:val="hybridMultilevel"/>
    <w:tmpl w:val="6FB852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FC49E0"/>
    <w:multiLevelType w:val="multilevel"/>
    <w:tmpl w:val="35FC49E0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204437"/>
    <w:multiLevelType w:val="multilevel"/>
    <w:tmpl w:val="48204437"/>
    <w:lvl w:ilvl="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B27086F"/>
    <w:multiLevelType w:val="multilevel"/>
    <w:tmpl w:val="6B27086F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4639A8"/>
    <w:multiLevelType w:val="hybridMultilevel"/>
    <w:tmpl w:val="3EDA8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4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</w:num>
  <w:num w:numId="10">
    <w:abstractNumId w:val="13"/>
  </w:num>
  <w:num w:numId="11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1"/>
  </w:num>
  <w:num w:numId="15">
    <w:abstractNumId w:val="2"/>
  </w:num>
  <w:num w:numId="16">
    <w:abstractNumId w:val="4"/>
  </w:num>
  <w:num w:numId="17">
    <w:abstractNumId w:val="15"/>
  </w:num>
  <w:num w:numId="18">
    <w:abstractNumId w:val="0"/>
  </w:num>
  <w:num w:numId="19">
    <w:abstractNumId w:val="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2NLcwMrUwMjcyNzNU0lEKTi0uzszPAykwrQUA9QYx6SwAAAA="/>
  </w:docVars>
  <w:rsids>
    <w:rsidRoot w:val="00282213"/>
    <w:rsid w:val="00000265"/>
    <w:rsid w:val="0000037A"/>
    <w:rsid w:val="0000072B"/>
    <w:rsid w:val="0000102C"/>
    <w:rsid w:val="0000131E"/>
    <w:rsid w:val="00001E9A"/>
    <w:rsid w:val="00001F2C"/>
    <w:rsid w:val="000021A9"/>
    <w:rsid w:val="000024F4"/>
    <w:rsid w:val="00003510"/>
    <w:rsid w:val="00003A9A"/>
    <w:rsid w:val="000040F2"/>
    <w:rsid w:val="00004165"/>
    <w:rsid w:val="000041DF"/>
    <w:rsid w:val="0000431B"/>
    <w:rsid w:val="00004880"/>
    <w:rsid w:val="00004964"/>
    <w:rsid w:val="00004AA4"/>
    <w:rsid w:val="00005D0A"/>
    <w:rsid w:val="000061C4"/>
    <w:rsid w:val="000077B6"/>
    <w:rsid w:val="0000780D"/>
    <w:rsid w:val="0001066A"/>
    <w:rsid w:val="00010B53"/>
    <w:rsid w:val="00010CFE"/>
    <w:rsid w:val="00011C43"/>
    <w:rsid w:val="00012D10"/>
    <w:rsid w:val="00012FE2"/>
    <w:rsid w:val="000130D6"/>
    <w:rsid w:val="0001328D"/>
    <w:rsid w:val="00013974"/>
    <w:rsid w:val="00013E27"/>
    <w:rsid w:val="00013E30"/>
    <w:rsid w:val="0001408B"/>
    <w:rsid w:val="0001476B"/>
    <w:rsid w:val="00015A7D"/>
    <w:rsid w:val="00015DB7"/>
    <w:rsid w:val="00016697"/>
    <w:rsid w:val="00016D0B"/>
    <w:rsid w:val="000171DD"/>
    <w:rsid w:val="000203A3"/>
    <w:rsid w:val="00020C56"/>
    <w:rsid w:val="00020EB7"/>
    <w:rsid w:val="00021434"/>
    <w:rsid w:val="00021E7A"/>
    <w:rsid w:val="00022E1A"/>
    <w:rsid w:val="00023378"/>
    <w:rsid w:val="0002337E"/>
    <w:rsid w:val="000236B8"/>
    <w:rsid w:val="00023ADF"/>
    <w:rsid w:val="00023E95"/>
    <w:rsid w:val="000246B2"/>
    <w:rsid w:val="000253F3"/>
    <w:rsid w:val="00025C13"/>
    <w:rsid w:val="00025C33"/>
    <w:rsid w:val="00026ACC"/>
    <w:rsid w:val="00026BD7"/>
    <w:rsid w:val="00026CFE"/>
    <w:rsid w:val="00026FAD"/>
    <w:rsid w:val="0003041A"/>
    <w:rsid w:val="00030E9B"/>
    <w:rsid w:val="0003145B"/>
    <w:rsid w:val="000316DE"/>
    <w:rsid w:val="0003171D"/>
    <w:rsid w:val="00031C1D"/>
    <w:rsid w:val="00031ED4"/>
    <w:rsid w:val="0003203F"/>
    <w:rsid w:val="000328C1"/>
    <w:rsid w:val="00032E48"/>
    <w:rsid w:val="00033C24"/>
    <w:rsid w:val="00033F0E"/>
    <w:rsid w:val="000341E5"/>
    <w:rsid w:val="000355C4"/>
    <w:rsid w:val="00035C50"/>
    <w:rsid w:val="00036B61"/>
    <w:rsid w:val="00036E85"/>
    <w:rsid w:val="00036FFE"/>
    <w:rsid w:val="00037391"/>
    <w:rsid w:val="000373D8"/>
    <w:rsid w:val="000373FA"/>
    <w:rsid w:val="00041090"/>
    <w:rsid w:val="00042AF7"/>
    <w:rsid w:val="00042E17"/>
    <w:rsid w:val="00042EBD"/>
    <w:rsid w:val="0004302D"/>
    <w:rsid w:val="00043728"/>
    <w:rsid w:val="00043EBC"/>
    <w:rsid w:val="00044AF7"/>
    <w:rsid w:val="00044E08"/>
    <w:rsid w:val="00045649"/>
    <w:rsid w:val="000456D0"/>
    <w:rsid w:val="000457A1"/>
    <w:rsid w:val="0004613E"/>
    <w:rsid w:val="000471D7"/>
    <w:rsid w:val="0004798D"/>
    <w:rsid w:val="00050001"/>
    <w:rsid w:val="00052041"/>
    <w:rsid w:val="000520CA"/>
    <w:rsid w:val="0005231B"/>
    <w:rsid w:val="00052376"/>
    <w:rsid w:val="00052F5C"/>
    <w:rsid w:val="0005326A"/>
    <w:rsid w:val="000539F8"/>
    <w:rsid w:val="00053A6B"/>
    <w:rsid w:val="00054458"/>
    <w:rsid w:val="00054516"/>
    <w:rsid w:val="000547C9"/>
    <w:rsid w:val="000554D1"/>
    <w:rsid w:val="00055D69"/>
    <w:rsid w:val="0005653E"/>
    <w:rsid w:val="000566F5"/>
    <w:rsid w:val="000575E2"/>
    <w:rsid w:val="00057793"/>
    <w:rsid w:val="00060180"/>
    <w:rsid w:val="000604F1"/>
    <w:rsid w:val="0006051D"/>
    <w:rsid w:val="00061082"/>
    <w:rsid w:val="00061BED"/>
    <w:rsid w:val="0006254D"/>
    <w:rsid w:val="0006266D"/>
    <w:rsid w:val="00062832"/>
    <w:rsid w:val="000640CB"/>
    <w:rsid w:val="00064469"/>
    <w:rsid w:val="000645E9"/>
    <w:rsid w:val="0006521D"/>
    <w:rsid w:val="00065380"/>
    <w:rsid w:val="00065506"/>
    <w:rsid w:val="000656D4"/>
    <w:rsid w:val="000658E5"/>
    <w:rsid w:val="000669B9"/>
    <w:rsid w:val="00067079"/>
    <w:rsid w:val="000672F1"/>
    <w:rsid w:val="000677C3"/>
    <w:rsid w:val="000679B1"/>
    <w:rsid w:val="00067ABA"/>
    <w:rsid w:val="00067C1E"/>
    <w:rsid w:val="00067C32"/>
    <w:rsid w:val="00070BF9"/>
    <w:rsid w:val="00070F2A"/>
    <w:rsid w:val="00072330"/>
    <w:rsid w:val="000727A9"/>
    <w:rsid w:val="00072996"/>
    <w:rsid w:val="00072CDA"/>
    <w:rsid w:val="00073394"/>
    <w:rsid w:val="0007382E"/>
    <w:rsid w:val="00073DDF"/>
    <w:rsid w:val="00074B38"/>
    <w:rsid w:val="0007590D"/>
    <w:rsid w:val="0007621D"/>
    <w:rsid w:val="000766E1"/>
    <w:rsid w:val="000772B8"/>
    <w:rsid w:val="00077FF6"/>
    <w:rsid w:val="00080671"/>
    <w:rsid w:val="000808F8"/>
    <w:rsid w:val="00080D82"/>
    <w:rsid w:val="00081692"/>
    <w:rsid w:val="00081791"/>
    <w:rsid w:val="00082974"/>
    <w:rsid w:val="00082C46"/>
    <w:rsid w:val="000834A0"/>
    <w:rsid w:val="00084053"/>
    <w:rsid w:val="00084296"/>
    <w:rsid w:val="00084E95"/>
    <w:rsid w:val="00085A0E"/>
    <w:rsid w:val="00085B6C"/>
    <w:rsid w:val="00086987"/>
    <w:rsid w:val="00087548"/>
    <w:rsid w:val="00087676"/>
    <w:rsid w:val="00087FB1"/>
    <w:rsid w:val="000916CC"/>
    <w:rsid w:val="00092203"/>
    <w:rsid w:val="00092355"/>
    <w:rsid w:val="00092CDE"/>
    <w:rsid w:val="00093243"/>
    <w:rsid w:val="00093CFA"/>
    <w:rsid w:val="00093E7E"/>
    <w:rsid w:val="0009441E"/>
    <w:rsid w:val="000952DC"/>
    <w:rsid w:val="000977EC"/>
    <w:rsid w:val="000A025E"/>
    <w:rsid w:val="000A0980"/>
    <w:rsid w:val="000A1830"/>
    <w:rsid w:val="000A1F8F"/>
    <w:rsid w:val="000A2C53"/>
    <w:rsid w:val="000A3170"/>
    <w:rsid w:val="000A39A6"/>
    <w:rsid w:val="000A3C42"/>
    <w:rsid w:val="000A4121"/>
    <w:rsid w:val="000A419F"/>
    <w:rsid w:val="000A431D"/>
    <w:rsid w:val="000A4AA3"/>
    <w:rsid w:val="000A4E58"/>
    <w:rsid w:val="000A550E"/>
    <w:rsid w:val="000A6239"/>
    <w:rsid w:val="000A75FC"/>
    <w:rsid w:val="000A7703"/>
    <w:rsid w:val="000A7C3C"/>
    <w:rsid w:val="000B0960"/>
    <w:rsid w:val="000B11A0"/>
    <w:rsid w:val="000B13F1"/>
    <w:rsid w:val="000B1A55"/>
    <w:rsid w:val="000B1D6B"/>
    <w:rsid w:val="000B20BB"/>
    <w:rsid w:val="000B21B4"/>
    <w:rsid w:val="000B2EF6"/>
    <w:rsid w:val="000B2F50"/>
    <w:rsid w:val="000B2FA6"/>
    <w:rsid w:val="000B42CD"/>
    <w:rsid w:val="000B4557"/>
    <w:rsid w:val="000B4AA0"/>
    <w:rsid w:val="000B6148"/>
    <w:rsid w:val="000B677A"/>
    <w:rsid w:val="000B71CD"/>
    <w:rsid w:val="000B7355"/>
    <w:rsid w:val="000B778E"/>
    <w:rsid w:val="000C0814"/>
    <w:rsid w:val="000C0FC5"/>
    <w:rsid w:val="000C0FE4"/>
    <w:rsid w:val="000C1960"/>
    <w:rsid w:val="000C1F42"/>
    <w:rsid w:val="000C1F4C"/>
    <w:rsid w:val="000C24BC"/>
    <w:rsid w:val="000C2553"/>
    <w:rsid w:val="000C2809"/>
    <w:rsid w:val="000C2BC8"/>
    <w:rsid w:val="000C2E14"/>
    <w:rsid w:val="000C3176"/>
    <w:rsid w:val="000C38C3"/>
    <w:rsid w:val="000C3AE6"/>
    <w:rsid w:val="000C3E7F"/>
    <w:rsid w:val="000C479E"/>
    <w:rsid w:val="000C52CF"/>
    <w:rsid w:val="000C52EF"/>
    <w:rsid w:val="000C55B8"/>
    <w:rsid w:val="000C6836"/>
    <w:rsid w:val="000C6D47"/>
    <w:rsid w:val="000C6F0A"/>
    <w:rsid w:val="000C70B5"/>
    <w:rsid w:val="000C7131"/>
    <w:rsid w:val="000C717F"/>
    <w:rsid w:val="000C7423"/>
    <w:rsid w:val="000D02C4"/>
    <w:rsid w:val="000D09FD"/>
    <w:rsid w:val="000D0D95"/>
    <w:rsid w:val="000D1FB1"/>
    <w:rsid w:val="000D3648"/>
    <w:rsid w:val="000D44FB"/>
    <w:rsid w:val="000D45FF"/>
    <w:rsid w:val="000D4958"/>
    <w:rsid w:val="000D4AEF"/>
    <w:rsid w:val="000D547C"/>
    <w:rsid w:val="000D5667"/>
    <w:rsid w:val="000D574B"/>
    <w:rsid w:val="000D59EF"/>
    <w:rsid w:val="000D6136"/>
    <w:rsid w:val="000D6913"/>
    <w:rsid w:val="000D6CFC"/>
    <w:rsid w:val="000D77B7"/>
    <w:rsid w:val="000D7900"/>
    <w:rsid w:val="000D7A6E"/>
    <w:rsid w:val="000E0071"/>
    <w:rsid w:val="000E01B6"/>
    <w:rsid w:val="000E0775"/>
    <w:rsid w:val="000E08F8"/>
    <w:rsid w:val="000E1806"/>
    <w:rsid w:val="000E180B"/>
    <w:rsid w:val="000E1F2D"/>
    <w:rsid w:val="000E20D9"/>
    <w:rsid w:val="000E25F2"/>
    <w:rsid w:val="000E29E3"/>
    <w:rsid w:val="000E2ABB"/>
    <w:rsid w:val="000E2B0B"/>
    <w:rsid w:val="000E4277"/>
    <w:rsid w:val="000E537B"/>
    <w:rsid w:val="000E57D0"/>
    <w:rsid w:val="000E5CF1"/>
    <w:rsid w:val="000E63B7"/>
    <w:rsid w:val="000E7858"/>
    <w:rsid w:val="000F0842"/>
    <w:rsid w:val="000F0B3F"/>
    <w:rsid w:val="000F1277"/>
    <w:rsid w:val="000F156D"/>
    <w:rsid w:val="000F1893"/>
    <w:rsid w:val="000F18F5"/>
    <w:rsid w:val="000F1EA1"/>
    <w:rsid w:val="000F2A32"/>
    <w:rsid w:val="000F2BC6"/>
    <w:rsid w:val="000F389A"/>
    <w:rsid w:val="000F39CA"/>
    <w:rsid w:val="000F43C4"/>
    <w:rsid w:val="000F614C"/>
    <w:rsid w:val="000F693E"/>
    <w:rsid w:val="000F6E94"/>
    <w:rsid w:val="000F6F24"/>
    <w:rsid w:val="000F748C"/>
    <w:rsid w:val="000F7557"/>
    <w:rsid w:val="000F7857"/>
    <w:rsid w:val="00100830"/>
    <w:rsid w:val="00100CD2"/>
    <w:rsid w:val="00100EF5"/>
    <w:rsid w:val="001022F5"/>
    <w:rsid w:val="00102EE2"/>
    <w:rsid w:val="001056B2"/>
    <w:rsid w:val="001057FA"/>
    <w:rsid w:val="00105935"/>
    <w:rsid w:val="0010611F"/>
    <w:rsid w:val="00106648"/>
    <w:rsid w:val="00106DD4"/>
    <w:rsid w:val="00107927"/>
    <w:rsid w:val="0011018A"/>
    <w:rsid w:val="00110E26"/>
    <w:rsid w:val="00111114"/>
    <w:rsid w:val="00111321"/>
    <w:rsid w:val="001116A3"/>
    <w:rsid w:val="00111CA9"/>
    <w:rsid w:val="00111F45"/>
    <w:rsid w:val="00113565"/>
    <w:rsid w:val="00113E13"/>
    <w:rsid w:val="00114CCD"/>
    <w:rsid w:val="00115344"/>
    <w:rsid w:val="001165E7"/>
    <w:rsid w:val="00116748"/>
    <w:rsid w:val="00117852"/>
    <w:rsid w:val="00117ADA"/>
    <w:rsid w:val="00117BD6"/>
    <w:rsid w:val="00117D30"/>
    <w:rsid w:val="00117F3C"/>
    <w:rsid w:val="00117F5D"/>
    <w:rsid w:val="00120689"/>
    <w:rsid w:val="001206C2"/>
    <w:rsid w:val="00120B50"/>
    <w:rsid w:val="00120D4D"/>
    <w:rsid w:val="001212A9"/>
    <w:rsid w:val="00121978"/>
    <w:rsid w:val="0012255E"/>
    <w:rsid w:val="00122BCA"/>
    <w:rsid w:val="00123422"/>
    <w:rsid w:val="0012375D"/>
    <w:rsid w:val="00124014"/>
    <w:rsid w:val="001246D4"/>
    <w:rsid w:val="00124B4E"/>
    <w:rsid w:val="00124B6A"/>
    <w:rsid w:val="00126767"/>
    <w:rsid w:val="001274E9"/>
    <w:rsid w:val="00130159"/>
    <w:rsid w:val="001316C5"/>
    <w:rsid w:val="0013175A"/>
    <w:rsid w:val="0013383D"/>
    <w:rsid w:val="00133936"/>
    <w:rsid w:val="00133965"/>
    <w:rsid w:val="00133A16"/>
    <w:rsid w:val="00133CF5"/>
    <w:rsid w:val="00134839"/>
    <w:rsid w:val="00134AD9"/>
    <w:rsid w:val="00135245"/>
    <w:rsid w:val="001357DB"/>
    <w:rsid w:val="001366E2"/>
    <w:rsid w:val="00136D4C"/>
    <w:rsid w:val="00137939"/>
    <w:rsid w:val="00137C53"/>
    <w:rsid w:val="00140132"/>
    <w:rsid w:val="001403A0"/>
    <w:rsid w:val="00140A72"/>
    <w:rsid w:val="00141270"/>
    <w:rsid w:val="00141399"/>
    <w:rsid w:val="00141E34"/>
    <w:rsid w:val="001424F1"/>
    <w:rsid w:val="00142538"/>
    <w:rsid w:val="001426D8"/>
    <w:rsid w:val="0014277D"/>
    <w:rsid w:val="00142BB9"/>
    <w:rsid w:val="00142CD8"/>
    <w:rsid w:val="00143234"/>
    <w:rsid w:val="00143B02"/>
    <w:rsid w:val="00143CB6"/>
    <w:rsid w:val="001441B0"/>
    <w:rsid w:val="00144F96"/>
    <w:rsid w:val="0014526D"/>
    <w:rsid w:val="00146093"/>
    <w:rsid w:val="00146352"/>
    <w:rsid w:val="001464B0"/>
    <w:rsid w:val="00146759"/>
    <w:rsid w:val="00147080"/>
    <w:rsid w:val="00147093"/>
    <w:rsid w:val="001503A8"/>
    <w:rsid w:val="001506E6"/>
    <w:rsid w:val="00151EAC"/>
    <w:rsid w:val="00152562"/>
    <w:rsid w:val="00153038"/>
    <w:rsid w:val="001530BF"/>
    <w:rsid w:val="00153141"/>
    <w:rsid w:val="00153275"/>
    <w:rsid w:val="00153410"/>
    <w:rsid w:val="00153528"/>
    <w:rsid w:val="001536A3"/>
    <w:rsid w:val="001543B5"/>
    <w:rsid w:val="00154E68"/>
    <w:rsid w:val="00154ED5"/>
    <w:rsid w:val="00154F15"/>
    <w:rsid w:val="00155495"/>
    <w:rsid w:val="0015752E"/>
    <w:rsid w:val="001575F1"/>
    <w:rsid w:val="00157625"/>
    <w:rsid w:val="001607F3"/>
    <w:rsid w:val="00160E9D"/>
    <w:rsid w:val="001614C6"/>
    <w:rsid w:val="0016178D"/>
    <w:rsid w:val="001620F6"/>
    <w:rsid w:val="00162394"/>
    <w:rsid w:val="00162548"/>
    <w:rsid w:val="0016302B"/>
    <w:rsid w:val="0016327E"/>
    <w:rsid w:val="00163296"/>
    <w:rsid w:val="001632B3"/>
    <w:rsid w:val="001634DD"/>
    <w:rsid w:val="00163E64"/>
    <w:rsid w:val="0016432E"/>
    <w:rsid w:val="00164522"/>
    <w:rsid w:val="00165350"/>
    <w:rsid w:val="00166B0F"/>
    <w:rsid w:val="0017017F"/>
    <w:rsid w:val="00170C73"/>
    <w:rsid w:val="00170F3B"/>
    <w:rsid w:val="00170F50"/>
    <w:rsid w:val="001712DE"/>
    <w:rsid w:val="00172183"/>
    <w:rsid w:val="00172D3F"/>
    <w:rsid w:val="0017305A"/>
    <w:rsid w:val="00173354"/>
    <w:rsid w:val="00173607"/>
    <w:rsid w:val="00173C2E"/>
    <w:rsid w:val="001744EB"/>
    <w:rsid w:val="00174528"/>
    <w:rsid w:val="00174603"/>
    <w:rsid w:val="00174770"/>
    <w:rsid w:val="00174D60"/>
    <w:rsid w:val="001751AB"/>
    <w:rsid w:val="0017579D"/>
    <w:rsid w:val="00175A3F"/>
    <w:rsid w:val="001766AA"/>
    <w:rsid w:val="00176A12"/>
    <w:rsid w:val="00176A79"/>
    <w:rsid w:val="0017787C"/>
    <w:rsid w:val="00177E09"/>
    <w:rsid w:val="00180057"/>
    <w:rsid w:val="00180E09"/>
    <w:rsid w:val="00182ACA"/>
    <w:rsid w:val="00183D4C"/>
    <w:rsid w:val="00183F6D"/>
    <w:rsid w:val="00184051"/>
    <w:rsid w:val="00185776"/>
    <w:rsid w:val="0018645D"/>
    <w:rsid w:val="0018670E"/>
    <w:rsid w:val="00186D59"/>
    <w:rsid w:val="00187912"/>
    <w:rsid w:val="0018792D"/>
    <w:rsid w:val="00187CF5"/>
    <w:rsid w:val="00190383"/>
    <w:rsid w:val="00190838"/>
    <w:rsid w:val="00190E51"/>
    <w:rsid w:val="0019104F"/>
    <w:rsid w:val="001914F3"/>
    <w:rsid w:val="0019168E"/>
    <w:rsid w:val="001916A7"/>
    <w:rsid w:val="0019219A"/>
    <w:rsid w:val="00193861"/>
    <w:rsid w:val="00194BCB"/>
    <w:rsid w:val="00195077"/>
    <w:rsid w:val="00195991"/>
    <w:rsid w:val="00195A44"/>
    <w:rsid w:val="00195F0B"/>
    <w:rsid w:val="00196062"/>
    <w:rsid w:val="0019699F"/>
    <w:rsid w:val="00196C0F"/>
    <w:rsid w:val="00197317"/>
    <w:rsid w:val="00197CED"/>
    <w:rsid w:val="001A033F"/>
    <w:rsid w:val="001A08AA"/>
    <w:rsid w:val="001A134E"/>
    <w:rsid w:val="001A18B6"/>
    <w:rsid w:val="001A1C77"/>
    <w:rsid w:val="001A22B3"/>
    <w:rsid w:val="001A28C8"/>
    <w:rsid w:val="001A2EC7"/>
    <w:rsid w:val="001A3779"/>
    <w:rsid w:val="001A3DAC"/>
    <w:rsid w:val="001A47BC"/>
    <w:rsid w:val="001A4E21"/>
    <w:rsid w:val="001A4FF0"/>
    <w:rsid w:val="001A52FE"/>
    <w:rsid w:val="001A54B4"/>
    <w:rsid w:val="001A59CB"/>
    <w:rsid w:val="001A59D9"/>
    <w:rsid w:val="001A5EFA"/>
    <w:rsid w:val="001A6032"/>
    <w:rsid w:val="001A69AB"/>
    <w:rsid w:val="001A6BBE"/>
    <w:rsid w:val="001A7118"/>
    <w:rsid w:val="001A762E"/>
    <w:rsid w:val="001B01C2"/>
    <w:rsid w:val="001B1398"/>
    <w:rsid w:val="001B13E4"/>
    <w:rsid w:val="001B1C5B"/>
    <w:rsid w:val="001B250E"/>
    <w:rsid w:val="001B2EF0"/>
    <w:rsid w:val="001B30EE"/>
    <w:rsid w:val="001B3762"/>
    <w:rsid w:val="001B3C26"/>
    <w:rsid w:val="001B445A"/>
    <w:rsid w:val="001B4DF5"/>
    <w:rsid w:val="001B4E66"/>
    <w:rsid w:val="001B518C"/>
    <w:rsid w:val="001B682B"/>
    <w:rsid w:val="001B7700"/>
    <w:rsid w:val="001B7991"/>
    <w:rsid w:val="001B7D12"/>
    <w:rsid w:val="001C0567"/>
    <w:rsid w:val="001C07CF"/>
    <w:rsid w:val="001C1382"/>
    <w:rsid w:val="001C1409"/>
    <w:rsid w:val="001C1972"/>
    <w:rsid w:val="001C25B1"/>
    <w:rsid w:val="001C2AE6"/>
    <w:rsid w:val="001C411B"/>
    <w:rsid w:val="001C4947"/>
    <w:rsid w:val="001C4A89"/>
    <w:rsid w:val="001C4D7C"/>
    <w:rsid w:val="001C615F"/>
    <w:rsid w:val="001C6177"/>
    <w:rsid w:val="001C656B"/>
    <w:rsid w:val="001C692B"/>
    <w:rsid w:val="001C6D83"/>
    <w:rsid w:val="001C6F1E"/>
    <w:rsid w:val="001C7BDE"/>
    <w:rsid w:val="001D0363"/>
    <w:rsid w:val="001D0418"/>
    <w:rsid w:val="001D12B4"/>
    <w:rsid w:val="001D1ED7"/>
    <w:rsid w:val="001D2CA7"/>
    <w:rsid w:val="001D330F"/>
    <w:rsid w:val="001D3724"/>
    <w:rsid w:val="001D445C"/>
    <w:rsid w:val="001D55BB"/>
    <w:rsid w:val="001D590C"/>
    <w:rsid w:val="001D5E8D"/>
    <w:rsid w:val="001D7A29"/>
    <w:rsid w:val="001D7D94"/>
    <w:rsid w:val="001D7EC6"/>
    <w:rsid w:val="001E0278"/>
    <w:rsid w:val="001E0A28"/>
    <w:rsid w:val="001E0CAD"/>
    <w:rsid w:val="001E1C9F"/>
    <w:rsid w:val="001E2201"/>
    <w:rsid w:val="001E23B2"/>
    <w:rsid w:val="001E24CE"/>
    <w:rsid w:val="001E2853"/>
    <w:rsid w:val="001E349F"/>
    <w:rsid w:val="001E4218"/>
    <w:rsid w:val="001E4EF4"/>
    <w:rsid w:val="001E57C9"/>
    <w:rsid w:val="001E5E25"/>
    <w:rsid w:val="001E5EED"/>
    <w:rsid w:val="001E6386"/>
    <w:rsid w:val="001E68E1"/>
    <w:rsid w:val="001E6F84"/>
    <w:rsid w:val="001E7406"/>
    <w:rsid w:val="001F0B20"/>
    <w:rsid w:val="001F0F81"/>
    <w:rsid w:val="001F1162"/>
    <w:rsid w:val="001F15EC"/>
    <w:rsid w:val="001F2A5D"/>
    <w:rsid w:val="001F2C04"/>
    <w:rsid w:val="001F2D2B"/>
    <w:rsid w:val="001F3606"/>
    <w:rsid w:val="001F3782"/>
    <w:rsid w:val="001F3DC8"/>
    <w:rsid w:val="001F4BBC"/>
    <w:rsid w:val="001F4D33"/>
    <w:rsid w:val="001F5C00"/>
    <w:rsid w:val="001F5C36"/>
    <w:rsid w:val="001F63D7"/>
    <w:rsid w:val="001F640A"/>
    <w:rsid w:val="001F65E7"/>
    <w:rsid w:val="001F696F"/>
    <w:rsid w:val="001F6E4A"/>
    <w:rsid w:val="001F70DF"/>
    <w:rsid w:val="001F784A"/>
    <w:rsid w:val="001F7C3E"/>
    <w:rsid w:val="00200A62"/>
    <w:rsid w:val="002014D3"/>
    <w:rsid w:val="00201730"/>
    <w:rsid w:val="00201AB2"/>
    <w:rsid w:val="00201D87"/>
    <w:rsid w:val="00203609"/>
    <w:rsid w:val="00203740"/>
    <w:rsid w:val="002052FF"/>
    <w:rsid w:val="00205662"/>
    <w:rsid w:val="0020591F"/>
    <w:rsid w:val="002059DD"/>
    <w:rsid w:val="00205FF0"/>
    <w:rsid w:val="00207537"/>
    <w:rsid w:val="00210710"/>
    <w:rsid w:val="00210EBE"/>
    <w:rsid w:val="00211B8F"/>
    <w:rsid w:val="002121E3"/>
    <w:rsid w:val="0021250A"/>
    <w:rsid w:val="00212B8F"/>
    <w:rsid w:val="002130E1"/>
    <w:rsid w:val="002138EA"/>
    <w:rsid w:val="002139AF"/>
    <w:rsid w:val="00213F84"/>
    <w:rsid w:val="0021491B"/>
    <w:rsid w:val="00214D4A"/>
    <w:rsid w:val="00214FBD"/>
    <w:rsid w:val="00215611"/>
    <w:rsid w:val="002165B7"/>
    <w:rsid w:val="002170B0"/>
    <w:rsid w:val="00217340"/>
    <w:rsid w:val="00217AB5"/>
    <w:rsid w:val="00217AB7"/>
    <w:rsid w:val="002200DA"/>
    <w:rsid w:val="002205AE"/>
    <w:rsid w:val="00220865"/>
    <w:rsid w:val="00220A99"/>
    <w:rsid w:val="00220D27"/>
    <w:rsid w:val="00220DBA"/>
    <w:rsid w:val="00221047"/>
    <w:rsid w:val="002218BD"/>
    <w:rsid w:val="00222297"/>
    <w:rsid w:val="00222897"/>
    <w:rsid w:val="00222B0C"/>
    <w:rsid w:val="00222D65"/>
    <w:rsid w:val="00222EDB"/>
    <w:rsid w:val="0022333C"/>
    <w:rsid w:val="00223FC5"/>
    <w:rsid w:val="00224360"/>
    <w:rsid w:val="002243BB"/>
    <w:rsid w:val="002244DB"/>
    <w:rsid w:val="00224C99"/>
    <w:rsid w:val="002260AC"/>
    <w:rsid w:val="00226E96"/>
    <w:rsid w:val="00226F14"/>
    <w:rsid w:val="00227F1F"/>
    <w:rsid w:val="00230AD7"/>
    <w:rsid w:val="00231D09"/>
    <w:rsid w:val="00233217"/>
    <w:rsid w:val="002336BB"/>
    <w:rsid w:val="00233D6F"/>
    <w:rsid w:val="00233EF3"/>
    <w:rsid w:val="002341E5"/>
    <w:rsid w:val="002344D6"/>
    <w:rsid w:val="00234A14"/>
    <w:rsid w:val="00235394"/>
    <w:rsid w:val="00235577"/>
    <w:rsid w:val="00235C8A"/>
    <w:rsid w:val="00235CA8"/>
    <w:rsid w:val="002371B2"/>
    <w:rsid w:val="00237288"/>
    <w:rsid w:val="00237941"/>
    <w:rsid w:val="00237AD8"/>
    <w:rsid w:val="00237EC9"/>
    <w:rsid w:val="00240306"/>
    <w:rsid w:val="002406A9"/>
    <w:rsid w:val="00242156"/>
    <w:rsid w:val="00242A3D"/>
    <w:rsid w:val="002435CA"/>
    <w:rsid w:val="0024469F"/>
    <w:rsid w:val="00244B65"/>
    <w:rsid w:val="00244DF5"/>
    <w:rsid w:val="00245048"/>
    <w:rsid w:val="00245B22"/>
    <w:rsid w:val="00245E6D"/>
    <w:rsid w:val="0025023A"/>
    <w:rsid w:val="002503BC"/>
    <w:rsid w:val="00250475"/>
    <w:rsid w:val="00250B5B"/>
    <w:rsid w:val="002523AA"/>
    <w:rsid w:val="00252DB8"/>
    <w:rsid w:val="00252E2B"/>
    <w:rsid w:val="002537BC"/>
    <w:rsid w:val="002539F2"/>
    <w:rsid w:val="002541DE"/>
    <w:rsid w:val="00254C43"/>
    <w:rsid w:val="00254E32"/>
    <w:rsid w:val="00255A58"/>
    <w:rsid w:val="00255C58"/>
    <w:rsid w:val="002563F5"/>
    <w:rsid w:val="00256A8C"/>
    <w:rsid w:val="0025709F"/>
    <w:rsid w:val="002573CE"/>
    <w:rsid w:val="002574B1"/>
    <w:rsid w:val="0025773D"/>
    <w:rsid w:val="00260177"/>
    <w:rsid w:val="00260EC7"/>
    <w:rsid w:val="0026152F"/>
    <w:rsid w:val="00261539"/>
    <w:rsid w:val="0026179F"/>
    <w:rsid w:val="00261D20"/>
    <w:rsid w:val="00261F3F"/>
    <w:rsid w:val="00263B59"/>
    <w:rsid w:val="00264A7A"/>
    <w:rsid w:val="002666AE"/>
    <w:rsid w:val="00266E99"/>
    <w:rsid w:val="0026788F"/>
    <w:rsid w:val="00270FFB"/>
    <w:rsid w:val="00272204"/>
    <w:rsid w:val="002731CE"/>
    <w:rsid w:val="0027323F"/>
    <w:rsid w:val="002732A8"/>
    <w:rsid w:val="00274E1A"/>
    <w:rsid w:val="00275AD8"/>
    <w:rsid w:val="00275E26"/>
    <w:rsid w:val="002763DE"/>
    <w:rsid w:val="0027665D"/>
    <w:rsid w:val="002775B1"/>
    <w:rsid w:val="002775B9"/>
    <w:rsid w:val="00277603"/>
    <w:rsid w:val="00277D97"/>
    <w:rsid w:val="00280065"/>
    <w:rsid w:val="002807C6"/>
    <w:rsid w:val="00280905"/>
    <w:rsid w:val="002811C4"/>
    <w:rsid w:val="00281564"/>
    <w:rsid w:val="00281C2F"/>
    <w:rsid w:val="002821B3"/>
    <w:rsid w:val="00282213"/>
    <w:rsid w:val="00282483"/>
    <w:rsid w:val="0028278C"/>
    <w:rsid w:val="00282B55"/>
    <w:rsid w:val="00282D58"/>
    <w:rsid w:val="00283C22"/>
    <w:rsid w:val="00284016"/>
    <w:rsid w:val="00284882"/>
    <w:rsid w:val="002849E7"/>
    <w:rsid w:val="00284DF8"/>
    <w:rsid w:val="00284EDD"/>
    <w:rsid w:val="002852E9"/>
    <w:rsid w:val="00285638"/>
    <w:rsid w:val="002858BF"/>
    <w:rsid w:val="002863DF"/>
    <w:rsid w:val="002865DD"/>
    <w:rsid w:val="0028665C"/>
    <w:rsid w:val="00286958"/>
    <w:rsid w:val="00286B6C"/>
    <w:rsid w:val="00287055"/>
    <w:rsid w:val="00287464"/>
    <w:rsid w:val="00287AA4"/>
    <w:rsid w:val="0029042E"/>
    <w:rsid w:val="0029072C"/>
    <w:rsid w:val="0029083C"/>
    <w:rsid w:val="00290A4C"/>
    <w:rsid w:val="00291615"/>
    <w:rsid w:val="0029232C"/>
    <w:rsid w:val="00292ACD"/>
    <w:rsid w:val="002939AF"/>
    <w:rsid w:val="00293A83"/>
    <w:rsid w:val="00294491"/>
    <w:rsid w:val="0029496A"/>
    <w:rsid w:val="00294B1D"/>
    <w:rsid w:val="00294BDE"/>
    <w:rsid w:val="00295862"/>
    <w:rsid w:val="00296394"/>
    <w:rsid w:val="0029682D"/>
    <w:rsid w:val="0029745C"/>
    <w:rsid w:val="00297662"/>
    <w:rsid w:val="002A03CC"/>
    <w:rsid w:val="002A046E"/>
    <w:rsid w:val="002A0CED"/>
    <w:rsid w:val="002A0F3A"/>
    <w:rsid w:val="002A1012"/>
    <w:rsid w:val="002A1970"/>
    <w:rsid w:val="002A34E8"/>
    <w:rsid w:val="002A3FD1"/>
    <w:rsid w:val="002A4CD0"/>
    <w:rsid w:val="002A5E7E"/>
    <w:rsid w:val="002A6722"/>
    <w:rsid w:val="002A68B6"/>
    <w:rsid w:val="002A694B"/>
    <w:rsid w:val="002A71CE"/>
    <w:rsid w:val="002A7DA6"/>
    <w:rsid w:val="002B101F"/>
    <w:rsid w:val="002B1349"/>
    <w:rsid w:val="002B3F83"/>
    <w:rsid w:val="002B4EFD"/>
    <w:rsid w:val="002B4F1A"/>
    <w:rsid w:val="002B516C"/>
    <w:rsid w:val="002B5386"/>
    <w:rsid w:val="002B5E1D"/>
    <w:rsid w:val="002B60C1"/>
    <w:rsid w:val="002B7C06"/>
    <w:rsid w:val="002B7ED5"/>
    <w:rsid w:val="002C0124"/>
    <w:rsid w:val="002C0B37"/>
    <w:rsid w:val="002C0C37"/>
    <w:rsid w:val="002C1138"/>
    <w:rsid w:val="002C1528"/>
    <w:rsid w:val="002C1D54"/>
    <w:rsid w:val="002C2CFF"/>
    <w:rsid w:val="002C338C"/>
    <w:rsid w:val="002C4A63"/>
    <w:rsid w:val="002C4B0D"/>
    <w:rsid w:val="002C4B52"/>
    <w:rsid w:val="002C511C"/>
    <w:rsid w:val="002C5907"/>
    <w:rsid w:val="002C599C"/>
    <w:rsid w:val="002D023E"/>
    <w:rsid w:val="002D03E5"/>
    <w:rsid w:val="002D0827"/>
    <w:rsid w:val="002D093D"/>
    <w:rsid w:val="002D16A4"/>
    <w:rsid w:val="002D248D"/>
    <w:rsid w:val="002D2C8C"/>
    <w:rsid w:val="002D33EF"/>
    <w:rsid w:val="002D369B"/>
    <w:rsid w:val="002D36EB"/>
    <w:rsid w:val="002D4A10"/>
    <w:rsid w:val="002D4F63"/>
    <w:rsid w:val="002D553E"/>
    <w:rsid w:val="002D6018"/>
    <w:rsid w:val="002D6BDF"/>
    <w:rsid w:val="002D6C8B"/>
    <w:rsid w:val="002D748F"/>
    <w:rsid w:val="002D7D7C"/>
    <w:rsid w:val="002E070D"/>
    <w:rsid w:val="002E195C"/>
    <w:rsid w:val="002E1AFD"/>
    <w:rsid w:val="002E241D"/>
    <w:rsid w:val="002E26C6"/>
    <w:rsid w:val="002E2CE9"/>
    <w:rsid w:val="002E2EDE"/>
    <w:rsid w:val="002E31F1"/>
    <w:rsid w:val="002E3BF7"/>
    <w:rsid w:val="002E3D46"/>
    <w:rsid w:val="002E403E"/>
    <w:rsid w:val="002E4BE8"/>
    <w:rsid w:val="002E4C74"/>
    <w:rsid w:val="002E4E3F"/>
    <w:rsid w:val="002E51F7"/>
    <w:rsid w:val="002E68CA"/>
    <w:rsid w:val="002E7262"/>
    <w:rsid w:val="002E7469"/>
    <w:rsid w:val="002E7840"/>
    <w:rsid w:val="002F0369"/>
    <w:rsid w:val="002F08C8"/>
    <w:rsid w:val="002F0F45"/>
    <w:rsid w:val="002F1530"/>
    <w:rsid w:val="002F158C"/>
    <w:rsid w:val="002F1F57"/>
    <w:rsid w:val="002F245A"/>
    <w:rsid w:val="002F3933"/>
    <w:rsid w:val="002F3C29"/>
    <w:rsid w:val="002F4075"/>
    <w:rsid w:val="002F4093"/>
    <w:rsid w:val="002F42D8"/>
    <w:rsid w:val="002F4E97"/>
    <w:rsid w:val="002F5636"/>
    <w:rsid w:val="002F5FEC"/>
    <w:rsid w:val="002F62F9"/>
    <w:rsid w:val="002F6495"/>
    <w:rsid w:val="002F770D"/>
    <w:rsid w:val="002F782C"/>
    <w:rsid w:val="002F7B03"/>
    <w:rsid w:val="002F7F26"/>
    <w:rsid w:val="003005D2"/>
    <w:rsid w:val="003022A5"/>
    <w:rsid w:val="00303DAF"/>
    <w:rsid w:val="0030417D"/>
    <w:rsid w:val="00305170"/>
    <w:rsid w:val="00305362"/>
    <w:rsid w:val="00306102"/>
    <w:rsid w:val="00306224"/>
    <w:rsid w:val="00306602"/>
    <w:rsid w:val="00306B8A"/>
    <w:rsid w:val="00306FFA"/>
    <w:rsid w:val="00307282"/>
    <w:rsid w:val="00307E51"/>
    <w:rsid w:val="00310841"/>
    <w:rsid w:val="00310863"/>
    <w:rsid w:val="00310FC9"/>
    <w:rsid w:val="003111D7"/>
    <w:rsid w:val="00311363"/>
    <w:rsid w:val="00312808"/>
    <w:rsid w:val="00313C7A"/>
    <w:rsid w:val="00313D94"/>
    <w:rsid w:val="0031405D"/>
    <w:rsid w:val="00314079"/>
    <w:rsid w:val="003144D8"/>
    <w:rsid w:val="00314F94"/>
    <w:rsid w:val="00315867"/>
    <w:rsid w:val="00315B14"/>
    <w:rsid w:val="003161AE"/>
    <w:rsid w:val="00316315"/>
    <w:rsid w:val="0031695E"/>
    <w:rsid w:val="00316AEA"/>
    <w:rsid w:val="00316F13"/>
    <w:rsid w:val="003200CE"/>
    <w:rsid w:val="003206F5"/>
    <w:rsid w:val="00320830"/>
    <w:rsid w:val="00321150"/>
    <w:rsid w:val="00321A6D"/>
    <w:rsid w:val="00322832"/>
    <w:rsid w:val="00322CFB"/>
    <w:rsid w:val="003241B2"/>
    <w:rsid w:val="00325777"/>
    <w:rsid w:val="00325836"/>
    <w:rsid w:val="003260D7"/>
    <w:rsid w:val="00327085"/>
    <w:rsid w:val="003270DB"/>
    <w:rsid w:val="003271BF"/>
    <w:rsid w:val="00327243"/>
    <w:rsid w:val="00330172"/>
    <w:rsid w:val="00331E54"/>
    <w:rsid w:val="0033227B"/>
    <w:rsid w:val="00332C45"/>
    <w:rsid w:val="0033314D"/>
    <w:rsid w:val="003336DB"/>
    <w:rsid w:val="003338EC"/>
    <w:rsid w:val="00333D7F"/>
    <w:rsid w:val="0033490D"/>
    <w:rsid w:val="00334AD3"/>
    <w:rsid w:val="0033518D"/>
    <w:rsid w:val="00335E73"/>
    <w:rsid w:val="00336697"/>
    <w:rsid w:val="00336F75"/>
    <w:rsid w:val="003370D3"/>
    <w:rsid w:val="00337142"/>
    <w:rsid w:val="0033742F"/>
    <w:rsid w:val="00337C8C"/>
    <w:rsid w:val="0034095B"/>
    <w:rsid w:val="0034139C"/>
    <w:rsid w:val="003417BC"/>
    <w:rsid w:val="003418A7"/>
    <w:rsid w:val="003418CB"/>
    <w:rsid w:val="00341A49"/>
    <w:rsid w:val="00342FC5"/>
    <w:rsid w:val="003437D5"/>
    <w:rsid w:val="003440F7"/>
    <w:rsid w:val="00344804"/>
    <w:rsid w:val="0034496A"/>
    <w:rsid w:val="00344D62"/>
    <w:rsid w:val="003451A1"/>
    <w:rsid w:val="00345F3E"/>
    <w:rsid w:val="00345F45"/>
    <w:rsid w:val="0034621A"/>
    <w:rsid w:val="00346FBB"/>
    <w:rsid w:val="00347658"/>
    <w:rsid w:val="003502CB"/>
    <w:rsid w:val="003504D8"/>
    <w:rsid w:val="0035197D"/>
    <w:rsid w:val="00351D03"/>
    <w:rsid w:val="003528C7"/>
    <w:rsid w:val="00352D5A"/>
    <w:rsid w:val="00353517"/>
    <w:rsid w:val="00353C73"/>
    <w:rsid w:val="00353DE8"/>
    <w:rsid w:val="00353E76"/>
    <w:rsid w:val="00355110"/>
    <w:rsid w:val="00355873"/>
    <w:rsid w:val="003563B7"/>
    <w:rsid w:val="0035660F"/>
    <w:rsid w:val="003566BD"/>
    <w:rsid w:val="00356B25"/>
    <w:rsid w:val="003572E5"/>
    <w:rsid w:val="0035750A"/>
    <w:rsid w:val="00360DE4"/>
    <w:rsid w:val="00361CD7"/>
    <w:rsid w:val="00362285"/>
    <w:rsid w:val="003628B9"/>
    <w:rsid w:val="00362D8F"/>
    <w:rsid w:val="00363412"/>
    <w:rsid w:val="003640A3"/>
    <w:rsid w:val="003641FC"/>
    <w:rsid w:val="00364BD2"/>
    <w:rsid w:val="00364E55"/>
    <w:rsid w:val="0036523E"/>
    <w:rsid w:val="0036532B"/>
    <w:rsid w:val="003653D4"/>
    <w:rsid w:val="00365532"/>
    <w:rsid w:val="0036599B"/>
    <w:rsid w:val="00365A76"/>
    <w:rsid w:val="00367709"/>
    <w:rsid w:val="00367724"/>
    <w:rsid w:val="003707FD"/>
    <w:rsid w:val="003708D8"/>
    <w:rsid w:val="00370B95"/>
    <w:rsid w:val="00370ED2"/>
    <w:rsid w:val="003710BA"/>
    <w:rsid w:val="003713E4"/>
    <w:rsid w:val="00372880"/>
    <w:rsid w:val="003729D0"/>
    <w:rsid w:val="00372BB2"/>
    <w:rsid w:val="00372C41"/>
    <w:rsid w:val="00374289"/>
    <w:rsid w:val="003749ED"/>
    <w:rsid w:val="00376117"/>
    <w:rsid w:val="003762A7"/>
    <w:rsid w:val="003764DE"/>
    <w:rsid w:val="003770F6"/>
    <w:rsid w:val="00377125"/>
    <w:rsid w:val="003771A0"/>
    <w:rsid w:val="0038036D"/>
    <w:rsid w:val="00380E2B"/>
    <w:rsid w:val="00381CD7"/>
    <w:rsid w:val="00383B1D"/>
    <w:rsid w:val="00383B48"/>
    <w:rsid w:val="00383E37"/>
    <w:rsid w:val="0038491D"/>
    <w:rsid w:val="00384B02"/>
    <w:rsid w:val="003862EB"/>
    <w:rsid w:val="003865EE"/>
    <w:rsid w:val="00386642"/>
    <w:rsid w:val="00386AFF"/>
    <w:rsid w:val="00386C15"/>
    <w:rsid w:val="00386FDD"/>
    <w:rsid w:val="00387564"/>
    <w:rsid w:val="00387A3B"/>
    <w:rsid w:val="003906AE"/>
    <w:rsid w:val="003918CE"/>
    <w:rsid w:val="00392120"/>
    <w:rsid w:val="003926E6"/>
    <w:rsid w:val="00393042"/>
    <w:rsid w:val="00394158"/>
    <w:rsid w:val="00394AD5"/>
    <w:rsid w:val="003957DE"/>
    <w:rsid w:val="00395A8D"/>
    <w:rsid w:val="0039642D"/>
    <w:rsid w:val="003972AE"/>
    <w:rsid w:val="00397374"/>
    <w:rsid w:val="0039754B"/>
    <w:rsid w:val="003A095E"/>
    <w:rsid w:val="003A151E"/>
    <w:rsid w:val="003A1FC4"/>
    <w:rsid w:val="003A2BE3"/>
    <w:rsid w:val="003A2E40"/>
    <w:rsid w:val="003A3511"/>
    <w:rsid w:val="003A3C25"/>
    <w:rsid w:val="003A3CEB"/>
    <w:rsid w:val="003A3FB5"/>
    <w:rsid w:val="003A6845"/>
    <w:rsid w:val="003A691C"/>
    <w:rsid w:val="003A6E71"/>
    <w:rsid w:val="003A73AD"/>
    <w:rsid w:val="003A7493"/>
    <w:rsid w:val="003A78C0"/>
    <w:rsid w:val="003B0158"/>
    <w:rsid w:val="003B07EB"/>
    <w:rsid w:val="003B100D"/>
    <w:rsid w:val="003B1D3F"/>
    <w:rsid w:val="003B27B9"/>
    <w:rsid w:val="003B2C3B"/>
    <w:rsid w:val="003B2F1C"/>
    <w:rsid w:val="003B3F89"/>
    <w:rsid w:val="003B40B6"/>
    <w:rsid w:val="003B4840"/>
    <w:rsid w:val="003B4D6C"/>
    <w:rsid w:val="003B4FA7"/>
    <w:rsid w:val="003B56DB"/>
    <w:rsid w:val="003B60AB"/>
    <w:rsid w:val="003B6A66"/>
    <w:rsid w:val="003B6C7E"/>
    <w:rsid w:val="003B755E"/>
    <w:rsid w:val="003C11E3"/>
    <w:rsid w:val="003C1B55"/>
    <w:rsid w:val="003C228E"/>
    <w:rsid w:val="003C2317"/>
    <w:rsid w:val="003C279F"/>
    <w:rsid w:val="003C2D03"/>
    <w:rsid w:val="003C51E7"/>
    <w:rsid w:val="003C6773"/>
    <w:rsid w:val="003C6893"/>
    <w:rsid w:val="003C6DE2"/>
    <w:rsid w:val="003C713B"/>
    <w:rsid w:val="003C7A5E"/>
    <w:rsid w:val="003C7F73"/>
    <w:rsid w:val="003D04FA"/>
    <w:rsid w:val="003D0783"/>
    <w:rsid w:val="003D10F2"/>
    <w:rsid w:val="003D1EFD"/>
    <w:rsid w:val="003D2380"/>
    <w:rsid w:val="003D269C"/>
    <w:rsid w:val="003D28BF"/>
    <w:rsid w:val="003D3214"/>
    <w:rsid w:val="003D3591"/>
    <w:rsid w:val="003D3A83"/>
    <w:rsid w:val="003D3A96"/>
    <w:rsid w:val="003D4215"/>
    <w:rsid w:val="003D4348"/>
    <w:rsid w:val="003D4C47"/>
    <w:rsid w:val="003D4E2D"/>
    <w:rsid w:val="003D5B5B"/>
    <w:rsid w:val="003D6BC3"/>
    <w:rsid w:val="003D73E5"/>
    <w:rsid w:val="003D767E"/>
    <w:rsid w:val="003D7719"/>
    <w:rsid w:val="003E09A4"/>
    <w:rsid w:val="003E18F6"/>
    <w:rsid w:val="003E1C4A"/>
    <w:rsid w:val="003E1F7F"/>
    <w:rsid w:val="003E3270"/>
    <w:rsid w:val="003E40EE"/>
    <w:rsid w:val="003E4653"/>
    <w:rsid w:val="003E473D"/>
    <w:rsid w:val="003E4DE0"/>
    <w:rsid w:val="003E4FD0"/>
    <w:rsid w:val="003E576C"/>
    <w:rsid w:val="003E5C29"/>
    <w:rsid w:val="003E66B8"/>
    <w:rsid w:val="003E67EB"/>
    <w:rsid w:val="003E6C4C"/>
    <w:rsid w:val="003E7856"/>
    <w:rsid w:val="003F1C1B"/>
    <w:rsid w:val="003F1D08"/>
    <w:rsid w:val="003F1ECF"/>
    <w:rsid w:val="003F1FC7"/>
    <w:rsid w:val="003F248D"/>
    <w:rsid w:val="003F3867"/>
    <w:rsid w:val="003F3A2F"/>
    <w:rsid w:val="003F3E48"/>
    <w:rsid w:val="003F470E"/>
    <w:rsid w:val="003F4B39"/>
    <w:rsid w:val="003F57DE"/>
    <w:rsid w:val="003F5E84"/>
    <w:rsid w:val="003F6BE9"/>
    <w:rsid w:val="003F720E"/>
    <w:rsid w:val="003F7479"/>
    <w:rsid w:val="003F74CE"/>
    <w:rsid w:val="003F79FA"/>
    <w:rsid w:val="003F7E63"/>
    <w:rsid w:val="00400406"/>
    <w:rsid w:val="00400511"/>
    <w:rsid w:val="004006DB"/>
    <w:rsid w:val="00401076"/>
    <w:rsid w:val="00401144"/>
    <w:rsid w:val="0040231F"/>
    <w:rsid w:val="00404831"/>
    <w:rsid w:val="00404E67"/>
    <w:rsid w:val="0040512B"/>
    <w:rsid w:val="00405384"/>
    <w:rsid w:val="0040594A"/>
    <w:rsid w:val="0040678D"/>
    <w:rsid w:val="004070DA"/>
    <w:rsid w:val="0040727F"/>
    <w:rsid w:val="00407661"/>
    <w:rsid w:val="004079B4"/>
    <w:rsid w:val="00410314"/>
    <w:rsid w:val="0041072C"/>
    <w:rsid w:val="00410B1B"/>
    <w:rsid w:val="00410C3E"/>
    <w:rsid w:val="00411B3F"/>
    <w:rsid w:val="00411F61"/>
    <w:rsid w:val="00412063"/>
    <w:rsid w:val="00412129"/>
    <w:rsid w:val="00412981"/>
    <w:rsid w:val="00412CCC"/>
    <w:rsid w:val="00412EB1"/>
    <w:rsid w:val="0041336E"/>
    <w:rsid w:val="00413564"/>
    <w:rsid w:val="00413DDE"/>
    <w:rsid w:val="00414118"/>
    <w:rsid w:val="004143B2"/>
    <w:rsid w:val="004147F6"/>
    <w:rsid w:val="0041501E"/>
    <w:rsid w:val="004158AA"/>
    <w:rsid w:val="00416084"/>
    <w:rsid w:val="00416BCC"/>
    <w:rsid w:val="00416DC0"/>
    <w:rsid w:val="00417CB0"/>
    <w:rsid w:val="00417DBE"/>
    <w:rsid w:val="004202EA"/>
    <w:rsid w:val="00420636"/>
    <w:rsid w:val="00420B5C"/>
    <w:rsid w:val="00420B64"/>
    <w:rsid w:val="00420C5C"/>
    <w:rsid w:val="00421FD5"/>
    <w:rsid w:val="00422201"/>
    <w:rsid w:val="00422D86"/>
    <w:rsid w:val="00423191"/>
    <w:rsid w:val="00424F1B"/>
    <w:rsid w:val="00424F8C"/>
    <w:rsid w:val="00425170"/>
    <w:rsid w:val="00425506"/>
    <w:rsid w:val="004255CC"/>
    <w:rsid w:val="00426789"/>
    <w:rsid w:val="004270EA"/>
    <w:rsid w:val="004271BA"/>
    <w:rsid w:val="00427C46"/>
    <w:rsid w:val="0043025D"/>
    <w:rsid w:val="00430288"/>
    <w:rsid w:val="00430497"/>
    <w:rsid w:val="00430EA5"/>
    <w:rsid w:val="00431382"/>
    <w:rsid w:val="0043283A"/>
    <w:rsid w:val="004329AC"/>
    <w:rsid w:val="00433C8C"/>
    <w:rsid w:val="004348A8"/>
    <w:rsid w:val="00434DB3"/>
    <w:rsid w:val="00434DC1"/>
    <w:rsid w:val="00435015"/>
    <w:rsid w:val="004350F4"/>
    <w:rsid w:val="004357B7"/>
    <w:rsid w:val="00436230"/>
    <w:rsid w:val="00437151"/>
    <w:rsid w:val="00437252"/>
    <w:rsid w:val="004379BE"/>
    <w:rsid w:val="00440088"/>
    <w:rsid w:val="004400AB"/>
    <w:rsid w:val="004405F1"/>
    <w:rsid w:val="004412A0"/>
    <w:rsid w:val="00441A72"/>
    <w:rsid w:val="00441B30"/>
    <w:rsid w:val="00442337"/>
    <w:rsid w:val="004425C2"/>
    <w:rsid w:val="00442B68"/>
    <w:rsid w:val="00442E8B"/>
    <w:rsid w:val="00443BA9"/>
    <w:rsid w:val="00443C92"/>
    <w:rsid w:val="004440F3"/>
    <w:rsid w:val="00444B4B"/>
    <w:rsid w:val="00444E1B"/>
    <w:rsid w:val="00444E5B"/>
    <w:rsid w:val="00445196"/>
    <w:rsid w:val="0044595F"/>
    <w:rsid w:val="00446068"/>
    <w:rsid w:val="00446408"/>
    <w:rsid w:val="00446769"/>
    <w:rsid w:val="00446EE3"/>
    <w:rsid w:val="0044705B"/>
    <w:rsid w:val="004475AA"/>
    <w:rsid w:val="004478EC"/>
    <w:rsid w:val="00447B69"/>
    <w:rsid w:val="00450124"/>
    <w:rsid w:val="0045032F"/>
    <w:rsid w:val="00450CE3"/>
    <w:rsid w:val="00450CFF"/>
    <w:rsid w:val="00450D8E"/>
    <w:rsid w:val="00450F27"/>
    <w:rsid w:val="004510E5"/>
    <w:rsid w:val="00451CD2"/>
    <w:rsid w:val="00452901"/>
    <w:rsid w:val="00452C4F"/>
    <w:rsid w:val="0045389C"/>
    <w:rsid w:val="004541BD"/>
    <w:rsid w:val="00454D10"/>
    <w:rsid w:val="004555AB"/>
    <w:rsid w:val="00455B82"/>
    <w:rsid w:val="00456356"/>
    <w:rsid w:val="00456A75"/>
    <w:rsid w:val="00456F55"/>
    <w:rsid w:val="00457196"/>
    <w:rsid w:val="004579D8"/>
    <w:rsid w:val="00457CCD"/>
    <w:rsid w:val="004601AE"/>
    <w:rsid w:val="00460586"/>
    <w:rsid w:val="0046178C"/>
    <w:rsid w:val="00461E39"/>
    <w:rsid w:val="004620F9"/>
    <w:rsid w:val="00462378"/>
    <w:rsid w:val="00462D3A"/>
    <w:rsid w:val="00462E5E"/>
    <w:rsid w:val="00462F36"/>
    <w:rsid w:val="00463204"/>
    <w:rsid w:val="00463521"/>
    <w:rsid w:val="0046359A"/>
    <w:rsid w:val="004637C3"/>
    <w:rsid w:val="00463C91"/>
    <w:rsid w:val="00464D76"/>
    <w:rsid w:val="00465A2E"/>
    <w:rsid w:val="0046643D"/>
    <w:rsid w:val="00466C18"/>
    <w:rsid w:val="0046703A"/>
    <w:rsid w:val="0047063D"/>
    <w:rsid w:val="00470797"/>
    <w:rsid w:val="00470B9D"/>
    <w:rsid w:val="00471125"/>
    <w:rsid w:val="00472D8F"/>
    <w:rsid w:val="004732A0"/>
    <w:rsid w:val="004735E2"/>
    <w:rsid w:val="0047384B"/>
    <w:rsid w:val="004739F1"/>
    <w:rsid w:val="00474245"/>
    <w:rsid w:val="0047437A"/>
    <w:rsid w:val="004749D4"/>
    <w:rsid w:val="00474EB5"/>
    <w:rsid w:val="004757B0"/>
    <w:rsid w:val="00475B13"/>
    <w:rsid w:val="00475DCD"/>
    <w:rsid w:val="00476492"/>
    <w:rsid w:val="00476A20"/>
    <w:rsid w:val="00477815"/>
    <w:rsid w:val="00477EF3"/>
    <w:rsid w:val="00480079"/>
    <w:rsid w:val="00480350"/>
    <w:rsid w:val="00480BC3"/>
    <w:rsid w:val="00480E42"/>
    <w:rsid w:val="00481796"/>
    <w:rsid w:val="00481907"/>
    <w:rsid w:val="00481BD5"/>
    <w:rsid w:val="004820D9"/>
    <w:rsid w:val="00482149"/>
    <w:rsid w:val="00482AED"/>
    <w:rsid w:val="004831EF"/>
    <w:rsid w:val="004837F2"/>
    <w:rsid w:val="0048380D"/>
    <w:rsid w:val="00484C5D"/>
    <w:rsid w:val="0048522E"/>
    <w:rsid w:val="0048543E"/>
    <w:rsid w:val="004857A2"/>
    <w:rsid w:val="00486567"/>
    <w:rsid w:val="004868C1"/>
    <w:rsid w:val="00486A9B"/>
    <w:rsid w:val="004873F4"/>
    <w:rsid w:val="0048750F"/>
    <w:rsid w:val="00487C44"/>
    <w:rsid w:val="00490646"/>
    <w:rsid w:val="004911E5"/>
    <w:rsid w:val="00491931"/>
    <w:rsid w:val="00491B87"/>
    <w:rsid w:val="00491D9D"/>
    <w:rsid w:val="00492565"/>
    <w:rsid w:val="004928E3"/>
    <w:rsid w:val="00492A10"/>
    <w:rsid w:val="00494108"/>
    <w:rsid w:val="00494737"/>
    <w:rsid w:val="00495B05"/>
    <w:rsid w:val="00495ED7"/>
    <w:rsid w:val="00496172"/>
    <w:rsid w:val="00496215"/>
    <w:rsid w:val="0049631F"/>
    <w:rsid w:val="00496A82"/>
    <w:rsid w:val="00496C76"/>
    <w:rsid w:val="004971AB"/>
    <w:rsid w:val="0049754D"/>
    <w:rsid w:val="004A123E"/>
    <w:rsid w:val="004A13F1"/>
    <w:rsid w:val="004A1424"/>
    <w:rsid w:val="004A189C"/>
    <w:rsid w:val="004A1A76"/>
    <w:rsid w:val="004A1E79"/>
    <w:rsid w:val="004A23F5"/>
    <w:rsid w:val="004A39E8"/>
    <w:rsid w:val="004A43C9"/>
    <w:rsid w:val="004A495F"/>
    <w:rsid w:val="004A5054"/>
    <w:rsid w:val="004A5141"/>
    <w:rsid w:val="004A5DB9"/>
    <w:rsid w:val="004A61D9"/>
    <w:rsid w:val="004A6253"/>
    <w:rsid w:val="004A6335"/>
    <w:rsid w:val="004A6801"/>
    <w:rsid w:val="004A73DE"/>
    <w:rsid w:val="004A7544"/>
    <w:rsid w:val="004A7812"/>
    <w:rsid w:val="004A7D05"/>
    <w:rsid w:val="004B0EB1"/>
    <w:rsid w:val="004B12E2"/>
    <w:rsid w:val="004B23B6"/>
    <w:rsid w:val="004B368D"/>
    <w:rsid w:val="004B443A"/>
    <w:rsid w:val="004B479C"/>
    <w:rsid w:val="004B4BDE"/>
    <w:rsid w:val="004B4BE2"/>
    <w:rsid w:val="004B4BFF"/>
    <w:rsid w:val="004B4F2A"/>
    <w:rsid w:val="004B5082"/>
    <w:rsid w:val="004B58BF"/>
    <w:rsid w:val="004B611F"/>
    <w:rsid w:val="004B6B0F"/>
    <w:rsid w:val="004B6EA8"/>
    <w:rsid w:val="004B72F1"/>
    <w:rsid w:val="004B737B"/>
    <w:rsid w:val="004C01DA"/>
    <w:rsid w:val="004C0484"/>
    <w:rsid w:val="004C2C4E"/>
    <w:rsid w:val="004C3A60"/>
    <w:rsid w:val="004C43DA"/>
    <w:rsid w:val="004C4B74"/>
    <w:rsid w:val="004C4E90"/>
    <w:rsid w:val="004C5279"/>
    <w:rsid w:val="004C53B5"/>
    <w:rsid w:val="004C54E5"/>
    <w:rsid w:val="004C5C53"/>
    <w:rsid w:val="004C66DD"/>
    <w:rsid w:val="004C6BEB"/>
    <w:rsid w:val="004C714A"/>
    <w:rsid w:val="004C7172"/>
    <w:rsid w:val="004C7872"/>
    <w:rsid w:val="004C7DC8"/>
    <w:rsid w:val="004D097E"/>
    <w:rsid w:val="004D1D8D"/>
    <w:rsid w:val="004D21B0"/>
    <w:rsid w:val="004D3462"/>
    <w:rsid w:val="004D39E0"/>
    <w:rsid w:val="004D3D7B"/>
    <w:rsid w:val="004D3DE4"/>
    <w:rsid w:val="004D4856"/>
    <w:rsid w:val="004D4C0E"/>
    <w:rsid w:val="004D6A3C"/>
    <w:rsid w:val="004D737D"/>
    <w:rsid w:val="004D7705"/>
    <w:rsid w:val="004D7A54"/>
    <w:rsid w:val="004E07CD"/>
    <w:rsid w:val="004E08AF"/>
    <w:rsid w:val="004E19C2"/>
    <w:rsid w:val="004E1B2B"/>
    <w:rsid w:val="004E1B6A"/>
    <w:rsid w:val="004E1F75"/>
    <w:rsid w:val="004E2659"/>
    <w:rsid w:val="004E2C85"/>
    <w:rsid w:val="004E3553"/>
    <w:rsid w:val="004E39EE"/>
    <w:rsid w:val="004E4031"/>
    <w:rsid w:val="004E441B"/>
    <w:rsid w:val="004E475C"/>
    <w:rsid w:val="004E532B"/>
    <w:rsid w:val="004E5404"/>
    <w:rsid w:val="004E56E0"/>
    <w:rsid w:val="004E7329"/>
    <w:rsid w:val="004E7B12"/>
    <w:rsid w:val="004F0279"/>
    <w:rsid w:val="004F0564"/>
    <w:rsid w:val="004F0BBD"/>
    <w:rsid w:val="004F1409"/>
    <w:rsid w:val="004F1540"/>
    <w:rsid w:val="004F28C0"/>
    <w:rsid w:val="004F2CB0"/>
    <w:rsid w:val="004F3BEE"/>
    <w:rsid w:val="004F3CDD"/>
    <w:rsid w:val="004F4753"/>
    <w:rsid w:val="004F4D3C"/>
    <w:rsid w:val="004F4D58"/>
    <w:rsid w:val="004F56F5"/>
    <w:rsid w:val="004F5CE1"/>
    <w:rsid w:val="004F5E03"/>
    <w:rsid w:val="004F671B"/>
    <w:rsid w:val="004F68F7"/>
    <w:rsid w:val="004F6C5B"/>
    <w:rsid w:val="004F7036"/>
    <w:rsid w:val="004F7A12"/>
    <w:rsid w:val="004F7B45"/>
    <w:rsid w:val="004F7CF5"/>
    <w:rsid w:val="005003E4"/>
    <w:rsid w:val="0050053A"/>
    <w:rsid w:val="0050076A"/>
    <w:rsid w:val="00501274"/>
    <w:rsid w:val="005017F7"/>
    <w:rsid w:val="00501BBD"/>
    <w:rsid w:val="00501BC5"/>
    <w:rsid w:val="00501FA7"/>
    <w:rsid w:val="0050264D"/>
    <w:rsid w:val="00502EE2"/>
    <w:rsid w:val="00502F0D"/>
    <w:rsid w:val="005034DC"/>
    <w:rsid w:val="00503719"/>
    <w:rsid w:val="0050377F"/>
    <w:rsid w:val="00505BFA"/>
    <w:rsid w:val="00506BB8"/>
    <w:rsid w:val="005071B4"/>
    <w:rsid w:val="00507687"/>
    <w:rsid w:val="00507F6B"/>
    <w:rsid w:val="0051044C"/>
    <w:rsid w:val="00510C96"/>
    <w:rsid w:val="005117A9"/>
    <w:rsid w:val="005118ED"/>
    <w:rsid w:val="00511A14"/>
    <w:rsid w:val="00511F57"/>
    <w:rsid w:val="00512C36"/>
    <w:rsid w:val="00512F75"/>
    <w:rsid w:val="00513288"/>
    <w:rsid w:val="005132A5"/>
    <w:rsid w:val="00515704"/>
    <w:rsid w:val="00515CBE"/>
    <w:rsid w:val="00515E2B"/>
    <w:rsid w:val="00517D41"/>
    <w:rsid w:val="00517E2A"/>
    <w:rsid w:val="00517EB2"/>
    <w:rsid w:val="0052005E"/>
    <w:rsid w:val="005200BC"/>
    <w:rsid w:val="005202CB"/>
    <w:rsid w:val="0052266C"/>
    <w:rsid w:val="00522A7E"/>
    <w:rsid w:val="00522F20"/>
    <w:rsid w:val="00522FB7"/>
    <w:rsid w:val="00523ABD"/>
    <w:rsid w:val="0052543F"/>
    <w:rsid w:val="005267EC"/>
    <w:rsid w:val="00526DB9"/>
    <w:rsid w:val="0052727D"/>
    <w:rsid w:val="00527D52"/>
    <w:rsid w:val="00530208"/>
    <w:rsid w:val="005308DB"/>
    <w:rsid w:val="00530A2E"/>
    <w:rsid w:val="00530FBE"/>
    <w:rsid w:val="005323F8"/>
    <w:rsid w:val="005325D9"/>
    <w:rsid w:val="00532EC2"/>
    <w:rsid w:val="00533159"/>
    <w:rsid w:val="00533412"/>
    <w:rsid w:val="005336E9"/>
    <w:rsid w:val="005339DB"/>
    <w:rsid w:val="00533FEF"/>
    <w:rsid w:val="005340F6"/>
    <w:rsid w:val="005343F6"/>
    <w:rsid w:val="00534C48"/>
    <w:rsid w:val="00534C89"/>
    <w:rsid w:val="00534FFB"/>
    <w:rsid w:val="005356B7"/>
    <w:rsid w:val="00535FF1"/>
    <w:rsid w:val="00537230"/>
    <w:rsid w:val="00537830"/>
    <w:rsid w:val="00537CFC"/>
    <w:rsid w:val="0054085F"/>
    <w:rsid w:val="0054131F"/>
    <w:rsid w:val="00541573"/>
    <w:rsid w:val="005419B7"/>
    <w:rsid w:val="005424F0"/>
    <w:rsid w:val="0054348A"/>
    <w:rsid w:val="00543669"/>
    <w:rsid w:val="00543F58"/>
    <w:rsid w:val="00544840"/>
    <w:rsid w:val="0054491B"/>
    <w:rsid w:val="00545A15"/>
    <w:rsid w:val="00545E91"/>
    <w:rsid w:val="005469EE"/>
    <w:rsid w:val="00546AF2"/>
    <w:rsid w:val="005506DE"/>
    <w:rsid w:val="00551B8A"/>
    <w:rsid w:val="00551E8E"/>
    <w:rsid w:val="005520AB"/>
    <w:rsid w:val="00552E45"/>
    <w:rsid w:val="00553FEF"/>
    <w:rsid w:val="00554527"/>
    <w:rsid w:val="00554848"/>
    <w:rsid w:val="00554DE3"/>
    <w:rsid w:val="00555896"/>
    <w:rsid w:val="00555CD2"/>
    <w:rsid w:val="00556477"/>
    <w:rsid w:val="00556E6A"/>
    <w:rsid w:val="005574C7"/>
    <w:rsid w:val="00557EEA"/>
    <w:rsid w:val="00557F91"/>
    <w:rsid w:val="005600E3"/>
    <w:rsid w:val="005606F2"/>
    <w:rsid w:val="00560758"/>
    <w:rsid w:val="00560CB5"/>
    <w:rsid w:val="00561161"/>
    <w:rsid w:val="0056291F"/>
    <w:rsid w:val="0056308C"/>
    <w:rsid w:val="0056313E"/>
    <w:rsid w:val="00563159"/>
    <w:rsid w:val="005639EE"/>
    <w:rsid w:val="00564094"/>
    <w:rsid w:val="005650DA"/>
    <w:rsid w:val="00565509"/>
    <w:rsid w:val="00565B5C"/>
    <w:rsid w:val="00566114"/>
    <w:rsid w:val="005669B9"/>
    <w:rsid w:val="00566AFE"/>
    <w:rsid w:val="00567D3E"/>
    <w:rsid w:val="00567E48"/>
    <w:rsid w:val="005704A2"/>
    <w:rsid w:val="00570C12"/>
    <w:rsid w:val="00570C78"/>
    <w:rsid w:val="00571098"/>
    <w:rsid w:val="00571777"/>
    <w:rsid w:val="005718E9"/>
    <w:rsid w:val="005721A6"/>
    <w:rsid w:val="00572A96"/>
    <w:rsid w:val="00572B51"/>
    <w:rsid w:val="005732D2"/>
    <w:rsid w:val="005733B3"/>
    <w:rsid w:val="0057441E"/>
    <w:rsid w:val="00574491"/>
    <w:rsid w:val="00575126"/>
    <w:rsid w:val="00575530"/>
    <w:rsid w:val="005762A5"/>
    <w:rsid w:val="00576355"/>
    <w:rsid w:val="00576DBC"/>
    <w:rsid w:val="005771BE"/>
    <w:rsid w:val="005777C0"/>
    <w:rsid w:val="00577A06"/>
    <w:rsid w:val="00580FF5"/>
    <w:rsid w:val="005812DA"/>
    <w:rsid w:val="0058164D"/>
    <w:rsid w:val="005819E7"/>
    <w:rsid w:val="00581A40"/>
    <w:rsid w:val="00582060"/>
    <w:rsid w:val="00582377"/>
    <w:rsid w:val="005827FA"/>
    <w:rsid w:val="005828D8"/>
    <w:rsid w:val="00583658"/>
    <w:rsid w:val="00583E14"/>
    <w:rsid w:val="0058407A"/>
    <w:rsid w:val="00584121"/>
    <w:rsid w:val="00584528"/>
    <w:rsid w:val="00584A19"/>
    <w:rsid w:val="0058519C"/>
    <w:rsid w:val="005853E0"/>
    <w:rsid w:val="00585485"/>
    <w:rsid w:val="005854A1"/>
    <w:rsid w:val="00585F62"/>
    <w:rsid w:val="005864E4"/>
    <w:rsid w:val="00586E13"/>
    <w:rsid w:val="00586F5D"/>
    <w:rsid w:val="00586FE6"/>
    <w:rsid w:val="00587E62"/>
    <w:rsid w:val="005901C0"/>
    <w:rsid w:val="0059149A"/>
    <w:rsid w:val="00592621"/>
    <w:rsid w:val="00592BF9"/>
    <w:rsid w:val="0059324A"/>
    <w:rsid w:val="00593263"/>
    <w:rsid w:val="0059345A"/>
    <w:rsid w:val="00593489"/>
    <w:rsid w:val="00593B76"/>
    <w:rsid w:val="00594528"/>
    <w:rsid w:val="00594717"/>
    <w:rsid w:val="005956EE"/>
    <w:rsid w:val="00595DAA"/>
    <w:rsid w:val="005969A4"/>
    <w:rsid w:val="00596B9D"/>
    <w:rsid w:val="00596E5E"/>
    <w:rsid w:val="00596FE6"/>
    <w:rsid w:val="00597086"/>
    <w:rsid w:val="00597397"/>
    <w:rsid w:val="00597864"/>
    <w:rsid w:val="005A05D4"/>
    <w:rsid w:val="005A083E"/>
    <w:rsid w:val="005A0895"/>
    <w:rsid w:val="005A0F44"/>
    <w:rsid w:val="005A136A"/>
    <w:rsid w:val="005A1517"/>
    <w:rsid w:val="005A1FFC"/>
    <w:rsid w:val="005A2EF9"/>
    <w:rsid w:val="005A35AE"/>
    <w:rsid w:val="005A3F8A"/>
    <w:rsid w:val="005A40D7"/>
    <w:rsid w:val="005A4264"/>
    <w:rsid w:val="005A54D7"/>
    <w:rsid w:val="005A55E5"/>
    <w:rsid w:val="005A566E"/>
    <w:rsid w:val="005A5A07"/>
    <w:rsid w:val="005A60F4"/>
    <w:rsid w:val="005A7515"/>
    <w:rsid w:val="005A79DE"/>
    <w:rsid w:val="005B075C"/>
    <w:rsid w:val="005B19EA"/>
    <w:rsid w:val="005B2DB5"/>
    <w:rsid w:val="005B329A"/>
    <w:rsid w:val="005B3E13"/>
    <w:rsid w:val="005B431D"/>
    <w:rsid w:val="005B4802"/>
    <w:rsid w:val="005B726A"/>
    <w:rsid w:val="005C03C5"/>
    <w:rsid w:val="005C05C9"/>
    <w:rsid w:val="005C061F"/>
    <w:rsid w:val="005C0B97"/>
    <w:rsid w:val="005C0CE7"/>
    <w:rsid w:val="005C132D"/>
    <w:rsid w:val="005C151C"/>
    <w:rsid w:val="005C1796"/>
    <w:rsid w:val="005C18B9"/>
    <w:rsid w:val="005C18F4"/>
    <w:rsid w:val="005C1A92"/>
    <w:rsid w:val="005C1C7C"/>
    <w:rsid w:val="005C1EA6"/>
    <w:rsid w:val="005C257D"/>
    <w:rsid w:val="005C289E"/>
    <w:rsid w:val="005C3343"/>
    <w:rsid w:val="005C3AAE"/>
    <w:rsid w:val="005C3CC8"/>
    <w:rsid w:val="005C5F8C"/>
    <w:rsid w:val="005C61C4"/>
    <w:rsid w:val="005C64AC"/>
    <w:rsid w:val="005C7524"/>
    <w:rsid w:val="005C784E"/>
    <w:rsid w:val="005C7C3C"/>
    <w:rsid w:val="005D0506"/>
    <w:rsid w:val="005D0B99"/>
    <w:rsid w:val="005D103D"/>
    <w:rsid w:val="005D104D"/>
    <w:rsid w:val="005D190F"/>
    <w:rsid w:val="005D1B3B"/>
    <w:rsid w:val="005D21E0"/>
    <w:rsid w:val="005D2784"/>
    <w:rsid w:val="005D2F60"/>
    <w:rsid w:val="005D308E"/>
    <w:rsid w:val="005D38EC"/>
    <w:rsid w:val="005D3A48"/>
    <w:rsid w:val="005D3D71"/>
    <w:rsid w:val="005D47B2"/>
    <w:rsid w:val="005D4917"/>
    <w:rsid w:val="005D4CA1"/>
    <w:rsid w:val="005D5C4F"/>
    <w:rsid w:val="005D7AF8"/>
    <w:rsid w:val="005E04EB"/>
    <w:rsid w:val="005E07AF"/>
    <w:rsid w:val="005E0BD2"/>
    <w:rsid w:val="005E11B4"/>
    <w:rsid w:val="005E1703"/>
    <w:rsid w:val="005E17BF"/>
    <w:rsid w:val="005E3549"/>
    <w:rsid w:val="005E366A"/>
    <w:rsid w:val="005E3A9E"/>
    <w:rsid w:val="005E3EA0"/>
    <w:rsid w:val="005E490E"/>
    <w:rsid w:val="005E4967"/>
    <w:rsid w:val="005E4DB6"/>
    <w:rsid w:val="005E58D9"/>
    <w:rsid w:val="005E59E0"/>
    <w:rsid w:val="005E626B"/>
    <w:rsid w:val="005E655A"/>
    <w:rsid w:val="005F05B8"/>
    <w:rsid w:val="005F0718"/>
    <w:rsid w:val="005F074A"/>
    <w:rsid w:val="005F1E88"/>
    <w:rsid w:val="005F2145"/>
    <w:rsid w:val="005F2F88"/>
    <w:rsid w:val="005F33DB"/>
    <w:rsid w:val="005F394A"/>
    <w:rsid w:val="005F3D2C"/>
    <w:rsid w:val="005F421C"/>
    <w:rsid w:val="005F4853"/>
    <w:rsid w:val="005F4FC1"/>
    <w:rsid w:val="005F528A"/>
    <w:rsid w:val="005F5554"/>
    <w:rsid w:val="005F583B"/>
    <w:rsid w:val="005F5A6B"/>
    <w:rsid w:val="005F603A"/>
    <w:rsid w:val="005F648C"/>
    <w:rsid w:val="005F68C7"/>
    <w:rsid w:val="005F6ACD"/>
    <w:rsid w:val="005F6F11"/>
    <w:rsid w:val="005F73A9"/>
    <w:rsid w:val="005F76EF"/>
    <w:rsid w:val="005F7850"/>
    <w:rsid w:val="00600169"/>
    <w:rsid w:val="006006E9"/>
    <w:rsid w:val="006016E1"/>
    <w:rsid w:val="00601847"/>
    <w:rsid w:val="00601C01"/>
    <w:rsid w:val="00602B93"/>
    <w:rsid w:val="00602D27"/>
    <w:rsid w:val="00603657"/>
    <w:rsid w:val="006036DC"/>
    <w:rsid w:val="0060408B"/>
    <w:rsid w:val="00605F39"/>
    <w:rsid w:val="006067E2"/>
    <w:rsid w:val="006072E2"/>
    <w:rsid w:val="0060794F"/>
    <w:rsid w:val="0061008E"/>
    <w:rsid w:val="00610575"/>
    <w:rsid w:val="00610BE9"/>
    <w:rsid w:val="006111EA"/>
    <w:rsid w:val="00612F41"/>
    <w:rsid w:val="006134D8"/>
    <w:rsid w:val="00613E6F"/>
    <w:rsid w:val="00613F11"/>
    <w:rsid w:val="00613F68"/>
    <w:rsid w:val="006144A1"/>
    <w:rsid w:val="00614B01"/>
    <w:rsid w:val="00614DF6"/>
    <w:rsid w:val="00614E20"/>
    <w:rsid w:val="00615EBB"/>
    <w:rsid w:val="00616096"/>
    <w:rsid w:val="006160A2"/>
    <w:rsid w:val="00616193"/>
    <w:rsid w:val="006165A7"/>
    <w:rsid w:val="00616992"/>
    <w:rsid w:val="0061710D"/>
    <w:rsid w:val="006174A4"/>
    <w:rsid w:val="00617B35"/>
    <w:rsid w:val="00617DC2"/>
    <w:rsid w:val="006212C9"/>
    <w:rsid w:val="00621683"/>
    <w:rsid w:val="00621829"/>
    <w:rsid w:val="00621EEE"/>
    <w:rsid w:val="0062216C"/>
    <w:rsid w:val="006223C2"/>
    <w:rsid w:val="006225BF"/>
    <w:rsid w:val="00623C29"/>
    <w:rsid w:val="00625347"/>
    <w:rsid w:val="006260F0"/>
    <w:rsid w:val="00627066"/>
    <w:rsid w:val="006278CB"/>
    <w:rsid w:val="006302AA"/>
    <w:rsid w:val="006304FC"/>
    <w:rsid w:val="0063116E"/>
    <w:rsid w:val="00632496"/>
    <w:rsid w:val="0063284A"/>
    <w:rsid w:val="006329B8"/>
    <w:rsid w:val="006334E3"/>
    <w:rsid w:val="006337BD"/>
    <w:rsid w:val="0063417F"/>
    <w:rsid w:val="006352B1"/>
    <w:rsid w:val="0063573A"/>
    <w:rsid w:val="006363BD"/>
    <w:rsid w:val="00636A5C"/>
    <w:rsid w:val="00636DDB"/>
    <w:rsid w:val="006379D8"/>
    <w:rsid w:val="0064071F"/>
    <w:rsid w:val="00640BDB"/>
    <w:rsid w:val="006412DC"/>
    <w:rsid w:val="00641E92"/>
    <w:rsid w:val="00642B7C"/>
    <w:rsid w:val="00642BC6"/>
    <w:rsid w:val="00642EB6"/>
    <w:rsid w:val="00643317"/>
    <w:rsid w:val="006437CD"/>
    <w:rsid w:val="0064381D"/>
    <w:rsid w:val="0064414F"/>
    <w:rsid w:val="00644369"/>
    <w:rsid w:val="006445F9"/>
    <w:rsid w:val="00644790"/>
    <w:rsid w:val="00645596"/>
    <w:rsid w:val="006458B7"/>
    <w:rsid w:val="00646249"/>
    <w:rsid w:val="006464F2"/>
    <w:rsid w:val="00646B19"/>
    <w:rsid w:val="00646DE4"/>
    <w:rsid w:val="00646F4C"/>
    <w:rsid w:val="0064729A"/>
    <w:rsid w:val="006473BF"/>
    <w:rsid w:val="00647536"/>
    <w:rsid w:val="006479A3"/>
    <w:rsid w:val="006501AF"/>
    <w:rsid w:val="00650633"/>
    <w:rsid w:val="00650DDE"/>
    <w:rsid w:val="00652845"/>
    <w:rsid w:val="00652EB4"/>
    <w:rsid w:val="00653B80"/>
    <w:rsid w:val="0065505B"/>
    <w:rsid w:val="006558FD"/>
    <w:rsid w:val="00655F74"/>
    <w:rsid w:val="006562F9"/>
    <w:rsid w:val="00657220"/>
    <w:rsid w:val="00657998"/>
    <w:rsid w:val="00660018"/>
    <w:rsid w:val="00660ED9"/>
    <w:rsid w:val="006611D0"/>
    <w:rsid w:val="00661461"/>
    <w:rsid w:val="0066176C"/>
    <w:rsid w:val="00661E97"/>
    <w:rsid w:val="00662A32"/>
    <w:rsid w:val="0066346B"/>
    <w:rsid w:val="0066399B"/>
    <w:rsid w:val="00663CBD"/>
    <w:rsid w:val="00663D53"/>
    <w:rsid w:val="0066437E"/>
    <w:rsid w:val="00664476"/>
    <w:rsid w:val="0066449E"/>
    <w:rsid w:val="00664652"/>
    <w:rsid w:val="00664E1D"/>
    <w:rsid w:val="006654FA"/>
    <w:rsid w:val="0066559D"/>
    <w:rsid w:val="0066620C"/>
    <w:rsid w:val="006663C2"/>
    <w:rsid w:val="0066694D"/>
    <w:rsid w:val="00666CC2"/>
    <w:rsid w:val="006670AC"/>
    <w:rsid w:val="006674F1"/>
    <w:rsid w:val="006700CA"/>
    <w:rsid w:val="006702F5"/>
    <w:rsid w:val="0067051D"/>
    <w:rsid w:val="006717E5"/>
    <w:rsid w:val="006717F4"/>
    <w:rsid w:val="00672307"/>
    <w:rsid w:val="00673A1F"/>
    <w:rsid w:val="00674668"/>
    <w:rsid w:val="00674FFC"/>
    <w:rsid w:val="0067571F"/>
    <w:rsid w:val="00676B72"/>
    <w:rsid w:val="00676C2E"/>
    <w:rsid w:val="0067732A"/>
    <w:rsid w:val="00677D4E"/>
    <w:rsid w:val="00677EB4"/>
    <w:rsid w:val="0068002B"/>
    <w:rsid w:val="006801E7"/>
    <w:rsid w:val="006808C6"/>
    <w:rsid w:val="00680ABB"/>
    <w:rsid w:val="00680C1A"/>
    <w:rsid w:val="00681318"/>
    <w:rsid w:val="00682668"/>
    <w:rsid w:val="0068303D"/>
    <w:rsid w:val="006831B5"/>
    <w:rsid w:val="00683B4C"/>
    <w:rsid w:val="0068400D"/>
    <w:rsid w:val="0068440E"/>
    <w:rsid w:val="0068448E"/>
    <w:rsid w:val="00685471"/>
    <w:rsid w:val="0068593A"/>
    <w:rsid w:val="0068632A"/>
    <w:rsid w:val="00686438"/>
    <w:rsid w:val="006871A8"/>
    <w:rsid w:val="00690442"/>
    <w:rsid w:val="00690948"/>
    <w:rsid w:val="00692A68"/>
    <w:rsid w:val="00693A1E"/>
    <w:rsid w:val="00693CAE"/>
    <w:rsid w:val="00694A61"/>
    <w:rsid w:val="0069599E"/>
    <w:rsid w:val="00695B65"/>
    <w:rsid w:val="00695D85"/>
    <w:rsid w:val="006967C5"/>
    <w:rsid w:val="006968AB"/>
    <w:rsid w:val="00696BEC"/>
    <w:rsid w:val="006A05C0"/>
    <w:rsid w:val="006A085E"/>
    <w:rsid w:val="006A10A1"/>
    <w:rsid w:val="006A1B3F"/>
    <w:rsid w:val="006A25FC"/>
    <w:rsid w:val="006A30A2"/>
    <w:rsid w:val="006A3A30"/>
    <w:rsid w:val="006A5B69"/>
    <w:rsid w:val="006A6A13"/>
    <w:rsid w:val="006A6C50"/>
    <w:rsid w:val="006A6D06"/>
    <w:rsid w:val="006A6D23"/>
    <w:rsid w:val="006A7080"/>
    <w:rsid w:val="006A7624"/>
    <w:rsid w:val="006A7B72"/>
    <w:rsid w:val="006B0729"/>
    <w:rsid w:val="006B0B42"/>
    <w:rsid w:val="006B1018"/>
    <w:rsid w:val="006B203F"/>
    <w:rsid w:val="006B2069"/>
    <w:rsid w:val="006B2178"/>
    <w:rsid w:val="006B218F"/>
    <w:rsid w:val="006B25DE"/>
    <w:rsid w:val="006B36EA"/>
    <w:rsid w:val="006B3901"/>
    <w:rsid w:val="006B3A16"/>
    <w:rsid w:val="006B483A"/>
    <w:rsid w:val="006B683C"/>
    <w:rsid w:val="006B6CCB"/>
    <w:rsid w:val="006B6E7E"/>
    <w:rsid w:val="006B70FA"/>
    <w:rsid w:val="006C0921"/>
    <w:rsid w:val="006C1C3B"/>
    <w:rsid w:val="006C1F12"/>
    <w:rsid w:val="006C2B0C"/>
    <w:rsid w:val="006C3633"/>
    <w:rsid w:val="006C48DB"/>
    <w:rsid w:val="006C4E43"/>
    <w:rsid w:val="006C643E"/>
    <w:rsid w:val="006C6823"/>
    <w:rsid w:val="006C6BCD"/>
    <w:rsid w:val="006C768F"/>
    <w:rsid w:val="006C7DD7"/>
    <w:rsid w:val="006D0F17"/>
    <w:rsid w:val="006D138D"/>
    <w:rsid w:val="006D139E"/>
    <w:rsid w:val="006D2751"/>
    <w:rsid w:val="006D2932"/>
    <w:rsid w:val="006D3256"/>
    <w:rsid w:val="006D33A4"/>
    <w:rsid w:val="006D3671"/>
    <w:rsid w:val="006D3867"/>
    <w:rsid w:val="006D3AF3"/>
    <w:rsid w:val="006D4176"/>
    <w:rsid w:val="006D5490"/>
    <w:rsid w:val="006D5542"/>
    <w:rsid w:val="006D55D5"/>
    <w:rsid w:val="006D59C6"/>
    <w:rsid w:val="006D5B7A"/>
    <w:rsid w:val="006D6B26"/>
    <w:rsid w:val="006D7554"/>
    <w:rsid w:val="006D788E"/>
    <w:rsid w:val="006D79BB"/>
    <w:rsid w:val="006E04F0"/>
    <w:rsid w:val="006E0A73"/>
    <w:rsid w:val="006E0B94"/>
    <w:rsid w:val="006E0FEE"/>
    <w:rsid w:val="006E1437"/>
    <w:rsid w:val="006E2160"/>
    <w:rsid w:val="006E29A1"/>
    <w:rsid w:val="006E2FE7"/>
    <w:rsid w:val="006E58F8"/>
    <w:rsid w:val="006E6081"/>
    <w:rsid w:val="006E6C11"/>
    <w:rsid w:val="006E7B1C"/>
    <w:rsid w:val="006F0960"/>
    <w:rsid w:val="006F0A2A"/>
    <w:rsid w:val="006F18F1"/>
    <w:rsid w:val="006F1AA3"/>
    <w:rsid w:val="006F1B96"/>
    <w:rsid w:val="006F299C"/>
    <w:rsid w:val="006F2C40"/>
    <w:rsid w:val="006F2CEC"/>
    <w:rsid w:val="006F2F24"/>
    <w:rsid w:val="006F4633"/>
    <w:rsid w:val="006F4ABA"/>
    <w:rsid w:val="006F4E73"/>
    <w:rsid w:val="006F5A0A"/>
    <w:rsid w:val="006F5BBA"/>
    <w:rsid w:val="006F625B"/>
    <w:rsid w:val="006F630F"/>
    <w:rsid w:val="006F6BC5"/>
    <w:rsid w:val="006F6EBF"/>
    <w:rsid w:val="006F7C0C"/>
    <w:rsid w:val="00700755"/>
    <w:rsid w:val="00701099"/>
    <w:rsid w:val="00701758"/>
    <w:rsid w:val="00701A2D"/>
    <w:rsid w:val="00701B97"/>
    <w:rsid w:val="00702243"/>
    <w:rsid w:val="007035EC"/>
    <w:rsid w:val="00704173"/>
    <w:rsid w:val="0070426B"/>
    <w:rsid w:val="007042B6"/>
    <w:rsid w:val="00704844"/>
    <w:rsid w:val="007058C5"/>
    <w:rsid w:val="00706039"/>
    <w:rsid w:val="0070646B"/>
    <w:rsid w:val="007105DF"/>
    <w:rsid w:val="00710C46"/>
    <w:rsid w:val="00710DCB"/>
    <w:rsid w:val="00711932"/>
    <w:rsid w:val="00711B19"/>
    <w:rsid w:val="007127B1"/>
    <w:rsid w:val="007130A2"/>
    <w:rsid w:val="007133C6"/>
    <w:rsid w:val="00714634"/>
    <w:rsid w:val="00714A4E"/>
    <w:rsid w:val="00714D5E"/>
    <w:rsid w:val="00715087"/>
    <w:rsid w:val="00715463"/>
    <w:rsid w:val="007155D6"/>
    <w:rsid w:val="00715DB0"/>
    <w:rsid w:val="00715F37"/>
    <w:rsid w:val="00716728"/>
    <w:rsid w:val="0071761E"/>
    <w:rsid w:val="007176FD"/>
    <w:rsid w:val="00717B44"/>
    <w:rsid w:val="00717BE5"/>
    <w:rsid w:val="0072079A"/>
    <w:rsid w:val="007216F6"/>
    <w:rsid w:val="0072258E"/>
    <w:rsid w:val="00723009"/>
    <w:rsid w:val="0072359B"/>
    <w:rsid w:val="00723DB4"/>
    <w:rsid w:val="007243CC"/>
    <w:rsid w:val="007249EF"/>
    <w:rsid w:val="0072574A"/>
    <w:rsid w:val="00725D59"/>
    <w:rsid w:val="007266A4"/>
    <w:rsid w:val="00727BE5"/>
    <w:rsid w:val="00727F04"/>
    <w:rsid w:val="00730655"/>
    <w:rsid w:val="0073102F"/>
    <w:rsid w:val="00731664"/>
    <w:rsid w:val="007318AD"/>
    <w:rsid w:val="00731953"/>
    <w:rsid w:val="00731D77"/>
    <w:rsid w:val="00732081"/>
    <w:rsid w:val="00732360"/>
    <w:rsid w:val="00732376"/>
    <w:rsid w:val="0073390A"/>
    <w:rsid w:val="007341BA"/>
    <w:rsid w:val="00734955"/>
    <w:rsid w:val="00734E64"/>
    <w:rsid w:val="0073636D"/>
    <w:rsid w:val="007367D1"/>
    <w:rsid w:val="00736B37"/>
    <w:rsid w:val="0073728E"/>
    <w:rsid w:val="00740533"/>
    <w:rsid w:val="007407DD"/>
    <w:rsid w:val="00740A35"/>
    <w:rsid w:val="00740ABD"/>
    <w:rsid w:val="007414CA"/>
    <w:rsid w:val="00741FBC"/>
    <w:rsid w:val="007422D5"/>
    <w:rsid w:val="0074265A"/>
    <w:rsid w:val="00742F86"/>
    <w:rsid w:val="00743E25"/>
    <w:rsid w:val="00744E04"/>
    <w:rsid w:val="007450C6"/>
    <w:rsid w:val="00745901"/>
    <w:rsid w:val="00745A04"/>
    <w:rsid w:val="007462CB"/>
    <w:rsid w:val="00747CA2"/>
    <w:rsid w:val="00747D02"/>
    <w:rsid w:val="0075010A"/>
    <w:rsid w:val="0075015D"/>
    <w:rsid w:val="00750551"/>
    <w:rsid w:val="00750604"/>
    <w:rsid w:val="00750928"/>
    <w:rsid w:val="007520B4"/>
    <w:rsid w:val="00753B69"/>
    <w:rsid w:val="0075474F"/>
    <w:rsid w:val="00756F5B"/>
    <w:rsid w:val="007570F9"/>
    <w:rsid w:val="007574D7"/>
    <w:rsid w:val="00757E96"/>
    <w:rsid w:val="00761FD1"/>
    <w:rsid w:val="00762A37"/>
    <w:rsid w:val="00762DD4"/>
    <w:rsid w:val="00763184"/>
    <w:rsid w:val="0076361C"/>
    <w:rsid w:val="00763B8B"/>
    <w:rsid w:val="00764576"/>
    <w:rsid w:val="00764E56"/>
    <w:rsid w:val="00765057"/>
    <w:rsid w:val="0076506F"/>
    <w:rsid w:val="007651C4"/>
    <w:rsid w:val="00765482"/>
    <w:rsid w:val="007655D5"/>
    <w:rsid w:val="00765942"/>
    <w:rsid w:val="00766C02"/>
    <w:rsid w:val="007677BA"/>
    <w:rsid w:val="00767A50"/>
    <w:rsid w:val="00767E6C"/>
    <w:rsid w:val="00770527"/>
    <w:rsid w:val="007707A9"/>
    <w:rsid w:val="007709FD"/>
    <w:rsid w:val="00770EAC"/>
    <w:rsid w:val="0077111A"/>
    <w:rsid w:val="007711BD"/>
    <w:rsid w:val="00771ABE"/>
    <w:rsid w:val="007728BC"/>
    <w:rsid w:val="00772E6C"/>
    <w:rsid w:val="00773F4D"/>
    <w:rsid w:val="007740A1"/>
    <w:rsid w:val="00774623"/>
    <w:rsid w:val="00774C3E"/>
    <w:rsid w:val="007759AC"/>
    <w:rsid w:val="007763C1"/>
    <w:rsid w:val="00776D74"/>
    <w:rsid w:val="00777544"/>
    <w:rsid w:val="00777C7B"/>
    <w:rsid w:val="00777E82"/>
    <w:rsid w:val="00780A3E"/>
    <w:rsid w:val="00781359"/>
    <w:rsid w:val="00782A1E"/>
    <w:rsid w:val="00782FA2"/>
    <w:rsid w:val="007833D6"/>
    <w:rsid w:val="00783A60"/>
    <w:rsid w:val="00783D9C"/>
    <w:rsid w:val="00783E6D"/>
    <w:rsid w:val="00783FDF"/>
    <w:rsid w:val="007840F1"/>
    <w:rsid w:val="00784117"/>
    <w:rsid w:val="0078455F"/>
    <w:rsid w:val="00785017"/>
    <w:rsid w:val="007851B2"/>
    <w:rsid w:val="007861BB"/>
    <w:rsid w:val="00786921"/>
    <w:rsid w:val="007911AC"/>
    <w:rsid w:val="00791760"/>
    <w:rsid w:val="00791987"/>
    <w:rsid w:val="00791B9E"/>
    <w:rsid w:val="007923C5"/>
    <w:rsid w:val="007925BC"/>
    <w:rsid w:val="007928EF"/>
    <w:rsid w:val="00792BCF"/>
    <w:rsid w:val="00792F93"/>
    <w:rsid w:val="00793EC1"/>
    <w:rsid w:val="00793EC8"/>
    <w:rsid w:val="007967D5"/>
    <w:rsid w:val="007968BF"/>
    <w:rsid w:val="00796A17"/>
    <w:rsid w:val="00796C97"/>
    <w:rsid w:val="0079749D"/>
    <w:rsid w:val="00797F0E"/>
    <w:rsid w:val="007A018B"/>
    <w:rsid w:val="007A1917"/>
    <w:rsid w:val="007A1EAA"/>
    <w:rsid w:val="007A204D"/>
    <w:rsid w:val="007A2611"/>
    <w:rsid w:val="007A2D29"/>
    <w:rsid w:val="007A2E4A"/>
    <w:rsid w:val="007A464A"/>
    <w:rsid w:val="007A49B9"/>
    <w:rsid w:val="007A4D03"/>
    <w:rsid w:val="007A52E9"/>
    <w:rsid w:val="007A60D0"/>
    <w:rsid w:val="007A6201"/>
    <w:rsid w:val="007A6CB7"/>
    <w:rsid w:val="007A6D8F"/>
    <w:rsid w:val="007A7585"/>
    <w:rsid w:val="007A79FD"/>
    <w:rsid w:val="007B0B9D"/>
    <w:rsid w:val="007B16C7"/>
    <w:rsid w:val="007B26E3"/>
    <w:rsid w:val="007B3799"/>
    <w:rsid w:val="007B5A43"/>
    <w:rsid w:val="007B614B"/>
    <w:rsid w:val="007B6260"/>
    <w:rsid w:val="007B709B"/>
    <w:rsid w:val="007B7BB8"/>
    <w:rsid w:val="007C094F"/>
    <w:rsid w:val="007C1343"/>
    <w:rsid w:val="007C15F3"/>
    <w:rsid w:val="007C3004"/>
    <w:rsid w:val="007C37B9"/>
    <w:rsid w:val="007C4B20"/>
    <w:rsid w:val="007C4D4C"/>
    <w:rsid w:val="007C5196"/>
    <w:rsid w:val="007C5B09"/>
    <w:rsid w:val="007C5EF1"/>
    <w:rsid w:val="007C6B81"/>
    <w:rsid w:val="007C7BF5"/>
    <w:rsid w:val="007D19B7"/>
    <w:rsid w:val="007D3769"/>
    <w:rsid w:val="007D41A5"/>
    <w:rsid w:val="007D43E0"/>
    <w:rsid w:val="007D4BD0"/>
    <w:rsid w:val="007D4FF9"/>
    <w:rsid w:val="007D556F"/>
    <w:rsid w:val="007D5977"/>
    <w:rsid w:val="007D649C"/>
    <w:rsid w:val="007D7366"/>
    <w:rsid w:val="007D75E5"/>
    <w:rsid w:val="007D7622"/>
    <w:rsid w:val="007D773E"/>
    <w:rsid w:val="007D7823"/>
    <w:rsid w:val="007D7C49"/>
    <w:rsid w:val="007D7DC3"/>
    <w:rsid w:val="007E027F"/>
    <w:rsid w:val="007E02AA"/>
    <w:rsid w:val="007E02BB"/>
    <w:rsid w:val="007E066E"/>
    <w:rsid w:val="007E06FD"/>
    <w:rsid w:val="007E0A1B"/>
    <w:rsid w:val="007E112C"/>
    <w:rsid w:val="007E1356"/>
    <w:rsid w:val="007E168F"/>
    <w:rsid w:val="007E1B92"/>
    <w:rsid w:val="007E1C0A"/>
    <w:rsid w:val="007E20FC"/>
    <w:rsid w:val="007E2114"/>
    <w:rsid w:val="007E3AB2"/>
    <w:rsid w:val="007E3BF7"/>
    <w:rsid w:val="007E3CB2"/>
    <w:rsid w:val="007E3CF7"/>
    <w:rsid w:val="007E4121"/>
    <w:rsid w:val="007E42AE"/>
    <w:rsid w:val="007E7062"/>
    <w:rsid w:val="007F09D7"/>
    <w:rsid w:val="007F0B80"/>
    <w:rsid w:val="007F0E1E"/>
    <w:rsid w:val="007F1492"/>
    <w:rsid w:val="007F1E2F"/>
    <w:rsid w:val="007F2366"/>
    <w:rsid w:val="007F23AD"/>
    <w:rsid w:val="007F29A7"/>
    <w:rsid w:val="007F2A4F"/>
    <w:rsid w:val="007F3C2A"/>
    <w:rsid w:val="007F4472"/>
    <w:rsid w:val="007F4CAA"/>
    <w:rsid w:val="007F5B7C"/>
    <w:rsid w:val="007F5D60"/>
    <w:rsid w:val="007F6BB4"/>
    <w:rsid w:val="007F6E7B"/>
    <w:rsid w:val="007F7227"/>
    <w:rsid w:val="007F78BC"/>
    <w:rsid w:val="007F78EE"/>
    <w:rsid w:val="007F7E67"/>
    <w:rsid w:val="00800398"/>
    <w:rsid w:val="008004B4"/>
    <w:rsid w:val="0080056B"/>
    <w:rsid w:val="008007FF"/>
    <w:rsid w:val="008021A7"/>
    <w:rsid w:val="008026B9"/>
    <w:rsid w:val="00802F6F"/>
    <w:rsid w:val="00803010"/>
    <w:rsid w:val="008037C0"/>
    <w:rsid w:val="00803A14"/>
    <w:rsid w:val="00803BE9"/>
    <w:rsid w:val="00804285"/>
    <w:rsid w:val="00805173"/>
    <w:rsid w:val="00805BE8"/>
    <w:rsid w:val="00805E91"/>
    <w:rsid w:val="008066F4"/>
    <w:rsid w:val="00807CC6"/>
    <w:rsid w:val="0081010D"/>
    <w:rsid w:val="00810EB5"/>
    <w:rsid w:val="0081163F"/>
    <w:rsid w:val="00811998"/>
    <w:rsid w:val="00811E44"/>
    <w:rsid w:val="00811EDA"/>
    <w:rsid w:val="00811F87"/>
    <w:rsid w:val="008121BF"/>
    <w:rsid w:val="00812FD3"/>
    <w:rsid w:val="008130BF"/>
    <w:rsid w:val="008141B7"/>
    <w:rsid w:val="00814F65"/>
    <w:rsid w:val="00815000"/>
    <w:rsid w:val="008150FC"/>
    <w:rsid w:val="00815D2D"/>
    <w:rsid w:val="00816078"/>
    <w:rsid w:val="0081622F"/>
    <w:rsid w:val="00816317"/>
    <w:rsid w:val="0081668D"/>
    <w:rsid w:val="008177E3"/>
    <w:rsid w:val="008178F5"/>
    <w:rsid w:val="008179CB"/>
    <w:rsid w:val="00817DF7"/>
    <w:rsid w:val="008201EB"/>
    <w:rsid w:val="00821169"/>
    <w:rsid w:val="008213D2"/>
    <w:rsid w:val="00821D73"/>
    <w:rsid w:val="00821FC5"/>
    <w:rsid w:val="00822416"/>
    <w:rsid w:val="008229F1"/>
    <w:rsid w:val="00823AA9"/>
    <w:rsid w:val="00823F42"/>
    <w:rsid w:val="00824160"/>
    <w:rsid w:val="008245B9"/>
    <w:rsid w:val="0082472C"/>
    <w:rsid w:val="0082481A"/>
    <w:rsid w:val="008254B8"/>
    <w:rsid w:val="008255B9"/>
    <w:rsid w:val="00825CD8"/>
    <w:rsid w:val="00826014"/>
    <w:rsid w:val="008261F4"/>
    <w:rsid w:val="00826464"/>
    <w:rsid w:val="008269A2"/>
    <w:rsid w:val="00826CC8"/>
    <w:rsid w:val="00826E54"/>
    <w:rsid w:val="008270AA"/>
    <w:rsid w:val="00827324"/>
    <w:rsid w:val="0082788F"/>
    <w:rsid w:val="00827963"/>
    <w:rsid w:val="008279DD"/>
    <w:rsid w:val="008301E0"/>
    <w:rsid w:val="00831F7B"/>
    <w:rsid w:val="008324AF"/>
    <w:rsid w:val="008326A1"/>
    <w:rsid w:val="00833336"/>
    <w:rsid w:val="00833741"/>
    <w:rsid w:val="00833BFA"/>
    <w:rsid w:val="00834480"/>
    <w:rsid w:val="0083480A"/>
    <w:rsid w:val="008348B0"/>
    <w:rsid w:val="008355C4"/>
    <w:rsid w:val="00835693"/>
    <w:rsid w:val="0083577D"/>
    <w:rsid w:val="00835A28"/>
    <w:rsid w:val="00836357"/>
    <w:rsid w:val="00836CF6"/>
    <w:rsid w:val="00837458"/>
    <w:rsid w:val="0083778E"/>
    <w:rsid w:val="00837844"/>
    <w:rsid w:val="00837AAE"/>
    <w:rsid w:val="0084195B"/>
    <w:rsid w:val="008429AD"/>
    <w:rsid w:val="008429DB"/>
    <w:rsid w:val="00844407"/>
    <w:rsid w:val="00844781"/>
    <w:rsid w:val="00844E61"/>
    <w:rsid w:val="00844F3D"/>
    <w:rsid w:val="00845E88"/>
    <w:rsid w:val="0084625A"/>
    <w:rsid w:val="008466D2"/>
    <w:rsid w:val="00846925"/>
    <w:rsid w:val="00846987"/>
    <w:rsid w:val="00846E91"/>
    <w:rsid w:val="00847C66"/>
    <w:rsid w:val="008502F8"/>
    <w:rsid w:val="00850C75"/>
    <w:rsid w:val="00850CDB"/>
    <w:rsid w:val="00850E39"/>
    <w:rsid w:val="0085150C"/>
    <w:rsid w:val="0085169B"/>
    <w:rsid w:val="008525BB"/>
    <w:rsid w:val="0085265D"/>
    <w:rsid w:val="00852918"/>
    <w:rsid w:val="00852ACD"/>
    <w:rsid w:val="00852B2F"/>
    <w:rsid w:val="00853835"/>
    <w:rsid w:val="00853BD2"/>
    <w:rsid w:val="00854038"/>
    <w:rsid w:val="00854540"/>
    <w:rsid w:val="0085477A"/>
    <w:rsid w:val="00855107"/>
    <w:rsid w:val="00855173"/>
    <w:rsid w:val="00855423"/>
    <w:rsid w:val="008555FC"/>
    <w:rsid w:val="008557D9"/>
    <w:rsid w:val="00855BF7"/>
    <w:rsid w:val="00856214"/>
    <w:rsid w:val="008564E5"/>
    <w:rsid w:val="00856900"/>
    <w:rsid w:val="00856EC7"/>
    <w:rsid w:val="00856F2D"/>
    <w:rsid w:val="00856F55"/>
    <w:rsid w:val="00857270"/>
    <w:rsid w:val="008573F8"/>
    <w:rsid w:val="00857480"/>
    <w:rsid w:val="008577FB"/>
    <w:rsid w:val="00860FD7"/>
    <w:rsid w:val="00861FE9"/>
    <w:rsid w:val="00862089"/>
    <w:rsid w:val="00863528"/>
    <w:rsid w:val="00863A0E"/>
    <w:rsid w:val="00864A10"/>
    <w:rsid w:val="00864B7F"/>
    <w:rsid w:val="0086684E"/>
    <w:rsid w:val="00866BCC"/>
    <w:rsid w:val="00866D5B"/>
    <w:rsid w:val="00866FF5"/>
    <w:rsid w:val="00867498"/>
    <w:rsid w:val="008677B1"/>
    <w:rsid w:val="00867E1D"/>
    <w:rsid w:val="00871529"/>
    <w:rsid w:val="00871566"/>
    <w:rsid w:val="008718E7"/>
    <w:rsid w:val="00871E31"/>
    <w:rsid w:val="0087230E"/>
    <w:rsid w:val="00872EB1"/>
    <w:rsid w:val="00872FDC"/>
    <w:rsid w:val="0087332D"/>
    <w:rsid w:val="00873788"/>
    <w:rsid w:val="00873ADB"/>
    <w:rsid w:val="00873E1F"/>
    <w:rsid w:val="00874041"/>
    <w:rsid w:val="00874C16"/>
    <w:rsid w:val="00874D33"/>
    <w:rsid w:val="008767FA"/>
    <w:rsid w:val="00876BBA"/>
    <w:rsid w:val="0087749E"/>
    <w:rsid w:val="0087787D"/>
    <w:rsid w:val="008815B2"/>
    <w:rsid w:val="0088194C"/>
    <w:rsid w:val="00881955"/>
    <w:rsid w:val="00881A8F"/>
    <w:rsid w:val="008823A6"/>
    <w:rsid w:val="00882BAD"/>
    <w:rsid w:val="008835FC"/>
    <w:rsid w:val="00883B12"/>
    <w:rsid w:val="00884689"/>
    <w:rsid w:val="008852C6"/>
    <w:rsid w:val="008852CD"/>
    <w:rsid w:val="008853CC"/>
    <w:rsid w:val="008853DE"/>
    <w:rsid w:val="008859E0"/>
    <w:rsid w:val="00886922"/>
    <w:rsid w:val="00886A53"/>
    <w:rsid w:val="00886D1F"/>
    <w:rsid w:val="00886EEC"/>
    <w:rsid w:val="00887CE3"/>
    <w:rsid w:val="00887F6C"/>
    <w:rsid w:val="0089022A"/>
    <w:rsid w:val="00890E22"/>
    <w:rsid w:val="00890E25"/>
    <w:rsid w:val="008914E6"/>
    <w:rsid w:val="008915A8"/>
    <w:rsid w:val="00891EE1"/>
    <w:rsid w:val="00892288"/>
    <w:rsid w:val="00893723"/>
    <w:rsid w:val="00893987"/>
    <w:rsid w:val="008945E9"/>
    <w:rsid w:val="00894A8C"/>
    <w:rsid w:val="00894C6E"/>
    <w:rsid w:val="00894CF8"/>
    <w:rsid w:val="00895FDD"/>
    <w:rsid w:val="008963EF"/>
    <w:rsid w:val="0089688E"/>
    <w:rsid w:val="0089697A"/>
    <w:rsid w:val="0089768C"/>
    <w:rsid w:val="00897EC7"/>
    <w:rsid w:val="008A04F6"/>
    <w:rsid w:val="008A0B31"/>
    <w:rsid w:val="008A0D45"/>
    <w:rsid w:val="008A10F8"/>
    <w:rsid w:val="008A1FBE"/>
    <w:rsid w:val="008A240E"/>
    <w:rsid w:val="008A261B"/>
    <w:rsid w:val="008A33E6"/>
    <w:rsid w:val="008A45A0"/>
    <w:rsid w:val="008A4A0B"/>
    <w:rsid w:val="008A5002"/>
    <w:rsid w:val="008A506B"/>
    <w:rsid w:val="008A57C3"/>
    <w:rsid w:val="008A5857"/>
    <w:rsid w:val="008A689F"/>
    <w:rsid w:val="008A6CBF"/>
    <w:rsid w:val="008A6CEF"/>
    <w:rsid w:val="008A6F7B"/>
    <w:rsid w:val="008A71F7"/>
    <w:rsid w:val="008A7264"/>
    <w:rsid w:val="008A7A78"/>
    <w:rsid w:val="008A7CCB"/>
    <w:rsid w:val="008A7D69"/>
    <w:rsid w:val="008B0223"/>
    <w:rsid w:val="008B0618"/>
    <w:rsid w:val="008B0811"/>
    <w:rsid w:val="008B1A3C"/>
    <w:rsid w:val="008B2449"/>
    <w:rsid w:val="008B2BD9"/>
    <w:rsid w:val="008B3071"/>
    <w:rsid w:val="008B3194"/>
    <w:rsid w:val="008B4806"/>
    <w:rsid w:val="008B4A50"/>
    <w:rsid w:val="008B4D1D"/>
    <w:rsid w:val="008B5AE7"/>
    <w:rsid w:val="008B5BE0"/>
    <w:rsid w:val="008B691F"/>
    <w:rsid w:val="008B6CA6"/>
    <w:rsid w:val="008C01BC"/>
    <w:rsid w:val="008C0708"/>
    <w:rsid w:val="008C09D9"/>
    <w:rsid w:val="008C1AA6"/>
    <w:rsid w:val="008C339F"/>
    <w:rsid w:val="008C3915"/>
    <w:rsid w:val="008C3AC9"/>
    <w:rsid w:val="008C41BE"/>
    <w:rsid w:val="008C4CA0"/>
    <w:rsid w:val="008C54D4"/>
    <w:rsid w:val="008C5745"/>
    <w:rsid w:val="008C5901"/>
    <w:rsid w:val="008C5ACC"/>
    <w:rsid w:val="008C60E9"/>
    <w:rsid w:val="008C61D8"/>
    <w:rsid w:val="008C6ACB"/>
    <w:rsid w:val="008C7CA5"/>
    <w:rsid w:val="008D0137"/>
    <w:rsid w:val="008D135B"/>
    <w:rsid w:val="008D1827"/>
    <w:rsid w:val="008D193A"/>
    <w:rsid w:val="008D1988"/>
    <w:rsid w:val="008D1A8D"/>
    <w:rsid w:val="008D1B7C"/>
    <w:rsid w:val="008D20A9"/>
    <w:rsid w:val="008D3BE5"/>
    <w:rsid w:val="008D5004"/>
    <w:rsid w:val="008D54D2"/>
    <w:rsid w:val="008D5AE4"/>
    <w:rsid w:val="008D5F55"/>
    <w:rsid w:val="008D5F64"/>
    <w:rsid w:val="008D6657"/>
    <w:rsid w:val="008D6C13"/>
    <w:rsid w:val="008D6CCE"/>
    <w:rsid w:val="008D7318"/>
    <w:rsid w:val="008D7B5F"/>
    <w:rsid w:val="008E19D5"/>
    <w:rsid w:val="008E1F60"/>
    <w:rsid w:val="008E2004"/>
    <w:rsid w:val="008E2264"/>
    <w:rsid w:val="008E2A74"/>
    <w:rsid w:val="008E307E"/>
    <w:rsid w:val="008E3AE8"/>
    <w:rsid w:val="008E3C97"/>
    <w:rsid w:val="008E4143"/>
    <w:rsid w:val="008E477A"/>
    <w:rsid w:val="008E485C"/>
    <w:rsid w:val="008E67C3"/>
    <w:rsid w:val="008E6C05"/>
    <w:rsid w:val="008E72A4"/>
    <w:rsid w:val="008E7E74"/>
    <w:rsid w:val="008F001B"/>
    <w:rsid w:val="008F0AEF"/>
    <w:rsid w:val="008F116F"/>
    <w:rsid w:val="008F173F"/>
    <w:rsid w:val="008F1911"/>
    <w:rsid w:val="008F21D9"/>
    <w:rsid w:val="008F30C0"/>
    <w:rsid w:val="008F3C14"/>
    <w:rsid w:val="008F3ECE"/>
    <w:rsid w:val="008F40FD"/>
    <w:rsid w:val="008F47D4"/>
    <w:rsid w:val="008F4C4C"/>
    <w:rsid w:val="008F4DB7"/>
    <w:rsid w:val="008F4DD1"/>
    <w:rsid w:val="008F4EC8"/>
    <w:rsid w:val="008F5A49"/>
    <w:rsid w:val="008F6056"/>
    <w:rsid w:val="008F63E0"/>
    <w:rsid w:val="008F77C7"/>
    <w:rsid w:val="008F7877"/>
    <w:rsid w:val="0090004E"/>
    <w:rsid w:val="009008FD"/>
    <w:rsid w:val="00901746"/>
    <w:rsid w:val="00901EA1"/>
    <w:rsid w:val="0090206C"/>
    <w:rsid w:val="00902219"/>
    <w:rsid w:val="00902C07"/>
    <w:rsid w:val="0090382F"/>
    <w:rsid w:val="00904E9C"/>
    <w:rsid w:val="00904F21"/>
    <w:rsid w:val="00905804"/>
    <w:rsid w:val="00906645"/>
    <w:rsid w:val="009067FA"/>
    <w:rsid w:val="00906C14"/>
    <w:rsid w:val="00906EA4"/>
    <w:rsid w:val="0090702A"/>
    <w:rsid w:val="00907556"/>
    <w:rsid w:val="00907730"/>
    <w:rsid w:val="00907D6F"/>
    <w:rsid w:val="009101E2"/>
    <w:rsid w:val="0091025F"/>
    <w:rsid w:val="00910C40"/>
    <w:rsid w:val="0091116D"/>
    <w:rsid w:val="0091164A"/>
    <w:rsid w:val="00911F74"/>
    <w:rsid w:val="009121D5"/>
    <w:rsid w:val="00913A09"/>
    <w:rsid w:val="0091411B"/>
    <w:rsid w:val="0091455C"/>
    <w:rsid w:val="0091460C"/>
    <w:rsid w:val="00914C0D"/>
    <w:rsid w:val="00914DE0"/>
    <w:rsid w:val="0091501F"/>
    <w:rsid w:val="00915B3C"/>
    <w:rsid w:val="00915D5C"/>
    <w:rsid w:val="00915D73"/>
    <w:rsid w:val="00916077"/>
    <w:rsid w:val="00916991"/>
    <w:rsid w:val="009170A2"/>
    <w:rsid w:val="009207EE"/>
    <w:rsid w:val="009208A6"/>
    <w:rsid w:val="00921267"/>
    <w:rsid w:val="00921949"/>
    <w:rsid w:val="00922287"/>
    <w:rsid w:val="00923512"/>
    <w:rsid w:val="00924514"/>
    <w:rsid w:val="00924901"/>
    <w:rsid w:val="00924E19"/>
    <w:rsid w:val="00925BDF"/>
    <w:rsid w:val="00927316"/>
    <w:rsid w:val="00927BAE"/>
    <w:rsid w:val="009306ED"/>
    <w:rsid w:val="0093133D"/>
    <w:rsid w:val="00931CD7"/>
    <w:rsid w:val="00931E0B"/>
    <w:rsid w:val="0093233A"/>
    <w:rsid w:val="0093276D"/>
    <w:rsid w:val="00932899"/>
    <w:rsid w:val="00932E04"/>
    <w:rsid w:val="00932ECB"/>
    <w:rsid w:val="0093367F"/>
    <w:rsid w:val="00933D12"/>
    <w:rsid w:val="009342C1"/>
    <w:rsid w:val="009349FD"/>
    <w:rsid w:val="0093534A"/>
    <w:rsid w:val="0093544F"/>
    <w:rsid w:val="0093627C"/>
    <w:rsid w:val="009362AA"/>
    <w:rsid w:val="0093657D"/>
    <w:rsid w:val="00936C8D"/>
    <w:rsid w:val="00937065"/>
    <w:rsid w:val="009372B9"/>
    <w:rsid w:val="00937EF5"/>
    <w:rsid w:val="0094017B"/>
    <w:rsid w:val="00940285"/>
    <w:rsid w:val="00940F6D"/>
    <w:rsid w:val="009415B0"/>
    <w:rsid w:val="009421EE"/>
    <w:rsid w:val="0094283A"/>
    <w:rsid w:val="0094342D"/>
    <w:rsid w:val="0094351A"/>
    <w:rsid w:val="00943B57"/>
    <w:rsid w:val="009446A7"/>
    <w:rsid w:val="009446D7"/>
    <w:rsid w:val="00944EC9"/>
    <w:rsid w:val="00944FD9"/>
    <w:rsid w:val="0094502B"/>
    <w:rsid w:val="00945243"/>
    <w:rsid w:val="0094577B"/>
    <w:rsid w:val="00945AAD"/>
    <w:rsid w:val="00945FF1"/>
    <w:rsid w:val="009460A8"/>
    <w:rsid w:val="00946764"/>
    <w:rsid w:val="00946CD9"/>
    <w:rsid w:val="00946E4D"/>
    <w:rsid w:val="00947E7E"/>
    <w:rsid w:val="00947EA2"/>
    <w:rsid w:val="009508C1"/>
    <w:rsid w:val="009509CA"/>
    <w:rsid w:val="00950AB5"/>
    <w:rsid w:val="00950BB5"/>
    <w:rsid w:val="0095139A"/>
    <w:rsid w:val="009514BC"/>
    <w:rsid w:val="00951861"/>
    <w:rsid w:val="00951A4A"/>
    <w:rsid w:val="00952323"/>
    <w:rsid w:val="00952412"/>
    <w:rsid w:val="00952E15"/>
    <w:rsid w:val="00952EDE"/>
    <w:rsid w:val="00953A8E"/>
    <w:rsid w:val="00953E16"/>
    <w:rsid w:val="009542AC"/>
    <w:rsid w:val="00954FB4"/>
    <w:rsid w:val="009550DC"/>
    <w:rsid w:val="00955ED8"/>
    <w:rsid w:val="0095654E"/>
    <w:rsid w:val="00957DD7"/>
    <w:rsid w:val="0096024B"/>
    <w:rsid w:val="00960507"/>
    <w:rsid w:val="0096153C"/>
    <w:rsid w:val="009617C3"/>
    <w:rsid w:val="00961BB2"/>
    <w:rsid w:val="00962108"/>
    <w:rsid w:val="0096293E"/>
    <w:rsid w:val="00962AB5"/>
    <w:rsid w:val="0096328F"/>
    <w:rsid w:val="0096341C"/>
    <w:rsid w:val="00963756"/>
    <w:rsid w:val="009638D6"/>
    <w:rsid w:val="00963A24"/>
    <w:rsid w:val="00963A31"/>
    <w:rsid w:val="00963D13"/>
    <w:rsid w:val="00966640"/>
    <w:rsid w:val="00971328"/>
    <w:rsid w:val="0097180C"/>
    <w:rsid w:val="009726EA"/>
    <w:rsid w:val="0097276A"/>
    <w:rsid w:val="00972F56"/>
    <w:rsid w:val="009734F3"/>
    <w:rsid w:val="00973CA8"/>
    <w:rsid w:val="0097408E"/>
    <w:rsid w:val="00974245"/>
    <w:rsid w:val="009742A9"/>
    <w:rsid w:val="00974BB2"/>
    <w:rsid w:val="00974D82"/>
    <w:rsid w:val="00974FA7"/>
    <w:rsid w:val="009756E5"/>
    <w:rsid w:val="00975DCB"/>
    <w:rsid w:val="00976146"/>
    <w:rsid w:val="009769E5"/>
    <w:rsid w:val="00977A8C"/>
    <w:rsid w:val="00977B6A"/>
    <w:rsid w:val="00977C50"/>
    <w:rsid w:val="0098083C"/>
    <w:rsid w:val="00980F8D"/>
    <w:rsid w:val="0098194E"/>
    <w:rsid w:val="00981986"/>
    <w:rsid w:val="00981C1C"/>
    <w:rsid w:val="009820EB"/>
    <w:rsid w:val="0098271B"/>
    <w:rsid w:val="00982E6B"/>
    <w:rsid w:val="00982F6C"/>
    <w:rsid w:val="009833A8"/>
    <w:rsid w:val="009838D2"/>
    <w:rsid w:val="00983910"/>
    <w:rsid w:val="00983D7C"/>
    <w:rsid w:val="00983F01"/>
    <w:rsid w:val="00984382"/>
    <w:rsid w:val="0098576C"/>
    <w:rsid w:val="009901BD"/>
    <w:rsid w:val="0099180E"/>
    <w:rsid w:val="00991E21"/>
    <w:rsid w:val="00992261"/>
    <w:rsid w:val="009922A2"/>
    <w:rsid w:val="009932AC"/>
    <w:rsid w:val="00994351"/>
    <w:rsid w:val="00994930"/>
    <w:rsid w:val="00995456"/>
    <w:rsid w:val="00995EEC"/>
    <w:rsid w:val="00996150"/>
    <w:rsid w:val="00996794"/>
    <w:rsid w:val="009967A6"/>
    <w:rsid w:val="00996A8F"/>
    <w:rsid w:val="00996D76"/>
    <w:rsid w:val="009975A7"/>
    <w:rsid w:val="00997656"/>
    <w:rsid w:val="00997CBA"/>
    <w:rsid w:val="009A0447"/>
    <w:rsid w:val="009A0718"/>
    <w:rsid w:val="009A0D2C"/>
    <w:rsid w:val="009A0E7D"/>
    <w:rsid w:val="009A192E"/>
    <w:rsid w:val="009A1CA3"/>
    <w:rsid w:val="009A1D26"/>
    <w:rsid w:val="009A1DBF"/>
    <w:rsid w:val="009A329D"/>
    <w:rsid w:val="009A329F"/>
    <w:rsid w:val="009A3569"/>
    <w:rsid w:val="009A3A94"/>
    <w:rsid w:val="009A3BEE"/>
    <w:rsid w:val="009A4444"/>
    <w:rsid w:val="009A45EC"/>
    <w:rsid w:val="009A4631"/>
    <w:rsid w:val="009A51A1"/>
    <w:rsid w:val="009A53C3"/>
    <w:rsid w:val="009A55ED"/>
    <w:rsid w:val="009A571A"/>
    <w:rsid w:val="009A578C"/>
    <w:rsid w:val="009A57EF"/>
    <w:rsid w:val="009A5B98"/>
    <w:rsid w:val="009A68E6"/>
    <w:rsid w:val="009A7162"/>
    <w:rsid w:val="009A7598"/>
    <w:rsid w:val="009B00D3"/>
    <w:rsid w:val="009B0271"/>
    <w:rsid w:val="009B0F2F"/>
    <w:rsid w:val="009B1558"/>
    <w:rsid w:val="009B15B7"/>
    <w:rsid w:val="009B1DF8"/>
    <w:rsid w:val="009B2DB9"/>
    <w:rsid w:val="009B2DD1"/>
    <w:rsid w:val="009B34D3"/>
    <w:rsid w:val="009B3A3F"/>
    <w:rsid w:val="009B3D20"/>
    <w:rsid w:val="009B3F12"/>
    <w:rsid w:val="009B4256"/>
    <w:rsid w:val="009B4347"/>
    <w:rsid w:val="009B4481"/>
    <w:rsid w:val="009B462D"/>
    <w:rsid w:val="009B498E"/>
    <w:rsid w:val="009B4DA2"/>
    <w:rsid w:val="009B5418"/>
    <w:rsid w:val="009B579F"/>
    <w:rsid w:val="009B5F2D"/>
    <w:rsid w:val="009B60E8"/>
    <w:rsid w:val="009B633B"/>
    <w:rsid w:val="009B6980"/>
    <w:rsid w:val="009B784B"/>
    <w:rsid w:val="009C0727"/>
    <w:rsid w:val="009C0D4C"/>
    <w:rsid w:val="009C17A5"/>
    <w:rsid w:val="009C1AE6"/>
    <w:rsid w:val="009C1E78"/>
    <w:rsid w:val="009C2088"/>
    <w:rsid w:val="009C2D70"/>
    <w:rsid w:val="009C31BB"/>
    <w:rsid w:val="009C324C"/>
    <w:rsid w:val="009C370D"/>
    <w:rsid w:val="009C3C6E"/>
    <w:rsid w:val="009C3C80"/>
    <w:rsid w:val="009C4791"/>
    <w:rsid w:val="009C492F"/>
    <w:rsid w:val="009C4B41"/>
    <w:rsid w:val="009C4BFB"/>
    <w:rsid w:val="009C51CC"/>
    <w:rsid w:val="009C5F8C"/>
    <w:rsid w:val="009C64F0"/>
    <w:rsid w:val="009C6674"/>
    <w:rsid w:val="009C7310"/>
    <w:rsid w:val="009D09A6"/>
    <w:rsid w:val="009D0EB7"/>
    <w:rsid w:val="009D1052"/>
    <w:rsid w:val="009D19F6"/>
    <w:rsid w:val="009D1B17"/>
    <w:rsid w:val="009D1E1A"/>
    <w:rsid w:val="009D245A"/>
    <w:rsid w:val="009D24C5"/>
    <w:rsid w:val="009D2DAC"/>
    <w:rsid w:val="009D2FF2"/>
    <w:rsid w:val="009D3226"/>
    <w:rsid w:val="009D3385"/>
    <w:rsid w:val="009D3DF3"/>
    <w:rsid w:val="009D44E6"/>
    <w:rsid w:val="009D5803"/>
    <w:rsid w:val="009D5ACC"/>
    <w:rsid w:val="009D793C"/>
    <w:rsid w:val="009D7B01"/>
    <w:rsid w:val="009E0FC3"/>
    <w:rsid w:val="009E1409"/>
    <w:rsid w:val="009E16A9"/>
    <w:rsid w:val="009E1D36"/>
    <w:rsid w:val="009E25AF"/>
    <w:rsid w:val="009E2798"/>
    <w:rsid w:val="009E2B3A"/>
    <w:rsid w:val="009E2B8C"/>
    <w:rsid w:val="009E36C8"/>
    <w:rsid w:val="009E375F"/>
    <w:rsid w:val="009E39D4"/>
    <w:rsid w:val="009E433B"/>
    <w:rsid w:val="009E44B9"/>
    <w:rsid w:val="009E5397"/>
    <w:rsid w:val="009E5401"/>
    <w:rsid w:val="009E60D6"/>
    <w:rsid w:val="009E6221"/>
    <w:rsid w:val="009E777F"/>
    <w:rsid w:val="009E780E"/>
    <w:rsid w:val="009F03AE"/>
    <w:rsid w:val="009F1588"/>
    <w:rsid w:val="009F2C6D"/>
    <w:rsid w:val="009F2FF9"/>
    <w:rsid w:val="009F3EB4"/>
    <w:rsid w:val="009F4297"/>
    <w:rsid w:val="009F4892"/>
    <w:rsid w:val="009F5F8D"/>
    <w:rsid w:val="009F68FB"/>
    <w:rsid w:val="009F6F0E"/>
    <w:rsid w:val="00A00339"/>
    <w:rsid w:val="00A003F5"/>
    <w:rsid w:val="00A00C4C"/>
    <w:rsid w:val="00A00C86"/>
    <w:rsid w:val="00A00C8B"/>
    <w:rsid w:val="00A00E8F"/>
    <w:rsid w:val="00A020B0"/>
    <w:rsid w:val="00A029FB"/>
    <w:rsid w:val="00A02DEA"/>
    <w:rsid w:val="00A03E45"/>
    <w:rsid w:val="00A046FD"/>
    <w:rsid w:val="00A047A6"/>
    <w:rsid w:val="00A0484F"/>
    <w:rsid w:val="00A056EB"/>
    <w:rsid w:val="00A05B54"/>
    <w:rsid w:val="00A05B84"/>
    <w:rsid w:val="00A05F59"/>
    <w:rsid w:val="00A066CB"/>
    <w:rsid w:val="00A06889"/>
    <w:rsid w:val="00A068EB"/>
    <w:rsid w:val="00A0758F"/>
    <w:rsid w:val="00A07756"/>
    <w:rsid w:val="00A07B41"/>
    <w:rsid w:val="00A07E0D"/>
    <w:rsid w:val="00A10850"/>
    <w:rsid w:val="00A10E51"/>
    <w:rsid w:val="00A10F8A"/>
    <w:rsid w:val="00A117B9"/>
    <w:rsid w:val="00A11ADE"/>
    <w:rsid w:val="00A11F90"/>
    <w:rsid w:val="00A125E9"/>
    <w:rsid w:val="00A1269E"/>
    <w:rsid w:val="00A12A3F"/>
    <w:rsid w:val="00A12ABE"/>
    <w:rsid w:val="00A131CC"/>
    <w:rsid w:val="00A1338F"/>
    <w:rsid w:val="00A1421E"/>
    <w:rsid w:val="00A14857"/>
    <w:rsid w:val="00A14C7E"/>
    <w:rsid w:val="00A150E8"/>
    <w:rsid w:val="00A15124"/>
    <w:rsid w:val="00A1524D"/>
    <w:rsid w:val="00A1570A"/>
    <w:rsid w:val="00A16C96"/>
    <w:rsid w:val="00A20898"/>
    <w:rsid w:val="00A211B4"/>
    <w:rsid w:val="00A21B33"/>
    <w:rsid w:val="00A21BC7"/>
    <w:rsid w:val="00A21FB8"/>
    <w:rsid w:val="00A222C1"/>
    <w:rsid w:val="00A22CDE"/>
    <w:rsid w:val="00A24326"/>
    <w:rsid w:val="00A24328"/>
    <w:rsid w:val="00A24977"/>
    <w:rsid w:val="00A25237"/>
    <w:rsid w:val="00A25705"/>
    <w:rsid w:val="00A258D0"/>
    <w:rsid w:val="00A3051F"/>
    <w:rsid w:val="00A31476"/>
    <w:rsid w:val="00A31EF4"/>
    <w:rsid w:val="00A321EB"/>
    <w:rsid w:val="00A324CA"/>
    <w:rsid w:val="00A3299A"/>
    <w:rsid w:val="00A33DDF"/>
    <w:rsid w:val="00A341D3"/>
    <w:rsid w:val="00A3427C"/>
    <w:rsid w:val="00A34547"/>
    <w:rsid w:val="00A359F4"/>
    <w:rsid w:val="00A36249"/>
    <w:rsid w:val="00A374E7"/>
    <w:rsid w:val="00A376B7"/>
    <w:rsid w:val="00A40119"/>
    <w:rsid w:val="00A413F5"/>
    <w:rsid w:val="00A41BF5"/>
    <w:rsid w:val="00A41F71"/>
    <w:rsid w:val="00A438D9"/>
    <w:rsid w:val="00A4400D"/>
    <w:rsid w:val="00A44778"/>
    <w:rsid w:val="00A44E7E"/>
    <w:rsid w:val="00A456AB"/>
    <w:rsid w:val="00A459F3"/>
    <w:rsid w:val="00A466AF"/>
    <w:rsid w:val="00A469E7"/>
    <w:rsid w:val="00A46A8A"/>
    <w:rsid w:val="00A46BAC"/>
    <w:rsid w:val="00A46BEE"/>
    <w:rsid w:val="00A47253"/>
    <w:rsid w:val="00A50001"/>
    <w:rsid w:val="00A50E8C"/>
    <w:rsid w:val="00A51189"/>
    <w:rsid w:val="00A51B08"/>
    <w:rsid w:val="00A51F20"/>
    <w:rsid w:val="00A52227"/>
    <w:rsid w:val="00A52800"/>
    <w:rsid w:val="00A52B26"/>
    <w:rsid w:val="00A535F2"/>
    <w:rsid w:val="00A538BA"/>
    <w:rsid w:val="00A53A0D"/>
    <w:rsid w:val="00A541AD"/>
    <w:rsid w:val="00A551AF"/>
    <w:rsid w:val="00A57B24"/>
    <w:rsid w:val="00A604A4"/>
    <w:rsid w:val="00A61B7D"/>
    <w:rsid w:val="00A61C61"/>
    <w:rsid w:val="00A62269"/>
    <w:rsid w:val="00A62AA2"/>
    <w:rsid w:val="00A62B51"/>
    <w:rsid w:val="00A62C1C"/>
    <w:rsid w:val="00A634D1"/>
    <w:rsid w:val="00A63E26"/>
    <w:rsid w:val="00A64288"/>
    <w:rsid w:val="00A64C2F"/>
    <w:rsid w:val="00A64E9F"/>
    <w:rsid w:val="00A65E4B"/>
    <w:rsid w:val="00A65F94"/>
    <w:rsid w:val="00A6605B"/>
    <w:rsid w:val="00A66ADC"/>
    <w:rsid w:val="00A6702E"/>
    <w:rsid w:val="00A6784B"/>
    <w:rsid w:val="00A67DDD"/>
    <w:rsid w:val="00A70F3B"/>
    <w:rsid w:val="00A7147D"/>
    <w:rsid w:val="00A728D2"/>
    <w:rsid w:val="00A7294C"/>
    <w:rsid w:val="00A72C8F"/>
    <w:rsid w:val="00A72D62"/>
    <w:rsid w:val="00A72F82"/>
    <w:rsid w:val="00A73951"/>
    <w:rsid w:val="00A73A63"/>
    <w:rsid w:val="00A744BE"/>
    <w:rsid w:val="00A74671"/>
    <w:rsid w:val="00A75161"/>
    <w:rsid w:val="00A75EBA"/>
    <w:rsid w:val="00A769A5"/>
    <w:rsid w:val="00A76C4F"/>
    <w:rsid w:val="00A7794B"/>
    <w:rsid w:val="00A77E1B"/>
    <w:rsid w:val="00A80059"/>
    <w:rsid w:val="00A80E78"/>
    <w:rsid w:val="00A8171A"/>
    <w:rsid w:val="00A81B15"/>
    <w:rsid w:val="00A820D8"/>
    <w:rsid w:val="00A82166"/>
    <w:rsid w:val="00A82C7E"/>
    <w:rsid w:val="00A82CF5"/>
    <w:rsid w:val="00A82F21"/>
    <w:rsid w:val="00A834C3"/>
    <w:rsid w:val="00A837FF"/>
    <w:rsid w:val="00A83AC0"/>
    <w:rsid w:val="00A84DC8"/>
    <w:rsid w:val="00A85DBC"/>
    <w:rsid w:val="00A862D0"/>
    <w:rsid w:val="00A864C5"/>
    <w:rsid w:val="00A86F9C"/>
    <w:rsid w:val="00A87201"/>
    <w:rsid w:val="00A87A32"/>
    <w:rsid w:val="00A87D67"/>
    <w:rsid w:val="00A87DD6"/>
    <w:rsid w:val="00A87FEB"/>
    <w:rsid w:val="00A90889"/>
    <w:rsid w:val="00A9102D"/>
    <w:rsid w:val="00A91FF7"/>
    <w:rsid w:val="00A92006"/>
    <w:rsid w:val="00A92B94"/>
    <w:rsid w:val="00A92BC3"/>
    <w:rsid w:val="00A93217"/>
    <w:rsid w:val="00A93231"/>
    <w:rsid w:val="00A933EB"/>
    <w:rsid w:val="00A93491"/>
    <w:rsid w:val="00A93F9F"/>
    <w:rsid w:val="00A9420E"/>
    <w:rsid w:val="00A943A8"/>
    <w:rsid w:val="00A9544E"/>
    <w:rsid w:val="00A95A27"/>
    <w:rsid w:val="00A9633A"/>
    <w:rsid w:val="00A97648"/>
    <w:rsid w:val="00A97DA3"/>
    <w:rsid w:val="00AA07DF"/>
    <w:rsid w:val="00AA1CFD"/>
    <w:rsid w:val="00AA21D1"/>
    <w:rsid w:val="00AA2239"/>
    <w:rsid w:val="00AA33D2"/>
    <w:rsid w:val="00AA3C53"/>
    <w:rsid w:val="00AA4151"/>
    <w:rsid w:val="00AA469F"/>
    <w:rsid w:val="00AA49A6"/>
    <w:rsid w:val="00AA4A98"/>
    <w:rsid w:val="00AA5222"/>
    <w:rsid w:val="00AA5E36"/>
    <w:rsid w:val="00AA6374"/>
    <w:rsid w:val="00AA7BE2"/>
    <w:rsid w:val="00AB01FB"/>
    <w:rsid w:val="00AB0C57"/>
    <w:rsid w:val="00AB0F8F"/>
    <w:rsid w:val="00AB1195"/>
    <w:rsid w:val="00AB1256"/>
    <w:rsid w:val="00AB1ABB"/>
    <w:rsid w:val="00AB229B"/>
    <w:rsid w:val="00AB2D34"/>
    <w:rsid w:val="00AB4182"/>
    <w:rsid w:val="00AB46CB"/>
    <w:rsid w:val="00AB5CFB"/>
    <w:rsid w:val="00AB6D04"/>
    <w:rsid w:val="00AB78BC"/>
    <w:rsid w:val="00AB7B60"/>
    <w:rsid w:val="00AC1447"/>
    <w:rsid w:val="00AC1B2D"/>
    <w:rsid w:val="00AC1CE0"/>
    <w:rsid w:val="00AC1F77"/>
    <w:rsid w:val="00AC279E"/>
    <w:rsid w:val="00AC27DB"/>
    <w:rsid w:val="00AC2C0E"/>
    <w:rsid w:val="00AC31CC"/>
    <w:rsid w:val="00AC381D"/>
    <w:rsid w:val="00AC3B78"/>
    <w:rsid w:val="00AC3BD4"/>
    <w:rsid w:val="00AC4E2A"/>
    <w:rsid w:val="00AC4E90"/>
    <w:rsid w:val="00AC4F08"/>
    <w:rsid w:val="00AC5108"/>
    <w:rsid w:val="00AC5141"/>
    <w:rsid w:val="00AC53C5"/>
    <w:rsid w:val="00AC5592"/>
    <w:rsid w:val="00AC646E"/>
    <w:rsid w:val="00AC6D6B"/>
    <w:rsid w:val="00AC6D75"/>
    <w:rsid w:val="00AC6EDB"/>
    <w:rsid w:val="00AC791C"/>
    <w:rsid w:val="00AC7B38"/>
    <w:rsid w:val="00AC7D88"/>
    <w:rsid w:val="00AD00AF"/>
    <w:rsid w:val="00AD0B64"/>
    <w:rsid w:val="00AD0DB1"/>
    <w:rsid w:val="00AD100C"/>
    <w:rsid w:val="00AD13D6"/>
    <w:rsid w:val="00AD15C5"/>
    <w:rsid w:val="00AD211C"/>
    <w:rsid w:val="00AD3C87"/>
    <w:rsid w:val="00AD4368"/>
    <w:rsid w:val="00AD4947"/>
    <w:rsid w:val="00AD5940"/>
    <w:rsid w:val="00AD6EB3"/>
    <w:rsid w:val="00AD6EBD"/>
    <w:rsid w:val="00AD6F4B"/>
    <w:rsid w:val="00AD6FC7"/>
    <w:rsid w:val="00AD70FB"/>
    <w:rsid w:val="00AD76B2"/>
    <w:rsid w:val="00AD7736"/>
    <w:rsid w:val="00AD78B7"/>
    <w:rsid w:val="00AD7B74"/>
    <w:rsid w:val="00AD7DFE"/>
    <w:rsid w:val="00AE10CE"/>
    <w:rsid w:val="00AE186A"/>
    <w:rsid w:val="00AE1B60"/>
    <w:rsid w:val="00AE1C0F"/>
    <w:rsid w:val="00AE287C"/>
    <w:rsid w:val="00AE4AF9"/>
    <w:rsid w:val="00AE4BC0"/>
    <w:rsid w:val="00AE67B7"/>
    <w:rsid w:val="00AE70D4"/>
    <w:rsid w:val="00AE722E"/>
    <w:rsid w:val="00AE72E0"/>
    <w:rsid w:val="00AE7868"/>
    <w:rsid w:val="00AF0407"/>
    <w:rsid w:val="00AF1AD2"/>
    <w:rsid w:val="00AF366A"/>
    <w:rsid w:val="00AF42C6"/>
    <w:rsid w:val="00AF439B"/>
    <w:rsid w:val="00AF4528"/>
    <w:rsid w:val="00AF4D8B"/>
    <w:rsid w:val="00AF518E"/>
    <w:rsid w:val="00AF59EA"/>
    <w:rsid w:val="00AF6F0F"/>
    <w:rsid w:val="00B0197C"/>
    <w:rsid w:val="00B02254"/>
    <w:rsid w:val="00B0244F"/>
    <w:rsid w:val="00B0293F"/>
    <w:rsid w:val="00B02CC3"/>
    <w:rsid w:val="00B03AB8"/>
    <w:rsid w:val="00B04123"/>
    <w:rsid w:val="00B04A41"/>
    <w:rsid w:val="00B05592"/>
    <w:rsid w:val="00B05D25"/>
    <w:rsid w:val="00B062AC"/>
    <w:rsid w:val="00B067CA"/>
    <w:rsid w:val="00B06D5E"/>
    <w:rsid w:val="00B06F0A"/>
    <w:rsid w:val="00B07775"/>
    <w:rsid w:val="00B07CD4"/>
    <w:rsid w:val="00B10C4D"/>
    <w:rsid w:val="00B1207E"/>
    <w:rsid w:val="00B1275F"/>
    <w:rsid w:val="00B129C5"/>
    <w:rsid w:val="00B12A36"/>
    <w:rsid w:val="00B12B26"/>
    <w:rsid w:val="00B12BE0"/>
    <w:rsid w:val="00B12E57"/>
    <w:rsid w:val="00B13062"/>
    <w:rsid w:val="00B13901"/>
    <w:rsid w:val="00B13C67"/>
    <w:rsid w:val="00B13DF3"/>
    <w:rsid w:val="00B14655"/>
    <w:rsid w:val="00B14C1F"/>
    <w:rsid w:val="00B15019"/>
    <w:rsid w:val="00B155E2"/>
    <w:rsid w:val="00B163F8"/>
    <w:rsid w:val="00B17F4D"/>
    <w:rsid w:val="00B20D88"/>
    <w:rsid w:val="00B22473"/>
    <w:rsid w:val="00B229CE"/>
    <w:rsid w:val="00B23643"/>
    <w:rsid w:val="00B23F2A"/>
    <w:rsid w:val="00B2425D"/>
    <w:rsid w:val="00B24580"/>
    <w:rsid w:val="00B2472D"/>
    <w:rsid w:val="00B24C1E"/>
    <w:rsid w:val="00B24CA0"/>
    <w:rsid w:val="00B2540B"/>
    <w:rsid w:val="00B2549F"/>
    <w:rsid w:val="00B25A32"/>
    <w:rsid w:val="00B265FF"/>
    <w:rsid w:val="00B26DDE"/>
    <w:rsid w:val="00B3080E"/>
    <w:rsid w:val="00B315BA"/>
    <w:rsid w:val="00B31827"/>
    <w:rsid w:val="00B31F49"/>
    <w:rsid w:val="00B32A31"/>
    <w:rsid w:val="00B3327A"/>
    <w:rsid w:val="00B33658"/>
    <w:rsid w:val="00B343A4"/>
    <w:rsid w:val="00B34485"/>
    <w:rsid w:val="00B35D75"/>
    <w:rsid w:val="00B36001"/>
    <w:rsid w:val="00B37944"/>
    <w:rsid w:val="00B37A13"/>
    <w:rsid w:val="00B37B6F"/>
    <w:rsid w:val="00B4108D"/>
    <w:rsid w:val="00B41254"/>
    <w:rsid w:val="00B4128E"/>
    <w:rsid w:val="00B41950"/>
    <w:rsid w:val="00B41A19"/>
    <w:rsid w:val="00B42C3F"/>
    <w:rsid w:val="00B42CFB"/>
    <w:rsid w:val="00B43ABD"/>
    <w:rsid w:val="00B43DBE"/>
    <w:rsid w:val="00B4422E"/>
    <w:rsid w:val="00B446B0"/>
    <w:rsid w:val="00B447D6"/>
    <w:rsid w:val="00B44886"/>
    <w:rsid w:val="00B45113"/>
    <w:rsid w:val="00B458DD"/>
    <w:rsid w:val="00B45B21"/>
    <w:rsid w:val="00B45CF8"/>
    <w:rsid w:val="00B45DE4"/>
    <w:rsid w:val="00B46525"/>
    <w:rsid w:val="00B46744"/>
    <w:rsid w:val="00B472B1"/>
    <w:rsid w:val="00B50763"/>
    <w:rsid w:val="00B50BEA"/>
    <w:rsid w:val="00B515C8"/>
    <w:rsid w:val="00B527E0"/>
    <w:rsid w:val="00B53CD5"/>
    <w:rsid w:val="00B53E18"/>
    <w:rsid w:val="00B54248"/>
    <w:rsid w:val="00B55007"/>
    <w:rsid w:val="00B56663"/>
    <w:rsid w:val="00B57265"/>
    <w:rsid w:val="00B575C3"/>
    <w:rsid w:val="00B60073"/>
    <w:rsid w:val="00B6100D"/>
    <w:rsid w:val="00B614EC"/>
    <w:rsid w:val="00B61695"/>
    <w:rsid w:val="00B616C3"/>
    <w:rsid w:val="00B62F3E"/>
    <w:rsid w:val="00B633AE"/>
    <w:rsid w:val="00B639AA"/>
    <w:rsid w:val="00B647AA"/>
    <w:rsid w:val="00B650AC"/>
    <w:rsid w:val="00B659AF"/>
    <w:rsid w:val="00B665D2"/>
    <w:rsid w:val="00B6737C"/>
    <w:rsid w:val="00B674EB"/>
    <w:rsid w:val="00B703C4"/>
    <w:rsid w:val="00B70534"/>
    <w:rsid w:val="00B705E1"/>
    <w:rsid w:val="00B707DA"/>
    <w:rsid w:val="00B71781"/>
    <w:rsid w:val="00B71AB3"/>
    <w:rsid w:val="00B72001"/>
    <w:rsid w:val="00B7214D"/>
    <w:rsid w:val="00B72945"/>
    <w:rsid w:val="00B72EAB"/>
    <w:rsid w:val="00B73259"/>
    <w:rsid w:val="00B73A28"/>
    <w:rsid w:val="00B74372"/>
    <w:rsid w:val="00B74AD8"/>
    <w:rsid w:val="00B74D92"/>
    <w:rsid w:val="00B74ED6"/>
    <w:rsid w:val="00B75032"/>
    <w:rsid w:val="00B75525"/>
    <w:rsid w:val="00B75938"/>
    <w:rsid w:val="00B7667E"/>
    <w:rsid w:val="00B80283"/>
    <w:rsid w:val="00B8095F"/>
    <w:rsid w:val="00B80B0C"/>
    <w:rsid w:val="00B80B11"/>
    <w:rsid w:val="00B82A55"/>
    <w:rsid w:val="00B82BE8"/>
    <w:rsid w:val="00B82E42"/>
    <w:rsid w:val="00B831AE"/>
    <w:rsid w:val="00B83314"/>
    <w:rsid w:val="00B839B3"/>
    <w:rsid w:val="00B841D7"/>
    <w:rsid w:val="00B8446C"/>
    <w:rsid w:val="00B8509A"/>
    <w:rsid w:val="00B85114"/>
    <w:rsid w:val="00B85431"/>
    <w:rsid w:val="00B85ADD"/>
    <w:rsid w:val="00B8633E"/>
    <w:rsid w:val="00B86448"/>
    <w:rsid w:val="00B86CA5"/>
    <w:rsid w:val="00B87725"/>
    <w:rsid w:val="00B87C26"/>
    <w:rsid w:val="00B90698"/>
    <w:rsid w:val="00B90856"/>
    <w:rsid w:val="00B90AC4"/>
    <w:rsid w:val="00B90E04"/>
    <w:rsid w:val="00B90FA4"/>
    <w:rsid w:val="00B911D9"/>
    <w:rsid w:val="00B915AE"/>
    <w:rsid w:val="00B916EA"/>
    <w:rsid w:val="00B91BC3"/>
    <w:rsid w:val="00B91C9D"/>
    <w:rsid w:val="00B93132"/>
    <w:rsid w:val="00B93B3A"/>
    <w:rsid w:val="00B93DEF"/>
    <w:rsid w:val="00B94165"/>
    <w:rsid w:val="00B94FE0"/>
    <w:rsid w:val="00B9529B"/>
    <w:rsid w:val="00B95772"/>
    <w:rsid w:val="00B95790"/>
    <w:rsid w:val="00B9657E"/>
    <w:rsid w:val="00B969FA"/>
    <w:rsid w:val="00B97737"/>
    <w:rsid w:val="00BA0465"/>
    <w:rsid w:val="00BA100E"/>
    <w:rsid w:val="00BA10E2"/>
    <w:rsid w:val="00BA122E"/>
    <w:rsid w:val="00BA1AF3"/>
    <w:rsid w:val="00BA259A"/>
    <w:rsid w:val="00BA259C"/>
    <w:rsid w:val="00BA274E"/>
    <w:rsid w:val="00BA29D3"/>
    <w:rsid w:val="00BA307F"/>
    <w:rsid w:val="00BA3AAB"/>
    <w:rsid w:val="00BA3C26"/>
    <w:rsid w:val="00BA4C84"/>
    <w:rsid w:val="00BA5280"/>
    <w:rsid w:val="00BA5A56"/>
    <w:rsid w:val="00BA6757"/>
    <w:rsid w:val="00BA6C78"/>
    <w:rsid w:val="00BA6F48"/>
    <w:rsid w:val="00BA750D"/>
    <w:rsid w:val="00BA7715"/>
    <w:rsid w:val="00BB0D45"/>
    <w:rsid w:val="00BB1118"/>
    <w:rsid w:val="00BB14F1"/>
    <w:rsid w:val="00BB1B44"/>
    <w:rsid w:val="00BB1C72"/>
    <w:rsid w:val="00BB1D54"/>
    <w:rsid w:val="00BB1DFD"/>
    <w:rsid w:val="00BB22D8"/>
    <w:rsid w:val="00BB2547"/>
    <w:rsid w:val="00BB2631"/>
    <w:rsid w:val="00BB2935"/>
    <w:rsid w:val="00BB31DE"/>
    <w:rsid w:val="00BB3A5D"/>
    <w:rsid w:val="00BB54A4"/>
    <w:rsid w:val="00BB572E"/>
    <w:rsid w:val="00BB5D85"/>
    <w:rsid w:val="00BB5F1D"/>
    <w:rsid w:val="00BB67DD"/>
    <w:rsid w:val="00BB74FD"/>
    <w:rsid w:val="00BB77EC"/>
    <w:rsid w:val="00BC1BAD"/>
    <w:rsid w:val="00BC2029"/>
    <w:rsid w:val="00BC3BBC"/>
    <w:rsid w:val="00BC3EF6"/>
    <w:rsid w:val="00BC3F26"/>
    <w:rsid w:val="00BC4DC4"/>
    <w:rsid w:val="00BC5982"/>
    <w:rsid w:val="00BC5EA0"/>
    <w:rsid w:val="00BC60BF"/>
    <w:rsid w:val="00BC66F5"/>
    <w:rsid w:val="00BC68AB"/>
    <w:rsid w:val="00BC7E7F"/>
    <w:rsid w:val="00BC7F89"/>
    <w:rsid w:val="00BD0E6C"/>
    <w:rsid w:val="00BD2705"/>
    <w:rsid w:val="00BD28BF"/>
    <w:rsid w:val="00BD3715"/>
    <w:rsid w:val="00BD42AD"/>
    <w:rsid w:val="00BD4CBE"/>
    <w:rsid w:val="00BD4F18"/>
    <w:rsid w:val="00BD56D5"/>
    <w:rsid w:val="00BD57CA"/>
    <w:rsid w:val="00BD5BE8"/>
    <w:rsid w:val="00BD5D00"/>
    <w:rsid w:val="00BD6404"/>
    <w:rsid w:val="00BD6D4A"/>
    <w:rsid w:val="00BD6FA5"/>
    <w:rsid w:val="00BD72D3"/>
    <w:rsid w:val="00BE0329"/>
    <w:rsid w:val="00BE043F"/>
    <w:rsid w:val="00BE05BF"/>
    <w:rsid w:val="00BE09AC"/>
    <w:rsid w:val="00BE2A7A"/>
    <w:rsid w:val="00BE3110"/>
    <w:rsid w:val="00BE3213"/>
    <w:rsid w:val="00BE33AE"/>
    <w:rsid w:val="00BE3EE5"/>
    <w:rsid w:val="00BE414A"/>
    <w:rsid w:val="00BE4163"/>
    <w:rsid w:val="00BE45B4"/>
    <w:rsid w:val="00BE4C03"/>
    <w:rsid w:val="00BE64B8"/>
    <w:rsid w:val="00BE6558"/>
    <w:rsid w:val="00BE65BB"/>
    <w:rsid w:val="00BF026E"/>
    <w:rsid w:val="00BF046F"/>
    <w:rsid w:val="00BF0AC6"/>
    <w:rsid w:val="00BF0CB4"/>
    <w:rsid w:val="00BF16DA"/>
    <w:rsid w:val="00BF17EA"/>
    <w:rsid w:val="00BF17F8"/>
    <w:rsid w:val="00BF1C5B"/>
    <w:rsid w:val="00BF2D94"/>
    <w:rsid w:val="00BF2DF8"/>
    <w:rsid w:val="00BF2E30"/>
    <w:rsid w:val="00BF4257"/>
    <w:rsid w:val="00BF4C38"/>
    <w:rsid w:val="00BF5242"/>
    <w:rsid w:val="00BF5649"/>
    <w:rsid w:val="00BF57BC"/>
    <w:rsid w:val="00BF6121"/>
    <w:rsid w:val="00BF742D"/>
    <w:rsid w:val="00C007B7"/>
    <w:rsid w:val="00C00BB1"/>
    <w:rsid w:val="00C0101F"/>
    <w:rsid w:val="00C01453"/>
    <w:rsid w:val="00C01585"/>
    <w:rsid w:val="00C01A12"/>
    <w:rsid w:val="00C01D50"/>
    <w:rsid w:val="00C02A54"/>
    <w:rsid w:val="00C034F8"/>
    <w:rsid w:val="00C03538"/>
    <w:rsid w:val="00C03A1D"/>
    <w:rsid w:val="00C056DC"/>
    <w:rsid w:val="00C0599C"/>
    <w:rsid w:val="00C0770B"/>
    <w:rsid w:val="00C10878"/>
    <w:rsid w:val="00C11562"/>
    <w:rsid w:val="00C12097"/>
    <w:rsid w:val="00C12EF2"/>
    <w:rsid w:val="00C1329B"/>
    <w:rsid w:val="00C1390A"/>
    <w:rsid w:val="00C14325"/>
    <w:rsid w:val="00C14684"/>
    <w:rsid w:val="00C1572F"/>
    <w:rsid w:val="00C15C03"/>
    <w:rsid w:val="00C17D42"/>
    <w:rsid w:val="00C17F46"/>
    <w:rsid w:val="00C20DE4"/>
    <w:rsid w:val="00C20FD8"/>
    <w:rsid w:val="00C21C2F"/>
    <w:rsid w:val="00C2278A"/>
    <w:rsid w:val="00C23A33"/>
    <w:rsid w:val="00C2428A"/>
    <w:rsid w:val="00C243CB"/>
    <w:rsid w:val="00C24B7E"/>
    <w:rsid w:val="00C24C05"/>
    <w:rsid w:val="00C24D2F"/>
    <w:rsid w:val="00C258B7"/>
    <w:rsid w:val="00C25B8B"/>
    <w:rsid w:val="00C25FDA"/>
    <w:rsid w:val="00C2614B"/>
    <w:rsid w:val="00C26222"/>
    <w:rsid w:val="00C2715E"/>
    <w:rsid w:val="00C275FE"/>
    <w:rsid w:val="00C27D82"/>
    <w:rsid w:val="00C31283"/>
    <w:rsid w:val="00C31403"/>
    <w:rsid w:val="00C31A0F"/>
    <w:rsid w:val="00C31C01"/>
    <w:rsid w:val="00C31F6C"/>
    <w:rsid w:val="00C320A1"/>
    <w:rsid w:val="00C32673"/>
    <w:rsid w:val="00C33218"/>
    <w:rsid w:val="00C335B9"/>
    <w:rsid w:val="00C336B5"/>
    <w:rsid w:val="00C33C48"/>
    <w:rsid w:val="00C340E5"/>
    <w:rsid w:val="00C34AA4"/>
    <w:rsid w:val="00C34D2D"/>
    <w:rsid w:val="00C357B2"/>
    <w:rsid w:val="00C35AA7"/>
    <w:rsid w:val="00C35E39"/>
    <w:rsid w:val="00C416D2"/>
    <w:rsid w:val="00C434C6"/>
    <w:rsid w:val="00C43BA1"/>
    <w:rsid w:val="00C43DAB"/>
    <w:rsid w:val="00C441AF"/>
    <w:rsid w:val="00C4551D"/>
    <w:rsid w:val="00C463E4"/>
    <w:rsid w:val="00C46E02"/>
    <w:rsid w:val="00C46FEB"/>
    <w:rsid w:val="00C478B4"/>
    <w:rsid w:val="00C47F08"/>
    <w:rsid w:val="00C47F2B"/>
    <w:rsid w:val="00C501B7"/>
    <w:rsid w:val="00C514A6"/>
    <w:rsid w:val="00C51551"/>
    <w:rsid w:val="00C51E31"/>
    <w:rsid w:val="00C52328"/>
    <w:rsid w:val="00C52CF1"/>
    <w:rsid w:val="00C54065"/>
    <w:rsid w:val="00C5408F"/>
    <w:rsid w:val="00C55A07"/>
    <w:rsid w:val="00C56122"/>
    <w:rsid w:val="00C56C7F"/>
    <w:rsid w:val="00C5739F"/>
    <w:rsid w:val="00C57CF0"/>
    <w:rsid w:val="00C600EF"/>
    <w:rsid w:val="00C6054A"/>
    <w:rsid w:val="00C605F1"/>
    <w:rsid w:val="00C61909"/>
    <w:rsid w:val="00C6229F"/>
    <w:rsid w:val="00C62529"/>
    <w:rsid w:val="00C62AAC"/>
    <w:rsid w:val="00C632C9"/>
    <w:rsid w:val="00C634D6"/>
    <w:rsid w:val="00C63557"/>
    <w:rsid w:val="00C64085"/>
    <w:rsid w:val="00C6426F"/>
    <w:rsid w:val="00C649BD"/>
    <w:rsid w:val="00C64F4F"/>
    <w:rsid w:val="00C65891"/>
    <w:rsid w:val="00C65F9D"/>
    <w:rsid w:val="00C66202"/>
    <w:rsid w:val="00C6640E"/>
    <w:rsid w:val="00C6658C"/>
    <w:rsid w:val="00C669B1"/>
    <w:rsid w:val="00C66AC9"/>
    <w:rsid w:val="00C70A27"/>
    <w:rsid w:val="00C70C9B"/>
    <w:rsid w:val="00C71851"/>
    <w:rsid w:val="00C724D3"/>
    <w:rsid w:val="00C7274E"/>
    <w:rsid w:val="00C7350A"/>
    <w:rsid w:val="00C73944"/>
    <w:rsid w:val="00C73D5E"/>
    <w:rsid w:val="00C7465F"/>
    <w:rsid w:val="00C758F2"/>
    <w:rsid w:val="00C75E21"/>
    <w:rsid w:val="00C7623C"/>
    <w:rsid w:val="00C779E2"/>
    <w:rsid w:val="00C77DD9"/>
    <w:rsid w:val="00C77FE1"/>
    <w:rsid w:val="00C802BF"/>
    <w:rsid w:val="00C80595"/>
    <w:rsid w:val="00C805C8"/>
    <w:rsid w:val="00C81643"/>
    <w:rsid w:val="00C81C07"/>
    <w:rsid w:val="00C81F24"/>
    <w:rsid w:val="00C82746"/>
    <w:rsid w:val="00C828B3"/>
    <w:rsid w:val="00C82D8C"/>
    <w:rsid w:val="00C83284"/>
    <w:rsid w:val="00C832B5"/>
    <w:rsid w:val="00C83BE6"/>
    <w:rsid w:val="00C85354"/>
    <w:rsid w:val="00C8558C"/>
    <w:rsid w:val="00C85E1B"/>
    <w:rsid w:val="00C86ABA"/>
    <w:rsid w:val="00C86BC4"/>
    <w:rsid w:val="00C8700C"/>
    <w:rsid w:val="00C871BA"/>
    <w:rsid w:val="00C87936"/>
    <w:rsid w:val="00C907E9"/>
    <w:rsid w:val="00C909C2"/>
    <w:rsid w:val="00C91D55"/>
    <w:rsid w:val="00C91F22"/>
    <w:rsid w:val="00C935FC"/>
    <w:rsid w:val="00C936A9"/>
    <w:rsid w:val="00C943F3"/>
    <w:rsid w:val="00C94586"/>
    <w:rsid w:val="00C95BCF"/>
    <w:rsid w:val="00C9631B"/>
    <w:rsid w:val="00C965A6"/>
    <w:rsid w:val="00C976B9"/>
    <w:rsid w:val="00C97FF1"/>
    <w:rsid w:val="00CA079D"/>
    <w:rsid w:val="00CA08C6"/>
    <w:rsid w:val="00CA0A77"/>
    <w:rsid w:val="00CA1426"/>
    <w:rsid w:val="00CA1679"/>
    <w:rsid w:val="00CA188C"/>
    <w:rsid w:val="00CA1A38"/>
    <w:rsid w:val="00CA2258"/>
    <w:rsid w:val="00CA2729"/>
    <w:rsid w:val="00CA2C31"/>
    <w:rsid w:val="00CA3057"/>
    <w:rsid w:val="00CA34E8"/>
    <w:rsid w:val="00CA3568"/>
    <w:rsid w:val="00CA393B"/>
    <w:rsid w:val="00CA3954"/>
    <w:rsid w:val="00CA3A7D"/>
    <w:rsid w:val="00CA3A85"/>
    <w:rsid w:val="00CA45F8"/>
    <w:rsid w:val="00CA4E83"/>
    <w:rsid w:val="00CA73CD"/>
    <w:rsid w:val="00CA7DAB"/>
    <w:rsid w:val="00CB0305"/>
    <w:rsid w:val="00CB04AC"/>
    <w:rsid w:val="00CB15B4"/>
    <w:rsid w:val="00CB1CC4"/>
    <w:rsid w:val="00CB33C7"/>
    <w:rsid w:val="00CB3D31"/>
    <w:rsid w:val="00CB3F80"/>
    <w:rsid w:val="00CB432A"/>
    <w:rsid w:val="00CB4696"/>
    <w:rsid w:val="00CB4A61"/>
    <w:rsid w:val="00CB57AF"/>
    <w:rsid w:val="00CB5AE1"/>
    <w:rsid w:val="00CB5EC8"/>
    <w:rsid w:val="00CB62AF"/>
    <w:rsid w:val="00CB6591"/>
    <w:rsid w:val="00CB6DA7"/>
    <w:rsid w:val="00CB7E4C"/>
    <w:rsid w:val="00CC025D"/>
    <w:rsid w:val="00CC1C5F"/>
    <w:rsid w:val="00CC25B4"/>
    <w:rsid w:val="00CC27EF"/>
    <w:rsid w:val="00CC37F3"/>
    <w:rsid w:val="00CC4870"/>
    <w:rsid w:val="00CC4CDA"/>
    <w:rsid w:val="00CC5ABD"/>
    <w:rsid w:val="00CC5F88"/>
    <w:rsid w:val="00CC62A8"/>
    <w:rsid w:val="00CC689D"/>
    <w:rsid w:val="00CC69C8"/>
    <w:rsid w:val="00CC720E"/>
    <w:rsid w:val="00CC7351"/>
    <w:rsid w:val="00CC77A2"/>
    <w:rsid w:val="00CD17C5"/>
    <w:rsid w:val="00CD1E93"/>
    <w:rsid w:val="00CD1ED8"/>
    <w:rsid w:val="00CD2931"/>
    <w:rsid w:val="00CD307E"/>
    <w:rsid w:val="00CD37D9"/>
    <w:rsid w:val="00CD5787"/>
    <w:rsid w:val="00CD629F"/>
    <w:rsid w:val="00CD6A1B"/>
    <w:rsid w:val="00CD6BB9"/>
    <w:rsid w:val="00CD6CD4"/>
    <w:rsid w:val="00CE0A7F"/>
    <w:rsid w:val="00CE105B"/>
    <w:rsid w:val="00CE1718"/>
    <w:rsid w:val="00CE2556"/>
    <w:rsid w:val="00CE2565"/>
    <w:rsid w:val="00CE2C94"/>
    <w:rsid w:val="00CE2CAE"/>
    <w:rsid w:val="00CE3C04"/>
    <w:rsid w:val="00CE43FF"/>
    <w:rsid w:val="00CE46CE"/>
    <w:rsid w:val="00CE4B6F"/>
    <w:rsid w:val="00CE5038"/>
    <w:rsid w:val="00CE5705"/>
    <w:rsid w:val="00CE6446"/>
    <w:rsid w:val="00CF1620"/>
    <w:rsid w:val="00CF167F"/>
    <w:rsid w:val="00CF2A31"/>
    <w:rsid w:val="00CF3464"/>
    <w:rsid w:val="00CF34B4"/>
    <w:rsid w:val="00CF4050"/>
    <w:rsid w:val="00CF4156"/>
    <w:rsid w:val="00CF5279"/>
    <w:rsid w:val="00CF5A23"/>
    <w:rsid w:val="00CF5A54"/>
    <w:rsid w:val="00CF7C8E"/>
    <w:rsid w:val="00D0036C"/>
    <w:rsid w:val="00D00968"/>
    <w:rsid w:val="00D01A2A"/>
    <w:rsid w:val="00D01FE1"/>
    <w:rsid w:val="00D022B8"/>
    <w:rsid w:val="00D039B3"/>
    <w:rsid w:val="00D03D00"/>
    <w:rsid w:val="00D04035"/>
    <w:rsid w:val="00D047E8"/>
    <w:rsid w:val="00D04C41"/>
    <w:rsid w:val="00D050EF"/>
    <w:rsid w:val="00D05773"/>
    <w:rsid w:val="00D05C30"/>
    <w:rsid w:val="00D05C91"/>
    <w:rsid w:val="00D05DEE"/>
    <w:rsid w:val="00D068AB"/>
    <w:rsid w:val="00D07A01"/>
    <w:rsid w:val="00D07A6D"/>
    <w:rsid w:val="00D07DA2"/>
    <w:rsid w:val="00D10052"/>
    <w:rsid w:val="00D10FEF"/>
    <w:rsid w:val="00D11359"/>
    <w:rsid w:val="00D11E55"/>
    <w:rsid w:val="00D1236A"/>
    <w:rsid w:val="00D129F9"/>
    <w:rsid w:val="00D12FAB"/>
    <w:rsid w:val="00D13472"/>
    <w:rsid w:val="00D134B5"/>
    <w:rsid w:val="00D136FA"/>
    <w:rsid w:val="00D13726"/>
    <w:rsid w:val="00D1492C"/>
    <w:rsid w:val="00D14D05"/>
    <w:rsid w:val="00D15B51"/>
    <w:rsid w:val="00D15DCA"/>
    <w:rsid w:val="00D15EBC"/>
    <w:rsid w:val="00D15F69"/>
    <w:rsid w:val="00D16C29"/>
    <w:rsid w:val="00D1747E"/>
    <w:rsid w:val="00D1771B"/>
    <w:rsid w:val="00D17764"/>
    <w:rsid w:val="00D224A2"/>
    <w:rsid w:val="00D226E2"/>
    <w:rsid w:val="00D22EE6"/>
    <w:rsid w:val="00D23143"/>
    <w:rsid w:val="00D23A6D"/>
    <w:rsid w:val="00D24048"/>
    <w:rsid w:val="00D25F68"/>
    <w:rsid w:val="00D26743"/>
    <w:rsid w:val="00D26968"/>
    <w:rsid w:val="00D26BC6"/>
    <w:rsid w:val="00D3188C"/>
    <w:rsid w:val="00D31F93"/>
    <w:rsid w:val="00D32326"/>
    <w:rsid w:val="00D32533"/>
    <w:rsid w:val="00D32FCA"/>
    <w:rsid w:val="00D33650"/>
    <w:rsid w:val="00D34BF1"/>
    <w:rsid w:val="00D35E50"/>
    <w:rsid w:val="00D35F9B"/>
    <w:rsid w:val="00D3676F"/>
    <w:rsid w:val="00D36B69"/>
    <w:rsid w:val="00D40185"/>
    <w:rsid w:val="00D40686"/>
    <w:rsid w:val="00D407D3"/>
    <w:rsid w:val="00D408DD"/>
    <w:rsid w:val="00D4098F"/>
    <w:rsid w:val="00D40DCA"/>
    <w:rsid w:val="00D40F49"/>
    <w:rsid w:val="00D4188D"/>
    <w:rsid w:val="00D41F6A"/>
    <w:rsid w:val="00D423BC"/>
    <w:rsid w:val="00D424C9"/>
    <w:rsid w:val="00D42502"/>
    <w:rsid w:val="00D433CC"/>
    <w:rsid w:val="00D4354B"/>
    <w:rsid w:val="00D43B7A"/>
    <w:rsid w:val="00D43DF8"/>
    <w:rsid w:val="00D44020"/>
    <w:rsid w:val="00D44626"/>
    <w:rsid w:val="00D452DE"/>
    <w:rsid w:val="00D45AB1"/>
    <w:rsid w:val="00D45D72"/>
    <w:rsid w:val="00D468C3"/>
    <w:rsid w:val="00D472E4"/>
    <w:rsid w:val="00D50A8F"/>
    <w:rsid w:val="00D51660"/>
    <w:rsid w:val="00D51B7B"/>
    <w:rsid w:val="00D520E4"/>
    <w:rsid w:val="00D5244D"/>
    <w:rsid w:val="00D52CE8"/>
    <w:rsid w:val="00D53A38"/>
    <w:rsid w:val="00D5446D"/>
    <w:rsid w:val="00D54BB6"/>
    <w:rsid w:val="00D566F9"/>
    <w:rsid w:val="00D56972"/>
    <w:rsid w:val="00D57220"/>
    <w:rsid w:val="00D57551"/>
    <w:rsid w:val="00D575DD"/>
    <w:rsid w:val="00D57B7C"/>
    <w:rsid w:val="00D57DFA"/>
    <w:rsid w:val="00D606A4"/>
    <w:rsid w:val="00D61461"/>
    <w:rsid w:val="00D61502"/>
    <w:rsid w:val="00D61853"/>
    <w:rsid w:val="00D62817"/>
    <w:rsid w:val="00D6389A"/>
    <w:rsid w:val="00D64639"/>
    <w:rsid w:val="00D65940"/>
    <w:rsid w:val="00D659F1"/>
    <w:rsid w:val="00D663A4"/>
    <w:rsid w:val="00D67FCF"/>
    <w:rsid w:val="00D700F9"/>
    <w:rsid w:val="00D70106"/>
    <w:rsid w:val="00D709CE"/>
    <w:rsid w:val="00D70FA0"/>
    <w:rsid w:val="00D714B5"/>
    <w:rsid w:val="00D71873"/>
    <w:rsid w:val="00D71E05"/>
    <w:rsid w:val="00D71F73"/>
    <w:rsid w:val="00D72D05"/>
    <w:rsid w:val="00D73924"/>
    <w:rsid w:val="00D74420"/>
    <w:rsid w:val="00D746A1"/>
    <w:rsid w:val="00D74F24"/>
    <w:rsid w:val="00D75373"/>
    <w:rsid w:val="00D76016"/>
    <w:rsid w:val="00D77224"/>
    <w:rsid w:val="00D80786"/>
    <w:rsid w:val="00D80F3C"/>
    <w:rsid w:val="00D819BD"/>
    <w:rsid w:val="00D81B46"/>
    <w:rsid w:val="00D81CAB"/>
    <w:rsid w:val="00D824E9"/>
    <w:rsid w:val="00D833B2"/>
    <w:rsid w:val="00D839FA"/>
    <w:rsid w:val="00D83FF6"/>
    <w:rsid w:val="00D84019"/>
    <w:rsid w:val="00D84B80"/>
    <w:rsid w:val="00D84C2F"/>
    <w:rsid w:val="00D84CEB"/>
    <w:rsid w:val="00D850DC"/>
    <w:rsid w:val="00D85251"/>
    <w:rsid w:val="00D852F0"/>
    <w:rsid w:val="00D8576F"/>
    <w:rsid w:val="00D8623D"/>
    <w:rsid w:val="00D86401"/>
    <w:rsid w:val="00D8677F"/>
    <w:rsid w:val="00D86A4B"/>
    <w:rsid w:val="00D87BD6"/>
    <w:rsid w:val="00D92DDF"/>
    <w:rsid w:val="00D93C90"/>
    <w:rsid w:val="00D94F86"/>
    <w:rsid w:val="00D96A45"/>
    <w:rsid w:val="00D96D9E"/>
    <w:rsid w:val="00D9791B"/>
    <w:rsid w:val="00D97EC7"/>
    <w:rsid w:val="00D97F0C"/>
    <w:rsid w:val="00DA0196"/>
    <w:rsid w:val="00DA05E0"/>
    <w:rsid w:val="00DA07A5"/>
    <w:rsid w:val="00DA0FC0"/>
    <w:rsid w:val="00DA20A9"/>
    <w:rsid w:val="00DA2430"/>
    <w:rsid w:val="00DA2ED9"/>
    <w:rsid w:val="00DA3627"/>
    <w:rsid w:val="00DA3A86"/>
    <w:rsid w:val="00DA3C0D"/>
    <w:rsid w:val="00DA4385"/>
    <w:rsid w:val="00DA4501"/>
    <w:rsid w:val="00DA5117"/>
    <w:rsid w:val="00DA51D4"/>
    <w:rsid w:val="00DA52B5"/>
    <w:rsid w:val="00DA598D"/>
    <w:rsid w:val="00DA667A"/>
    <w:rsid w:val="00DA6D26"/>
    <w:rsid w:val="00DA7282"/>
    <w:rsid w:val="00DA7470"/>
    <w:rsid w:val="00DB01BD"/>
    <w:rsid w:val="00DB16BB"/>
    <w:rsid w:val="00DB17C0"/>
    <w:rsid w:val="00DB1F87"/>
    <w:rsid w:val="00DB3190"/>
    <w:rsid w:val="00DB32F4"/>
    <w:rsid w:val="00DB340D"/>
    <w:rsid w:val="00DB3DA2"/>
    <w:rsid w:val="00DB4797"/>
    <w:rsid w:val="00DB6197"/>
    <w:rsid w:val="00DB719E"/>
    <w:rsid w:val="00DC120F"/>
    <w:rsid w:val="00DC15B9"/>
    <w:rsid w:val="00DC193D"/>
    <w:rsid w:val="00DC1E3A"/>
    <w:rsid w:val="00DC2500"/>
    <w:rsid w:val="00DC2537"/>
    <w:rsid w:val="00DC2974"/>
    <w:rsid w:val="00DC2B70"/>
    <w:rsid w:val="00DC303A"/>
    <w:rsid w:val="00DC3CF5"/>
    <w:rsid w:val="00DC4051"/>
    <w:rsid w:val="00DC42A5"/>
    <w:rsid w:val="00DC48FD"/>
    <w:rsid w:val="00DC4AD0"/>
    <w:rsid w:val="00DC4F72"/>
    <w:rsid w:val="00DC50D2"/>
    <w:rsid w:val="00DC61F9"/>
    <w:rsid w:val="00DC77DC"/>
    <w:rsid w:val="00DC783B"/>
    <w:rsid w:val="00DD0331"/>
    <w:rsid w:val="00DD0453"/>
    <w:rsid w:val="00DD0C2C"/>
    <w:rsid w:val="00DD12B4"/>
    <w:rsid w:val="00DD18D6"/>
    <w:rsid w:val="00DD19DE"/>
    <w:rsid w:val="00DD1E80"/>
    <w:rsid w:val="00DD20EA"/>
    <w:rsid w:val="00DD28BC"/>
    <w:rsid w:val="00DD3451"/>
    <w:rsid w:val="00DD3BBA"/>
    <w:rsid w:val="00DD58B0"/>
    <w:rsid w:val="00DD5E41"/>
    <w:rsid w:val="00DD66BE"/>
    <w:rsid w:val="00DD6E01"/>
    <w:rsid w:val="00DD73C3"/>
    <w:rsid w:val="00DE247C"/>
    <w:rsid w:val="00DE24F0"/>
    <w:rsid w:val="00DE31F0"/>
    <w:rsid w:val="00DE3372"/>
    <w:rsid w:val="00DE3B53"/>
    <w:rsid w:val="00DE3D1C"/>
    <w:rsid w:val="00DE4029"/>
    <w:rsid w:val="00DE4249"/>
    <w:rsid w:val="00DE42C4"/>
    <w:rsid w:val="00DE436E"/>
    <w:rsid w:val="00DE4918"/>
    <w:rsid w:val="00DE4934"/>
    <w:rsid w:val="00DE4A1F"/>
    <w:rsid w:val="00DE4BBF"/>
    <w:rsid w:val="00DE6238"/>
    <w:rsid w:val="00DE6595"/>
    <w:rsid w:val="00DE671C"/>
    <w:rsid w:val="00DE6A92"/>
    <w:rsid w:val="00DE7136"/>
    <w:rsid w:val="00DF02FE"/>
    <w:rsid w:val="00DF0563"/>
    <w:rsid w:val="00DF0D1A"/>
    <w:rsid w:val="00DF0EBC"/>
    <w:rsid w:val="00DF12B3"/>
    <w:rsid w:val="00DF2212"/>
    <w:rsid w:val="00DF29F4"/>
    <w:rsid w:val="00DF2AB5"/>
    <w:rsid w:val="00DF375A"/>
    <w:rsid w:val="00DF37E8"/>
    <w:rsid w:val="00DF46FE"/>
    <w:rsid w:val="00DF4E93"/>
    <w:rsid w:val="00DF514A"/>
    <w:rsid w:val="00DF5206"/>
    <w:rsid w:val="00DF5ACA"/>
    <w:rsid w:val="00DF700C"/>
    <w:rsid w:val="00E007FE"/>
    <w:rsid w:val="00E00E92"/>
    <w:rsid w:val="00E02094"/>
    <w:rsid w:val="00E02272"/>
    <w:rsid w:val="00E0227D"/>
    <w:rsid w:val="00E03CB7"/>
    <w:rsid w:val="00E04600"/>
    <w:rsid w:val="00E04B84"/>
    <w:rsid w:val="00E05394"/>
    <w:rsid w:val="00E056B7"/>
    <w:rsid w:val="00E05D4A"/>
    <w:rsid w:val="00E05E43"/>
    <w:rsid w:val="00E060AA"/>
    <w:rsid w:val="00E06466"/>
    <w:rsid w:val="00E067E9"/>
    <w:rsid w:val="00E06835"/>
    <w:rsid w:val="00E06FDA"/>
    <w:rsid w:val="00E07858"/>
    <w:rsid w:val="00E07F46"/>
    <w:rsid w:val="00E1000F"/>
    <w:rsid w:val="00E108CC"/>
    <w:rsid w:val="00E10E32"/>
    <w:rsid w:val="00E11353"/>
    <w:rsid w:val="00E11798"/>
    <w:rsid w:val="00E119F2"/>
    <w:rsid w:val="00E11C72"/>
    <w:rsid w:val="00E11DDA"/>
    <w:rsid w:val="00E1227F"/>
    <w:rsid w:val="00E1315B"/>
    <w:rsid w:val="00E13845"/>
    <w:rsid w:val="00E147DA"/>
    <w:rsid w:val="00E150D5"/>
    <w:rsid w:val="00E15916"/>
    <w:rsid w:val="00E15AC7"/>
    <w:rsid w:val="00E15C23"/>
    <w:rsid w:val="00E15C3B"/>
    <w:rsid w:val="00E15E79"/>
    <w:rsid w:val="00E160A5"/>
    <w:rsid w:val="00E16AC9"/>
    <w:rsid w:val="00E16E40"/>
    <w:rsid w:val="00E1713D"/>
    <w:rsid w:val="00E17369"/>
    <w:rsid w:val="00E17504"/>
    <w:rsid w:val="00E17970"/>
    <w:rsid w:val="00E201F8"/>
    <w:rsid w:val="00E20436"/>
    <w:rsid w:val="00E206F4"/>
    <w:rsid w:val="00E20A43"/>
    <w:rsid w:val="00E20BC5"/>
    <w:rsid w:val="00E22CCC"/>
    <w:rsid w:val="00E23565"/>
    <w:rsid w:val="00E23898"/>
    <w:rsid w:val="00E241B2"/>
    <w:rsid w:val="00E26180"/>
    <w:rsid w:val="00E26C7B"/>
    <w:rsid w:val="00E2783F"/>
    <w:rsid w:val="00E3096E"/>
    <w:rsid w:val="00E30A12"/>
    <w:rsid w:val="00E30F1F"/>
    <w:rsid w:val="00E319F1"/>
    <w:rsid w:val="00E31B8C"/>
    <w:rsid w:val="00E31CD7"/>
    <w:rsid w:val="00E3234F"/>
    <w:rsid w:val="00E339B4"/>
    <w:rsid w:val="00E33AC3"/>
    <w:rsid w:val="00E33B48"/>
    <w:rsid w:val="00E33B94"/>
    <w:rsid w:val="00E33CD2"/>
    <w:rsid w:val="00E348B5"/>
    <w:rsid w:val="00E34CBD"/>
    <w:rsid w:val="00E354AE"/>
    <w:rsid w:val="00E35E09"/>
    <w:rsid w:val="00E36CB8"/>
    <w:rsid w:val="00E40340"/>
    <w:rsid w:val="00E404E6"/>
    <w:rsid w:val="00E407E4"/>
    <w:rsid w:val="00E40E90"/>
    <w:rsid w:val="00E425C3"/>
    <w:rsid w:val="00E42674"/>
    <w:rsid w:val="00E42A5A"/>
    <w:rsid w:val="00E42B5A"/>
    <w:rsid w:val="00E43611"/>
    <w:rsid w:val="00E43F33"/>
    <w:rsid w:val="00E44C0E"/>
    <w:rsid w:val="00E4506D"/>
    <w:rsid w:val="00E4529E"/>
    <w:rsid w:val="00E45C7E"/>
    <w:rsid w:val="00E45F3A"/>
    <w:rsid w:val="00E46892"/>
    <w:rsid w:val="00E473D5"/>
    <w:rsid w:val="00E475C9"/>
    <w:rsid w:val="00E47866"/>
    <w:rsid w:val="00E50CEC"/>
    <w:rsid w:val="00E523CB"/>
    <w:rsid w:val="00E526E7"/>
    <w:rsid w:val="00E52962"/>
    <w:rsid w:val="00E530A0"/>
    <w:rsid w:val="00E531EB"/>
    <w:rsid w:val="00E54874"/>
    <w:rsid w:val="00E54899"/>
    <w:rsid w:val="00E54B6F"/>
    <w:rsid w:val="00E54F34"/>
    <w:rsid w:val="00E55248"/>
    <w:rsid w:val="00E55ACA"/>
    <w:rsid w:val="00E56C99"/>
    <w:rsid w:val="00E57B74"/>
    <w:rsid w:val="00E60223"/>
    <w:rsid w:val="00E6024B"/>
    <w:rsid w:val="00E60505"/>
    <w:rsid w:val="00E611A1"/>
    <w:rsid w:val="00E61AC3"/>
    <w:rsid w:val="00E61B03"/>
    <w:rsid w:val="00E637FC"/>
    <w:rsid w:val="00E6389D"/>
    <w:rsid w:val="00E63D99"/>
    <w:rsid w:val="00E65264"/>
    <w:rsid w:val="00E657C0"/>
    <w:rsid w:val="00E659B3"/>
    <w:rsid w:val="00E65BC6"/>
    <w:rsid w:val="00E65C9F"/>
    <w:rsid w:val="00E661F0"/>
    <w:rsid w:val="00E661FF"/>
    <w:rsid w:val="00E668A3"/>
    <w:rsid w:val="00E66F3F"/>
    <w:rsid w:val="00E6785E"/>
    <w:rsid w:val="00E67A13"/>
    <w:rsid w:val="00E706A7"/>
    <w:rsid w:val="00E708AD"/>
    <w:rsid w:val="00E726EB"/>
    <w:rsid w:val="00E72CF1"/>
    <w:rsid w:val="00E73393"/>
    <w:rsid w:val="00E73B13"/>
    <w:rsid w:val="00E73D4E"/>
    <w:rsid w:val="00E73DD6"/>
    <w:rsid w:val="00E7472E"/>
    <w:rsid w:val="00E751BF"/>
    <w:rsid w:val="00E76AB8"/>
    <w:rsid w:val="00E76C62"/>
    <w:rsid w:val="00E80605"/>
    <w:rsid w:val="00E80A81"/>
    <w:rsid w:val="00E80B52"/>
    <w:rsid w:val="00E81AD5"/>
    <w:rsid w:val="00E82008"/>
    <w:rsid w:val="00E8202E"/>
    <w:rsid w:val="00E824C3"/>
    <w:rsid w:val="00E828F6"/>
    <w:rsid w:val="00E82DD2"/>
    <w:rsid w:val="00E840B3"/>
    <w:rsid w:val="00E8415A"/>
    <w:rsid w:val="00E84A34"/>
    <w:rsid w:val="00E84D10"/>
    <w:rsid w:val="00E85729"/>
    <w:rsid w:val="00E85BF2"/>
    <w:rsid w:val="00E85D20"/>
    <w:rsid w:val="00E8629F"/>
    <w:rsid w:val="00E8756A"/>
    <w:rsid w:val="00E87CA7"/>
    <w:rsid w:val="00E87CDA"/>
    <w:rsid w:val="00E91008"/>
    <w:rsid w:val="00E911CC"/>
    <w:rsid w:val="00E91499"/>
    <w:rsid w:val="00E91FCF"/>
    <w:rsid w:val="00E926DB"/>
    <w:rsid w:val="00E92851"/>
    <w:rsid w:val="00E9374E"/>
    <w:rsid w:val="00E94B6A"/>
    <w:rsid w:val="00E94C03"/>
    <w:rsid w:val="00E94F54"/>
    <w:rsid w:val="00E957C0"/>
    <w:rsid w:val="00E95E82"/>
    <w:rsid w:val="00E96033"/>
    <w:rsid w:val="00E96521"/>
    <w:rsid w:val="00E97875"/>
    <w:rsid w:val="00E97AD5"/>
    <w:rsid w:val="00EA01F8"/>
    <w:rsid w:val="00EA1111"/>
    <w:rsid w:val="00EA12E5"/>
    <w:rsid w:val="00EA2FE0"/>
    <w:rsid w:val="00EA3313"/>
    <w:rsid w:val="00EA3500"/>
    <w:rsid w:val="00EA3924"/>
    <w:rsid w:val="00EA3B4F"/>
    <w:rsid w:val="00EA3C24"/>
    <w:rsid w:val="00EA4941"/>
    <w:rsid w:val="00EA57FF"/>
    <w:rsid w:val="00EA6359"/>
    <w:rsid w:val="00EA67A1"/>
    <w:rsid w:val="00EA6A3B"/>
    <w:rsid w:val="00EA6BA8"/>
    <w:rsid w:val="00EA6E7A"/>
    <w:rsid w:val="00EA71C0"/>
    <w:rsid w:val="00EA71C5"/>
    <w:rsid w:val="00EA73DF"/>
    <w:rsid w:val="00EA781D"/>
    <w:rsid w:val="00EA7EB2"/>
    <w:rsid w:val="00EB15E5"/>
    <w:rsid w:val="00EB1D78"/>
    <w:rsid w:val="00EB4140"/>
    <w:rsid w:val="00EB4CB9"/>
    <w:rsid w:val="00EB61AE"/>
    <w:rsid w:val="00EB682D"/>
    <w:rsid w:val="00EB6ACC"/>
    <w:rsid w:val="00EB6E3C"/>
    <w:rsid w:val="00EB72FA"/>
    <w:rsid w:val="00EC1668"/>
    <w:rsid w:val="00EC1C8F"/>
    <w:rsid w:val="00EC322D"/>
    <w:rsid w:val="00EC3BF4"/>
    <w:rsid w:val="00EC4F0D"/>
    <w:rsid w:val="00EC62A7"/>
    <w:rsid w:val="00EC6E12"/>
    <w:rsid w:val="00EC6F94"/>
    <w:rsid w:val="00EC75DC"/>
    <w:rsid w:val="00ED0034"/>
    <w:rsid w:val="00ED0CB6"/>
    <w:rsid w:val="00ED12BF"/>
    <w:rsid w:val="00ED1F93"/>
    <w:rsid w:val="00ED2208"/>
    <w:rsid w:val="00ED2588"/>
    <w:rsid w:val="00ED2FB5"/>
    <w:rsid w:val="00ED383A"/>
    <w:rsid w:val="00ED6A93"/>
    <w:rsid w:val="00ED7BD1"/>
    <w:rsid w:val="00ED7FAB"/>
    <w:rsid w:val="00EE0805"/>
    <w:rsid w:val="00EE0DA6"/>
    <w:rsid w:val="00EE1080"/>
    <w:rsid w:val="00EE1D21"/>
    <w:rsid w:val="00EE2A25"/>
    <w:rsid w:val="00EE4774"/>
    <w:rsid w:val="00EE4B4E"/>
    <w:rsid w:val="00EE53DD"/>
    <w:rsid w:val="00EE55A1"/>
    <w:rsid w:val="00EE621D"/>
    <w:rsid w:val="00EE6D7D"/>
    <w:rsid w:val="00EE71D0"/>
    <w:rsid w:val="00EE7526"/>
    <w:rsid w:val="00EE79F6"/>
    <w:rsid w:val="00EF04B6"/>
    <w:rsid w:val="00EF1173"/>
    <w:rsid w:val="00EF1658"/>
    <w:rsid w:val="00EF1D97"/>
    <w:rsid w:val="00EF1EC5"/>
    <w:rsid w:val="00EF215C"/>
    <w:rsid w:val="00EF2A2B"/>
    <w:rsid w:val="00EF2B18"/>
    <w:rsid w:val="00EF2B84"/>
    <w:rsid w:val="00EF2D6E"/>
    <w:rsid w:val="00EF3EE6"/>
    <w:rsid w:val="00EF440E"/>
    <w:rsid w:val="00EF4C88"/>
    <w:rsid w:val="00EF4FF8"/>
    <w:rsid w:val="00EF55EB"/>
    <w:rsid w:val="00EF6758"/>
    <w:rsid w:val="00EF76BE"/>
    <w:rsid w:val="00EF7E86"/>
    <w:rsid w:val="00F00A74"/>
    <w:rsid w:val="00F00DCC"/>
    <w:rsid w:val="00F0156F"/>
    <w:rsid w:val="00F0196F"/>
    <w:rsid w:val="00F01AC3"/>
    <w:rsid w:val="00F02DC6"/>
    <w:rsid w:val="00F033FF"/>
    <w:rsid w:val="00F03FB0"/>
    <w:rsid w:val="00F04419"/>
    <w:rsid w:val="00F04E64"/>
    <w:rsid w:val="00F04F82"/>
    <w:rsid w:val="00F05AC8"/>
    <w:rsid w:val="00F05FD8"/>
    <w:rsid w:val="00F06389"/>
    <w:rsid w:val="00F06515"/>
    <w:rsid w:val="00F06786"/>
    <w:rsid w:val="00F06B2B"/>
    <w:rsid w:val="00F07167"/>
    <w:rsid w:val="00F072D8"/>
    <w:rsid w:val="00F07CE0"/>
    <w:rsid w:val="00F10142"/>
    <w:rsid w:val="00F108A3"/>
    <w:rsid w:val="00F10A5D"/>
    <w:rsid w:val="00F10A95"/>
    <w:rsid w:val="00F10BFF"/>
    <w:rsid w:val="00F10EA0"/>
    <w:rsid w:val="00F115F5"/>
    <w:rsid w:val="00F119EB"/>
    <w:rsid w:val="00F11E02"/>
    <w:rsid w:val="00F1269B"/>
    <w:rsid w:val="00F12FF5"/>
    <w:rsid w:val="00F13042"/>
    <w:rsid w:val="00F13D05"/>
    <w:rsid w:val="00F14082"/>
    <w:rsid w:val="00F14F4D"/>
    <w:rsid w:val="00F151C2"/>
    <w:rsid w:val="00F15584"/>
    <w:rsid w:val="00F163BE"/>
    <w:rsid w:val="00F1679D"/>
    <w:rsid w:val="00F1682C"/>
    <w:rsid w:val="00F2036E"/>
    <w:rsid w:val="00F204DB"/>
    <w:rsid w:val="00F20B91"/>
    <w:rsid w:val="00F21139"/>
    <w:rsid w:val="00F21346"/>
    <w:rsid w:val="00F219B4"/>
    <w:rsid w:val="00F24971"/>
    <w:rsid w:val="00F24B8B"/>
    <w:rsid w:val="00F25631"/>
    <w:rsid w:val="00F25F6B"/>
    <w:rsid w:val="00F26013"/>
    <w:rsid w:val="00F260B2"/>
    <w:rsid w:val="00F2617C"/>
    <w:rsid w:val="00F268B2"/>
    <w:rsid w:val="00F26B93"/>
    <w:rsid w:val="00F27433"/>
    <w:rsid w:val="00F27E11"/>
    <w:rsid w:val="00F30869"/>
    <w:rsid w:val="00F308B2"/>
    <w:rsid w:val="00F30D2E"/>
    <w:rsid w:val="00F30FEA"/>
    <w:rsid w:val="00F31964"/>
    <w:rsid w:val="00F31B85"/>
    <w:rsid w:val="00F32178"/>
    <w:rsid w:val="00F32836"/>
    <w:rsid w:val="00F32BE8"/>
    <w:rsid w:val="00F33D66"/>
    <w:rsid w:val="00F3459F"/>
    <w:rsid w:val="00F34834"/>
    <w:rsid w:val="00F35181"/>
    <w:rsid w:val="00F35516"/>
    <w:rsid w:val="00F35790"/>
    <w:rsid w:val="00F35967"/>
    <w:rsid w:val="00F368F9"/>
    <w:rsid w:val="00F36B52"/>
    <w:rsid w:val="00F4081A"/>
    <w:rsid w:val="00F4136D"/>
    <w:rsid w:val="00F414C8"/>
    <w:rsid w:val="00F4212E"/>
    <w:rsid w:val="00F42C20"/>
    <w:rsid w:val="00F42F63"/>
    <w:rsid w:val="00F433F5"/>
    <w:rsid w:val="00F43D1C"/>
    <w:rsid w:val="00F43D71"/>
    <w:rsid w:val="00F43E34"/>
    <w:rsid w:val="00F4427D"/>
    <w:rsid w:val="00F457D3"/>
    <w:rsid w:val="00F46B12"/>
    <w:rsid w:val="00F47257"/>
    <w:rsid w:val="00F47611"/>
    <w:rsid w:val="00F477B0"/>
    <w:rsid w:val="00F50491"/>
    <w:rsid w:val="00F50C05"/>
    <w:rsid w:val="00F51070"/>
    <w:rsid w:val="00F52612"/>
    <w:rsid w:val="00F53053"/>
    <w:rsid w:val="00F53FE2"/>
    <w:rsid w:val="00F543AD"/>
    <w:rsid w:val="00F54FFE"/>
    <w:rsid w:val="00F55578"/>
    <w:rsid w:val="00F56808"/>
    <w:rsid w:val="00F56E66"/>
    <w:rsid w:val="00F572E7"/>
    <w:rsid w:val="00F575FF"/>
    <w:rsid w:val="00F604D2"/>
    <w:rsid w:val="00F60759"/>
    <w:rsid w:val="00F60BC9"/>
    <w:rsid w:val="00F60E9B"/>
    <w:rsid w:val="00F61033"/>
    <w:rsid w:val="00F618EF"/>
    <w:rsid w:val="00F61A42"/>
    <w:rsid w:val="00F62C82"/>
    <w:rsid w:val="00F6347A"/>
    <w:rsid w:val="00F642C2"/>
    <w:rsid w:val="00F64B1C"/>
    <w:rsid w:val="00F64DA9"/>
    <w:rsid w:val="00F6517B"/>
    <w:rsid w:val="00F65582"/>
    <w:rsid w:val="00F66943"/>
    <w:rsid w:val="00F66E75"/>
    <w:rsid w:val="00F67098"/>
    <w:rsid w:val="00F6756C"/>
    <w:rsid w:val="00F67829"/>
    <w:rsid w:val="00F6789A"/>
    <w:rsid w:val="00F67A96"/>
    <w:rsid w:val="00F67FC5"/>
    <w:rsid w:val="00F705CD"/>
    <w:rsid w:val="00F715EA"/>
    <w:rsid w:val="00F71BCA"/>
    <w:rsid w:val="00F72016"/>
    <w:rsid w:val="00F72C2A"/>
    <w:rsid w:val="00F732E7"/>
    <w:rsid w:val="00F733FD"/>
    <w:rsid w:val="00F73E2F"/>
    <w:rsid w:val="00F74FFE"/>
    <w:rsid w:val="00F75545"/>
    <w:rsid w:val="00F77BB7"/>
    <w:rsid w:val="00F77EB0"/>
    <w:rsid w:val="00F809F1"/>
    <w:rsid w:val="00F82987"/>
    <w:rsid w:val="00F82F84"/>
    <w:rsid w:val="00F83D40"/>
    <w:rsid w:val="00F84FA8"/>
    <w:rsid w:val="00F853DD"/>
    <w:rsid w:val="00F85F14"/>
    <w:rsid w:val="00F868F2"/>
    <w:rsid w:val="00F87730"/>
    <w:rsid w:val="00F87CDD"/>
    <w:rsid w:val="00F87CE4"/>
    <w:rsid w:val="00F9060A"/>
    <w:rsid w:val="00F90FB7"/>
    <w:rsid w:val="00F91091"/>
    <w:rsid w:val="00F91381"/>
    <w:rsid w:val="00F91401"/>
    <w:rsid w:val="00F91846"/>
    <w:rsid w:val="00F91970"/>
    <w:rsid w:val="00F9197A"/>
    <w:rsid w:val="00F919CA"/>
    <w:rsid w:val="00F91C16"/>
    <w:rsid w:val="00F9305B"/>
    <w:rsid w:val="00F933F0"/>
    <w:rsid w:val="00F937A3"/>
    <w:rsid w:val="00F937D1"/>
    <w:rsid w:val="00F93B20"/>
    <w:rsid w:val="00F94715"/>
    <w:rsid w:val="00F95572"/>
    <w:rsid w:val="00F9570E"/>
    <w:rsid w:val="00F95FD1"/>
    <w:rsid w:val="00F96A3D"/>
    <w:rsid w:val="00F96DC3"/>
    <w:rsid w:val="00F97D9A"/>
    <w:rsid w:val="00F97EA3"/>
    <w:rsid w:val="00FA00B7"/>
    <w:rsid w:val="00FA06DA"/>
    <w:rsid w:val="00FA0769"/>
    <w:rsid w:val="00FA0A59"/>
    <w:rsid w:val="00FA0F29"/>
    <w:rsid w:val="00FA1044"/>
    <w:rsid w:val="00FA10CC"/>
    <w:rsid w:val="00FA158E"/>
    <w:rsid w:val="00FA1A01"/>
    <w:rsid w:val="00FA1DF5"/>
    <w:rsid w:val="00FA2111"/>
    <w:rsid w:val="00FA2650"/>
    <w:rsid w:val="00FA2F30"/>
    <w:rsid w:val="00FA39C3"/>
    <w:rsid w:val="00FA3EDA"/>
    <w:rsid w:val="00FA42BF"/>
    <w:rsid w:val="00FA4718"/>
    <w:rsid w:val="00FA526E"/>
    <w:rsid w:val="00FA5848"/>
    <w:rsid w:val="00FA6899"/>
    <w:rsid w:val="00FA7BD6"/>
    <w:rsid w:val="00FA7F3D"/>
    <w:rsid w:val="00FB06EE"/>
    <w:rsid w:val="00FB0A68"/>
    <w:rsid w:val="00FB21B3"/>
    <w:rsid w:val="00FB2F42"/>
    <w:rsid w:val="00FB38D8"/>
    <w:rsid w:val="00FB3B32"/>
    <w:rsid w:val="00FB4034"/>
    <w:rsid w:val="00FB4342"/>
    <w:rsid w:val="00FB6021"/>
    <w:rsid w:val="00FB63B5"/>
    <w:rsid w:val="00FB6852"/>
    <w:rsid w:val="00FB68B8"/>
    <w:rsid w:val="00FB6B33"/>
    <w:rsid w:val="00FB76A2"/>
    <w:rsid w:val="00FB7849"/>
    <w:rsid w:val="00FB7ABE"/>
    <w:rsid w:val="00FB7C07"/>
    <w:rsid w:val="00FC051F"/>
    <w:rsid w:val="00FC06FF"/>
    <w:rsid w:val="00FC0734"/>
    <w:rsid w:val="00FC0954"/>
    <w:rsid w:val="00FC1BD5"/>
    <w:rsid w:val="00FC2D48"/>
    <w:rsid w:val="00FC2ECE"/>
    <w:rsid w:val="00FC4376"/>
    <w:rsid w:val="00FC4E80"/>
    <w:rsid w:val="00FC69B4"/>
    <w:rsid w:val="00FC6E56"/>
    <w:rsid w:val="00FC7401"/>
    <w:rsid w:val="00FC7A5B"/>
    <w:rsid w:val="00FD0694"/>
    <w:rsid w:val="00FD0F1A"/>
    <w:rsid w:val="00FD1111"/>
    <w:rsid w:val="00FD11F0"/>
    <w:rsid w:val="00FD1E60"/>
    <w:rsid w:val="00FD25BE"/>
    <w:rsid w:val="00FD283D"/>
    <w:rsid w:val="00FD2AB3"/>
    <w:rsid w:val="00FD2B65"/>
    <w:rsid w:val="00FD2E70"/>
    <w:rsid w:val="00FD2EC8"/>
    <w:rsid w:val="00FD3645"/>
    <w:rsid w:val="00FD36A2"/>
    <w:rsid w:val="00FD4116"/>
    <w:rsid w:val="00FD42DE"/>
    <w:rsid w:val="00FD43AC"/>
    <w:rsid w:val="00FD4951"/>
    <w:rsid w:val="00FD4B0D"/>
    <w:rsid w:val="00FD5B2F"/>
    <w:rsid w:val="00FD5D89"/>
    <w:rsid w:val="00FD5DE4"/>
    <w:rsid w:val="00FD7131"/>
    <w:rsid w:val="00FD7443"/>
    <w:rsid w:val="00FD7AA7"/>
    <w:rsid w:val="00FE0103"/>
    <w:rsid w:val="00FE05DC"/>
    <w:rsid w:val="00FE223A"/>
    <w:rsid w:val="00FE25B1"/>
    <w:rsid w:val="00FE2AE4"/>
    <w:rsid w:val="00FE568C"/>
    <w:rsid w:val="00FE6DD7"/>
    <w:rsid w:val="00FE751E"/>
    <w:rsid w:val="00FE7980"/>
    <w:rsid w:val="00FF0371"/>
    <w:rsid w:val="00FF03DE"/>
    <w:rsid w:val="00FF0C74"/>
    <w:rsid w:val="00FF108E"/>
    <w:rsid w:val="00FF121A"/>
    <w:rsid w:val="00FF1FCB"/>
    <w:rsid w:val="00FF200D"/>
    <w:rsid w:val="00FF2519"/>
    <w:rsid w:val="00FF4A34"/>
    <w:rsid w:val="00FF52D4"/>
    <w:rsid w:val="00FF5E09"/>
    <w:rsid w:val="00FF6AA4"/>
    <w:rsid w:val="00FF6B09"/>
    <w:rsid w:val="00FF72EE"/>
    <w:rsid w:val="00FF75F6"/>
    <w:rsid w:val="0FD903E0"/>
    <w:rsid w:val="26910E16"/>
    <w:rsid w:val="27D97F0A"/>
    <w:rsid w:val="304A2AB9"/>
    <w:rsid w:val="567E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EDD5FD1"/>
  <w15:docId w15:val="{8FF1825D-2C67-4D4B-B4EB-965B87A34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4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99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szCs w:val="18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szCs w:val="18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observation0">
    <w:name w:val="RAN4 observation"/>
    <w:basedOn w:val="Normal"/>
    <w:link w:val="RAN4observationChar"/>
    <w:qFormat/>
    <w:pPr>
      <w:spacing w:after="160"/>
      <w:ind w:hanging="360"/>
      <w:contextualSpacing/>
    </w:pPr>
    <w:rPr>
      <w:rFonts w:eastAsia="Calibri"/>
    </w:rPr>
  </w:style>
  <w:style w:type="paragraph" w:customStyle="1" w:styleId="RAN4Observation">
    <w:name w:val="RAN4 Observation"/>
    <w:basedOn w:val="ListParagraph"/>
    <w:next w:val="Normal"/>
    <w:link w:val="RAN4ObservationChar0"/>
    <w:pPr>
      <w:numPr>
        <w:numId w:val="2"/>
      </w:numPr>
      <w:overflowPunct/>
      <w:autoSpaceDE/>
      <w:autoSpaceDN/>
      <w:adjustRightInd/>
      <w:spacing w:after="160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0">
    <w:name w:val="RAN4 Observation Char"/>
    <w:basedOn w:val="DefaultParagraphFont"/>
    <w:link w:val="RAN4Observation"/>
    <w:rPr>
      <w:rFonts w:eastAsia="Calibri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</w:pPr>
    <w:rPr>
      <w:rFonts w:eastAsia="PMingLiU" w:cstheme="minorBidi"/>
      <w:iCs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qFormat/>
    <w:rPr>
      <w:rFonts w:eastAsia="PMingLiU" w:cstheme="minorBidi"/>
      <w:b/>
      <w:iCs/>
      <w:szCs w:val="18"/>
      <w:lang w:val="en-US" w:eastAsia="en-US"/>
    </w:rPr>
  </w:style>
  <w:style w:type="character" w:customStyle="1" w:styleId="RAN4observationChar">
    <w:name w:val="RAN4 observation Char"/>
    <w:basedOn w:val="RAN4ObservationChar0"/>
    <w:link w:val="RAN4observation0"/>
    <w:rPr>
      <w:rFonts w:eastAsia="Calibri"/>
      <w:lang w:val="en-GB" w:eastAsia="en-US"/>
    </w:rPr>
  </w:style>
  <w:style w:type="character" w:customStyle="1" w:styleId="B2Char">
    <w:name w:val="B2 Char"/>
    <w:basedOn w:val="DefaultParagraphFont"/>
    <w:link w:val="B2"/>
    <w:locked/>
    <w:rPr>
      <w:lang w:val="en-GB" w:eastAsia="en-US"/>
    </w:rPr>
  </w:style>
  <w:style w:type="table" w:customStyle="1" w:styleId="12">
    <w:name w:val="表格格線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Theme="minorHAnsi" w:eastAsia="Yu Mincho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202CB"/>
    <w:pPr>
      <w:spacing w:after="0" w:line="240" w:lineRule="auto"/>
    </w:pPr>
    <w:rPr>
      <w:lang w:val="en-GB" w:eastAsia="en-US"/>
    </w:rPr>
  </w:style>
  <w:style w:type="character" w:customStyle="1" w:styleId="apple-converted-space">
    <w:name w:val="apple-converted-space"/>
    <w:basedOn w:val="DefaultParagraphFont"/>
    <w:rsid w:val="00DF1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細明體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17FE64-E733-4E3C-967A-9105AB3831B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74EE618-0BDC-4198-8EDD-ADA7F74896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FB1BA4-B0B8-4DD3-B259-EB9DAF0B3A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D15508-CF1C-49DE-830E-283879DBD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853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Ericsson</cp:lastModifiedBy>
  <cp:revision>3</cp:revision>
  <cp:lastPrinted>2019-04-25T01:09:00Z</cp:lastPrinted>
  <dcterms:created xsi:type="dcterms:W3CDTF">2022-08-25T16:45:00Z</dcterms:created>
  <dcterms:modified xsi:type="dcterms:W3CDTF">2022-08-25T16:46:00Z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0x010100F3E9551B3FDDA24EBF0A209BAAD637CA</vt:lpwstr>
  </property>
  <property fmtid="{D5CDD505-2E9C-101B-9397-08002B2CF9AE}" pid="15" name="CWMb65f035c5cc6403798644d3b0ae09336">
    <vt:lpwstr>CWM0Gkwoi7Lid3TSHqD6o2AFpSDlsbcfwgNE/gl4xAm040k4EONG1QyBhi1UMxDPShWaeRE5PGuVbJVpQ3YMVw5Lw==</vt:lpwstr>
  </property>
  <property fmtid="{D5CDD505-2E9C-101B-9397-08002B2CF9AE}" pid="16" name="_dlc_DocIdItemGuid">
    <vt:lpwstr>8444c917-dd25-423f-aa64-f3c7e19af890</vt:lpwstr>
  </property>
  <property fmtid="{D5CDD505-2E9C-101B-9397-08002B2CF9AE}" pid="17" name="_2015_ms_pID_725343">
    <vt:lpwstr>(2)iLwTeDwJfh+5y5P1mGGgKp+OL/r4HBHfHhYxXZxhAe6/2wFB2AxX+XXxvB67ZsHSR2jxqFPk
GhTIubHv2YoqKLBCsc9EQ8V37ctbb0WwUFY8r7U9lq8fCBjN+xXYUQFWL39e0Q+AxrMev09v
kJCUfYYCFfEqLOoD7HnwZCd6J2v7yjJ4YOqTTUNPjwJ8LqQcjgE07cI7yCJzy3twGKR0Ak34
gemaiuPYhFIvw3qcpV</vt:lpwstr>
  </property>
  <property fmtid="{D5CDD505-2E9C-101B-9397-08002B2CF9AE}" pid="18" name="_2015_ms_pID_7253431">
    <vt:lpwstr>zzlTKlDgoiCaaJYTRM/y8oTEa75l97LPigXWHNLBIqvk0p+C/SVJTW
hjPmjD8J1f7Yx4RBIBd4E/k9QErELSzdd/rQTq0vujgTeM1leieOPRtMHCFuuADeEJWCcYZj
7mqLF5INPAx8S6KclIGVXcs71MKgPiEHSVfHUBu4b37msvwzKTHoseWTNcx609alsuJlpUVn
4TCGRpP1mLaSjvl6</vt:lpwstr>
  </property>
  <property fmtid="{D5CDD505-2E9C-101B-9397-08002B2CF9AE}" pid="19" name="ComplianceAssetId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MediaServiceImageTags">
    <vt:lpwstr/>
  </property>
</Properties>
</file>