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0B619" w14:textId="77777777" w:rsidR="009B6507" w:rsidRDefault="009254B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R4-2214126</w:t>
      </w:r>
    </w:p>
    <w:p w14:paraId="6320B61A" w14:textId="77777777" w:rsidR="009B6507" w:rsidRDefault="009254B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15– 26 August 2022</w:t>
      </w:r>
    </w:p>
    <w:p w14:paraId="6320B61B" w14:textId="77777777" w:rsidR="009B6507" w:rsidRDefault="009B6507">
      <w:pPr>
        <w:spacing w:after="120"/>
        <w:ind w:left="1985" w:hanging="1985"/>
        <w:rPr>
          <w:rFonts w:ascii="Arial" w:eastAsia="MS Mincho" w:hAnsi="Arial" w:cs="Arial"/>
          <w:b/>
          <w:sz w:val="22"/>
        </w:rPr>
      </w:pPr>
    </w:p>
    <w:p w14:paraId="6320B61C" w14:textId="77777777" w:rsidR="009B6507" w:rsidRDefault="009254B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9.7.5</w:t>
      </w:r>
    </w:p>
    <w:p w14:paraId="6320B61D" w14:textId="77777777" w:rsidR="009B6507" w:rsidRDefault="009254B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 Nokia Shanghai Bell)</w:t>
      </w:r>
    </w:p>
    <w:p w14:paraId="6320B61E" w14:textId="77777777" w:rsidR="009B6507" w:rsidRDefault="009254B2">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Email Discussion Summary for [104-e][206] NR_HST_FR2_RRM_1</w:t>
      </w:r>
    </w:p>
    <w:p w14:paraId="6320B61F" w14:textId="77777777" w:rsidR="009B6507" w:rsidRDefault="009254B2">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320B620" w14:textId="77777777" w:rsidR="009B6507" w:rsidRDefault="009B6507">
      <w:pPr>
        <w:spacing w:after="120"/>
        <w:ind w:left="1985" w:hanging="1985"/>
        <w:rPr>
          <w:rFonts w:ascii="Arial" w:eastAsiaTheme="minorEastAsia" w:hAnsi="Arial" w:cs="Arial"/>
          <w:sz w:val="22"/>
          <w:lang w:eastAsia="zh-CN"/>
        </w:rPr>
      </w:pPr>
    </w:p>
    <w:p w14:paraId="6320B621" w14:textId="77777777" w:rsidR="009B6507" w:rsidRDefault="009254B2">
      <w:pPr>
        <w:pStyle w:val="Heading1"/>
        <w:rPr>
          <w:rFonts w:eastAsiaTheme="minorEastAsia"/>
          <w:lang w:val="en-US" w:eastAsia="zh-CN"/>
        </w:rPr>
      </w:pPr>
      <w:r>
        <w:rPr>
          <w:lang w:val="en-US" w:eastAsia="ja-JP"/>
        </w:rPr>
        <w:t>Introduction</w:t>
      </w:r>
    </w:p>
    <w:p w14:paraId="6320B622" w14:textId="77777777" w:rsidR="009B6507" w:rsidRDefault="009254B2">
      <w:pPr>
        <w:rPr>
          <w:i/>
          <w:color w:val="0070C0"/>
          <w:lang w:eastAsia="zh-CN"/>
        </w:rPr>
      </w:pPr>
      <w:r>
        <w:rPr>
          <w:i/>
          <w:color w:val="0070C0"/>
          <w:lang w:eastAsia="zh-CN"/>
        </w:rPr>
        <w:t>Briefly introduce background, the scope of this email discussion (e.g. list of treated agenda items) and provide some guidelines for email discussion if necessary.</w:t>
      </w:r>
    </w:p>
    <w:p w14:paraId="6320B623" w14:textId="77777777" w:rsidR="009B6507" w:rsidRDefault="009254B2">
      <w:pPr>
        <w:rPr>
          <w:i/>
          <w:color w:val="0070C0"/>
          <w:lang w:eastAsia="zh-CN"/>
        </w:rPr>
      </w:pPr>
      <w:r>
        <w:rPr>
          <w:i/>
          <w:color w:val="0070C0"/>
          <w:lang w:eastAsia="zh-CN"/>
        </w:rPr>
        <w:t>List of candidate target of email discussion for 1</w:t>
      </w:r>
      <w:r>
        <w:rPr>
          <w:i/>
          <w:color w:val="0070C0"/>
          <w:vertAlign w:val="superscript"/>
          <w:lang w:eastAsia="zh-CN"/>
        </w:rPr>
        <w:t>st</w:t>
      </w:r>
      <w:r>
        <w:rPr>
          <w:i/>
          <w:color w:val="0070C0"/>
          <w:lang w:eastAsia="zh-CN"/>
        </w:rPr>
        <w:t xml:space="preserve"> round and 2</w:t>
      </w:r>
      <w:r>
        <w:rPr>
          <w:i/>
          <w:color w:val="0070C0"/>
          <w:vertAlign w:val="superscript"/>
          <w:lang w:eastAsia="zh-CN"/>
        </w:rPr>
        <w:t>nd</w:t>
      </w:r>
      <w:r>
        <w:rPr>
          <w:i/>
          <w:color w:val="0070C0"/>
          <w:lang w:eastAsia="zh-CN"/>
        </w:rPr>
        <w:t xml:space="preserve"> round </w:t>
      </w:r>
    </w:p>
    <w:p w14:paraId="6320B624" w14:textId="77777777" w:rsidR="009B6507" w:rsidRDefault="009254B2">
      <w:pPr>
        <w:pStyle w:val="ListParagraph"/>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14:paraId="6320B625" w14:textId="77777777" w:rsidR="009B6507" w:rsidRDefault="009254B2">
      <w:pPr>
        <w:pStyle w:val="ListParagraph"/>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6320B626" w14:textId="77777777" w:rsidR="009B6507" w:rsidRDefault="009254B2">
      <w:pPr>
        <w:rPr>
          <w:color w:val="0070C0"/>
          <w:lang w:eastAsia="zh-CN"/>
        </w:rPr>
      </w:pPr>
      <w:r>
        <w:rPr>
          <w:color w:val="0070C0"/>
          <w:lang w:eastAsia="zh-CN"/>
        </w:rPr>
        <w:t>It is appreciated that the delegates for this topic put their contact information in the table below.</w:t>
      </w:r>
    </w:p>
    <w:p w14:paraId="6320B627" w14:textId="77777777" w:rsidR="009B6507" w:rsidRDefault="009254B2">
      <w:pPr>
        <w:jc w:val="center"/>
        <w:rPr>
          <w:b/>
          <w:bCs/>
          <w:lang w:eastAsia="ja-JP"/>
        </w:rPr>
      </w:pPr>
      <w:r>
        <w:rPr>
          <w:b/>
          <w:bCs/>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9B6507" w14:paraId="6320B62B" w14:textId="77777777">
        <w:tc>
          <w:tcPr>
            <w:tcW w:w="3210" w:type="dxa"/>
          </w:tcPr>
          <w:p w14:paraId="6320B628" w14:textId="77777777" w:rsidR="009B6507" w:rsidRDefault="009254B2">
            <w:pPr>
              <w:spacing w:after="120"/>
              <w:rPr>
                <w:rFonts w:eastAsiaTheme="minorEastAsia"/>
                <w:b/>
                <w:bCs/>
                <w:lang w:eastAsia="zh-CN"/>
              </w:rPr>
            </w:pPr>
            <w:r>
              <w:rPr>
                <w:rFonts w:eastAsiaTheme="minorEastAsia"/>
                <w:b/>
                <w:bCs/>
                <w:lang w:eastAsia="zh-CN"/>
              </w:rPr>
              <w:t>Company</w:t>
            </w:r>
          </w:p>
        </w:tc>
        <w:tc>
          <w:tcPr>
            <w:tcW w:w="3210" w:type="dxa"/>
          </w:tcPr>
          <w:p w14:paraId="6320B629" w14:textId="77777777" w:rsidR="009B6507" w:rsidRDefault="009254B2">
            <w:pPr>
              <w:spacing w:after="120"/>
              <w:rPr>
                <w:rFonts w:eastAsiaTheme="minorEastAsia"/>
                <w:b/>
                <w:bCs/>
                <w:lang w:eastAsia="zh-CN"/>
              </w:rPr>
            </w:pPr>
            <w:r>
              <w:rPr>
                <w:rFonts w:eastAsiaTheme="minorEastAsia"/>
                <w:b/>
                <w:bCs/>
                <w:lang w:eastAsia="zh-CN"/>
              </w:rPr>
              <w:t>Name</w:t>
            </w:r>
          </w:p>
        </w:tc>
        <w:tc>
          <w:tcPr>
            <w:tcW w:w="3211" w:type="dxa"/>
          </w:tcPr>
          <w:p w14:paraId="6320B62A" w14:textId="77777777" w:rsidR="009B6507" w:rsidRDefault="009254B2">
            <w:pPr>
              <w:spacing w:after="120"/>
              <w:rPr>
                <w:rFonts w:eastAsiaTheme="minorEastAsia"/>
                <w:b/>
                <w:bCs/>
                <w:lang w:eastAsia="zh-CN"/>
              </w:rPr>
            </w:pPr>
            <w:r>
              <w:rPr>
                <w:rFonts w:eastAsiaTheme="minorEastAsia"/>
                <w:b/>
                <w:bCs/>
                <w:lang w:eastAsia="zh-CN"/>
              </w:rPr>
              <w:t>Email address</w:t>
            </w:r>
          </w:p>
        </w:tc>
      </w:tr>
      <w:tr w:rsidR="009B6507" w14:paraId="6320B62F" w14:textId="77777777">
        <w:tc>
          <w:tcPr>
            <w:tcW w:w="3210" w:type="dxa"/>
          </w:tcPr>
          <w:p w14:paraId="6320B62C" w14:textId="77777777" w:rsidR="009B6507" w:rsidRDefault="009254B2">
            <w:pPr>
              <w:spacing w:after="120"/>
              <w:rPr>
                <w:rFonts w:eastAsiaTheme="minorEastAsia"/>
                <w:lang w:eastAsia="zh-CN"/>
              </w:rPr>
            </w:pPr>
            <w:r>
              <w:rPr>
                <w:rFonts w:eastAsiaTheme="minorEastAsia"/>
                <w:lang w:eastAsia="zh-CN"/>
              </w:rPr>
              <w:t>Moderator (Nokia, Nokia Shanghai Bell)</w:t>
            </w:r>
          </w:p>
        </w:tc>
        <w:tc>
          <w:tcPr>
            <w:tcW w:w="3210" w:type="dxa"/>
          </w:tcPr>
          <w:p w14:paraId="6320B62D" w14:textId="77777777" w:rsidR="009B6507" w:rsidRDefault="009254B2">
            <w:pPr>
              <w:spacing w:after="120"/>
              <w:rPr>
                <w:rFonts w:eastAsiaTheme="minorEastAsia"/>
                <w:lang w:eastAsia="zh-CN"/>
              </w:rPr>
            </w:pPr>
            <w:r>
              <w:rPr>
                <w:rFonts w:eastAsiaTheme="minorEastAsia"/>
                <w:lang w:eastAsia="zh-CN"/>
              </w:rPr>
              <w:t>Dimitri Gold</w:t>
            </w:r>
          </w:p>
        </w:tc>
        <w:tc>
          <w:tcPr>
            <w:tcW w:w="3211" w:type="dxa"/>
          </w:tcPr>
          <w:p w14:paraId="6320B62E" w14:textId="77777777" w:rsidR="009B6507" w:rsidRDefault="00F109F3">
            <w:pPr>
              <w:spacing w:after="120"/>
              <w:rPr>
                <w:rFonts w:eastAsiaTheme="minorEastAsia"/>
                <w:lang w:eastAsia="zh-CN"/>
              </w:rPr>
            </w:pPr>
            <w:hyperlink r:id="rId15" w:history="1">
              <w:r w:rsidR="009254B2">
                <w:rPr>
                  <w:rStyle w:val="Hyperlink"/>
                  <w:rFonts w:eastAsiaTheme="minorEastAsia"/>
                  <w:lang w:eastAsia="zh-CN"/>
                </w:rPr>
                <w:t>dimitri.gold@nokia-bell-labs.com</w:t>
              </w:r>
            </w:hyperlink>
            <w:r w:rsidR="009254B2">
              <w:rPr>
                <w:rFonts w:eastAsiaTheme="minorEastAsia"/>
                <w:lang w:eastAsia="zh-CN"/>
              </w:rPr>
              <w:t xml:space="preserve"> </w:t>
            </w:r>
          </w:p>
        </w:tc>
      </w:tr>
      <w:tr w:rsidR="009B6507" w14:paraId="6320B633" w14:textId="77777777">
        <w:tc>
          <w:tcPr>
            <w:tcW w:w="3210" w:type="dxa"/>
          </w:tcPr>
          <w:p w14:paraId="6320B630" w14:textId="77777777" w:rsidR="009B6507" w:rsidRDefault="009254B2">
            <w:pPr>
              <w:spacing w:after="120"/>
              <w:rPr>
                <w:rFonts w:eastAsiaTheme="minorEastAsia"/>
                <w:lang w:eastAsia="zh-CN"/>
              </w:rPr>
            </w:pPr>
            <w:r>
              <w:rPr>
                <w:rFonts w:eastAsiaTheme="minorEastAsia" w:hint="eastAsia"/>
                <w:lang w:eastAsia="zh-CN"/>
              </w:rPr>
              <w:t>CATT</w:t>
            </w:r>
          </w:p>
        </w:tc>
        <w:tc>
          <w:tcPr>
            <w:tcW w:w="3210" w:type="dxa"/>
          </w:tcPr>
          <w:p w14:paraId="6320B631" w14:textId="77777777" w:rsidR="009B6507" w:rsidRDefault="009254B2">
            <w:pPr>
              <w:spacing w:after="120"/>
              <w:rPr>
                <w:rFonts w:eastAsiaTheme="minorEastAsia"/>
                <w:lang w:eastAsia="zh-CN"/>
              </w:rPr>
            </w:pPr>
            <w:r>
              <w:rPr>
                <w:rFonts w:eastAsiaTheme="minorEastAsia" w:hint="eastAsia"/>
                <w:lang w:eastAsia="zh-CN"/>
              </w:rPr>
              <w:t>Yanze Fu</w:t>
            </w:r>
          </w:p>
        </w:tc>
        <w:tc>
          <w:tcPr>
            <w:tcW w:w="3211" w:type="dxa"/>
          </w:tcPr>
          <w:p w14:paraId="6320B632" w14:textId="77777777" w:rsidR="009B6507" w:rsidRDefault="009254B2">
            <w:pPr>
              <w:spacing w:after="120"/>
              <w:rPr>
                <w:rFonts w:eastAsiaTheme="minorEastAsia"/>
                <w:lang w:eastAsia="zh-CN"/>
              </w:rPr>
            </w:pPr>
            <w:r>
              <w:rPr>
                <w:rFonts w:eastAsiaTheme="minorEastAsia" w:hint="eastAsia"/>
                <w:lang w:eastAsia="zh-CN"/>
              </w:rPr>
              <w:t>fuyanze@catt.cn</w:t>
            </w:r>
          </w:p>
        </w:tc>
      </w:tr>
      <w:tr w:rsidR="009B6507" w14:paraId="6320B637" w14:textId="77777777">
        <w:tc>
          <w:tcPr>
            <w:tcW w:w="3210" w:type="dxa"/>
          </w:tcPr>
          <w:p w14:paraId="6320B634" w14:textId="40FC0C10" w:rsidR="009B6507" w:rsidRDefault="00DD17BC">
            <w:pPr>
              <w:spacing w:after="120"/>
              <w:rPr>
                <w:rFonts w:eastAsiaTheme="minorEastAsia"/>
                <w:lang w:eastAsia="zh-CN"/>
              </w:rPr>
            </w:pPr>
            <w:r>
              <w:rPr>
                <w:rFonts w:eastAsiaTheme="minorEastAsia"/>
                <w:lang w:eastAsia="zh-CN"/>
              </w:rPr>
              <w:t>Samsung</w:t>
            </w:r>
          </w:p>
        </w:tc>
        <w:tc>
          <w:tcPr>
            <w:tcW w:w="3210" w:type="dxa"/>
          </w:tcPr>
          <w:p w14:paraId="6320B635" w14:textId="29261605" w:rsidR="009B6507" w:rsidRDefault="00DD17BC">
            <w:pPr>
              <w:spacing w:after="120"/>
              <w:rPr>
                <w:rFonts w:eastAsiaTheme="minorEastAsia"/>
                <w:lang w:eastAsia="zh-CN"/>
              </w:rPr>
            </w:pPr>
            <w:r>
              <w:rPr>
                <w:rFonts w:eastAsiaTheme="minorEastAsia"/>
                <w:lang w:eastAsia="zh-CN"/>
              </w:rPr>
              <w:t>Wang, He (Jackson)</w:t>
            </w:r>
          </w:p>
        </w:tc>
        <w:tc>
          <w:tcPr>
            <w:tcW w:w="3211" w:type="dxa"/>
          </w:tcPr>
          <w:p w14:paraId="6320B636" w14:textId="274B560E" w:rsidR="009B6507" w:rsidRDefault="00DD17BC">
            <w:pPr>
              <w:spacing w:after="120"/>
              <w:rPr>
                <w:rFonts w:eastAsiaTheme="minorEastAsia"/>
                <w:lang w:eastAsia="zh-CN"/>
              </w:rPr>
            </w:pPr>
            <w:r>
              <w:rPr>
                <w:rFonts w:eastAsiaTheme="minorEastAsia"/>
                <w:lang w:eastAsia="zh-CN"/>
              </w:rPr>
              <w:t>h0809.wang@samsung.com</w:t>
            </w:r>
          </w:p>
        </w:tc>
      </w:tr>
    </w:tbl>
    <w:p w14:paraId="6320B638" w14:textId="77777777" w:rsidR="009B6507" w:rsidRDefault="009B6507">
      <w:pPr>
        <w:rPr>
          <w:color w:val="0070C0"/>
          <w:lang w:eastAsia="zh-CN"/>
        </w:rPr>
      </w:pPr>
    </w:p>
    <w:p w14:paraId="6320B639" w14:textId="77777777" w:rsidR="009B6507" w:rsidRDefault="009254B2">
      <w:pPr>
        <w:rPr>
          <w:rFonts w:eastAsiaTheme="minorEastAsia"/>
          <w:color w:val="0070C0"/>
          <w:lang w:eastAsia="zh-CN"/>
        </w:rPr>
      </w:pPr>
      <w:r>
        <w:rPr>
          <w:rFonts w:eastAsiaTheme="minorEastAsia"/>
          <w:color w:val="0070C0"/>
          <w:lang w:eastAsia="zh-CN"/>
        </w:rPr>
        <w:t>Note:</w:t>
      </w:r>
    </w:p>
    <w:p w14:paraId="6320B63A" w14:textId="77777777" w:rsidR="009B6507" w:rsidRDefault="009254B2">
      <w:pPr>
        <w:pStyle w:val="ListParagraph"/>
        <w:numPr>
          <w:ilvl w:val="0"/>
          <w:numId w:val="3"/>
        </w:numPr>
        <w:ind w:firstLineChars="0"/>
        <w:rPr>
          <w:rFonts w:eastAsiaTheme="minorEastAsia"/>
          <w:color w:val="0070C0"/>
          <w:lang w:eastAsia="zh-CN"/>
        </w:rPr>
      </w:pPr>
      <w:r>
        <w:rPr>
          <w:rFonts w:eastAsiaTheme="minorEastAsia"/>
          <w:color w:val="0070C0"/>
          <w:lang w:eastAsia="zh-CN"/>
        </w:rPr>
        <w:t xml:space="preserve">Please add your contact information in above table once you make comments on this email thread. </w:t>
      </w:r>
    </w:p>
    <w:p w14:paraId="6320B63B" w14:textId="77777777" w:rsidR="009B6507" w:rsidRDefault="009254B2">
      <w:pPr>
        <w:pStyle w:val="ListParagraph"/>
        <w:numPr>
          <w:ilvl w:val="0"/>
          <w:numId w:val="3"/>
        </w:numPr>
        <w:ind w:firstLineChars="0"/>
        <w:rPr>
          <w:rFonts w:eastAsiaTheme="minorEastAsia"/>
          <w:color w:val="0070C0"/>
          <w:lang w:eastAsia="zh-CN"/>
        </w:rPr>
      </w:pPr>
      <w:r>
        <w:rPr>
          <w:rFonts w:eastAsiaTheme="minorEastAsia"/>
          <w:color w:val="0070C0"/>
          <w:lang w:eastAsia="zh-CN"/>
        </w:rPr>
        <w:t>If multiple delegates from the same company make comments on single email thread, please add you name as suffix after company name when make comments i.e. Company A (XX, XX)</w:t>
      </w:r>
    </w:p>
    <w:p w14:paraId="6320B63C" w14:textId="77777777" w:rsidR="009B6507" w:rsidRDefault="009B6507">
      <w:pPr>
        <w:rPr>
          <w:rFonts w:eastAsiaTheme="minorEastAsia"/>
          <w:lang w:eastAsia="zh-CN"/>
        </w:rPr>
      </w:pPr>
    </w:p>
    <w:p w14:paraId="6320B63D" w14:textId="77777777" w:rsidR="009B6507" w:rsidRDefault="009254B2">
      <w:pPr>
        <w:pStyle w:val="Heading2"/>
        <w:rPr>
          <w:lang w:val="en-US"/>
        </w:rPr>
      </w:pPr>
      <w:r>
        <w:rPr>
          <w:lang w:val="en-US"/>
        </w:rPr>
        <w:t>Background and scope</w:t>
      </w:r>
    </w:p>
    <w:p w14:paraId="6320B63E" w14:textId="77777777" w:rsidR="009B6507" w:rsidRDefault="009254B2">
      <w:pPr>
        <w:rPr>
          <w:lang w:eastAsia="zh-CN"/>
        </w:rPr>
      </w:pPr>
      <w:r>
        <w:rPr>
          <w:lang w:eastAsia="zh-CN"/>
        </w:rPr>
        <w:t>This document will be used to guide and summarize the email discussion for the topic of Rel-17 NR HST FR2 enhancements RRM core requirements maintenance, with the email thread identifier “[104</w:t>
      </w:r>
      <w:r>
        <w:rPr>
          <w:lang w:eastAsia="zh-CN"/>
        </w:rPr>
        <w:noBreakHyphen/>
        <w:t>e][206] NR_HST_FR2_RRM_1”.</w:t>
      </w:r>
    </w:p>
    <w:p w14:paraId="6320B63F" w14:textId="77777777" w:rsidR="009B6507" w:rsidRDefault="009254B2">
      <w:pPr>
        <w:rPr>
          <w:lang w:eastAsia="zh-CN"/>
        </w:rPr>
      </w:pPr>
      <w:r>
        <w:rPr>
          <w:lang w:eastAsia="zh-CN"/>
        </w:rPr>
        <w:t xml:space="preserve">In this email thread, the following agenda items are discussed: </w:t>
      </w:r>
    </w:p>
    <w:p w14:paraId="6320B640" w14:textId="77777777" w:rsidR="009B6507" w:rsidRDefault="009254B2">
      <w:pPr>
        <w:pStyle w:val="ListParagraph"/>
        <w:numPr>
          <w:ilvl w:val="0"/>
          <w:numId w:val="2"/>
        </w:numPr>
        <w:spacing w:line="276" w:lineRule="auto"/>
        <w:ind w:firstLineChars="0"/>
        <w:rPr>
          <w:lang w:eastAsia="zh-CN"/>
        </w:rPr>
      </w:pPr>
      <w:r>
        <w:rPr>
          <w:lang w:eastAsia="zh-CN"/>
        </w:rPr>
        <w:t>9.7.2</w:t>
      </w:r>
      <w:r>
        <w:rPr>
          <w:lang w:eastAsia="zh-CN"/>
        </w:rPr>
        <w:tab/>
        <w:t>RRM core requirement maintenance</w:t>
      </w:r>
    </w:p>
    <w:p w14:paraId="6320B641" w14:textId="77777777" w:rsidR="009B6507" w:rsidRDefault="009254B2">
      <w:pPr>
        <w:pStyle w:val="ListParagraph"/>
        <w:numPr>
          <w:ilvl w:val="1"/>
          <w:numId w:val="2"/>
        </w:numPr>
        <w:spacing w:line="276" w:lineRule="auto"/>
        <w:ind w:firstLineChars="0"/>
        <w:rPr>
          <w:lang w:eastAsia="zh-CN"/>
        </w:rPr>
      </w:pPr>
      <w:r>
        <w:rPr>
          <w:lang w:eastAsia="zh-CN"/>
        </w:rPr>
        <w:t>9.7.2.1</w:t>
      </w:r>
      <w:r>
        <w:rPr>
          <w:lang w:eastAsia="zh-CN"/>
        </w:rPr>
        <w:tab/>
        <w:t>RRC Idle/Inactive and connected state mobility requirements</w:t>
      </w:r>
    </w:p>
    <w:p w14:paraId="6320B642" w14:textId="77777777" w:rsidR="009B6507" w:rsidRDefault="009254B2">
      <w:pPr>
        <w:pStyle w:val="ListParagraph"/>
        <w:numPr>
          <w:ilvl w:val="1"/>
          <w:numId w:val="2"/>
        </w:numPr>
        <w:spacing w:line="276" w:lineRule="auto"/>
        <w:ind w:firstLineChars="0"/>
        <w:rPr>
          <w:lang w:eastAsia="zh-CN"/>
        </w:rPr>
      </w:pPr>
      <w:r>
        <w:rPr>
          <w:lang w:eastAsia="zh-CN"/>
        </w:rPr>
        <w:lastRenderedPageBreak/>
        <w:t>9.7.2.2</w:t>
      </w:r>
      <w:r>
        <w:rPr>
          <w:lang w:eastAsia="zh-CN"/>
        </w:rPr>
        <w:tab/>
        <w:t>Timing and signaling characteristics requirements</w:t>
      </w:r>
    </w:p>
    <w:p w14:paraId="6320B643" w14:textId="77777777" w:rsidR="009B6507" w:rsidRDefault="009254B2">
      <w:pPr>
        <w:pStyle w:val="ListParagraph"/>
        <w:numPr>
          <w:ilvl w:val="1"/>
          <w:numId w:val="2"/>
        </w:numPr>
        <w:spacing w:line="276" w:lineRule="auto"/>
        <w:ind w:firstLineChars="0"/>
        <w:rPr>
          <w:lang w:eastAsia="zh-CN"/>
        </w:rPr>
      </w:pPr>
      <w:r>
        <w:rPr>
          <w:lang w:eastAsia="zh-CN"/>
        </w:rPr>
        <w:t>9.7.2.3</w:t>
      </w:r>
      <w:r>
        <w:rPr>
          <w:lang w:eastAsia="zh-CN"/>
        </w:rPr>
        <w:tab/>
        <w:t>Measurement procedure requirements</w:t>
      </w:r>
    </w:p>
    <w:p w14:paraId="6320B644" w14:textId="77777777" w:rsidR="009B6507" w:rsidRDefault="009B6507">
      <w:pPr>
        <w:rPr>
          <w:lang w:eastAsia="zh-CN"/>
        </w:rPr>
      </w:pPr>
    </w:p>
    <w:p w14:paraId="6320B645" w14:textId="77777777" w:rsidR="009B6507" w:rsidRDefault="009254B2">
      <w:pPr>
        <w:rPr>
          <w:lang w:eastAsia="zh-CN"/>
        </w:rPr>
      </w:pPr>
      <w:r>
        <w:rPr>
          <w:lang w:eastAsia="zh-CN"/>
        </w:rPr>
        <w:t>The following WFs were approved previously:</w:t>
      </w:r>
    </w:p>
    <w:p w14:paraId="6320B646" w14:textId="77777777" w:rsidR="009B6507" w:rsidRDefault="009254B2">
      <w:pPr>
        <w:pStyle w:val="ListParagraph"/>
        <w:numPr>
          <w:ilvl w:val="0"/>
          <w:numId w:val="2"/>
        </w:numPr>
        <w:spacing w:line="256" w:lineRule="auto"/>
        <w:ind w:firstLineChars="0"/>
        <w:textAlignment w:val="auto"/>
        <w:rPr>
          <w:lang w:eastAsia="zh-CN"/>
        </w:rPr>
      </w:pPr>
      <w:r>
        <w:rPr>
          <w:lang w:eastAsia="zh-CN"/>
        </w:rPr>
        <w:t>R4-2103679, WF on Rel-17 NR HST FR2 enhancements, RRM requirements, Nokia, Nokia Shanghai Bell, RAN4#98-e.</w:t>
      </w:r>
    </w:p>
    <w:p w14:paraId="6320B647" w14:textId="77777777" w:rsidR="009B6507" w:rsidRDefault="009254B2">
      <w:pPr>
        <w:pStyle w:val="ListParagraph"/>
        <w:numPr>
          <w:ilvl w:val="0"/>
          <w:numId w:val="2"/>
        </w:numPr>
        <w:spacing w:line="256" w:lineRule="auto"/>
        <w:ind w:firstLineChars="0"/>
        <w:textAlignment w:val="auto"/>
        <w:rPr>
          <w:lang w:eastAsia="zh-CN"/>
        </w:rPr>
      </w:pPr>
      <w:r>
        <w:rPr>
          <w:lang w:eastAsia="zh-CN"/>
        </w:rPr>
        <w:t>R4-2105794, WF on FR2 HST RRM requirements, Nokia, Nokia Shanghai Bell, RAN4#98-bis-e.</w:t>
      </w:r>
    </w:p>
    <w:p w14:paraId="6320B648" w14:textId="77777777" w:rsidR="009B6507" w:rsidRDefault="009254B2">
      <w:pPr>
        <w:pStyle w:val="ListParagraph"/>
        <w:numPr>
          <w:ilvl w:val="0"/>
          <w:numId w:val="2"/>
        </w:numPr>
        <w:spacing w:line="256" w:lineRule="auto"/>
        <w:ind w:firstLineChars="0"/>
        <w:textAlignment w:val="auto"/>
        <w:rPr>
          <w:lang w:eastAsia="zh-CN"/>
        </w:rPr>
      </w:pPr>
      <w:r>
        <w:rPr>
          <w:lang w:eastAsia="zh-CN"/>
        </w:rPr>
        <w:t>R4-2115334, WF on FR2 HST RRM requirements (part 1), Nokia, Nokia Shanghai Bell, RAN4#100-e.</w:t>
      </w:r>
    </w:p>
    <w:p w14:paraId="6320B649" w14:textId="77777777" w:rsidR="009B6507" w:rsidRDefault="009254B2">
      <w:pPr>
        <w:pStyle w:val="ListParagraph"/>
        <w:numPr>
          <w:ilvl w:val="0"/>
          <w:numId w:val="2"/>
        </w:numPr>
        <w:spacing w:line="256" w:lineRule="auto"/>
        <w:ind w:firstLineChars="0"/>
        <w:textAlignment w:val="auto"/>
        <w:rPr>
          <w:lang w:eastAsia="zh-CN"/>
        </w:rPr>
      </w:pPr>
      <w:r>
        <w:rPr>
          <w:lang w:eastAsia="zh-CN"/>
        </w:rPr>
        <w:t>R4-2115335, WF on FR2 HST RRM requirements (part 2), Samsung, RAN4#100-e.</w:t>
      </w:r>
    </w:p>
    <w:p w14:paraId="6320B64A" w14:textId="77777777" w:rsidR="009B6507" w:rsidRDefault="009254B2">
      <w:pPr>
        <w:pStyle w:val="ListParagraph"/>
        <w:numPr>
          <w:ilvl w:val="0"/>
          <w:numId w:val="2"/>
        </w:numPr>
        <w:spacing w:line="256" w:lineRule="auto"/>
        <w:ind w:firstLineChars="0"/>
        <w:textAlignment w:val="auto"/>
        <w:rPr>
          <w:lang w:eastAsia="zh-CN"/>
        </w:rPr>
      </w:pPr>
      <w:r>
        <w:rPr>
          <w:lang w:eastAsia="zh-CN"/>
        </w:rPr>
        <w:t>R4-2120292, WF on FR2 HST RRM requirements (part 1), Nokia, Nokia Shanghai Bell, RAN4#101-e.</w:t>
      </w:r>
    </w:p>
    <w:p w14:paraId="6320B64B" w14:textId="77777777" w:rsidR="009B6507" w:rsidRDefault="009254B2">
      <w:pPr>
        <w:pStyle w:val="ListParagraph"/>
        <w:numPr>
          <w:ilvl w:val="0"/>
          <w:numId w:val="2"/>
        </w:numPr>
        <w:spacing w:line="256" w:lineRule="auto"/>
        <w:ind w:firstLineChars="0"/>
        <w:textAlignment w:val="auto"/>
        <w:rPr>
          <w:lang w:eastAsia="zh-CN"/>
        </w:rPr>
      </w:pPr>
      <w:r>
        <w:rPr>
          <w:lang w:eastAsia="zh-CN"/>
        </w:rPr>
        <w:t>R4-2120416, WF on FR2 HST RRM requirements (part 2), Samsung, RAN4#101-e.</w:t>
      </w:r>
    </w:p>
    <w:p w14:paraId="6320B64C" w14:textId="77777777" w:rsidR="009B6507" w:rsidRDefault="009254B2">
      <w:pPr>
        <w:pStyle w:val="ListParagraph"/>
        <w:numPr>
          <w:ilvl w:val="0"/>
          <w:numId w:val="2"/>
        </w:numPr>
        <w:spacing w:line="256" w:lineRule="auto"/>
        <w:ind w:firstLineChars="0"/>
        <w:textAlignment w:val="auto"/>
        <w:rPr>
          <w:lang w:eastAsia="zh-CN"/>
        </w:rPr>
      </w:pPr>
      <w:r>
        <w:rPr>
          <w:lang w:eastAsia="zh-CN"/>
        </w:rPr>
        <w:t>R4-2202594, WF on FR2 HST RRM (part 1), Nokia, Nokia Shanghai Bell, RAN4#101-bis-e.</w:t>
      </w:r>
    </w:p>
    <w:p w14:paraId="6320B64D" w14:textId="77777777" w:rsidR="009B6507" w:rsidRDefault="009254B2">
      <w:pPr>
        <w:pStyle w:val="ListParagraph"/>
        <w:numPr>
          <w:ilvl w:val="0"/>
          <w:numId w:val="2"/>
        </w:numPr>
        <w:spacing w:line="256" w:lineRule="auto"/>
        <w:ind w:firstLineChars="0"/>
        <w:textAlignment w:val="auto"/>
        <w:rPr>
          <w:lang w:eastAsia="zh-CN"/>
        </w:rPr>
      </w:pPr>
      <w:r>
        <w:rPr>
          <w:lang w:eastAsia="zh-CN"/>
        </w:rPr>
        <w:t>R4-2202767, WF on FR2 HST RRM (part 2), Samsung, RAN4#101-bis-e.</w:t>
      </w:r>
    </w:p>
    <w:p w14:paraId="6320B64E" w14:textId="77777777" w:rsidR="009B6507" w:rsidRDefault="009254B2">
      <w:pPr>
        <w:pStyle w:val="ListParagraph"/>
        <w:numPr>
          <w:ilvl w:val="0"/>
          <w:numId w:val="2"/>
        </w:numPr>
        <w:spacing w:line="256" w:lineRule="auto"/>
        <w:ind w:firstLineChars="0"/>
        <w:textAlignment w:val="auto"/>
        <w:rPr>
          <w:lang w:eastAsia="zh-CN"/>
        </w:rPr>
      </w:pPr>
      <w:r>
        <w:rPr>
          <w:lang w:eastAsia="zh-CN"/>
        </w:rPr>
        <w:t>R4-2206848, WF on FR2 HST RRM (part 1), Nokia, Nokia Shanghai Bell, RAN4#102-e.</w:t>
      </w:r>
    </w:p>
    <w:p w14:paraId="6320B64F" w14:textId="77777777" w:rsidR="009B6507" w:rsidRDefault="009254B2">
      <w:pPr>
        <w:pStyle w:val="ListParagraph"/>
        <w:numPr>
          <w:ilvl w:val="0"/>
          <w:numId w:val="2"/>
        </w:numPr>
        <w:spacing w:line="256" w:lineRule="auto"/>
        <w:ind w:firstLineChars="0"/>
        <w:textAlignment w:val="auto"/>
        <w:rPr>
          <w:lang w:eastAsia="zh-CN"/>
        </w:rPr>
      </w:pPr>
      <w:r>
        <w:rPr>
          <w:lang w:eastAsia="zh-CN"/>
        </w:rPr>
        <w:t>R4-2210608, WF on HST FR2 RRM Core Requirement Maintenance, Nokia, Nokia Shanghai Bell, RAN4#103-e.</w:t>
      </w:r>
    </w:p>
    <w:p w14:paraId="6320B650" w14:textId="77777777" w:rsidR="009B6507" w:rsidRDefault="009B6507">
      <w:pPr>
        <w:rPr>
          <w:lang w:eastAsia="zh-CN"/>
        </w:rPr>
      </w:pPr>
    </w:p>
    <w:p w14:paraId="6320B651" w14:textId="77777777" w:rsidR="009B6507" w:rsidRDefault="009254B2">
      <w:pPr>
        <w:rPr>
          <w:lang w:eastAsia="zh-CN"/>
        </w:rPr>
      </w:pPr>
      <w:r>
        <w:rPr>
          <w:lang w:eastAsia="zh-CN"/>
        </w:rPr>
        <w:t>As a moderator for FR2 HST enhancements RRM discussion, we would like to suggest the following candidate target of 1st and 2nd round email discussion:</w:t>
      </w:r>
    </w:p>
    <w:p w14:paraId="6320B652" w14:textId="77777777" w:rsidR="009B6507" w:rsidRDefault="009254B2">
      <w:pPr>
        <w:pStyle w:val="ListParagraph"/>
        <w:numPr>
          <w:ilvl w:val="0"/>
          <w:numId w:val="4"/>
        </w:numPr>
        <w:ind w:firstLineChars="0"/>
        <w:textAlignment w:val="auto"/>
        <w:rPr>
          <w:lang w:eastAsia="zh-CN"/>
        </w:rPr>
      </w:pPr>
      <w:r>
        <w:rPr>
          <w:lang w:eastAsia="zh-CN"/>
        </w:rPr>
        <w:t>1st round:</w:t>
      </w:r>
    </w:p>
    <w:p w14:paraId="6320B653" w14:textId="77777777" w:rsidR="009B6507" w:rsidRDefault="009254B2">
      <w:pPr>
        <w:pStyle w:val="ListParagraph"/>
        <w:numPr>
          <w:ilvl w:val="1"/>
          <w:numId w:val="4"/>
        </w:numPr>
        <w:ind w:firstLineChars="0"/>
        <w:textAlignment w:val="auto"/>
        <w:rPr>
          <w:lang w:eastAsia="zh-CN"/>
        </w:rPr>
      </w:pPr>
      <w:r>
        <w:rPr>
          <w:lang w:eastAsia="zh-CN"/>
        </w:rPr>
        <w:t>In Topic#1, some of the issues still require further discussion. It is necessary to align understanding of the companies of all possible UL timing adjustment mechanisms, if/when relaxation in UL transmit timing accuracy requirements is allowed.</w:t>
      </w:r>
      <w:r>
        <w:rPr>
          <w:lang w:eastAsia="zh-CN"/>
        </w:rPr>
        <w:br/>
        <w:t>The agreements shall be reflected in the CR.</w:t>
      </w:r>
    </w:p>
    <w:p w14:paraId="6320B654" w14:textId="77777777" w:rsidR="009B6507" w:rsidRDefault="009254B2">
      <w:pPr>
        <w:pStyle w:val="ListParagraph"/>
        <w:numPr>
          <w:ilvl w:val="1"/>
          <w:numId w:val="4"/>
        </w:numPr>
        <w:ind w:firstLineChars="0"/>
        <w:textAlignment w:val="auto"/>
        <w:rPr>
          <w:lang w:eastAsia="zh-CN"/>
        </w:rPr>
      </w:pPr>
      <w:r>
        <w:rPr>
          <w:lang w:eastAsia="zh-CN"/>
        </w:rPr>
        <w:t>In Topic#2, no new Issues were introduced. The companies need to align on the issues that were discussed for the several meetings already.</w:t>
      </w:r>
      <w:r>
        <w:rPr>
          <w:lang w:eastAsia="zh-CN"/>
        </w:rPr>
        <w:br/>
        <w:t>The agreements shall be reflected in the CRs.</w:t>
      </w:r>
    </w:p>
    <w:p w14:paraId="6320B655" w14:textId="77777777" w:rsidR="009B6507" w:rsidRDefault="009254B2">
      <w:pPr>
        <w:pStyle w:val="ListParagraph"/>
        <w:numPr>
          <w:ilvl w:val="0"/>
          <w:numId w:val="4"/>
        </w:numPr>
        <w:ind w:firstLineChars="0"/>
        <w:textAlignment w:val="auto"/>
        <w:rPr>
          <w:lang w:eastAsia="zh-CN"/>
        </w:rPr>
      </w:pPr>
      <w:r>
        <w:rPr>
          <w:lang w:eastAsia="zh-CN"/>
        </w:rPr>
        <w:t>2nd round:</w:t>
      </w:r>
    </w:p>
    <w:p w14:paraId="6320B656" w14:textId="77777777" w:rsidR="009B6507" w:rsidRDefault="009254B2">
      <w:pPr>
        <w:pStyle w:val="ListParagraph"/>
        <w:numPr>
          <w:ilvl w:val="1"/>
          <w:numId w:val="4"/>
        </w:numPr>
        <w:ind w:firstLineChars="0"/>
        <w:textAlignment w:val="auto"/>
        <w:rPr>
          <w:lang w:eastAsia="zh-CN"/>
        </w:rPr>
      </w:pPr>
      <w:r>
        <w:rPr>
          <w:lang w:eastAsia="zh-CN"/>
        </w:rPr>
        <w:t>Achieve agreements on all remaining open issues and finalize the corresponding maintenance CRs.</w:t>
      </w:r>
    </w:p>
    <w:p w14:paraId="6320B657" w14:textId="77777777" w:rsidR="009B6507" w:rsidRDefault="009B6507">
      <w:pPr>
        <w:rPr>
          <w:lang w:eastAsia="zh-CN"/>
        </w:rPr>
      </w:pPr>
    </w:p>
    <w:p w14:paraId="6320B658" w14:textId="77777777" w:rsidR="009B6507" w:rsidRDefault="009254B2">
      <w:pPr>
        <w:pStyle w:val="Heading2"/>
        <w:rPr>
          <w:lang w:val="en-US"/>
        </w:rPr>
      </w:pPr>
      <w:r>
        <w:rPr>
          <w:lang w:val="en-US"/>
        </w:rPr>
        <w:t>Email discussion guidelines</w:t>
      </w:r>
    </w:p>
    <w:p w14:paraId="6320B659" w14:textId="77777777" w:rsidR="009B6507" w:rsidRDefault="009254B2">
      <w:pPr>
        <w:rPr>
          <w:lang w:eastAsia="zh-CN"/>
        </w:rPr>
      </w:pPr>
      <w:r>
        <w:rPr>
          <w:lang w:eastAsia="zh-CN"/>
        </w:rPr>
        <w:t>The moderator would like to ask companies to adhere to the following guidelines, when taking part in [104-e][206] NR_HST_FR2_RRM_1.</w:t>
      </w:r>
    </w:p>
    <w:p w14:paraId="6320B65A" w14:textId="77777777" w:rsidR="009B6507" w:rsidRDefault="009254B2">
      <w:pPr>
        <w:rPr>
          <w:lang w:eastAsia="zh-CN"/>
        </w:rPr>
      </w:pPr>
      <w:r>
        <w:rPr>
          <w:lang w:eastAsia="zh-CN"/>
        </w:rPr>
        <w:t>Please also check the “RAN4#104-e meeting arrangements and guidelines”, available on the reflector, for fundamental guidelines and deadlines.</w:t>
      </w:r>
    </w:p>
    <w:p w14:paraId="6320B65B" w14:textId="77777777" w:rsidR="009B6507" w:rsidRDefault="009254B2">
      <w:pPr>
        <w:rPr>
          <w:lang w:eastAsia="zh-CN"/>
        </w:rPr>
      </w:pPr>
      <w:r>
        <w:rPr>
          <w:lang w:eastAsia="zh-CN"/>
        </w:rPr>
        <w:lastRenderedPageBreak/>
        <w:t>The preferred method of commenting is to add/update your company’s view directly in this email summary document (use change marks whenever appropriate) and upload it to [104-e][206] NR_HST_FR2_RRM_1 draft folder corresponding to the stage of the meeting, e.g., pre-meeting, first round, second round.</w:t>
      </w:r>
    </w:p>
    <w:p w14:paraId="6320B65C" w14:textId="77777777" w:rsidR="009B6507" w:rsidRPr="00F109F3" w:rsidRDefault="009254B2">
      <w:pPr>
        <w:pStyle w:val="ListParagraph"/>
        <w:numPr>
          <w:ilvl w:val="0"/>
          <w:numId w:val="5"/>
        </w:numPr>
        <w:ind w:firstLineChars="0"/>
        <w:textAlignment w:val="auto"/>
        <w:rPr>
          <w:lang w:val="sv-SE" w:eastAsia="zh-CN"/>
        </w:rPr>
      </w:pPr>
      <w:r w:rsidRPr="00F109F3">
        <w:rPr>
          <w:lang w:val="sv-SE" w:eastAsia="zh-CN"/>
        </w:rPr>
        <w:t>Draft folder:</w:t>
      </w:r>
      <w:r w:rsidRPr="00F109F3">
        <w:rPr>
          <w:lang w:val="sv-SE" w:eastAsia="zh-CN"/>
        </w:rPr>
        <w:br/>
      </w:r>
      <w:hyperlink r:id="rId16" w:history="1">
        <w:r w:rsidRPr="00F109F3">
          <w:rPr>
            <w:rStyle w:val="Hyperlink"/>
            <w:lang w:val="sv-SE" w:eastAsia="zh-CN"/>
          </w:rPr>
          <w:t>[104-e][206] NR_HST_FR2_RRM_1</w:t>
        </w:r>
      </w:hyperlink>
      <w:r w:rsidRPr="00F109F3">
        <w:rPr>
          <w:lang w:val="sv-SE" w:eastAsia="zh-CN"/>
        </w:rPr>
        <w:br/>
      </w:r>
      <w:hyperlink r:id="rId17" w:history="1">
        <w:r w:rsidRPr="00F109F3">
          <w:rPr>
            <w:rStyle w:val="Hyperlink"/>
            <w:lang w:val="sv-SE"/>
          </w:rPr>
          <w:t>https://www.3gpp.org/ftp/tsg_ran/WG4_Radio/TSGR4_104-e/Inbox/Drafts/%5B104-e%5D%5B206%5D%20NR_HST_FR2_RRM_1</w:t>
        </w:r>
      </w:hyperlink>
      <w:r w:rsidRPr="00F109F3">
        <w:rPr>
          <w:lang w:val="sv-SE"/>
        </w:rPr>
        <w:t xml:space="preserve"> </w:t>
      </w:r>
    </w:p>
    <w:p w14:paraId="6320B65D" w14:textId="77777777" w:rsidR="009B6507" w:rsidRDefault="009254B2">
      <w:pPr>
        <w:pStyle w:val="ListParagraph"/>
        <w:numPr>
          <w:ilvl w:val="0"/>
          <w:numId w:val="5"/>
        </w:numPr>
        <w:ind w:firstLineChars="0"/>
        <w:textAlignment w:val="auto"/>
        <w:rPr>
          <w:lang w:eastAsia="zh-CN"/>
        </w:rPr>
      </w:pPr>
      <w:r>
        <w:rPr>
          <w:lang w:eastAsia="zh-CN"/>
        </w:rPr>
        <w:t>It is expected that delegates will download the latest version (including other companies’ versions) of the summary document, insert comments and upload it again.</w:t>
      </w:r>
    </w:p>
    <w:p w14:paraId="6320B65E" w14:textId="77777777" w:rsidR="009B6507" w:rsidRDefault="009254B2">
      <w:pPr>
        <w:pStyle w:val="ListParagraph"/>
        <w:numPr>
          <w:ilvl w:val="0"/>
          <w:numId w:val="5"/>
        </w:numPr>
        <w:ind w:firstLineChars="0"/>
        <w:textAlignment w:val="auto"/>
        <w:rPr>
          <w:lang w:eastAsia="zh-CN"/>
        </w:rPr>
      </w:pPr>
      <w:r>
        <w:rPr>
          <w:lang w:eastAsia="zh-CN"/>
        </w:rPr>
        <w:t>To ensure the comments are captured timely and correctly, delegates are encouraged to:</w:t>
      </w:r>
    </w:p>
    <w:p w14:paraId="6320B65F" w14:textId="77777777" w:rsidR="009B6507" w:rsidRDefault="009254B2">
      <w:pPr>
        <w:pStyle w:val="ListParagraph"/>
        <w:numPr>
          <w:ilvl w:val="1"/>
          <w:numId w:val="5"/>
        </w:numPr>
        <w:ind w:firstLineChars="0"/>
        <w:textAlignment w:val="auto"/>
        <w:rPr>
          <w:lang w:eastAsia="zh-CN"/>
        </w:rPr>
      </w:pPr>
      <w:r>
        <w:rPr>
          <w:lang w:eastAsia="zh-CN"/>
        </w:rPr>
        <w:t>Rename the file by adding your company name and changing the file version.</w:t>
      </w:r>
      <w:r>
        <w:rPr>
          <w:lang w:eastAsia="zh-CN"/>
        </w:rPr>
        <w:br/>
        <w:t>Example:</w:t>
      </w:r>
      <w:r>
        <w:rPr>
          <w:lang w:eastAsia="zh-CN"/>
        </w:rPr>
        <w:br/>
        <w:t>“Summary_104-e_206_HST_FR2_RRM_1_r1_</w:t>
      </w:r>
      <w:r>
        <w:rPr>
          <w:b/>
          <w:lang w:eastAsia="zh-CN"/>
        </w:rPr>
        <w:t>v05_CATT_Nokia</w:t>
      </w:r>
      <w:r>
        <w:rPr>
          <w:lang w:eastAsia="zh-CN"/>
        </w:rPr>
        <w:t>.docx” -&gt; “Summary_104-e_206_HST_FR2_RRM_1_r1_</w:t>
      </w:r>
      <w:r>
        <w:rPr>
          <w:b/>
          <w:lang w:eastAsia="zh-CN"/>
        </w:rPr>
        <w:t>v06_Nokia_QC</w:t>
      </w:r>
      <w:r>
        <w:rPr>
          <w:lang w:eastAsia="zh-CN"/>
        </w:rPr>
        <w:t>.docx”</w:t>
      </w:r>
    </w:p>
    <w:p w14:paraId="6320B660" w14:textId="77777777" w:rsidR="009B6507" w:rsidRDefault="009254B2">
      <w:pPr>
        <w:pStyle w:val="ListParagraph"/>
        <w:numPr>
          <w:ilvl w:val="1"/>
          <w:numId w:val="5"/>
        </w:numPr>
        <w:ind w:firstLineChars="0"/>
        <w:textAlignment w:val="auto"/>
        <w:rPr>
          <w:lang w:eastAsia="zh-CN"/>
        </w:rPr>
      </w:pPr>
      <w:r>
        <w:rPr>
          <w:lang w:eastAsia="zh-CN"/>
        </w:rPr>
        <w:t>There is no need to send e-mails in the reflector when comments in the summary are added.</w:t>
      </w:r>
    </w:p>
    <w:p w14:paraId="6320B661" w14:textId="77777777" w:rsidR="009B6507" w:rsidRDefault="009254B2">
      <w:pPr>
        <w:pStyle w:val="ListParagraph"/>
        <w:numPr>
          <w:ilvl w:val="1"/>
          <w:numId w:val="5"/>
        </w:numPr>
        <w:ind w:firstLineChars="0"/>
        <w:textAlignment w:val="auto"/>
        <w:rPr>
          <w:lang w:eastAsia="zh-CN"/>
        </w:rPr>
      </w:pPr>
      <w:r>
        <w:rPr>
          <w:lang w:eastAsia="zh-CN"/>
        </w:rPr>
        <w:t>Please, check for updated base document versions, right before uploading your updates.</w:t>
      </w:r>
    </w:p>
    <w:p w14:paraId="6320B662" w14:textId="77777777" w:rsidR="009B6507" w:rsidRDefault="009254B2">
      <w:pPr>
        <w:pStyle w:val="ListParagraph"/>
        <w:numPr>
          <w:ilvl w:val="0"/>
          <w:numId w:val="5"/>
        </w:numPr>
        <w:ind w:firstLineChars="0"/>
        <w:textAlignment w:val="auto"/>
        <w:rPr>
          <w:lang w:eastAsia="zh-CN"/>
        </w:rPr>
      </w:pPr>
      <w:r>
        <w:rPr>
          <w:lang w:eastAsia="zh-CN"/>
        </w:rPr>
        <w:t>Please, do not hesitate to mark your company as supporting a certain option directly in this document.</w:t>
      </w:r>
      <w:r>
        <w:rPr>
          <w:lang w:eastAsia="zh-CN"/>
        </w:rPr>
        <w:br/>
        <w:t>Please refrain from rewriting existing options and proposed WFs; ask the moderator (in your company’s comment) to modify/add.</w:t>
      </w:r>
    </w:p>
    <w:p w14:paraId="6320B663" w14:textId="77777777" w:rsidR="009B6507" w:rsidRDefault="009254B2">
      <w:pPr>
        <w:pStyle w:val="ListParagraph"/>
        <w:numPr>
          <w:ilvl w:val="0"/>
          <w:numId w:val="5"/>
        </w:numPr>
        <w:ind w:firstLineChars="0"/>
        <w:textAlignment w:val="auto"/>
        <w:rPr>
          <w:lang w:eastAsia="zh-CN"/>
        </w:rPr>
      </w:pPr>
      <w:r>
        <w:rPr>
          <w:lang w:eastAsia="zh-CN"/>
        </w:rPr>
        <w:t>It is encouraged to give a short reasoning for each view expressed (1-2 sentences are recommended).</w:t>
      </w:r>
      <w:r>
        <w:rPr>
          <w:lang w:eastAsia="zh-CN"/>
        </w:rPr>
        <w:br/>
        <w:t>Please avoid statements like “Option X”, without further explication or reasoning.</w:t>
      </w:r>
    </w:p>
    <w:p w14:paraId="6320B664" w14:textId="77777777" w:rsidR="009B6507" w:rsidRDefault="009B6507">
      <w:pPr>
        <w:rPr>
          <w:rFonts w:eastAsiaTheme="minorEastAsia"/>
          <w:lang w:eastAsia="zh-CN"/>
        </w:rPr>
      </w:pPr>
    </w:p>
    <w:p w14:paraId="6320B665" w14:textId="77777777" w:rsidR="009B6507" w:rsidRDefault="009B6507">
      <w:pPr>
        <w:rPr>
          <w:rFonts w:eastAsiaTheme="minorEastAsia"/>
          <w:lang w:eastAsia="zh-CN"/>
        </w:rPr>
      </w:pPr>
    </w:p>
    <w:p w14:paraId="6320B666" w14:textId="77777777" w:rsidR="009B6507" w:rsidRDefault="009254B2">
      <w:pPr>
        <w:pStyle w:val="Heading1"/>
        <w:rPr>
          <w:lang w:val="en-US" w:eastAsia="ja-JP"/>
        </w:rPr>
      </w:pPr>
      <w:r>
        <w:rPr>
          <w:lang w:val="en-US" w:eastAsia="ja-JP"/>
        </w:rPr>
        <w:t>Topic #1: UL timing</w:t>
      </w:r>
    </w:p>
    <w:p w14:paraId="6320B667" w14:textId="77777777" w:rsidR="009B6507" w:rsidRDefault="009254B2">
      <w:pPr>
        <w:rPr>
          <w:i/>
          <w:color w:val="0070C0"/>
          <w:lang w:eastAsia="zh-CN"/>
        </w:rPr>
      </w:pPr>
      <w:r>
        <w:rPr>
          <w:i/>
          <w:color w:val="0070C0"/>
          <w:lang w:eastAsia="zh-CN"/>
        </w:rPr>
        <w:t xml:space="preserve">Main technical topic overview. The structure can be done based on sub-agenda basis. </w:t>
      </w:r>
    </w:p>
    <w:p w14:paraId="6320B668" w14:textId="77777777" w:rsidR="009B6507" w:rsidRDefault="009B6507">
      <w:pPr>
        <w:rPr>
          <w:i/>
          <w:color w:val="0070C0"/>
          <w:lang w:eastAsia="zh-CN"/>
        </w:rPr>
      </w:pPr>
    </w:p>
    <w:p w14:paraId="6320B669" w14:textId="77777777" w:rsidR="009B6507" w:rsidRDefault="009254B2">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9B6507" w14:paraId="6320B66D" w14:textId="77777777">
        <w:trPr>
          <w:trHeight w:val="468"/>
        </w:trPr>
        <w:tc>
          <w:tcPr>
            <w:tcW w:w="1622" w:type="dxa"/>
            <w:vAlign w:val="center"/>
          </w:tcPr>
          <w:p w14:paraId="6320B66A" w14:textId="77777777" w:rsidR="009B6507" w:rsidRDefault="009254B2">
            <w:pPr>
              <w:spacing w:before="120" w:after="120"/>
              <w:rPr>
                <w:b/>
                <w:bCs/>
              </w:rPr>
            </w:pPr>
            <w:r>
              <w:rPr>
                <w:b/>
                <w:bCs/>
              </w:rPr>
              <w:t>T-doc number</w:t>
            </w:r>
          </w:p>
        </w:tc>
        <w:tc>
          <w:tcPr>
            <w:tcW w:w="1424" w:type="dxa"/>
            <w:vAlign w:val="center"/>
          </w:tcPr>
          <w:p w14:paraId="6320B66B" w14:textId="77777777" w:rsidR="009B6507" w:rsidRDefault="009254B2">
            <w:pPr>
              <w:spacing w:before="120" w:after="120"/>
              <w:rPr>
                <w:b/>
                <w:bCs/>
              </w:rPr>
            </w:pPr>
            <w:r>
              <w:rPr>
                <w:b/>
                <w:bCs/>
              </w:rPr>
              <w:t>Company</w:t>
            </w:r>
          </w:p>
        </w:tc>
        <w:tc>
          <w:tcPr>
            <w:tcW w:w="6585" w:type="dxa"/>
            <w:vAlign w:val="center"/>
          </w:tcPr>
          <w:p w14:paraId="6320B66C" w14:textId="77777777" w:rsidR="009B6507" w:rsidRDefault="009254B2">
            <w:pPr>
              <w:spacing w:before="120" w:after="120"/>
              <w:rPr>
                <w:b/>
                <w:bCs/>
              </w:rPr>
            </w:pPr>
            <w:r>
              <w:rPr>
                <w:b/>
                <w:bCs/>
              </w:rPr>
              <w:t>Proposals / Observations</w:t>
            </w:r>
          </w:p>
        </w:tc>
      </w:tr>
      <w:tr w:rsidR="009B6507" w14:paraId="6320B679" w14:textId="77777777">
        <w:trPr>
          <w:trHeight w:val="468"/>
        </w:trPr>
        <w:tc>
          <w:tcPr>
            <w:tcW w:w="1622" w:type="dxa"/>
          </w:tcPr>
          <w:p w14:paraId="6320B66E" w14:textId="77777777" w:rsidR="009B6507" w:rsidRDefault="00F109F3">
            <w:pPr>
              <w:spacing w:before="120" w:after="120"/>
              <w:jc w:val="center"/>
            </w:pPr>
            <w:hyperlink r:id="rId18" w:tgtFrame="_parent" w:history="1">
              <w:r w:rsidR="009254B2">
                <w:rPr>
                  <w:rStyle w:val="Hyperlink"/>
                  <w:color w:val="000000"/>
                </w:rPr>
                <w:t>R4-2211595</w:t>
              </w:r>
            </w:hyperlink>
          </w:p>
        </w:tc>
        <w:tc>
          <w:tcPr>
            <w:tcW w:w="1424" w:type="dxa"/>
          </w:tcPr>
          <w:p w14:paraId="6320B66F" w14:textId="77777777" w:rsidR="009B6507" w:rsidRDefault="009254B2">
            <w:pPr>
              <w:spacing w:before="120" w:after="120"/>
            </w:pPr>
            <w:r>
              <w:t>Qualcomm, Inc.</w:t>
            </w:r>
          </w:p>
        </w:tc>
        <w:tc>
          <w:tcPr>
            <w:tcW w:w="6585" w:type="dxa"/>
          </w:tcPr>
          <w:p w14:paraId="6320B670" w14:textId="77777777" w:rsidR="009B6507" w:rsidRDefault="009254B2">
            <w:pPr>
              <w:spacing w:before="120" w:after="120"/>
              <w:rPr>
                <w:b/>
                <w:bCs/>
              </w:rPr>
            </w:pPr>
            <w:r>
              <w:rPr>
                <w:b/>
                <w:bCs/>
              </w:rPr>
              <w:t>FR2 HST RRM core</w:t>
            </w:r>
          </w:p>
          <w:p w14:paraId="6320B671" w14:textId="77777777" w:rsidR="009B6507" w:rsidRDefault="009254B2">
            <w:pPr>
              <w:spacing w:before="120" w:after="120"/>
            </w:pPr>
            <w:bookmarkStart w:id="0" w:name="_Hlk111126337"/>
            <w:r>
              <w:rPr>
                <w:b/>
                <w:bCs/>
              </w:rPr>
              <w:t>Observation 1-1</w:t>
            </w:r>
            <w:r>
              <w:t xml:space="preserve">: The transmission restriction or any other requirement imposed before RACH can’t eliminate the interference across UEs on UL since the UL transmission after RACH has a misaligned frame boundary with the UL transmission from UEs in the old TCI state. Moreover, DL signals from different RRHs also arrived with misaligned frame boundaries due to propagation delay difference.  </w:t>
            </w:r>
          </w:p>
          <w:p w14:paraId="6320B672" w14:textId="77777777" w:rsidR="009B6507" w:rsidRDefault="009254B2">
            <w:pPr>
              <w:spacing w:before="120" w:after="120"/>
            </w:pPr>
            <w:r>
              <w:rPr>
                <w:b/>
                <w:bCs/>
              </w:rPr>
              <w:t>Observation 1-2</w:t>
            </w:r>
            <w:r>
              <w:t xml:space="preserve">: Since UL gradual timing adjustment is still applicable to UE, before RACH procedure and 200ms after TCI state switch, UE still follow the previous TCI state timing up to Tq autonomous adjustment, which is much smaller than CP and frame boundary misalignment has negligible impact to the </w:t>
            </w:r>
            <w:r>
              <w:lastRenderedPageBreak/>
              <w:t xml:space="preserve">UEs on the previous TCI state, at least much smaller than UE Tx after RACH. </w:t>
            </w:r>
          </w:p>
          <w:p w14:paraId="6320B673" w14:textId="77777777" w:rsidR="009B6507" w:rsidRDefault="009254B2">
            <w:pPr>
              <w:spacing w:before="120" w:after="120"/>
            </w:pPr>
            <w:r>
              <w:rPr>
                <w:b/>
                <w:bCs/>
              </w:rPr>
              <w:t>Observation 2</w:t>
            </w:r>
            <w:r>
              <w:t xml:space="preserve">: We can eliminate cross UE interference on UL only when all UEs are transmitting on the same timing regardless of TCI state, otherwise UL transmission from UEs with different TCI states from different RRHs have misaligned frame boundaries. </w:t>
            </w:r>
          </w:p>
          <w:p w14:paraId="6320B674" w14:textId="77777777" w:rsidR="009B6507" w:rsidRDefault="009254B2">
            <w:pPr>
              <w:spacing w:before="120" w:after="120"/>
            </w:pPr>
            <w:r>
              <w:rPr>
                <w:b/>
                <w:bCs/>
              </w:rPr>
              <w:t>Proposal 1</w:t>
            </w:r>
            <w:r>
              <w:t xml:space="preserve">: Network applies different offsets to DL frame boundaries of different RRHs to pre-compensate the propagation delay difference across different RRHs to eliminate UL and DL interference across UEs when UEs in the same region are on different TCI states from different RRHs. Network doesn’t schedule UL transmission if network can’t handle different UL reception timing on different RRHs. After all the UEs are on the TCI states from the same RRH in the same region, network schedules RACH session to all UEs to acquire new UL and (uncompensated) DL timing. </w:t>
            </w:r>
          </w:p>
          <w:p w14:paraId="6320B675" w14:textId="77777777" w:rsidR="009B6507" w:rsidRDefault="009254B2">
            <w:pPr>
              <w:spacing w:before="120" w:after="120"/>
            </w:pPr>
            <w:r>
              <w:rPr>
                <w:b/>
                <w:bCs/>
              </w:rPr>
              <w:t>Proposal 2</w:t>
            </w:r>
            <w:r>
              <w:t>: If proposal 1 is too complicated for network implementation, given that transmission restriction can not eliminate UL interference across different TCI states, no additional requirement should be defined.</w:t>
            </w:r>
            <w:bookmarkEnd w:id="0"/>
          </w:p>
          <w:p w14:paraId="6320B676" w14:textId="77777777" w:rsidR="009B6507" w:rsidRDefault="009254B2">
            <w:pPr>
              <w:spacing w:before="120" w:after="120"/>
            </w:pPr>
            <w:r>
              <w:t>[Moderator]: Observation and proposal below are treated in Topic#2.</w:t>
            </w:r>
          </w:p>
          <w:p w14:paraId="6320B677" w14:textId="77777777" w:rsidR="009B6507" w:rsidRDefault="009254B2">
            <w:pPr>
              <w:spacing w:before="120" w:after="120"/>
            </w:pPr>
            <w:r>
              <w:rPr>
                <w:b/>
                <w:bCs/>
              </w:rPr>
              <w:t>Observation 3</w:t>
            </w:r>
            <w:r>
              <w:t xml:space="preserve">: Interference on SSBs in FR2 HST is rare since (1) trains crossing each other is rare and duration is very short due to high speed (2) no interference across SSBs due to the agreed constraints on consecutive SSBs. With negligible interference, enhanced (faster) L1-RSRP measurement is sufficient for FR2 HST. </w:t>
            </w:r>
          </w:p>
          <w:p w14:paraId="6320B678" w14:textId="77777777" w:rsidR="009B6507" w:rsidRDefault="009254B2">
            <w:pPr>
              <w:spacing w:before="120" w:after="120"/>
            </w:pPr>
            <w:r>
              <w:rPr>
                <w:b/>
                <w:bCs/>
              </w:rPr>
              <w:t>Proposal 3</w:t>
            </w:r>
            <w:r>
              <w:t>: Follow FR1 HST, do not introduce L1-SINR measurement delay requirement enhancement.</w:t>
            </w:r>
          </w:p>
        </w:tc>
      </w:tr>
      <w:tr w:rsidR="009B6507" w14:paraId="6320B67E" w14:textId="77777777">
        <w:trPr>
          <w:trHeight w:val="468"/>
        </w:trPr>
        <w:tc>
          <w:tcPr>
            <w:tcW w:w="1622" w:type="dxa"/>
          </w:tcPr>
          <w:p w14:paraId="6320B67A" w14:textId="77777777" w:rsidR="009B6507" w:rsidRDefault="00F109F3">
            <w:pPr>
              <w:spacing w:before="120" w:after="120"/>
              <w:jc w:val="center"/>
            </w:pPr>
            <w:hyperlink r:id="rId19" w:tgtFrame="_parent" w:history="1">
              <w:r w:rsidR="009254B2">
                <w:rPr>
                  <w:rStyle w:val="Hyperlink"/>
                  <w:color w:val="000000"/>
                </w:rPr>
                <w:t>R4-2211674</w:t>
              </w:r>
            </w:hyperlink>
          </w:p>
        </w:tc>
        <w:tc>
          <w:tcPr>
            <w:tcW w:w="1424" w:type="dxa"/>
          </w:tcPr>
          <w:p w14:paraId="6320B67B" w14:textId="77777777" w:rsidR="009B6507" w:rsidRDefault="009254B2">
            <w:pPr>
              <w:spacing w:before="120" w:after="120"/>
            </w:pPr>
            <w:r>
              <w:t>CATT</w:t>
            </w:r>
          </w:p>
        </w:tc>
        <w:tc>
          <w:tcPr>
            <w:tcW w:w="6585" w:type="dxa"/>
          </w:tcPr>
          <w:p w14:paraId="6320B67C" w14:textId="77777777" w:rsidR="009B6507" w:rsidRDefault="009254B2">
            <w:pPr>
              <w:spacing w:before="120" w:after="120"/>
              <w:rPr>
                <w:b/>
                <w:bCs/>
              </w:rPr>
            </w:pPr>
            <w:r>
              <w:rPr>
                <w:b/>
                <w:bCs/>
              </w:rPr>
              <w:t>Discussion on remaining issues of timing and signal characteristics requirements for HST FR2</w:t>
            </w:r>
          </w:p>
          <w:p w14:paraId="6320B67D" w14:textId="77777777" w:rsidR="009B6507" w:rsidRDefault="009254B2">
            <w:pPr>
              <w:spacing w:before="120" w:after="120"/>
            </w:pPr>
            <w:r>
              <w:rPr>
                <w:b/>
                <w:bCs/>
              </w:rPr>
              <w:t>Proposal 1</w:t>
            </w:r>
            <w:r>
              <w:t>: When highSpeedLargeOneStepUL-TimingFR2-r17 is disabled, after the TCI state switch, option 4 is acceptable.</w:t>
            </w:r>
          </w:p>
        </w:tc>
      </w:tr>
      <w:tr w:rsidR="009B6507" w14:paraId="6320B689" w14:textId="77777777">
        <w:trPr>
          <w:trHeight w:val="468"/>
        </w:trPr>
        <w:tc>
          <w:tcPr>
            <w:tcW w:w="1622" w:type="dxa"/>
          </w:tcPr>
          <w:p w14:paraId="6320B67F" w14:textId="77777777" w:rsidR="009B6507" w:rsidRDefault="00F109F3">
            <w:pPr>
              <w:spacing w:before="120" w:after="120"/>
              <w:jc w:val="center"/>
            </w:pPr>
            <w:hyperlink r:id="rId20" w:tgtFrame="_parent" w:history="1">
              <w:r w:rsidR="009254B2">
                <w:rPr>
                  <w:rStyle w:val="Hyperlink"/>
                  <w:color w:val="000000"/>
                </w:rPr>
                <w:t>R4-2212473</w:t>
              </w:r>
            </w:hyperlink>
          </w:p>
        </w:tc>
        <w:tc>
          <w:tcPr>
            <w:tcW w:w="1424" w:type="dxa"/>
          </w:tcPr>
          <w:p w14:paraId="6320B680" w14:textId="77777777" w:rsidR="009B6507" w:rsidRDefault="009254B2">
            <w:pPr>
              <w:spacing w:before="120" w:after="120"/>
            </w:pPr>
            <w:r>
              <w:t>Samsung</w:t>
            </w:r>
          </w:p>
        </w:tc>
        <w:tc>
          <w:tcPr>
            <w:tcW w:w="6585" w:type="dxa"/>
          </w:tcPr>
          <w:p w14:paraId="6320B681" w14:textId="77777777" w:rsidR="009B6507" w:rsidRDefault="009254B2">
            <w:pPr>
              <w:spacing w:before="120" w:after="120"/>
              <w:rPr>
                <w:b/>
                <w:bCs/>
              </w:rPr>
            </w:pPr>
            <w:r>
              <w:rPr>
                <w:b/>
                <w:bCs/>
              </w:rPr>
              <w:t>Remaining issues on RRM core requirement for FR2 HST</w:t>
            </w:r>
          </w:p>
          <w:p w14:paraId="6320B682" w14:textId="77777777" w:rsidR="009B6507" w:rsidRDefault="009254B2">
            <w:pPr>
              <w:spacing w:before="120" w:after="120"/>
            </w:pPr>
            <w:r>
              <w:rPr>
                <w:b/>
                <w:bCs/>
              </w:rPr>
              <w:t>Observation 1</w:t>
            </w:r>
            <w:r>
              <w:t xml:space="preserve">: There are different ways in practice to perform RA-based UL timing adjustment, by considering PDCCH-order (for RA triggering) is sent from the source RRH or target RRH.  </w:t>
            </w:r>
          </w:p>
          <w:p w14:paraId="6320B683" w14:textId="77777777" w:rsidR="009B6507" w:rsidRDefault="009254B2">
            <w:pPr>
              <w:spacing w:before="120" w:after="120"/>
            </w:pPr>
            <w:r>
              <w:rPr>
                <w:b/>
                <w:bCs/>
              </w:rPr>
              <w:t>Observation 2</w:t>
            </w:r>
            <w:r>
              <w:t xml:space="preserve">: The issue of UE transmission in the new TCI state after TCI state switching but before the new TA is acquired cause more negative influence for the case in which PDCCH-order is sent from new TCI after TCI switching.  </w:t>
            </w:r>
          </w:p>
          <w:p w14:paraId="6320B684" w14:textId="77777777" w:rsidR="009B6507" w:rsidRDefault="009254B2">
            <w:pPr>
              <w:spacing w:before="120" w:after="120"/>
            </w:pPr>
            <w:r>
              <w:rPr>
                <w:b/>
                <w:bCs/>
              </w:rPr>
              <w:t>Proposal 1</w:t>
            </w:r>
            <w:r>
              <w:t>: No need to transmit or scheduling restriction for UL after the TCI state switch, when highSpeedLargeOneStepUL-TimingFR2-r17 is disabled.</w:t>
            </w:r>
          </w:p>
          <w:p w14:paraId="6320B685" w14:textId="77777777" w:rsidR="009B6507" w:rsidRDefault="009254B2">
            <w:pPr>
              <w:spacing w:before="120" w:after="120"/>
            </w:pPr>
            <w:r>
              <w:t>[Moderator]: Two proposal below are treated in Topic#2.</w:t>
            </w:r>
          </w:p>
          <w:p w14:paraId="6320B686" w14:textId="77777777" w:rsidR="009B6507" w:rsidRDefault="009254B2">
            <w:pPr>
              <w:spacing w:before="120" w:after="120"/>
            </w:pPr>
            <w:r>
              <w:rPr>
                <w:b/>
                <w:bCs/>
              </w:rPr>
              <w:t>Proposal 2</w:t>
            </w:r>
            <w:r>
              <w:t xml:space="preserve">: For SMTC limit in HST FR2 enhancement requirements, to adopt the below Option 1, i.e., </w:t>
            </w:r>
          </w:p>
          <w:p w14:paraId="6320B687" w14:textId="77777777" w:rsidR="009B6507" w:rsidRDefault="009254B2">
            <w:pPr>
              <w:spacing w:before="120" w:after="120"/>
              <w:ind w:left="284"/>
            </w:pPr>
            <w:r>
              <w:t xml:space="preserve">Option 1: Apply the FR2 HST enhanced requirement only when SMTC </w:t>
            </w:r>
            <w:r>
              <w:lastRenderedPageBreak/>
              <w:t xml:space="preserve">&lt;=40ms cases. When SMTC period &gt; 40ms, requirements in Table 9.2.5.2-2 apply. </w:t>
            </w:r>
          </w:p>
          <w:p w14:paraId="6320B688" w14:textId="77777777" w:rsidR="009B6507" w:rsidRDefault="009254B2">
            <w:pPr>
              <w:spacing w:before="120" w:after="120"/>
            </w:pPr>
            <w:r>
              <w:rPr>
                <w:b/>
                <w:bCs/>
              </w:rPr>
              <w:t>Proposal 3</w:t>
            </w:r>
            <w:r>
              <w:t xml:space="preserve">: For L1-SINR measurements core requirement, do not define enhancement for L1-SINR.  </w:t>
            </w:r>
          </w:p>
        </w:tc>
      </w:tr>
      <w:tr w:rsidR="009B6507" w14:paraId="6320B690" w14:textId="77777777">
        <w:trPr>
          <w:trHeight w:val="468"/>
        </w:trPr>
        <w:tc>
          <w:tcPr>
            <w:tcW w:w="1622" w:type="dxa"/>
          </w:tcPr>
          <w:p w14:paraId="6320B68A" w14:textId="77777777" w:rsidR="009B6507" w:rsidRDefault="00F109F3">
            <w:pPr>
              <w:spacing w:before="120" w:after="120"/>
              <w:jc w:val="center"/>
            </w:pPr>
            <w:hyperlink r:id="rId21" w:tgtFrame="_parent" w:history="1">
              <w:r w:rsidR="009254B2">
                <w:rPr>
                  <w:rStyle w:val="Hyperlink"/>
                  <w:color w:val="000000"/>
                </w:rPr>
                <w:t>R4-2213342</w:t>
              </w:r>
            </w:hyperlink>
          </w:p>
        </w:tc>
        <w:tc>
          <w:tcPr>
            <w:tcW w:w="1424" w:type="dxa"/>
          </w:tcPr>
          <w:p w14:paraId="6320B68B" w14:textId="77777777" w:rsidR="009B6507" w:rsidRDefault="009254B2">
            <w:pPr>
              <w:spacing w:before="120" w:after="120"/>
            </w:pPr>
            <w:r>
              <w:t>Ericsson</w:t>
            </w:r>
          </w:p>
        </w:tc>
        <w:tc>
          <w:tcPr>
            <w:tcW w:w="6585" w:type="dxa"/>
          </w:tcPr>
          <w:p w14:paraId="6320B68C" w14:textId="77777777" w:rsidR="009B6507" w:rsidRDefault="009254B2">
            <w:pPr>
              <w:spacing w:before="120" w:after="120"/>
              <w:rPr>
                <w:b/>
                <w:bCs/>
              </w:rPr>
            </w:pPr>
            <w:r>
              <w:rPr>
                <w:b/>
                <w:bCs/>
              </w:rPr>
              <w:t>RRM remaining issues for HST FR2</w:t>
            </w:r>
          </w:p>
          <w:p w14:paraId="6320B68D" w14:textId="77777777" w:rsidR="009B6507" w:rsidRDefault="009254B2">
            <w:pPr>
              <w:spacing w:before="120" w:after="120"/>
            </w:pPr>
            <w:r>
              <w:rPr>
                <w:b/>
                <w:bCs/>
              </w:rPr>
              <w:t>Proposal 1</w:t>
            </w:r>
            <w:r>
              <w:t>: Support Option2, no impact on UE behavior after TCI state switch.</w:t>
            </w:r>
          </w:p>
          <w:p w14:paraId="6320B68E" w14:textId="77777777" w:rsidR="009B6507" w:rsidRDefault="009254B2">
            <w:pPr>
              <w:spacing w:before="120" w:after="120"/>
            </w:pPr>
            <w:r>
              <w:t>[Moderator]: Proposal below is treated in Topic#2.</w:t>
            </w:r>
          </w:p>
          <w:p w14:paraId="6320B68F" w14:textId="77777777" w:rsidR="009B6507" w:rsidRDefault="009254B2">
            <w:pPr>
              <w:spacing w:before="120" w:after="120"/>
            </w:pPr>
            <w:bookmarkStart w:id="1" w:name="_Hlk111134858"/>
            <w:r>
              <w:rPr>
                <w:b/>
                <w:bCs/>
              </w:rPr>
              <w:t>Proposal 2</w:t>
            </w:r>
            <w:r>
              <w:t>: Do not define enhancement for L1-SINR unless practical use cases can prove the necessity.</w:t>
            </w:r>
            <w:bookmarkEnd w:id="1"/>
          </w:p>
        </w:tc>
      </w:tr>
      <w:tr w:rsidR="009B6507" w14:paraId="6320B69D" w14:textId="77777777">
        <w:trPr>
          <w:trHeight w:val="468"/>
        </w:trPr>
        <w:tc>
          <w:tcPr>
            <w:tcW w:w="1622" w:type="dxa"/>
          </w:tcPr>
          <w:p w14:paraId="6320B691" w14:textId="77777777" w:rsidR="009B6507" w:rsidRDefault="00F109F3">
            <w:pPr>
              <w:spacing w:before="120" w:after="120"/>
              <w:jc w:val="center"/>
            </w:pPr>
            <w:hyperlink r:id="rId22" w:tgtFrame="_parent" w:history="1">
              <w:r w:rsidR="009254B2">
                <w:rPr>
                  <w:rStyle w:val="Hyperlink"/>
                  <w:color w:val="000000"/>
                </w:rPr>
                <w:t>R4-2213387</w:t>
              </w:r>
            </w:hyperlink>
          </w:p>
        </w:tc>
        <w:tc>
          <w:tcPr>
            <w:tcW w:w="1424" w:type="dxa"/>
          </w:tcPr>
          <w:p w14:paraId="6320B692" w14:textId="77777777" w:rsidR="009B6507" w:rsidRDefault="009254B2">
            <w:pPr>
              <w:spacing w:before="120" w:after="120"/>
            </w:pPr>
            <w:r>
              <w:t>Nokia, Nokia Shanghai Bell</w:t>
            </w:r>
          </w:p>
        </w:tc>
        <w:tc>
          <w:tcPr>
            <w:tcW w:w="6585" w:type="dxa"/>
          </w:tcPr>
          <w:p w14:paraId="6320B693" w14:textId="77777777" w:rsidR="009B6507" w:rsidRDefault="009254B2">
            <w:pPr>
              <w:spacing w:before="120" w:after="120"/>
              <w:rPr>
                <w:b/>
                <w:bCs/>
              </w:rPr>
            </w:pPr>
            <w:r>
              <w:rPr>
                <w:b/>
                <w:bCs/>
              </w:rPr>
              <w:t>On HST FR2 UL Transmit Timing Requirements</w:t>
            </w:r>
          </w:p>
          <w:p w14:paraId="6320B694" w14:textId="77777777" w:rsidR="009B6507" w:rsidRDefault="009254B2">
            <w:pPr>
              <w:spacing w:before="120" w:after="120"/>
            </w:pPr>
            <w:r>
              <w:rPr>
                <w:b/>
                <w:bCs/>
              </w:rPr>
              <w:t>Observation 1</w:t>
            </w:r>
            <w:r>
              <w:t xml:space="preserve">: The UE is able to track fine DL timing after the TCI state switch in HST FR2 scenarios even after the large jump in propagation delay and when target TCI state was not in the active TCI state list. </w:t>
            </w:r>
          </w:p>
          <w:p w14:paraId="6320B695" w14:textId="77777777" w:rsidR="009B6507" w:rsidRDefault="009254B2">
            <w:pPr>
              <w:spacing w:before="120" w:after="120"/>
            </w:pPr>
            <w:r>
              <w:rPr>
                <w:b/>
                <w:bCs/>
              </w:rPr>
              <w:t>Observation 2</w:t>
            </w:r>
            <w:r>
              <w:t xml:space="preserve">: Currently, for some UE categories in HST FR2 deployments, it is allowed to transmit in UL with a larger timing error after the TCI state switch (±7Ts instead of ±3.5Ts= Te). It is defined and unclear on the network side when and how the UE shall adjust its timing back within ±Te. </w:t>
            </w:r>
          </w:p>
          <w:p w14:paraId="6320B696" w14:textId="77777777" w:rsidR="009B6507" w:rsidRDefault="009254B2">
            <w:pPr>
              <w:spacing w:before="120" w:after="120"/>
            </w:pPr>
            <w:r>
              <w:rPr>
                <w:b/>
                <w:bCs/>
              </w:rPr>
              <w:t>Observation 3</w:t>
            </w:r>
            <w:r>
              <w:t xml:space="preserve">: In the case of HO, after the HO interruption time (TS 38.133, Clause 6.1.1.4.2), the UE can transmit in UL with the timing error limit within ±Te. </w:t>
            </w:r>
          </w:p>
          <w:p w14:paraId="6320B697" w14:textId="77777777" w:rsidR="009B6507" w:rsidRDefault="009254B2">
            <w:pPr>
              <w:spacing w:before="120" w:after="120"/>
            </w:pPr>
            <w:r>
              <w:rPr>
                <w:b/>
                <w:bCs/>
              </w:rPr>
              <w:t>Proposal 1</w:t>
            </w:r>
            <w:r>
              <w:t xml:space="preserve">: RAN4 to specify explicitly when the UE shall adjust its UL timing to within ±Te after the TCI state switch, i.e., when it can follow again the reequipments from 7.1.2.1. </w:t>
            </w:r>
          </w:p>
          <w:p w14:paraId="6320B698" w14:textId="77777777" w:rsidR="009B6507" w:rsidRDefault="009254B2">
            <w:pPr>
              <w:spacing w:before="120" w:after="120"/>
            </w:pPr>
            <w:r>
              <w:rPr>
                <w:b/>
                <w:bCs/>
              </w:rPr>
              <w:t>Proposal 2</w:t>
            </w:r>
            <w:r>
              <w:t>: If target TCI state is not in the active TCI state list, limit the time needed for the UE to follow again clause 7.1.2.1 requirements and to adjust its UL timing within ±Te. It should happen not later than Trs + 2ms after the TCI state switch.</w:t>
            </w:r>
          </w:p>
          <w:p w14:paraId="6320B699" w14:textId="77777777" w:rsidR="009B6507" w:rsidRDefault="009B6507">
            <w:pPr>
              <w:spacing w:before="120" w:after="120"/>
            </w:pPr>
          </w:p>
          <w:p w14:paraId="6320B69A" w14:textId="77777777" w:rsidR="009B6507" w:rsidRDefault="009254B2">
            <w:pPr>
              <w:spacing w:before="120" w:after="120"/>
            </w:pPr>
            <w:r>
              <w:rPr>
                <w:b/>
                <w:bCs/>
              </w:rPr>
              <w:t xml:space="preserve">Observation 4: </w:t>
            </w:r>
            <w:r>
              <w:t>Using either network-based (e.g., RACH-based) or large one-shot UL timing adjustment mechanisms, the UE should be able to achieve transmit timing error within ±Te after the TCI state switch. However, no UL timing error requirements are defined explicitly for TCI state switch in TS 38.133.</w:t>
            </w:r>
          </w:p>
          <w:p w14:paraId="6320B69B" w14:textId="77777777" w:rsidR="009B6507" w:rsidRDefault="009254B2">
            <w:pPr>
              <w:spacing w:before="120" w:after="120"/>
            </w:pPr>
            <w:r>
              <w:rPr>
                <w:b/>
                <w:bCs/>
              </w:rPr>
              <w:t xml:space="preserve">Proposal 4: </w:t>
            </w:r>
            <w:r>
              <w:t>RAN4 to introduce UE initial transmission timing error requirement after the TCI state switch.</w:t>
            </w:r>
          </w:p>
          <w:p w14:paraId="6320B69C" w14:textId="77777777" w:rsidR="009B6507" w:rsidRDefault="009254B2">
            <w:pPr>
              <w:spacing w:before="120" w:after="120"/>
            </w:pPr>
            <w:r>
              <w:rPr>
                <w:b/>
                <w:bCs/>
              </w:rPr>
              <w:t xml:space="preserve">Proposal 5: </w:t>
            </w:r>
            <w:r>
              <w:t>UE initial transmission timing error shall be less than or equal to ±Te where the timing error limit value Te is specified in Table 7.1.2-1. This requirement applies when it is the first transmission after the TCI state switch.</w:t>
            </w:r>
          </w:p>
        </w:tc>
      </w:tr>
      <w:tr w:rsidR="009B6507" w14:paraId="6320B6A1" w14:textId="77777777">
        <w:trPr>
          <w:trHeight w:val="468"/>
        </w:trPr>
        <w:tc>
          <w:tcPr>
            <w:tcW w:w="1622" w:type="dxa"/>
          </w:tcPr>
          <w:p w14:paraId="6320B69E" w14:textId="77777777" w:rsidR="009B6507" w:rsidRDefault="00F109F3">
            <w:pPr>
              <w:spacing w:before="120" w:after="120"/>
              <w:jc w:val="center"/>
              <w:rPr>
                <w:color w:val="000000"/>
              </w:rPr>
            </w:pPr>
            <w:hyperlink r:id="rId23" w:tgtFrame="_parent" w:history="1">
              <w:r w:rsidR="009254B2">
                <w:rPr>
                  <w:rStyle w:val="Hyperlink"/>
                  <w:color w:val="000000"/>
                </w:rPr>
                <w:t>R4-2213399</w:t>
              </w:r>
            </w:hyperlink>
          </w:p>
        </w:tc>
        <w:tc>
          <w:tcPr>
            <w:tcW w:w="1424" w:type="dxa"/>
          </w:tcPr>
          <w:p w14:paraId="6320B69F" w14:textId="77777777" w:rsidR="009B6507" w:rsidRDefault="009254B2">
            <w:pPr>
              <w:spacing w:before="120" w:after="120"/>
            </w:pPr>
            <w:r>
              <w:t>Nokia, Nokia Shanghai Bell</w:t>
            </w:r>
          </w:p>
        </w:tc>
        <w:tc>
          <w:tcPr>
            <w:tcW w:w="6585" w:type="dxa"/>
          </w:tcPr>
          <w:p w14:paraId="6320B6A0" w14:textId="77777777" w:rsidR="009B6507" w:rsidRDefault="009254B2">
            <w:pPr>
              <w:spacing w:before="120" w:after="120"/>
              <w:rPr>
                <w:b/>
                <w:bCs/>
              </w:rPr>
            </w:pPr>
            <w:r>
              <w:rPr>
                <w:b/>
                <w:bCs/>
              </w:rPr>
              <w:t>CR to 38.133 on UL Transmit Timing in HST FR2 Scenario</w:t>
            </w:r>
          </w:p>
        </w:tc>
      </w:tr>
      <w:tr w:rsidR="009B6507" w14:paraId="6320B6B5" w14:textId="77777777">
        <w:trPr>
          <w:trHeight w:val="468"/>
        </w:trPr>
        <w:tc>
          <w:tcPr>
            <w:tcW w:w="1622" w:type="dxa"/>
          </w:tcPr>
          <w:p w14:paraId="6320B6A2" w14:textId="77777777" w:rsidR="009B6507" w:rsidRDefault="00F109F3">
            <w:pPr>
              <w:spacing w:before="120" w:after="120"/>
              <w:jc w:val="center"/>
            </w:pPr>
            <w:hyperlink r:id="rId24" w:tgtFrame="_parent" w:history="1">
              <w:r w:rsidR="009254B2">
                <w:rPr>
                  <w:rStyle w:val="Hyperlink"/>
                  <w:color w:val="000000"/>
                </w:rPr>
                <w:t>R4-2213866</w:t>
              </w:r>
            </w:hyperlink>
          </w:p>
        </w:tc>
        <w:tc>
          <w:tcPr>
            <w:tcW w:w="1424" w:type="dxa"/>
          </w:tcPr>
          <w:p w14:paraId="6320B6A3" w14:textId="77777777" w:rsidR="009B6507" w:rsidRDefault="009254B2">
            <w:pPr>
              <w:spacing w:before="120" w:after="120"/>
            </w:pPr>
            <w:r>
              <w:t>ZTE Corporation</w:t>
            </w:r>
          </w:p>
        </w:tc>
        <w:tc>
          <w:tcPr>
            <w:tcW w:w="6585" w:type="dxa"/>
          </w:tcPr>
          <w:p w14:paraId="6320B6A4" w14:textId="77777777" w:rsidR="009B6507" w:rsidRDefault="009254B2">
            <w:pPr>
              <w:spacing w:before="120" w:after="120"/>
              <w:rPr>
                <w:b/>
                <w:bCs/>
              </w:rPr>
            </w:pPr>
            <w:r>
              <w:rPr>
                <w:b/>
                <w:bCs/>
              </w:rPr>
              <w:t>Discussion on remaining issues of Timing for HST FR2</w:t>
            </w:r>
          </w:p>
          <w:p w14:paraId="6320B6A5" w14:textId="77777777" w:rsidR="009B6507" w:rsidRDefault="009254B2">
            <w:pPr>
              <w:spacing w:before="120" w:after="120"/>
            </w:pPr>
            <w:r>
              <w:rPr>
                <w:b/>
                <w:bCs/>
              </w:rPr>
              <w:t>Proposal 1</w:t>
            </w:r>
            <w:r>
              <w:t xml:space="preserve">: In order to align the understanding from different companies, further clarification on the agreement bout the accuracy of UL transmit timing is necessary. Our understanding is as below: </w:t>
            </w:r>
          </w:p>
          <w:p w14:paraId="6320B6A6" w14:textId="77777777" w:rsidR="009B6507" w:rsidRDefault="009254B2">
            <w:pPr>
              <w:pStyle w:val="ListParagraph"/>
              <w:numPr>
                <w:ilvl w:val="0"/>
                <w:numId w:val="6"/>
              </w:numPr>
              <w:spacing w:before="120" w:after="120"/>
              <w:ind w:firstLineChars="0"/>
              <w:rPr>
                <w:rFonts w:eastAsia="Yu Mincho"/>
              </w:rPr>
            </w:pPr>
            <w:r>
              <w:rPr>
                <w:rFonts w:eastAsia="Yu Mincho"/>
              </w:rPr>
              <w:t xml:space="preserve">If largeOneStepUL-timingFR2-r17 is disabled, accuracy relaxation is not allowed. Otherwise, accuracy relaxation is allowed possibly and needs further decision by the UE. </w:t>
            </w:r>
          </w:p>
          <w:p w14:paraId="6320B6A7" w14:textId="77777777" w:rsidR="009B6507" w:rsidRDefault="009254B2">
            <w:pPr>
              <w:pStyle w:val="ListParagraph"/>
              <w:numPr>
                <w:ilvl w:val="0"/>
                <w:numId w:val="6"/>
              </w:numPr>
              <w:spacing w:before="120" w:after="120"/>
              <w:ind w:firstLineChars="0"/>
              <w:rPr>
                <w:rFonts w:eastAsia="Yu Mincho"/>
              </w:rPr>
            </w:pPr>
            <w:r>
              <w:rPr>
                <w:rFonts w:eastAsia="Yu Mincho"/>
              </w:rPr>
              <w:t xml:space="preserve">If largeOneStepUL-timingFR2-r17 is enabled, since the one-shot TA adjustment is triggered by TCI state switching plus the contrast between DL timing difference and the threshold, so immediately after each TCI state switching, UE needs to check whether accuracy relaxation is allowed. The following cases are possible: </w:t>
            </w:r>
          </w:p>
          <w:p w14:paraId="6320B6A8" w14:textId="77777777" w:rsidR="009B6507" w:rsidRDefault="009254B2">
            <w:pPr>
              <w:pStyle w:val="ListParagraph"/>
              <w:numPr>
                <w:ilvl w:val="1"/>
                <w:numId w:val="6"/>
              </w:numPr>
              <w:spacing w:before="120" w:after="120"/>
              <w:ind w:firstLineChars="0"/>
              <w:rPr>
                <w:rFonts w:eastAsia="Yu Mincho"/>
              </w:rPr>
            </w:pPr>
            <w:r>
              <w:rPr>
                <w:rFonts w:eastAsia="Yu Mincho"/>
              </w:rPr>
              <w:t xml:space="preserve">Case 1: If UE can only track one TCI state </w:t>
            </w:r>
          </w:p>
          <w:p w14:paraId="6320B6A9" w14:textId="77777777" w:rsidR="009B6507" w:rsidRDefault="009254B2">
            <w:pPr>
              <w:pStyle w:val="ListParagraph"/>
              <w:numPr>
                <w:ilvl w:val="2"/>
                <w:numId w:val="6"/>
              </w:numPr>
              <w:spacing w:before="120" w:after="120"/>
              <w:ind w:firstLineChars="0"/>
              <w:rPr>
                <w:rFonts w:eastAsia="Yu Mincho"/>
              </w:rPr>
            </w:pPr>
            <w:r>
              <w:rPr>
                <w:rFonts w:eastAsia="Yu Mincho"/>
              </w:rPr>
              <w:t xml:space="preserve">If the DL timing difference is above the threshold, the accuracy relaxation is allowed.  </w:t>
            </w:r>
          </w:p>
          <w:p w14:paraId="6320B6AA" w14:textId="77777777" w:rsidR="009B6507" w:rsidRDefault="009254B2">
            <w:pPr>
              <w:pStyle w:val="ListParagraph"/>
              <w:numPr>
                <w:ilvl w:val="2"/>
                <w:numId w:val="6"/>
              </w:numPr>
              <w:spacing w:before="120" w:after="120"/>
              <w:ind w:firstLineChars="0"/>
              <w:rPr>
                <w:rFonts w:eastAsia="Yu Mincho"/>
              </w:rPr>
            </w:pPr>
            <w:r>
              <w:rPr>
                <w:rFonts w:eastAsia="Yu Mincho"/>
              </w:rPr>
              <w:t xml:space="preserve">Otherwise, the accuracy relaxation is not allowed. </w:t>
            </w:r>
          </w:p>
          <w:p w14:paraId="6320B6AB" w14:textId="77777777" w:rsidR="009B6507" w:rsidRDefault="009254B2">
            <w:pPr>
              <w:pStyle w:val="ListParagraph"/>
              <w:numPr>
                <w:ilvl w:val="1"/>
                <w:numId w:val="6"/>
              </w:numPr>
              <w:spacing w:before="120" w:after="120"/>
              <w:ind w:firstLineChars="0"/>
              <w:rPr>
                <w:rFonts w:eastAsia="Yu Mincho"/>
              </w:rPr>
            </w:pPr>
            <w:r>
              <w:rPr>
                <w:rFonts w:eastAsia="Yu Mincho"/>
              </w:rPr>
              <w:t xml:space="preserve">Case 2: If UE can track multiple TCI states and the target TCI state is not in the list  </w:t>
            </w:r>
          </w:p>
          <w:p w14:paraId="6320B6AC" w14:textId="77777777" w:rsidR="009B6507" w:rsidRDefault="009254B2">
            <w:pPr>
              <w:pStyle w:val="ListParagraph"/>
              <w:numPr>
                <w:ilvl w:val="2"/>
                <w:numId w:val="6"/>
              </w:numPr>
              <w:spacing w:before="120" w:after="120"/>
              <w:ind w:firstLineChars="0"/>
              <w:rPr>
                <w:rFonts w:eastAsia="Yu Mincho"/>
              </w:rPr>
            </w:pPr>
            <w:r>
              <w:rPr>
                <w:rFonts w:eastAsia="Yu Mincho"/>
              </w:rPr>
              <w:t xml:space="preserve">If the DL timing difference is above the threshold, the accuracy relaxation is allowed. </w:t>
            </w:r>
          </w:p>
          <w:p w14:paraId="6320B6AD" w14:textId="77777777" w:rsidR="009B6507" w:rsidRDefault="009254B2">
            <w:pPr>
              <w:pStyle w:val="ListParagraph"/>
              <w:numPr>
                <w:ilvl w:val="2"/>
                <w:numId w:val="6"/>
              </w:numPr>
              <w:spacing w:before="120" w:after="120"/>
              <w:ind w:firstLineChars="0"/>
              <w:rPr>
                <w:rFonts w:eastAsia="Yu Mincho"/>
              </w:rPr>
            </w:pPr>
            <w:r>
              <w:rPr>
                <w:rFonts w:eastAsia="Yu Mincho"/>
              </w:rPr>
              <w:t xml:space="preserve">Otherwise, the accuracy relaxation is not allowed. </w:t>
            </w:r>
          </w:p>
          <w:p w14:paraId="6320B6AE" w14:textId="77777777" w:rsidR="009B6507" w:rsidRDefault="009254B2">
            <w:pPr>
              <w:pStyle w:val="ListParagraph"/>
              <w:numPr>
                <w:ilvl w:val="1"/>
                <w:numId w:val="6"/>
              </w:numPr>
              <w:spacing w:before="120" w:after="120"/>
              <w:ind w:firstLineChars="0"/>
              <w:rPr>
                <w:rFonts w:eastAsia="Yu Mincho"/>
              </w:rPr>
            </w:pPr>
            <w:r>
              <w:rPr>
                <w:rFonts w:eastAsia="Yu Mincho"/>
              </w:rPr>
              <w:t xml:space="preserve">Case 3: If UE can track multiple TCI states and the target TCI state is in the list </w:t>
            </w:r>
          </w:p>
          <w:p w14:paraId="6320B6AF" w14:textId="77777777" w:rsidR="009B6507" w:rsidRDefault="009254B2">
            <w:pPr>
              <w:pStyle w:val="ListParagraph"/>
              <w:numPr>
                <w:ilvl w:val="2"/>
                <w:numId w:val="6"/>
              </w:numPr>
              <w:spacing w:before="120" w:after="120"/>
              <w:ind w:firstLineChars="0"/>
              <w:rPr>
                <w:rFonts w:eastAsia="Yu Mincho"/>
              </w:rPr>
            </w:pPr>
            <w:r>
              <w:rPr>
                <w:rFonts w:eastAsia="Yu Mincho"/>
              </w:rPr>
              <w:t xml:space="preserve">The accuracy relaxation is not allowed no matter whether the DL timing difference is above the threshold or not. </w:t>
            </w:r>
          </w:p>
          <w:p w14:paraId="6320B6B0" w14:textId="77777777" w:rsidR="009B6507" w:rsidRDefault="009254B2">
            <w:pPr>
              <w:spacing w:before="120" w:after="120"/>
            </w:pPr>
            <w:r>
              <w:rPr>
                <w:b/>
                <w:bCs/>
              </w:rPr>
              <w:t>Proposal 2</w:t>
            </w:r>
            <w:r>
              <w:t xml:space="preserve">: We agree with the relaxation of UL transmit timing accuracy from legacy ±Te to ±7Ts in FR2. So the brackets can be removed. </w:t>
            </w:r>
          </w:p>
          <w:p w14:paraId="6320B6B1" w14:textId="77777777" w:rsidR="009B6507" w:rsidRDefault="009B6507">
            <w:pPr>
              <w:spacing w:before="120" w:after="120"/>
            </w:pPr>
          </w:p>
          <w:p w14:paraId="6320B6B2" w14:textId="77777777" w:rsidR="009B6507" w:rsidRDefault="009254B2">
            <w:pPr>
              <w:spacing w:before="120" w:after="120"/>
            </w:pPr>
            <w:r>
              <w:t xml:space="preserve">For RACH based solution, </w:t>
            </w:r>
          </w:p>
          <w:p w14:paraId="6320B6B3" w14:textId="77777777" w:rsidR="009B6507" w:rsidRDefault="009254B2">
            <w:pPr>
              <w:spacing w:before="120" w:after="120"/>
            </w:pPr>
            <w:r>
              <w:rPr>
                <w:b/>
                <w:bCs/>
              </w:rPr>
              <w:t>Proposal 3</w:t>
            </w:r>
            <w:r>
              <w:t xml:space="preserve">: Compared with Option 1 and Option 3, Option 4 is more feasible. However Option 4 is somehow radical since no matter inter-RRH TCI state or intra-RRH TCI state switch occurs, the transmit restriction is always applied. </w:t>
            </w:r>
          </w:p>
          <w:p w14:paraId="6320B6B4" w14:textId="77777777" w:rsidR="009B6507" w:rsidRDefault="009254B2">
            <w:pPr>
              <w:spacing w:before="120" w:after="120"/>
            </w:pPr>
            <w:r>
              <w:rPr>
                <w:b/>
                <w:bCs/>
              </w:rPr>
              <w:t>Proposal 4</w:t>
            </w:r>
            <w:r>
              <w:t>: Aim to optimize the scheduling/transmit restriction, the threshold of DL timing difference is useful. For the exact value of threshold, re-use the value determined for one-shot TA adjustment is fine.</w:t>
            </w:r>
          </w:p>
        </w:tc>
      </w:tr>
    </w:tbl>
    <w:p w14:paraId="6320B6B6" w14:textId="77777777" w:rsidR="009B6507" w:rsidRDefault="009B6507"/>
    <w:p w14:paraId="6320B6B7" w14:textId="77777777" w:rsidR="009B6507" w:rsidRDefault="009254B2">
      <w:pPr>
        <w:pStyle w:val="Heading2"/>
        <w:rPr>
          <w:lang w:val="en-US"/>
        </w:rPr>
      </w:pPr>
      <w:r>
        <w:rPr>
          <w:lang w:val="en-US"/>
        </w:rPr>
        <w:lastRenderedPageBreak/>
        <w:t>Open issues summary</w:t>
      </w:r>
    </w:p>
    <w:p w14:paraId="6320B6B8" w14:textId="77777777" w:rsidR="009B6507" w:rsidRDefault="009254B2">
      <w:pPr>
        <w:rPr>
          <w:i/>
          <w:color w:val="0070C0"/>
          <w:lang w:eastAsia="zh-CN"/>
        </w:rPr>
      </w:pPr>
      <w:r>
        <w:rPr>
          <w:i/>
          <w:color w:val="0070C0"/>
        </w:rPr>
        <w:t>Before e-Meeting, moderators shall summarize list of open issues, candidate options and possible WF (if applicable) based on companies’ contributions.</w:t>
      </w:r>
    </w:p>
    <w:p w14:paraId="6320B6B9" w14:textId="77777777" w:rsidR="009B6507" w:rsidRDefault="009B6507">
      <w:pPr>
        <w:rPr>
          <w:iCs/>
          <w:color w:val="0070C0"/>
          <w:lang w:eastAsia="zh-CN"/>
        </w:rPr>
      </w:pPr>
    </w:p>
    <w:p w14:paraId="6320B6BA" w14:textId="77777777" w:rsidR="009B6507" w:rsidRDefault="009254B2">
      <w:pPr>
        <w:pStyle w:val="Heading3"/>
        <w:rPr>
          <w:sz w:val="24"/>
          <w:szCs w:val="16"/>
          <w:lang w:val="en-US"/>
        </w:rPr>
      </w:pPr>
      <w:r>
        <w:rPr>
          <w:sz w:val="24"/>
          <w:szCs w:val="16"/>
          <w:lang w:val="en-US"/>
        </w:rPr>
        <w:t>Sub-topic 1-1: Large one-step UL timing adjustment</w:t>
      </w:r>
    </w:p>
    <w:p w14:paraId="6320B6BB" w14:textId="77777777" w:rsidR="009B6507" w:rsidRDefault="009254B2">
      <w:pPr>
        <w:rPr>
          <w:i/>
          <w:color w:val="0070C0"/>
          <w:lang w:eastAsia="zh-CN"/>
        </w:rPr>
      </w:pPr>
      <w:r>
        <w:rPr>
          <w:i/>
          <w:color w:val="0070C0"/>
          <w:lang w:eastAsia="zh-CN"/>
        </w:rPr>
        <w:t>Sub-topic description:</w:t>
      </w:r>
    </w:p>
    <w:p w14:paraId="6320B6BC" w14:textId="77777777" w:rsidR="009B6507" w:rsidRDefault="009254B2">
      <w:pPr>
        <w:spacing w:after="120"/>
        <w:rPr>
          <w:szCs w:val="24"/>
          <w:lang w:eastAsia="zh-CN"/>
        </w:rPr>
      </w:pPr>
      <w:r>
        <w:rPr>
          <w:szCs w:val="24"/>
          <w:lang w:eastAsia="zh-CN"/>
        </w:rPr>
        <w:t>One shot large UL timing adjustment for FR2 Power Class 6 UE requirements are formulated in TS 38.133, Clause 7.1.2.3, and some of the values are still in square brackets:</w:t>
      </w:r>
    </w:p>
    <w:tbl>
      <w:tblPr>
        <w:tblStyle w:val="TableGrid"/>
        <w:tblW w:w="0" w:type="auto"/>
        <w:tblInd w:w="355" w:type="dxa"/>
        <w:tblLook w:val="04A0" w:firstRow="1" w:lastRow="0" w:firstColumn="1" w:lastColumn="0" w:noHBand="0" w:noVBand="1"/>
      </w:tblPr>
      <w:tblGrid>
        <w:gridCol w:w="8910"/>
      </w:tblGrid>
      <w:tr w:rsidR="009B6507" w14:paraId="6320B6C5" w14:textId="77777777">
        <w:tc>
          <w:tcPr>
            <w:tcW w:w="8910" w:type="dxa"/>
          </w:tcPr>
          <w:p w14:paraId="6320B6BD" w14:textId="77777777" w:rsidR="009B6507" w:rsidRDefault="009254B2">
            <w:pPr>
              <w:rPr>
                <w:rFonts w:eastAsiaTheme="minorEastAsia"/>
                <w:b/>
                <w:bCs/>
                <w:color w:val="000000" w:themeColor="text1"/>
              </w:rPr>
            </w:pPr>
            <w:r>
              <w:rPr>
                <w:rFonts w:eastAsiaTheme="minorEastAsia"/>
                <w:b/>
                <w:bCs/>
                <w:color w:val="000000" w:themeColor="text1"/>
              </w:rPr>
              <w:t>7.1.2.3</w:t>
            </w:r>
            <w:r>
              <w:rPr>
                <w:rFonts w:eastAsiaTheme="minorEastAsia"/>
                <w:b/>
                <w:bCs/>
                <w:color w:val="000000" w:themeColor="text1"/>
              </w:rPr>
              <w:tab/>
              <w:t>One shot large UL timing adjustment for FR2 Power Class 6 UE</w:t>
            </w:r>
          </w:p>
          <w:p w14:paraId="6320B6BE" w14:textId="77777777" w:rsidR="009B6507" w:rsidRDefault="009254B2">
            <w:pPr>
              <w:rPr>
                <w:rFonts w:eastAsiaTheme="minorEastAsia"/>
                <w:color w:val="000000" w:themeColor="text1"/>
              </w:rPr>
            </w:pPr>
            <w:r>
              <w:rPr>
                <w:rFonts w:eastAsiaTheme="minorEastAsia"/>
                <w:color w:val="000000" w:themeColor="text1"/>
              </w:rPr>
              <w:t xml:space="preserve">When </w:t>
            </w:r>
            <w:r>
              <w:rPr>
                <w:rFonts w:eastAsiaTheme="minorEastAsia"/>
                <w:i/>
                <w:iCs/>
                <w:color w:val="000000" w:themeColor="text1"/>
              </w:rPr>
              <w:t>highSpeedMeasFlagFR2-r17</w:t>
            </w:r>
            <w:r>
              <w:rPr>
                <w:rFonts w:eastAsiaTheme="minorEastAsia"/>
                <w:color w:val="000000" w:themeColor="text1"/>
              </w:rPr>
              <w:t xml:space="preserve"> is configured and </w:t>
            </w:r>
            <w:r>
              <w:rPr>
                <w:rFonts w:eastAsiaTheme="minorEastAsia"/>
                <w:i/>
                <w:iCs/>
                <w:color w:val="000000" w:themeColor="text1"/>
              </w:rPr>
              <w:t xml:space="preserve">highSpeedLargeOneStepUL-TimingFR2-r17 </w:t>
            </w:r>
            <w:r>
              <w:rPr>
                <w:rFonts w:eastAsiaTheme="minorEastAsia"/>
                <w:color w:val="000000" w:themeColor="text1"/>
              </w:rPr>
              <w:t>is enabled for UE supporting FR2 power class 6 and [</w:t>
            </w:r>
            <w:r>
              <w:rPr>
                <w:rFonts w:eastAsiaTheme="minorEastAsia"/>
                <w:i/>
                <w:iCs/>
                <w:color w:val="000000" w:themeColor="text1"/>
              </w:rPr>
              <w:t>largeOneStepUL-timingFR2-r17</w:t>
            </w:r>
            <w:r>
              <w:rPr>
                <w:rFonts w:eastAsiaTheme="minorEastAsia"/>
                <w:color w:val="000000" w:themeColor="text1"/>
              </w:rPr>
              <w:t>] capability, the following requirements apply to the UE:</w:t>
            </w:r>
          </w:p>
          <w:p w14:paraId="6320B6BF" w14:textId="77777777" w:rsidR="009B6507" w:rsidRDefault="009254B2">
            <w:pPr>
              <w:pStyle w:val="B1"/>
              <w:rPr>
                <w:strike/>
              </w:rPr>
            </w:pPr>
            <w:r>
              <w:t>-</w:t>
            </w:r>
            <w:r>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t>, the requirement in clause 7.1.2.1 apply to the first UL transmission after a TCI state switch.</w:t>
            </w:r>
          </w:p>
          <w:p w14:paraId="6320B6C0" w14:textId="77777777" w:rsidR="009B6507" w:rsidRDefault="009254B2">
            <w:pPr>
              <w:pStyle w:val="B1"/>
              <w:rPr>
                <w:strike/>
              </w:rPr>
            </w:pPr>
            <w:r>
              <w:rPr>
                <w:rFonts w:cs="v4.2.0"/>
              </w:rPr>
              <w:t>-</w:t>
            </w:r>
            <w:r>
              <w:rPr>
                <w:rFonts w:cs="v4.2.0"/>
              </w:rPr>
              <w:tab/>
              <w:t xml:space="preserve">Otherwise, the UE transmit timing immediately after TCI state switch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Pr>
                <w:rFonts w:cs="v4.2.0"/>
              </w:rPr>
              <w:t xml:space="preserve"> and </w:t>
            </w:r>
            <w:r>
              <w:t>clause 7.1.2.1 requirements don’t apply.</w:t>
            </w:r>
          </w:p>
          <w:p w14:paraId="6320B6C1" w14:textId="77777777" w:rsidR="009B6507" w:rsidRDefault="009254B2">
            <w:pPr>
              <w:pStyle w:val="B1"/>
              <w:ind w:left="852"/>
            </w:pPr>
            <w:r>
              <w:t>-</w:t>
            </w:r>
            <w:r>
              <w:tab/>
              <w:t>The UE UL transmission timing error after the TCI state switching procedure shall be less than or equal to ±T</w:t>
            </w:r>
            <w:r>
              <w:rPr>
                <w:vertAlign w:val="subscript"/>
              </w:rPr>
              <w:t>e</w:t>
            </w:r>
            <w:r>
              <w:t xml:space="preserve"> as specified in clause 7.1.2 if the new target TCI state is within active TCI state list, otherwise ±[7T</w:t>
            </w:r>
            <w:r>
              <w:rPr>
                <w:vertAlign w:val="subscript"/>
              </w:rPr>
              <w:t>s</w:t>
            </w:r>
            <w:r>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t>.</w:t>
            </w:r>
          </w:p>
          <w:p w14:paraId="6320B6C2" w14:textId="77777777" w:rsidR="009B6507" w:rsidRDefault="009254B2">
            <w:pPr>
              <w:pStyle w:val="B1"/>
              <w:rPr>
                <w:strike/>
              </w:rPr>
            </w:pPr>
            <w:r>
              <w:rPr>
                <w:rFonts w:cs="v4.2.0"/>
              </w:rPr>
              <w:t>Above,</w:t>
            </w:r>
          </w:p>
          <w:p w14:paraId="6320B6C3" w14:textId="77777777" w:rsidR="009B6507" w:rsidRDefault="009254B2">
            <w:pPr>
              <w:pStyle w:val="B2"/>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new</m:t>
                  </m:r>
                </m:sub>
              </m:sSub>
            </m:oMath>
            <w:r>
              <w:rPr>
                <w:lang w:eastAsia="zh-CN"/>
              </w:rPr>
              <w:t xml:space="preserve"> (in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m:t>
                  </m:r>
                </m:sub>
              </m:sSub>
            </m:oMath>
            <w:r>
              <w:rPr>
                <w:lang w:eastAsia="zh-CN"/>
              </w:rPr>
              <w:t xml:space="preserve"> units) is the DL timing defined as the time when UE receives downlink frame with new target TCI state.</w:t>
            </w:r>
          </w:p>
          <w:p w14:paraId="6320B6C4" w14:textId="77777777" w:rsidR="009B6507" w:rsidRDefault="009254B2">
            <w:pPr>
              <w:pStyle w:val="B2"/>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old</m:t>
                  </m:r>
                </m:sub>
              </m:sSub>
              <m:r>
                <m:rPr>
                  <m:sty m:val="p"/>
                </m:rPr>
                <w:rPr>
                  <w:rFonts w:ascii="Cambria Math" w:hAnsi="Cambria Math"/>
                  <w:lang w:eastAsia="zh-CN"/>
                </w:rPr>
                <m:t xml:space="preserve"> </m:t>
              </m:r>
            </m:oMath>
            <w:r>
              <w:rPr>
                <w:lang w:eastAsia="zh-CN"/>
              </w:rPr>
              <w:t xml:space="preserve"> (in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m:t>
                  </m:r>
                </m:sub>
              </m:sSub>
            </m:oMath>
            <w:r>
              <w:rPr>
                <w:lang w:eastAsia="zh-CN"/>
              </w:rPr>
              <w:t xml:space="preserve"> units) is the DL timing defined as the time when UE receives downlink frame with old source TCI state.</w:t>
            </w:r>
          </w:p>
        </w:tc>
      </w:tr>
    </w:tbl>
    <w:p w14:paraId="6320B6C6" w14:textId="77777777" w:rsidR="009B6507" w:rsidRDefault="009B6507">
      <w:pPr>
        <w:spacing w:after="120"/>
        <w:rPr>
          <w:szCs w:val="24"/>
          <w:lang w:eastAsia="zh-CN"/>
        </w:rPr>
      </w:pPr>
    </w:p>
    <w:p w14:paraId="6320B6C7" w14:textId="77777777" w:rsidR="009B6507" w:rsidRDefault="009254B2">
      <w:pPr>
        <w:pStyle w:val="Heading4"/>
      </w:pPr>
      <w:r>
        <w:t>Issue 1-1-1: Time period of relaxed UL transmit timing accuracy</w:t>
      </w:r>
    </w:p>
    <w:p w14:paraId="6320B6C8" w14:textId="77777777" w:rsidR="009B6507" w:rsidRDefault="009254B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6320B6C9" w14:textId="77777777" w:rsidR="009B6507" w:rsidRDefault="009254B2">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Following the requirements from Clause 7.1.2.3</w:t>
      </w:r>
    </w:p>
    <w:p w14:paraId="6320B6CA" w14:textId="77777777" w:rsidR="009B6507" w:rsidRDefault="009254B2">
      <w:pPr>
        <w:pStyle w:val="ListParagraph"/>
        <w:numPr>
          <w:ilvl w:val="0"/>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When highSpeedMeasFlagFR2-r17 is configured and highSpeedLargeOneStepUL-TimingFR2-r17 is enabled for UE supporting FR2 power class 6 and [largeOneStepUL-timingFR2-r17] capability</w:t>
      </w:r>
    </w:p>
    <w:p w14:paraId="6320B6CB" w14:textId="77777777" w:rsidR="009B6507" w:rsidRDefault="009254B2">
      <w:pPr>
        <w:pStyle w:val="ListParagraph"/>
        <w:numPr>
          <w:ilvl w:val="0"/>
          <w:numId w:val="8"/>
        </w:numPr>
        <w:overflowPunct/>
        <w:autoSpaceDE/>
        <w:autoSpaceDN/>
        <w:adjustRightInd/>
        <w:spacing w:after="120"/>
        <w:ind w:firstLineChars="0"/>
        <w:textAlignment w:val="auto"/>
        <w:rPr>
          <w:rFonts w:eastAsia="SimSun"/>
          <w:szCs w:val="24"/>
          <w:lang w:eastAsia="zh-CN"/>
        </w:rPr>
      </w:pPr>
      <w:r>
        <w:t xml:space="preserve">And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&gt;[CP/4]</m:t>
        </m:r>
      </m:oMath>
    </w:p>
    <w:p w14:paraId="6320B6CC" w14:textId="77777777" w:rsidR="009B6507" w:rsidRDefault="009254B2">
      <w:pPr>
        <w:pStyle w:val="ListParagraph"/>
        <w:numPr>
          <w:ilvl w:val="0"/>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And the new target TCI state is not in the active TCI state list</w:t>
      </w:r>
    </w:p>
    <w:p w14:paraId="6320B6CD" w14:textId="77777777" w:rsidR="009B6507" w:rsidRDefault="009254B2">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 xml:space="preserve">The UE UL transmission timing error after the TCI state switching procedure shall be less than or equal to </w:t>
      </w:r>
      <w:r>
        <w:t>±[7T</w:t>
      </w:r>
      <w:r>
        <w:rPr>
          <w:vertAlign w:val="subscript"/>
        </w:rPr>
        <w:t>s</w:t>
      </w:r>
      <w:r>
        <w:t>].</w:t>
      </w:r>
    </w:p>
    <w:p w14:paraId="6320B6CE" w14:textId="77777777" w:rsidR="009B6507" w:rsidRDefault="009254B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6320B6CF" w14:textId="77777777" w:rsidR="009B6507" w:rsidRDefault="009254B2">
      <w:pPr>
        <w:pStyle w:val="ListParagraph"/>
        <w:numPr>
          <w:ilvl w:val="1"/>
          <w:numId w:val="7"/>
        </w:numPr>
        <w:spacing w:after="120"/>
        <w:ind w:left="1496" w:firstLineChars="0"/>
        <w:rPr>
          <w:rFonts w:eastAsia="SimSun"/>
          <w:szCs w:val="24"/>
          <w:lang w:eastAsia="zh-CN"/>
        </w:rPr>
      </w:pPr>
      <w:r>
        <w:rPr>
          <w:rFonts w:eastAsia="SimSun"/>
          <w:szCs w:val="24"/>
          <w:lang w:eastAsia="zh-CN"/>
        </w:rPr>
        <w:t xml:space="preserve">Observation 1 (Nokia): The UE is able to track fine DL timing after the TCI state switch in HST FR2 scenarios even after the large jump in propagation delay and when target TCI state was not in the active TCI state list. </w:t>
      </w:r>
    </w:p>
    <w:p w14:paraId="6320B6D0" w14:textId="77777777" w:rsidR="009B6507" w:rsidRDefault="009254B2">
      <w:pPr>
        <w:pStyle w:val="ListParagraph"/>
        <w:numPr>
          <w:ilvl w:val="1"/>
          <w:numId w:val="7"/>
        </w:numPr>
        <w:spacing w:after="120"/>
        <w:ind w:left="1496" w:firstLineChars="0"/>
        <w:rPr>
          <w:rFonts w:eastAsia="SimSun"/>
          <w:szCs w:val="24"/>
          <w:lang w:eastAsia="zh-CN"/>
        </w:rPr>
      </w:pPr>
      <w:r>
        <w:rPr>
          <w:rFonts w:eastAsia="SimSun"/>
          <w:szCs w:val="24"/>
          <w:lang w:eastAsia="zh-CN"/>
        </w:rPr>
        <w:t xml:space="preserve">Observation 2 (Nokia): Currently, for some UE categories in HST FR2 deployments, it is allowed to transmit in UL with a larger timing error after the TCI state switch (±7Ts instead of ±3.5Ts= Te). It is </w:t>
      </w:r>
      <w:r>
        <w:rPr>
          <w:rFonts w:eastAsia="SimSun"/>
          <w:szCs w:val="24"/>
          <w:lang w:eastAsia="zh-CN"/>
        </w:rPr>
        <w:lastRenderedPageBreak/>
        <w:t xml:space="preserve">defined and unclear on the network side when and how the UE shall adjust its timing back within ±Te. </w:t>
      </w:r>
    </w:p>
    <w:p w14:paraId="6320B6D1" w14:textId="77777777" w:rsidR="009B6507" w:rsidRDefault="009254B2">
      <w:pPr>
        <w:pStyle w:val="ListParagraph"/>
        <w:numPr>
          <w:ilvl w:val="1"/>
          <w:numId w:val="7"/>
        </w:numPr>
        <w:spacing w:after="120"/>
        <w:ind w:left="1496" w:firstLineChars="0"/>
        <w:rPr>
          <w:rFonts w:eastAsia="SimSun"/>
          <w:szCs w:val="24"/>
          <w:lang w:eastAsia="zh-CN"/>
        </w:rPr>
      </w:pPr>
      <w:r>
        <w:rPr>
          <w:rFonts w:eastAsia="SimSun"/>
          <w:szCs w:val="24"/>
          <w:lang w:eastAsia="zh-CN"/>
        </w:rPr>
        <w:t xml:space="preserve">Observation 3 (Nokia): In the case of HO, after the HO interruption time (TS 38.133, Clause 6.1.1.4.2), the UE can transmit in UL with the timing error limit within ±Te. </w:t>
      </w:r>
    </w:p>
    <w:p w14:paraId="6320B6D2" w14:textId="77777777" w:rsidR="009B6507" w:rsidRDefault="009254B2">
      <w:pPr>
        <w:pStyle w:val="ListParagraph"/>
        <w:numPr>
          <w:ilvl w:val="1"/>
          <w:numId w:val="7"/>
        </w:numPr>
        <w:spacing w:after="120"/>
        <w:ind w:left="1496" w:firstLineChars="0"/>
        <w:rPr>
          <w:rFonts w:eastAsia="SimSun"/>
          <w:szCs w:val="24"/>
          <w:lang w:eastAsia="zh-CN"/>
        </w:rPr>
      </w:pPr>
      <w:r>
        <w:rPr>
          <w:rFonts w:eastAsia="SimSun"/>
          <w:b/>
          <w:bCs/>
          <w:szCs w:val="24"/>
          <w:lang w:eastAsia="zh-CN"/>
        </w:rPr>
        <w:t>Proposal 1</w:t>
      </w:r>
      <w:r>
        <w:rPr>
          <w:rFonts w:eastAsia="SimSun"/>
          <w:szCs w:val="24"/>
          <w:lang w:eastAsia="zh-CN"/>
        </w:rPr>
        <w:t xml:space="preserve"> (Nokia): RAN4 to specify explicitly when the UE shall adjust its UL timing to within ±Te after the TCI state switch, i.e., when it can follow again the reequipments from 7.1.2.1. </w:t>
      </w:r>
    </w:p>
    <w:p w14:paraId="6320B6D3" w14:textId="77777777" w:rsidR="009B6507" w:rsidRDefault="009254B2">
      <w:pPr>
        <w:pStyle w:val="ListParagraph"/>
        <w:numPr>
          <w:ilvl w:val="1"/>
          <w:numId w:val="7"/>
        </w:numPr>
        <w:overflowPunct/>
        <w:autoSpaceDE/>
        <w:autoSpaceDN/>
        <w:adjustRightInd/>
        <w:spacing w:after="120"/>
        <w:ind w:left="1496" w:firstLineChars="0"/>
        <w:textAlignment w:val="auto"/>
        <w:rPr>
          <w:rFonts w:eastAsia="SimSun"/>
          <w:szCs w:val="24"/>
          <w:lang w:eastAsia="zh-CN"/>
        </w:rPr>
      </w:pPr>
      <w:r>
        <w:rPr>
          <w:rFonts w:eastAsia="SimSun"/>
          <w:b/>
          <w:bCs/>
          <w:szCs w:val="24"/>
          <w:lang w:eastAsia="zh-CN"/>
        </w:rPr>
        <w:t>Proposal 2</w:t>
      </w:r>
      <w:r>
        <w:rPr>
          <w:rFonts w:eastAsia="SimSun"/>
          <w:szCs w:val="24"/>
          <w:lang w:eastAsia="zh-CN"/>
        </w:rPr>
        <w:t xml:space="preserve"> (Nokia): If target TCI state is not in the active TCI state list, limit the time needed for the UE to follow again clause 7.1.2.1 requirements and to adjust its UL timing within ±Te. It should happen not later than Trs + 2ms after the TCI state switch.</w:t>
      </w:r>
    </w:p>
    <w:p w14:paraId="6320B6D4" w14:textId="77777777" w:rsidR="009B6507" w:rsidRDefault="009254B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Candidate options</w:t>
      </w:r>
    </w:p>
    <w:p w14:paraId="6320B6D5" w14:textId="77777777" w:rsidR="009B6507" w:rsidRDefault="009254B2">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[Nokia]: Adopt Proposals 1 and 2.</w:t>
      </w:r>
    </w:p>
    <w:p w14:paraId="6320B6D6" w14:textId="77777777" w:rsidR="009B6507" w:rsidRDefault="009254B2">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Keep current spec as it is: </w:t>
      </w:r>
      <w:r>
        <w:rPr>
          <w:rFonts w:eastAsia="SimSun"/>
          <w:i/>
          <w:iCs/>
          <w:szCs w:val="24"/>
          <w:lang w:eastAsia="zh-CN"/>
        </w:rPr>
        <w:t>The UE UL transmission timing error after the TCI state switching procedure shall be less than or equal to ±Te as specified in clause 7.1.2 if the new target TCI state is within active TCI state list, otherwise ±[7Ts].</w:t>
      </w:r>
    </w:p>
    <w:p w14:paraId="6320B6D7" w14:textId="77777777" w:rsidR="009B6507" w:rsidRDefault="009254B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320B6D8" w14:textId="77777777" w:rsidR="009B6507" w:rsidRDefault="009254B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Companies are encouraged to share their understanding whether UL transmit timing accuracy shall return to within ±Te=4.5Ts from ±7Ts after the TCI state switch and when.</w:t>
      </w:r>
    </w:p>
    <w:p w14:paraId="6320B6D9" w14:textId="77777777" w:rsidR="009B6507" w:rsidRDefault="009B6507">
      <w:pPr>
        <w:spacing w:after="120"/>
        <w:rPr>
          <w:szCs w:val="24"/>
          <w:lang w:eastAsia="zh-CN"/>
        </w:rPr>
      </w:pPr>
    </w:p>
    <w:p w14:paraId="6320B6DA" w14:textId="77777777" w:rsidR="009B6507" w:rsidRDefault="009254B2">
      <w:pPr>
        <w:spacing w:after="120"/>
      </w:pPr>
      <w:r>
        <w:t>Companies views’ collection for 1st round:</w:t>
      </w:r>
    </w:p>
    <w:tbl>
      <w:tblPr>
        <w:tblStyle w:val="TableGrid"/>
        <w:tblW w:w="0" w:type="auto"/>
        <w:tblLook w:val="04A0" w:firstRow="1" w:lastRow="0" w:firstColumn="1" w:lastColumn="0" w:noHBand="0" w:noVBand="1"/>
      </w:tblPr>
      <w:tblGrid>
        <w:gridCol w:w="1236"/>
        <w:gridCol w:w="8395"/>
      </w:tblGrid>
      <w:tr w:rsidR="009B6507" w14:paraId="6320B6DD" w14:textId="77777777">
        <w:tc>
          <w:tcPr>
            <w:tcW w:w="1236" w:type="dxa"/>
          </w:tcPr>
          <w:p w14:paraId="6320B6DB" w14:textId="77777777" w:rsidR="009B6507" w:rsidRDefault="009254B2">
            <w:pPr>
              <w:spacing w:after="120"/>
              <w:rPr>
                <w:rFonts w:eastAsiaTheme="minorEastAsia"/>
                <w:b/>
                <w:bCs/>
                <w:lang w:eastAsia="zh-CN"/>
              </w:rPr>
            </w:pPr>
            <w:r>
              <w:rPr>
                <w:rFonts w:eastAsiaTheme="minorEastAsia"/>
                <w:b/>
                <w:bCs/>
                <w:lang w:eastAsia="zh-CN"/>
              </w:rPr>
              <w:t>Company</w:t>
            </w:r>
          </w:p>
        </w:tc>
        <w:tc>
          <w:tcPr>
            <w:tcW w:w="8395" w:type="dxa"/>
          </w:tcPr>
          <w:p w14:paraId="6320B6DC" w14:textId="77777777" w:rsidR="009B6507" w:rsidRDefault="009254B2">
            <w:pPr>
              <w:spacing w:after="120"/>
              <w:rPr>
                <w:rFonts w:eastAsiaTheme="minorEastAsia"/>
                <w:b/>
                <w:bCs/>
                <w:lang w:eastAsia="zh-CN"/>
              </w:rPr>
            </w:pPr>
            <w:r>
              <w:rPr>
                <w:rFonts w:eastAsiaTheme="minorEastAsia"/>
                <w:b/>
                <w:bCs/>
                <w:lang w:eastAsia="zh-CN"/>
              </w:rPr>
              <w:t>Comments</w:t>
            </w:r>
          </w:p>
        </w:tc>
      </w:tr>
      <w:tr w:rsidR="009B6507" w14:paraId="6320B6E2" w14:textId="77777777">
        <w:tc>
          <w:tcPr>
            <w:tcW w:w="1236" w:type="dxa"/>
          </w:tcPr>
          <w:p w14:paraId="6320B6DE" w14:textId="77777777" w:rsidR="009B6507" w:rsidRDefault="009254B2">
            <w:pPr>
              <w:spacing w:after="120"/>
              <w:rPr>
                <w:rFonts w:eastAsiaTheme="minorEastAsia"/>
                <w:lang w:eastAsia="zh-CN"/>
              </w:rPr>
            </w:pPr>
            <w:r>
              <w:rPr>
                <w:rFonts w:eastAsiaTheme="minorEastAsia" w:hint="eastAsia"/>
                <w:lang w:eastAsia="zh-CN"/>
              </w:rPr>
              <w:t>Eri</w:t>
            </w:r>
            <w:r>
              <w:rPr>
                <w:rFonts w:eastAsiaTheme="minorEastAsia"/>
                <w:lang w:eastAsia="zh-CN"/>
              </w:rPr>
              <w:t>csson</w:t>
            </w:r>
          </w:p>
        </w:tc>
        <w:tc>
          <w:tcPr>
            <w:tcW w:w="8395" w:type="dxa"/>
          </w:tcPr>
          <w:p w14:paraId="6320B6DF" w14:textId="77777777" w:rsidR="009B6507" w:rsidRDefault="009254B2">
            <w:pPr>
              <w:spacing w:after="120"/>
              <w:rPr>
                <w:rFonts w:eastAsiaTheme="minorEastAsia"/>
                <w:lang w:eastAsia="zh-CN"/>
              </w:rPr>
            </w:pPr>
            <w:r>
              <w:rPr>
                <w:rFonts w:eastAsiaTheme="minorEastAsia" w:hint="eastAsia"/>
                <w:lang w:eastAsia="zh-CN"/>
              </w:rPr>
              <w:t>Re</w:t>
            </w:r>
            <w:r>
              <w:rPr>
                <w:rFonts w:eastAsiaTheme="minorEastAsia"/>
                <w:lang w:eastAsia="zh-CN"/>
              </w:rPr>
              <w:t xml:space="preserve">garding Proposal 1 in Option1, we can not find reason to specify the UL timing after a TCI state switch since it’s identical to legacy TCI state switch. </w:t>
            </w:r>
          </w:p>
          <w:p w14:paraId="6320B6E0" w14:textId="77777777" w:rsidR="009B6507" w:rsidRDefault="009254B2">
            <w:pPr>
              <w:spacing w:after="120"/>
              <w:rPr>
                <w:rFonts w:eastAsiaTheme="minorEastAsia"/>
                <w:lang w:eastAsia="zh-CN"/>
              </w:rPr>
            </w:pPr>
            <w:r>
              <w:rPr>
                <w:rFonts w:eastAsiaTheme="minorEastAsia"/>
                <w:lang w:eastAsia="zh-CN"/>
              </w:rPr>
              <w:t xml:space="preserve">Between Proposal 2 in Option 1 and Option 2, We prefer Proposal 2 in Option 1 which can close the loop. </w:t>
            </w:r>
          </w:p>
          <w:p w14:paraId="6320B6E1" w14:textId="77777777" w:rsidR="009B6507" w:rsidRDefault="009254B2">
            <w:pPr>
              <w:spacing w:after="120"/>
              <w:rPr>
                <w:rFonts w:eastAsiaTheme="minorEastAsia"/>
                <w:lang w:eastAsia="zh-CN"/>
              </w:rPr>
            </w:pPr>
            <w:r>
              <w:rPr>
                <w:rFonts w:eastAsiaTheme="minorEastAsia"/>
                <w:lang w:eastAsia="zh-CN"/>
              </w:rPr>
              <w:t xml:space="preserve">Besides of that, Trs in Proposal 2 shall be replaced by Tssb if going with Proposal 2. Trs represents SMTC priority in current specification. And, </w:t>
            </w:r>
            <w:r>
              <w:rPr>
                <w:i/>
                <w:iCs/>
                <w:szCs w:val="24"/>
                <w:lang w:eastAsia="zh-CN"/>
              </w:rPr>
              <w:t>7Ts</w:t>
            </w:r>
            <w:r>
              <w:t xml:space="preserve">  shall be replaced by 7*64 Tc. </w:t>
            </w:r>
          </w:p>
        </w:tc>
      </w:tr>
      <w:tr w:rsidR="009B6507" w14:paraId="6320B6E6" w14:textId="77777777">
        <w:tc>
          <w:tcPr>
            <w:tcW w:w="1236" w:type="dxa"/>
          </w:tcPr>
          <w:p w14:paraId="6320B6E3" w14:textId="62FFD668" w:rsidR="009B6507" w:rsidRDefault="009254B2">
            <w:pPr>
              <w:spacing w:after="120"/>
              <w:rPr>
                <w:rFonts w:eastAsiaTheme="minorEastAsia"/>
                <w:lang w:eastAsia="zh-CN"/>
              </w:rPr>
            </w:pPr>
            <w:r>
              <w:rPr>
                <w:rFonts w:eastAsiaTheme="minorEastAsia"/>
                <w:lang w:eastAsia="zh-CN"/>
              </w:rPr>
              <w:t>QC</w:t>
            </w:r>
          </w:p>
        </w:tc>
        <w:tc>
          <w:tcPr>
            <w:tcW w:w="8395" w:type="dxa"/>
          </w:tcPr>
          <w:p w14:paraId="6320B6E4" w14:textId="77777777" w:rsidR="009B6507" w:rsidRDefault="009254B2">
            <w:pPr>
              <w:spacing w:after="120"/>
              <w:rPr>
                <w:rFonts w:eastAsiaTheme="minorEastAsia"/>
              </w:rPr>
            </w:pPr>
            <w:r>
              <w:rPr>
                <w:rFonts w:eastAsiaTheme="minorEastAsia"/>
                <w:lang w:eastAsia="zh-CN"/>
              </w:rPr>
              <w:t xml:space="preserve">As the analysis shown in the previous meeting contribution, gNB can capture almost all the power with 7Ts UL timing error margin, and therefore leave the further convergence of UL timing to UE implementation doesn’t break the system. Also, as we explained in the previous contribution, DL timing estimation error is not the source contributing to additional timing errors, calibration error is the major source. Therefore, guarantee convergence according to additional DL RS is not feasible from UE perspective. In addition, the first UL timing error has the reference timing of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 xml:space="preserve">)+2´ </m:t>
              </m:r>
              <m:d>
                <m:dPr>
                  <m:ctrlPr>
                    <w:rPr>
                      <w:rFonts w:ascii="Cambria Math" w:hAnsi="Cambria Math" w:cs="v4.2.0"/>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oMath>
            <w:r>
              <w:rPr>
                <w:rFonts w:eastAsiaTheme="minorEastAsia"/>
              </w:rPr>
              <w:t xml:space="preserve">, while 7.1.2.1 requirement has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m:t>
              </m:r>
            </m:oMath>
            <w:r>
              <w:rPr>
                <w:rFonts w:eastAsiaTheme="minorEastAsia"/>
              </w:rPr>
              <w:t xml:space="preserve">, therefore mixing 7.1.2.1 and 7.1.2.3 lead to infeasible and incorrect requirement. </w:t>
            </w:r>
          </w:p>
          <w:p w14:paraId="6320B6E5" w14:textId="77777777" w:rsidR="009B6507" w:rsidRDefault="009254B2">
            <w:pPr>
              <w:spacing w:after="120"/>
              <w:rPr>
                <w:rFonts w:eastAsiaTheme="minorEastAsia"/>
                <w:lang w:eastAsia="zh-CN"/>
              </w:rPr>
            </w:pPr>
            <w:r>
              <w:rPr>
                <w:rFonts w:eastAsiaTheme="minorEastAsia"/>
              </w:rPr>
              <w:t>To sum up, proposal 1 and 2 in option 1 is infeasible from UE implementation perspective, and it is also incorrect specification. Therefore, we should keep spec as it is and select option 2.</w:t>
            </w:r>
          </w:p>
        </w:tc>
      </w:tr>
      <w:tr w:rsidR="009B6507" w14:paraId="6320B6EF" w14:textId="77777777">
        <w:tc>
          <w:tcPr>
            <w:tcW w:w="1236" w:type="dxa"/>
          </w:tcPr>
          <w:p w14:paraId="6320B6E7" w14:textId="0BD141C8" w:rsidR="009B6507" w:rsidRDefault="009254B2">
            <w:pPr>
              <w:spacing w:after="120"/>
              <w:rPr>
                <w:rFonts w:eastAsiaTheme="minorEastAsia"/>
                <w:lang w:eastAsia="zh-CN"/>
              </w:rPr>
            </w:pPr>
            <w:r>
              <w:rPr>
                <w:rFonts w:eastAsiaTheme="minorEastAsia"/>
                <w:lang w:eastAsia="zh-CN"/>
              </w:rPr>
              <w:t>Nokia</w:t>
            </w:r>
          </w:p>
        </w:tc>
        <w:tc>
          <w:tcPr>
            <w:tcW w:w="8395" w:type="dxa"/>
          </w:tcPr>
          <w:p w14:paraId="6320B6E8" w14:textId="77777777" w:rsidR="009B6507" w:rsidRDefault="009254B2">
            <w:pPr>
              <w:spacing w:after="120"/>
              <w:rPr>
                <w:rFonts w:eastAsiaTheme="minorEastAsia"/>
                <w:lang w:eastAsia="zh-CN"/>
              </w:rPr>
            </w:pPr>
            <w:r>
              <w:rPr>
                <w:rFonts w:eastAsiaTheme="minorEastAsia"/>
                <w:lang w:eastAsia="zh-CN"/>
              </w:rPr>
              <w:t>Firstly, we would like to clarify the understanding of current requirements in Clause 7.1.2.3 with other companies:</w:t>
            </w:r>
            <w:r>
              <w:rPr>
                <w:rFonts w:eastAsiaTheme="minorEastAsia"/>
                <w:lang w:eastAsia="zh-CN"/>
              </w:rPr>
              <w:br/>
            </w:r>
            <w:r>
              <w:rPr>
                <w:rFonts w:eastAsiaTheme="minorEastAsia"/>
                <w:i/>
                <w:iCs/>
                <w:lang w:eastAsia="zh-CN"/>
              </w:rPr>
              <w:t>Are reduced UL transmit timing requirements (i.e., ±7Ts) are applicable all the time after the TCI state switch or only shortly after the switch?</w:t>
            </w:r>
          </w:p>
          <w:p w14:paraId="6320B6E9" w14:textId="77777777" w:rsidR="009B6507" w:rsidRDefault="009254B2">
            <w:pPr>
              <w:spacing w:after="120"/>
              <w:rPr>
                <w:rFonts w:eastAsiaTheme="minorEastAsia"/>
                <w:lang w:eastAsia="zh-CN"/>
              </w:rPr>
            </w:pPr>
            <w:r>
              <w:rPr>
                <w:rFonts w:eastAsiaTheme="minorEastAsia"/>
                <w:lang w:eastAsia="zh-CN"/>
              </w:rPr>
              <w:t xml:space="preserve">Currently, the requirement states that: “Otherwise, the UE transmit timing </w:t>
            </w:r>
            <w:r>
              <w:rPr>
                <w:rFonts w:eastAsiaTheme="minorEastAsia"/>
                <w:b/>
                <w:bCs/>
                <w:lang w:eastAsia="zh-CN"/>
              </w:rPr>
              <w:t>immediately after TCI</w:t>
            </w:r>
            <w:r>
              <w:rPr>
                <w:rFonts w:eastAsiaTheme="minorEastAsia"/>
                <w:lang w:eastAsia="zh-CN"/>
              </w:rPr>
              <w:t xml:space="preserve"> state switch … and </w:t>
            </w:r>
            <w:r>
              <w:rPr>
                <w:rFonts w:eastAsiaTheme="minorEastAsia"/>
                <w:b/>
                <w:bCs/>
                <w:lang w:eastAsia="zh-CN"/>
              </w:rPr>
              <w:t>clause 7.1.2.1 requirements don’t apply</w:t>
            </w:r>
            <w:r>
              <w:rPr>
                <w:rFonts w:eastAsiaTheme="minorEastAsia"/>
                <w:lang w:eastAsia="zh-CN"/>
              </w:rPr>
              <w:t>”. What “immediately” means?</w:t>
            </w:r>
          </w:p>
          <w:p w14:paraId="6320B6EA" w14:textId="77777777" w:rsidR="009B6507" w:rsidRPr="00F109F3" w:rsidRDefault="009254B2">
            <w:pPr>
              <w:spacing w:after="120"/>
              <w:rPr>
                <w:i/>
                <w:iCs/>
                <w:lang w:eastAsia="zh-CN"/>
              </w:rPr>
            </w:pPr>
            <w:r>
              <w:rPr>
                <w:rFonts w:eastAsiaTheme="minorEastAsia"/>
                <w:lang w:eastAsia="zh-CN"/>
              </w:rPr>
              <w:t xml:space="preserve">In our view, the UE shall be able to adjust it’s UL transmit timing within ±Te if not immediately after the TCI state switch then, some time after that. It is not clear, </w:t>
            </w:r>
            <w:r w:rsidRPr="00F109F3">
              <w:rPr>
                <w:rFonts w:eastAsiaTheme="minorEastAsia"/>
                <w:i/>
                <w:iCs/>
                <w:lang w:eastAsia="zh-CN"/>
              </w:rPr>
              <w:t>why UE cannot achieve Te accuracy and convergence after TCI state switch if this can be achieved after HO?</w:t>
            </w:r>
          </w:p>
          <w:p w14:paraId="6320B6EB" w14:textId="77777777" w:rsidR="009B6507" w:rsidRDefault="009254B2">
            <w:pPr>
              <w:spacing w:after="120"/>
              <w:rPr>
                <w:rFonts w:eastAsiaTheme="minorEastAsia"/>
                <w:lang w:eastAsia="zh-CN"/>
              </w:rPr>
            </w:pPr>
            <w:r>
              <w:rPr>
                <w:rFonts w:eastAsiaTheme="minorEastAsia"/>
                <w:lang w:eastAsia="zh-CN"/>
              </w:rPr>
              <w:t xml:space="preserve">Thus, we propose to limit the time when reduced UL transmit timing accuracy is allowed after the TCI state switch. NW needs this information to be aware of the scale of UL transmit timing error and </w:t>
            </w:r>
            <w:r>
              <w:rPr>
                <w:rFonts w:eastAsiaTheme="minorEastAsia"/>
                <w:lang w:eastAsia="zh-CN"/>
              </w:rPr>
              <w:lastRenderedPageBreak/>
              <w:t>to optimally schedule UL transmissions after the TCI switch.</w:t>
            </w:r>
          </w:p>
          <w:p w14:paraId="6320B6EC" w14:textId="77777777" w:rsidR="009B6507" w:rsidRDefault="009254B2">
            <w:pPr>
              <w:spacing w:after="120"/>
              <w:rPr>
                <w:rFonts w:eastAsiaTheme="minorEastAsia"/>
                <w:lang w:eastAsia="zh-CN"/>
              </w:rPr>
            </w:pPr>
            <w:r>
              <w:rPr>
                <w:rFonts w:eastAsiaTheme="minorEastAsia"/>
                <w:lang w:eastAsia="zh-CN"/>
              </w:rPr>
              <w:t>We support Option 1, and Proposal 2 is the concrete formulation that is also reflected in our CR R4-2213399.</w:t>
            </w:r>
          </w:p>
          <w:p w14:paraId="6320B6ED" w14:textId="77777777" w:rsidR="009B6507" w:rsidRPr="00F109F3" w:rsidRDefault="009254B2">
            <w:pPr>
              <w:spacing w:after="120"/>
              <w:rPr>
                <w:b/>
                <w:bCs/>
                <w:lang w:eastAsia="zh-CN"/>
              </w:rPr>
            </w:pPr>
            <w:r w:rsidRPr="00F109F3">
              <w:rPr>
                <w:rFonts w:eastAsiaTheme="minorEastAsia"/>
                <w:b/>
                <w:bCs/>
                <w:lang w:eastAsia="zh-CN"/>
              </w:rPr>
              <w:t>To QC:</w:t>
            </w:r>
          </w:p>
          <w:p w14:paraId="6320B6EE" w14:textId="77777777" w:rsidR="009B6507" w:rsidRDefault="009254B2">
            <w:pPr>
              <w:spacing w:after="120"/>
              <w:rPr>
                <w:rFonts w:eastAsiaTheme="minorEastAsia"/>
                <w:lang w:eastAsia="zh-CN"/>
              </w:rPr>
            </w:pPr>
            <w:r>
              <w:rPr>
                <w:rFonts w:eastAsiaTheme="minorEastAsia"/>
                <w:lang w:eastAsia="zh-CN"/>
              </w:rPr>
              <w:t>As we argued at the previous meeting, the most part of the energy can be captured only if the error in UL timing is positive, i.e., 7Ts, and the signal is received at gNB later, with a delay. However, if the error is negative, i.e., -7Ts, then the signal is transmitted from the UE too early and arrives too early at the gNB. In this latter case, the energy is concentrated further way from the reception window.</w:t>
            </w:r>
          </w:p>
        </w:tc>
      </w:tr>
      <w:tr w:rsidR="009B6507" w14:paraId="6320B6F4" w14:textId="77777777">
        <w:tc>
          <w:tcPr>
            <w:tcW w:w="1236" w:type="dxa"/>
          </w:tcPr>
          <w:p w14:paraId="6320B6F0" w14:textId="77777777" w:rsidR="009B6507" w:rsidRDefault="009254B2">
            <w:pPr>
              <w:spacing w:after="120"/>
              <w:rPr>
                <w:rFonts w:eastAsiaTheme="minorEastAsia"/>
                <w:lang w:eastAsia="zh-CN"/>
              </w:rPr>
            </w:pPr>
            <w:r>
              <w:rPr>
                <w:rFonts w:eastAsiaTheme="minorEastAsia"/>
                <w:lang w:eastAsia="zh-CN"/>
              </w:rPr>
              <w:lastRenderedPageBreak/>
              <w:t>QC</w:t>
            </w:r>
          </w:p>
        </w:tc>
        <w:tc>
          <w:tcPr>
            <w:tcW w:w="8395" w:type="dxa"/>
          </w:tcPr>
          <w:p w14:paraId="6320B6F1" w14:textId="77777777" w:rsidR="009B6507" w:rsidRDefault="009254B2">
            <w:pPr>
              <w:spacing w:after="120"/>
              <w:rPr>
                <w:rFonts w:eastAsiaTheme="minorEastAsia"/>
                <w:lang w:eastAsia="zh-CN"/>
              </w:rPr>
            </w:pPr>
            <w:r>
              <w:rPr>
                <w:rFonts w:eastAsiaTheme="minorEastAsia"/>
                <w:lang w:eastAsia="zh-CN"/>
              </w:rPr>
              <w:t xml:space="preserve">The “immediately after TCI state switch” refers to the first UL after TCI state, as the parallel description on small DL timing difference case. </w:t>
            </w:r>
          </w:p>
          <w:p w14:paraId="6320B6F2" w14:textId="77777777" w:rsidR="009B6507" w:rsidRDefault="009254B2">
            <w:pPr>
              <w:spacing w:after="120"/>
              <w:rPr>
                <w:rFonts w:eastAsiaTheme="minorEastAsia"/>
                <w:lang w:eastAsia="zh-CN"/>
              </w:rPr>
            </w:pPr>
            <w:r>
              <w:rPr>
                <w:rFonts w:eastAsiaTheme="minorEastAsia"/>
                <w:lang w:eastAsia="zh-CN"/>
              </w:rPr>
              <w:t>In HO, the timing difference is much smaller than the scenario under discussion, as it typically happens in the middle of two cells.</w:t>
            </w:r>
          </w:p>
          <w:p w14:paraId="6320B6F3" w14:textId="77777777" w:rsidR="009B6507" w:rsidRDefault="009254B2">
            <w:pPr>
              <w:spacing w:after="120"/>
              <w:rPr>
                <w:rFonts w:eastAsiaTheme="minorEastAsia"/>
                <w:lang w:eastAsia="zh-CN"/>
              </w:rPr>
            </w:pPr>
            <w:r>
              <w:rPr>
                <w:rFonts w:eastAsiaTheme="minorEastAsia"/>
                <w:lang w:eastAsia="zh-CN"/>
              </w:rPr>
              <w:t>For Nokia’s comment on 7Ts or -7Ts, given that the correct timing is on the center of CP/2 and CP/2 ~ 9Ts, -7Ts timing error can be accommodated similarly as 7Ts. If we follow Nokia’s argument, we need to restrict the timing error to positive, instead of reduce it to +/-Te, because even -Te the signal arrives too early.</w:t>
            </w:r>
          </w:p>
        </w:tc>
      </w:tr>
      <w:tr w:rsidR="009B6507" w14:paraId="6320B6FB" w14:textId="77777777">
        <w:tc>
          <w:tcPr>
            <w:tcW w:w="1236" w:type="dxa"/>
          </w:tcPr>
          <w:p w14:paraId="6320B6F5" w14:textId="77777777" w:rsidR="009B6507" w:rsidRDefault="009254B2">
            <w:pPr>
              <w:spacing w:after="120"/>
              <w:rPr>
                <w:rFonts w:eastAsiaTheme="minorEastAsia"/>
                <w:lang w:eastAsia="zh-CN"/>
              </w:rPr>
            </w:pPr>
            <w:r>
              <w:rPr>
                <w:rFonts w:eastAsiaTheme="minorEastAsia"/>
                <w:lang w:eastAsia="zh-CN"/>
              </w:rPr>
              <w:t>Nokia2</w:t>
            </w:r>
          </w:p>
        </w:tc>
        <w:tc>
          <w:tcPr>
            <w:tcW w:w="8395" w:type="dxa"/>
          </w:tcPr>
          <w:p w14:paraId="6320B6F6" w14:textId="77777777" w:rsidR="009B6507" w:rsidRDefault="009254B2">
            <w:pPr>
              <w:spacing w:after="120"/>
              <w:rPr>
                <w:rFonts w:eastAsiaTheme="minorEastAsia"/>
                <w:lang w:eastAsia="zh-CN"/>
              </w:rPr>
            </w:pPr>
            <w:r>
              <w:rPr>
                <w:rFonts w:eastAsiaTheme="minorEastAsia"/>
                <w:lang w:eastAsia="zh-CN"/>
              </w:rPr>
              <w:t>We would like to thank QC for the answers to our questions!</w:t>
            </w:r>
          </w:p>
          <w:p w14:paraId="6320B6F7" w14:textId="77777777" w:rsidR="009B6507" w:rsidRDefault="009254B2">
            <w:pPr>
              <w:spacing w:after="120"/>
              <w:rPr>
                <w:rFonts w:eastAsiaTheme="minorEastAsia"/>
                <w:lang w:eastAsia="zh-CN"/>
              </w:rPr>
            </w:pPr>
            <w:r>
              <w:rPr>
                <w:rFonts w:eastAsiaTheme="minorEastAsia"/>
                <w:lang w:eastAsia="zh-CN"/>
              </w:rPr>
              <w:t>However, we still have some additional questions and comments:</w:t>
            </w:r>
          </w:p>
          <w:p w14:paraId="6320B6F8" w14:textId="77777777" w:rsidR="009B6507" w:rsidRDefault="009254B2">
            <w:pPr>
              <w:pStyle w:val="ListParagraph"/>
              <w:numPr>
                <w:ilvl w:val="0"/>
                <w:numId w:val="9"/>
              </w:numPr>
              <w:spacing w:after="120"/>
              <w:ind w:firstLineChars="0"/>
              <w:rPr>
                <w:rFonts w:eastAsiaTheme="minorEastAsia"/>
                <w:lang w:eastAsia="zh-CN"/>
              </w:rPr>
            </w:pPr>
            <w:r>
              <w:rPr>
                <w:rFonts w:eastAsiaTheme="minorEastAsia"/>
                <w:lang w:eastAsia="zh-CN"/>
              </w:rPr>
              <w:t>If ““immediately after TCI state switch” refers to the first UL after TCI state”, then do you still expect that gradual timing adjustment requirements (7.1.2.1) will become applicable at some point after the TCI state switch, i.e., not for the first UL?</w:t>
            </w:r>
          </w:p>
          <w:p w14:paraId="6320B6F9" w14:textId="77777777" w:rsidR="009B6507" w:rsidRPr="00F109F3" w:rsidRDefault="009254B2">
            <w:pPr>
              <w:pStyle w:val="ListParagraph"/>
              <w:numPr>
                <w:ilvl w:val="0"/>
                <w:numId w:val="9"/>
              </w:numPr>
              <w:spacing w:after="120"/>
              <w:ind w:firstLineChars="0"/>
              <w:rPr>
                <w:rFonts w:eastAsiaTheme="minorEastAsia"/>
                <w:lang w:eastAsia="zh-CN"/>
              </w:rPr>
            </w:pPr>
            <w:r>
              <w:rPr>
                <w:rFonts w:eastAsiaTheme="minorEastAsia"/>
                <w:lang w:eastAsia="zh-CN"/>
              </w:rPr>
              <w:t>It is not clear to us why for HO timing difference is much smaller?</w:t>
            </w:r>
            <w:r>
              <w:rPr>
                <w:rFonts w:eastAsiaTheme="minorEastAsia"/>
                <w:lang w:eastAsia="zh-CN"/>
              </w:rPr>
              <w:br/>
              <w:t>HO can also be associated with a jump in propagation of the same scale as the TCI state switch.</w:t>
            </w:r>
            <w:r>
              <w:rPr>
                <w:rFonts w:eastAsiaTheme="minorEastAsia"/>
                <w:lang w:eastAsia="zh-CN"/>
              </w:rPr>
              <w:br/>
              <w:t>For example, in the scenario below, RRH1 and RRH2 can belong to the same or different cell. In the first case (same) it will be a TCI state switch, whereas in the second one (different), it will be a HO. In both cases a jump in propagation delay will be similar in magnitude.</w:t>
            </w:r>
            <w:r>
              <w:rPr>
                <w:rFonts w:eastAsiaTheme="minorEastAsia"/>
                <w:lang w:eastAsia="zh-CN"/>
              </w:rPr>
              <w:br/>
            </w:r>
            <w:r>
              <w:object w:dxaOrig="3229" w:dyaOrig="2400" w14:anchorId="6320BA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5pt;height:120pt" o:ole="">
                  <v:imagedata r:id="rId25" o:title=""/>
                </v:shape>
                <o:OLEObject Type="Embed" ProgID="Visio.Drawing.15" ShapeID="_x0000_i1025" DrawAspect="Content" ObjectID="_1722454341" r:id="rId26"/>
              </w:object>
            </w:r>
          </w:p>
          <w:p w14:paraId="6320B6FA" w14:textId="77777777" w:rsidR="009B6507" w:rsidRPr="00F109F3" w:rsidRDefault="009254B2" w:rsidP="00F109F3">
            <w:pPr>
              <w:pStyle w:val="ListParagraph"/>
              <w:numPr>
                <w:ilvl w:val="0"/>
                <w:numId w:val="9"/>
              </w:numPr>
              <w:spacing w:after="120"/>
              <w:ind w:firstLineChars="0"/>
              <w:rPr>
                <w:rFonts w:eastAsiaTheme="minorEastAsia"/>
                <w:lang w:eastAsia="zh-CN"/>
              </w:rPr>
            </w:pPr>
            <w:r>
              <w:rPr>
                <w:rFonts w:eastAsiaTheme="minorEastAsia"/>
                <w:lang w:eastAsia="zh-CN"/>
              </w:rPr>
              <w:t>It is described in the requirements that UL transmit timing is relative the first tap of DL signal received at the UE. Hence, UL transition takes place ahead of the DL reference, and the timing is defined by the value of timing advance (TA).</w:t>
            </w:r>
            <w:r>
              <w:rPr>
                <w:rFonts w:eastAsiaTheme="minorEastAsia"/>
                <w:lang w:eastAsia="zh-CN"/>
              </w:rPr>
              <w:br/>
              <w:t>Therefore, TA value defines the begging of UL transmission (i.e., of the whole UL symbol), and not when the middle of CP is transmitted. Correspondingly, up to our understanding, an error in UL transmit timing should be relative to the beginning of the symbol and not to the CP/2.</w:t>
            </w:r>
          </w:p>
        </w:tc>
      </w:tr>
      <w:tr w:rsidR="009B6507" w14:paraId="6320B701" w14:textId="77777777">
        <w:tc>
          <w:tcPr>
            <w:tcW w:w="1236" w:type="dxa"/>
          </w:tcPr>
          <w:p w14:paraId="6320B6FC" w14:textId="77777777" w:rsidR="009B6507" w:rsidRDefault="009254B2">
            <w:pPr>
              <w:spacing w:after="120"/>
              <w:rPr>
                <w:rFonts w:eastAsiaTheme="minorEastAsia"/>
                <w:lang w:eastAsia="zh-CN"/>
              </w:rPr>
            </w:pPr>
            <w:r>
              <w:rPr>
                <w:rFonts w:eastAsiaTheme="minorEastAsia" w:hint="eastAsia"/>
                <w:lang w:eastAsia="zh-CN"/>
              </w:rPr>
              <w:t>ZTE</w:t>
            </w:r>
          </w:p>
        </w:tc>
        <w:tc>
          <w:tcPr>
            <w:tcW w:w="8395" w:type="dxa"/>
          </w:tcPr>
          <w:p w14:paraId="6320B6FD" w14:textId="77777777" w:rsidR="009B6507" w:rsidRDefault="009254B2">
            <w:pPr>
              <w:spacing w:after="120"/>
              <w:rPr>
                <w:rFonts w:eastAsiaTheme="minorEastAsia"/>
                <w:lang w:eastAsia="zh-CN"/>
              </w:rPr>
            </w:pPr>
            <w:r>
              <w:rPr>
                <w:rFonts w:eastAsiaTheme="minorEastAsia" w:hint="eastAsia"/>
                <w:lang w:eastAsia="zh-CN"/>
              </w:rPr>
              <w:t xml:space="preserve">We understand and agree with the motivation of Option 1. </w:t>
            </w:r>
          </w:p>
          <w:p w14:paraId="6320B6FE" w14:textId="77777777" w:rsidR="009B6507" w:rsidRDefault="009254B2">
            <w:pPr>
              <w:pStyle w:val="ListParagraph"/>
              <w:numPr>
                <w:ilvl w:val="255"/>
                <w:numId w:val="0"/>
              </w:numPr>
              <w:spacing w:after="120"/>
              <w:rPr>
                <w:rFonts w:eastAsiaTheme="minorEastAsia"/>
                <w:lang w:eastAsia="zh-CN"/>
              </w:rPr>
            </w:pPr>
            <w:r>
              <w:rPr>
                <w:rFonts w:eastAsiaTheme="minorEastAsia" w:hint="eastAsia"/>
                <w:lang w:eastAsia="zh-CN"/>
              </w:rPr>
              <w:t>For the Proposal 2 in Option 1, another condition that DL timing difference larger than threshold can be added. So the Proposal 2 can be revised as:</w:t>
            </w:r>
          </w:p>
          <w:p w14:paraId="6320B6FF" w14:textId="77777777" w:rsidR="009B6507" w:rsidRDefault="009254B2">
            <w:pPr>
              <w:pStyle w:val="ListParagraph"/>
              <w:numPr>
                <w:ilvl w:val="0"/>
                <w:numId w:val="7"/>
              </w:numPr>
              <w:overflowPunct/>
              <w:autoSpaceDE/>
              <w:autoSpaceDN/>
              <w:adjustRightInd/>
              <w:spacing w:after="120"/>
              <w:ind w:left="1076" w:firstLineChars="0"/>
              <w:textAlignment w:val="auto"/>
              <w:rPr>
                <w:rFonts w:eastAsia="SimSun"/>
                <w:szCs w:val="24"/>
                <w:lang w:eastAsia="zh-CN"/>
              </w:rPr>
            </w:pPr>
            <w:r>
              <w:rPr>
                <w:rFonts w:eastAsia="SimSun"/>
                <w:b/>
                <w:bCs/>
                <w:szCs w:val="24"/>
                <w:lang w:eastAsia="zh-CN"/>
              </w:rPr>
              <w:t>Proposal 2</w:t>
            </w:r>
            <w:r>
              <w:rPr>
                <w:rFonts w:eastAsia="SimSun"/>
                <w:szCs w:val="24"/>
                <w:lang w:eastAsia="zh-CN"/>
              </w:rPr>
              <w:t xml:space="preserve"> (Nokia): If target TCI state is not in the active TCI state list</w:t>
            </w:r>
            <w:r>
              <w:rPr>
                <w:rFonts w:eastAsia="SimSun" w:hint="eastAsia"/>
                <w:szCs w:val="24"/>
                <w:lang w:eastAsia="zh-CN"/>
              </w:rPr>
              <w:t xml:space="preserve"> </w:t>
            </w:r>
            <w:r>
              <w:rPr>
                <w:rFonts w:eastAsia="SimSun" w:hint="eastAsia"/>
                <w:szCs w:val="24"/>
                <w:highlight w:val="yellow"/>
                <w:lang w:eastAsia="zh-CN"/>
              </w:rPr>
              <w:t>and the DL timing difference is larger than [CP/4]</w:t>
            </w:r>
            <w:r>
              <w:rPr>
                <w:rFonts w:eastAsia="SimSun"/>
                <w:szCs w:val="24"/>
                <w:lang w:eastAsia="zh-CN"/>
              </w:rPr>
              <w:t xml:space="preserve">, limit the time needed for the UE to follow again </w:t>
            </w:r>
            <w:r>
              <w:rPr>
                <w:rFonts w:eastAsia="SimSun"/>
                <w:szCs w:val="24"/>
                <w:lang w:eastAsia="zh-CN"/>
              </w:rPr>
              <w:lastRenderedPageBreak/>
              <w:t>clause 7.1.2.1 requirements and to adjust its UL timing within ±Te. It should happen not later than Trs + 2ms after the TCI state switch.</w:t>
            </w:r>
          </w:p>
          <w:p w14:paraId="6320B700" w14:textId="77777777" w:rsidR="009B6507" w:rsidRDefault="009B6507">
            <w:pPr>
              <w:pStyle w:val="ListParagraph"/>
              <w:numPr>
                <w:ilvl w:val="255"/>
                <w:numId w:val="0"/>
              </w:numPr>
              <w:spacing w:after="120"/>
              <w:rPr>
                <w:rFonts w:eastAsiaTheme="minorEastAsia"/>
                <w:lang w:eastAsia="zh-CN"/>
              </w:rPr>
            </w:pPr>
          </w:p>
        </w:tc>
      </w:tr>
      <w:tr w:rsidR="002E1D22" w14:paraId="7A7428DA" w14:textId="77777777">
        <w:tc>
          <w:tcPr>
            <w:tcW w:w="1236" w:type="dxa"/>
          </w:tcPr>
          <w:p w14:paraId="7C3A89CF" w14:textId="28C062CC" w:rsidR="002E1D22" w:rsidRDefault="002E1D22">
            <w:pPr>
              <w:spacing w:after="120"/>
              <w:rPr>
                <w:rFonts w:eastAsiaTheme="minorEastAsia"/>
                <w:lang w:eastAsia="zh-CN"/>
              </w:rPr>
            </w:pPr>
            <w:r>
              <w:rPr>
                <w:rFonts w:eastAsiaTheme="minorEastAsia"/>
                <w:lang w:eastAsia="zh-CN"/>
              </w:rPr>
              <w:lastRenderedPageBreak/>
              <w:t>QC</w:t>
            </w:r>
          </w:p>
        </w:tc>
        <w:tc>
          <w:tcPr>
            <w:tcW w:w="8395" w:type="dxa"/>
          </w:tcPr>
          <w:p w14:paraId="106346BF" w14:textId="77777777" w:rsidR="002E1D22" w:rsidRDefault="001D1845" w:rsidP="001D1845">
            <w:pPr>
              <w:spacing w:after="120"/>
              <w:rPr>
                <w:rFonts w:eastAsiaTheme="minorEastAsia"/>
                <w:lang w:eastAsia="zh-CN"/>
              </w:rPr>
            </w:pPr>
            <w:r>
              <w:rPr>
                <w:rFonts w:eastAsiaTheme="minorEastAsia"/>
                <w:lang w:eastAsia="zh-CN"/>
              </w:rPr>
              <w:t>To address Nokia’s question</w:t>
            </w:r>
          </w:p>
          <w:p w14:paraId="058EAA3E" w14:textId="4BBB4CD2" w:rsidR="001D1845" w:rsidRPr="00F109F3" w:rsidRDefault="001D1845" w:rsidP="00F109F3">
            <w:pPr>
              <w:pStyle w:val="ListParagraph"/>
              <w:numPr>
                <w:ilvl w:val="0"/>
                <w:numId w:val="20"/>
              </w:numPr>
              <w:spacing w:after="120"/>
              <w:ind w:firstLineChars="0"/>
              <w:rPr>
                <w:rFonts w:eastAsiaTheme="minorEastAsia"/>
                <w:lang w:eastAsia="zh-CN"/>
              </w:rPr>
            </w:pPr>
            <w:r w:rsidRPr="00F109F3">
              <w:rPr>
                <w:rFonts w:eastAsiaTheme="minorEastAsia"/>
                <w:lang w:eastAsia="zh-CN"/>
              </w:rPr>
              <w:t>We can compromise to have Tq requirement in 7.1.2.1 applicable to UL slots except the first after TCI state switch, but as we pointed out in the previous comment, Te part of 7.1.2.1 is not applicable due to inapplicability of reference timing from 7.1.2.1 to 7.1.2.3.</w:t>
            </w:r>
          </w:p>
          <w:p w14:paraId="26F75B2D" w14:textId="2523A3DC" w:rsidR="001D1845" w:rsidRDefault="001D1845" w:rsidP="001D1845">
            <w:pPr>
              <w:pStyle w:val="ListParagraph"/>
              <w:numPr>
                <w:ilvl w:val="0"/>
                <w:numId w:val="20"/>
              </w:numPr>
              <w:spacing w:after="120"/>
              <w:ind w:firstLineChars="0"/>
              <w:rPr>
                <w:rFonts w:eastAsiaTheme="minorEastAsia"/>
                <w:lang w:eastAsia="zh-CN"/>
              </w:rPr>
            </w:pPr>
            <w:r>
              <w:rPr>
                <w:rFonts w:eastAsiaTheme="minorEastAsia"/>
                <w:lang w:eastAsia="zh-CN"/>
              </w:rPr>
              <w:t xml:space="preserve">If you are talking about HO in </w:t>
            </w:r>
            <w:r w:rsidR="00B6521D">
              <w:rPr>
                <w:rFonts w:eastAsiaTheme="minorEastAsia"/>
                <w:lang w:eastAsia="zh-CN"/>
              </w:rPr>
              <w:t>FR2 HST uni-directional model, the correct comparison is RACH case</w:t>
            </w:r>
            <w:r w:rsidR="009D1286">
              <w:rPr>
                <w:rFonts w:eastAsiaTheme="minorEastAsia"/>
                <w:lang w:eastAsia="zh-CN"/>
              </w:rPr>
              <w:t>, and whether the timing requires relaxation, it’s a new issue so we can have further discussion by checking RACH procedure.</w:t>
            </w:r>
          </w:p>
          <w:p w14:paraId="6CC5C71A" w14:textId="60614D65" w:rsidR="00B6521D" w:rsidRPr="00F109F3" w:rsidRDefault="009D1286" w:rsidP="00F109F3">
            <w:pPr>
              <w:pStyle w:val="ListParagraph"/>
              <w:numPr>
                <w:ilvl w:val="0"/>
                <w:numId w:val="20"/>
              </w:numPr>
              <w:spacing w:after="120"/>
              <w:ind w:firstLineChars="0"/>
              <w:rPr>
                <w:rFonts w:eastAsiaTheme="minorEastAsia"/>
                <w:lang w:eastAsia="zh-CN"/>
              </w:rPr>
            </w:pPr>
            <w:r>
              <w:rPr>
                <w:rFonts w:eastAsiaTheme="minorEastAsia"/>
                <w:lang w:eastAsia="zh-CN"/>
              </w:rPr>
              <w:t>The gNB or RRHs should have tolerance for negative timing offset since even in legacy requirement, -3.5Ts offset is possible. And the same remedy applies to -7Ts, similar to extend 3.5Ts to 7Ts. The point is the total delay spread is not exceeding CP/2 and gNB can select the best window to accommodate timing errors.</w:t>
            </w:r>
          </w:p>
        </w:tc>
      </w:tr>
      <w:tr w:rsidR="00D47919" w14:paraId="5FF1B53D" w14:textId="77777777">
        <w:tc>
          <w:tcPr>
            <w:tcW w:w="1236" w:type="dxa"/>
          </w:tcPr>
          <w:p w14:paraId="6E999532" w14:textId="4FD42EF9" w:rsidR="00D47919" w:rsidRDefault="00D47919" w:rsidP="00D47919">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395" w:type="dxa"/>
          </w:tcPr>
          <w:p w14:paraId="14FD9960" w14:textId="1A1AF86D" w:rsidR="00D47919" w:rsidRDefault="00D47919" w:rsidP="00D47919">
            <w:pPr>
              <w:spacing w:after="120"/>
              <w:rPr>
                <w:rFonts w:eastAsiaTheme="minorEastAsia"/>
                <w:lang w:eastAsia="zh-CN"/>
              </w:rPr>
            </w:pPr>
            <w:r>
              <w:rPr>
                <w:rFonts w:eastAsiaTheme="minorEastAsia"/>
                <w:lang w:eastAsia="zh-CN"/>
              </w:rPr>
              <w:t>Prefer option 2 to keep the current agreements.</w:t>
            </w:r>
          </w:p>
        </w:tc>
      </w:tr>
      <w:tr w:rsidR="00D66210" w14:paraId="57932D3A" w14:textId="77777777">
        <w:tc>
          <w:tcPr>
            <w:tcW w:w="1236" w:type="dxa"/>
          </w:tcPr>
          <w:p w14:paraId="55C90A38" w14:textId="4CDB21B9" w:rsidR="00D66210" w:rsidRDefault="00D66210" w:rsidP="00D47919">
            <w:pPr>
              <w:spacing w:after="120"/>
              <w:rPr>
                <w:rFonts w:eastAsiaTheme="minorEastAsia"/>
                <w:lang w:eastAsia="zh-CN"/>
              </w:rPr>
            </w:pPr>
            <w:r>
              <w:rPr>
                <w:rFonts w:eastAsiaTheme="minorEastAsia"/>
                <w:lang w:eastAsia="zh-CN"/>
              </w:rPr>
              <w:t>Samsung</w:t>
            </w:r>
          </w:p>
        </w:tc>
        <w:tc>
          <w:tcPr>
            <w:tcW w:w="8395" w:type="dxa"/>
          </w:tcPr>
          <w:p w14:paraId="76684F02" w14:textId="77777777" w:rsidR="00D66210" w:rsidRDefault="00D66210" w:rsidP="00D47919">
            <w:pPr>
              <w:spacing w:after="120"/>
              <w:rPr>
                <w:rFonts w:eastAsiaTheme="minorEastAsia"/>
                <w:lang w:eastAsia="zh-CN"/>
              </w:rPr>
            </w:pPr>
            <w:r>
              <w:rPr>
                <w:rFonts w:eastAsiaTheme="minorEastAsia"/>
                <w:lang w:eastAsia="zh-CN"/>
              </w:rPr>
              <w:t xml:space="preserve">We are open to discuss on Option 1 (adopting both P1 and P2). </w:t>
            </w:r>
          </w:p>
          <w:p w14:paraId="263ED846" w14:textId="77777777" w:rsidR="00D66210" w:rsidRDefault="00E51A6F" w:rsidP="00D47919">
            <w:pPr>
              <w:spacing w:after="120"/>
              <w:rPr>
                <w:rFonts w:eastAsiaTheme="minorEastAsia"/>
                <w:lang w:eastAsia="zh-CN"/>
              </w:rPr>
            </w:pPr>
            <w:r>
              <w:rPr>
                <w:rFonts w:eastAsiaTheme="minorEastAsia"/>
                <w:lang w:eastAsia="zh-CN"/>
              </w:rPr>
              <w:t xml:space="preserve">Although in the original requirement, no restriction is provided on the time point required to UE to follow the clause 7.1.2.1, still P1 has the merit because RAN4 finally define accuracy requirement after the switching for one shot large timing adjustment </w:t>
            </w:r>
            <w:r w:rsidR="0051351C">
              <w:rPr>
                <w:rFonts w:eastAsiaTheme="minorEastAsia"/>
                <w:lang w:eastAsia="zh-CN"/>
              </w:rPr>
              <w:t xml:space="preserve">procedure. </w:t>
            </w:r>
          </w:p>
          <w:p w14:paraId="1C99E92D" w14:textId="3A0181D1" w:rsidR="0051351C" w:rsidRDefault="0051351C" w:rsidP="00D47919">
            <w:pPr>
              <w:spacing w:after="120"/>
              <w:rPr>
                <w:rFonts w:eastAsiaTheme="minorEastAsia"/>
                <w:lang w:eastAsia="zh-CN"/>
              </w:rPr>
            </w:pPr>
            <w:r>
              <w:rPr>
                <w:rFonts w:eastAsiaTheme="minorEastAsia"/>
                <w:lang w:eastAsia="zh-CN"/>
              </w:rPr>
              <w:t xml:space="preserve">Still need more time to evaluate P2. </w:t>
            </w:r>
          </w:p>
        </w:tc>
      </w:tr>
      <w:tr w:rsidR="0007069F" w14:paraId="14A9C0FB" w14:textId="77777777">
        <w:tc>
          <w:tcPr>
            <w:tcW w:w="1236" w:type="dxa"/>
          </w:tcPr>
          <w:p w14:paraId="15E2F4F4" w14:textId="3BE7DB9A" w:rsidR="0007069F" w:rsidRPr="0007069F" w:rsidRDefault="0007069F" w:rsidP="0007069F">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48E07418" w14:textId="553B6721" w:rsidR="0007069F" w:rsidRDefault="0007069F" w:rsidP="0007069F">
            <w:pPr>
              <w:spacing w:after="120"/>
              <w:rPr>
                <w:rFonts w:eastAsiaTheme="minorEastAsia"/>
                <w:lang w:eastAsia="zh-CN"/>
              </w:rPr>
            </w:pPr>
            <w:r>
              <w:rPr>
                <w:rFonts w:eastAsiaTheme="minorEastAsia"/>
                <w:lang w:eastAsia="zh-CN"/>
              </w:rPr>
              <w:t>Regarding proposal 1 and proposal 2</w:t>
            </w:r>
            <w:r w:rsidR="005B4FF0">
              <w:rPr>
                <w:rFonts w:eastAsiaTheme="minorEastAsia"/>
                <w:lang w:eastAsia="zh-CN"/>
              </w:rPr>
              <w:t xml:space="preserve"> in option 1</w:t>
            </w:r>
            <w:r>
              <w:rPr>
                <w:rFonts w:eastAsiaTheme="minorEastAsia"/>
                <w:lang w:eastAsia="zh-CN"/>
              </w:rPr>
              <w:t xml:space="preserve">, in our understanding, after one shot UL timing adjustment, UE shall perform gradual UL timing adjustment with Tq step (as legacy requirements). It is noted that after UE complete one shot adjustment, the reference timing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m:t>
              </m:r>
            </m:oMath>
            <w:r>
              <w:rPr>
                <w:rFonts w:eastAsiaTheme="minorEastAsia" w:hint="eastAsia"/>
                <w:lang w:eastAsia="zh-CN"/>
              </w:rPr>
              <w:t xml:space="preserve"> </w:t>
            </w:r>
            <w:r>
              <w:rPr>
                <w:rFonts w:eastAsiaTheme="minorEastAsia"/>
                <w:lang w:eastAsia="zh-CN"/>
              </w:rPr>
              <w:t>and there is a certain duration in which the timing error can not be within Te. The duration length is not easy to specify.</w:t>
            </w:r>
          </w:p>
          <w:p w14:paraId="3EDBE33F" w14:textId="1564906A" w:rsidR="0007069F" w:rsidRDefault="0007069F" w:rsidP="005B4FF0">
            <w:pPr>
              <w:spacing w:after="120"/>
              <w:rPr>
                <w:rFonts w:eastAsiaTheme="minorEastAsia"/>
                <w:lang w:eastAsia="zh-CN"/>
              </w:rPr>
            </w:pPr>
            <w:r>
              <w:rPr>
                <w:rFonts w:eastAsiaTheme="minorEastAsia"/>
                <w:lang w:eastAsia="zh-CN"/>
              </w:rPr>
              <w:t>Regarding option 2, in general we are fine</w:t>
            </w:r>
            <w:r w:rsidR="005B4FF0">
              <w:rPr>
                <w:rFonts w:eastAsiaTheme="minorEastAsia"/>
                <w:lang w:eastAsia="zh-CN"/>
              </w:rPr>
              <w:t>.</w:t>
            </w:r>
          </w:p>
        </w:tc>
      </w:tr>
    </w:tbl>
    <w:p w14:paraId="6320B702" w14:textId="77777777" w:rsidR="009B6507" w:rsidRDefault="009B6507">
      <w:pPr>
        <w:spacing w:after="120"/>
        <w:rPr>
          <w:szCs w:val="24"/>
          <w:lang w:eastAsia="zh-CN"/>
        </w:rPr>
      </w:pPr>
    </w:p>
    <w:p w14:paraId="6320B703" w14:textId="77777777" w:rsidR="009B6507" w:rsidRDefault="009254B2">
      <w:pPr>
        <w:pStyle w:val="Heading4"/>
      </w:pPr>
      <w:r>
        <w:t>Issue 1-1-2: Value of relaxed UL transmit timing accuracy</w:t>
      </w:r>
    </w:p>
    <w:p w14:paraId="6320B704" w14:textId="77777777" w:rsidR="009B6507" w:rsidRDefault="009254B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6320B705" w14:textId="77777777" w:rsidR="009B6507" w:rsidRDefault="009254B2">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Following the requirements from Clause 7.1.2.3</w:t>
      </w:r>
    </w:p>
    <w:p w14:paraId="6320B706" w14:textId="77777777" w:rsidR="009B6507" w:rsidRDefault="009254B2">
      <w:pPr>
        <w:pStyle w:val="ListParagraph"/>
        <w:numPr>
          <w:ilvl w:val="0"/>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When highSpeedMeasFlagFR2-r17 is configured and highSpeedLargeOneStepUL-TimingFR2-r17 is enabled for UE supporting FR2 power class 6 and [largeOneStepUL-timingFR2-r17] capability</w:t>
      </w:r>
    </w:p>
    <w:p w14:paraId="6320B707" w14:textId="77777777" w:rsidR="009B6507" w:rsidRDefault="009254B2">
      <w:pPr>
        <w:pStyle w:val="ListParagraph"/>
        <w:numPr>
          <w:ilvl w:val="0"/>
          <w:numId w:val="8"/>
        </w:numPr>
        <w:overflowPunct/>
        <w:autoSpaceDE/>
        <w:autoSpaceDN/>
        <w:adjustRightInd/>
        <w:spacing w:after="120"/>
        <w:ind w:firstLineChars="0"/>
        <w:textAlignment w:val="auto"/>
        <w:rPr>
          <w:rFonts w:eastAsia="SimSun"/>
          <w:szCs w:val="24"/>
          <w:lang w:eastAsia="zh-CN"/>
        </w:rPr>
      </w:pPr>
      <w:r>
        <w:t xml:space="preserve">And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&gt;[CP/4]</m:t>
        </m:r>
      </m:oMath>
    </w:p>
    <w:p w14:paraId="6320B708" w14:textId="77777777" w:rsidR="009B6507" w:rsidRDefault="009254B2">
      <w:pPr>
        <w:pStyle w:val="ListParagraph"/>
        <w:numPr>
          <w:ilvl w:val="0"/>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And the new target TCI state is not in the active TCI state list</w:t>
      </w:r>
    </w:p>
    <w:p w14:paraId="6320B709" w14:textId="77777777" w:rsidR="009B6507" w:rsidRDefault="009254B2">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 xml:space="preserve">The UE UL transmission timing error after the TCI state switching procedure shall be less than or equal to </w:t>
      </w:r>
      <w:bookmarkStart w:id="2" w:name="_Hlk110246992"/>
      <w:r>
        <w:t>±[7T</w:t>
      </w:r>
      <w:r>
        <w:rPr>
          <w:vertAlign w:val="subscript"/>
        </w:rPr>
        <w:t>s</w:t>
      </w:r>
      <w:r>
        <w:t>]</w:t>
      </w:r>
      <w:bookmarkEnd w:id="2"/>
      <w:r>
        <w:t>.</w:t>
      </w:r>
    </w:p>
    <w:p w14:paraId="6320B70A" w14:textId="77777777" w:rsidR="009B6507" w:rsidRDefault="009254B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6320B70B" w14:textId="77777777" w:rsidR="009B6507" w:rsidRDefault="009254B2">
      <w:pPr>
        <w:pStyle w:val="ListParagraph"/>
        <w:numPr>
          <w:ilvl w:val="1"/>
          <w:numId w:val="7"/>
        </w:numPr>
        <w:spacing w:after="120"/>
        <w:ind w:left="1496" w:firstLineChars="0"/>
        <w:rPr>
          <w:rFonts w:eastAsia="SimSun"/>
          <w:szCs w:val="24"/>
          <w:lang w:eastAsia="zh-CN"/>
        </w:rPr>
      </w:pPr>
      <w:r>
        <w:rPr>
          <w:rFonts w:eastAsia="SimSun"/>
          <w:b/>
          <w:bCs/>
          <w:szCs w:val="24"/>
          <w:lang w:eastAsia="zh-CN"/>
        </w:rPr>
        <w:t>Proposal 1</w:t>
      </w:r>
      <w:r>
        <w:rPr>
          <w:rFonts w:eastAsia="SimSun"/>
          <w:szCs w:val="24"/>
          <w:lang w:eastAsia="zh-CN"/>
        </w:rPr>
        <w:t xml:space="preserve"> (ZTE): We agree with the relaxation of UL transmit timing accuracy from legacy ±Te to ±7Ts in FR2. So the brackets can be removed.</w:t>
      </w:r>
    </w:p>
    <w:p w14:paraId="6320B70C" w14:textId="77777777" w:rsidR="009B6507" w:rsidRDefault="009254B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320B70D" w14:textId="77777777" w:rsidR="009B6507" w:rsidRDefault="009254B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Companies are encouraged to indicate whether they support Proposal 1 or not.</w:t>
      </w:r>
    </w:p>
    <w:p w14:paraId="6320B70E" w14:textId="77777777" w:rsidR="009B6507" w:rsidRDefault="009B6507">
      <w:pPr>
        <w:spacing w:after="120"/>
        <w:rPr>
          <w:szCs w:val="24"/>
          <w:lang w:eastAsia="zh-CN"/>
        </w:rPr>
      </w:pPr>
    </w:p>
    <w:p w14:paraId="6320B70F" w14:textId="77777777" w:rsidR="009B6507" w:rsidRDefault="009254B2">
      <w:pPr>
        <w:spacing w:after="120"/>
      </w:pPr>
      <w:r>
        <w:t>Companies views’ collection for 1st round:</w:t>
      </w:r>
    </w:p>
    <w:tbl>
      <w:tblPr>
        <w:tblStyle w:val="TableGrid"/>
        <w:tblW w:w="0" w:type="auto"/>
        <w:tblLook w:val="04A0" w:firstRow="1" w:lastRow="0" w:firstColumn="1" w:lastColumn="0" w:noHBand="0" w:noVBand="1"/>
      </w:tblPr>
      <w:tblGrid>
        <w:gridCol w:w="1236"/>
        <w:gridCol w:w="8395"/>
      </w:tblGrid>
      <w:tr w:rsidR="009B6507" w14:paraId="6320B712" w14:textId="77777777">
        <w:tc>
          <w:tcPr>
            <w:tcW w:w="1236" w:type="dxa"/>
          </w:tcPr>
          <w:p w14:paraId="6320B710" w14:textId="77777777" w:rsidR="009B6507" w:rsidRDefault="009254B2">
            <w:pPr>
              <w:spacing w:after="120"/>
              <w:rPr>
                <w:rFonts w:eastAsiaTheme="minorEastAsia"/>
                <w:b/>
                <w:bCs/>
                <w:lang w:eastAsia="zh-CN"/>
              </w:rPr>
            </w:pPr>
            <w:r>
              <w:rPr>
                <w:rFonts w:eastAsiaTheme="minorEastAsia"/>
                <w:b/>
                <w:bCs/>
                <w:lang w:eastAsia="zh-CN"/>
              </w:rPr>
              <w:lastRenderedPageBreak/>
              <w:t>Company</w:t>
            </w:r>
          </w:p>
        </w:tc>
        <w:tc>
          <w:tcPr>
            <w:tcW w:w="8395" w:type="dxa"/>
          </w:tcPr>
          <w:p w14:paraId="6320B711" w14:textId="77777777" w:rsidR="009B6507" w:rsidRDefault="009254B2">
            <w:pPr>
              <w:spacing w:after="120"/>
              <w:rPr>
                <w:rFonts w:eastAsiaTheme="minorEastAsia"/>
                <w:b/>
                <w:bCs/>
                <w:lang w:eastAsia="zh-CN"/>
              </w:rPr>
            </w:pPr>
            <w:r>
              <w:rPr>
                <w:rFonts w:eastAsiaTheme="minorEastAsia"/>
                <w:b/>
                <w:bCs/>
                <w:lang w:eastAsia="zh-CN"/>
              </w:rPr>
              <w:t>Comments</w:t>
            </w:r>
          </w:p>
        </w:tc>
      </w:tr>
      <w:tr w:rsidR="009B6507" w14:paraId="6320B715" w14:textId="77777777">
        <w:tc>
          <w:tcPr>
            <w:tcW w:w="1236" w:type="dxa"/>
          </w:tcPr>
          <w:p w14:paraId="6320B713" w14:textId="77777777" w:rsidR="009B6507" w:rsidRDefault="009254B2">
            <w:pPr>
              <w:spacing w:after="120"/>
              <w:rPr>
                <w:rFonts w:eastAsiaTheme="minorEastAsia"/>
                <w:lang w:eastAsia="zh-CN"/>
              </w:rPr>
            </w:pPr>
            <w:r>
              <w:rPr>
                <w:rFonts w:eastAsiaTheme="minorEastAsia"/>
                <w:lang w:eastAsia="zh-CN"/>
              </w:rPr>
              <w:t>Ericsson</w:t>
            </w:r>
          </w:p>
        </w:tc>
        <w:tc>
          <w:tcPr>
            <w:tcW w:w="8395" w:type="dxa"/>
          </w:tcPr>
          <w:p w14:paraId="6320B714" w14:textId="77777777" w:rsidR="009B6507" w:rsidRDefault="009254B2">
            <w:pPr>
              <w:spacing w:after="120"/>
              <w:rPr>
                <w:rFonts w:eastAsiaTheme="minorEastAsia"/>
                <w:lang w:eastAsia="zh-CN"/>
              </w:rPr>
            </w:pPr>
            <w:r>
              <w:rPr>
                <w:rFonts w:eastAsiaTheme="minorEastAsia"/>
                <w:lang w:eastAsia="zh-CN"/>
              </w:rPr>
              <w:t xml:space="preserve">We interpret that Proposal 1 is identical to </w:t>
            </w:r>
            <w:r>
              <w:rPr>
                <w:szCs w:val="24"/>
                <w:lang w:eastAsia="zh-CN"/>
              </w:rPr>
              <w:t>Option 2 in Issue 1-1-1. We can use the agreement on Issue 1-1-1.</w:t>
            </w:r>
            <w:r>
              <w:rPr>
                <w:rFonts w:eastAsiaTheme="minorEastAsia"/>
                <w:lang w:eastAsia="zh-CN"/>
              </w:rPr>
              <w:t xml:space="preserve"> </w:t>
            </w:r>
          </w:p>
        </w:tc>
      </w:tr>
      <w:tr w:rsidR="009B6507" w14:paraId="6320B718" w14:textId="77777777">
        <w:tc>
          <w:tcPr>
            <w:tcW w:w="1236" w:type="dxa"/>
          </w:tcPr>
          <w:p w14:paraId="6320B716" w14:textId="75D53BA4" w:rsidR="009B6507" w:rsidRDefault="009254B2">
            <w:pPr>
              <w:spacing w:after="120"/>
              <w:rPr>
                <w:rFonts w:eastAsiaTheme="minorEastAsia"/>
                <w:lang w:eastAsia="zh-CN"/>
              </w:rPr>
            </w:pPr>
            <w:r>
              <w:rPr>
                <w:rFonts w:eastAsiaTheme="minorEastAsia"/>
                <w:lang w:eastAsia="zh-CN"/>
              </w:rPr>
              <w:t>QC</w:t>
            </w:r>
          </w:p>
        </w:tc>
        <w:tc>
          <w:tcPr>
            <w:tcW w:w="8395" w:type="dxa"/>
          </w:tcPr>
          <w:p w14:paraId="6320B717" w14:textId="77777777" w:rsidR="009B6507" w:rsidRPr="00F109F3" w:rsidRDefault="009254B2">
            <w:pPr>
              <w:spacing w:after="120"/>
              <w:rPr>
                <w:rFonts w:eastAsia="PMingLiU"/>
                <w:lang w:eastAsia="zh-TW"/>
              </w:rPr>
            </w:pPr>
            <w:r>
              <w:rPr>
                <w:rFonts w:eastAsiaTheme="minorEastAsia"/>
                <w:lang w:eastAsia="zh-CN"/>
              </w:rPr>
              <w:t>We support proposal 1.</w:t>
            </w:r>
          </w:p>
        </w:tc>
      </w:tr>
      <w:tr w:rsidR="009B6507" w14:paraId="6320B71B" w14:textId="77777777">
        <w:tc>
          <w:tcPr>
            <w:tcW w:w="1236" w:type="dxa"/>
          </w:tcPr>
          <w:p w14:paraId="6320B719" w14:textId="105E064E" w:rsidR="009B6507" w:rsidRDefault="009254B2">
            <w:pPr>
              <w:spacing w:after="120"/>
              <w:rPr>
                <w:rFonts w:eastAsiaTheme="minorEastAsia"/>
                <w:lang w:eastAsia="zh-CN"/>
              </w:rPr>
            </w:pPr>
            <w:r>
              <w:rPr>
                <w:rFonts w:eastAsiaTheme="minorEastAsia"/>
                <w:lang w:eastAsia="zh-CN"/>
              </w:rPr>
              <w:t>Nokia</w:t>
            </w:r>
          </w:p>
        </w:tc>
        <w:tc>
          <w:tcPr>
            <w:tcW w:w="8395" w:type="dxa"/>
          </w:tcPr>
          <w:p w14:paraId="6320B71A" w14:textId="77777777" w:rsidR="009B6507" w:rsidRDefault="009254B2">
            <w:pPr>
              <w:spacing w:after="120"/>
              <w:rPr>
                <w:rFonts w:eastAsiaTheme="minorEastAsia"/>
                <w:lang w:eastAsia="zh-CN"/>
              </w:rPr>
            </w:pPr>
            <w:r>
              <w:rPr>
                <w:rFonts w:eastAsiaTheme="minorEastAsia"/>
                <w:lang w:eastAsia="zh-CN"/>
              </w:rPr>
              <w:t>We think that that the previous Issue 1-1-1 shall be clarified before the square brackets can be removed.</w:t>
            </w:r>
          </w:p>
        </w:tc>
      </w:tr>
      <w:tr w:rsidR="009B6507" w14:paraId="6320B71E" w14:textId="77777777">
        <w:tc>
          <w:tcPr>
            <w:tcW w:w="1236" w:type="dxa"/>
          </w:tcPr>
          <w:p w14:paraId="6320B71C" w14:textId="77777777" w:rsidR="009B6507" w:rsidRDefault="009254B2">
            <w:pPr>
              <w:spacing w:after="120"/>
              <w:rPr>
                <w:rFonts w:eastAsiaTheme="minorEastAsia"/>
                <w:lang w:eastAsia="zh-CN"/>
              </w:rPr>
            </w:pPr>
            <w:r>
              <w:rPr>
                <w:rFonts w:eastAsiaTheme="minorEastAsia" w:hint="eastAsia"/>
                <w:lang w:eastAsia="zh-CN"/>
              </w:rPr>
              <w:t>ZTE</w:t>
            </w:r>
          </w:p>
        </w:tc>
        <w:tc>
          <w:tcPr>
            <w:tcW w:w="8395" w:type="dxa"/>
          </w:tcPr>
          <w:p w14:paraId="6320B71D" w14:textId="77777777" w:rsidR="009B6507" w:rsidRDefault="009254B2">
            <w:pPr>
              <w:spacing w:after="120"/>
              <w:rPr>
                <w:rFonts w:eastAsiaTheme="minorEastAsia"/>
                <w:lang w:eastAsia="zh-CN"/>
              </w:rPr>
            </w:pPr>
            <w:r>
              <w:rPr>
                <w:rFonts w:eastAsiaTheme="minorEastAsia" w:hint="eastAsia"/>
                <w:lang w:eastAsia="zh-CN"/>
              </w:rPr>
              <w:t xml:space="preserve">Proposal 1 just tries to affirm the exact value of relaxed UL timing error since in last meeting we are not sure about the value of  </w:t>
            </w:r>
            <w:r>
              <w:rPr>
                <w:szCs w:val="24"/>
                <w:lang w:eastAsia="zh-CN"/>
              </w:rPr>
              <w:t>±7Ts</w:t>
            </w:r>
            <w:r>
              <w:rPr>
                <w:rFonts w:hint="eastAsia"/>
                <w:szCs w:val="24"/>
                <w:lang w:eastAsia="zh-CN"/>
              </w:rPr>
              <w:t xml:space="preserve">, so the brackets were kept. Not referring to the question discussed in Issue 1-1-1. </w:t>
            </w:r>
          </w:p>
        </w:tc>
      </w:tr>
      <w:tr w:rsidR="00D47919" w14:paraId="0D0E3B54" w14:textId="77777777">
        <w:tc>
          <w:tcPr>
            <w:tcW w:w="1236" w:type="dxa"/>
          </w:tcPr>
          <w:p w14:paraId="585169C5" w14:textId="78F58051" w:rsidR="00D47919" w:rsidRDefault="00D47919" w:rsidP="00D47919">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395" w:type="dxa"/>
          </w:tcPr>
          <w:p w14:paraId="4653847B" w14:textId="7D4888F3" w:rsidR="00D47919" w:rsidRDefault="00D47919" w:rsidP="00D47919">
            <w:pPr>
              <w:spacing w:after="120"/>
              <w:rPr>
                <w:rFonts w:eastAsiaTheme="minorEastAsia"/>
                <w:lang w:eastAsia="zh-CN"/>
              </w:rPr>
            </w:pPr>
            <w:r>
              <w:rPr>
                <w:rFonts w:eastAsiaTheme="minorEastAsia"/>
                <w:lang w:eastAsia="zh-CN"/>
              </w:rPr>
              <w:t>Support proposal 1.</w:t>
            </w:r>
          </w:p>
        </w:tc>
      </w:tr>
      <w:tr w:rsidR="0051351C" w14:paraId="5F1E64DC" w14:textId="77777777">
        <w:tc>
          <w:tcPr>
            <w:tcW w:w="1236" w:type="dxa"/>
          </w:tcPr>
          <w:p w14:paraId="4C9AA67F" w14:textId="3D40F759" w:rsidR="0051351C" w:rsidRDefault="0051351C" w:rsidP="00D47919">
            <w:pPr>
              <w:spacing w:after="120"/>
              <w:rPr>
                <w:rFonts w:eastAsiaTheme="minorEastAsia"/>
                <w:lang w:eastAsia="zh-CN"/>
              </w:rPr>
            </w:pPr>
            <w:r>
              <w:rPr>
                <w:rFonts w:eastAsiaTheme="minorEastAsia"/>
                <w:lang w:eastAsia="zh-CN"/>
              </w:rPr>
              <w:t>Samsung</w:t>
            </w:r>
          </w:p>
        </w:tc>
        <w:tc>
          <w:tcPr>
            <w:tcW w:w="8395" w:type="dxa"/>
          </w:tcPr>
          <w:p w14:paraId="63F23D16" w14:textId="448E0B94" w:rsidR="0051351C" w:rsidRDefault="0051351C" w:rsidP="00D47919">
            <w:pPr>
              <w:spacing w:after="120"/>
              <w:rPr>
                <w:rFonts w:eastAsiaTheme="minorEastAsia"/>
                <w:lang w:eastAsia="zh-CN"/>
              </w:rPr>
            </w:pPr>
            <w:r>
              <w:rPr>
                <w:rFonts w:eastAsiaTheme="minorEastAsia"/>
                <w:lang w:eastAsia="zh-CN"/>
              </w:rPr>
              <w:t xml:space="preserve">Agree with proposal 1 i.e., the bracket can be removed. </w:t>
            </w:r>
          </w:p>
        </w:tc>
      </w:tr>
      <w:tr w:rsidR="005B4FF0" w14:paraId="7FC8A117" w14:textId="77777777">
        <w:tc>
          <w:tcPr>
            <w:tcW w:w="1236" w:type="dxa"/>
          </w:tcPr>
          <w:p w14:paraId="2B696877" w14:textId="353FFAD0" w:rsidR="005B4FF0" w:rsidRDefault="005B4FF0" w:rsidP="005B4FF0">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0B845912" w14:textId="77777777" w:rsidR="005B4FF0" w:rsidRDefault="005B4FF0" w:rsidP="005B4FF0">
            <w:pPr>
              <w:spacing w:after="120"/>
              <w:rPr>
                <w:rFonts w:eastAsiaTheme="minorEastAsia"/>
                <w:lang w:eastAsia="zh-CN"/>
              </w:rPr>
            </w:pPr>
            <w:r>
              <w:rPr>
                <w:rFonts w:eastAsiaTheme="minorEastAsia"/>
                <w:lang w:eastAsia="zh-CN"/>
              </w:rPr>
              <w:t xml:space="preserve">We think 7 Ts is reasonable, as 7 Ts is 2*Te considering the error from Told and Tnew.  </w:t>
            </w:r>
          </w:p>
          <w:p w14:paraId="05D96371" w14:textId="6F59B71E" w:rsidR="005B4FF0" w:rsidRDefault="005B4FF0" w:rsidP="005B4FF0">
            <w:pPr>
              <w:spacing w:after="120"/>
              <w:rPr>
                <w:rFonts w:eastAsiaTheme="minorEastAsia"/>
                <w:lang w:eastAsia="zh-CN"/>
              </w:rPr>
            </w:pPr>
            <w:r w:rsidRPr="002142D6">
              <w:rPr>
                <w:rFonts w:eastAsiaTheme="minorEastAsia"/>
                <w:lang w:eastAsia="zh-CN"/>
              </w:rPr>
              <w:t>But we had a general question (also mentioned in Issue 1-1-2): if target TCI state is not in the active TCI list, shall UE first complete TCI state switching (to acquire the fine timing of new beam)? Then UE perform one shot adjustment. Otherwise how</w:t>
            </w:r>
            <w:r>
              <w:rPr>
                <w:rFonts w:eastAsiaTheme="minorEastAsia"/>
                <w:lang w:eastAsia="zh-CN"/>
              </w:rPr>
              <w:t xml:space="preserve"> does UE know</w:t>
            </w:r>
            <w:r w:rsidRPr="002142D6">
              <w:rPr>
                <w:rFonts w:eastAsiaTheme="minorEastAsia"/>
                <w:lang w:eastAsia="zh-CN"/>
              </w:rPr>
              <w:t xml:space="preserve"> </w:t>
            </w:r>
            <m:oMath>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oMath>
            <w:r w:rsidRPr="002142D6">
              <w:rPr>
                <w:rFonts w:eastAsiaTheme="minorEastAsia" w:hint="eastAsia"/>
                <w:lang w:eastAsia="zh-CN"/>
              </w:rPr>
              <w:t>?</w:t>
            </w:r>
            <w:r w:rsidRPr="002142D6">
              <w:rPr>
                <w:rFonts w:eastAsiaTheme="minorEastAsia"/>
                <w:lang w:eastAsia="zh-CN"/>
              </w:rPr>
              <w:t xml:space="preserve">  If our understanding is correct, our question is why we need to distinguish the case “</w:t>
            </w:r>
            <w:r w:rsidRPr="002142D6">
              <w:rPr>
                <w:rFonts w:eastAsia="SimSun"/>
                <w:szCs w:val="24"/>
                <w:lang w:eastAsia="zh-CN"/>
              </w:rPr>
              <w:t>new target TCI state is not in the active TCI state list</w:t>
            </w:r>
            <w:r>
              <w:rPr>
                <w:rFonts w:eastAsiaTheme="minorEastAsia"/>
                <w:lang w:eastAsia="zh-CN"/>
              </w:rPr>
              <w:t xml:space="preserve">” and “in the active TCI state”. Even  </w:t>
            </w:r>
            <w:r w:rsidRPr="002142D6">
              <w:rPr>
                <w:rFonts w:eastAsia="SimSun"/>
                <w:szCs w:val="24"/>
                <w:lang w:eastAsia="zh-CN"/>
              </w:rPr>
              <w:t>new target TCI state is in the active TCI state list</w:t>
            </w:r>
            <w:r>
              <w:rPr>
                <w:rFonts w:eastAsia="SimSun"/>
                <w:szCs w:val="24"/>
                <w:lang w:eastAsia="zh-CN"/>
              </w:rPr>
              <w:t xml:space="preserve">, considering the equation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Pr>
                <w:rFonts w:eastAsia="SimSun" w:hint="eastAsia"/>
                <w:lang w:eastAsia="zh-CN"/>
              </w:rPr>
              <w:t>,</w:t>
            </w:r>
            <w:r>
              <w:rPr>
                <w:rFonts w:eastAsia="SimSun"/>
                <w:lang w:eastAsia="zh-CN"/>
              </w:rPr>
              <w:t xml:space="preserve"> the error is still 7Ts.</w:t>
            </w:r>
          </w:p>
        </w:tc>
      </w:tr>
    </w:tbl>
    <w:p w14:paraId="6320B71F" w14:textId="77777777" w:rsidR="009B6507" w:rsidRDefault="009B6507">
      <w:pPr>
        <w:spacing w:after="120"/>
        <w:rPr>
          <w:szCs w:val="24"/>
          <w:lang w:eastAsia="zh-CN"/>
        </w:rPr>
      </w:pPr>
    </w:p>
    <w:p w14:paraId="6320B720" w14:textId="77777777" w:rsidR="009B6507" w:rsidRDefault="009B6507">
      <w:pPr>
        <w:spacing w:after="120"/>
        <w:rPr>
          <w:szCs w:val="24"/>
          <w:lang w:eastAsia="zh-CN"/>
        </w:rPr>
      </w:pPr>
    </w:p>
    <w:p w14:paraId="6320B721" w14:textId="77777777" w:rsidR="009B6507" w:rsidRDefault="009254B2">
      <w:pPr>
        <w:pStyle w:val="Heading3"/>
        <w:rPr>
          <w:sz w:val="24"/>
          <w:szCs w:val="16"/>
          <w:lang w:val="en-US"/>
        </w:rPr>
      </w:pPr>
      <w:r>
        <w:rPr>
          <w:sz w:val="24"/>
          <w:szCs w:val="16"/>
          <w:lang w:val="en-US"/>
        </w:rPr>
        <w:t>Sub-topic 1-2: Other remaining UL transmit timing issues</w:t>
      </w:r>
    </w:p>
    <w:p w14:paraId="6320B722" w14:textId="77777777" w:rsidR="009B6507" w:rsidRDefault="009254B2">
      <w:pPr>
        <w:rPr>
          <w:i/>
          <w:color w:val="0070C0"/>
          <w:lang w:eastAsia="zh-CN"/>
        </w:rPr>
      </w:pPr>
      <w:r>
        <w:rPr>
          <w:i/>
          <w:color w:val="0070C0"/>
          <w:lang w:eastAsia="zh-CN"/>
        </w:rPr>
        <w:t>Sub-topic description:</w:t>
      </w:r>
    </w:p>
    <w:p w14:paraId="6320B723" w14:textId="77777777" w:rsidR="009B6507" w:rsidRDefault="009254B2">
      <w:pPr>
        <w:spacing w:after="120"/>
        <w:rPr>
          <w:szCs w:val="24"/>
          <w:lang w:eastAsia="zh-CN"/>
        </w:rPr>
      </w:pPr>
      <w:r>
        <w:rPr>
          <w:szCs w:val="24"/>
          <w:lang w:eastAsia="zh-CN"/>
        </w:rPr>
        <w:t>This sub-topic is devoted to the discussion of other remaining UL transmit timing issues. The focus is:</w:t>
      </w:r>
    </w:p>
    <w:p w14:paraId="6320B724" w14:textId="77777777" w:rsidR="009B6507" w:rsidRDefault="009254B2">
      <w:pPr>
        <w:pStyle w:val="ListParagraph"/>
        <w:numPr>
          <w:ilvl w:val="0"/>
          <w:numId w:val="10"/>
        </w:numPr>
        <w:spacing w:after="120"/>
        <w:ind w:firstLineChars="0"/>
        <w:rPr>
          <w:szCs w:val="24"/>
          <w:lang w:eastAsia="zh-CN"/>
        </w:rPr>
      </w:pPr>
      <w:r>
        <w:rPr>
          <w:szCs w:val="24"/>
          <w:lang w:eastAsia="zh-CN"/>
        </w:rPr>
        <w:t>On general requirement on UL transmit timing accuracy after the TCI state switch.</w:t>
      </w:r>
    </w:p>
    <w:p w14:paraId="6320B725" w14:textId="77777777" w:rsidR="009B6507" w:rsidRDefault="009254B2">
      <w:pPr>
        <w:pStyle w:val="ListParagraph"/>
        <w:numPr>
          <w:ilvl w:val="0"/>
          <w:numId w:val="10"/>
        </w:numPr>
        <w:spacing w:after="120"/>
        <w:ind w:firstLineChars="0"/>
        <w:rPr>
          <w:szCs w:val="24"/>
          <w:lang w:eastAsia="zh-CN"/>
        </w:rPr>
      </w:pPr>
      <w:r>
        <w:rPr>
          <w:szCs w:val="24"/>
          <w:lang w:eastAsia="zh-CN"/>
        </w:rPr>
        <w:t xml:space="preserve">On the requirement when </w:t>
      </w:r>
      <w:r>
        <w:rPr>
          <w:i/>
          <w:iCs/>
          <w:szCs w:val="24"/>
          <w:lang w:eastAsia="zh-CN"/>
        </w:rPr>
        <w:t>highSpeedLargeOneStepUL-TimingFR2-r17</w:t>
      </w:r>
      <w:r>
        <w:rPr>
          <w:szCs w:val="24"/>
          <w:lang w:eastAsia="zh-CN"/>
        </w:rPr>
        <w:t xml:space="preserve"> is disabled.</w:t>
      </w:r>
    </w:p>
    <w:p w14:paraId="6320B726" w14:textId="77777777" w:rsidR="009B6507" w:rsidRDefault="009B6507">
      <w:pPr>
        <w:rPr>
          <w:lang w:eastAsia="zh-CN"/>
        </w:rPr>
      </w:pPr>
    </w:p>
    <w:p w14:paraId="6320B727" w14:textId="77777777" w:rsidR="009B6507" w:rsidRDefault="009254B2">
      <w:pPr>
        <w:pStyle w:val="Heading4"/>
      </w:pPr>
      <w:r>
        <w:t>Issue 1-2-1: Initial UL transmit timing after TCI state switch</w:t>
      </w:r>
    </w:p>
    <w:p w14:paraId="6320B728" w14:textId="77777777" w:rsidR="009B6507" w:rsidRDefault="009254B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6320B729" w14:textId="77777777" w:rsidR="009B6507" w:rsidRDefault="009254B2">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The requirements when large one-step timing adjustment mechanism is enabled are described in Clause 7.1.2.3.</w:t>
      </w:r>
    </w:p>
    <w:p w14:paraId="6320B72A" w14:textId="77777777" w:rsidR="009B6507" w:rsidRDefault="009254B2">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The requirements on the UE initial transmission timing error are described in Clause 7.1.2.</w:t>
      </w:r>
    </w:p>
    <w:p w14:paraId="6320B72B" w14:textId="77777777" w:rsidR="009B6507" w:rsidRDefault="009254B2">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Gradual UL transmit timing adjustment requirements are present in Clause 7.1.2.1.</w:t>
      </w:r>
    </w:p>
    <w:p w14:paraId="6320B72C" w14:textId="77777777" w:rsidR="009B6507" w:rsidRDefault="009B6507">
      <w:pPr>
        <w:pStyle w:val="ListParagraph"/>
        <w:overflowPunct/>
        <w:autoSpaceDE/>
        <w:autoSpaceDN/>
        <w:adjustRightInd/>
        <w:spacing w:after="120"/>
        <w:ind w:left="720" w:firstLineChars="0" w:firstLine="0"/>
        <w:textAlignment w:val="auto"/>
        <w:rPr>
          <w:rFonts w:eastAsia="SimSun"/>
          <w:szCs w:val="24"/>
          <w:lang w:eastAsia="zh-CN"/>
        </w:rPr>
      </w:pPr>
    </w:p>
    <w:p w14:paraId="6320B72D" w14:textId="77777777" w:rsidR="009B6507" w:rsidRDefault="009254B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6320B72E" w14:textId="77777777" w:rsidR="009B6507" w:rsidRDefault="009254B2">
      <w:pPr>
        <w:pStyle w:val="ListParagraph"/>
        <w:numPr>
          <w:ilvl w:val="1"/>
          <w:numId w:val="7"/>
        </w:numPr>
        <w:spacing w:after="120"/>
        <w:ind w:left="1212" w:firstLineChars="0"/>
        <w:rPr>
          <w:rFonts w:eastAsia="SimSun"/>
          <w:szCs w:val="24"/>
          <w:lang w:eastAsia="zh-CN"/>
        </w:rPr>
      </w:pPr>
      <w:r>
        <w:rPr>
          <w:rFonts w:eastAsia="SimSun"/>
          <w:szCs w:val="24"/>
          <w:lang w:eastAsia="zh-CN"/>
        </w:rPr>
        <w:t>Observation 1 (Nokia): Using either network-based (e.g., RACH-based) or large one-shot UL timing adjustment mechanisms, the UE should be able to achieve transmit timing error within ±Te after the TCI state switch. However, no UL timing error requirements are defined explicitly for TCI state switch in TS 38.133.</w:t>
      </w:r>
    </w:p>
    <w:p w14:paraId="6320B72F" w14:textId="77777777" w:rsidR="009B6507" w:rsidRDefault="009254B2">
      <w:pPr>
        <w:pStyle w:val="ListParagraph"/>
        <w:numPr>
          <w:ilvl w:val="1"/>
          <w:numId w:val="7"/>
        </w:numPr>
        <w:spacing w:after="120"/>
        <w:ind w:left="1212" w:firstLineChars="0"/>
        <w:rPr>
          <w:rFonts w:eastAsia="SimSun"/>
          <w:szCs w:val="24"/>
          <w:lang w:eastAsia="zh-CN"/>
        </w:rPr>
      </w:pPr>
      <w:r>
        <w:rPr>
          <w:rFonts w:eastAsia="SimSun"/>
          <w:b/>
          <w:bCs/>
          <w:szCs w:val="24"/>
          <w:lang w:eastAsia="zh-CN"/>
        </w:rPr>
        <w:t>Proposal 1</w:t>
      </w:r>
      <w:r>
        <w:rPr>
          <w:rFonts w:eastAsia="SimSun"/>
          <w:szCs w:val="24"/>
          <w:lang w:eastAsia="zh-CN"/>
        </w:rPr>
        <w:t xml:space="preserve"> (Nokia): RAN4 to introduce UE initial transmission timing error requirement after the TCI state switch.</w:t>
      </w:r>
    </w:p>
    <w:p w14:paraId="6320B730" w14:textId="77777777" w:rsidR="009B6507" w:rsidRDefault="009254B2">
      <w:pPr>
        <w:pStyle w:val="ListParagraph"/>
        <w:numPr>
          <w:ilvl w:val="1"/>
          <w:numId w:val="7"/>
        </w:numPr>
        <w:spacing w:after="120"/>
        <w:ind w:left="1212" w:firstLineChars="0"/>
        <w:rPr>
          <w:rFonts w:eastAsia="SimSun"/>
          <w:szCs w:val="24"/>
          <w:lang w:eastAsia="zh-CN"/>
        </w:rPr>
      </w:pPr>
      <w:r>
        <w:rPr>
          <w:rFonts w:eastAsia="SimSun"/>
          <w:b/>
          <w:bCs/>
          <w:szCs w:val="24"/>
          <w:lang w:eastAsia="zh-CN"/>
        </w:rPr>
        <w:t>Proposal 2</w:t>
      </w:r>
      <w:r>
        <w:rPr>
          <w:rFonts w:eastAsia="SimSun"/>
          <w:szCs w:val="24"/>
          <w:lang w:eastAsia="zh-CN"/>
        </w:rPr>
        <w:t xml:space="preserve"> (Nokia): UE initial transmission timing error shall be less than or equal to ±Te where the timing error limit value Te is specified in Table 7.1.2-1. This requirement applies when it is the first transmission after the TCI state switch.</w:t>
      </w:r>
    </w:p>
    <w:p w14:paraId="6320B731" w14:textId="77777777" w:rsidR="009B6507" w:rsidRDefault="009254B2">
      <w:pPr>
        <w:pStyle w:val="ListParagraph"/>
        <w:numPr>
          <w:ilvl w:val="1"/>
          <w:numId w:val="7"/>
        </w:numPr>
        <w:spacing w:after="120"/>
        <w:ind w:left="1212" w:firstLineChars="0"/>
        <w:rPr>
          <w:rFonts w:eastAsia="SimSun"/>
          <w:szCs w:val="24"/>
          <w:lang w:eastAsia="zh-CN"/>
        </w:rPr>
      </w:pPr>
      <w:r>
        <w:rPr>
          <w:rFonts w:eastAsia="SimSun"/>
          <w:b/>
          <w:bCs/>
          <w:szCs w:val="24"/>
          <w:lang w:eastAsia="zh-CN"/>
        </w:rPr>
        <w:lastRenderedPageBreak/>
        <w:t xml:space="preserve">Proposal 3 </w:t>
      </w:r>
      <w:r>
        <w:rPr>
          <w:rFonts w:eastAsia="SimSun"/>
          <w:szCs w:val="24"/>
          <w:lang w:eastAsia="zh-CN"/>
        </w:rPr>
        <w:t xml:space="preserve">(ZTE): In order to align the understanding from different companies, further clarification on the agreement bout the accuracy of UL transmit timing is necessary. Our understanding is as below: </w:t>
      </w:r>
    </w:p>
    <w:p w14:paraId="6320B732" w14:textId="77777777" w:rsidR="009B6507" w:rsidRDefault="009254B2">
      <w:pPr>
        <w:pStyle w:val="ListParagraph"/>
        <w:numPr>
          <w:ilvl w:val="2"/>
          <w:numId w:val="7"/>
        </w:numPr>
        <w:spacing w:after="120"/>
        <w:ind w:left="2148" w:firstLineChars="0"/>
        <w:rPr>
          <w:rFonts w:eastAsia="SimSun"/>
          <w:szCs w:val="24"/>
          <w:lang w:eastAsia="zh-CN"/>
        </w:rPr>
      </w:pPr>
      <w:r>
        <w:rPr>
          <w:rFonts w:eastAsia="SimSun"/>
          <w:szCs w:val="24"/>
          <w:lang w:eastAsia="zh-CN"/>
        </w:rPr>
        <w:t xml:space="preserve">If largeOneStepUL-timingFR2-r17 is disabled, accuracy relaxation is not allowed. Otherwise, accuracy relaxation is allowed possibly and needs further decision by the UE. </w:t>
      </w:r>
    </w:p>
    <w:p w14:paraId="6320B733" w14:textId="77777777" w:rsidR="009B6507" w:rsidRDefault="009254B2">
      <w:pPr>
        <w:pStyle w:val="ListParagraph"/>
        <w:numPr>
          <w:ilvl w:val="2"/>
          <w:numId w:val="7"/>
        </w:numPr>
        <w:spacing w:after="120"/>
        <w:ind w:left="2148" w:firstLineChars="0"/>
        <w:rPr>
          <w:rFonts w:eastAsia="SimSun"/>
          <w:szCs w:val="24"/>
          <w:lang w:eastAsia="zh-CN"/>
        </w:rPr>
      </w:pPr>
      <w:r>
        <w:rPr>
          <w:rFonts w:eastAsia="SimSun"/>
          <w:szCs w:val="24"/>
          <w:lang w:eastAsia="zh-CN"/>
        </w:rPr>
        <w:t xml:space="preserve">If largeOneStepUL-timingFR2-r17 is enabled, since the one-shot TA adjustment is triggered by TCI state switching plus the contrast between DL timing difference and the threshold, so immediately after each TCI state switching, UE needs to check whether accuracy relaxation is allowed. The following cases are possible: </w:t>
      </w:r>
    </w:p>
    <w:p w14:paraId="6320B734" w14:textId="77777777" w:rsidR="009B6507" w:rsidRDefault="009254B2">
      <w:pPr>
        <w:pStyle w:val="ListParagraph"/>
        <w:numPr>
          <w:ilvl w:val="3"/>
          <w:numId w:val="7"/>
        </w:numPr>
        <w:spacing w:after="120"/>
        <w:ind w:left="2868" w:firstLineChars="0"/>
        <w:rPr>
          <w:rFonts w:eastAsia="SimSun"/>
          <w:szCs w:val="24"/>
          <w:lang w:eastAsia="zh-CN"/>
        </w:rPr>
      </w:pPr>
      <w:r>
        <w:rPr>
          <w:rFonts w:eastAsia="SimSun"/>
          <w:szCs w:val="24"/>
          <w:lang w:eastAsia="zh-CN"/>
        </w:rPr>
        <w:t xml:space="preserve">Case 1: If UE can only track one TCI state </w:t>
      </w:r>
    </w:p>
    <w:p w14:paraId="6320B735" w14:textId="77777777" w:rsidR="009B6507" w:rsidRDefault="009254B2">
      <w:pPr>
        <w:pStyle w:val="ListParagraph"/>
        <w:numPr>
          <w:ilvl w:val="4"/>
          <w:numId w:val="7"/>
        </w:numPr>
        <w:spacing w:after="120"/>
        <w:ind w:left="3588" w:firstLineChars="0"/>
        <w:rPr>
          <w:rFonts w:eastAsia="SimSun"/>
          <w:szCs w:val="24"/>
          <w:lang w:eastAsia="zh-CN"/>
        </w:rPr>
      </w:pPr>
      <w:r>
        <w:rPr>
          <w:rFonts w:eastAsia="SimSun"/>
          <w:szCs w:val="24"/>
          <w:lang w:eastAsia="zh-CN"/>
        </w:rPr>
        <w:t xml:space="preserve">If the DL timing difference is above the threshold, the accuracy relaxation is allowed.  </w:t>
      </w:r>
    </w:p>
    <w:p w14:paraId="6320B736" w14:textId="77777777" w:rsidR="009B6507" w:rsidRDefault="009254B2">
      <w:pPr>
        <w:pStyle w:val="ListParagraph"/>
        <w:numPr>
          <w:ilvl w:val="4"/>
          <w:numId w:val="7"/>
        </w:numPr>
        <w:spacing w:after="120"/>
        <w:ind w:left="3588" w:firstLineChars="0"/>
        <w:rPr>
          <w:rFonts w:eastAsia="SimSun"/>
          <w:szCs w:val="24"/>
          <w:lang w:eastAsia="zh-CN"/>
        </w:rPr>
      </w:pPr>
      <w:r>
        <w:rPr>
          <w:rFonts w:eastAsia="SimSun"/>
          <w:szCs w:val="24"/>
          <w:lang w:eastAsia="zh-CN"/>
        </w:rPr>
        <w:t xml:space="preserve">Otherwise, the accuracy relaxation is not allowed. </w:t>
      </w:r>
    </w:p>
    <w:p w14:paraId="6320B737" w14:textId="77777777" w:rsidR="009B6507" w:rsidRDefault="009254B2">
      <w:pPr>
        <w:pStyle w:val="ListParagraph"/>
        <w:numPr>
          <w:ilvl w:val="3"/>
          <w:numId w:val="7"/>
        </w:numPr>
        <w:spacing w:after="120"/>
        <w:ind w:left="2868" w:firstLineChars="0"/>
        <w:rPr>
          <w:rFonts w:eastAsia="SimSun"/>
          <w:szCs w:val="24"/>
          <w:lang w:eastAsia="zh-CN"/>
        </w:rPr>
      </w:pPr>
      <w:r>
        <w:rPr>
          <w:rFonts w:eastAsia="SimSun"/>
          <w:szCs w:val="24"/>
          <w:lang w:eastAsia="zh-CN"/>
        </w:rPr>
        <w:t xml:space="preserve">Case 2: If UE can track multiple TCI states and the target TCI state is not in the list  </w:t>
      </w:r>
    </w:p>
    <w:p w14:paraId="6320B738" w14:textId="77777777" w:rsidR="009B6507" w:rsidRDefault="009254B2">
      <w:pPr>
        <w:pStyle w:val="ListParagraph"/>
        <w:numPr>
          <w:ilvl w:val="4"/>
          <w:numId w:val="7"/>
        </w:numPr>
        <w:spacing w:after="120"/>
        <w:ind w:left="3588" w:firstLineChars="0"/>
        <w:rPr>
          <w:rFonts w:eastAsia="SimSun"/>
          <w:szCs w:val="24"/>
          <w:lang w:eastAsia="zh-CN"/>
        </w:rPr>
      </w:pPr>
      <w:r>
        <w:rPr>
          <w:rFonts w:eastAsia="SimSun"/>
          <w:szCs w:val="24"/>
          <w:lang w:eastAsia="zh-CN"/>
        </w:rPr>
        <w:t xml:space="preserve">If the DL timing difference is above the threshold, the accuracy relaxation is allowed. </w:t>
      </w:r>
    </w:p>
    <w:p w14:paraId="6320B739" w14:textId="77777777" w:rsidR="009B6507" w:rsidRDefault="009254B2">
      <w:pPr>
        <w:pStyle w:val="ListParagraph"/>
        <w:numPr>
          <w:ilvl w:val="4"/>
          <w:numId w:val="7"/>
        </w:numPr>
        <w:spacing w:after="120"/>
        <w:ind w:left="3588" w:firstLineChars="0"/>
        <w:rPr>
          <w:rFonts w:eastAsia="SimSun"/>
          <w:szCs w:val="24"/>
          <w:lang w:eastAsia="zh-CN"/>
        </w:rPr>
      </w:pPr>
      <w:r>
        <w:rPr>
          <w:rFonts w:eastAsia="SimSun"/>
          <w:szCs w:val="24"/>
          <w:lang w:eastAsia="zh-CN"/>
        </w:rPr>
        <w:t xml:space="preserve">Otherwise, the accuracy relaxation is not allowed. </w:t>
      </w:r>
    </w:p>
    <w:p w14:paraId="6320B73A" w14:textId="77777777" w:rsidR="009B6507" w:rsidRDefault="009254B2">
      <w:pPr>
        <w:pStyle w:val="ListParagraph"/>
        <w:numPr>
          <w:ilvl w:val="3"/>
          <w:numId w:val="7"/>
        </w:numPr>
        <w:spacing w:after="120"/>
        <w:ind w:left="2868" w:firstLineChars="0"/>
        <w:rPr>
          <w:rFonts w:eastAsia="SimSun"/>
          <w:szCs w:val="24"/>
          <w:lang w:eastAsia="zh-CN"/>
        </w:rPr>
      </w:pPr>
      <w:r>
        <w:rPr>
          <w:rFonts w:eastAsia="SimSun"/>
          <w:szCs w:val="24"/>
          <w:lang w:eastAsia="zh-CN"/>
        </w:rPr>
        <w:t xml:space="preserve">Case 3: If UE can track multiple TCI states and the target TCI state is in the list </w:t>
      </w:r>
    </w:p>
    <w:p w14:paraId="6320B73B" w14:textId="77777777" w:rsidR="009B6507" w:rsidRDefault="009254B2">
      <w:pPr>
        <w:pStyle w:val="ListParagraph"/>
        <w:numPr>
          <w:ilvl w:val="4"/>
          <w:numId w:val="7"/>
        </w:numPr>
        <w:spacing w:after="120"/>
        <w:ind w:left="3588" w:firstLineChars="0"/>
        <w:rPr>
          <w:rFonts w:eastAsia="SimSun"/>
          <w:szCs w:val="24"/>
          <w:lang w:eastAsia="zh-CN"/>
        </w:rPr>
      </w:pPr>
      <w:r>
        <w:rPr>
          <w:rFonts w:eastAsia="SimSun"/>
          <w:szCs w:val="24"/>
          <w:lang w:eastAsia="zh-CN"/>
        </w:rPr>
        <w:t xml:space="preserve">The accuracy relaxation is not allowed no matter whether the DL timing difference is above the threshold or not. </w:t>
      </w:r>
    </w:p>
    <w:p w14:paraId="6320B73C" w14:textId="77777777" w:rsidR="009B6507" w:rsidRDefault="009254B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Candidate options:</w:t>
      </w:r>
    </w:p>
    <w:p w14:paraId="6320B73D" w14:textId="77777777" w:rsidR="009B6507" w:rsidRDefault="009254B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[Nokia]: UE initial transmission timing error after the TCI state switch shall be less than or equal to ±Te. Enhance the requirement in 7.1.2.</w:t>
      </w:r>
    </w:p>
    <w:p w14:paraId="6320B73E" w14:textId="77777777" w:rsidR="009B6507" w:rsidRDefault="009254B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[ZTE]: If largeOneStepUL-timingFR2-r17 is enabled, target TCI state is not in the active TCI state list, and the DL timing difference is above the threshold the accuracy relaxation is allowed.</w:t>
      </w:r>
    </w:p>
    <w:p w14:paraId="6320B73F" w14:textId="77777777" w:rsidR="009B6507" w:rsidRDefault="009254B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320B740" w14:textId="77777777" w:rsidR="009B6507" w:rsidRDefault="009254B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Companies are invited to share their view on the general understanding of UL TX timing accuracy after the TCI state switch.</w:t>
      </w:r>
    </w:p>
    <w:p w14:paraId="6320B741" w14:textId="77777777" w:rsidR="009B6507" w:rsidRDefault="009254B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Companies are encouraged to discuss whether a general requirement (Option 1) can be introduced, and/or an exception (Option 2) shall be kept.</w:t>
      </w:r>
    </w:p>
    <w:p w14:paraId="6320B742" w14:textId="77777777" w:rsidR="009B6507" w:rsidRDefault="009B6507">
      <w:pPr>
        <w:spacing w:after="120"/>
        <w:rPr>
          <w:szCs w:val="24"/>
          <w:lang w:eastAsia="zh-CN"/>
        </w:rPr>
      </w:pPr>
    </w:p>
    <w:p w14:paraId="6320B743" w14:textId="77777777" w:rsidR="009B6507" w:rsidRDefault="009254B2">
      <w:pPr>
        <w:spacing w:after="120"/>
      </w:pPr>
      <w:r>
        <w:t>Companies views’ collection for 1st round:</w:t>
      </w:r>
    </w:p>
    <w:tbl>
      <w:tblPr>
        <w:tblStyle w:val="TableGrid"/>
        <w:tblW w:w="0" w:type="auto"/>
        <w:tblLook w:val="04A0" w:firstRow="1" w:lastRow="0" w:firstColumn="1" w:lastColumn="0" w:noHBand="0" w:noVBand="1"/>
      </w:tblPr>
      <w:tblGrid>
        <w:gridCol w:w="1164"/>
        <w:gridCol w:w="8693"/>
      </w:tblGrid>
      <w:tr w:rsidR="009B6507" w14:paraId="6320B746" w14:textId="77777777" w:rsidTr="005B4FF0">
        <w:tc>
          <w:tcPr>
            <w:tcW w:w="1164" w:type="dxa"/>
          </w:tcPr>
          <w:p w14:paraId="6320B744" w14:textId="77777777" w:rsidR="009B6507" w:rsidRDefault="009254B2">
            <w:pPr>
              <w:spacing w:after="120"/>
              <w:rPr>
                <w:rFonts w:eastAsiaTheme="minorEastAsia"/>
                <w:b/>
                <w:bCs/>
                <w:lang w:eastAsia="zh-CN"/>
              </w:rPr>
            </w:pPr>
            <w:r>
              <w:rPr>
                <w:rFonts w:eastAsiaTheme="minorEastAsia"/>
                <w:b/>
                <w:bCs/>
                <w:lang w:eastAsia="zh-CN"/>
              </w:rPr>
              <w:t>Company</w:t>
            </w:r>
          </w:p>
        </w:tc>
        <w:tc>
          <w:tcPr>
            <w:tcW w:w="8693" w:type="dxa"/>
          </w:tcPr>
          <w:p w14:paraId="6320B745" w14:textId="77777777" w:rsidR="009B6507" w:rsidRDefault="009254B2">
            <w:pPr>
              <w:spacing w:after="120"/>
              <w:rPr>
                <w:rFonts w:eastAsiaTheme="minorEastAsia"/>
                <w:b/>
                <w:bCs/>
                <w:lang w:eastAsia="zh-CN"/>
              </w:rPr>
            </w:pPr>
            <w:r>
              <w:rPr>
                <w:rFonts w:eastAsiaTheme="minorEastAsia"/>
                <w:b/>
                <w:bCs/>
                <w:lang w:eastAsia="zh-CN"/>
              </w:rPr>
              <w:t>Comments</w:t>
            </w:r>
          </w:p>
        </w:tc>
      </w:tr>
      <w:tr w:rsidR="009B6507" w14:paraId="6320B74A" w14:textId="77777777" w:rsidTr="00F109F3">
        <w:trPr>
          <w:trHeight w:val="1512"/>
        </w:trPr>
        <w:tc>
          <w:tcPr>
            <w:tcW w:w="1164" w:type="dxa"/>
          </w:tcPr>
          <w:p w14:paraId="6320B747" w14:textId="77777777" w:rsidR="009B6507" w:rsidRDefault="009254B2">
            <w:pPr>
              <w:spacing w:after="120"/>
              <w:rPr>
                <w:rFonts w:eastAsiaTheme="minorEastAsia"/>
                <w:lang w:eastAsia="zh-CN"/>
              </w:rPr>
            </w:pPr>
            <w:r>
              <w:rPr>
                <w:rFonts w:eastAsiaTheme="minorEastAsia"/>
                <w:lang w:eastAsia="zh-CN"/>
              </w:rPr>
              <w:t>Ericsson</w:t>
            </w:r>
          </w:p>
        </w:tc>
        <w:tc>
          <w:tcPr>
            <w:tcW w:w="8693" w:type="dxa"/>
          </w:tcPr>
          <w:p w14:paraId="6320B748" w14:textId="77777777" w:rsidR="009B6507" w:rsidRDefault="009254B2">
            <w:pPr>
              <w:spacing w:after="120"/>
            </w:pPr>
            <w:r>
              <w:t>Regarding option 1, we can wait for outcome of Issue 1-1-1.</w:t>
            </w:r>
          </w:p>
          <w:p w14:paraId="6320B749" w14:textId="77777777" w:rsidR="009B6507" w:rsidRDefault="009254B2">
            <w:pPr>
              <w:spacing w:after="120"/>
              <w:rPr>
                <w:rFonts w:eastAsiaTheme="minorEastAsia"/>
                <w:lang w:eastAsia="zh-CN"/>
              </w:rPr>
            </w:pPr>
            <w:r>
              <w:t xml:space="preserve">Regarding Option 2, case 1 and case 2 both can be treated as </w:t>
            </w:r>
            <w:r>
              <w:rPr>
                <w:b/>
                <w:bCs/>
              </w:rPr>
              <w:t>‘</w:t>
            </w:r>
            <w:r>
              <w:rPr>
                <w:szCs w:val="24"/>
                <w:lang w:eastAsia="zh-CN"/>
              </w:rPr>
              <w:t>target TCI state is not in the list</w:t>
            </w:r>
            <w:r>
              <w:rPr>
                <w:b/>
                <w:bCs/>
              </w:rPr>
              <w:t xml:space="preserve">’, </w:t>
            </w:r>
            <w:r>
              <w:rPr>
                <w:szCs w:val="24"/>
                <w:lang w:eastAsia="zh-CN"/>
              </w:rPr>
              <w:t xml:space="preserve">Case 3 is </w:t>
            </w:r>
            <w:r>
              <w:rPr>
                <w:b/>
                <w:bCs/>
              </w:rPr>
              <w:t>‘</w:t>
            </w:r>
            <w:r>
              <w:rPr>
                <w:szCs w:val="24"/>
                <w:lang w:eastAsia="zh-CN"/>
              </w:rPr>
              <w:t xml:space="preserve">target TCI state is in </w:t>
            </w:r>
            <w:r>
              <w:t xml:space="preserve">the list ’which is identical to </w:t>
            </w:r>
            <w:r>
              <w:rPr>
                <w:rFonts w:hint="eastAsia"/>
              </w:rPr>
              <w:t>agre</w:t>
            </w:r>
            <w:r>
              <w:t>ed TCI state switch. We think the case ‘</w:t>
            </w:r>
            <w:r>
              <w:rPr>
                <w:szCs w:val="24"/>
                <w:lang w:eastAsia="zh-CN"/>
              </w:rPr>
              <w:t>target TCI state is not in the list’ is what issue 1-1-1 and 1-1-2 shall deal with? If the above understanding is wrong, please correct us.</w:t>
            </w:r>
          </w:p>
        </w:tc>
      </w:tr>
      <w:tr w:rsidR="009B6507" w14:paraId="6320B750" w14:textId="77777777" w:rsidTr="005B4FF0">
        <w:tc>
          <w:tcPr>
            <w:tcW w:w="1164" w:type="dxa"/>
          </w:tcPr>
          <w:p w14:paraId="6320B74B" w14:textId="02249E67" w:rsidR="009B6507" w:rsidRDefault="009254B2">
            <w:pPr>
              <w:spacing w:after="120"/>
              <w:rPr>
                <w:rFonts w:eastAsiaTheme="minorEastAsia"/>
                <w:lang w:eastAsia="zh-CN"/>
              </w:rPr>
            </w:pPr>
            <w:r>
              <w:rPr>
                <w:rFonts w:eastAsiaTheme="minorEastAsia"/>
                <w:lang w:eastAsia="zh-CN"/>
              </w:rPr>
              <w:t>QC</w:t>
            </w:r>
          </w:p>
        </w:tc>
        <w:tc>
          <w:tcPr>
            <w:tcW w:w="8693" w:type="dxa"/>
          </w:tcPr>
          <w:p w14:paraId="6320B74C" w14:textId="77777777" w:rsidR="009B6507" w:rsidRDefault="009254B2">
            <w:pPr>
              <w:spacing w:after="120"/>
              <w:rPr>
                <w:rFonts w:eastAsiaTheme="minorEastAsia"/>
                <w:lang w:eastAsia="zh-CN"/>
              </w:rPr>
            </w:pPr>
            <w:r>
              <w:rPr>
                <w:rFonts w:eastAsiaTheme="minorEastAsia"/>
                <w:lang w:eastAsia="zh-CN"/>
              </w:rPr>
              <w:t>Option 1 covers the scenarios outside FR2 HST, and this out of scope option should be excluded.</w:t>
            </w:r>
          </w:p>
          <w:p w14:paraId="6320B74D" w14:textId="77777777" w:rsidR="009B6507" w:rsidRDefault="009254B2">
            <w:pPr>
              <w:spacing w:after="120"/>
              <w:rPr>
                <w:rFonts w:eastAsiaTheme="minorEastAsia"/>
                <w:lang w:eastAsia="zh-CN"/>
              </w:rPr>
            </w:pPr>
            <w:r>
              <w:rPr>
                <w:rFonts w:eastAsiaTheme="minorEastAsia"/>
                <w:lang w:eastAsia="zh-CN"/>
              </w:rPr>
              <w:t>Option 2 is agreeable and already captured in the spec:</w:t>
            </w:r>
          </w:p>
          <w:p w14:paraId="6320B74E" w14:textId="77777777" w:rsidR="009B6507" w:rsidRDefault="009254B2">
            <w:pPr>
              <w:pStyle w:val="ListParagraph"/>
              <w:widowControl w:val="0"/>
              <w:overflowPunct/>
              <w:autoSpaceDE/>
              <w:autoSpaceDN/>
              <w:adjustRightInd/>
              <w:spacing w:after="160"/>
              <w:ind w:left="720" w:firstLineChars="0" w:firstLine="0"/>
              <w:contextualSpacing/>
              <w:textAlignment w:val="auto"/>
              <w:rPr>
                <w:i/>
                <w:iCs/>
                <w:color w:val="FF0000"/>
              </w:rPr>
            </w:pPr>
            <w:r>
              <w:rPr>
                <w:i/>
                <w:iCs/>
                <w:color w:val="FF0000"/>
              </w:rPr>
              <w:t>The UE UL transmission timing error after the TCI state switching procedure shall be less than or equal to ±T</w:t>
            </w:r>
            <w:r>
              <w:rPr>
                <w:i/>
                <w:iCs/>
                <w:color w:val="FF0000"/>
                <w:vertAlign w:val="subscript"/>
              </w:rPr>
              <w:t>e</w:t>
            </w:r>
            <w:r>
              <w:rPr>
                <w:i/>
                <w:iCs/>
                <w:color w:val="FF0000"/>
              </w:rPr>
              <w:t xml:space="preserve"> as specified in clause 7.1.2 </w:t>
            </w:r>
            <w:r>
              <w:rPr>
                <w:i/>
                <w:iCs/>
                <w:color w:val="FF0000"/>
                <w:u w:val="single"/>
              </w:rPr>
              <w:t>if the new target TCI state is within active TCI state list</w:t>
            </w:r>
            <w:r>
              <w:rPr>
                <w:i/>
                <w:iCs/>
                <w:color w:val="FF0000"/>
              </w:rPr>
              <w:t>, otherwise ±[7T</w:t>
            </w:r>
            <w:r>
              <w:rPr>
                <w:i/>
                <w:iCs/>
                <w:color w:val="FF0000"/>
                <w:vertAlign w:val="subscript"/>
              </w:rPr>
              <w:t>s</w:t>
            </w:r>
            <w:r>
              <w:rPr>
                <w:i/>
                <w:iCs/>
                <w:color w:val="FF0000"/>
              </w:rPr>
              <w:t>].</w:t>
            </w:r>
          </w:p>
          <w:p w14:paraId="6320B74F" w14:textId="77777777" w:rsidR="009B6507" w:rsidRPr="00F109F3" w:rsidRDefault="009254B2" w:rsidP="00F109F3">
            <w:pPr>
              <w:pStyle w:val="ListParagraph"/>
              <w:widowControl w:val="0"/>
              <w:overflowPunct/>
              <w:autoSpaceDE/>
              <w:autoSpaceDN/>
              <w:adjustRightInd/>
              <w:spacing w:after="160"/>
              <w:ind w:firstLineChars="0" w:firstLine="0"/>
              <w:contextualSpacing/>
              <w:textAlignment w:val="auto"/>
              <w:rPr>
                <w:rFonts w:eastAsia="SimSun"/>
                <w:b/>
                <w:bCs/>
                <w:color w:val="FF0000"/>
                <w:sz w:val="21"/>
                <w:szCs w:val="21"/>
                <w:lang w:eastAsia="zh-CN"/>
              </w:rPr>
            </w:pPr>
            <w:r>
              <w:rPr>
                <w:color w:val="FF0000"/>
              </w:rPr>
              <w:t>Note that target TCI state can’t be in active TCI state if UE can only track one TCI state.</w:t>
            </w:r>
          </w:p>
        </w:tc>
      </w:tr>
      <w:tr w:rsidR="009B6507" w14:paraId="6320B75E" w14:textId="77777777" w:rsidTr="005B4FF0">
        <w:tc>
          <w:tcPr>
            <w:tcW w:w="1164" w:type="dxa"/>
          </w:tcPr>
          <w:p w14:paraId="6320B751" w14:textId="51DD9482" w:rsidR="009B6507" w:rsidRDefault="009254B2">
            <w:pPr>
              <w:spacing w:after="120"/>
              <w:rPr>
                <w:rFonts w:eastAsiaTheme="minorEastAsia"/>
                <w:lang w:eastAsia="zh-CN"/>
              </w:rPr>
            </w:pPr>
            <w:r>
              <w:rPr>
                <w:rFonts w:eastAsiaTheme="minorEastAsia"/>
                <w:lang w:eastAsia="zh-CN"/>
              </w:rPr>
              <w:t>Nokia</w:t>
            </w:r>
          </w:p>
        </w:tc>
        <w:tc>
          <w:tcPr>
            <w:tcW w:w="8693" w:type="dxa"/>
          </w:tcPr>
          <w:p w14:paraId="6320B752" w14:textId="77777777" w:rsidR="009B6507" w:rsidRDefault="009254B2">
            <w:pPr>
              <w:spacing w:after="120"/>
              <w:rPr>
                <w:szCs w:val="24"/>
                <w:lang w:eastAsia="zh-CN"/>
              </w:rPr>
            </w:pPr>
            <w:r>
              <w:rPr>
                <w:rFonts w:eastAsiaTheme="minorEastAsia"/>
                <w:lang w:eastAsia="zh-CN"/>
              </w:rPr>
              <w:t>Based on the analysis presented in our discussion paper [</w:t>
            </w:r>
            <w:hyperlink r:id="rId27" w:tgtFrame="_parent" w:history="1">
              <w:r>
                <w:rPr>
                  <w:rStyle w:val="Hyperlink"/>
                  <w:rFonts w:eastAsiaTheme="minorEastAsia"/>
                  <w:lang w:eastAsia="zh-CN"/>
                </w:rPr>
                <w:t>R4-2213387</w:t>
              </w:r>
            </w:hyperlink>
            <w:r>
              <w:rPr>
                <w:rFonts w:eastAsiaTheme="minorEastAsia"/>
                <w:lang w:eastAsia="zh-CN"/>
              </w:rPr>
              <w:t xml:space="preserve">] and also by ZTE, almost for all </w:t>
            </w:r>
            <w:r>
              <w:rPr>
                <w:rFonts w:eastAsiaTheme="minorEastAsia"/>
                <w:lang w:eastAsia="zh-CN"/>
              </w:rPr>
              <w:lastRenderedPageBreak/>
              <w:t xml:space="preserve">types of UL transmit timing adjustment, after the TCI state switch (with or without highSpeedLargeOneStepUL-TimingFR2-r17) the accuracy shall stay within </w:t>
            </w:r>
            <w:r>
              <w:rPr>
                <w:szCs w:val="24"/>
                <w:lang w:eastAsia="zh-CN"/>
              </w:rPr>
              <w:t>±Te.</w:t>
            </w:r>
          </w:p>
          <w:p w14:paraId="6320B753" w14:textId="77777777" w:rsidR="009B6507" w:rsidRDefault="009254B2">
            <w:pPr>
              <w:spacing w:after="120"/>
            </w:pPr>
            <w:r>
              <w:rPr>
                <w:rFonts w:eastAsia="SimSun"/>
              </w:rPr>
              <w:object w:dxaOrig="8476" w:dyaOrig="5302" w14:anchorId="6320BA56">
                <v:shape id="_x0000_i1026" type="#_x0000_t75" style="width:424pt;height:265pt" o:ole="">
                  <v:imagedata r:id="rId28" o:title=""/>
                </v:shape>
                <o:OLEObject Type="Embed" ProgID="Visio.Drawing.15" ShapeID="_x0000_i1026" DrawAspect="Content" ObjectID="_1722454342" r:id="rId29"/>
              </w:object>
            </w:r>
          </w:p>
          <w:p w14:paraId="6320B754" w14:textId="77777777" w:rsidR="009B6507" w:rsidRDefault="009254B2">
            <w:pPr>
              <w:spacing w:after="120"/>
              <w:rPr>
                <w:rFonts w:eastAsiaTheme="minorEastAsia"/>
                <w:lang w:eastAsia="zh-CN"/>
              </w:rPr>
            </w:pPr>
            <w:r>
              <w:rPr>
                <w:rFonts w:eastAsiaTheme="minorEastAsia"/>
                <w:lang w:eastAsia="zh-CN"/>
              </w:rPr>
              <w:t>The only exception (steps 12, 15) shall be clarified and is discussed in the Issue 1-1-1.</w:t>
            </w:r>
          </w:p>
          <w:p w14:paraId="6320B755" w14:textId="77777777" w:rsidR="009B6507" w:rsidRDefault="009254B2">
            <w:pPr>
              <w:spacing w:after="120"/>
              <w:rPr>
                <w:rFonts w:eastAsiaTheme="minorEastAsia"/>
                <w:lang w:eastAsia="zh-CN"/>
              </w:rPr>
            </w:pPr>
            <w:r>
              <w:rPr>
                <w:rFonts w:eastAsiaTheme="minorEastAsia"/>
                <w:lang w:eastAsia="zh-CN"/>
              </w:rPr>
              <w:t>In any case, we see it beneficial to define the accuracy of the first UE transmission timing accuracy after the TCI state switch.</w:t>
            </w:r>
          </w:p>
          <w:p w14:paraId="6320B756" w14:textId="77777777" w:rsidR="009B6507" w:rsidRDefault="009254B2">
            <w:pPr>
              <w:rPr>
                <w:rFonts w:eastAsiaTheme="minorEastAsia"/>
                <w:lang w:eastAsia="zh-CN"/>
              </w:rPr>
            </w:pPr>
            <w:r>
              <w:rPr>
                <w:rFonts w:eastAsiaTheme="minorEastAsia"/>
                <w:lang w:eastAsia="zh-CN"/>
              </w:rPr>
              <w:t>If the companies has concerns that such a requirements is too generic, we can apply it to Power Class 6 UEs one.</w:t>
            </w:r>
          </w:p>
          <w:p w14:paraId="6320B757" w14:textId="77777777" w:rsidR="009B6507" w:rsidRDefault="009254B2">
            <w:pPr>
              <w:rPr>
                <w:rFonts w:eastAsiaTheme="minorEastAsia"/>
                <w:lang w:eastAsia="zh-CN"/>
              </w:rPr>
            </w:pPr>
            <w:r>
              <w:rPr>
                <w:rFonts w:eastAsiaTheme="minorEastAsia"/>
                <w:lang w:eastAsia="zh-CN"/>
              </w:rPr>
              <w:t>Such a requirement can be added in 7.1.2 as following:</w:t>
            </w:r>
          </w:p>
          <w:p w14:paraId="6320B758" w14:textId="77777777" w:rsidR="009B6507" w:rsidRDefault="009254B2">
            <w:pPr>
              <w:ind w:left="284"/>
              <w:rPr>
                <w:rFonts w:cs="v4.2.0"/>
              </w:rPr>
            </w:pPr>
            <w:r>
              <w:rPr>
                <w:rFonts w:cs="v4.2.0"/>
              </w:rPr>
              <w:t xml:space="preserve">The UE initial transmission timing error shall be less than or equal to </w:t>
            </w:r>
            <w:r>
              <w:rPr>
                <w:rFonts w:cs="v4.2.0"/>
              </w:rPr>
              <w:sym w:font="Symbol" w:char="F0B1"/>
            </w:r>
            <w:r>
              <w:rPr>
                <w:rFonts w:cs="v4.2.0"/>
              </w:rPr>
              <w:t>T</w:t>
            </w:r>
            <w:r>
              <w:rPr>
                <w:rFonts w:cs="v4.2.0"/>
                <w:vertAlign w:val="subscript"/>
              </w:rPr>
              <w:t>e</w:t>
            </w:r>
            <w:r>
              <w:t xml:space="preserve"> where the timing error limit value </w:t>
            </w:r>
            <w:r>
              <w:rPr>
                <w:rFonts w:cs="v4.2.0"/>
              </w:rPr>
              <w:t>T</w:t>
            </w:r>
            <w:r>
              <w:rPr>
                <w:rFonts w:cs="v4.2.0"/>
                <w:vertAlign w:val="subscript"/>
              </w:rPr>
              <w:t>e</w:t>
            </w:r>
            <w:r>
              <w:t xml:space="preserve"> is specified in Table 7.1.2-1</w:t>
            </w:r>
            <w:r>
              <w:rPr>
                <w:rFonts w:cs="v4.2.0"/>
              </w:rPr>
              <w:t>. This requirement applies:</w:t>
            </w:r>
          </w:p>
          <w:p w14:paraId="6320B759" w14:textId="77777777" w:rsidR="009B6507" w:rsidRDefault="009254B2">
            <w:pPr>
              <w:pStyle w:val="B1"/>
              <w:ind w:left="852"/>
            </w:pPr>
            <w:r>
              <w:rPr>
                <w:lang w:eastAsia="ko-KR"/>
              </w:rPr>
              <w:t>-</w:t>
            </w:r>
            <w:r>
              <w:rPr>
                <w:lang w:eastAsia="ko-KR"/>
              </w:rPr>
              <w:tab/>
            </w:r>
            <w:r>
              <w:t>when it is the first transmission in a DRX cycle for PUCCH, PUSCH and SRS, or it is the PRACH transmission, or it is the msgA transmission</w:t>
            </w:r>
            <w:r>
              <w:rPr>
                <w:lang w:eastAsia="zh-CN"/>
              </w:rPr>
              <w:t>,</w:t>
            </w:r>
            <w:r>
              <w:t xml:space="preserve"> or it is the first transmission sent on the PSCell for activating the deactivated SCG without RACH, </w:t>
            </w:r>
            <w:r>
              <w:rPr>
                <w:highlight w:val="yellow"/>
              </w:rPr>
              <w:t>or it is the first transmission sent by Power Class 6 UE after a TCI state switch.</w:t>
            </w:r>
          </w:p>
          <w:p w14:paraId="6320B75A" w14:textId="77777777" w:rsidR="009B6507" w:rsidRDefault="009254B2">
            <w:pPr>
              <w:spacing w:after="120"/>
              <w:rPr>
                <w:rFonts w:eastAsiaTheme="minorEastAsia"/>
                <w:lang w:eastAsia="zh-CN"/>
              </w:rPr>
            </w:pPr>
            <w:r>
              <w:rPr>
                <w:rFonts w:eastAsiaTheme="minorEastAsia"/>
                <w:lang w:eastAsia="zh-CN"/>
              </w:rPr>
              <w:t>Then,</w:t>
            </w:r>
          </w:p>
          <w:p w14:paraId="6320B75B" w14:textId="77777777" w:rsidR="009B6507" w:rsidRDefault="009254B2">
            <w:pPr>
              <w:pStyle w:val="ListParagraph"/>
              <w:numPr>
                <w:ilvl w:val="0"/>
                <w:numId w:val="11"/>
              </w:numPr>
              <w:spacing w:after="120"/>
              <w:ind w:firstLineChars="0"/>
              <w:rPr>
                <w:rFonts w:eastAsiaTheme="minorEastAsia"/>
                <w:lang w:eastAsia="zh-CN"/>
              </w:rPr>
            </w:pPr>
            <w:r>
              <w:rPr>
                <w:rFonts w:eastAsiaTheme="minorEastAsia"/>
                <w:lang w:eastAsia="zh-CN"/>
              </w:rPr>
              <w:t>The requirements in 7.1.2.3 can be simplified because only the case with the exception from 7.1.2 need to be described,</w:t>
            </w:r>
          </w:p>
          <w:p w14:paraId="6320B75C" w14:textId="77777777" w:rsidR="009B6507" w:rsidRDefault="009254B2">
            <w:pPr>
              <w:pStyle w:val="ListParagraph"/>
              <w:numPr>
                <w:ilvl w:val="0"/>
                <w:numId w:val="11"/>
              </w:numPr>
              <w:spacing w:after="120"/>
              <w:ind w:firstLineChars="0"/>
              <w:rPr>
                <w:rFonts w:eastAsiaTheme="minorEastAsia"/>
                <w:lang w:eastAsia="zh-CN"/>
              </w:rPr>
            </w:pPr>
            <w:r>
              <w:rPr>
                <w:rFonts w:eastAsiaTheme="minorEastAsia"/>
                <w:lang w:eastAsia="zh-CN"/>
              </w:rPr>
              <w:t>Requirements in 7.1.2 will also cover the case when UL timing requirement when large one-step mechanism is disabled (i.e., RACH-based procedure) discussed in the following Issue 1-2-2.</w:t>
            </w:r>
          </w:p>
          <w:p w14:paraId="6320B75D" w14:textId="77777777" w:rsidR="009B6507" w:rsidRDefault="009254B2">
            <w:pPr>
              <w:spacing w:after="120"/>
              <w:rPr>
                <w:rFonts w:eastAsiaTheme="minorEastAsia"/>
                <w:lang w:eastAsia="zh-CN"/>
              </w:rPr>
            </w:pPr>
            <w:r>
              <w:rPr>
                <w:rFonts w:eastAsiaTheme="minorEastAsia"/>
                <w:lang w:eastAsia="zh-CN"/>
              </w:rPr>
              <w:t>We support Option 1 but Option 2 can be still discussed further based on the outcomes of Issue 1-1-1.</w:t>
            </w:r>
          </w:p>
        </w:tc>
      </w:tr>
      <w:tr w:rsidR="009B6507" w14:paraId="6320B761" w14:textId="77777777" w:rsidTr="005B4FF0">
        <w:tc>
          <w:tcPr>
            <w:tcW w:w="1164" w:type="dxa"/>
          </w:tcPr>
          <w:p w14:paraId="6320B75F" w14:textId="77777777" w:rsidR="009B6507" w:rsidRDefault="009254B2">
            <w:pPr>
              <w:spacing w:after="120"/>
              <w:rPr>
                <w:rFonts w:eastAsiaTheme="minorEastAsia"/>
                <w:lang w:eastAsia="zh-CN"/>
              </w:rPr>
            </w:pPr>
            <w:r>
              <w:rPr>
                <w:rFonts w:eastAsiaTheme="minorEastAsia" w:hint="eastAsia"/>
                <w:lang w:eastAsia="zh-CN"/>
              </w:rPr>
              <w:lastRenderedPageBreak/>
              <w:t>ZTE</w:t>
            </w:r>
          </w:p>
        </w:tc>
        <w:tc>
          <w:tcPr>
            <w:tcW w:w="8693" w:type="dxa"/>
          </w:tcPr>
          <w:p w14:paraId="6320B760" w14:textId="77777777" w:rsidR="009B6507" w:rsidRDefault="009254B2">
            <w:pPr>
              <w:spacing w:after="120"/>
              <w:rPr>
                <w:rFonts w:eastAsiaTheme="minorEastAsia"/>
                <w:lang w:eastAsia="zh-CN"/>
              </w:rPr>
            </w:pPr>
            <w:r>
              <w:rPr>
                <w:rFonts w:eastAsiaTheme="minorEastAsia" w:hint="eastAsia"/>
                <w:lang w:eastAsia="zh-CN"/>
              </w:rPr>
              <w:t xml:space="preserve">Yes, as moderator said, Option 1 is the general requirement same as legacy.  Option 2 is the exception case introduced for PC6 one-shot TA solution. So we suggest we only need to add the exception case and give clear condition, not need to repeat general requirement again, since 7.1.2.1 has specified. </w:t>
            </w:r>
          </w:p>
        </w:tc>
      </w:tr>
      <w:tr w:rsidR="008A2C9A" w14:paraId="04A1C4DB" w14:textId="77777777" w:rsidTr="005B4FF0">
        <w:tc>
          <w:tcPr>
            <w:tcW w:w="1164" w:type="dxa"/>
          </w:tcPr>
          <w:p w14:paraId="1E2835BF" w14:textId="65AEE61B" w:rsidR="008A2C9A" w:rsidRDefault="008A2C9A">
            <w:pPr>
              <w:spacing w:after="120"/>
              <w:rPr>
                <w:rFonts w:eastAsiaTheme="minorEastAsia"/>
                <w:lang w:eastAsia="zh-CN"/>
              </w:rPr>
            </w:pPr>
            <w:r>
              <w:rPr>
                <w:rFonts w:eastAsiaTheme="minorEastAsia"/>
                <w:lang w:eastAsia="zh-CN"/>
              </w:rPr>
              <w:t>Samsung</w:t>
            </w:r>
          </w:p>
        </w:tc>
        <w:tc>
          <w:tcPr>
            <w:tcW w:w="8693" w:type="dxa"/>
          </w:tcPr>
          <w:p w14:paraId="19803330" w14:textId="77777777" w:rsidR="008A2C9A" w:rsidRDefault="008A2C9A">
            <w:pPr>
              <w:spacing w:after="120"/>
              <w:rPr>
                <w:rFonts w:eastAsiaTheme="minorEastAsia"/>
                <w:lang w:eastAsia="zh-CN"/>
              </w:rPr>
            </w:pPr>
            <w:r>
              <w:rPr>
                <w:rFonts w:eastAsiaTheme="minorEastAsia"/>
                <w:lang w:eastAsia="zh-CN"/>
              </w:rPr>
              <w:t xml:space="preserve">We need to clarify firstly why this is needed to be discussed, considering the very clear requirement is already given: </w:t>
            </w:r>
          </w:p>
          <w:p w14:paraId="07A29E5B" w14:textId="4AAB79B4" w:rsidR="008A2C9A" w:rsidRPr="00F109F3" w:rsidRDefault="008A2C9A" w:rsidP="00F109F3">
            <w:pPr>
              <w:pStyle w:val="ListParagraph"/>
              <w:widowControl w:val="0"/>
              <w:overflowPunct/>
              <w:autoSpaceDE/>
              <w:autoSpaceDN/>
              <w:adjustRightInd/>
              <w:spacing w:after="160"/>
              <w:ind w:left="720" w:firstLineChars="0" w:firstLine="0"/>
              <w:contextualSpacing/>
              <w:textAlignment w:val="auto"/>
              <w:rPr>
                <w:i/>
                <w:iCs/>
                <w:color w:val="FF0000"/>
              </w:rPr>
            </w:pPr>
            <w:r>
              <w:rPr>
                <w:i/>
                <w:iCs/>
                <w:color w:val="FF0000"/>
              </w:rPr>
              <w:t>The UE UL transmission timing error after the TCI state switching procedure shall be less than or equal to ±T</w:t>
            </w:r>
            <w:r>
              <w:rPr>
                <w:i/>
                <w:iCs/>
                <w:color w:val="FF0000"/>
                <w:vertAlign w:val="subscript"/>
              </w:rPr>
              <w:t>e</w:t>
            </w:r>
            <w:r>
              <w:rPr>
                <w:i/>
                <w:iCs/>
                <w:color w:val="FF0000"/>
              </w:rPr>
              <w:t xml:space="preserve"> as specified in clause 7.1.2 </w:t>
            </w:r>
            <w:r>
              <w:rPr>
                <w:i/>
                <w:iCs/>
                <w:color w:val="FF0000"/>
                <w:u w:val="single"/>
              </w:rPr>
              <w:t xml:space="preserve">if the new target TCI state is within active TCI state </w:t>
            </w:r>
            <w:r>
              <w:rPr>
                <w:i/>
                <w:iCs/>
                <w:color w:val="FF0000"/>
                <w:u w:val="single"/>
              </w:rPr>
              <w:lastRenderedPageBreak/>
              <w:t>list</w:t>
            </w:r>
            <w:r>
              <w:rPr>
                <w:i/>
                <w:iCs/>
                <w:color w:val="FF0000"/>
              </w:rPr>
              <w:t>, otherwise ±[7T</w:t>
            </w:r>
            <w:r>
              <w:rPr>
                <w:i/>
                <w:iCs/>
                <w:color w:val="FF0000"/>
                <w:vertAlign w:val="subscript"/>
              </w:rPr>
              <w:t>s</w:t>
            </w:r>
            <w:r>
              <w:rPr>
                <w:i/>
                <w:iCs/>
                <w:color w:val="FF0000"/>
              </w:rPr>
              <w:t>].\</w:t>
            </w:r>
          </w:p>
        </w:tc>
      </w:tr>
      <w:tr w:rsidR="005B4FF0" w14:paraId="42B9AB35" w14:textId="77777777" w:rsidTr="005B4FF0">
        <w:tc>
          <w:tcPr>
            <w:tcW w:w="1164" w:type="dxa"/>
          </w:tcPr>
          <w:p w14:paraId="095537E6" w14:textId="05273CE8" w:rsidR="005B4FF0" w:rsidRDefault="005B4FF0" w:rsidP="005B4FF0">
            <w:pPr>
              <w:spacing w:after="120"/>
              <w:rPr>
                <w:rFonts w:eastAsiaTheme="minorEastAsia"/>
                <w:lang w:eastAsia="zh-CN"/>
              </w:rPr>
            </w:pPr>
            <w:r>
              <w:rPr>
                <w:rFonts w:eastAsiaTheme="minorEastAsia" w:hint="eastAsia"/>
                <w:lang w:eastAsia="zh-CN"/>
              </w:rPr>
              <w:lastRenderedPageBreak/>
              <w:t>Huawei</w:t>
            </w:r>
          </w:p>
        </w:tc>
        <w:tc>
          <w:tcPr>
            <w:tcW w:w="8693" w:type="dxa"/>
          </w:tcPr>
          <w:p w14:paraId="4D583C90" w14:textId="77777777" w:rsidR="005B4FF0" w:rsidRDefault="005B4FF0" w:rsidP="005B4FF0">
            <w:pPr>
              <w:spacing w:after="120"/>
              <w:rPr>
                <w:rFonts w:eastAsiaTheme="minorEastAsia"/>
                <w:lang w:eastAsia="zh-CN"/>
              </w:rPr>
            </w:pPr>
            <w:r>
              <w:rPr>
                <w:rFonts w:eastAsiaTheme="minorEastAsia" w:hint="eastAsia"/>
                <w:lang w:eastAsia="zh-CN"/>
              </w:rPr>
              <w:t xml:space="preserve">Could proponent of </w:t>
            </w:r>
            <w:r>
              <w:rPr>
                <w:rFonts w:eastAsiaTheme="minorEastAsia"/>
                <w:lang w:eastAsia="zh-CN"/>
              </w:rPr>
              <w:t xml:space="preserve">option 1 clarify this is for the gradual timing adjustment or for one shot adjustment. </w:t>
            </w:r>
          </w:p>
          <w:p w14:paraId="254E2A4E" w14:textId="39BF4685" w:rsidR="005B4FF0" w:rsidRDefault="005B4FF0" w:rsidP="005B4FF0">
            <w:pPr>
              <w:spacing w:after="120"/>
              <w:rPr>
                <w:rFonts w:eastAsiaTheme="minorEastAsia"/>
                <w:lang w:eastAsia="zh-CN"/>
              </w:rPr>
            </w:pPr>
            <w:r>
              <w:rPr>
                <w:rFonts w:eastAsiaTheme="minorEastAsia"/>
                <w:lang w:eastAsia="zh-CN"/>
              </w:rPr>
              <w:t>In general, option 2 is fine, however we had a question, why we only consider the case “</w:t>
            </w:r>
            <w:r w:rsidRPr="00856E8A">
              <w:rPr>
                <w:rFonts w:eastAsiaTheme="minorEastAsia"/>
                <w:lang w:eastAsia="zh-CN"/>
              </w:rPr>
              <w:t xml:space="preserve">target TCI state is </w:t>
            </w:r>
            <w:r w:rsidRPr="00F109F3">
              <w:rPr>
                <w:rFonts w:eastAsiaTheme="minorEastAsia"/>
                <w:highlight w:val="yellow"/>
                <w:lang w:eastAsia="zh-CN"/>
              </w:rPr>
              <w:t>not</w:t>
            </w:r>
            <w:r w:rsidRPr="00856E8A">
              <w:rPr>
                <w:rFonts w:eastAsiaTheme="minorEastAsia"/>
                <w:lang w:eastAsia="zh-CN"/>
              </w:rPr>
              <w:t xml:space="preserve"> in the active TCI state list</w:t>
            </w:r>
            <w:r>
              <w:rPr>
                <w:rFonts w:eastAsiaTheme="minorEastAsia"/>
                <w:lang w:eastAsia="zh-CN"/>
              </w:rPr>
              <w:t xml:space="preserve">”. Even when </w:t>
            </w:r>
            <w:r w:rsidRPr="00856E8A">
              <w:rPr>
                <w:rFonts w:eastAsiaTheme="minorEastAsia"/>
                <w:lang w:eastAsia="zh-CN"/>
              </w:rPr>
              <w:t>target TCI state is in the active TCI state list</w:t>
            </w:r>
            <w:r>
              <w:rPr>
                <w:rFonts w:eastAsiaTheme="minorEastAsia"/>
                <w:lang w:eastAsia="zh-CN"/>
              </w:rPr>
              <w:t>, considering the error from both Tnew and Told, the UL timing error is 2*Te.</w:t>
            </w:r>
          </w:p>
        </w:tc>
      </w:tr>
    </w:tbl>
    <w:p w14:paraId="6320B762" w14:textId="77777777" w:rsidR="009B6507" w:rsidRDefault="009B6507">
      <w:pPr>
        <w:spacing w:after="120"/>
        <w:rPr>
          <w:szCs w:val="24"/>
          <w:lang w:eastAsia="zh-CN"/>
        </w:rPr>
      </w:pPr>
    </w:p>
    <w:p w14:paraId="6320B763" w14:textId="77777777" w:rsidR="009B6507" w:rsidRDefault="009254B2">
      <w:pPr>
        <w:pStyle w:val="Heading4"/>
      </w:pPr>
      <w:r>
        <w:t>Issue 1-2-2: UL timing requirement when large one-step mechanism is disabled</w:t>
      </w:r>
    </w:p>
    <w:p w14:paraId="6320B764" w14:textId="77777777" w:rsidR="009B6507" w:rsidRDefault="009254B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6320B765" w14:textId="77777777" w:rsidR="009B6507" w:rsidRDefault="009254B2">
      <w:pPr>
        <w:ind w:left="568"/>
      </w:pPr>
      <w:r>
        <w:t>Chairman notes from RAN4#102-e [RP-220925]:</w:t>
      </w:r>
    </w:p>
    <w:tbl>
      <w:tblPr>
        <w:tblW w:w="8048" w:type="dxa"/>
        <w:jc w:val="center"/>
        <w:tblCellMar>
          <w:left w:w="0" w:type="dxa"/>
          <w:right w:w="0" w:type="dxa"/>
        </w:tblCellMar>
        <w:tblLook w:val="04A0" w:firstRow="1" w:lastRow="0" w:firstColumn="1" w:lastColumn="0" w:noHBand="0" w:noVBand="1"/>
      </w:tblPr>
      <w:tblGrid>
        <w:gridCol w:w="8048"/>
      </w:tblGrid>
      <w:tr w:rsidR="009B6507" w14:paraId="6320B769" w14:textId="77777777">
        <w:trPr>
          <w:jc w:val="center"/>
        </w:trPr>
        <w:tc>
          <w:tcPr>
            <w:tcW w:w="8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0B766" w14:textId="77777777" w:rsidR="009B6507" w:rsidRDefault="009254B2">
            <w:pPr>
              <w:rPr>
                <w:highlight w:val="green"/>
              </w:rPr>
            </w:pPr>
            <w:r>
              <w:rPr>
                <w:highlight w:val="green"/>
              </w:rPr>
              <w:t>Agreement:</w:t>
            </w:r>
          </w:p>
          <w:p w14:paraId="6320B767" w14:textId="77777777" w:rsidR="009B6507" w:rsidRDefault="009254B2">
            <w:pPr>
              <w:pStyle w:val="ListParagraph"/>
              <w:numPr>
                <w:ilvl w:val="0"/>
                <w:numId w:val="12"/>
              </w:numPr>
              <w:adjustRightInd/>
              <w:spacing w:after="120"/>
              <w:ind w:firstLineChars="0"/>
              <w:textAlignment w:val="auto"/>
              <w:rPr>
                <w:color w:val="000000"/>
              </w:rPr>
            </w:pPr>
            <w:r>
              <w:rPr>
                <w:color w:val="000000"/>
              </w:rPr>
              <w:t>The conditions when one shot large UL timing adjustment requirements apply are FFS</w:t>
            </w:r>
          </w:p>
          <w:p w14:paraId="6320B768" w14:textId="77777777" w:rsidR="009B6507" w:rsidRDefault="009254B2">
            <w:pPr>
              <w:pStyle w:val="ListParagraph"/>
              <w:numPr>
                <w:ilvl w:val="0"/>
                <w:numId w:val="12"/>
              </w:numPr>
              <w:adjustRightInd/>
              <w:spacing w:after="120"/>
              <w:ind w:firstLineChars="0"/>
              <w:textAlignment w:val="auto"/>
              <w:rPr>
                <w:rFonts w:ascii="Century" w:hAnsi="Century" w:cs="Calibri"/>
                <w:sz w:val="21"/>
                <w:szCs w:val="21"/>
                <w:highlight w:val="green"/>
              </w:rPr>
            </w:pPr>
            <w:r>
              <w:rPr>
                <w:color w:val="000000"/>
                <w:highlight w:val="green"/>
              </w:rPr>
              <w:t xml:space="preserve">Requirements for the case when </w:t>
            </w:r>
            <w:r>
              <w:rPr>
                <w:highlight w:val="green"/>
              </w:rPr>
              <w:t>[</w:t>
            </w:r>
            <w:r>
              <w:rPr>
                <w:i/>
                <w:iCs/>
                <w:color w:val="000000"/>
                <w:highlight w:val="green"/>
              </w:rPr>
              <w:t>largeOneStepUL-timingFR2-r17</w:t>
            </w:r>
            <w:r>
              <w:rPr>
                <w:highlight w:val="green"/>
              </w:rPr>
              <w:t>] is not enabled need to be defined and are FFS. It is not precluded to reuse legacy requirements.</w:t>
            </w:r>
          </w:p>
        </w:tc>
      </w:tr>
    </w:tbl>
    <w:p w14:paraId="6320B76A" w14:textId="77777777" w:rsidR="009B6507" w:rsidRDefault="009B6507">
      <w:pPr>
        <w:ind w:left="360"/>
      </w:pPr>
    </w:p>
    <w:p w14:paraId="6320B76B" w14:textId="77777777" w:rsidR="009B6507" w:rsidRDefault="009254B2">
      <w:pPr>
        <w:ind w:left="568"/>
      </w:pPr>
      <w:r>
        <w:t>At RAN4#103-e, the discussion continued, and the following agreement and WF were achieved [R4-2210608]:</w:t>
      </w:r>
    </w:p>
    <w:tbl>
      <w:tblPr>
        <w:tblW w:w="8138" w:type="dxa"/>
        <w:jc w:val="center"/>
        <w:tblCellMar>
          <w:left w:w="0" w:type="dxa"/>
          <w:right w:w="0" w:type="dxa"/>
        </w:tblCellMar>
        <w:tblLook w:val="04A0" w:firstRow="1" w:lastRow="0" w:firstColumn="1" w:lastColumn="0" w:noHBand="0" w:noVBand="1"/>
      </w:tblPr>
      <w:tblGrid>
        <w:gridCol w:w="8138"/>
      </w:tblGrid>
      <w:tr w:rsidR="009B6507" w14:paraId="6320B779" w14:textId="77777777">
        <w:trPr>
          <w:jc w:val="center"/>
        </w:trPr>
        <w:tc>
          <w:tcPr>
            <w:tcW w:w="81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0B76C" w14:textId="77777777" w:rsidR="009B6507" w:rsidRDefault="009254B2">
            <w:pPr>
              <w:spacing w:afterLines="50" w:after="120"/>
              <w:rPr>
                <w:b/>
                <w:bCs/>
                <w:lang w:eastAsia="zh-CN"/>
              </w:rPr>
            </w:pPr>
            <w:r>
              <w:rPr>
                <w:b/>
                <w:bCs/>
                <w:lang w:eastAsia="zh-CN"/>
              </w:rPr>
              <w:t>Issue 1-3-1: Requirements for the case when highSpeedLargeOneStepUL-TimingFR2-r17 is disabled</w:t>
            </w:r>
          </w:p>
          <w:p w14:paraId="6320B76D" w14:textId="77777777" w:rsidR="009B6507" w:rsidRDefault="009254B2">
            <w:pPr>
              <w:spacing w:afterLines="50" w:after="120"/>
              <w:rPr>
                <w:highlight w:val="green"/>
                <w:lang w:eastAsia="zh-CN"/>
              </w:rPr>
            </w:pPr>
            <w:r>
              <w:rPr>
                <w:b/>
                <w:bCs/>
                <w:highlight w:val="green"/>
                <w:lang w:eastAsia="zh-CN"/>
              </w:rPr>
              <w:t>Agreement</w:t>
            </w:r>
            <w:r>
              <w:rPr>
                <w:highlight w:val="green"/>
                <w:lang w:eastAsia="zh-CN"/>
              </w:rPr>
              <w:t>:</w:t>
            </w:r>
          </w:p>
          <w:p w14:paraId="6320B76E" w14:textId="77777777" w:rsidR="009B6507" w:rsidRDefault="009254B2">
            <w:pPr>
              <w:spacing w:afterLines="50" w:after="120"/>
              <w:ind w:left="420"/>
              <w:rPr>
                <w:lang w:eastAsia="zh-CN"/>
              </w:rPr>
            </w:pPr>
            <w:r>
              <w:rPr>
                <w:lang w:eastAsia="zh-CN"/>
              </w:rPr>
              <w:t>No need to introduce new UL timing requirements for the case when highSpeedLargeOneStepUL-TimingFR2-r17 is disabled.</w:t>
            </w:r>
          </w:p>
          <w:p w14:paraId="6320B76F" w14:textId="77777777" w:rsidR="009B6507" w:rsidRDefault="009B6507">
            <w:pPr>
              <w:spacing w:afterLines="50" w:after="120"/>
              <w:rPr>
                <w:lang w:eastAsia="zh-CN"/>
              </w:rPr>
            </w:pPr>
          </w:p>
          <w:p w14:paraId="6320B770" w14:textId="77777777" w:rsidR="009B6507" w:rsidRDefault="009254B2">
            <w:pPr>
              <w:spacing w:afterLines="50" w:after="120"/>
              <w:rPr>
                <w:b/>
                <w:bCs/>
                <w:lang w:eastAsia="zh-CN"/>
              </w:rPr>
            </w:pPr>
            <w:r>
              <w:rPr>
                <w:b/>
                <w:bCs/>
                <w:lang w:eastAsia="zh-CN"/>
              </w:rPr>
              <w:t>Issue 1-3-2: Scheduling/Transmit restriction after TCI state switch</w:t>
            </w:r>
          </w:p>
          <w:p w14:paraId="6320B771" w14:textId="77777777" w:rsidR="009B6507" w:rsidRDefault="009254B2">
            <w:pPr>
              <w:spacing w:afterLines="50" w:after="120"/>
              <w:rPr>
                <w:rFonts w:eastAsia="Times New Roman"/>
                <w:iCs/>
                <w:lang w:eastAsia="zh-CN"/>
              </w:rPr>
            </w:pPr>
            <w:r>
              <w:rPr>
                <w:rFonts w:eastAsia="Times New Roman"/>
                <w:b/>
                <w:bCs/>
                <w:iCs/>
                <w:lang w:eastAsia="zh-CN"/>
              </w:rPr>
              <w:t>Way Forward</w:t>
            </w:r>
            <w:r>
              <w:rPr>
                <w:rFonts w:eastAsia="Times New Roman"/>
                <w:iCs/>
                <w:lang w:eastAsia="zh-CN"/>
              </w:rPr>
              <w:t>:</w:t>
            </w:r>
          </w:p>
          <w:p w14:paraId="6320B772" w14:textId="77777777" w:rsidR="009B6507" w:rsidRDefault="009254B2">
            <w:pPr>
              <w:spacing w:afterLines="50" w:after="120"/>
              <w:ind w:left="420"/>
              <w:rPr>
                <w:rFonts w:eastAsia="Times New Roman"/>
                <w:iCs/>
                <w:lang w:eastAsia="zh-CN"/>
              </w:rPr>
            </w:pPr>
            <w:r>
              <w:rPr>
                <w:rFonts w:eastAsia="Times New Roman"/>
                <w:iCs/>
                <w:lang w:eastAsia="zh-CN"/>
              </w:rPr>
              <w:t>Further discussion is needed whether and how to define transmit or scheduling restriction for UL after the TCI state switch when highSpeedLargeOneStepUL-TimingFR2-r17 is disabled.</w:t>
            </w:r>
          </w:p>
          <w:p w14:paraId="6320B773" w14:textId="77777777" w:rsidR="009B6507" w:rsidRDefault="009254B2">
            <w:pPr>
              <w:numPr>
                <w:ilvl w:val="0"/>
                <w:numId w:val="12"/>
              </w:numPr>
              <w:spacing w:afterLines="50" w:after="120"/>
              <w:rPr>
                <w:lang w:eastAsia="zh-CN"/>
              </w:rPr>
            </w:pPr>
            <w:r>
              <w:rPr>
                <w:lang w:eastAsia="zh-CN"/>
              </w:rPr>
              <w:t>Option 2: No impact on UE behavior</w:t>
            </w:r>
          </w:p>
          <w:p w14:paraId="6320B774" w14:textId="77777777" w:rsidR="009B6507" w:rsidRDefault="009254B2">
            <w:pPr>
              <w:numPr>
                <w:ilvl w:val="0"/>
                <w:numId w:val="12"/>
              </w:numPr>
              <w:spacing w:afterLines="50" w:after="120"/>
              <w:rPr>
                <w:lang w:eastAsia="zh-CN"/>
              </w:rPr>
            </w:pPr>
            <w:r>
              <w:rPr>
                <w:lang w:eastAsia="zh-CN"/>
              </w:rPr>
              <w:t>Option 3: Define scheduling restriction on DL and UL after inter-RRH TCI state switch and before PRACH transmission when highSpeedLargeOneStepUL-TimingFR2-r17 is disabled</w:t>
            </w:r>
          </w:p>
          <w:p w14:paraId="6320B775" w14:textId="77777777" w:rsidR="009B6507" w:rsidRDefault="009254B2">
            <w:pPr>
              <w:numPr>
                <w:ilvl w:val="0"/>
                <w:numId w:val="12"/>
              </w:numPr>
              <w:spacing w:afterLines="50" w:after="120"/>
              <w:rPr>
                <w:lang w:eastAsia="zh-CN"/>
              </w:rPr>
            </w:pPr>
            <w:r>
              <w:rPr>
                <w:lang w:eastAsia="zh-CN"/>
              </w:rPr>
              <w:t>Option 4: after the TCI state switch, the UE shall not transmit except for RACH preamble in the new target TCI before one of the following conditions is fulfilled:</w:t>
            </w:r>
          </w:p>
          <w:p w14:paraId="6320B776" w14:textId="77777777" w:rsidR="009B6507" w:rsidRDefault="009254B2">
            <w:pPr>
              <w:spacing w:afterLines="50" w:after="120"/>
              <w:ind w:left="840"/>
              <w:rPr>
                <w:lang w:eastAsia="zh-CN"/>
              </w:rPr>
            </w:pPr>
            <w:r>
              <w:rPr>
                <w:lang w:eastAsia="zh-CN"/>
              </w:rPr>
              <w:t>-</w:t>
            </w:r>
            <w:r>
              <w:rPr>
                <w:lang w:eastAsia="zh-CN"/>
              </w:rPr>
              <w:tab/>
              <w:t>the new timing advance is acquired and applied in the target TCI state according to the requirements in clause 7.3;</w:t>
            </w:r>
          </w:p>
          <w:p w14:paraId="6320B777" w14:textId="77777777" w:rsidR="009B6507" w:rsidRDefault="009254B2">
            <w:pPr>
              <w:spacing w:afterLines="50" w:after="120"/>
              <w:ind w:left="840"/>
              <w:rPr>
                <w:lang w:eastAsia="zh-CN"/>
              </w:rPr>
            </w:pPr>
            <w:r>
              <w:rPr>
                <w:lang w:eastAsia="zh-CN"/>
              </w:rPr>
              <w:t>-</w:t>
            </w:r>
            <w:r>
              <w:rPr>
                <w:lang w:eastAsia="zh-CN"/>
              </w:rPr>
              <w:tab/>
              <w:t>the UL transmission is scheduled by the gNB.</w:t>
            </w:r>
            <w:r>
              <w:rPr>
                <w:lang w:eastAsia="zh-CN"/>
              </w:rPr>
              <w:br/>
              <w:t xml:space="preserve">    In this case, the requirements in clause 7.1.2.1 apply.</w:t>
            </w:r>
          </w:p>
          <w:p w14:paraId="6320B778" w14:textId="77777777" w:rsidR="009B6507" w:rsidRDefault="009254B2">
            <w:pPr>
              <w:numPr>
                <w:ilvl w:val="0"/>
                <w:numId w:val="12"/>
              </w:numPr>
              <w:spacing w:afterLines="50" w:after="120"/>
              <w:rPr>
                <w:lang w:eastAsia="zh-CN"/>
              </w:rPr>
            </w:pPr>
            <w:r>
              <w:rPr>
                <w:lang w:eastAsia="zh-CN"/>
              </w:rPr>
              <w:t>Other options are not precluded</w:t>
            </w:r>
          </w:p>
        </w:tc>
      </w:tr>
    </w:tbl>
    <w:p w14:paraId="6320B77A" w14:textId="77777777" w:rsidR="009B6507" w:rsidRDefault="009B6507">
      <w:pPr>
        <w:pStyle w:val="ListParagraph"/>
        <w:overflowPunct/>
        <w:autoSpaceDE/>
        <w:autoSpaceDN/>
        <w:adjustRightInd/>
        <w:spacing w:after="120"/>
        <w:ind w:left="720" w:firstLineChars="0" w:firstLine="0"/>
        <w:textAlignment w:val="auto"/>
        <w:rPr>
          <w:rFonts w:eastAsia="SimSun"/>
          <w:szCs w:val="24"/>
          <w:lang w:eastAsia="zh-CN"/>
        </w:rPr>
      </w:pPr>
    </w:p>
    <w:p w14:paraId="6320B77B" w14:textId="77777777" w:rsidR="009B6507" w:rsidRDefault="009254B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6320B77C" w14:textId="77777777" w:rsidR="009B6507" w:rsidRDefault="009254B2">
      <w:pPr>
        <w:pStyle w:val="ListParagraph"/>
        <w:numPr>
          <w:ilvl w:val="1"/>
          <w:numId w:val="7"/>
        </w:numPr>
        <w:spacing w:after="120"/>
        <w:ind w:left="1496" w:firstLineChars="0"/>
        <w:rPr>
          <w:rFonts w:eastAsia="SimSun"/>
          <w:szCs w:val="24"/>
          <w:lang w:eastAsia="zh-CN"/>
        </w:rPr>
      </w:pPr>
      <w:r>
        <w:rPr>
          <w:rFonts w:eastAsia="SimSun"/>
          <w:szCs w:val="24"/>
          <w:lang w:eastAsia="zh-CN"/>
        </w:rPr>
        <w:t xml:space="preserve">Observation 1-1 (QC): The transmission restriction or any other requirement imposed before RACH can’t eliminate the interference across UEs on UL since the UL transmission after RACH has a misaligned frame boundary with the UL transmission from UEs in the old TCI state. Moreover, DL </w:t>
      </w:r>
      <w:r>
        <w:rPr>
          <w:rFonts w:eastAsia="SimSun"/>
          <w:szCs w:val="24"/>
          <w:lang w:eastAsia="zh-CN"/>
        </w:rPr>
        <w:lastRenderedPageBreak/>
        <w:t xml:space="preserve">signals from different RRHs also arrived with misaligned frame boundaries due to propagation delay difference.  </w:t>
      </w:r>
    </w:p>
    <w:p w14:paraId="6320B77D" w14:textId="77777777" w:rsidR="009B6507" w:rsidRDefault="009254B2">
      <w:pPr>
        <w:pStyle w:val="ListParagraph"/>
        <w:numPr>
          <w:ilvl w:val="1"/>
          <w:numId w:val="7"/>
        </w:numPr>
        <w:spacing w:after="120"/>
        <w:ind w:left="1496" w:firstLineChars="0"/>
        <w:rPr>
          <w:rFonts w:eastAsia="SimSun"/>
          <w:szCs w:val="24"/>
          <w:lang w:eastAsia="zh-CN"/>
        </w:rPr>
      </w:pPr>
      <w:r>
        <w:rPr>
          <w:rFonts w:eastAsia="SimSun"/>
          <w:szCs w:val="24"/>
          <w:lang w:eastAsia="zh-CN"/>
        </w:rPr>
        <w:t xml:space="preserve">Observation 1-2 (QC): Since UL gradual timing adjustment is still applicable to UE, before RACH procedure and 200ms after TCI state switch, UE still follow the previous TCI state timing up to Tq autonomous adjustment, which is much smaller than CP and frame boundary misalignment has negligible impact to the UEs on the previous TCI state, at least much smaller than UE Tx after RACH. </w:t>
      </w:r>
    </w:p>
    <w:p w14:paraId="6320B77E" w14:textId="77777777" w:rsidR="009B6507" w:rsidRDefault="009254B2">
      <w:pPr>
        <w:pStyle w:val="ListParagraph"/>
        <w:numPr>
          <w:ilvl w:val="1"/>
          <w:numId w:val="7"/>
        </w:numPr>
        <w:spacing w:after="120"/>
        <w:ind w:left="1496" w:firstLineChars="0"/>
        <w:rPr>
          <w:rFonts w:eastAsia="SimSun"/>
          <w:szCs w:val="24"/>
          <w:lang w:eastAsia="zh-CN"/>
        </w:rPr>
      </w:pPr>
      <w:r>
        <w:rPr>
          <w:rFonts w:eastAsia="SimSun"/>
          <w:szCs w:val="24"/>
          <w:lang w:eastAsia="zh-CN"/>
        </w:rPr>
        <w:t xml:space="preserve">Observation 2 (QC): We can eliminate cross UE interference on UL only when all UEs are transmitting on the same timing regardless of TCI state, otherwise UL transmission from UEs with different TCI states from different RRHs have misaligned frame boundaries. </w:t>
      </w:r>
    </w:p>
    <w:p w14:paraId="6320B77F" w14:textId="77777777" w:rsidR="009B6507" w:rsidRDefault="009254B2">
      <w:pPr>
        <w:pStyle w:val="ListParagraph"/>
        <w:numPr>
          <w:ilvl w:val="1"/>
          <w:numId w:val="7"/>
        </w:numPr>
        <w:spacing w:after="120"/>
        <w:ind w:left="1496" w:firstLineChars="0"/>
        <w:rPr>
          <w:rFonts w:eastAsia="SimSun"/>
          <w:szCs w:val="24"/>
          <w:lang w:eastAsia="zh-CN"/>
        </w:rPr>
      </w:pPr>
      <w:r>
        <w:rPr>
          <w:rFonts w:eastAsia="SimSun"/>
          <w:b/>
          <w:bCs/>
          <w:szCs w:val="24"/>
          <w:lang w:eastAsia="zh-CN"/>
        </w:rPr>
        <w:t>Proposal 1</w:t>
      </w:r>
      <w:r>
        <w:rPr>
          <w:rFonts w:eastAsia="SimSun"/>
          <w:szCs w:val="24"/>
          <w:lang w:eastAsia="zh-CN"/>
        </w:rPr>
        <w:t xml:space="preserve"> (QC): Network applies different offsets to DL frame boundaries of different RRHs to pre-compensate the propagation delay difference across different RRHs to eliminate UL and DL interference across UEs when UEs in the same region are on different TCI states from different RRHs. Network doesn’t schedule UL transmission if network can’t handle different UL reception timing on different RRHs. After all the UEs are on the TCI states from the same RRH in the same region, network schedules RACH session to all UEs to acquire new UL and (uncompensated) DL timing. </w:t>
      </w:r>
    </w:p>
    <w:p w14:paraId="6320B780" w14:textId="77777777" w:rsidR="009B6507" w:rsidRDefault="009254B2">
      <w:pPr>
        <w:pStyle w:val="ListParagraph"/>
        <w:numPr>
          <w:ilvl w:val="1"/>
          <w:numId w:val="7"/>
        </w:numPr>
        <w:overflowPunct/>
        <w:autoSpaceDE/>
        <w:autoSpaceDN/>
        <w:adjustRightInd/>
        <w:spacing w:after="120"/>
        <w:ind w:left="1496" w:firstLineChars="0"/>
        <w:textAlignment w:val="auto"/>
        <w:rPr>
          <w:rFonts w:eastAsia="SimSun"/>
          <w:szCs w:val="24"/>
          <w:lang w:eastAsia="zh-CN"/>
        </w:rPr>
      </w:pPr>
      <w:r>
        <w:rPr>
          <w:rFonts w:eastAsia="SimSun"/>
          <w:b/>
          <w:bCs/>
          <w:szCs w:val="24"/>
          <w:lang w:eastAsia="zh-CN"/>
        </w:rPr>
        <w:t>Proposal 2</w:t>
      </w:r>
      <w:r>
        <w:rPr>
          <w:rFonts w:eastAsia="SimSun"/>
          <w:szCs w:val="24"/>
          <w:lang w:eastAsia="zh-CN"/>
        </w:rPr>
        <w:t xml:space="preserve"> (QC): If proposal 1 is too complicated for network implementation, given that transmission restriction can not eliminate UL interference across different TCI states, no additional requirement should be defined.</w:t>
      </w:r>
    </w:p>
    <w:p w14:paraId="6320B781" w14:textId="77777777" w:rsidR="009B6507" w:rsidRDefault="009254B2">
      <w:pPr>
        <w:pStyle w:val="ListParagraph"/>
        <w:numPr>
          <w:ilvl w:val="1"/>
          <w:numId w:val="7"/>
        </w:numPr>
        <w:overflowPunct/>
        <w:autoSpaceDE/>
        <w:autoSpaceDN/>
        <w:adjustRightInd/>
        <w:spacing w:after="120"/>
        <w:ind w:left="1496" w:firstLineChars="0"/>
        <w:textAlignment w:val="auto"/>
        <w:rPr>
          <w:rFonts w:eastAsia="SimSun"/>
          <w:szCs w:val="24"/>
          <w:lang w:eastAsia="zh-CN"/>
        </w:rPr>
      </w:pPr>
      <w:r>
        <w:rPr>
          <w:rFonts w:eastAsia="SimSun"/>
          <w:b/>
          <w:bCs/>
          <w:szCs w:val="24"/>
          <w:lang w:eastAsia="zh-CN"/>
        </w:rPr>
        <w:t>Proposal 3</w:t>
      </w:r>
      <w:r>
        <w:rPr>
          <w:rFonts w:eastAsia="SimSun"/>
          <w:szCs w:val="24"/>
          <w:lang w:eastAsia="zh-CN"/>
        </w:rPr>
        <w:t xml:space="preserve"> (CATT): When highSpeedLargeOneStepUL-TimingFR2-r17 is disabled, after the TCI state switch, option 4 is acceptable.</w:t>
      </w:r>
    </w:p>
    <w:p w14:paraId="6320B782" w14:textId="77777777" w:rsidR="009B6507" w:rsidRDefault="009254B2">
      <w:pPr>
        <w:pStyle w:val="ListParagraph"/>
        <w:numPr>
          <w:ilvl w:val="1"/>
          <w:numId w:val="7"/>
        </w:numPr>
        <w:spacing w:before="120" w:after="120"/>
        <w:ind w:left="1496" w:firstLineChars="0"/>
      </w:pPr>
      <w:r>
        <w:t xml:space="preserve">Observation 3 (Samsung): There are different ways in practice to perform RA-based UL timing adjustment, by considering PDCCH-order (for RA triggering) is sent from the source RRH or target RRH.  </w:t>
      </w:r>
    </w:p>
    <w:p w14:paraId="6320B783" w14:textId="77777777" w:rsidR="009B6507" w:rsidRDefault="009254B2">
      <w:pPr>
        <w:pStyle w:val="ListParagraph"/>
        <w:numPr>
          <w:ilvl w:val="1"/>
          <w:numId w:val="7"/>
        </w:numPr>
        <w:spacing w:before="120" w:after="120"/>
        <w:ind w:left="1496" w:firstLineChars="0"/>
      </w:pPr>
      <w:r>
        <w:t xml:space="preserve">Observation 4 (Samsung): The issue of UE transmission in the new TCI state after TCI state switching but before the new TA is acquired cause more negative influence for the case in which PDCCH-order is sent from new TCI after TCI switching.  </w:t>
      </w:r>
    </w:p>
    <w:p w14:paraId="6320B784" w14:textId="77777777" w:rsidR="009B6507" w:rsidRDefault="009254B2">
      <w:pPr>
        <w:pStyle w:val="ListParagraph"/>
        <w:numPr>
          <w:ilvl w:val="1"/>
          <w:numId w:val="7"/>
        </w:numPr>
        <w:spacing w:before="120" w:after="120"/>
        <w:ind w:left="1496" w:firstLineChars="0"/>
      </w:pPr>
      <w:r>
        <w:rPr>
          <w:b/>
          <w:bCs/>
        </w:rPr>
        <w:t>Proposal 4</w:t>
      </w:r>
      <w:r>
        <w:t xml:space="preserve"> (Samsung): No need to transmit or scheduling restriction for UL after the TCI state switch, when highSpeedLargeOneStepUL-TimingFR2-r17 is disabled. </w:t>
      </w:r>
    </w:p>
    <w:p w14:paraId="6320B785" w14:textId="77777777" w:rsidR="009B6507" w:rsidRDefault="009254B2">
      <w:pPr>
        <w:pStyle w:val="ListParagraph"/>
        <w:numPr>
          <w:ilvl w:val="1"/>
          <w:numId w:val="7"/>
        </w:numPr>
        <w:overflowPunct/>
        <w:autoSpaceDE/>
        <w:autoSpaceDN/>
        <w:adjustRightInd/>
        <w:spacing w:after="120"/>
        <w:ind w:left="1496" w:firstLineChars="0"/>
        <w:textAlignment w:val="auto"/>
        <w:rPr>
          <w:rFonts w:eastAsia="SimSun"/>
          <w:szCs w:val="24"/>
          <w:lang w:eastAsia="zh-CN"/>
        </w:rPr>
      </w:pPr>
      <w:r>
        <w:rPr>
          <w:rFonts w:eastAsia="SimSun"/>
          <w:b/>
          <w:bCs/>
          <w:szCs w:val="24"/>
          <w:lang w:eastAsia="zh-CN"/>
        </w:rPr>
        <w:t>Proposal 5</w:t>
      </w:r>
      <w:r>
        <w:rPr>
          <w:rFonts w:eastAsia="SimSun"/>
          <w:szCs w:val="24"/>
          <w:lang w:eastAsia="zh-CN"/>
        </w:rPr>
        <w:t xml:space="preserve"> (Ericsson): Support Option2, no impact on UE behavior after TCI state switch.</w:t>
      </w:r>
    </w:p>
    <w:p w14:paraId="6320B786" w14:textId="77777777" w:rsidR="009B6507" w:rsidRDefault="009254B2">
      <w:pPr>
        <w:pStyle w:val="ListParagraph"/>
        <w:numPr>
          <w:ilvl w:val="1"/>
          <w:numId w:val="7"/>
        </w:numPr>
        <w:overflowPunct/>
        <w:autoSpaceDE/>
        <w:autoSpaceDN/>
        <w:adjustRightInd/>
        <w:spacing w:after="120"/>
        <w:ind w:left="1496" w:firstLineChars="0"/>
        <w:textAlignment w:val="auto"/>
        <w:rPr>
          <w:rFonts w:eastAsia="SimSun"/>
          <w:szCs w:val="24"/>
          <w:lang w:eastAsia="zh-CN"/>
        </w:rPr>
      </w:pPr>
      <w:r>
        <w:rPr>
          <w:rFonts w:eastAsia="SimSun"/>
          <w:b/>
          <w:bCs/>
          <w:szCs w:val="24"/>
          <w:lang w:eastAsia="zh-CN"/>
        </w:rPr>
        <w:t>Proposal 6</w:t>
      </w:r>
      <w:r>
        <w:rPr>
          <w:rFonts w:eastAsia="SimSun"/>
          <w:szCs w:val="24"/>
          <w:lang w:eastAsia="zh-CN"/>
        </w:rPr>
        <w:t xml:space="preserve"> (ZTE): Compared with Option 1 and Option 3, Option 4 is more feasible. However Option 4 is somehow radical since no matter inter-RRH TCI state or intra-RRH TCI state switch occurs, the transmit restriction is always applied.</w:t>
      </w:r>
    </w:p>
    <w:p w14:paraId="6320B787" w14:textId="77777777" w:rsidR="009B6507" w:rsidRDefault="009254B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Candidate options:</w:t>
      </w:r>
    </w:p>
    <w:p w14:paraId="6320B788" w14:textId="77777777" w:rsidR="009B6507" w:rsidRDefault="009254B2">
      <w:pPr>
        <w:pStyle w:val="ListParagraph"/>
        <w:numPr>
          <w:ilvl w:val="1"/>
          <w:numId w:val="7"/>
        </w:numPr>
        <w:spacing w:after="120"/>
        <w:ind w:left="1496" w:firstLineChars="0"/>
        <w:rPr>
          <w:rFonts w:eastAsia="SimSun"/>
          <w:szCs w:val="24"/>
          <w:lang w:eastAsia="zh-CN"/>
        </w:rPr>
      </w:pPr>
      <w:r>
        <w:rPr>
          <w:rFonts w:eastAsia="SimSun"/>
          <w:szCs w:val="24"/>
          <w:lang w:eastAsia="zh-CN"/>
        </w:rPr>
        <w:t>Option 2 [Ericsson, QC, Samsung]: No impact on UE behavior (no additional requirements)</w:t>
      </w:r>
    </w:p>
    <w:p w14:paraId="6320B789" w14:textId="77777777" w:rsidR="009B6507" w:rsidRDefault="009254B2">
      <w:pPr>
        <w:pStyle w:val="ListParagraph"/>
        <w:numPr>
          <w:ilvl w:val="1"/>
          <w:numId w:val="7"/>
        </w:numPr>
        <w:spacing w:after="120"/>
        <w:ind w:left="1496" w:firstLineChars="0"/>
        <w:rPr>
          <w:rFonts w:eastAsia="SimSun"/>
          <w:szCs w:val="24"/>
          <w:lang w:eastAsia="zh-CN"/>
        </w:rPr>
      </w:pPr>
      <w:r>
        <w:rPr>
          <w:szCs w:val="24"/>
          <w:lang w:eastAsia="zh-CN"/>
        </w:rPr>
        <w:t>Option 3: Define scheduling restriction on DL and UL after inter-RRH TCI state switch and before PRACH transmission when highSpeedLargeOneStepUL-TimingFR2-r17 is disabled</w:t>
      </w:r>
    </w:p>
    <w:p w14:paraId="6320B78A" w14:textId="77777777" w:rsidR="009B6507" w:rsidRDefault="009254B2">
      <w:pPr>
        <w:pStyle w:val="ListParagraph"/>
        <w:numPr>
          <w:ilvl w:val="1"/>
          <w:numId w:val="7"/>
        </w:numPr>
        <w:spacing w:after="120"/>
        <w:ind w:left="1496" w:firstLineChars="0"/>
        <w:rPr>
          <w:rFonts w:eastAsia="SimSun"/>
          <w:szCs w:val="24"/>
          <w:lang w:eastAsia="zh-CN"/>
        </w:rPr>
      </w:pPr>
      <w:r>
        <w:rPr>
          <w:rFonts w:eastAsia="SimSun"/>
          <w:szCs w:val="24"/>
          <w:lang w:eastAsia="zh-CN"/>
        </w:rPr>
        <w:t>Option 4 [CATT, ZTE]: After the TCI state switch, the UE shall not transmit except for RACH preamble in the new target TCI before one of the following conditions is fulfilled:</w:t>
      </w:r>
    </w:p>
    <w:p w14:paraId="6320B78B" w14:textId="77777777" w:rsidR="009B6507" w:rsidRDefault="009254B2">
      <w:pPr>
        <w:pStyle w:val="ListParagraph"/>
        <w:numPr>
          <w:ilvl w:val="2"/>
          <w:numId w:val="7"/>
        </w:numPr>
        <w:spacing w:after="120"/>
        <w:ind w:firstLineChars="0"/>
        <w:rPr>
          <w:rFonts w:eastAsia="SimSun"/>
          <w:szCs w:val="24"/>
          <w:lang w:eastAsia="zh-CN"/>
        </w:rPr>
      </w:pPr>
      <w:r>
        <w:rPr>
          <w:szCs w:val="24"/>
          <w:lang w:eastAsia="zh-CN"/>
        </w:rPr>
        <w:t>the new timing advance is acquired and applied in the target TCI state according to the requirements in clause 7.3;</w:t>
      </w:r>
    </w:p>
    <w:p w14:paraId="6320B78C" w14:textId="77777777" w:rsidR="009B6507" w:rsidRDefault="009254B2">
      <w:pPr>
        <w:pStyle w:val="ListParagraph"/>
        <w:numPr>
          <w:ilvl w:val="2"/>
          <w:numId w:val="7"/>
        </w:numPr>
        <w:spacing w:after="120"/>
        <w:ind w:firstLineChars="0"/>
        <w:rPr>
          <w:rFonts w:eastAsia="SimSun"/>
          <w:szCs w:val="24"/>
          <w:lang w:eastAsia="zh-CN"/>
        </w:rPr>
      </w:pPr>
      <w:r>
        <w:rPr>
          <w:szCs w:val="24"/>
          <w:lang w:eastAsia="zh-CN"/>
        </w:rPr>
        <w:t>the UL transmission is scheduled by the gNB.</w:t>
      </w:r>
      <w:r>
        <w:rPr>
          <w:szCs w:val="24"/>
          <w:lang w:eastAsia="zh-CN"/>
        </w:rPr>
        <w:br/>
        <w:t>In this case, the requirements in clause 7.1.2.1 apply.</w:t>
      </w:r>
    </w:p>
    <w:p w14:paraId="6320B78D" w14:textId="77777777" w:rsidR="009B6507" w:rsidRDefault="009254B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[QC]: Network applies different offsets to DL frame boundaries of different RRHs to pre-compensate the propagation delay difference to eliminate UL and DL interference.</w:t>
      </w:r>
    </w:p>
    <w:p w14:paraId="6320B78E" w14:textId="77777777" w:rsidR="009B6507" w:rsidRDefault="009254B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320B78F" w14:textId="77777777" w:rsidR="009B6507" w:rsidRDefault="009254B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Companies are invited to discuss the candidate options in the 1</w:t>
      </w:r>
      <w:r>
        <w:rPr>
          <w:rFonts w:eastAsia="SimSun"/>
          <w:szCs w:val="24"/>
          <w:vertAlign w:val="superscript"/>
          <w:lang w:eastAsia="zh-CN"/>
        </w:rPr>
        <w:t>st</w:t>
      </w:r>
      <w:r>
        <w:rPr>
          <w:rFonts w:eastAsia="SimSun"/>
          <w:szCs w:val="24"/>
          <w:lang w:eastAsia="zh-CN"/>
        </w:rPr>
        <w:t xml:space="preserve"> round.</w:t>
      </w:r>
    </w:p>
    <w:p w14:paraId="6320B790" w14:textId="77777777" w:rsidR="009B6507" w:rsidRDefault="009B6507">
      <w:pPr>
        <w:spacing w:after="120"/>
        <w:rPr>
          <w:szCs w:val="24"/>
          <w:lang w:eastAsia="zh-CN"/>
        </w:rPr>
      </w:pPr>
    </w:p>
    <w:p w14:paraId="6320B791" w14:textId="77777777" w:rsidR="009B6507" w:rsidRDefault="009254B2">
      <w:pPr>
        <w:spacing w:after="120"/>
      </w:pPr>
      <w:r>
        <w:t>Companies views’ collection for 1st round:</w:t>
      </w:r>
    </w:p>
    <w:tbl>
      <w:tblPr>
        <w:tblStyle w:val="TableGrid"/>
        <w:tblW w:w="0" w:type="auto"/>
        <w:tblLook w:val="04A0" w:firstRow="1" w:lastRow="0" w:firstColumn="1" w:lastColumn="0" w:noHBand="0" w:noVBand="1"/>
      </w:tblPr>
      <w:tblGrid>
        <w:gridCol w:w="1236"/>
        <w:gridCol w:w="8395"/>
      </w:tblGrid>
      <w:tr w:rsidR="009B6507" w14:paraId="6320B794" w14:textId="77777777">
        <w:tc>
          <w:tcPr>
            <w:tcW w:w="1236" w:type="dxa"/>
          </w:tcPr>
          <w:p w14:paraId="6320B792" w14:textId="77777777" w:rsidR="009B6507" w:rsidRDefault="009254B2">
            <w:pPr>
              <w:spacing w:after="120"/>
              <w:rPr>
                <w:rFonts w:eastAsiaTheme="minorEastAsia"/>
                <w:b/>
                <w:bCs/>
                <w:lang w:eastAsia="zh-CN"/>
              </w:rPr>
            </w:pPr>
            <w:r>
              <w:rPr>
                <w:rFonts w:eastAsiaTheme="minorEastAsia"/>
                <w:b/>
                <w:bCs/>
                <w:lang w:eastAsia="zh-CN"/>
              </w:rPr>
              <w:t>Company</w:t>
            </w:r>
          </w:p>
        </w:tc>
        <w:tc>
          <w:tcPr>
            <w:tcW w:w="8395" w:type="dxa"/>
          </w:tcPr>
          <w:p w14:paraId="6320B793" w14:textId="77777777" w:rsidR="009B6507" w:rsidRDefault="009254B2">
            <w:pPr>
              <w:spacing w:after="120"/>
              <w:rPr>
                <w:rFonts w:eastAsiaTheme="minorEastAsia"/>
                <w:b/>
                <w:bCs/>
                <w:lang w:eastAsia="zh-CN"/>
              </w:rPr>
            </w:pPr>
            <w:r>
              <w:rPr>
                <w:rFonts w:eastAsiaTheme="minorEastAsia"/>
                <w:b/>
                <w:bCs/>
                <w:lang w:eastAsia="zh-CN"/>
              </w:rPr>
              <w:t>Comments</w:t>
            </w:r>
          </w:p>
        </w:tc>
      </w:tr>
      <w:tr w:rsidR="009B6507" w14:paraId="6320B797" w14:textId="77777777">
        <w:tc>
          <w:tcPr>
            <w:tcW w:w="1236" w:type="dxa"/>
          </w:tcPr>
          <w:p w14:paraId="6320B795" w14:textId="77777777" w:rsidR="009B6507" w:rsidRDefault="009254B2">
            <w:pPr>
              <w:spacing w:after="120"/>
              <w:rPr>
                <w:rFonts w:eastAsiaTheme="minorEastAsia"/>
                <w:lang w:eastAsia="zh-CN"/>
              </w:rPr>
            </w:pPr>
            <w:r>
              <w:rPr>
                <w:rFonts w:eastAsiaTheme="minorEastAsia"/>
                <w:lang w:eastAsia="zh-CN"/>
              </w:rPr>
              <w:t>Ericsson</w:t>
            </w:r>
          </w:p>
        </w:tc>
        <w:tc>
          <w:tcPr>
            <w:tcW w:w="8395" w:type="dxa"/>
          </w:tcPr>
          <w:p w14:paraId="6320B796" w14:textId="77777777" w:rsidR="009B6507" w:rsidRDefault="009254B2">
            <w:pPr>
              <w:spacing w:after="120"/>
              <w:rPr>
                <w:rFonts w:eastAsiaTheme="minorEastAsia"/>
                <w:lang w:eastAsia="zh-CN"/>
              </w:rPr>
            </w:pPr>
            <w:r>
              <w:rPr>
                <w:rFonts w:eastAsiaTheme="minorEastAsia"/>
                <w:lang w:eastAsia="zh-CN"/>
              </w:rPr>
              <w:t xml:space="preserve">We support Option 2 because the impacted time period is limited and the probability of impacting to other UL transmission is rare in HTS FR2 scenario. </w:t>
            </w:r>
          </w:p>
        </w:tc>
      </w:tr>
      <w:tr w:rsidR="009B6507" w14:paraId="6320B79A" w14:textId="77777777">
        <w:tc>
          <w:tcPr>
            <w:tcW w:w="1236" w:type="dxa"/>
          </w:tcPr>
          <w:p w14:paraId="6320B798" w14:textId="3C9716D2" w:rsidR="009B6507" w:rsidRDefault="009254B2">
            <w:pPr>
              <w:spacing w:after="120"/>
              <w:rPr>
                <w:rFonts w:eastAsiaTheme="minorEastAsia"/>
                <w:lang w:eastAsia="zh-CN"/>
              </w:rPr>
            </w:pPr>
            <w:r>
              <w:rPr>
                <w:rFonts w:eastAsiaTheme="minorEastAsia"/>
                <w:lang w:eastAsia="zh-CN"/>
              </w:rPr>
              <w:t>QC</w:t>
            </w:r>
          </w:p>
        </w:tc>
        <w:tc>
          <w:tcPr>
            <w:tcW w:w="8395" w:type="dxa"/>
          </w:tcPr>
          <w:p w14:paraId="6320B799" w14:textId="77777777" w:rsidR="009B6507" w:rsidRDefault="009254B2">
            <w:pPr>
              <w:spacing w:after="120"/>
              <w:rPr>
                <w:rFonts w:eastAsiaTheme="minorEastAsia"/>
                <w:lang w:eastAsia="zh-CN"/>
              </w:rPr>
            </w:pPr>
            <w:r>
              <w:rPr>
                <w:rFonts w:eastAsiaTheme="minorEastAsia"/>
                <w:lang w:eastAsia="zh-CN"/>
              </w:rPr>
              <w:t>We proposed option 5 as a complete resolution to the issue raised by Nokia. We oppose option 4 because Tq requirement still applies to UE, and therefore before RACH, the UE in the new TCI state has timing aligned with UE in the old TCI state, no frame boundary misalignment exists. Therefore, option 4 can’t improve the system performance. In addition, ZTE also recognize the throughput impact in intra-RRH TCI state switch cases, and proposal 1 in issue1-2-3 is the remedy of this issue. However, as we commented in issue 1-2-3, proposal 1 is not feasible and therefore, option 4 can’t resolve interference but can introduce performance degradation.</w:t>
            </w:r>
          </w:p>
        </w:tc>
      </w:tr>
      <w:tr w:rsidR="009B6507" w14:paraId="6320B7B0" w14:textId="77777777">
        <w:tc>
          <w:tcPr>
            <w:tcW w:w="1236" w:type="dxa"/>
          </w:tcPr>
          <w:p w14:paraId="6320B79B" w14:textId="0B534DBC" w:rsidR="009B6507" w:rsidRDefault="009254B2">
            <w:pPr>
              <w:spacing w:after="120"/>
              <w:rPr>
                <w:rFonts w:eastAsiaTheme="minorEastAsia"/>
                <w:lang w:eastAsia="zh-CN"/>
              </w:rPr>
            </w:pPr>
            <w:r>
              <w:rPr>
                <w:rFonts w:eastAsiaTheme="minorEastAsia"/>
                <w:lang w:eastAsia="zh-CN"/>
              </w:rPr>
              <w:t>Nokia</w:t>
            </w:r>
          </w:p>
        </w:tc>
        <w:tc>
          <w:tcPr>
            <w:tcW w:w="8395" w:type="dxa"/>
          </w:tcPr>
          <w:p w14:paraId="6320B79C" w14:textId="77777777" w:rsidR="009B6507" w:rsidRDefault="009254B2">
            <w:pPr>
              <w:spacing w:after="120"/>
              <w:rPr>
                <w:rFonts w:eastAsiaTheme="minorEastAsia"/>
                <w:lang w:eastAsia="zh-CN"/>
              </w:rPr>
            </w:pPr>
            <w:r>
              <w:rPr>
                <w:rFonts w:eastAsiaTheme="minorEastAsia"/>
                <w:lang w:eastAsia="zh-CN"/>
              </w:rPr>
              <w:t>We still support Option 4 for the following reasons:</w:t>
            </w:r>
          </w:p>
          <w:p w14:paraId="6320B79D" w14:textId="77777777" w:rsidR="009B6507" w:rsidRDefault="009254B2">
            <w:pPr>
              <w:pStyle w:val="ListParagraph"/>
              <w:numPr>
                <w:ilvl w:val="0"/>
                <w:numId w:val="13"/>
              </w:numPr>
              <w:spacing w:after="120"/>
              <w:ind w:firstLineChars="0"/>
              <w:rPr>
                <w:rFonts w:eastAsiaTheme="minorEastAsia"/>
                <w:lang w:eastAsia="zh-CN"/>
              </w:rPr>
            </w:pPr>
            <w:r>
              <w:rPr>
                <w:rFonts w:eastAsiaTheme="minorEastAsia"/>
                <w:lang w:eastAsia="zh-CN"/>
              </w:rPr>
              <w:t>Option 4 avoids UL transmissions (i.e., PUCCH, PUSCH or SRS) with wrong UL timing after the TCI state switch.</w:t>
            </w:r>
            <w:r>
              <w:rPr>
                <w:rFonts w:eastAsiaTheme="minorEastAsia"/>
                <w:lang w:eastAsia="zh-CN"/>
              </w:rPr>
              <w:br/>
              <w:t>It is safe approach that does not seem to contradict any possible RACH-based implementation.</w:t>
            </w:r>
            <w:r>
              <w:rPr>
                <w:rFonts w:eastAsiaTheme="minorEastAsia"/>
                <w:lang w:eastAsia="zh-CN"/>
              </w:rPr>
              <w:br/>
              <w:t xml:space="preserve">Moreover, transmission with wrong UL timing contradicts the design principles of UL timing adjustment in NR in general. </w:t>
            </w:r>
          </w:p>
          <w:p w14:paraId="6320B79E" w14:textId="77777777" w:rsidR="009B6507" w:rsidRDefault="009254B2">
            <w:pPr>
              <w:pStyle w:val="ListParagraph"/>
              <w:numPr>
                <w:ilvl w:val="0"/>
                <w:numId w:val="13"/>
              </w:numPr>
              <w:spacing w:after="120"/>
              <w:ind w:firstLineChars="0"/>
              <w:rPr>
                <w:rFonts w:eastAsiaTheme="minorEastAsia"/>
                <w:lang w:eastAsia="zh-CN"/>
              </w:rPr>
            </w:pPr>
            <w:r>
              <w:rPr>
                <w:rFonts w:eastAsiaTheme="minorEastAsia"/>
                <w:lang w:eastAsia="zh-CN"/>
              </w:rPr>
              <w:t xml:space="preserve">It clearly defines what requirements apply when </w:t>
            </w:r>
            <w:r>
              <w:rPr>
                <w:rFonts w:eastAsiaTheme="minorEastAsia"/>
                <w:i/>
                <w:iCs/>
                <w:lang w:eastAsia="zh-CN"/>
              </w:rPr>
              <w:t>highSpeedLargeOneStepUL-TimingFR2-r17</w:t>
            </w:r>
            <w:r>
              <w:rPr>
                <w:rFonts w:eastAsiaTheme="minorEastAsia"/>
                <w:lang w:eastAsia="zh-CN"/>
              </w:rPr>
              <w:t xml:space="preserve"> is disabled, i.e., that PRACH procedure is used.</w:t>
            </w:r>
          </w:p>
          <w:p w14:paraId="6320B79F" w14:textId="77777777" w:rsidR="009B6507" w:rsidRDefault="009254B2">
            <w:pPr>
              <w:pStyle w:val="ListParagraph"/>
              <w:numPr>
                <w:ilvl w:val="0"/>
                <w:numId w:val="13"/>
              </w:numPr>
              <w:spacing w:after="120"/>
              <w:ind w:firstLineChars="0"/>
              <w:rPr>
                <w:rFonts w:eastAsiaTheme="minorEastAsia"/>
                <w:lang w:eastAsia="zh-CN"/>
              </w:rPr>
            </w:pPr>
            <w:r>
              <w:rPr>
                <w:rFonts w:eastAsiaTheme="minorEastAsia"/>
                <w:lang w:eastAsia="zh-CN"/>
              </w:rPr>
              <w:t>It provides the way to avoid PRACH procedure in the case when the TCI state switch without propagation delay jump (intra-RRH), i.e. when the UL transmission can be scheduled directly.</w:t>
            </w:r>
          </w:p>
          <w:p w14:paraId="6320B7A0" w14:textId="77777777" w:rsidR="009B6507" w:rsidRDefault="009254B2">
            <w:pPr>
              <w:spacing w:after="120"/>
              <w:rPr>
                <w:rFonts w:eastAsiaTheme="minorEastAsia"/>
                <w:lang w:eastAsia="zh-CN"/>
              </w:rPr>
            </w:pPr>
            <w:r>
              <w:rPr>
                <w:rFonts w:eastAsiaTheme="minorEastAsia"/>
                <w:lang w:eastAsia="zh-CN"/>
              </w:rPr>
              <w:t xml:space="preserve">However, to allow more flexibility in the choice of the procedure when </w:t>
            </w:r>
            <w:r>
              <w:rPr>
                <w:rFonts w:eastAsiaTheme="minorEastAsia"/>
                <w:i/>
                <w:iCs/>
                <w:lang w:eastAsia="zh-CN"/>
              </w:rPr>
              <w:t>highSpeedLargeOneStepUL-TimingFR2-r17</w:t>
            </w:r>
            <w:r>
              <w:rPr>
                <w:rFonts w:eastAsiaTheme="minorEastAsia"/>
                <w:lang w:eastAsia="zh-CN"/>
              </w:rPr>
              <w:t xml:space="preserve"> is disabled, we have a </w:t>
            </w:r>
            <w:r>
              <w:rPr>
                <w:rFonts w:eastAsiaTheme="minorEastAsia"/>
                <w:b/>
                <w:bCs/>
                <w:lang w:eastAsia="zh-CN"/>
              </w:rPr>
              <w:t>compromise proposal in the previous Issue 1-2-1</w:t>
            </w:r>
            <w:r>
              <w:rPr>
                <w:rFonts w:eastAsiaTheme="minorEastAsia"/>
                <w:lang w:eastAsia="zh-CN"/>
              </w:rPr>
              <w:t>. If a requirement on the first UL transmission timing accuracy after the TCI state switch is defined, no changes in Clause 7.1.2.3 will be needed anymore.</w:t>
            </w:r>
          </w:p>
          <w:p w14:paraId="6320B7A1" w14:textId="77777777" w:rsidR="009B6507" w:rsidRDefault="009B6507">
            <w:pPr>
              <w:spacing w:after="120"/>
              <w:rPr>
                <w:rFonts w:eastAsiaTheme="minorEastAsia"/>
                <w:lang w:eastAsia="zh-CN"/>
              </w:rPr>
            </w:pPr>
          </w:p>
          <w:p w14:paraId="6320B7A2" w14:textId="77777777" w:rsidR="009B6507" w:rsidRDefault="009254B2">
            <w:pPr>
              <w:spacing w:after="120"/>
              <w:rPr>
                <w:rFonts w:eastAsiaTheme="minorEastAsia"/>
                <w:lang w:eastAsia="zh-CN"/>
              </w:rPr>
            </w:pPr>
            <w:r>
              <w:rPr>
                <w:rFonts w:eastAsiaTheme="minorEastAsia"/>
                <w:lang w:eastAsia="zh-CN"/>
              </w:rPr>
              <w:t>Additionally, we have a few comments on the observations and proposal by other companies:</w:t>
            </w:r>
          </w:p>
          <w:p w14:paraId="6320B7A3" w14:textId="77777777" w:rsidR="009B6507" w:rsidRDefault="009254B2">
            <w:pPr>
              <w:spacing w:after="120"/>
              <w:rPr>
                <w:rFonts w:eastAsiaTheme="minorEastAsia"/>
                <w:b/>
                <w:bCs/>
                <w:lang w:eastAsia="zh-CN"/>
              </w:rPr>
            </w:pPr>
            <w:r>
              <w:rPr>
                <w:rFonts w:eastAsiaTheme="minorEastAsia"/>
                <w:b/>
                <w:bCs/>
                <w:lang w:eastAsia="zh-CN"/>
              </w:rPr>
              <w:t>To QC:</w:t>
            </w:r>
          </w:p>
          <w:p w14:paraId="6320B7A4" w14:textId="77777777" w:rsidR="009B6507" w:rsidRDefault="009254B2">
            <w:pPr>
              <w:spacing w:after="120"/>
              <w:rPr>
                <w:rFonts w:eastAsiaTheme="minorEastAsia"/>
                <w:lang w:eastAsia="zh-CN"/>
              </w:rPr>
            </w:pPr>
            <w:r>
              <w:rPr>
                <w:rFonts w:eastAsiaTheme="minorEastAsia"/>
                <w:lang w:eastAsia="zh-CN"/>
              </w:rPr>
              <w:t>We acknowledge that in the case when multiple UEs are considered to be connected to the neighboring non-collocated HST FR2 RRHs, additional interference at UL/DL symbol borders can be present. However, in Rel-17 we have a general approach to consider only CPE per train:</w:t>
            </w:r>
          </w:p>
          <w:p w14:paraId="6320B7A5" w14:textId="77777777" w:rsidR="009B6507" w:rsidRDefault="009254B2">
            <w:pPr>
              <w:shd w:val="clear" w:color="auto" w:fill="FFFFFF"/>
              <w:spacing w:after="0"/>
              <w:ind w:left="568"/>
              <w:rPr>
                <w:rFonts w:ascii="Calibri" w:eastAsia="Times New Roman" w:hAnsi="Calibri" w:cs="Calibri"/>
                <w:color w:val="201F1E"/>
                <w:sz w:val="22"/>
                <w:szCs w:val="22"/>
              </w:rPr>
            </w:pPr>
            <w:r>
              <w:rPr>
                <w:rFonts w:ascii="Calibri" w:eastAsia="Times New Roman" w:hAnsi="Calibri" w:cs="Calibri"/>
                <w:color w:val="201F1E"/>
                <w:sz w:val="22"/>
                <w:szCs w:val="22"/>
              </w:rPr>
              <w:t>Number of CPE devices per train/carriage:</w:t>
            </w:r>
          </w:p>
          <w:p w14:paraId="6320B7A6" w14:textId="77777777" w:rsidR="009B6507" w:rsidRDefault="009254B2">
            <w:pPr>
              <w:pStyle w:val="ListParagraph"/>
              <w:numPr>
                <w:ilvl w:val="0"/>
                <w:numId w:val="14"/>
              </w:numPr>
              <w:shd w:val="clear" w:color="auto" w:fill="FFFFFF"/>
              <w:spacing w:after="0"/>
              <w:ind w:firstLineChars="0"/>
              <w:rPr>
                <w:rFonts w:eastAsia="Times New Roman"/>
                <w:color w:val="201F1E"/>
              </w:rPr>
            </w:pPr>
            <w:r>
              <w:rPr>
                <w:rFonts w:eastAsia="Times New Roman"/>
                <w:color w:val="201F1E"/>
              </w:rPr>
              <w:t>RAN4 requirement can be defined based on the baseline of 1 CPE device per train.</w:t>
            </w:r>
          </w:p>
          <w:p w14:paraId="6320B7A7" w14:textId="77777777" w:rsidR="009B6507" w:rsidRDefault="009B6507">
            <w:pPr>
              <w:spacing w:after="120"/>
              <w:ind w:left="568"/>
              <w:rPr>
                <w:rFonts w:eastAsiaTheme="minorEastAsia"/>
                <w:lang w:eastAsia="zh-CN"/>
              </w:rPr>
            </w:pPr>
          </w:p>
          <w:p w14:paraId="6320B7A8" w14:textId="77777777" w:rsidR="009B6507" w:rsidRDefault="009254B2">
            <w:pPr>
              <w:spacing w:after="120"/>
              <w:rPr>
                <w:rFonts w:eastAsiaTheme="minorEastAsia"/>
                <w:lang w:eastAsia="zh-CN"/>
              </w:rPr>
            </w:pPr>
            <w:r>
              <w:rPr>
                <w:rFonts w:eastAsiaTheme="minorEastAsia"/>
                <w:lang w:eastAsia="zh-CN"/>
              </w:rPr>
              <w:t>Thus, it will be hard to agree on possible scenarios with multiple CPE at this meeting. Moreover, the solution in Proposal 5 is rather complication from NW implementation point of view. For example, it requires monitoring of all connected UEs and their movement directions in the cell, and the definition of the value of offset is not trivial. We are open to discuss this issues further, but in Rel-18 WI.</w:t>
            </w:r>
          </w:p>
          <w:p w14:paraId="6320B7A9" w14:textId="77777777" w:rsidR="009B6507" w:rsidRDefault="009254B2">
            <w:pPr>
              <w:spacing w:after="120"/>
              <w:rPr>
                <w:rFonts w:eastAsiaTheme="minorEastAsia"/>
                <w:lang w:eastAsia="zh-CN"/>
              </w:rPr>
            </w:pPr>
            <w:r>
              <w:rPr>
                <w:rFonts w:eastAsiaTheme="minorEastAsia"/>
                <w:lang w:eastAsia="zh-CN"/>
              </w:rPr>
              <w:t>However, even with one UE in the HST FR2 scenario it is still possible that UL Rx and DL Tx clash at the gNB (see an example below), if UE transmits with wrong timing.</w:t>
            </w:r>
          </w:p>
          <w:p w14:paraId="6320B7AA" w14:textId="77777777" w:rsidR="009B6507" w:rsidRDefault="009254B2">
            <w:pPr>
              <w:spacing w:after="120"/>
            </w:pPr>
            <w:r>
              <w:rPr>
                <w:rFonts w:eastAsia="SimSun"/>
              </w:rPr>
              <w:object w:dxaOrig="5705" w:dyaOrig="6524" w14:anchorId="6320BA57">
                <v:shape id="_x0000_i1027" type="#_x0000_t75" style="width:284.5pt;height:326.5pt" o:ole="">
                  <v:imagedata r:id="rId30" o:title=""/>
                </v:shape>
                <o:OLEObject Type="Embed" ProgID="Visio.Drawing.15" ShapeID="_x0000_i1027" DrawAspect="Content" ObjectID="_1722454343" r:id="rId31"/>
              </w:object>
            </w:r>
          </w:p>
          <w:p w14:paraId="6320B7AB" w14:textId="77777777" w:rsidR="009B6507" w:rsidRDefault="009254B2">
            <w:pPr>
              <w:spacing w:after="120"/>
              <w:rPr>
                <w:rFonts w:eastAsiaTheme="minorEastAsia"/>
                <w:lang w:eastAsia="zh-CN"/>
              </w:rPr>
            </w:pPr>
            <w:r>
              <w:rPr>
                <w:rFonts w:eastAsiaTheme="minorEastAsia"/>
                <w:lang w:eastAsia="zh-CN"/>
              </w:rPr>
              <w:t>Transmission restriction will avoid such a situation.</w:t>
            </w:r>
          </w:p>
          <w:p w14:paraId="6320B7AC" w14:textId="77777777" w:rsidR="009B6507" w:rsidRDefault="009B6507">
            <w:pPr>
              <w:spacing w:after="120"/>
              <w:rPr>
                <w:rFonts w:eastAsiaTheme="minorEastAsia"/>
                <w:lang w:eastAsia="zh-CN"/>
              </w:rPr>
            </w:pPr>
          </w:p>
          <w:p w14:paraId="6320B7AD" w14:textId="77777777" w:rsidR="009B6507" w:rsidRDefault="009254B2">
            <w:pPr>
              <w:spacing w:after="120"/>
              <w:rPr>
                <w:rFonts w:eastAsiaTheme="minorEastAsia"/>
                <w:b/>
                <w:bCs/>
                <w:lang w:eastAsia="zh-CN"/>
              </w:rPr>
            </w:pPr>
            <w:r>
              <w:rPr>
                <w:rFonts w:eastAsiaTheme="minorEastAsia"/>
                <w:b/>
                <w:bCs/>
                <w:lang w:eastAsia="zh-CN"/>
              </w:rPr>
              <w:t>To Samsung:</w:t>
            </w:r>
          </w:p>
          <w:p w14:paraId="6320B7AE" w14:textId="77777777" w:rsidR="009B6507" w:rsidRDefault="009254B2">
            <w:pPr>
              <w:spacing w:after="120"/>
              <w:rPr>
                <w:rFonts w:eastAsiaTheme="minorEastAsia"/>
                <w:lang w:eastAsia="zh-CN"/>
              </w:rPr>
            </w:pPr>
            <w:r>
              <w:rPr>
                <w:rFonts w:eastAsiaTheme="minorEastAsia"/>
                <w:lang w:eastAsia="zh-CN"/>
              </w:rPr>
              <w:t>We have already posed a number of questions for the UL timing adjustment procedure proposed in your paper. For example, we doubt that both source and target RRHs are capable to receive PRACH simultaneously because PRACH transition occasions are related to SSB that are multiplex in time for different RRHs. Then, it may be uncertainty in UE behavior when TAC and TCI state switch commands are received next to each other.</w:t>
            </w:r>
          </w:p>
          <w:p w14:paraId="6320B7AF" w14:textId="77777777" w:rsidR="009B6507" w:rsidRDefault="009254B2">
            <w:pPr>
              <w:spacing w:after="120"/>
              <w:rPr>
                <w:rFonts w:eastAsiaTheme="minorEastAsia"/>
                <w:lang w:eastAsia="zh-CN"/>
              </w:rPr>
            </w:pPr>
            <w:r>
              <w:rPr>
                <w:rFonts w:eastAsiaTheme="minorEastAsia"/>
                <w:lang w:eastAsia="zh-CN"/>
              </w:rPr>
              <w:t>Nevertheless, we do not insist on the standardization of a particular UL timing adjustment procedure. The most important is to define that UL transmit timing accuracy is within Te when UE transmits for the first time after the TCI state switch. This can be achieved either with Option 4 or with the Proposal from the previous Issue 1-2-1.</w:t>
            </w:r>
          </w:p>
        </w:tc>
      </w:tr>
      <w:tr w:rsidR="009B6507" w14:paraId="6320B7B3" w14:textId="77777777">
        <w:tc>
          <w:tcPr>
            <w:tcW w:w="1236" w:type="dxa"/>
          </w:tcPr>
          <w:p w14:paraId="6320B7B1" w14:textId="77777777" w:rsidR="009B6507" w:rsidRDefault="009254B2">
            <w:pPr>
              <w:spacing w:after="120"/>
              <w:rPr>
                <w:rFonts w:eastAsiaTheme="minorEastAsia"/>
                <w:lang w:eastAsia="zh-CN"/>
              </w:rPr>
            </w:pPr>
            <w:r>
              <w:rPr>
                <w:rFonts w:eastAsiaTheme="minorEastAsia"/>
                <w:lang w:eastAsia="zh-CN"/>
              </w:rPr>
              <w:lastRenderedPageBreak/>
              <w:t>QC</w:t>
            </w:r>
          </w:p>
        </w:tc>
        <w:tc>
          <w:tcPr>
            <w:tcW w:w="8395" w:type="dxa"/>
          </w:tcPr>
          <w:p w14:paraId="6320B7B2" w14:textId="77777777" w:rsidR="009B6507" w:rsidRDefault="009254B2">
            <w:pPr>
              <w:spacing w:after="120"/>
              <w:rPr>
                <w:rFonts w:eastAsiaTheme="minorEastAsia"/>
                <w:lang w:eastAsia="zh-CN"/>
              </w:rPr>
            </w:pPr>
            <w:r>
              <w:rPr>
                <w:rFonts w:eastAsiaTheme="minorEastAsia"/>
                <w:lang w:eastAsia="zh-CN"/>
              </w:rPr>
              <w:t>To Nokia: if only one UE is considered, the interruption to DL can be resolved by scheduling restriction on DL, anyway the DL Rx timing changed a lot and UE can’t track it. Without DL and with one UE in the system, there is no interruption.</w:t>
            </w:r>
          </w:p>
        </w:tc>
      </w:tr>
      <w:tr w:rsidR="009B6507" w14:paraId="6320B7B6" w14:textId="77777777">
        <w:tc>
          <w:tcPr>
            <w:tcW w:w="1236" w:type="dxa"/>
          </w:tcPr>
          <w:p w14:paraId="6320B7B4" w14:textId="77777777" w:rsidR="009B6507" w:rsidRDefault="009254B2">
            <w:pPr>
              <w:spacing w:after="120"/>
              <w:rPr>
                <w:rFonts w:eastAsiaTheme="minorEastAsia"/>
                <w:lang w:eastAsia="zh-CN"/>
              </w:rPr>
            </w:pPr>
            <w:r>
              <w:rPr>
                <w:rFonts w:eastAsiaTheme="minorEastAsia" w:hint="eastAsia"/>
                <w:lang w:eastAsia="zh-CN"/>
              </w:rPr>
              <w:t>ZTE</w:t>
            </w:r>
          </w:p>
        </w:tc>
        <w:tc>
          <w:tcPr>
            <w:tcW w:w="8395" w:type="dxa"/>
          </w:tcPr>
          <w:p w14:paraId="6320B7B5" w14:textId="77777777" w:rsidR="009B6507" w:rsidRDefault="009254B2">
            <w:pPr>
              <w:spacing w:after="120"/>
              <w:rPr>
                <w:rFonts w:eastAsiaTheme="minorEastAsia"/>
                <w:lang w:eastAsia="zh-CN"/>
              </w:rPr>
            </w:pPr>
            <w:r>
              <w:rPr>
                <w:rFonts w:eastAsiaTheme="minorEastAsia" w:hint="eastAsia"/>
                <w:lang w:eastAsia="zh-CN"/>
              </w:rPr>
              <w:t>We prefer Option 4, and if the impact of wrong UL timing is very limited(since in fact NW can know about it and drop the CG PUSCH, periodic PUCCH/SRS transmitted in wrong UL timing), Option 2 is also fine to us.</w:t>
            </w:r>
          </w:p>
        </w:tc>
      </w:tr>
      <w:tr w:rsidR="00271213" w14:paraId="1F15741E" w14:textId="77777777">
        <w:tc>
          <w:tcPr>
            <w:tcW w:w="1236" w:type="dxa"/>
          </w:tcPr>
          <w:p w14:paraId="5951611F" w14:textId="7E5298B3" w:rsidR="00271213" w:rsidRDefault="00271213" w:rsidP="00271213">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395" w:type="dxa"/>
          </w:tcPr>
          <w:p w14:paraId="2207C4CB" w14:textId="41B8FC9E" w:rsidR="00271213" w:rsidRDefault="00271213" w:rsidP="00271213">
            <w:pPr>
              <w:spacing w:after="120"/>
              <w:rPr>
                <w:rFonts w:eastAsiaTheme="minorEastAsia"/>
                <w:lang w:eastAsia="zh-CN"/>
              </w:rPr>
            </w:pPr>
            <w:r>
              <w:rPr>
                <w:rFonts w:eastAsiaTheme="minorEastAsia"/>
                <w:lang w:eastAsia="zh-CN"/>
              </w:rPr>
              <w:t>Support option 2.</w:t>
            </w:r>
          </w:p>
        </w:tc>
      </w:tr>
      <w:tr w:rsidR="004806F4" w14:paraId="01DDD332" w14:textId="77777777">
        <w:tc>
          <w:tcPr>
            <w:tcW w:w="1236" w:type="dxa"/>
          </w:tcPr>
          <w:p w14:paraId="4D60D4A7" w14:textId="2CFD9709" w:rsidR="004806F4" w:rsidRDefault="004806F4" w:rsidP="00271213">
            <w:pPr>
              <w:spacing w:after="120"/>
              <w:rPr>
                <w:rFonts w:eastAsiaTheme="minorEastAsia"/>
                <w:lang w:eastAsia="zh-CN"/>
              </w:rPr>
            </w:pPr>
            <w:r>
              <w:rPr>
                <w:rFonts w:eastAsiaTheme="minorEastAsia"/>
                <w:lang w:eastAsia="zh-CN"/>
              </w:rPr>
              <w:t>Samsung</w:t>
            </w:r>
          </w:p>
        </w:tc>
        <w:tc>
          <w:tcPr>
            <w:tcW w:w="8395" w:type="dxa"/>
          </w:tcPr>
          <w:p w14:paraId="61084403" w14:textId="272AA126" w:rsidR="004806F4" w:rsidRDefault="004806F4" w:rsidP="00271213">
            <w:pPr>
              <w:spacing w:after="120"/>
              <w:rPr>
                <w:rFonts w:eastAsiaTheme="minorEastAsia"/>
                <w:lang w:eastAsia="zh-CN"/>
              </w:rPr>
            </w:pPr>
            <w:r>
              <w:rPr>
                <w:rFonts w:eastAsiaTheme="minorEastAsia"/>
                <w:lang w:eastAsia="zh-CN"/>
              </w:rPr>
              <w:t xml:space="preserve">Support Option 2. </w:t>
            </w:r>
            <w:r w:rsidR="008A2C9A" w:rsidRPr="008A2C9A">
              <w:rPr>
                <w:rFonts w:eastAsiaTheme="minorEastAsia"/>
                <w:lang w:eastAsia="zh-CN"/>
              </w:rPr>
              <w:t>for triggering the RA preamble after TCI switching is performed, the whole procedure to acquire timing is the same as a usual NW behavior to tackle the problem of timing lost issue for a certain UE. Considering there is no dedicated RAN4 requirement to forbid UE to transmit if the timing is lost, we see there is no necessity of introducing such requirement for this case. Furthermore, UE has no information that a TCI switching is intra-RRH or inter-RRH, so if such transmission restriction is given, have to perform this TX restriction for all TCI switching, among which the restriction is not needed for intra-RRH TCI switching.</w:t>
            </w:r>
          </w:p>
          <w:p w14:paraId="16CAEC74" w14:textId="7E0AC08C" w:rsidR="004806F4" w:rsidRDefault="004806F4" w:rsidP="00271213">
            <w:pPr>
              <w:spacing w:after="120"/>
              <w:rPr>
                <w:rFonts w:eastAsiaTheme="minorEastAsia"/>
                <w:lang w:eastAsia="zh-CN"/>
              </w:rPr>
            </w:pPr>
            <w:r>
              <w:rPr>
                <w:rFonts w:eastAsiaTheme="minorEastAsia"/>
                <w:lang w:eastAsia="zh-CN"/>
              </w:rPr>
              <w:lastRenderedPageBreak/>
              <w:t xml:space="preserve">Response to Nokia: As we provided in our paper, both procedures (from Nokia and from us) are possible ones which is based on implementation. </w:t>
            </w:r>
            <w:r w:rsidR="00156A48">
              <w:rPr>
                <w:rFonts w:eastAsiaTheme="minorEastAsia"/>
                <w:lang w:eastAsia="zh-CN"/>
              </w:rPr>
              <w:t>Aligned with you that we also don’t insist to standardize this procedure. But it is also not easy to get your judgement “both source and target RRHs are capable to receive PRACH simultaneously”, especially we emphasize “</w:t>
            </w:r>
            <w:r w:rsidR="00156A48" w:rsidRPr="00156A48">
              <w:rPr>
                <w:rFonts w:eastAsiaTheme="minorEastAsia"/>
                <w:lang w:eastAsia="zh-CN"/>
              </w:rPr>
              <w:t>the network should find out a proper time occassion to make sure RRH1 also received the preamble to derive the proper TA from RRH1 perspective</w:t>
            </w:r>
            <w:r w:rsidR="00156A48">
              <w:rPr>
                <w:rFonts w:eastAsiaTheme="minorEastAsia"/>
                <w:lang w:eastAsia="zh-CN"/>
              </w:rPr>
              <w:t xml:space="preserve">”. </w:t>
            </w:r>
          </w:p>
        </w:tc>
      </w:tr>
    </w:tbl>
    <w:p w14:paraId="6320B7B7" w14:textId="77777777" w:rsidR="009B6507" w:rsidRDefault="009B6507">
      <w:pPr>
        <w:rPr>
          <w:color w:val="0070C0"/>
          <w:lang w:eastAsia="zh-CN"/>
        </w:rPr>
      </w:pPr>
    </w:p>
    <w:p w14:paraId="6320B7B8" w14:textId="77777777" w:rsidR="009B6507" w:rsidRDefault="009254B2">
      <w:pPr>
        <w:pStyle w:val="Heading4"/>
      </w:pPr>
      <w:r>
        <w:t>Issue 1-2-3: Threshold on DL timing difference for RACH-based procedure</w:t>
      </w:r>
    </w:p>
    <w:p w14:paraId="6320B7B9" w14:textId="77777777" w:rsidR="009B6507" w:rsidRDefault="009254B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6320B7BA" w14:textId="77777777" w:rsidR="009B6507" w:rsidRDefault="009254B2">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 xml:space="preserve">This Issue was discussed at RAN4#103-e, Issue 1-3-3 in the email discussion summary [R4-2210490]. The following option was proposed: </w:t>
      </w:r>
    </w:p>
    <w:p w14:paraId="6320B7BB" w14:textId="77777777" w:rsidR="009B6507" w:rsidRDefault="009254B2">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Option 1: Apply DL propagation delay time difference threshold both when highSpeedLargeOneStepUL-TimingFR2-r17 is enabled and disabled.</w:t>
      </w:r>
    </w:p>
    <w:p w14:paraId="6320B7BC" w14:textId="77777777" w:rsidR="009B6507" w:rsidRDefault="009254B2">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 xml:space="preserve">The motivation behind the proposal was to optimize UL transmit timing adjustment at intra-RRH TCI state switch when </w:t>
      </w:r>
      <w:r>
        <w:rPr>
          <w:rFonts w:eastAsia="SimSun"/>
          <w:i/>
          <w:iCs/>
          <w:szCs w:val="24"/>
          <w:lang w:eastAsia="zh-CN"/>
        </w:rPr>
        <w:t>highSpeedLargeOneStepUL-TimingFR2-r17</w:t>
      </w:r>
      <w:r>
        <w:rPr>
          <w:rFonts w:eastAsia="SimSun"/>
          <w:szCs w:val="24"/>
          <w:lang w:eastAsia="zh-CN"/>
        </w:rPr>
        <w:t xml:space="preserve"> is disabled, and RACH preamble transmission is not needed.</w:t>
      </w:r>
    </w:p>
    <w:p w14:paraId="6320B7BD" w14:textId="77777777" w:rsidR="009B6507" w:rsidRDefault="009254B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6320B7BE" w14:textId="77777777" w:rsidR="009B6507" w:rsidRDefault="009254B2">
      <w:pPr>
        <w:pStyle w:val="ListParagraph"/>
        <w:numPr>
          <w:ilvl w:val="1"/>
          <w:numId w:val="7"/>
        </w:numPr>
        <w:overflowPunct/>
        <w:autoSpaceDE/>
        <w:autoSpaceDN/>
        <w:adjustRightInd/>
        <w:spacing w:after="120"/>
        <w:ind w:left="1496" w:firstLineChars="0"/>
        <w:textAlignment w:val="auto"/>
        <w:rPr>
          <w:rFonts w:eastAsia="SimSun"/>
          <w:szCs w:val="24"/>
          <w:lang w:eastAsia="zh-CN"/>
        </w:rPr>
      </w:pPr>
      <w:r>
        <w:rPr>
          <w:rFonts w:eastAsia="SimSun"/>
          <w:b/>
          <w:bCs/>
          <w:szCs w:val="24"/>
          <w:lang w:eastAsia="zh-CN"/>
        </w:rPr>
        <w:t>Proposal 1</w:t>
      </w:r>
      <w:r>
        <w:rPr>
          <w:rFonts w:eastAsia="SimSun"/>
          <w:szCs w:val="24"/>
          <w:lang w:eastAsia="zh-CN"/>
        </w:rPr>
        <w:t xml:space="preserve"> (ZTE): Aim to optimize the scheduling/transmit restriction, the threshold of DL timing difference is useful. For the exact value of threshold, re-use the value determined for one-shot TA adjustment is fine.</w:t>
      </w:r>
    </w:p>
    <w:p w14:paraId="6320B7BF" w14:textId="77777777" w:rsidR="009B6507" w:rsidRDefault="009254B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320B7C0" w14:textId="77777777" w:rsidR="009B6507" w:rsidRDefault="009254B2">
      <w:pPr>
        <w:pStyle w:val="ListParagraph"/>
        <w:numPr>
          <w:ilvl w:val="1"/>
          <w:numId w:val="7"/>
        </w:numPr>
        <w:ind w:left="1496" w:firstLineChars="0"/>
        <w:rPr>
          <w:rFonts w:eastAsia="SimSun"/>
          <w:szCs w:val="24"/>
          <w:lang w:eastAsia="zh-CN"/>
        </w:rPr>
      </w:pPr>
      <w:r>
        <w:rPr>
          <w:rFonts w:eastAsia="SimSun"/>
          <w:szCs w:val="24"/>
          <w:lang w:eastAsia="zh-CN"/>
        </w:rPr>
        <w:t>Companies are invited to discuss Proposal 1 further.</w:t>
      </w:r>
    </w:p>
    <w:p w14:paraId="6320B7C1" w14:textId="77777777" w:rsidR="009B6507" w:rsidRDefault="009B6507">
      <w:pPr>
        <w:spacing w:after="120"/>
        <w:rPr>
          <w:szCs w:val="24"/>
          <w:lang w:eastAsia="zh-CN"/>
        </w:rPr>
      </w:pPr>
    </w:p>
    <w:p w14:paraId="6320B7C2" w14:textId="77777777" w:rsidR="009B6507" w:rsidRDefault="009254B2">
      <w:pPr>
        <w:spacing w:after="120"/>
      </w:pPr>
      <w:r>
        <w:t>Companies views’ collection for 1st round:</w:t>
      </w:r>
    </w:p>
    <w:tbl>
      <w:tblPr>
        <w:tblStyle w:val="TableGrid"/>
        <w:tblW w:w="0" w:type="auto"/>
        <w:tblLook w:val="04A0" w:firstRow="1" w:lastRow="0" w:firstColumn="1" w:lastColumn="0" w:noHBand="0" w:noVBand="1"/>
      </w:tblPr>
      <w:tblGrid>
        <w:gridCol w:w="1236"/>
        <w:gridCol w:w="8395"/>
      </w:tblGrid>
      <w:tr w:rsidR="009B6507" w14:paraId="6320B7C5" w14:textId="77777777">
        <w:tc>
          <w:tcPr>
            <w:tcW w:w="1236" w:type="dxa"/>
          </w:tcPr>
          <w:p w14:paraId="6320B7C3" w14:textId="77777777" w:rsidR="009B6507" w:rsidRDefault="009254B2">
            <w:pPr>
              <w:spacing w:after="120"/>
              <w:rPr>
                <w:rFonts w:eastAsiaTheme="minorEastAsia"/>
                <w:b/>
                <w:bCs/>
                <w:lang w:eastAsia="zh-CN"/>
              </w:rPr>
            </w:pPr>
            <w:r>
              <w:rPr>
                <w:rFonts w:eastAsiaTheme="minorEastAsia"/>
                <w:b/>
                <w:bCs/>
                <w:lang w:eastAsia="zh-CN"/>
              </w:rPr>
              <w:t>Company</w:t>
            </w:r>
          </w:p>
        </w:tc>
        <w:tc>
          <w:tcPr>
            <w:tcW w:w="8395" w:type="dxa"/>
          </w:tcPr>
          <w:p w14:paraId="6320B7C4" w14:textId="77777777" w:rsidR="009B6507" w:rsidRDefault="009254B2">
            <w:pPr>
              <w:spacing w:after="120"/>
              <w:rPr>
                <w:rFonts w:eastAsiaTheme="minorEastAsia"/>
                <w:b/>
                <w:bCs/>
                <w:lang w:eastAsia="zh-CN"/>
              </w:rPr>
            </w:pPr>
            <w:r>
              <w:rPr>
                <w:rFonts w:eastAsiaTheme="minorEastAsia"/>
                <w:b/>
                <w:bCs/>
                <w:lang w:eastAsia="zh-CN"/>
              </w:rPr>
              <w:t>Comments</w:t>
            </w:r>
          </w:p>
        </w:tc>
      </w:tr>
      <w:tr w:rsidR="009B6507" w14:paraId="6320B7C8" w14:textId="77777777">
        <w:tc>
          <w:tcPr>
            <w:tcW w:w="1236" w:type="dxa"/>
          </w:tcPr>
          <w:p w14:paraId="6320B7C6" w14:textId="77777777" w:rsidR="009B6507" w:rsidRDefault="009254B2">
            <w:pPr>
              <w:spacing w:after="120"/>
              <w:rPr>
                <w:rFonts w:eastAsiaTheme="minorEastAsia"/>
                <w:lang w:eastAsia="zh-CN"/>
              </w:rPr>
            </w:pPr>
            <w:r>
              <w:rPr>
                <w:rFonts w:eastAsiaTheme="minorEastAsia"/>
                <w:lang w:eastAsia="zh-CN"/>
              </w:rPr>
              <w:t>Ericsson</w:t>
            </w:r>
          </w:p>
        </w:tc>
        <w:tc>
          <w:tcPr>
            <w:tcW w:w="8395" w:type="dxa"/>
          </w:tcPr>
          <w:p w14:paraId="6320B7C7" w14:textId="77777777" w:rsidR="009B6507" w:rsidRDefault="009254B2">
            <w:pPr>
              <w:spacing w:after="120"/>
              <w:rPr>
                <w:rFonts w:eastAsiaTheme="minorEastAsia"/>
                <w:lang w:eastAsia="zh-CN"/>
              </w:rPr>
            </w:pPr>
            <w:r>
              <w:rPr>
                <w:rFonts w:eastAsiaTheme="minorEastAsia"/>
                <w:lang w:eastAsia="zh-CN"/>
              </w:rPr>
              <w:t xml:space="preserve">Ok with Proposal 1, it may be helpful to flexibility UE’s operation to some extent. </w:t>
            </w:r>
          </w:p>
        </w:tc>
      </w:tr>
      <w:tr w:rsidR="009B6507" w14:paraId="6320B7CB" w14:textId="77777777">
        <w:tc>
          <w:tcPr>
            <w:tcW w:w="1236" w:type="dxa"/>
          </w:tcPr>
          <w:p w14:paraId="6320B7C9" w14:textId="15D9D7CD" w:rsidR="009B6507" w:rsidRDefault="009254B2">
            <w:pPr>
              <w:spacing w:after="120"/>
              <w:rPr>
                <w:rFonts w:eastAsiaTheme="minorEastAsia"/>
                <w:lang w:eastAsia="zh-CN"/>
              </w:rPr>
            </w:pPr>
            <w:r>
              <w:rPr>
                <w:rFonts w:eastAsiaTheme="minorEastAsia"/>
                <w:lang w:eastAsia="zh-CN"/>
              </w:rPr>
              <w:t>QC</w:t>
            </w:r>
          </w:p>
        </w:tc>
        <w:tc>
          <w:tcPr>
            <w:tcW w:w="8395" w:type="dxa"/>
          </w:tcPr>
          <w:p w14:paraId="6320B7CA" w14:textId="77777777" w:rsidR="009B6507" w:rsidRDefault="009254B2">
            <w:pPr>
              <w:spacing w:after="120"/>
              <w:rPr>
                <w:rFonts w:eastAsiaTheme="minorEastAsia"/>
                <w:lang w:eastAsia="zh-CN"/>
              </w:rPr>
            </w:pPr>
            <w:r>
              <w:rPr>
                <w:rFonts w:eastAsiaTheme="minorEastAsia"/>
                <w:lang w:eastAsia="zh-CN"/>
              </w:rPr>
              <w:t xml:space="preserve">UE can’t detect large DL timing difference as proposal one, since UE doesn’t have correct DL timing estimation in RACH-based scheme. Therefore, proposal 1 is not feasible. </w:t>
            </w:r>
          </w:p>
        </w:tc>
      </w:tr>
      <w:tr w:rsidR="009B6507" w14:paraId="6320B7D0" w14:textId="77777777">
        <w:tc>
          <w:tcPr>
            <w:tcW w:w="1236" w:type="dxa"/>
          </w:tcPr>
          <w:p w14:paraId="6320B7CC" w14:textId="61389748" w:rsidR="009B6507" w:rsidRDefault="009254B2">
            <w:pPr>
              <w:spacing w:after="120"/>
              <w:rPr>
                <w:rFonts w:eastAsiaTheme="minorEastAsia"/>
                <w:lang w:eastAsia="zh-CN"/>
              </w:rPr>
            </w:pPr>
            <w:r>
              <w:rPr>
                <w:rFonts w:eastAsiaTheme="minorEastAsia"/>
                <w:lang w:eastAsia="zh-CN"/>
              </w:rPr>
              <w:t>Nokia</w:t>
            </w:r>
          </w:p>
        </w:tc>
        <w:tc>
          <w:tcPr>
            <w:tcW w:w="8395" w:type="dxa"/>
          </w:tcPr>
          <w:p w14:paraId="6320B7CD" w14:textId="77777777" w:rsidR="009B6507" w:rsidRDefault="009254B2">
            <w:pPr>
              <w:spacing w:after="120"/>
              <w:rPr>
                <w:rFonts w:eastAsiaTheme="minorEastAsia"/>
                <w:lang w:eastAsia="zh-CN"/>
              </w:rPr>
            </w:pPr>
            <w:r>
              <w:rPr>
                <w:rFonts w:eastAsiaTheme="minorEastAsia"/>
                <w:lang w:eastAsia="zh-CN"/>
              </w:rPr>
              <w:t>We agree with Proposal 1.</w:t>
            </w:r>
          </w:p>
          <w:p w14:paraId="6320B7CE" w14:textId="77777777" w:rsidR="009B6507" w:rsidRDefault="009254B2">
            <w:pPr>
              <w:spacing w:after="120"/>
              <w:rPr>
                <w:rFonts w:eastAsiaTheme="minorEastAsia"/>
                <w:lang w:eastAsia="zh-CN"/>
              </w:rPr>
            </w:pPr>
            <w:r>
              <w:rPr>
                <w:rFonts w:eastAsiaTheme="minorEastAsia"/>
                <w:lang w:eastAsia="zh-CN"/>
              </w:rPr>
              <w:t>Why it is not possible for the UE to evaluate DL timing difference after the TCI state switch similarly to how it is done when highSpeedLargeOneStepUL-TimingFR2 is enabled?</w:t>
            </w:r>
          </w:p>
          <w:p w14:paraId="6320B7CF" w14:textId="77777777" w:rsidR="009B6507" w:rsidRDefault="009254B2">
            <w:pPr>
              <w:spacing w:after="120"/>
              <w:rPr>
                <w:rFonts w:eastAsiaTheme="minorEastAsia"/>
                <w:lang w:eastAsia="zh-CN"/>
              </w:rPr>
            </w:pPr>
            <w:r>
              <w:rPr>
                <w:rFonts w:eastAsiaTheme="minorEastAsia"/>
                <w:lang w:eastAsia="zh-CN"/>
              </w:rPr>
              <w:t>With such a threshold defined, the UE will be aware weather PRACH procedure will be triggered or not.</w:t>
            </w:r>
          </w:p>
        </w:tc>
      </w:tr>
      <w:tr w:rsidR="009B6507" w14:paraId="6320B7D3" w14:textId="77777777">
        <w:tc>
          <w:tcPr>
            <w:tcW w:w="1236" w:type="dxa"/>
          </w:tcPr>
          <w:p w14:paraId="6320B7D1" w14:textId="77777777" w:rsidR="009B6507" w:rsidRDefault="009254B2">
            <w:pPr>
              <w:spacing w:after="120"/>
              <w:rPr>
                <w:rFonts w:eastAsiaTheme="minorEastAsia"/>
                <w:lang w:eastAsia="zh-CN"/>
              </w:rPr>
            </w:pPr>
            <w:r>
              <w:rPr>
                <w:rFonts w:eastAsiaTheme="minorEastAsia" w:hint="eastAsia"/>
                <w:lang w:eastAsia="zh-CN"/>
              </w:rPr>
              <w:t>ZTE</w:t>
            </w:r>
          </w:p>
        </w:tc>
        <w:tc>
          <w:tcPr>
            <w:tcW w:w="8395" w:type="dxa"/>
          </w:tcPr>
          <w:p w14:paraId="6320B7D2" w14:textId="77777777" w:rsidR="009B6507" w:rsidRDefault="009254B2">
            <w:pPr>
              <w:spacing w:after="120"/>
              <w:rPr>
                <w:rFonts w:eastAsiaTheme="minorEastAsia"/>
                <w:lang w:eastAsia="zh-CN"/>
              </w:rPr>
            </w:pPr>
            <w:r>
              <w:rPr>
                <w:rFonts w:eastAsiaTheme="minorEastAsia" w:hint="eastAsia"/>
                <w:lang w:eastAsia="zh-CN"/>
              </w:rPr>
              <w:t>Proposal 1 is related with Issue 1-2-2. If Option 4 was identified in Issue 1-2-2, the Proposal 1 here is necessary so as to avoid the unnecessary throughput loss.</w:t>
            </w:r>
          </w:p>
        </w:tc>
      </w:tr>
      <w:tr w:rsidR="00DC73AB" w14:paraId="2BE0A1C4" w14:textId="77777777">
        <w:tc>
          <w:tcPr>
            <w:tcW w:w="1236" w:type="dxa"/>
          </w:tcPr>
          <w:p w14:paraId="5B66FAC9" w14:textId="2DD3316C" w:rsidR="00DC73AB" w:rsidRDefault="00DC73AB">
            <w:pPr>
              <w:spacing w:after="120"/>
              <w:rPr>
                <w:rFonts w:eastAsiaTheme="minorEastAsia"/>
                <w:lang w:eastAsia="zh-CN"/>
              </w:rPr>
            </w:pPr>
            <w:r>
              <w:rPr>
                <w:rFonts w:eastAsiaTheme="minorEastAsia"/>
                <w:lang w:eastAsia="zh-CN"/>
              </w:rPr>
              <w:t>Samsung</w:t>
            </w:r>
          </w:p>
        </w:tc>
        <w:tc>
          <w:tcPr>
            <w:tcW w:w="8395" w:type="dxa"/>
          </w:tcPr>
          <w:p w14:paraId="18AFD08E" w14:textId="51AEBEF3" w:rsidR="00DC73AB" w:rsidRDefault="00DC73AB">
            <w:pPr>
              <w:spacing w:after="120"/>
              <w:rPr>
                <w:rFonts w:eastAsiaTheme="minorEastAsia"/>
                <w:lang w:eastAsia="zh-CN"/>
              </w:rPr>
            </w:pPr>
            <w:r>
              <w:rPr>
                <w:rFonts w:eastAsiaTheme="minorEastAsia"/>
                <w:lang w:eastAsia="zh-CN"/>
              </w:rPr>
              <w:t>RACH based timing adjustment is triggered by gNB by PDCCH order, why this UE-based detection is needed?</w:t>
            </w:r>
          </w:p>
        </w:tc>
      </w:tr>
    </w:tbl>
    <w:p w14:paraId="6320B7D4" w14:textId="77777777" w:rsidR="009B6507" w:rsidRDefault="009B6507">
      <w:pPr>
        <w:rPr>
          <w:color w:val="0070C0"/>
          <w:lang w:eastAsia="zh-CN"/>
        </w:rPr>
      </w:pPr>
    </w:p>
    <w:p w14:paraId="6320B7D5" w14:textId="77777777" w:rsidR="009B6507" w:rsidRDefault="009254B2">
      <w:pPr>
        <w:pStyle w:val="StyleHeading3Underrubrik2H3h3MemoHeading3nobreak0Hl33"/>
      </w:pPr>
      <w:r>
        <w:t>CRs/TPs comments collection</w:t>
      </w:r>
    </w:p>
    <w:p w14:paraId="6320B7D6" w14:textId="77777777" w:rsidR="009B6507" w:rsidRDefault="009254B2">
      <w:pPr>
        <w:rPr>
          <w:i/>
          <w:color w:val="0070C0"/>
          <w:lang w:eastAsia="zh-CN"/>
        </w:rPr>
      </w:pPr>
      <w:r>
        <w:rPr>
          <w:i/>
          <w:color w:val="0070C0"/>
          <w:lang w:eastAsia="zh-CN"/>
        </w:rPr>
        <w:t>For close-to-finalize WIs and maintenance work, comments collections can be arranged for TPs and CRs. For ongoing WIs, suggest to focus on open issues discussion on 1</w:t>
      </w:r>
      <w:r>
        <w:rPr>
          <w:i/>
          <w:color w:val="0070C0"/>
          <w:vertAlign w:val="superscript"/>
          <w:lang w:eastAsia="zh-CN"/>
        </w:rPr>
        <w:t>st</w:t>
      </w:r>
      <w:r>
        <w:rPr>
          <w:i/>
          <w:color w:val="0070C0"/>
          <w:lang w:eastAsia="zh-CN"/>
        </w:rPr>
        <w:t xml:space="preserve"> round.</w:t>
      </w:r>
    </w:p>
    <w:p w14:paraId="6320B7D7" w14:textId="77777777" w:rsidR="009B6507" w:rsidRDefault="009B6507">
      <w:pPr>
        <w:rPr>
          <w:i/>
          <w:color w:val="0070C0"/>
          <w:lang w:eastAsia="zh-CN"/>
        </w:rPr>
      </w:pPr>
    </w:p>
    <w:tbl>
      <w:tblPr>
        <w:tblStyle w:val="TableGrid"/>
        <w:tblW w:w="0" w:type="auto"/>
        <w:tblLook w:val="04A0" w:firstRow="1" w:lastRow="0" w:firstColumn="1" w:lastColumn="0" w:noHBand="0" w:noVBand="1"/>
      </w:tblPr>
      <w:tblGrid>
        <w:gridCol w:w="1236"/>
        <w:gridCol w:w="8395"/>
      </w:tblGrid>
      <w:tr w:rsidR="009B6507" w14:paraId="6320B7D9" w14:textId="77777777">
        <w:tc>
          <w:tcPr>
            <w:tcW w:w="9631" w:type="dxa"/>
            <w:gridSpan w:val="2"/>
          </w:tcPr>
          <w:p w14:paraId="6320B7D8" w14:textId="77777777" w:rsidR="009B6507" w:rsidRDefault="00F109F3">
            <w:pPr>
              <w:spacing w:after="0"/>
              <w:rPr>
                <w:rFonts w:ascii="Calibri" w:hAnsi="Calibri" w:cs="Calibri"/>
                <w:color w:val="000000"/>
                <w:sz w:val="22"/>
                <w:szCs w:val="22"/>
              </w:rPr>
            </w:pPr>
            <w:hyperlink r:id="rId32" w:tgtFrame="_parent" w:history="1">
              <w:r w:rsidR="009254B2">
                <w:rPr>
                  <w:rFonts w:eastAsiaTheme="minorEastAsia"/>
                  <w:b/>
                  <w:bCs/>
                  <w:lang w:eastAsia="zh-CN"/>
                </w:rPr>
                <w:t>R4-2213399</w:t>
              </w:r>
            </w:hyperlink>
            <w:r w:rsidR="009254B2">
              <w:rPr>
                <w:rFonts w:eastAsiaTheme="minorEastAsia"/>
                <w:b/>
                <w:bCs/>
                <w:lang w:eastAsia="zh-CN"/>
              </w:rPr>
              <w:t>, CR to 38.133 on UL Transmit Timing in HST FR2 Scenario, Nokia, Nokia Shanghai Bell</w:t>
            </w:r>
          </w:p>
        </w:tc>
      </w:tr>
      <w:tr w:rsidR="009B6507" w14:paraId="6320B7DC" w14:textId="77777777">
        <w:tc>
          <w:tcPr>
            <w:tcW w:w="1236" w:type="dxa"/>
          </w:tcPr>
          <w:p w14:paraId="6320B7DA" w14:textId="53108DC1" w:rsidR="009B6507" w:rsidRDefault="009254B2">
            <w:pPr>
              <w:overflowPunct/>
              <w:autoSpaceDE/>
              <w:autoSpaceDN/>
              <w:adjustRightInd/>
              <w:textAlignment w:val="auto"/>
              <w:rPr>
                <w:i/>
                <w:lang w:eastAsia="zh-CN"/>
              </w:rPr>
            </w:pPr>
            <w:r>
              <w:rPr>
                <w:i/>
                <w:lang w:eastAsia="zh-CN"/>
              </w:rPr>
              <w:t>QC</w:t>
            </w:r>
          </w:p>
        </w:tc>
        <w:tc>
          <w:tcPr>
            <w:tcW w:w="8395" w:type="dxa"/>
          </w:tcPr>
          <w:p w14:paraId="6320B7DB" w14:textId="77777777" w:rsidR="009B6507" w:rsidRDefault="009254B2">
            <w:pPr>
              <w:overflowPunct/>
              <w:autoSpaceDE/>
              <w:autoSpaceDN/>
              <w:adjustRightInd/>
              <w:textAlignment w:val="auto"/>
              <w:rPr>
                <w:i/>
                <w:lang w:eastAsia="zh-CN"/>
              </w:rPr>
            </w:pPr>
            <w:r>
              <w:rPr>
                <w:i/>
                <w:lang w:eastAsia="zh-CN"/>
              </w:rPr>
              <w:t>All changes are pending open issue discussion, suggest to return to this CR.</w:t>
            </w:r>
          </w:p>
        </w:tc>
      </w:tr>
      <w:tr w:rsidR="009B6507" w14:paraId="6320B7DF" w14:textId="77777777">
        <w:tc>
          <w:tcPr>
            <w:tcW w:w="1236" w:type="dxa"/>
          </w:tcPr>
          <w:p w14:paraId="6320B7DD" w14:textId="77777777" w:rsidR="009B6507" w:rsidRDefault="009254B2">
            <w:pPr>
              <w:overflowPunct/>
              <w:autoSpaceDE/>
              <w:autoSpaceDN/>
              <w:adjustRightInd/>
              <w:textAlignment w:val="auto"/>
              <w:rPr>
                <w:i/>
                <w:lang w:eastAsia="zh-CN"/>
              </w:rPr>
            </w:pPr>
            <w:r>
              <w:rPr>
                <w:i/>
                <w:lang w:eastAsia="zh-CN"/>
              </w:rPr>
              <w:t>Company B</w:t>
            </w:r>
          </w:p>
        </w:tc>
        <w:tc>
          <w:tcPr>
            <w:tcW w:w="8395" w:type="dxa"/>
          </w:tcPr>
          <w:p w14:paraId="6320B7DE" w14:textId="77777777" w:rsidR="009B6507" w:rsidRDefault="009B6507">
            <w:pPr>
              <w:overflowPunct/>
              <w:autoSpaceDE/>
              <w:autoSpaceDN/>
              <w:adjustRightInd/>
              <w:textAlignment w:val="auto"/>
              <w:rPr>
                <w:i/>
                <w:lang w:eastAsia="zh-CN"/>
              </w:rPr>
            </w:pPr>
          </w:p>
        </w:tc>
      </w:tr>
      <w:tr w:rsidR="009B6507" w14:paraId="6320B7E2" w14:textId="77777777">
        <w:tc>
          <w:tcPr>
            <w:tcW w:w="1236" w:type="dxa"/>
          </w:tcPr>
          <w:p w14:paraId="6320B7E0" w14:textId="77777777" w:rsidR="009B6507" w:rsidRDefault="009B6507">
            <w:pPr>
              <w:spacing w:after="120"/>
              <w:rPr>
                <w:rFonts w:eastAsiaTheme="minorEastAsia"/>
                <w:lang w:eastAsia="zh-CN"/>
              </w:rPr>
            </w:pPr>
          </w:p>
        </w:tc>
        <w:tc>
          <w:tcPr>
            <w:tcW w:w="8395" w:type="dxa"/>
          </w:tcPr>
          <w:p w14:paraId="6320B7E1" w14:textId="77777777" w:rsidR="009B6507" w:rsidRDefault="009B6507">
            <w:pPr>
              <w:spacing w:after="120"/>
              <w:rPr>
                <w:rFonts w:eastAsiaTheme="minorEastAsia"/>
                <w:lang w:eastAsia="zh-CN"/>
              </w:rPr>
            </w:pPr>
          </w:p>
        </w:tc>
      </w:tr>
    </w:tbl>
    <w:p w14:paraId="6320B7E3" w14:textId="77777777" w:rsidR="009B6507" w:rsidRDefault="009B6507">
      <w:pPr>
        <w:rPr>
          <w:color w:val="0070C0"/>
          <w:lang w:eastAsia="zh-CN"/>
        </w:rPr>
      </w:pPr>
    </w:p>
    <w:p w14:paraId="6320B7E4" w14:textId="77777777" w:rsidR="009B6507" w:rsidRDefault="009B6507">
      <w:pPr>
        <w:rPr>
          <w:color w:val="0070C0"/>
          <w:lang w:eastAsia="zh-CN"/>
        </w:rPr>
      </w:pPr>
    </w:p>
    <w:p w14:paraId="6320B7E5" w14:textId="77777777" w:rsidR="009B6507" w:rsidRDefault="009254B2">
      <w:pPr>
        <w:pStyle w:val="Heading2"/>
        <w:rPr>
          <w:lang w:val="en-US"/>
        </w:rPr>
      </w:pPr>
      <w:r>
        <w:rPr>
          <w:lang w:val="en-US"/>
        </w:rPr>
        <w:t xml:space="preserve">Summary for 1st round </w:t>
      </w:r>
    </w:p>
    <w:p w14:paraId="6320B7E6" w14:textId="77777777" w:rsidR="009B6507" w:rsidRDefault="009254B2">
      <w:pPr>
        <w:pStyle w:val="StyleHeading3Underrubrik2H3h3MemoHeading3nobreak0Hl33"/>
      </w:pPr>
      <w:r>
        <w:t xml:space="preserve">Open issues </w:t>
      </w:r>
    </w:p>
    <w:p w14:paraId="6320B7E7" w14:textId="77777777" w:rsidR="009B6507" w:rsidRDefault="009254B2">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p w14:paraId="6320B7E8" w14:textId="77777777" w:rsidR="009B6507" w:rsidRDefault="009B6507">
      <w:pPr>
        <w:rPr>
          <w:i/>
          <w:color w:val="0070C0"/>
          <w:lang w:eastAsia="zh-CN"/>
        </w:rPr>
      </w:pPr>
    </w:p>
    <w:tbl>
      <w:tblPr>
        <w:tblStyle w:val="TableGrid"/>
        <w:tblW w:w="0" w:type="auto"/>
        <w:tblLook w:val="04A0" w:firstRow="1" w:lastRow="0" w:firstColumn="1" w:lastColumn="0" w:noHBand="0" w:noVBand="1"/>
      </w:tblPr>
      <w:tblGrid>
        <w:gridCol w:w="1224"/>
        <w:gridCol w:w="8407"/>
      </w:tblGrid>
      <w:tr w:rsidR="009B6507" w14:paraId="6320B7EB" w14:textId="77777777">
        <w:tc>
          <w:tcPr>
            <w:tcW w:w="1224" w:type="dxa"/>
          </w:tcPr>
          <w:p w14:paraId="6320B7E9" w14:textId="77777777" w:rsidR="009B6507" w:rsidRDefault="009254B2">
            <w:pPr>
              <w:rPr>
                <w:rFonts w:eastAsiaTheme="minorEastAsia"/>
                <w:b/>
                <w:bCs/>
                <w:color w:val="0070C0"/>
                <w:lang w:eastAsia="zh-CN"/>
              </w:rPr>
            </w:pPr>
            <w:r>
              <w:rPr>
                <w:rFonts w:eastAsiaTheme="minorEastAsia"/>
                <w:b/>
                <w:bCs/>
                <w:color w:val="0070C0"/>
                <w:lang w:eastAsia="zh-CN"/>
              </w:rPr>
              <w:t>Sub-topic</w:t>
            </w:r>
          </w:p>
        </w:tc>
        <w:tc>
          <w:tcPr>
            <w:tcW w:w="8407" w:type="dxa"/>
          </w:tcPr>
          <w:p w14:paraId="6320B7EA" w14:textId="77777777" w:rsidR="009B6507" w:rsidRDefault="009254B2">
            <w:pPr>
              <w:rPr>
                <w:rFonts w:eastAsiaTheme="minorEastAsia"/>
                <w:b/>
                <w:bCs/>
                <w:color w:val="0070C0"/>
                <w:lang w:eastAsia="zh-CN"/>
              </w:rPr>
            </w:pPr>
            <w:r>
              <w:rPr>
                <w:rFonts w:eastAsiaTheme="minorEastAsia"/>
                <w:b/>
                <w:bCs/>
                <w:color w:val="0070C0"/>
                <w:lang w:eastAsia="zh-CN"/>
              </w:rPr>
              <w:t xml:space="preserve">Status summary </w:t>
            </w:r>
          </w:p>
        </w:tc>
      </w:tr>
      <w:tr w:rsidR="009B6507" w14:paraId="6320B803" w14:textId="77777777">
        <w:tc>
          <w:tcPr>
            <w:tcW w:w="1224" w:type="dxa"/>
          </w:tcPr>
          <w:p w14:paraId="6320B7EC" w14:textId="3D1B14D5" w:rsidR="009B6507" w:rsidRDefault="009254B2">
            <w:pPr>
              <w:rPr>
                <w:rFonts w:eastAsiaTheme="minorEastAsia"/>
                <w:color w:val="0070C0"/>
                <w:lang w:eastAsia="zh-CN"/>
              </w:rPr>
            </w:pPr>
            <w:r>
              <w:rPr>
                <w:rFonts w:eastAsiaTheme="minorEastAsia"/>
                <w:b/>
                <w:bCs/>
                <w:lang w:eastAsia="zh-CN"/>
              </w:rPr>
              <w:t>Sub-topic #1-1</w:t>
            </w:r>
            <w:r w:rsidRPr="00F109F3">
              <w:rPr>
                <w:rFonts w:eastAsiaTheme="minorEastAsia"/>
                <w:lang w:eastAsia="zh-CN"/>
              </w:rPr>
              <w:t xml:space="preserve">: </w:t>
            </w:r>
            <w:r w:rsidR="00BC6E8F" w:rsidRPr="00F109F3">
              <w:rPr>
                <w:rFonts w:eastAsiaTheme="minorEastAsia"/>
                <w:b/>
                <w:bCs/>
                <w:lang w:eastAsia="zh-CN"/>
              </w:rPr>
              <w:t>Large one-step UL timing adjustment</w:t>
            </w:r>
          </w:p>
        </w:tc>
        <w:tc>
          <w:tcPr>
            <w:tcW w:w="8407" w:type="dxa"/>
          </w:tcPr>
          <w:p w14:paraId="6320B7ED" w14:textId="52FB028C" w:rsidR="009B6507" w:rsidRPr="00F109F3" w:rsidRDefault="009254B2">
            <w:pPr>
              <w:rPr>
                <w:rFonts w:eastAsiaTheme="minorEastAsia"/>
                <w:b/>
                <w:bCs/>
                <w:iCs/>
                <w:u w:val="single"/>
                <w:lang w:eastAsia="zh-CN"/>
              </w:rPr>
            </w:pPr>
            <w:r w:rsidRPr="00F109F3">
              <w:rPr>
                <w:rFonts w:eastAsiaTheme="minorEastAsia"/>
                <w:b/>
                <w:bCs/>
                <w:iCs/>
                <w:u w:val="single"/>
                <w:lang w:eastAsia="zh-CN"/>
              </w:rPr>
              <w:t xml:space="preserve">Issue 1-1-1: </w:t>
            </w:r>
            <w:r w:rsidR="00BC6E8F" w:rsidRPr="00F109F3">
              <w:rPr>
                <w:rFonts w:eastAsiaTheme="minorEastAsia"/>
                <w:b/>
                <w:bCs/>
                <w:iCs/>
                <w:u w:val="single"/>
                <w:lang w:eastAsia="zh-CN"/>
              </w:rPr>
              <w:t>Large one-step UL timing adjustment</w:t>
            </w:r>
          </w:p>
          <w:p w14:paraId="6320B7EE" w14:textId="77777777" w:rsidR="009B6507" w:rsidRDefault="009254B2">
            <w:pPr>
              <w:rPr>
                <w:rFonts w:eastAsiaTheme="minorEastAsia"/>
                <w:i/>
                <w:color w:val="0070C0"/>
                <w:lang w:eastAsia="zh-CN"/>
              </w:rPr>
            </w:pPr>
            <w:r>
              <w:rPr>
                <w:rFonts w:eastAsiaTheme="minorEastAsia"/>
                <w:i/>
                <w:color w:val="0070C0"/>
                <w:lang w:eastAsia="zh-CN"/>
              </w:rPr>
              <w:t>Background:</w:t>
            </w:r>
          </w:p>
          <w:p w14:paraId="6320B7EF" w14:textId="029DA688" w:rsidR="009B6507" w:rsidRDefault="00241651">
            <w:pPr>
              <w:ind w:left="284"/>
              <w:rPr>
                <w:rFonts w:eastAsiaTheme="minorEastAsia"/>
                <w:iCs/>
                <w:lang w:eastAsia="zh-CN"/>
              </w:rPr>
            </w:pPr>
            <w:r>
              <w:rPr>
                <w:rFonts w:eastAsiaTheme="minorEastAsia"/>
                <w:iCs/>
                <w:lang w:eastAsia="zh-CN"/>
              </w:rPr>
              <w:t>One group of companies</w:t>
            </w:r>
            <w:r w:rsidR="002D3010">
              <w:rPr>
                <w:rFonts w:eastAsiaTheme="minorEastAsia"/>
                <w:iCs/>
                <w:lang w:eastAsia="zh-CN"/>
              </w:rPr>
              <w:t xml:space="preserve"> thinks that </w:t>
            </w:r>
            <w:r w:rsidR="00266173">
              <w:rPr>
                <w:rFonts w:eastAsiaTheme="minorEastAsia"/>
                <w:iCs/>
                <w:lang w:eastAsia="zh-CN"/>
              </w:rPr>
              <w:t xml:space="preserve">it could be possible to keep the requirements in Clause 7.1.2.3 without changes </w:t>
            </w:r>
            <w:r w:rsidR="005F2718">
              <w:rPr>
                <w:rFonts w:eastAsiaTheme="minorEastAsia"/>
                <w:iCs/>
                <w:lang w:eastAsia="zh-CN"/>
              </w:rPr>
              <w:t xml:space="preserve">to give more implementation flexibility and </w:t>
            </w:r>
            <w:r w:rsidR="000C01A9">
              <w:rPr>
                <w:rFonts w:eastAsiaTheme="minorEastAsia"/>
                <w:iCs/>
                <w:lang w:eastAsia="zh-CN"/>
              </w:rPr>
              <w:t xml:space="preserve">because </w:t>
            </w:r>
            <w:r w:rsidR="00F10D0D">
              <w:rPr>
                <w:rFonts w:eastAsiaTheme="minorEastAsia"/>
                <w:iCs/>
                <w:lang w:eastAsia="zh-CN"/>
              </w:rPr>
              <w:t>it is not easy</w:t>
            </w:r>
            <w:r w:rsidR="000C01A9">
              <w:rPr>
                <w:rFonts w:eastAsiaTheme="minorEastAsia"/>
                <w:iCs/>
                <w:lang w:eastAsia="zh-CN"/>
              </w:rPr>
              <w:t xml:space="preserve"> specify when UE</w:t>
            </w:r>
            <w:r w:rsidR="00746B6A">
              <w:rPr>
                <w:rFonts w:eastAsiaTheme="minorEastAsia"/>
                <w:iCs/>
                <w:lang w:eastAsia="zh-CN"/>
              </w:rPr>
              <w:t xml:space="preserve"> can follow again the requirements in 7.1.2.1</w:t>
            </w:r>
            <w:r w:rsidR="00F10D0D">
              <w:rPr>
                <w:rFonts w:eastAsiaTheme="minorEastAsia"/>
                <w:iCs/>
                <w:lang w:eastAsia="zh-CN"/>
              </w:rPr>
              <w:t xml:space="preserve"> again</w:t>
            </w:r>
            <w:r w:rsidR="00746B6A">
              <w:rPr>
                <w:rFonts w:eastAsiaTheme="minorEastAsia"/>
                <w:iCs/>
                <w:lang w:eastAsia="zh-CN"/>
              </w:rPr>
              <w:t xml:space="preserve"> after the TCI state switch.</w:t>
            </w:r>
            <w:r w:rsidR="00266173">
              <w:rPr>
                <w:rFonts w:eastAsiaTheme="minorEastAsia"/>
                <w:iCs/>
                <w:lang w:eastAsia="zh-CN"/>
              </w:rPr>
              <w:t xml:space="preserve"> </w:t>
            </w:r>
          </w:p>
          <w:p w14:paraId="05B226AB" w14:textId="434B4F89" w:rsidR="00F10D0D" w:rsidRDefault="00746B6A" w:rsidP="00F10D0D">
            <w:pPr>
              <w:ind w:left="284"/>
              <w:rPr>
                <w:rFonts w:eastAsiaTheme="minorEastAsia"/>
                <w:iCs/>
                <w:lang w:eastAsia="zh-CN"/>
              </w:rPr>
            </w:pPr>
            <w:r>
              <w:rPr>
                <w:rFonts w:eastAsiaTheme="minorEastAsia"/>
                <w:iCs/>
                <w:lang w:eastAsia="zh-CN"/>
              </w:rPr>
              <w:t>Still</w:t>
            </w:r>
            <w:r w:rsidR="00266173">
              <w:rPr>
                <w:rFonts w:eastAsiaTheme="minorEastAsia"/>
                <w:iCs/>
                <w:lang w:eastAsia="zh-CN"/>
              </w:rPr>
              <w:t>, many of the companies acknowledge that there is</w:t>
            </w:r>
            <w:r w:rsidR="000C2407">
              <w:rPr>
                <w:rFonts w:eastAsiaTheme="minorEastAsia"/>
                <w:iCs/>
                <w:lang w:eastAsia="zh-CN"/>
              </w:rPr>
              <w:t xml:space="preserve"> an</w:t>
            </w:r>
            <w:r w:rsidR="00266173">
              <w:rPr>
                <w:rFonts w:eastAsiaTheme="minorEastAsia"/>
                <w:iCs/>
                <w:lang w:eastAsia="zh-CN"/>
              </w:rPr>
              <w:t xml:space="preserve"> </w:t>
            </w:r>
            <w:r w:rsidR="00DC3096">
              <w:rPr>
                <w:rFonts w:eastAsiaTheme="minorEastAsia"/>
                <w:iCs/>
                <w:lang w:eastAsia="zh-CN"/>
              </w:rPr>
              <w:t xml:space="preserve">ambiguity in the formulation of </w:t>
            </w:r>
            <w:r w:rsidR="00967A0D">
              <w:rPr>
                <w:rFonts w:eastAsiaTheme="minorEastAsia"/>
                <w:iCs/>
                <w:lang w:eastAsia="zh-CN"/>
              </w:rPr>
              <w:t xml:space="preserve">transmit timing </w:t>
            </w:r>
            <w:r w:rsidR="00DC3096">
              <w:rPr>
                <w:rFonts w:eastAsiaTheme="minorEastAsia"/>
                <w:iCs/>
                <w:lang w:eastAsia="zh-CN"/>
              </w:rPr>
              <w:t>requirement</w:t>
            </w:r>
            <w:r w:rsidR="00967A0D">
              <w:rPr>
                <w:rFonts w:eastAsiaTheme="minorEastAsia"/>
                <w:iCs/>
                <w:lang w:eastAsia="zh-CN"/>
              </w:rPr>
              <w:t xml:space="preserve"> after the TCI state switch</w:t>
            </w:r>
            <w:r w:rsidR="00E63E9B">
              <w:rPr>
                <w:rFonts w:eastAsiaTheme="minorEastAsia"/>
                <w:iCs/>
                <w:lang w:eastAsia="zh-CN"/>
              </w:rPr>
              <w:t xml:space="preserve">, especially in the case when </w:t>
            </w:r>
            <w:r w:rsidR="004F48FE" w:rsidRPr="004F48FE">
              <w:rPr>
                <w:rFonts w:eastAsiaTheme="minorEastAsia"/>
                <w:iCs/>
                <w:lang w:eastAsia="zh-CN"/>
              </w:rPr>
              <w:t>target TCI state is not in the active TCI state list and the DL timing difference is larger than [CP/4]</w:t>
            </w:r>
            <w:r w:rsidR="00F10D0D">
              <w:rPr>
                <w:rFonts w:eastAsiaTheme="minorEastAsia"/>
                <w:iCs/>
                <w:lang w:eastAsia="zh-CN"/>
              </w:rPr>
              <w:t xml:space="preserve">. In this case, a relaxation of </w:t>
            </w:r>
            <w:r w:rsidR="000C2407">
              <w:rPr>
                <w:rFonts w:eastAsiaTheme="minorEastAsia"/>
                <w:iCs/>
                <w:lang w:eastAsia="zh-CN"/>
              </w:rPr>
              <w:t>transmit timing accuracy is allows and</w:t>
            </w:r>
            <w:r w:rsidR="00E01FCB">
              <w:rPr>
                <w:rFonts w:eastAsiaTheme="minorEastAsia"/>
                <w:iCs/>
                <w:lang w:eastAsia="zh-CN"/>
              </w:rPr>
              <w:t xml:space="preserve"> it is not clear how</w:t>
            </w:r>
            <w:r w:rsidR="000B2984">
              <w:rPr>
                <w:rFonts w:eastAsiaTheme="minorEastAsia"/>
                <w:iCs/>
                <w:lang w:eastAsia="zh-CN"/>
              </w:rPr>
              <w:t xml:space="preserve"> and when the</w:t>
            </w:r>
            <w:r w:rsidR="00E01FCB">
              <w:rPr>
                <w:rFonts w:eastAsiaTheme="minorEastAsia"/>
                <w:iCs/>
                <w:lang w:eastAsia="zh-CN"/>
              </w:rPr>
              <w:t xml:space="preserve"> </w:t>
            </w:r>
            <w:r w:rsidR="001A4BA7">
              <w:rPr>
                <w:rFonts w:eastAsiaTheme="minorEastAsia"/>
                <w:iCs/>
                <w:lang w:eastAsia="zh-CN"/>
              </w:rPr>
              <w:t xml:space="preserve">requirement in 7.1.2.1 </w:t>
            </w:r>
            <w:r w:rsidR="000B2984">
              <w:rPr>
                <w:rFonts w:eastAsiaTheme="minorEastAsia"/>
                <w:iCs/>
                <w:lang w:eastAsia="zh-CN"/>
              </w:rPr>
              <w:t>is</w:t>
            </w:r>
            <w:r w:rsidR="001A4BA7">
              <w:rPr>
                <w:rFonts w:eastAsiaTheme="minorEastAsia"/>
                <w:iCs/>
                <w:lang w:eastAsia="zh-CN"/>
              </w:rPr>
              <w:t xml:space="preserve"> </w:t>
            </w:r>
            <w:r w:rsidR="000B2984">
              <w:rPr>
                <w:rFonts w:eastAsiaTheme="minorEastAsia"/>
                <w:iCs/>
                <w:lang w:eastAsia="zh-CN"/>
              </w:rPr>
              <w:t>applicable</w:t>
            </w:r>
            <w:r w:rsidR="001A4BA7">
              <w:rPr>
                <w:rFonts w:eastAsiaTheme="minorEastAsia"/>
                <w:iCs/>
                <w:lang w:eastAsia="zh-CN"/>
              </w:rPr>
              <w:t xml:space="preserve"> again</w:t>
            </w:r>
            <w:r w:rsidR="000B2984">
              <w:rPr>
                <w:rFonts w:eastAsiaTheme="minorEastAsia"/>
                <w:iCs/>
                <w:lang w:eastAsia="zh-CN"/>
              </w:rPr>
              <w:t>.</w:t>
            </w:r>
            <w:r w:rsidR="00E606A8">
              <w:rPr>
                <w:rFonts w:eastAsiaTheme="minorEastAsia"/>
                <w:iCs/>
                <w:lang w:eastAsia="zh-CN"/>
              </w:rPr>
              <w:t xml:space="preserve"> It is mentioned that a clarification or an addition requirement </w:t>
            </w:r>
            <w:r w:rsidR="007C1324">
              <w:rPr>
                <w:rFonts w:eastAsiaTheme="minorEastAsia"/>
                <w:iCs/>
                <w:lang w:eastAsia="zh-CN"/>
              </w:rPr>
              <w:t>would help to close the loop.</w:t>
            </w:r>
          </w:p>
          <w:p w14:paraId="70414A68" w14:textId="792F95E2" w:rsidR="001A4BA7" w:rsidRDefault="001A4BA7" w:rsidP="00F10D0D">
            <w:pPr>
              <w:ind w:left="284"/>
              <w:rPr>
                <w:rFonts w:eastAsiaTheme="minorEastAsia"/>
              </w:rPr>
            </w:pPr>
            <w:r>
              <w:rPr>
                <w:rFonts w:eastAsiaTheme="minorEastAsia"/>
                <w:iCs/>
                <w:lang w:eastAsia="zh-CN"/>
              </w:rPr>
              <w:t>One additional</w:t>
            </w:r>
            <w:r w:rsidR="00623AE2">
              <w:rPr>
                <w:rFonts w:eastAsiaTheme="minorEastAsia"/>
                <w:iCs/>
                <w:lang w:eastAsia="zh-CN"/>
              </w:rPr>
              <w:t xml:space="preserve"> identified</w:t>
            </w:r>
            <w:r>
              <w:rPr>
                <w:rFonts w:eastAsiaTheme="minorEastAsia"/>
                <w:iCs/>
                <w:lang w:eastAsia="zh-CN"/>
              </w:rPr>
              <w:t xml:space="preserve"> issue is that immediately after the TCI state switch the reference</w:t>
            </w:r>
            <w:r w:rsidR="00C70939">
              <w:rPr>
                <w:rFonts w:eastAsiaTheme="minorEastAsia"/>
                <w:iCs/>
                <w:lang w:eastAsia="zh-CN"/>
              </w:rPr>
              <w:t xml:space="preserve"> point for UL transmit timing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00C70939">
              <w:rPr>
                <w:rFonts w:eastAsiaTheme="minorEastAsia"/>
              </w:rPr>
              <w:t>. Whereases for gradual timing adjustment in 7.1.2.1</w:t>
            </w:r>
            <w:r w:rsidR="00B90A98">
              <w:rPr>
                <w:rFonts w:eastAsiaTheme="minorEastAsia"/>
              </w:rPr>
              <w:t>, the reference timing</w:t>
            </w:r>
            <w:r w:rsidR="00C70939">
              <w:rPr>
                <w:rFonts w:eastAsiaTheme="minorEastAsia"/>
              </w:rPr>
              <w:t xml:space="preserve"> shall be</w:t>
            </w:r>
            <w:r w:rsidR="00A348FE" w:rsidRPr="009C5807">
              <w:rPr>
                <w:noProof/>
                <w:position w:val="-10"/>
                <w:lang w:eastAsia="zh-CN"/>
              </w:rPr>
              <w:drawing>
                <wp:inline distT="0" distB="0" distL="0" distR="0" wp14:anchorId="15BF0A66" wp14:editId="5CFEA4D3">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00C70939">
              <w:rPr>
                <w:rFonts w:eastAsiaTheme="minorEastAsia"/>
              </w:rPr>
              <w:t xml:space="preserve"> </w:t>
            </w:r>
            <w:r w:rsidR="006656E1" w:rsidRPr="006656E1">
              <w:rPr>
                <w:rFonts w:eastAsiaTheme="minorEastAsia"/>
              </w:rPr>
              <w:t>before the downlink timing of the reference cell</w:t>
            </w:r>
            <w:r w:rsidR="00472C44">
              <w:rPr>
                <w:rFonts w:eastAsiaTheme="minorEastAsia"/>
              </w:rPr>
              <w:t>.</w:t>
            </w:r>
          </w:p>
          <w:p w14:paraId="6EEDA107" w14:textId="39FD10C8" w:rsidR="000F17FA" w:rsidRDefault="00932A76" w:rsidP="000F17FA">
            <w:pPr>
              <w:ind w:left="284"/>
              <w:rPr>
                <w:rFonts w:eastAsiaTheme="minorEastAsia"/>
                <w:iCs/>
              </w:rPr>
            </w:pPr>
            <w:r>
              <w:rPr>
                <w:rFonts w:eastAsiaTheme="minorEastAsia"/>
                <w:iCs/>
              </w:rPr>
              <w:t>Following</w:t>
            </w:r>
            <w:r w:rsidR="00075B8F">
              <w:rPr>
                <w:rFonts w:eastAsiaTheme="minorEastAsia"/>
                <w:iCs/>
              </w:rPr>
              <w:t xml:space="preserve"> the GtW </w:t>
            </w:r>
            <w:r w:rsidR="00CE6A03">
              <w:rPr>
                <w:rFonts w:eastAsiaTheme="minorEastAsia"/>
                <w:iCs/>
              </w:rPr>
              <w:t xml:space="preserve">discussion captured in the </w:t>
            </w:r>
            <w:r w:rsidR="00623AE2">
              <w:rPr>
                <w:rFonts w:eastAsiaTheme="minorEastAsia"/>
                <w:iCs/>
              </w:rPr>
              <w:t>Chair</w:t>
            </w:r>
            <w:r w:rsidR="00536FAD">
              <w:rPr>
                <w:rFonts w:eastAsiaTheme="minorEastAsia"/>
                <w:iCs/>
              </w:rPr>
              <w:t xml:space="preserve"> notes</w:t>
            </w:r>
            <w:r w:rsidR="00CE6A03">
              <w:rPr>
                <w:rFonts w:eastAsiaTheme="minorEastAsia"/>
                <w:iCs/>
              </w:rPr>
              <w:t xml:space="preserve"> the</w:t>
            </w:r>
            <w:r w:rsidR="00075B8F">
              <w:rPr>
                <w:rFonts w:eastAsiaTheme="minorEastAsia"/>
                <w:iCs/>
              </w:rPr>
              <w:t xml:space="preserve"> following bullet was </w:t>
            </w:r>
            <w:r>
              <w:rPr>
                <w:rFonts w:eastAsiaTheme="minorEastAsia"/>
                <w:iCs/>
              </w:rPr>
              <w:t>identified for FFS:</w:t>
            </w:r>
          </w:p>
          <w:p w14:paraId="2A750685" w14:textId="7897B452" w:rsidR="000F17FA" w:rsidRPr="00F109F3" w:rsidRDefault="000F17FA" w:rsidP="00F109F3">
            <w:pPr>
              <w:pStyle w:val="List3"/>
              <w:rPr>
                <w:rFonts w:eastAsiaTheme="minorEastAsia"/>
                <w:iCs/>
              </w:rPr>
            </w:pPr>
            <w:r w:rsidRPr="000F17FA">
              <w:t>The gradual timing adjustement step of Tq shall be applied after the one shot uplink timing adjustment after TCI st</w:t>
            </w:r>
            <w:r w:rsidRPr="00100B49">
              <w:t xml:space="preserve">ate switch. </w:t>
            </w:r>
          </w:p>
          <w:p w14:paraId="2BC388B7" w14:textId="77777777" w:rsidR="00932A76" w:rsidRDefault="00932A76" w:rsidP="00F10D0D">
            <w:pPr>
              <w:ind w:left="284"/>
              <w:rPr>
                <w:rFonts w:eastAsiaTheme="minorEastAsia"/>
                <w:iCs/>
                <w:lang w:eastAsia="zh-CN"/>
              </w:rPr>
            </w:pPr>
          </w:p>
          <w:p w14:paraId="6320B7F0" w14:textId="77777777" w:rsidR="009B6507" w:rsidRDefault="009254B2">
            <w:pPr>
              <w:rPr>
                <w:rFonts w:eastAsiaTheme="minorEastAsia"/>
                <w:i/>
                <w:color w:val="0070C0"/>
                <w:lang w:eastAsia="zh-CN"/>
              </w:rPr>
            </w:pPr>
            <w:r>
              <w:rPr>
                <w:rFonts w:eastAsiaTheme="minorEastAsia"/>
                <w:i/>
                <w:color w:val="0070C0"/>
                <w:lang w:eastAsia="zh-CN"/>
              </w:rPr>
              <w:t>Tentative agreements:</w:t>
            </w:r>
          </w:p>
          <w:p w14:paraId="6320B7F1" w14:textId="1C269D67" w:rsidR="009B6507" w:rsidRDefault="00472C44">
            <w:pPr>
              <w:ind w:left="284"/>
              <w:rPr>
                <w:rFonts w:eastAsiaTheme="minorEastAsia"/>
                <w:iCs/>
                <w:lang w:eastAsia="zh-CN"/>
              </w:rPr>
            </w:pPr>
            <w:r>
              <w:rPr>
                <w:rFonts w:eastAsiaTheme="minorEastAsia"/>
                <w:iCs/>
                <w:lang w:eastAsia="zh-CN"/>
              </w:rPr>
              <w:t>None</w:t>
            </w:r>
          </w:p>
          <w:p w14:paraId="6320B7F2" w14:textId="77777777" w:rsidR="009B6507" w:rsidRDefault="009254B2">
            <w:pPr>
              <w:rPr>
                <w:rFonts w:eastAsiaTheme="minorEastAsia"/>
                <w:i/>
                <w:color w:val="0070C0"/>
                <w:lang w:eastAsia="zh-CN"/>
              </w:rPr>
            </w:pPr>
            <w:r>
              <w:rPr>
                <w:rFonts w:eastAsiaTheme="minorEastAsia"/>
                <w:i/>
                <w:color w:val="0070C0"/>
                <w:lang w:eastAsia="zh-CN"/>
              </w:rPr>
              <w:t>Candidate options:</w:t>
            </w:r>
          </w:p>
          <w:p w14:paraId="6320B7F3" w14:textId="02930CBC" w:rsidR="009B6507" w:rsidRDefault="009254B2">
            <w:pPr>
              <w:pStyle w:val="ListParagraph"/>
              <w:numPr>
                <w:ilvl w:val="0"/>
                <w:numId w:val="15"/>
              </w:numPr>
              <w:ind w:firstLineChars="0"/>
              <w:rPr>
                <w:rFonts w:eastAsiaTheme="minorEastAsia"/>
                <w:iCs/>
                <w:lang w:eastAsia="zh-CN"/>
              </w:rPr>
            </w:pPr>
            <w:r>
              <w:rPr>
                <w:rFonts w:eastAsiaTheme="minorEastAsia"/>
                <w:iCs/>
                <w:lang w:eastAsia="zh-CN"/>
              </w:rPr>
              <w:t>Option 1</w:t>
            </w:r>
            <w:r w:rsidR="006C45ED">
              <w:rPr>
                <w:rFonts w:eastAsiaTheme="minorEastAsia"/>
                <w:iCs/>
                <w:lang w:eastAsia="zh-CN"/>
              </w:rPr>
              <w:t>[Nokia, Samsung</w:t>
            </w:r>
            <w:r w:rsidR="00E61672">
              <w:rPr>
                <w:rFonts w:eastAsiaTheme="minorEastAsia"/>
                <w:iCs/>
                <w:lang w:eastAsia="zh-CN"/>
              </w:rPr>
              <w:t>, ZTE</w:t>
            </w:r>
            <w:r w:rsidR="006C45ED">
              <w:rPr>
                <w:rFonts w:eastAsiaTheme="minorEastAsia"/>
                <w:iCs/>
                <w:lang w:eastAsia="zh-CN"/>
              </w:rPr>
              <w:t>]</w:t>
            </w:r>
            <w:r>
              <w:rPr>
                <w:rFonts w:eastAsiaTheme="minorEastAsia"/>
                <w:iCs/>
                <w:lang w:eastAsia="zh-CN"/>
              </w:rPr>
              <w:t>:</w:t>
            </w:r>
            <w:r w:rsidR="00BC6E8F">
              <w:rPr>
                <w:rFonts w:eastAsiaTheme="minorEastAsia"/>
                <w:iCs/>
                <w:lang w:eastAsia="zh-CN"/>
              </w:rPr>
              <w:t xml:space="preserve"> Clarify the requirement </w:t>
            </w:r>
            <w:r w:rsidR="00355808">
              <w:rPr>
                <w:rFonts w:eastAsiaTheme="minorEastAsia"/>
                <w:iCs/>
                <w:lang w:eastAsia="zh-CN"/>
              </w:rPr>
              <w:t>i</w:t>
            </w:r>
            <w:r w:rsidR="00355808" w:rsidRPr="00355808">
              <w:rPr>
                <w:rFonts w:eastAsiaTheme="minorEastAsia"/>
                <w:iCs/>
                <w:lang w:eastAsia="zh-CN"/>
              </w:rPr>
              <w:t>f target TCI state is not in the active TCI state list and the DL timing difference is larger than [CP/4]</w:t>
            </w:r>
          </w:p>
          <w:p w14:paraId="67134527" w14:textId="76D9163B" w:rsidR="00BC6E8F" w:rsidRDefault="00303F65" w:rsidP="00303F65">
            <w:pPr>
              <w:pStyle w:val="ListParagraph"/>
              <w:numPr>
                <w:ilvl w:val="1"/>
                <w:numId w:val="15"/>
              </w:numPr>
              <w:ind w:firstLineChars="0"/>
              <w:rPr>
                <w:rFonts w:eastAsiaTheme="minorEastAsia"/>
                <w:iCs/>
                <w:lang w:eastAsia="zh-CN"/>
              </w:rPr>
            </w:pPr>
            <w:r>
              <w:rPr>
                <w:rFonts w:eastAsiaTheme="minorEastAsia"/>
                <w:iCs/>
                <w:lang w:eastAsia="zh-CN"/>
              </w:rPr>
              <w:t>Option 1a</w:t>
            </w:r>
            <w:r w:rsidR="008D7F4F" w:rsidRPr="008D7F4F">
              <w:rPr>
                <w:rFonts w:eastAsiaTheme="minorEastAsia"/>
                <w:iCs/>
                <w:lang w:eastAsia="zh-CN"/>
              </w:rPr>
              <w:t>: If target TCI state is not in the active TCI state list</w:t>
            </w:r>
            <w:r w:rsidR="008D7F4F">
              <w:rPr>
                <w:rFonts w:eastAsiaTheme="minorEastAsia"/>
                <w:iCs/>
                <w:lang w:eastAsia="zh-CN"/>
              </w:rPr>
              <w:t xml:space="preserve"> </w:t>
            </w:r>
            <w:r w:rsidR="008D7F4F" w:rsidRPr="00355808">
              <w:rPr>
                <w:rFonts w:eastAsiaTheme="minorEastAsia"/>
                <w:iCs/>
                <w:lang w:eastAsia="zh-CN"/>
              </w:rPr>
              <w:t>and the DL timing difference is larger than [CP/4]</w:t>
            </w:r>
            <w:r w:rsidR="008D7F4F" w:rsidRPr="008D7F4F">
              <w:rPr>
                <w:rFonts w:eastAsiaTheme="minorEastAsia"/>
                <w:iCs/>
                <w:lang w:eastAsia="zh-CN"/>
              </w:rPr>
              <w:t xml:space="preserve">, limit the time needed for the UE to follow again </w:t>
            </w:r>
            <w:r w:rsidR="008D7F4F" w:rsidRPr="008D7F4F">
              <w:rPr>
                <w:rFonts w:eastAsiaTheme="minorEastAsia"/>
                <w:iCs/>
                <w:lang w:eastAsia="zh-CN"/>
              </w:rPr>
              <w:lastRenderedPageBreak/>
              <w:t>clause 7.1.2.1 requirements and to adjust its UL timing within ±Te. It should happen not later than Trs + 2ms after the TCI state switch.</w:t>
            </w:r>
          </w:p>
          <w:p w14:paraId="13887D10" w14:textId="3AEDAB3C" w:rsidR="003E500F" w:rsidRDefault="003E500F" w:rsidP="00303F65">
            <w:pPr>
              <w:pStyle w:val="ListParagraph"/>
              <w:numPr>
                <w:ilvl w:val="1"/>
                <w:numId w:val="15"/>
              </w:numPr>
              <w:ind w:firstLineChars="0"/>
              <w:rPr>
                <w:rFonts w:eastAsiaTheme="minorEastAsia"/>
                <w:iCs/>
                <w:lang w:eastAsia="zh-CN"/>
              </w:rPr>
            </w:pPr>
            <w:r>
              <w:rPr>
                <w:rFonts w:eastAsiaTheme="minorEastAsia"/>
                <w:iCs/>
                <w:lang w:eastAsia="zh-CN"/>
              </w:rPr>
              <w:t xml:space="preserve">Option 1b: </w:t>
            </w:r>
            <w:r w:rsidR="00A43DA2">
              <w:rPr>
                <w:rFonts w:eastAsiaTheme="minorEastAsia"/>
                <w:iCs/>
                <w:lang w:eastAsia="zh-CN"/>
              </w:rPr>
              <w:t xml:space="preserve">Same as above, but </w:t>
            </w:r>
            <w:r w:rsidR="0093628E">
              <w:rPr>
                <w:rFonts w:eastAsiaTheme="minorEastAsia"/>
                <w:iCs/>
                <w:lang w:eastAsia="zh-CN"/>
              </w:rPr>
              <w:t>Tssb is used instead of Trs</w:t>
            </w:r>
          </w:p>
          <w:p w14:paraId="7D9CC221" w14:textId="1B11C7F4" w:rsidR="0093628E" w:rsidRDefault="0093628E" w:rsidP="00303F65">
            <w:pPr>
              <w:pStyle w:val="ListParagraph"/>
              <w:numPr>
                <w:ilvl w:val="1"/>
                <w:numId w:val="15"/>
              </w:numPr>
              <w:ind w:firstLineChars="0"/>
              <w:rPr>
                <w:rFonts w:eastAsiaTheme="minorEastAsia"/>
                <w:iCs/>
                <w:lang w:eastAsia="zh-CN"/>
              </w:rPr>
            </w:pPr>
            <w:r>
              <w:rPr>
                <w:rFonts w:eastAsiaTheme="minorEastAsia"/>
                <w:iCs/>
                <w:lang w:eastAsia="zh-CN"/>
              </w:rPr>
              <w:t xml:space="preserve">Option 1c: </w:t>
            </w:r>
            <w:r w:rsidR="00D12723" w:rsidRPr="00D12723">
              <w:rPr>
                <w:rFonts w:eastAsiaTheme="minorEastAsia"/>
                <w:iCs/>
                <w:lang w:eastAsia="zh-CN"/>
              </w:rPr>
              <w:t>Tq requirement in 7.1.2.1 applicable to UL slots except the first after TCI state switch</w:t>
            </w:r>
            <w:r w:rsidR="00E11C8A">
              <w:rPr>
                <w:rFonts w:eastAsiaTheme="minorEastAsia"/>
                <w:iCs/>
                <w:lang w:eastAsia="zh-CN"/>
              </w:rPr>
              <w:t>.</w:t>
            </w:r>
          </w:p>
          <w:p w14:paraId="143D1A2E" w14:textId="4CD9F949" w:rsidR="00901F62" w:rsidRDefault="00100B49" w:rsidP="003E500F">
            <w:pPr>
              <w:pStyle w:val="ListParagraph"/>
              <w:numPr>
                <w:ilvl w:val="1"/>
                <w:numId w:val="15"/>
              </w:numPr>
              <w:ind w:firstLineChars="0"/>
              <w:rPr>
                <w:rFonts w:eastAsiaTheme="minorEastAsia"/>
                <w:iCs/>
                <w:lang w:eastAsia="zh-CN"/>
              </w:rPr>
            </w:pPr>
            <w:r w:rsidRPr="00100B49">
              <w:rPr>
                <w:rFonts w:eastAsiaTheme="minorEastAsia"/>
                <w:iCs/>
                <w:lang w:eastAsia="zh-CN"/>
              </w:rPr>
              <w:t>Option 1</w:t>
            </w:r>
            <w:r w:rsidR="0093628E">
              <w:rPr>
                <w:rFonts w:eastAsiaTheme="minorEastAsia"/>
                <w:iCs/>
                <w:lang w:eastAsia="zh-CN"/>
              </w:rPr>
              <w:t>d</w:t>
            </w:r>
            <w:r w:rsidRPr="00100B49">
              <w:rPr>
                <w:rFonts w:eastAsiaTheme="minorEastAsia"/>
                <w:iCs/>
                <w:lang w:eastAsia="zh-CN"/>
              </w:rPr>
              <w:t>: The gradual timing adjustment step of Tq shall be applied after the one shot uplink timing adjustment after TCI state switch.</w:t>
            </w:r>
          </w:p>
          <w:p w14:paraId="5BE547AF" w14:textId="783670DC" w:rsidR="00E11C8A" w:rsidRPr="00F109F3" w:rsidRDefault="00E11C8A" w:rsidP="00F109F3">
            <w:pPr>
              <w:pStyle w:val="ListParagraph"/>
              <w:numPr>
                <w:ilvl w:val="1"/>
                <w:numId w:val="15"/>
              </w:numPr>
              <w:ind w:firstLineChars="0"/>
              <w:rPr>
                <w:rFonts w:eastAsiaTheme="minorEastAsia"/>
                <w:iCs/>
                <w:lang w:eastAsia="zh-CN"/>
              </w:rPr>
            </w:pPr>
            <w:r>
              <w:rPr>
                <w:rFonts w:eastAsiaTheme="minorEastAsia"/>
                <w:iCs/>
                <w:lang w:eastAsia="zh-CN"/>
              </w:rPr>
              <w:t>Other options are not precluded</w:t>
            </w:r>
          </w:p>
          <w:p w14:paraId="6320B7F4" w14:textId="1FB3A165" w:rsidR="009B6507" w:rsidRDefault="009254B2">
            <w:pPr>
              <w:pStyle w:val="ListParagraph"/>
              <w:numPr>
                <w:ilvl w:val="0"/>
                <w:numId w:val="15"/>
              </w:numPr>
              <w:ind w:firstLineChars="0"/>
              <w:rPr>
                <w:rFonts w:eastAsiaTheme="minorEastAsia"/>
                <w:iCs/>
                <w:lang w:eastAsia="zh-CN"/>
              </w:rPr>
            </w:pPr>
            <w:r>
              <w:rPr>
                <w:rFonts w:eastAsiaTheme="minorEastAsia"/>
                <w:iCs/>
                <w:lang w:eastAsia="zh-CN"/>
              </w:rPr>
              <w:t>Option 2</w:t>
            </w:r>
            <w:r w:rsidR="00766825">
              <w:rPr>
                <w:rFonts w:eastAsiaTheme="minorEastAsia"/>
                <w:iCs/>
                <w:lang w:eastAsia="zh-CN"/>
              </w:rPr>
              <w:t>[QC, OPPO</w:t>
            </w:r>
            <w:r w:rsidR="00E60014">
              <w:rPr>
                <w:rFonts w:eastAsiaTheme="minorEastAsia"/>
                <w:iCs/>
                <w:lang w:eastAsia="zh-CN"/>
              </w:rPr>
              <w:t>, Huawei</w:t>
            </w:r>
            <w:r w:rsidR="00766825">
              <w:rPr>
                <w:rFonts w:eastAsiaTheme="minorEastAsia"/>
                <w:iCs/>
                <w:lang w:eastAsia="zh-CN"/>
              </w:rPr>
              <w:t>]</w:t>
            </w:r>
            <w:r>
              <w:rPr>
                <w:rFonts w:eastAsiaTheme="minorEastAsia"/>
                <w:iCs/>
                <w:lang w:eastAsia="zh-CN"/>
              </w:rPr>
              <w:t xml:space="preserve">: </w:t>
            </w:r>
            <w:r w:rsidR="002D1207">
              <w:rPr>
                <w:rFonts w:eastAsiaTheme="minorEastAsia"/>
                <w:iCs/>
                <w:lang w:eastAsia="zh-CN"/>
              </w:rPr>
              <w:t>Keep current specification as it is.</w:t>
            </w:r>
          </w:p>
          <w:p w14:paraId="6320B7F5" w14:textId="77777777" w:rsidR="009B6507" w:rsidRDefault="009254B2">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6320B7F6" w14:textId="10714719" w:rsidR="009B6507" w:rsidRDefault="00E11C8A">
            <w:pPr>
              <w:ind w:left="284"/>
              <w:rPr>
                <w:rFonts w:eastAsiaTheme="minorEastAsia"/>
                <w:iCs/>
                <w:lang w:eastAsia="zh-CN"/>
              </w:rPr>
            </w:pPr>
            <w:r>
              <w:rPr>
                <w:rFonts w:eastAsiaTheme="minorEastAsia"/>
                <w:iCs/>
                <w:lang w:eastAsia="zh-CN"/>
              </w:rPr>
              <w:t>Continue the discussion of the Issue in the second round.</w:t>
            </w:r>
          </w:p>
          <w:p w14:paraId="6320B7F7" w14:textId="77777777" w:rsidR="009B6507" w:rsidRDefault="009B6507">
            <w:pPr>
              <w:ind w:left="284"/>
              <w:rPr>
                <w:rFonts w:eastAsiaTheme="minorEastAsia"/>
                <w:iCs/>
                <w:lang w:eastAsia="zh-CN"/>
              </w:rPr>
            </w:pPr>
          </w:p>
          <w:p w14:paraId="6320B7F8" w14:textId="64C132EB" w:rsidR="009B6507" w:rsidRPr="00F109F3" w:rsidRDefault="009254B2">
            <w:pPr>
              <w:rPr>
                <w:rFonts w:eastAsiaTheme="minorEastAsia"/>
                <w:b/>
                <w:bCs/>
                <w:iCs/>
                <w:u w:val="single"/>
                <w:lang w:eastAsia="zh-CN"/>
              </w:rPr>
            </w:pPr>
            <w:r w:rsidRPr="00F109F3">
              <w:rPr>
                <w:rFonts w:eastAsiaTheme="minorEastAsia"/>
                <w:b/>
                <w:bCs/>
                <w:iCs/>
                <w:u w:val="single"/>
                <w:lang w:eastAsia="zh-CN"/>
              </w:rPr>
              <w:t xml:space="preserve">Issue 1-1-2: </w:t>
            </w:r>
            <w:r w:rsidR="00036111" w:rsidRPr="00F109F3">
              <w:rPr>
                <w:rFonts w:eastAsiaTheme="minorEastAsia"/>
                <w:b/>
                <w:bCs/>
                <w:iCs/>
                <w:u w:val="single"/>
                <w:lang w:eastAsia="zh-CN"/>
              </w:rPr>
              <w:t>Value of relaxed UL transmit timing accuracy</w:t>
            </w:r>
          </w:p>
          <w:p w14:paraId="6320B7F9" w14:textId="77777777" w:rsidR="009B6507" w:rsidRDefault="009254B2">
            <w:pPr>
              <w:rPr>
                <w:rFonts w:eastAsiaTheme="minorEastAsia"/>
                <w:i/>
                <w:color w:val="0070C0"/>
                <w:lang w:eastAsia="zh-CN"/>
              </w:rPr>
            </w:pPr>
            <w:r>
              <w:rPr>
                <w:rFonts w:eastAsiaTheme="minorEastAsia"/>
                <w:i/>
                <w:color w:val="0070C0"/>
                <w:lang w:eastAsia="zh-CN"/>
              </w:rPr>
              <w:t>Background:</w:t>
            </w:r>
          </w:p>
          <w:p w14:paraId="6320B7FA" w14:textId="62CB3AFC" w:rsidR="009B6507" w:rsidRDefault="00486C29">
            <w:pPr>
              <w:ind w:left="284"/>
              <w:rPr>
                <w:rFonts w:eastAsiaTheme="minorEastAsia"/>
                <w:iCs/>
                <w:lang w:eastAsia="zh-CN"/>
              </w:rPr>
            </w:pPr>
            <w:r>
              <w:rPr>
                <w:rFonts w:eastAsiaTheme="minorEastAsia"/>
                <w:iCs/>
                <w:lang w:eastAsia="zh-CN"/>
              </w:rPr>
              <w:t>The current requirement in 7.1.2.3 states that</w:t>
            </w:r>
          </w:p>
          <w:p w14:paraId="7400141E" w14:textId="77777777" w:rsidR="00486C29" w:rsidRDefault="00486C29" w:rsidP="00486C29">
            <w:pPr>
              <w:pStyle w:val="B1"/>
              <w:ind w:left="852"/>
            </w:pPr>
            <w:r>
              <w:t>The UE UL transmission timing error after the TCI state switching procedure shall be less than or equal to ±T</w:t>
            </w:r>
            <w:r>
              <w:rPr>
                <w:vertAlign w:val="subscript"/>
              </w:rPr>
              <w:t>e</w:t>
            </w:r>
            <w:r>
              <w:t xml:space="preserve"> as specified in clause 7.1.2 if the new target TCI state is within active TCI state list, otherwise </w:t>
            </w:r>
            <w:r w:rsidRPr="00F109F3">
              <w:rPr>
                <w:highlight w:val="yellow"/>
              </w:rPr>
              <w:t>±[7T</w:t>
            </w:r>
            <w:r w:rsidRPr="00F109F3">
              <w:rPr>
                <w:highlight w:val="yellow"/>
                <w:vertAlign w:val="subscript"/>
              </w:rPr>
              <w:t>s</w:t>
            </w:r>
            <w:r w:rsidRPr="00F109F3">
              <w:rPr>
                <w:highlight w:val="yellow"/>
              </w:rPr>
              <w:t>],</w:t>
            </w:r>
            <w:r>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t>.</w:t>
            </w:r>
          </w:p>
          <w:p w14:paraId="5F41A266" w14:textId="1C4F2D62" w:rsidR="00486C29" w:rsidRDefault="0036392B">
            <w:pPr>
              <w:ind w:left="284"/>
              <w:rPr>
                <w:rFonts w:eastAsiaTheme="minorEastAsia"/>
                <w:iCs/>
                <w:lang w:eastAsia="zh-CN"/>
              </w:rPr>
            </w:pPr>
            <w:r>
              <w:rPr>
                <w:rFonts w:eastAsiaTheme="minorEastAsia"/>
                <w:iCs/>
                <w:lang w:eastAsia="zh-CN"/>
              </w:rPr>
              <w:t xml:space="preserve">Most of the commented companies </w:t>
            </w:r>
          </w:p>
          <w:p w14:paraId="6320B7FB" w14:textId="77777777" w:rsidR="009B6507" w:rsidRDefault="009254B2">
            <w:pPr>
              <w:rPr>
                <w:rFonts w:eastAsiaTheme="minorEastAsia"/>
                <w:i/>
                <w:color w:val="0070C0"/>
                <w:lang w:eastAsia="zh-CN"/>
              </w:rPr>
            </w:pPr>
            <w:r>
              <w:rPr>
                <w:rFonts w:eastAsiaTheme="minorEastAsia"/>
                <w:i/>
                <w:color w:val="0070C0"/>
                <w:lang w:eastAsia="zh-CN"/>
              </w:rPr>
              <w:t>Tentative agreements:</w:t>
            </w:r>
          </w:p>
          <w:p w14:paraId="6320B7FC" w14:textId="29A2B8AE" w:rsidR="009B6507" w:rsidRDefault="00FB416E">
            <w:pPr>
              <w:ind w:left="284"/>
              <w:rPr>
                <w:rFonts w:eastAsiaTheme="minorEastAsia"/>
                <w:iCs/>
                <w:lang w:eastAsia="zh-CN"/>
              </w:rPr>
            </w:pPr>
            <w:r>
              <w:rPr>
                <w:rFonts w:eastAsiaTheme="minorEastAsia"/>
                <w:iCs/>
                <w:lang w:eastAsia="zh-CN"/>
              </w:rPr>
              <w:t xml:space="preserve">Square brackets around </w:t>
            </w:r>
            <w:r w:rsidR="00B21B7D" w:rsidRPr="00B21B7D">
              <w:rPr>
                <w:rFonts w:eastAsiaTheme="minorEastAsia"/>
                <w:iCs/>
                <w:lang w:eastAsia="zh-CN"/>
              </w:rPr>
              <w:t>±[7Ts]</w:t>
            </w:r>
            <w:r>
              <w:rPr>
                <w:rFonts w:eastAsiaTheme="minorEastAsia"/>
                <w:iCs/>
                <w:lang w:eastAsia="zh-CN"/>
              </w:rPr>
              <w:t xml:space="preserve"> in the current requirement can </w:t>
            </w:r>
            <w:r w:rsidR="00B21B7D">
              <w:rPr>
                <w:rFonts w:eastAsiaTheme="minorEastAsia"/>
                <w:iCs/>
                <w:lang w:eastAsia="zh-CN"/>
              </w:rPr>
              <w:t>removed.</w:t>
            </w:r>
          </w:p>
          <w:p w14:paraId="6320B7FD" w14:textId="77777777" w:rsidR="009B6507" w:rsidRDefault="009254B2">
            <w:pPr>
              <w:rPr>
                <w:rFonts w:eastAsiaTheme="minorEastAsia"/>
                <w:i/>
                <w:color w:val="0070C0"/>
                <w:lang w:eastAsia="zh-CN"/>
              </w:rPr>
            </w:pPr>
            <w:r>
              <w:rPr>
                <w:rFonts w:eastAsiaTheme="minorEastAsia"/>
                <w:i/>
                <w:color w:val="0070C0"/>
                <w:lang w:eastAsia="zh-CN"/>
              </w:rPr>
              <w:t>Candidate options:</w:t>
            </w:r>
          </w:p>
          <w:p w14:paraId="6320B7FE" w14:textId="1019A60E" w:rsidR="009B6507" w:rsidRDefault="009254B2">
            <w:pPr>
              <w:pStyle w:val="ListParagraph"/>
              <w:numPr>
                <w:ilvl w:val="0"/>
                <w:numId w:val="15"/>
              </w:numPr>
              <w:ind w:firstLineChars="0"/>
              <w:rPr>
                <w:rFonts w:eastAsiaTheme="minorEastAsia"/>
                <w:iCs/>
                <w:lang w:eastAsia="zh-CN"/>
              </w:rPr>
            </w:pPr>
            <w:r>
              <w:rPr>
                <w:rFonts w:eastAsiaTheme="minorEastAsia"/>
                <w:iCs/>
                <w:lang w:eastAsia="zh-CN"/>
              </w:rPr>
              <w:t>Option 1</w:t>
            </w:r>
            <w:r w:rsidR="00C5409E">
              <w:rPr>
                <w:rFonts w:eastAsiaTheme="minorEastAsia"/>
                <w:iCs/>
                <w:lang w:eastAsia="zh-CN"/>
              </w:rPr>
              <w:t xml:space="preserve"> [</w:t>
            </w:r>
            <w:r w:rsidR="00FA69AE">
              <w:rPr>
                <w:rFonts w:eastAsiaTheme="minorEastAsia"/>
                <w:iCs/>
                <w:lang w:eastAsia="zh-CN"/>
              </w:rPr>
              <w:t xml:space="preserve">QC, </w:t>
            </w:r>
            <w:r w:rsidR="004150F2">
              <w:rPr>
                <w:rFonts w:eastAsiaTheme="minorEastAsia"/>
                <w:iCs/>
                <w:lang w:eastAsia="zh-CN"/>
              </w:rPr>
              <w:t>ZTE, OPPO, Samsung</w:t>
            </w:r>
            <w:r w:rsidR="00C5409E">
              <w:rPr>
                <w:rFonts w:eastAsiaTheme="minorEastAsia"/>
                <w:iCs/>
                <w:lang w:eastAsia="zh-CN"/>
              </w:rPr>
              <w:t>]</w:t>
            </w:r>
            <w:r>
              <w:rPr>
                <w:rFonts w:eastAsiaTheme="minorEastAsia"/>
                <w:iCs/>
                <w:lang w:eastAsia="zh-CN"/>
              </w:rPr>
              <w:t>:</w:t>
            </w:r>
            <w:r w:rsidR="000B486B">
              <w:rPr>
                <w:rFonts w:eastAsiaTheme="minorEastAsia"/>
                <w:iCs/>
                <w:lang w:eastAsia="zh-CN"/>
              </w:rPr>
              <w:t xml:space="preserve"> Remove square brackets</w:t>
            </w:r>
            <w:r w:rsidR="00AA4D83">
              <w:rPr>
                <w:rFonts w:eastAsiaTheme="minorEastAsia"/>
                <w:iCs/>
                <w:lang w:eastAsia="zh-CN"/>
              </w:rPr>
              <w:t xml:space="preserve"> and use </w:t>
            </w:r>
            <w:r w:rsidR="00AA4D83" w:rsidRPr="00AA4D83">
              <w:rPr>
                <w:rFonts w:eastAsiaTheme="minorEastAsia"/>
                <w:iCs/>
                <w:lang w:eastAsia="zh-CN"/>
              </w:rPr>
              <w:t>±7Ts</w:t>
            </w:r>
            <w:r w:rsidR="00AA4D83">
              <w:rPr>
                <w:rFonts w:eastAsiaTheme="minorEastAsia"/>
                <w:iCs/>
                <w:lang w:eastAsia="zh-CN"/>
              </w:rPr>
              <w:t xml:space="preserve"> as </w:t>
            </w:r>
            <w:r w:rsidR="00C5409E">
              <w:rPr>
                <w:rFonts w:eastAsiaTheme="minorEastAsia"/>
                <w:iCs/>
                <w:lang w:eastAsia="zh-CN"/>
              </w:rPr>
              <w:t>relaxed UL transmit timing accuracy in the current requirement</w:t>
            </w:r>
            <w:r w:rsidR="0036392B">
              <w:rPr>
                <w:rFonts w:eastAsiaTheme="minorEastAsia"/>
                <w:iCs/>
                <w:lang w:eastAsia="zh-CN"/>
              </w:rPr>
              <w:t>.</w:t>
            </w:r>
          </w:p>
          <w:p w14:paraId="0DFAA951" w14:textId="5493DF67" w:rsidR="0036392B" w:rsidRDefault="0036392B">
            <w:pPr>
              <w:pStyle w:val="ListParagraph"/>
              <w:numPr>
                <w:ilvl w:val="0"/>
                <w:numId w:val="15"/>
              </w:numPr>
              <w:ind w:firstLineChars="0"/>
              <w:rPr>
                <w:rFonts w:eastAsiaTheme="minorEastAsia"/>
                <w:iCs/>
                <w:lang w:eastAsia="zh-CN"/>
              </w:rPr>
            </w:pPr>
            <w:r>
              <w:rPr>
                <w:rFonts w:eastAsiaTheme="minorEastAsia"/>
                <w:iCs/>
                <w:lang w:eastAsia="zh-CN"/>
              </w:rPr>
              <w:t xml:space="preserve">Option 1a [Ericsson]: Remove square brackets and use </w:t>
            </w:r>
            <w:r w:rsidRPr="00AA4D83">
              <w:rPr>
                <w:rFonts w:eastAsiaTheme="minorEastAsia"/>
                <w:iCs/>
                <w:lang w:eastAsia="zh-CN"/>
              </w:rPr>
              <w:t>±7</w:t>
            </w:r>
            <w:r w:rsidR="00F211DF">
              <w:rPr>
                <w:rFonts w:eastAsiaTheme="minorEastAsia"/>
                <w:iCs/>
                <w:lang w:eastAsia="zh-CN"/>
              </w:rPr>
              <w:t>*64*Tc</w:t>
            </w:r>
            <w:r>
              <w:rPr>
                <w:rFonts w:eastAsiaTheme="minorEastAsia"/>
                <w:iCs/>
                <w:lang w:eastAsia="zh-CN"/>
              </w:rPr>
              <w:t xml:space="preserve"> as relaxed UL transmit timing accuracy in the current requirement.</w:t>
            </w:r>
          </w:p>
          <w:p w14:paraId="6320B7FF" w14:textId="66F7CF97" w:rsidR="009B6507" w:rsidRDefault="009254B2">
            <w:pPr>
              <w:pStyle w:val="ListParagraph"/>
              <w:numPr>
                <w:ilvl w:val="0"/>
                <w:numId w:val="15"/>
              </w:numPr>
              <w:ind w:firstLineChars="0"/>
              <w:rPr>
                <w:rFonts w:eastAsiaTheme="minorEastAsia"/>
                <w:iCs/>
                <w:lang w:eastAsia="zh-CN"/>
              </w:rPr>
            </w:pPr>
            <w:r>
              <w:rPr>
                <w:rFonts w:eastAsiaTheme="minorEastAsia"/>
                <w:iCs/>
                <w:lang w:eastAsia="zh-CN"/>
              </w:rPr>
              <w:t>Option 2</w:t>
            </w:r>
            <w:r w:rsidR="004150F2">
              <w:rPr>
                <w:rFonts w:eastAsiaTheme="minorEastAsia"/>
                <w:iCs/>
                <w:lang w:eastAsia="zh-CN"/>
              </w:rPr>
              <w:t xml:space="preserve"> [</w:t>
            </w:r>
            <w:r w:rsidR="00B21B7D">
              <w:rPr>
                <w:rFonts w:eastAsiaTheme="minorEastAsia"/>
                <w:iCs/>
                <w:lang w:eastAsia="zh-CN"/>
              </w:rPr>
              <w:t>Huawei</w:t>
            </w:r>
            <w:r w:rsidR="004150F2">
              <w:rPr>
                <w:rFonts w:eastAsiaTheme="minorEastAsia"/>
                <w:iCs/>
                <w:lang w:eastAsia="zh-CN"/>
              </w:rPr>
              <w:t>]</w:t>
            </w:r>
            <w:r>
              <w:rPr>
                <w:rFonts w:eastAsiaTheme="minorEastAsia"/>
                <w:iCs/>
                <w:lang w:eastAsia="zh-CN"/>
              </w:rPr>
              <w:t xml:space="preserve">: </w:t>
            </w:r>
            <w:r w:rsidR="002C55AF">
              <w:rPr>
                <w:rFonts w:eastAsiaTheme="minorEastAsia"/>
                <w:iCs/>
                <w:lang w:eastAsia="zh-CN"/>
              </w:rPr>
              <w:t xml:space="preserve">Do not </w:t>
            </w:r>
            <w:r w:rsidR="002C55AF" w:rsidRPr="002C55AF">
              <w:rPr>
                <w:rFonts w:eastAsiaTheme="minorEastAsia"/>
                <w:iCs/>
                <w:lang w:eastAsia="zh-CN"/>
              </w:rPr>
              <w:t>distinguish the case “new target TCI state is not in the active TCI state list” and “in the active TCI state”</w:t>
            </w:r>
            <w:r w:rsidR="00EA747C">
              <w:rPr>
                <w:rFonts w:eastAsiaTheme="minorEastAsia"/>
                <w:iCs/>
                <w:lang w:eastAsia="zh-CN"/>
              </w:rPr>
              <w:t xml:space="preserve"> and use </w:t>
            </w:r>
            <w:r w:rsidR="00EA747C" w:rsidRPr="00AA4D83">
              <w:rPr>
                <w:rFonts w:eastAsiaTheme="minorEastAsia"/>
                <w:iCs/>
                <w:lang w:eastAsia="zh-CN"/>
              </w:rPr>
              <w:t>±7Ts</w:t>
            </w:r>
            <w:r w:rsidR="00EA747C">
              <w:rPr>
                <w:rFonts w:eastAsiaTheme="minorEastAsia"/>
                <w:iCs/>
                <w:lang w:eastAsia="zh-CN"/>
              </w:rPr>
              <w:t xml:space="preserve"> accuracy for both.</w:t>
            </w:r>
          </w:p>
          <w:p w14:paraId="6320B800" w14:textId="77777777" w:rsidR="009B6507" w:rsidRDefault="009254B2">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44CFEA0B" w14:textId="6293AA99" w:rsidR="001548AC" w:rsidRDefault="003F499D" w:rsidP="001548AC">
            <w:pPr>
              <w:ind w:left="284"/>
              <w:rPr>
                <w:rFonts w:eastAsiaTheme="minorEastAsia"/>
                <w:iCs/>
                <w:lang w:eastAsia="zh-CN"/>
              </w:rPr>
            </w:pPr>
            <w:r>
              <w:rPr>
                <w:rFonts w:eastAsiaTheme="minorEastAsia"/>
                <w:iCs/>
                <w:lang w:eastAsia="zh-CN"/>
              </w:rPr>
              <w:t>Since</w:t>
            </w:r>
            <w:r w:rsidR="002B091B">
              <w:rPr>
                <w:rFonts w:eastAsiaTheme="minorEastAsia"/>
                <w:iCs/>
                <w:lang w:eastAsia="zh-CN"/>
              </w:rPr>
              <w:t xml:space="preserve"> transmit timing</w:t>
            </w:r>
            <w:r w:rsidR="001548AC">
              <w:rPr>
                <w:rFonts w:eastAsiaTheme="minorEastAsia"/>
                <w:iCs/>
                <w:lang w:eastAsia="zh-CN"/>
              </w:rPr>
              <w:t xml:space="preserve"> error</w:t>
            </w:r>
            <w:r>
              <w:rPr>
                <w:rFonts w:eastAsiaTheme="minorEastAsia"/>
                <w:iCs/>
                <w:lang w:eastAsia="zh-CN"/>
              </w:rPr>
              <w:t xml:space="preserve"> Te in table </w:t>
            </w:r>
            <w:r w:rsidR="002B091B">
              <w:rPr>
                <w:rFonts w:eastAsiaTheme="minorEastAsia"/>
                <w:iCs/>
                <w:lang w:eastAsia="zh-CN"/>
              </w:rPr>
              <w:t>7.1.2-1 is defined in terms of xx*64*Tc</w:t>
            </w:r>
            <w:r w:rsidR="001548AC">
              <w:rPr>
                <w:rFonts w:eastAsiaTheme="minorEastAsia"/>
                <w:iCs/>
                <w:lang w:eastAsia="zh-CN"/>
              </w:rPr>
              <w:t xml:space="preserve"> it makes sense to use form </w:t>
            </w:r>
            <w:r w:rsidR="001548AC" w:rsidRPr="001548AC">
              <w:rPr>
                <w:rFonts w:eastAsiaTheme="minorEastAsia"/>
                <w:iCs/>
                <w:lang w:eastAsia="zh-CN"/>
              </w:rPr>
              <w:t>±7*64*Tc</w:t>
            </w:r>
            <w:r w:rsidR="001548AC">
              <w:rPr>
                <w:rFonts w:eastAsiaTheme="minorEastAsia"/>
                <w:iCs/>
                <w:lang w:eastAsia="zh-CN"/>
              </w:rPr>
              <w:t xml:space="preserve"> from Option 2a.</w:t>
            </w:r>
          </w:p>
          <w:p w14:paraId="6320B802" w14:textId="2E7EA547" w:rsidR="009B6507" w:rsidRDefault="000C0860" w:rsidP="00F109F3">
            <w:pPr>
              <w:ind w:left="284"/>
              <w:rPr>
                <w:rFonts w:eastAsiaTheme="minorEastAsia"/>
                <w:iCs/>
                <w:lang w:eastAsia="zh-CN"/>
              </w:rPr>
            </w:pPr>
            <w:r>
              <w:rPr>
                <w:rFonts w:eastAsiaTheme="minorEastAsia"/>
                <w:iCs/>
                <w:lang w:eastAsia="zh-CN"/>
              </w:rPr>
              <w:t>We seems to have tentative agreement to remove square brackets but the format (Optoin1 vs Option 1a) needs to be confirmed and Option 2 needs to be clarified.</w:t>
            </w:r>
          </w:p>
        </w:tc>
      </w:tr>
      <w:tr w:rsidR="009B6507" w14:paraId="6320B81B" w14:textId="77777777">
        <w:tc>
          <w:tcPr>
            <w:tcW w:w="1224" w:type="dxa"/>
          </w:tcPr>
          <w:p w14:paraId="6320B804" w14:textId="4B97700E" w:rsidR="009B6507" w:rsidRDefault="009254B2">
            <w:pPr>
              <w:rPr>
                <w:rFonts w:eastAsiaTheme="minorEastAsia"/>
                <w:b/>
                <w:bCs/>
                <w:color w:val="0070C0"/>
                <w:lang w:eastAsia="zh-CN"/>
              </w:rPr>
            </w:pPr>
            <w:r>
              <w:rPr>
                <w:rFonts w:eastAsiaTheme="minorEastAsia"/>
                <w:b/>
                <w:bCs/>
                <w:lang w:eastAsia="zh-CN"/>
              </w:rPr>
              <w:lastRenderedPageBreak/>
              <w:t xml:space="preserve">Sub-topic #1-2: </w:t>
            </w:r>
            <w:r w:rsidR="00BC29D0" w:rsidRPr="00BC29D0">
              <w:rPr>
                <w:rFonts w:eastAsiaTheme="minorEastAsia"/>
                <w:b/>
                <w:bCs/>
                <w:lang w:eastAsia="zh-CN"/>
              </w:rPr>
              <w:t>Other remaining UL transmit timing issues</w:t>
            </w:r>
          </w:p>
        </w:tc>
        <w:tc>
          <w:tcPr>
            <w:tcW w:w="8407" w:type="dxa"/>
          </w:tcPr>
          <w:p w14:paraId="6320B805" w14:textId="0BB2AC12" w:rsidR="009B6507" w:rsidRDefault="009254B2">
            <w:pPr>
              <w:rPr>
                <w:rFonts w:eastAsiaTheme="minorEastAsia"/>
                <w:b/>
                <w:bCs/>
                <w:iCs/>
                <w:u w:val="single"/>
                <w:lang w:eastAsia="zh-CN"/>
              </w:rPr>
            </w:pPr>
            <w:r>
              <w:rPr>
                <w:rFonts w:eastAsiaTheme="minorEastAsia"/>
                <w:b/>
                <w:bCs/>
                <w:iCs/>
                <w:u w:val="single"/>
                <w:lang w:eastAsia="zh-CN"/>
              </w:rPr>
              <w:t xml:space="preserve">Issue 1-2-1: </w:t>
            </w:r>
            <w:r w:rsidR="00B176E1" w:rsidRPr="00B176E1">
              <w:rPr>
                <w:rFonts w:eastAsiaTheme="minorEastAsia"/>
                <w:b/>
                <w:bCs/>
                <w:iCs/>
                <w:u w:val="single"/>
                <w:lang w:eastAsia="zh-CN"/>
              </w:rPr>
              <w:t>Initial UL transmit timing after TCI state switch</w:t>
            </w:r>
          </w:p>
          <w:p w14:paraId="6320B806" w14:textId="77777777" w:rsidR="009B6507" w:rsidRDefault="009254B2">
            <w:pPr>
              <w:rPr>
                <w:rFonts w:eastAsiaTheme="minorEastAsia"/>
                <w:i/>
                <w:color w:val="0070C0"/>
                <w:lang w:eastAsia="zh-CN"/>
              </w:rPr>
            </w:pPr>
            <w:r>
              <w:rPr>
                <w:rFonts w:eastAsiaTheme="minorEastAsia"/>
                <w:i/>
                <w:color w:val="0070C0"/>
                <w:lang w:eastAsia="zh-CN"/>
              </w:rPr>
              <w:t>Background:</w:t>
            </w:r>
          </w:p>
          <w:p w14:paraId="014FA147" w14:textId="607FDFFD" w:rsidR="0081043B" w:rsidRDefault="000C1413">
            <w:pPr>
              <w:ind w:left="284"/>
              <w:rPr>
                <w:rFonts w:eastAsiaTheme="minorEastAsia"/>
                <w:iCs/>
                <w:lang w:eastAsia="zh-CN"/>
              </w:rPr>
            </w:pPr>
            <w:r>
              <w:rPr>
                <w:rFonts w:eastAsiaTheme="minorEastAsia"/>
                <w:iCs/>
                <w:lang w:eastAsia="zh-CN"/>
              </w:rPr>
              <w:t xml:space="preserve">Regarding Option </w:t>
            </w:r>
            <w:r w:rsidR="00742EBC">
              <w:rPr>
                <w:rFonts w:eastAsiaTheme="minorEastAsia"/>
                <w:iCs/>
                <w:lang w:eastAsia="zh-CN"/>
              </w:rPr>
              <w:t xml:space="preserve">1, </w:t>
            </w:r>
            <w:r w:rsidR="00331779">
              <w:rPr>
                <w:rFonts w:eastAsiaTheme="minorEastAsia"/>
                <w:iCs/>
                <w:lang w:eastAsia="zh-CN"/>
              </w:rPr>
              <w:t>some</w:t>
            </w:r>
            <w:r w:rsidR="00502A40">
              <w:rPr>
                <w:rFonts w:eastAsiaTheme="minorEastAsia"/>
                <w:iCs/>
                <w:lang w:eastAsia="zh-CN"/>
              </w:rPr>
              <w:t xml:space="preserve"> further</w:t>
            </w:r>
            <w:r w:rsidR="00331779">
              <w:rPr>
                <w:rFonts w:eastAsiaTheme="minorEastAsia"/>
                <w:iCs/>
                <w:lang w:eastAsia="zh-CN"/>
              </w:rPr>
              <w:t xml:space="preserve"> clarifications were requested from the </w:t>
            </w:r>
            <w:r w:rsidR="00F327AC">
              <w:rPr>
                <w:rFonts w:eastAsiaTheme="minorEastAsia"/>
                <w:iCs/>
                <w:lang w:eastAsia="zh-CN"/>
              </w:rPr>
              <w:t>companies</w:t>
            </w:r>
            <w:r w:rsidR="00CC0454">
              <w:rPr>
                <w:rFonts w:eastAsiaTheme="minorEastAsia"/>
                <w:iCs/>
                <w:lang w:eastAsia="zh-CN"/>
              </w:rPr>
              <w:t xml:space="preserve">, e.g., </w:t>
            </w:r>
            <w:r w:rsidR="00CC0454" w:rsidRPr="00CC0454">
              <w:rPr>
                <w:rFonts w:eastAsiaTheme="minorEastAsia"/>
                <w:iCs/>
                <w:lang w:eastAsia="zh-CN"/>
              </w:rPr>
              <w:t>is</w:t>
            </w:r>
            <w:r w:rsidR="00CC0454">
              <w:rPr>
                <w:rFonts w:eastAsiaTheme="minorEastAsia"/>
                <w:iCs/>
                <w:lang w:eastAsia="zh-CN"/>
              </w:rPr>
              <w:t xml:space="preserve"> it</w:t>
            </w:r>
            <w:r w:rsidR="00CC0454" w:rsidRPr="00CC0454">
              <w:rPr>
                <w:rFonts w:eastAsiaTheme="minorEastAsia"/>
                <w:iCs/>
                <w:lang w:eastAsia="zh-CN"/>
              </w:rPr>
              <w:t xml:space="preserve"> for the gradual timing adjustment or for one shot adjustment</w:t>
            </w:r>
            <w:r w:rsidR="00C15246">
              <w:rPr>
                <w:rFonts w:eastAsiaTheme="minorEastAsia"/>
                <w:iCs/>
                <w:lang w:eastAsia="zh-CN"/>
              </w:rPr>
              <w:t xml:space="preserve">. It was also raised that </w:t>
            </w:r>
            <w:r w:rsidR="00620D34">
              <w:rPr>
                <w:rFonts w:eastAsiaTheme="minorEastAsia"/>
                <w:iCs/>
                <w:lang w:eastAsia="zh-CN"/>
              </w:rPr>
              <w:t xml:space="preserve">such general </w:t>
            </w:r>
            <w:r w:rsidR="00620D34">
              <w:rPr>
                <w:rFonts w:eastAsiaTheme="minorEastAsia"/>
                <w:iCs/>
                <w:lang w:eastAsia="zh-CN"/>
              </w:rPr>
              <w:lastRenderedPageBreak/>
              <w:t xml:space="preserve">requirement </w:t>
            </w:r>
            <w:r w:rsidR="00CA26EF">
              <w:rPr>
                <w:rFonts w:eastAsiaTheme="minorEastAsia"/>
                <w:iCs/>
                <w:lang w:eastAsia="zh-CN"/>
              </w:rPr>
              <w:t>should not be discussed for the scenarios onside FR2 HST.</w:t>
            </w:r>
          </w:p>
          <w:p w14:paraId="6320B807" w14:textId="6CCCA129" w:rsidR="009B6507" w:rsidRDefault="00F327AC">
            <w:pPr>
              <w:ind w:left="284"/>
              <w:rPr>
                <w:rFonts w:eastAsiaTheme="minorEastAsia"/>
                <w:iCs/>
                <w:lang w:eastAsia="zh-CN"/>
              </w:rPr>
            </w:pPr>
            <w:r>
              <w:rPr>
                <w:rFonts w:eastAsiaTheme="minorEastAsia"/>
                <w:iCs/>
                <w:lang w:eastAsia="zh-CN"/>
              </w:rPr>
              <w:t>Option 2 seems to be already covered in the previous</w:t>
            </w:r>
            <w:r w:rsidR="007E4057">
              <w:rPr>
                <w:rFonts w:eastAsiaTheme="minorEastAsia"/>
                <w:iCs/>
                <w:lang w:eastAsia="zh-CN"/>
              </w:rPr>
              <w:t xml:space="preserve"> discussions in</w:t>
            </w:r>
            <w:r>
              <w:rPr>
                <w:rFonts w:eastAsiaTheme="minorEastAsia"/>
                <w:iCs/>
                <w:lang w:eastAsia="zh-CN"/>
              </w:rPr>
              <w:t xml:space="preserve"> Issue 1-1-1</w:t>
            </w:r>
            <w:r w:rsidR="007E4057">
              <w:rPr>
                <w:rFonts w:eastAsiaTheme="minorEastAsia"/>
                <w:iCs/>
                <w:lang w:eastAsia="zh-CN"/>
              </w:rPr>
              <w:t>.</w:t>
            </w:r>
          </w:p>
          <w:p w14:paraId="6320B808" w14:textId="77777777" w:rsidR="009B6507" w:rsidRDefault="009254B2">
            <w:pPr>
              <w:rPr>
                <w:rFonts w:eastAsiaTheme="minorEastAsia"/>
                <w:i/>
                <w:color w:val="0070C0"/>
                <w:lang w:eastAsia="zh-CN"/>
              </w:rPr>
            </w:pPr>
            <w:r>
              <w:rPr>
                <w:rFonts w:eastAsiaTheme="minorEastAsia"/>
                <w:i/>
                <w:color w:val="0070C0"/>
                <w:lang w:eastAsia="zh-CN"/>
              </w:rPr>
              <w:t>Tentative agreements:</w:t>
            </w:r>
          </w:p>
          <w:p w14:paraId="6320B809" w14:textId="24C0E89E" w:rsidR="009B6507" w:rsidRDefault="001E0212">
            <w:pPr>
              <w:ind w:left="284"/>
              <w:rPr>
                <w:rFonts w:eastAsiaTheme="minorEastAsia"/>
                <w:iCs/>
                <w:lang w:eastAsia="zh-CN"/>
              </w:rPr>
            </w:pPr>
            <w:r>
              <w:rPr>
                <w:rFonts w:eastAsiaTheme="minorEastAsia"/>
                <w:iCs/>
                <w:lang w:eastAsia="zh-CN"/>
              </w:rPr>
              <w:t>None</w:t>
            </w:r>
          </w:p>
          <w:p w14:paraId="6320B80A" w14:textId="77777777" w:rsidR="009B6507" w:rsidRDefault="009254B2">
            <w:pPr>
              <w:rPr>
                <w:rFonts w:eastAsiaTheme="minorEastAsia"/>
                <w:i/>
                <w:color w:val="0070C0"/>
                <w:lang w:eastAsia="zh-CN"/>
              </w:rPr>
            </w:pPr>
            <w:r>
              <w:rPr>
                <w:rFonts w:eastAsiaTheme="minorEastAsia"/>
                <w:i/>
                <w:color w:val="0070C0"/>
                <w:lang w:eastAsia="zh-CN"/>
              </w:rPr>
              <w:t>Candidate options:</w:t>
            </w:r>
          </w:p>
          <w:p w14:paraId="6320B80B" w14:textId="5FEA3E71" w:rsidR="009B6507" w:rsidRDefault="009254B2">
            <w:pPr>
              <w:pStyle w:val="ListParagraph"/>
              <w:numPr>
                <w:ilvl w:val="0"/>
                <w:numId w:val="15"/>
              </w:numPr>
              <w:ind w:firstLineChars="0"/>
              <w:rPr>
                <w:rFonts w:eastAsiaTheme="minorEastAsia"/>
                <w:iCs/>
                <w:lang w:eastAsia="zh-CN"/>
              </w:rPr>
            </w:pPr>
            <w:r>
              <w:rPr>
                <w:rFonts w:eastAsiaTheme="minorEastAsia"/>
                <w:iCs/>
                <w:lang w:eastAsia="zh-CN"/>
              </w:rPr>
              <w:t>Option 1:</w:t>
            </w:r>
            <w:r w:rsidR="001E0212">
              <w:rPr>
                <w:rFonts w:eastAsiaTheme="minorEastAsia"/>
                <w:iCs/>
                <w:lang w:eastAsia="zh-CN"/>
              </w:rPr>
              <w:t xml:space="preserve"> </w:t>
            </w:r>
            <w:r w:rsidR="00FB0E61">
              <w:rPr>
                <w:rFonts w:eastAsiaTheme="minorEastAsia"/>
                <w:iCs/>
                <w:lang w:eastAsia="zh-CN"/>
              </w:rPr>
              <w:t xml:space="preserve">Power Class 6 </w:t>
            </w:r>
            <w:r w:rsidR="00FB0E61" w:rsidRPr="00FB0E61">
              <w:rPr>
                <w:rFonts w:eastAsiaTheme="minorEastAsia"/>
                <w:iCs/>
                <w:lang w:eastAsia="zh-CN"/>
              </w:rPr>
              <w:t>UE initial transmission timing error after the TCI state switch shall be less than or equal to ±Te. Enhance the requirement in 7.1.2.</w:t>
            </w:r>
          </w:p>
          <w:p w14:paraId="386A5735" w14:textId="15F3F93E" w:rsidR="00E47410" w:rsidRDefault="00EE61CD">
            <w:pPr>
              <w:pStyle w:val="ListParagraph"/>
              <w:numPr>
                <w:ilvl w:val="0"/>
                <w:numId w:val="15"/>
              </w:numPr>
              <w:ind w:firstLineChars="0"/>
              <w:rPr>
                <w:rFonts w:eastAsiaTheme="minorEastAsia"/>
                <w:iCs/>
                <w:lang w:eastAsia="zh-CN"/>
              </w:rPr>
            </w:pPr>
            <w:r>
              <w:rPr>
                <w:rFonts w:eastAsiaTheme="minorEastAsia"/>
                <w:iCs/>
                <w:lang w:eastAsia="zh-CN"/>
              </w:rPr>
              <w:t xml:space="preserve">Option 2: </w:t>
            </w:r>
            <w:r w:rsidR="00D441C6">
              <w:rPr>
                <w:rFonts w:eastAsiaTheme="minorEastAsia"/>
                <w:iCs/>
                <w:lang w:eastAsia="zh-CN"/>
              </w:rPr>
              <w:t>Requirements on initial UL trans</w:t>
            </w:r>
            <w:r w:rsidR="00302F91">
              <w:rPr>
                <w:rFonts w:eastAsiaTheme="minorEastAsia"/>
                <w:iCs/>
                <w:lang w:eastAsia="zh-CN"/>
              </w:rPr>
              <w:t xml:space="preserve">mit timing after TCI state switch </w:t>
            </w:r>
            <w:r w:rsidR="00D441C6">
              <w:rPr>
                <w:rFonts w:eastAsiaTheme="minorEastAsia"/>
                <w:iCs/>
                <w:lang w:eastAsia="zh-CN"/>
              </w:rPr>
              <w:t xml:space="preserve">agreed </w:t>
            </w:r>
            <w:r w:rsidR="00302F91">
              <w:rPr>
                <w:rFonts w:eastAsiaTheme="minorEastAsia"/>
                <w:iCs/>
                <w:lang w:eastAsia="zh-CN"/>
              </w:rPr>
              <w:t>in the previous meetings are sufficient, no further requirements are needed.</w:t>
            </w:r>
          </w:p>
          <w:p w14:paraId="6320B80C" w14:textId="17A8CAF8" w:rsidR="009B6507" w:rsidRDefault="001E0212">
            <w:pPr>
              <w:pStyle w:val="ListParagraph"/>
              <w:numPr>
                <w:ilvl w:val="0"/>
                <w:numId w:val="15"/>
              </w:numPr>
              <w:ind w:firstLineChars="0"/>
              <w:rPr>
                <w:rFonts w:eastAsiaTheme="minorEastAsia"/>
                <w:iCs/>
                <w:lang w:eastAsia="zh-CN"/>
              </w:rPr>
            </w:pPr>
            <w:r>
              <w:rPr>
                <w:rFonts w:eastAsiaTheme="minorEastAsia"/>
                <w:iCs/>
                <w:lang w:eastAsia="zh-CN"/>
              </w:rPr>
              <w:t>Other options are not precluded</w:t>
            </w:r>
          </w:p>
          <w:p w14:paraId="6320B80D" w14:textId="77777777" w:rsidR="009B6507" w:rsidRDefault="009254B2">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6320B80E" w14:textId="417F5034" w:rsidR="009B6507" w:rsidRDefault="007E4057">
            <w:pPr>
              <w:ind w:left="284"/>
              <w:rPr>
                <w:rFonts w:eastAsiaTheme="minorEastAsia"/>
                <w:iCs/>
                <w:lang w:eastAsia="zh-CN"/>
              </w:rPr>
            </w:pPr>
            <w:r>
              <w:rPr>
                <w:rFonts w:eastAsiaTheme="minorEastAsia"/>
                <w:iCs/>
                <w:lang w:eastAsia="zh-CN"/>
              </w:rPr>
              <w:t>If there is still unclarity regarding Option 2</w:t>
            </w:r>
            <w:r w:rsidR="00E83E5F">
              <w:rPr>
                <w:rFonts w:eastAsiaTheme="minorEastAsia"/>
                <w:iCs/>
                <w:lang w:eastAsia="zh-CN"/>
              </w:rPr>
              <w:t xml:space="preserve"> from the first round</w:t>
            </w:r>
            <w:r>
              <w:rPr>
                <w:rFonts w:eastAsiaTheme="minorEastAsia"/>
                <w:iCs/>
                <w:lang w:eastAsia="zh-CN"/>
              </w:rPr>
              <w:t>, it is recommended to continue the discussion in the Sub-topic 1-1 focused on th</w:t>
            </w:r>
            <w:r w:rsidR="00A87D8B">
              <w:rPr>
                <w:rFonts w:eastAsiaTheme="minorEastAsia"/>
                <w:iCs/>
                <w:lang w:eastAsia="zh-CN"/>
              </w:rPr>
              <w:t>e case when large one-step timing adjustment is enabled.</w:t>
            </w:r>
          </w:p>
          <w:p w14:paraId="17BE4483" w14:textId="117A294D" w:rsidR="00A87D8B" w:rsidRDefault="00A87D8B">
            <w:pPr>
              <w:ind w:left="284"/>
              <w:rPr>
                <w:rFonts w:eastAsiaTheme="minorEastAsia"/>
                <w:iCs/>
                <w:lang w:eastAsia="zh-CN"/>
              </w:rPr>
            </w:pPr>
            <w:r>
              <w:rPr>
                <w:rFonts w:eastAsiaTheme="minorEastAsia"/>
                <w:iCs/>
                <w:lang w:eastAsia="zh-CN"/>
              </w:rPr>
              <w:t xml:space="preserve">Option 1 can be discussed further in the </w:t>
            </w:r>
            <w:r w:rsidR="002A4E88">
              <w:rPr>
                <w:rFonts w:eastAsiaTheme="minorEastAsia"/>
                <w:iCs/>
                <w:lang w:eastAsia="zh-CN"/>
              </w:rPr>
              <w:t>2</w:t>
            </w:r>
            <w:r w:rsidR="002A4E88" w:rsidRPr="00F109F3">
              <w:rPr>
                <w:rFonts w:eastAsiaTheme="minorEastAsia"/>
                <w:iCs/>
                <w:vertAlign w:val="superscript"/>
                <w:lang w:eastAsia="zh-CN"/>
              </w:rPr>
              <w:t>nd</w:t>
            </w:r>
            <w:r w:rsidR="002A4E88">
              <w:rPr>
                <w:rFonts w:eastAsiaTheme="minorEastAsia"/>
                <w:iCs/>
                <w:lang w:eastAsia="zh-CN"/>
              </w:rPr>
              <w:t xml:space="preserve"> round.</w:t>
            </w:r>
          </w:p>
          <w:p w14:paraId="6320B80F" w14:textId="77777777" w:rsidR="009B6507" w:rsidRDefault="009B6507">
            <w:pPr>
              <w:ind w:left="284"/>
              <w:rPr>
                <w:rFonts w:eastAsiaTheme="minorEastAsia"/>
                <w:i/>
                <w:color w:val="0070C0"/>
                <w:lang w:eastAsia="zh-CN"/>
              </w:rPr>
            </w:pPr>
          </w:p>
          <w:p w14:paraId="6320B810" w14:textId="4C34B900" w:rsidR="009B6507" w:rsidRDefault="009254B2">
            <w:pPr>
              <w:rPr>
                <w:rFonts w:eastAsiaTheme="minorEastAsia"/>
                <w:b/>
                <w:bCs/>
                <w:iCs/>
                <w:u w:val="single"/>
                <w:lang w:eastAsia="zh-CN"/>
              </w:rPr>
            </w:pPr>
            <w:r>
              <w:rPr>
                <w:rFonts w:eastAsiaTheme="minorEastAsia"/>
                <w:b/>
                <w:bCs/>
                <w:iCs/>
                <w:u w:val="single"/>
                <w:lang w:eastAsia="zh-CN"/>
              </w:rPr>
              <w:t xml:space="preserve">Issue 1-2-2: </w:t>
            </w:r>
            <w:r w:rsidR="002A4E88" w:rsidRPr="002A4E88">
              <w:rPr>
                <w:rFonts w:eastAsiaTheme="minorEastAsia"/>
                <w:b/>
                <w:bCs/>
                <w:iCs/>
                <w:u w:val="single"/>
                <w:lang w:eastAsia="zh-CN"/>
              </w:rPr>
              <w:t>UL timing requirement when large one-step mechanism is disabled</w:t>
            </w:r>
            <w:r w:rsidR="002A4E88" w:rsidRPr="002A4E88" w:rsidDel="002A4E88">
              <w:rPr>
                <w:rFonts w:eastAsiaTheme="minorEastAsia"/>
                <w:b/>
                <w:bCs/>
                <w:iCs/>
                <w:u w:val="single"/>
                <w:lang w:eastAsia="zh-CN"/>
              </w:rPr>
              <w:t xml:space="preserve"> </w:t>
            </w:r>
          </w:p>
          <w:p w14:paraId="6320B811" w14:textId="77777777" w:rsidR="009B6507" w:rsidRDefault="009254B2">
            <w:pPr>
              <w:rPr>
                <w:rFonts w:eastAsiaTheme="minorEastAsia"/>
                <w:i/>
                <w:color w:val="0070C0"/>
                <w:lang w:eastAsia="zh-CN"/>
              </w:rPr>
            </w:pPr>
            <w:r>
              <w:rPr>
                <w:rFonts w:eastAsiaTheme="minorEastAsia"/>
                <w:i/>
                <w:color w:val="0070C0"/>
                <w:lang w:eastAsia="zh-CN"/>
              </w:rPr>
              <w:t>Background:</w:t>
            </w:r>
          </w:p>
          <w:p w14:paraId="6320B812" w14:textId="1DAA143C" w:rsidR="009B6507" w:rsidRDefault="00936B2E">
            <w:pPr>
              <w:ind w:left="284"/>
              <w:rPr>
                <w:rFonts w:eastAsiaTheme="minorEastAsia"/>
                <w:iCs/>
                <w:lang w:eastAsia="zh-CN"/>
              </w:rPr>
            </w:pPr>
            <w:r>
              <w:rPr>
                <w:rFonts w:eastAsiaTheme="minorEastAsia"/>
                <w:iCs/>
                <w:lang w:eastAsia="zh-CN"/>
              </w:rPr>
              <w:t xml:space="preserve">Out of all available options one Option 2 and Option 4 got sufficient support </w:t>
            </w:r>
            <w:r w:rsidR="0069644E">
              <w:rPr>
                <w:rFonts w:eastAsiaTheme="minorEastAsia"/>
                <w:iCs/>
                <w:lang w:eastAsia="zh-CN"/>
              </w:rPr>
              <w:t>from the companies.</w:t>
            </w:r>
          </w:p>
          <w:p w14:paraId="6320B813" w14:textId="77777777" w:rsidR="009B6507" w:rsidRDefault="009254B2">
            <w:pPr>
              <w:rPr>
                <w:rFonts w:eastAsiaTheme="minorEastAsia"/>
                <w:i/>
                <w:color w:val="0070C0"/>
                <w:lang w:eastAsia="zh-CN"/>
              </w:rPr>
            </w:pPr>
            <w:r>
              <w:rPr>
                <w:rFonts w:eastAsiaTheme="minorEastAsia"/>
                <w:i/>
                <w:color w:val="0070C0"/>
                <w:lang w:eastAsia="zh-CN"/>
              </w:rPr>
              <w:t>Tentative agreements:</w:t>
            </w:r>
          </w:p>
          <w:p w14:paraId="6320B814" w14:textId="20D71678" w:rsidR="009B6507" w:rsidRDefault="0069644E">
            <w:pPr>
              <w:ind w:left="284"/>
              <w:rPr>
                <w:rFonts w:eastAsiaTheme="minorEastAsia"/>
                <w:iCs/>
                <w:lang w:eastAsia="zh-CN"/>
              </w:rPr>
            </w:pPr>
            <w:r>
              <w:rPr>
                <w:rFonts w:eastAsiaTheme="minorEastAsia"/>
                <w:iCs/>
                <w:lang w:eastAsia="zh-CN"/>
              </w:rPr>
              <w:t>None</w:t>
            </w:r>
          </w:p>
          <w:p w14:paraId="6320B815" w14:textId="77777777" w:rsidR="009B6507" w:rsidRDefault="009254B2">
            <w:pPr>
              <w:rPr>
                <w:rFonts w:eastAsiaTheme="minorEastAsia"/>
                <w:i/>
                <w:color w:val="0070C0"/>
                <w:lang w:eastAsia="zh-CN"/>
              </w:rPr>
            </w:pPr>
            <w:r>
              <w:rPr>
                <w:rFonts w:eastAsiaTheme="minorEastAsia"/>
                <w:i/>
                <w:color w:val="0070C0"/>
                <w:lang w:eastAsia="zh-CN"/>
              </w:rPr>
              <w:t>Candidate options:</w:t>
            </w:r>
          </w:p>
          <w:p w14:paraId="7EBA3674" w14:textId="40966750" w:rsidR="00E255C9" w:rsidRDefault="009254B2">
            <w:pPr>
              <w:pStyle w:val="ListParagraph"/>
              <w:numPr>
                <w:ilvl w:val="0"/>
                <w:numId w:val="15"/>
              </w:numPr>
              <w:ind w:firstLineChars="0"/>
              <w:rPr>
                <w:rFonts w:eastAsiaTheme="minorEastAsia"/>
                <w:iCs/>
                <w:lang w:eastAsia="zh-CN"/>
              </w:rPr>
            </w:pPr>
            <w:r>
              <w:rPr>
                <w:rFonts w:eastAsiaTheme="minorEastAsia"/>
                <w:iCs/>
                <w:lang w:eastAsia="zh-CN"/>
              </w:rPr>
              <w:t xml:space="preserve">Option </w:t>
            </w:r>
            <w:r w:rsidR="0069644E">
              <w:rPr>
                <w:rFonts w:eastAsiaTheme="minorEastAsia"/>
                <w:iCs/>
                <w:lang w:eastAsia="zh-CN"/>
              </w:rPr>
              <w:t>2</w:t>
            </w:r>
            <w:r w:rsidR="00841AA5">
              <w:rPr>
                <w:rFonts w:eastAsiaTheme="minorEastAsia"/>
                <w:iCs/>
                <w:lang w:eastAsia="zh-CN"/>
              </w:rPr>
              <w:t xml:space="preserve"> [</w:t>
            </w:r>
            <w:r w:rsidR="00841AA5" w:rsidRPr="00841AA5">
              <w:rPr>
                <w:rFonts w:eastAsiaTheme="minorEastAsia"/>
                <w:iCs/>
                <w:lang w:eastAsia="zh-CN"/>
              </w:rPr>
              <w:t>Ericsson, QC, Samsung</w:t>
            </w:r>
            <w:r w:rsidR="00841AA5">
              <w:rPr>
                <w:rFonts w:eastAsiaTheme="minorEastAsia"/>
                <w:iCs/>
                <w:lang w:eastAsia="zh-CN"/>
              </w:rPr>
              <w:t>, OPPO]</w:t>
            </w:r>
            <w:r>
              <w:rPr>
                <w:rFonts w:eastAsiaTheme="minorEastAsia"/>
                <w:iCs/>
                <w:lang w:eastAsia="zh-CN"/>
              </w:rPr>
              <w:t>:</w:t>
            </w:r>
            <w:r w:rsidR="0069644E" w:rsidRPr="0069644E">
              <w:rPr>
                <w:rFonts w:eastAsiaTheme="minorEastAsia"/>
                <w:iCs/>
                <w:lang w:eastAsia="zh-CN"/>
              </w:rPr>
              <w:t xml:space="preserve"> No impact on UE behavior (no additional requirements)</w:t>
            </w:r>
          </w:p>
          <w:p w14:paraId="7D6ABC8C" w14:textId="65064D5D" w:rsidR="00E255C9" w:rsidRDefault="009254B2" w:rsidP="00E255C9">
            <w:pPr>
              <w:pStyle w:val="ListParagraph"/>
              <w:numPr>
                <w:ilvl w:val="0"/>
                <w:numId w:val="15"/>
              </w:numPr>
              <w:ind w:firstLineChars="0"/>
              <w:rPr>
                <w:szCs w:val="24"/>
                <w:lang w:eastAsia="zh-CN"/>
              </w:rPr>
            </w:pPr>
            <w:r w:rsidRPr="00E255C9">
              <w:rPr>
                <w:rFonts w:eastAsiaTheme="minorEastAsia"/>
                <w:iCs/>
                <w:lang w:eastAsia="zh-CN"/>
              </w:rPr>
              <w:t xml:space="preserve">Option </w:t>
            </w:r>
            <w:r w:rsidR="00E255C9" w:rsidRPr="00E255C9">
              <w:rPr>
                <w:rFonts w:eastAsiaTheme="minorEastAsia"/>
                <w:iCs/>
                <w:lang w:eastAsia="zh-CN"/>
              </w:rPr>
              <w:t>4</w:t>
            </w:r>
            <w:r w:rsidR="00841AA5" w:rsidRPr="00E255C9">
              <w:rPr>
                <w:rFonts w:eastAsiaTheme="minorEastAsia"/>
                <w:iCs/>
                <w:lang w:eastAsia="zh-CN"/>
              </w:rPr>
              <w:t xml:space="preserve"> [</w:t>
            </w:r>
            <w:r w:rsidR="008B1644" w:rsidRPr="00E255C9">
              <w:rPr>
                <w:rFonts w:eastAsiaTheme="minorEastAsia"/>
                <w:iCs/>
                <w:lang w:eastAsia="zh-CN"/>
              </w:rPr>
              <w:t>CATT, ZTE, Nokia</w:t>
            </w:r>
            <w:r w:rsidR="00841AA5" w:rsidRPr="00E255C9">
              <w:rPr>
                <w:rFonts w:eastAsiaTheme="minorEastAsia"/>
                <w:iCs/>
                <w:lang w:eastAsia="zh-CN"/>
              </w:rPr>
              <w:t>]</w:t>
            </w:r>
            <w:r w:rsidRPr="00E255C9">
              <w:rPr>
                <w:rFonts w:eastAsiaTheme="minorEastAsia"/>
                <w:iCs/>
                <w:lang w:eastAsia="zh-CN"/>
              </w:rPr>
              <w:t xml:space="preserve">: </w:t>
            </w:r>
            <w:r w:rsidR="00E255C9" w:rsidRPr="00E47410">
              <w:rPr>
                <w:szCs w:val="24"/>
                <w:lang w:eastAsia="zh-CN"/>
              </w:rPr>
              <w:t>After the TCI state switch, the UE shall not transmit except for RACH preamble in the new target TCI before one of the following conditions is fulfilled:</w:t>
            </w:r>
          </w:p>
          <w:p w14:paraId="4F2873BD" w14:textId="77777777" w:rsidR="00896942" w:rsidRPr="00F109F3" w:rsidRDefault="00E255C9" w:rsidP="00896942">
            <w:pPr>
              <w:pStyle w:val="ListParagraph"/>
              <w:numPr>
                <w:ilvl w:val="1"/>
                <w:numId w:val="15"/>
              </w:numPr>
              <w:ind w:firstLineChars="0"/>
              <w:rPr>
                <w:szCs w:val="24"/>
                <w:lang w:eastAsia="zh-CN"/>
              </w:rPr>
            </w:pPr>
            <w:r w:rsidRPr="00F109F3">
              <w:rPr>
                <w:rFonts w:eastAsia="Yu Mincho"/>
                <w:szCs w:val="24"/>
                <w:lang w:eastAsia="zh-CN"/>
              </w:rPr>
              <w:t>the new timing advance is acquired and applied in the target TCI state according to the requirements in clause 7.3;</w:t>
            </w:r>
          </w:p>
          <w:p w14:paraId="6320B817" w14:textId="41B451D2" w:rsidR="009B6507" w:rsidRPr="00E47410" w:rsidRDefault="00E255C9" w:rsidP="00F109F3">
            <w:pPr>
              <w:pStyle w:val="ListParagraph"/>
              <w:numPr>
                <w:ilvl w:val="1"/>
                <w:numId w:val="15"/>
              </w:numPr>
              <w:ind w:firstLineChars="0"/>
              <w:rPr>
                <w:szCs w:val="24"/>
                <w:lang w:eastAsia="zh-CN"/>
              </w:rPr>
            </w:pPr>
            <w:r w:rsidRPr="00F109F3">
              <w:rPr>
                <w:rFonts w:eastAsia="Yu Mincho"/>
                <w:szCs w:val="24"/>
                <w:lang w:eastAsia="zh-CN"/>
              </w:rPr>
              <w:t>the UL transmission is scheduled by the gNB.</w:t>
            </w:r>
            <w:r w:rsidRPr="00F109F3">
              <w:rPr>
                <w:rFonts w:eastAsia="Yu Mincho"/>
                <w:szCs w:val="24"/>
                <w:lang w:eastAsia="zh-CN"/>
              </w:rPr>
              <w:br/>
              <w:t>In this case, the requirements in clause 7.1.2.1 apply.</w:t>
            </w:r>
          </w:p>
          <w:p w14:paraId="6320B818" w14:textId="77777777" w:rsidR="009B6507" w:rsidRDefault="009254B2">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DBB70FE" w14:textId="6D74C4BE" w:rsidR="009B6507" w:rsidRDefault="00664251" w:rsidP="00F109F3">
            <w:pPr>
              <w:ind w:left="284"/>
              <w:rPr>
                <w:rFonts w:eastAsiaTheme="minorEastAsia"/>
                <w:lang w:eastAsia="zh-CN"/>
              </w:rPr>
            </w:pPr>
            <w:r>
              <w:rPr>
                <w:rFonts w:eastAsiaTheme="minorEastAsia"/>
                <w:iCs/>
                <w:lang w:eastAsia="zh-CN"/>
              </w:rPr>
              <w:t>Continue the discussion of the candidate options in the second round.</w:t>
            </w:r>
          </w:p>
          <w:p w14:paraId="75385B6E" w14:textId="77777777" w:rsidR="002A4E88" w:rsidRDefault="002A4E88">
            <w:pPr>
              <w:rPr>
                <w:rFonts w:eastAsiaTheme="minorEastAsia"/>
                <w:lang w:eastAsia="zh-CN"/>
              </w:rPr>
            </w:pPr>
          </w:p>
          <w:p w14:paraId="0E1871FE" w14:textId="43349145" w:rsidR="002A4E88" w:rsidRDefault="002A4E88" w:rsidP="002A4E88">
            <w:pPr>
              <w:rPr>
                <w:rFonts w:eastAsiaTheme="minorEastAsia"/>
                <w:b/>
                <w:bCs/>
                <w:iCs/>
                <w:u w:val="single"/>
                <w:lang w:eastAsia="zh-CN"/>
              </w:rPr>
            </w:pPr>
            <w:r>
              <w:rPr>
                <w:rFonts w:eastAsiaTheme="minorEastAsia"/>
                <w:b/>
                <w:bCs/>
                <w:iCs/>
                <w:u w:val="single"/>
                <w:lang w:eastAsia="zh-CN"/>
              </w:rPr>
              <w:t xml:space="preserve">Issue 1-2-2: </w:t>
            </w:r>
            <w:r w:rsidR="00664251" w:rsidRPr="00664251">
              <w:rPr>
                <w:rFonts w:eastAsiaTheme="minorEastAsia"/>
                <w:b/>
                <w:bCs/>
                <w:iCs/>
                <w:u w:val="single"/>
                <w:lang w:eastAsia="zh-CN"/>
              </w:rPr>
              <w:t>Threshold on DL timing difference for RACH-based procedure</w:t>
            </w:r>
          </w:p>
          <w:p w14:paraId="5AD9C775" w14:textId="77777777" w:rsidR="002A4E88" w:rsidRDefault="002A4E88" w:rsidP="002A4E88">
            <w:pPr>
              <w:rPr>
                <w:rFonts w:eastAsiaTheme="minorEastAsia"/>
                <w:i/>
                <w:color w:val="0070C0"/>
                <w:lang w:eastAsia="zh-CN"/>
              </w:rPr>
            </w:pPr>
            <w:r>
              <w:rPr>
                <w:rFonts w:eastAsiaTheme="minorEastAsia"/>
                <w:i/>
                <w:color w:val="0070C0"/>
                <w:lang w:eastAsia="zh-CN"/>
              </w:rPr>
              <w:t>Background:</w:t>
            </w:r>
          </w:p>
          <w:p w14:paraId="6FC5B775" w14:textId="3ED9BFAF" w:rsidR="002A4E88" w:rsidRDefault="00377E38" w:rsidP="002A4E88">
            <w:pPr>
              <w:ind w:left="284"/>
              <w:rPr>
                <w:rFonts w:eastAsiaTheme="minorEastAsia"/>
                <w:iCs/>
                <w:lang w:eastAsia="zh-CN"/>
              </w:rPr>
            </w:pPr>
            <w:r>
              <w:rPr>
                <w:rFonts w:eastAsiaTheme="minorEastAsia"/>
                <w:iCs/>
                <w:lang w:eastAsia="zh-CN"/>
              </w:rPr>
              <w:lastRenderedPageBreak/>
              <w:t xml:space="preserve">Some companies see the benefits of </w:t>
            </w:r>
            <w:r w:rsidR="009D5DE5">
              <w:rPr>
                <w:rFonts w:eastAsiaTheme="minorEastAsia"/>
                <w:iCs/>
                <w:lang w:eastAsia="zh-CN"/>
              </w:rPr>
              <w:t>introducing such a threshold</w:t>
            </w:r>
            <w:r w:rsidR="0078623A">
              <w:rPr>
                <w:rFonts w:eastAsiaTheme="minorEastAsia"/>
                <w:iCs/>
                <w:lang w:eastAsia="zh-CN"/>
              </w:rPr>
              <w:t xml:space="preserve"> to optimize the </w:t>
            </w:r>
            <w:r w:rsidR="00EC6AEB">
              <w:rPr>
                <w:rFonts w:eastAsiaTheme="minorEastAsia"/>
                <w:iCs/>
                <w:lang w:eastAsia="zh-CN"/>
              </w:rPr>
              <w:t>scheduling/transmit restriction.</w:t>
            </w:r>
            <w:r w:rsidR="009D5DE5">
              <w:rPr>
                <w:rFonts w:eastAsiaTheme="minorEastAsia"/>
                <w:iCs/>
                <w:lang w:eastAsia="zh-CN"/>
              </w:rPr>
              <w:t xml:space="preserve"> </w:t>
            </w:r>
            <w:r w:rsidR="00EC6AEB">
              <w:rPr>
                <w:rFonts w:eastAsiaTheme="minorEastAsia"/>
                <w:iCs/>
                <w:lang w:eastAsia="zh-CN"/>
              </w:rPr>
              <w:t>O</w:t>
            </w:r>
            <w:r w:rsidR="009D5DE5">
              <w:rPr>
                <w:rFonts w:eastAsiaTheme="minorEastAsia"/>
                <w:iCs/>
                <w:lang w:eastAsia="zh-CN"/>
              </w:rPr>
              <w:t>ther companies do not think it is possible or needed.</w:t>
            </w:r>
          </w:p>
          <w:p w14:paraId="0F1BE92F" w14:textId="77777777" w:rsidR="002A4E88" w:rsidRDefault="002A4E88" w:rsidP="002A4E88">
            <w:pPr>
              <w:rPr>
                <w:rFonts w:eastAsiaTheme="minorEastAsia"/>
                <w:i/>
                <w:color w:val="0070C0"/>
                <w:lang w:eastAsia="zh-CN"/>
              </w:rPr>
            </w:pPr>
            <w:r>
              <w:rPr>
                <w:rFonts w:eastAsiaTheme="minorEastAsia"/>
                <w:i/>
                <w:color w:val="0070C0"/>
                <w:lang w:eastAsia="zh-CN"/>
              </w:rPr>
              <w:t>Tentative agreements:</w:t>
            </w:r>
          </w:p>
          <w:p w14:paraId="3CCD7648" w14:textId="2113E21D" w:rsidR="002A4E88" w:rsidRDefault="009D5DE5" w:rsidP="002A4E88">
            <w:pPr>
              <w:ind w:left="284"/>
              <w:rPr>
                <w:rFonts w:eastAsiaTheme="minorEastAsia"/>
                <w:iCs/>
                <w:lang w:eastAsia="zh-CN"/>
              </w:rPr>
            </w:pPr>
            <w:r>
              <w:rPr>
                <w:rFonts w:eastAsiaTheme="minorEastAsia"/>
                <w:iCs/>
                <w:lang w:eastAsia="zh-CN"/>
              </w:rPr>
              <w:t>None</w:t>
            </w:r>
          </w:p>
          <w:p w14:paraId="313F8990" w14:textId="77777777" w:rsidR="002A4E88" w:rsidRDefault="002A4E88" w:rsidP="002A4E88">
            <w:pPr>
              <w:rPr>
                <w:rFonts w:eastAsiaTheme="minorEastAsia"/>
                <w:i/>
                <w:color w:val="0070C0"/>
                <w:lang w:eastAsia="zh-CN"/>
              </w:rPr>
            </w:pPr>
            <w:r>
              <w:rPr>
                <w:rFonts w:eastAsiaTheme="minorEastAsia"/>
                <w:i/>
                <w:color w:val="0070C0"/>
                <w:lang w:eastAsia="zh-CN"/>
              </w:rPr>
              <w:t>Candidate options:</w:t>
            </w:r>
          </w:p>
          <w:p w14:paraId="6D8D383F" w14:textId="07940765" w:rsidR="002A4E88" w:rsidRDefault="002A4E88" w:rsidP="002A4E88">
            <w:pPr>
              <w:pStyle w:val="ListParagraph"/>
              <w:numPr>
                <w:ilvl w:val="0"/>
                <w:numId w:val="15"/>
              </w:numPr>
              <w:ind w:firstLineChars="0"/>
              <w:rPr>
                <w:rFonts w:eastAsiaTheme="minorEastAsia"/>
                <w:iCs/>
                <w:lang w:eastAsia="zh-CN"/>
              </w:rPr>
            </w:pPr>
            <w:r>
              <w:rPr>
                <w:rFonts w:eastAsiaTheme="minorEastAsia"/>
                <w:iCs/>
                <w:lang w:eastAsia="zh-CN"/>
              </w:rPr>
              <w:t>Option 1</w:t>
            </w:r>
            <w:r w:rsidR="00EC6AEB">
              <w:rPr>
                <w:rFonts w:eastAsiaTheme="minorEastAsia"/>
                <w:iCs/>
                <w:lang w:eastAsia="zh-CN"/>
              </w:rPr>
              <w:t xml:space="preserve"> [Ericsson, Nokia, ZTE]</w:t>
            </w:r>
            <w:r>
              <w:rPr>
                <w:rFonts w:eastAsiaTheme="minorEastAsia"/>
                <w:iCs/>
                <w:lang w:eastAsia="zh-CN"/>
              </w:rPr>
              <w:t>:</w:t>
            </w:r>
            <w:r w:rsidR="009D5DE5">
              <w:rPr>
                <w:rFonts w:eastAsiaTheme="minorEastAsia"/>
                <w:iCs/>
                <w:lang w:eastAsia="zh-CN"/>
              </w:rPr>
              <w:t xml:space="preserve"> </w:t>
            </w:r>
            <w:r w:rsidR="008E6AE4">
              <w:rPr>
                <w:rFonts w:eastAsiaTheme="minorEastAsia"/>
                <w:iCs/>
                <w:lang w:eastAsia="zh-CN"/>
              </w:rPr>
              <w:t xml:space="preserve">Introduce a DL timing difference </w:t>
            </w:r>
            <w:r w:rsidR="00EC6AEB">
              <w:rPr>
                <w:rFonts w:eastAsiaTheme="minorEastAsia"/>
                <w:iCs/>
                <w:lang w:eastAsia="zh-CN"/>
              </w:rPr>
              <w:t>threshold</w:t>
            </w:r>
            <w:r w:rsidR="0078623A">
              <w:rPr>
                <w:rFonts w:eastAsiaTheme="minorEastAsia"/>
                <w:iCs/>
                <w:lang w:eastAsia="zh-CN"/>
              </w:rPr>
              <w:t xml:space="preserve"> </w:t>
            </w:r>
            <w:r w:rsidR="00B22D9A" w:rsidRPr="00B22D9A">
              <w:rPr>
                <w:rFonts w:eastAsiaTheme="minorEastAsia"/>
                <w:iCs/>
                <w:lang w:eastAsia="zh-CN"/>
              </w:rPr>
              <w:t xml:space="preserve">when highSpeedLargeOneStepUL-TimingFR2 is </w:t>
            </w:r>
            <w:r w:rsidR="00800B92">
              <w:rPr>
                <w:rFonts w:eastAsiaTheme="minorEastAsia"/>
                <w:iCs/>
                <w:lang w:eastAsia="zh-CN"/>
              </w:rPr>
              <w:t>disabled</w:t>
            </w:r>
            <w:r w:rsidR="00B22D9A">
              <w:rPr>
                <w:rFonts w:eastAsiaTheme="minorEastAsia"/>
                <w:iCs/>
                <w:lang w:eastAsia="zh-CN"/>
              </w:rPr>
              <w:t>.</w:t>
            </w:r>
          </w:p>
          <w:p w14:paraId="5DB3A80B" w14:textId="2B9DBCF3" w:rsidR="002A4E88" w:rsidRDefault="002A4E88" w:rsidP="002A4E88">
            <w:pPr>
              <w:pStyle w:val="ListParagraph"/>
              <w:numPr>
                <w:ilvl w:val="0"/>
                <w:numId w:val="15"/>
              </w:numPr>
              <w:ind w:firstLineChars="0"/>
              <w:rPr>
                <w:rFonts w:eastAsiaTheme="minorEastAsia"/>
                <w:iCs/>
                <w:lang w:eastAsia="zh-CN"/>
              </w:rPr>
            </w:pPr>
            <w:r>
              <w:rPr>
                <w:rFonts w:eastAsiaTheme="minorEastAsia"/>
                <w:iCs/>
                <w:lang w:eastAsia="zh-CN"/>
              </w:rPr>
              <w:t>Option 2</w:t>
            </w:r>
            <w:r w:rsidR="00EC6AEB">
              <w:rPr>
                <w:rFonts w:eastAsiaTheme="minorEastAsia"/>
                <w:iCs/>
                <w:lang w:eastAsia="zh-CN"/>
              </w:rPr>
              <w:t xml:space="preserve"> [QC, Samsung]</w:t>
            </w:r>
            <w:r>
              <w:rPr>
                <w:rFonts w:eastAsiaTheme="minorEastAsia"/>
                <w:iCs/>
                <w:lang w:eastAsia="zh-CN"/>
              </w:rPr>
              <w:t xml:space="preserve">: </w:t>
            </w:r>
            <w:r w:rsidR="00EC6AEB">
              <w:rPr>
                <w:rFonts w:eastAsiaTheme="minorEastAsia"/>
                <w:iCs/>
                <w:lang w:eastAsia="zh-CN"/>
              </w:rPr>
              <w:t xml:space="preserve">No need to </w:t>
            </w:r>
            <w:r w:rsidR="00800B92">
              <w:rPr>
                <w:rFonts w:eastAsiaTheme="minorEastAsia"/>
                <w:iCs/>
                <w:lang w:eastAsia="zh-CN"/>
              </w:rPr>
              <w:t>introduce</w:t>
            </w:r>
            <w:r w:rsidR="00EC6AEB">
              <w:rPr>
                <w:rFonts w:eastAsiaTheme="minorEastAsia"/>
                <w:iCs/>
                <w:lang w:eastAsia="zh-CN"/>
              </w:rPr>
              <w:t xml:space="preserve"> the threshold</w:t>
            </w:r>
            <w:r w:rsidR="00800B92">
              <w:rPr>
                <w:rFonts w:eastAsiaTheme="minorEastAsia"/>
                <w:iCs/>
                <w:lang w:eastAsia="zh-CN"/>
              </w:rPr>
              <w:t>.</w:t>
            </w:r>
          </w:p>
          <w:p w14:paraId="5042A236" w14:textId="77777777" w:rsidR="002A4E88" w:rsidRDefault="002A4E88" w:rsidP="002A4E88">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6320B81A" w14:textId="5F3323CE" w:rsidR="002A4E88" w:rsidRPr="00800B92" w:rsidRDefault="009D5DE5" w:rsidP="00F109F3">
            <w:pPr>
              <w:ind w:left="284"/>
              <w:rPr>
                <w:rFonts w:eastAsiaTheme="minorEastAsia"/>
                <w:iCs/>
                <w:lang w:eastAsia="zh-CN"/>
              </w:rPr>
            </w:pPr>
            <w:r>
              <w:rPr>
                <w:rFonts w:eastAsiaTheme="minorEastAsia"/>
                <w:iCs/>
                <w:lang w:eastAsia="zh-CN"/>
              </w:rPr>
              <w:t>Continue the discussion of the candidate options in the 2</w:t>
            </w:r>
            <w:r w:rsidRPr="00F109F3">
              <w:rPr>
                <w:rFonts w:eastAsiaTheme="minorEastAsia"/>
                <w:iCs/>
                <w:vertAlign w:val="superscript"/>
                <w:lang w:eastAsia="zh-CN"/>
              </w:rPr>
              <w:t>nd</w:t>
            </w:r>
            <w:r>
              <w:rPr>
                <w:rFonts w:eastAsiaTheme="minorEastAsia"/>
                <w:iCs/>
                <w:lang w:eastAsia="zh-CN"/>
              </w:rPr>
              <w:t xml:space="preserve"> round.</w:t>
            </w:r>
          </w:p>
        </w:tc>
      </w:tr>
    </w:tbl>
    <w:p w14:paraId="6320B81C" w14:textId="77777777" w:rsidR="009B6507" w:rsidRDefault="009B6507">
      <w:pPr>
        <w:rPr>
          <w:i/>
          <w:color w:val="0070C0"/>
          <w:lang w:eastAsia="zh-CN"/>
        </w:rPr>
      </w:pPr>
    </w:p>
    <w:p w14:paraId="6320B81D" w14:textId="77777777" w:rsidR="009B6507" w:rsidRDefault="009B6507">
      <w:pPr>
        <w:rPr>
          <w:i/>
          <w:color w:val="0070C0"/>
          <w:lang w:eastAsia="zh-CN"/>
        </w:rPr>
      </w:pPr>
    </w:p>
    <w:p w14:paraId="6320B81E" w14:textId="77777777" w:rsidR="009B6507" w:rsidRDefault="009254B2">
      <w:pPr>
        <w:pStyle w:val="StyleHeading3Underrubrik2H3h3MemoHeading3nobreak0Hl33"/>
      </w:pPr>
      <w:r>
        <w:t>CRs/TPs</w:t>
      </w:r>
    </w:p>
    <w:p w14:paraId="6320B81F" w14:textId="77777777" w:rsidR="009B6507" w:rsidRDefault="009254B2">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14:paraId="6320B820" w14:textId="77777777" w:rsidR="009B6507" w:rsidRDefault="009254B2">
      <w:pPr>
        <w:rPr>
          <w:i/>
          <w:color w:val="0070C0"/>
        </w:rPr>
      </w:pPr>
      <w:r>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42"/>
        <w:gridCol w:w="8615"/>
      </w:tblGrid>
      <w:tr w:rsidR="009B6507" w14:paraId="6320B823" w14:textId="77777777">
        <w:tc>
          <w:tcPr>
            <w:tcW w:w="1242" w:type="dxa"/>
          </w:tcPr>
          <w:p w14:paraId="6320B821" w14:textId="77777777" w:rsidR="009B6507" w:rsidRDefault="009254B2">
            <w:pPr>
              <w:rPr>
                <w:rFonts w:eastAsiaTheme="minorEastAsia"/>
                <w:b/>
                <w:bCs/>
                <w:color w:val="0070C0"/>
                <w:lang w:eastAsia="zh-CN"/>
              </w:rPr>
            </w:pPr>
            <w:r>
              <w:rPr>
                <w:rFonts w:eastAsiaTheme="minorEastAsia"/>
                <w:b/>
                <w:bCs/>
                <w:color w:val="0070C0"/>
                <w:lang w:eastAsia="zh-CN"/>
              </w:rPr>
              <w:t>CR/TP number</w:t>
            </w:r>
          </w:p>
        </w:tc>
        <w:tc>
          <w:tcPr>
            <w:tcW w:w="8615" w:type="dxa"/>
          </w:tcPr>
          <w:p w14:paraId="6320B822" w14:textId="77777777" w:rsidR="009B6507" w:rsidRDefault="009254B2">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9B6507" w14:paraId="6320B826" w14:textId="77777777">
        <w:tc>
          <w:tcPr>
            <w:tcW w:w="1242" w:type="dxa"/>
          </w:tcPr>
          <w:p w14:paraId="6320B824" w14:textId="77777777" w:rsidR="009B6507" w:rsidRDefault="009254B2">
            <w:pPr>
              <w:rPr>
                <w:rFonts w:eastAsiaTheme="minorEastAsia"/>
                <w:color w:val="0070C0"/>
                <w:lang w:eastAsia="zh-CN"/>
              </w:rPr>
            </w:pPr>
            <w:r>
              <w:rPr>
                <w:rFonts w:eastAsiaTheme="minorEastAsia"/>
                <w:color w:val="0070C0"/>
                <w:lang w:eastAsia="zh-CN"/>
              </w:rPr>
              <w:t>XXX</w:t>
            </w:r>
          </w:p>
        </w:tc>
        <w:tc>
          <w:tcPr>
            <w:tcW w:w="8615" w:type="dxa"/>
          </w:tcPr>
          <w:p w14:paraId="6320B825" w14:textId="77777777" w:rsidR="009B6507" w:rsidRDefault="009254B2">
            <w:pPr>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r w:rsidR="00E46B41" w14:paraId="42C067E9" w14:textId="77777777">
        <w:tc>
          <w:tcPr>
            <w:tcW w:w="1242" w:type="dxa"/>
          </w:tcPr>
          <w:p w14:paraId="712726C0" w14:textId="70C00A05" w:rsidR="00E46B41" w:rsidRPr="00F109F3" w:rsidRDefault="00E46B41">
            <w:pPr>
              <w:rPr>
                <w:rFonts w:eastAsiaTheme="minorEastAsia"/>
                <w:lang w:eastAsia="zh-CN"/>
              </w:rPr>
            </w:pPr>
            <w:hyperlink r:id="rId34" w:tgtFrame="_parent" w:history="1">
              <w:r w:rsidRPr="00E46B41">
                <w:rPr>
                  <w:rFonts w:eastAsiaTheme="minorEastAsia"/>
                  <w:b/>
                  <w:bCs/>
                  <w:lang w:eastAsia="zh-CN"/>
                </w:rPr>
                <w:t>R4-2213399</w:t>
              </w:r>
            </w:hyperlink>
          </w:p>
        </w:tc>
        <w:tc>
          <w:tcPr>
            <w:tcW w:w="8615" w:type="dxa"/>
          </w:tcPr>
          <w:p w14:paraId="173F55A5" w14:textId="0939CC6C" w:rsidR="0006242D" w:rsidRDefault="0006242D">
            <w:pPr>
              <w:rPr>
                <w:rFonts w:eastAsiaTheme="minorEastAsia"/>
                <w:iCs/>
                <w:lang w:eastAsia="zh-CN"/>
              </w:rPr>
            </w:pPr>
            <w:r>
              <w:rPr>
                <w:rFonts w:eastAsiaTheme="minorEastAsia"/>
                <w:b/>
                <w:bCs/>
                <w:lang w:eastAsia="zh-CN"/>
              </w:rPr>
              <w:t>CR to 38.133 on UL Transmit Timing in HST FR2 Scenario, Nokia, Nokia Shanghai Bell</w:t>
            </w:r>
          </w:p>
          <w:p w14:paraId="06068246" w14:textId="0E6A189F" w:rsidR="00E46B41" w:rsidRPr="00F109F3" w:rsidRDefault="00DF138B">
            <w:pPr>
              <w:rPr>
                <w:rFonts w:eastAsiaTheme="minorEastAsia"/>
                <w:iCs/>
                <w:lang w:eastAsia="zh-CN"/>
              </w:rPr>
            </w:pPr>
            <w:r>
              <w:rPr>
                <w:rFonts w:eastAsiaTheme="minorEastAsia"/>
                <w:iCs/>
                <w:lang w:eastAsia="zh-CN"/>
              </w:rPr>
              <w:t xml:space="preserve">All changes proposed in the CR are pending open issue discussion. Moderator’s recommendation is to </w:t>
            </w:r>
            <w:r w:rsidR="00133580">
              <w:rPr>
                <w:rFonts w:eastAsiaTheme="minorEastAsia"/>
                <w:iCs/>
                <w:lang w:eastAsia="zh-CN"/>
              </w:rPr>
              <w:t>revise the CR.</w:t>
            </w:r>
          </w:p>
        </w:tc>
      </w:tr>
    </w:tbl>
    <w:p w14:paraId="6320B827" w14:textId="77777777" w:rsidR="009B6507" w:rsidRDefault="009B6507">
      <w:pPr>
        <w:rPr>
          <w:color w:val="0070C0"/>
          <w:lang w:eastAsia="zh-CN"/>
        </w:rPr>
      </w:pPr>
    </w:p>
    <w:p w14:paraId="6320B828" w14:textId="77777777" w:rsidR="009B6507" w:rsidRDefault="009254B2">
      <w:pPr>
        <w:pStyle w:val="Heading2"/>
        <w:rPr>
          <w:lang w:val="en-US"/>
        </w:rPr>
      </w:pPr>
      <w:r>
        <w:rPr>
          <w:lang w:val="en-US"/>
        </w:rPr>
        <w:t>Discussion on 2nd round (if applicable)</w:t>
      </w:r>
    </w:p>
    <w:p w14:paraId="6320B829" w14:textId="77777777" w:rsidR="009B6507" w:rsidRDefault="009B6507">
      <w:pPr>
        <w:rPr>
          <w:lang w:eastAsia="zh-CN"/>
        </w:rPr>
      </w:pPr>
    </w:p>
    <w:p w14:paraId="6320B82A" w14:textId="77777777" w:rsidR="009B6507" w:rsidRDefault="009B6507"/>
    <w:p w14:paraId="6320B82B" w14:textId="77777777" w:rsidR="009B6507" w:rsidRDefault="009B6507"/>
    <w:p w14:paraId="6320B82C" w14:textId="77777777" w:rsidR="009B6507" w:rsidRDefault="009254B2">
      <w:pPr>
        <w:pStyle w:val="Heading1"/>
        <w:rPr>
          <w:lang w:val="en-US" w:eastAsia="ja-JP"/>
        </w:rPr>
      </w:pPr>
      <w:r>
        <w:rPr>
          <w:lang w:val="en-US" w:eastAsia="ja-JP"/>
        </w:rPr>
        <w:t>Topic #2: Remaining issues in RRM CORE maintenance</w:t>
      </w:r>
    </w:p>
    <w:p w14:paraId="6320B82D" w14:textId="77777777" w:rsidR="009B6507" w:rsidRDefault="009254B2">
      <w:pPr>
        <w:rPr>
          <w:i/>
          <w:color w:val="0070C0"/>
          <w:lang w:eastAsia="zh-CN"/>
        </w:rPr>
      </w:pPr>
      <w:r>
        <w:rPr>
          <w:i/>
          <w:color w:val="0070C0"/>
          <w:lang w:eastAsia="zh-CN"/>
        </w:rPr>
        <w:t xml:space="preserve">Main technical topic overview. The structure can be done based on sub-agenda basis. </w:t>
      </w:r>
    </w:p>
    <w:p w14:paraId="6320B82E" w14:textId="77777777" w:rsidR="009B6507" w:rsidRDefault="009254B2">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9B6507" w14:paraId="6320B832" w14:textId="77777777">
        <w:trPr>
          <w:trHeight w:val="468"/>
        </w:trPr>
        <w:tc>
          <w:tcPr>
            <w:tcW w:w="1622" w:type="dxa"/>
            <w:vAlign w:val="center"/>
          </w:tcPr>
          <w:p w14:paraId="6320B82F" w14:textId="77777777" w:rsidR="009B6507" w:rsidRDefault="009254B2">
            <w:pPr>
              <w:spacing w:before="120" w:after="120"/>
              <w:rPr>
                <w:b/>
                <w:bCs/>
              </w:rPr>
            </w:pPr>
            <w:r>
              <w:rPr>
                <w:b/>
                <w:bCs/>
              </w:rPr>
              <w:t>T-doc number</w:t>
            </w:r>
          </w:p>
        </w:tc>
        <w:tc>
          <w:tcPr>
            <w:tcW w:w="1424" w:type="dxa"/>
            <w:vAlign w:val="center"/>
          </w:tcPr>
          <w:p w14:paraId="6320B830" w14:textId="77777777" w:rsidR="009B6507" w:rsidRDefault="009254B2">
            <w:pPr>
              <w:spacing w:before="120" w:after="120"/>
              <w:rPr>
                <w:b/>
                <w:bCs/>
              </w:rPr>
            </w:pPr>
            <w:r>
              <w:rPr>
                <w:b/>
                <w:bCs/>
              </w:rPr>
              <w:t>Company</w:t>
            </w:r>
          </w:p>
        </w:tc>
        <w:tc>
          <w:tcPr>
            <w:tcW w:w="6585" w:type="dxa"/>
            <w:vAlign w:val="center"/>
          </w:tcPr>
          <w:p w14:paraId="6320B831" w14:textId="77777777" w:rsidR="009B6507" w:rsidRDefault="009254B2">
            <w:pPr>
              <w:spacing w:before="120" w:after="120"/>
              <w:rPr>
                <w:b/>
                <w:bCs/>
              </w:rPr>
            </w:pPr>
            <w:r>
              <w:rPr>
                <w:b/>
                <w:bCs/>
              </w:rPr>
              <w:t>Proposals / Observations</w:t>
            </w:r>
          </w:p>
        </w:tc>
      </w:tr>
      <w:tr w:rsidR="009B6507" w14:paraId="6320B836" w14:textId="77777777">
        <w:trPr>
          <w:trHeight w:val="468"/>
        </w:trPr>
        <w:tc>
          <w:tcPr>
            <w:tcW w:w="1622" w:type="dxa"/>
          </w:tcPr>
          <w:p w14:paraId="6320B833" w14:textId="77777777" w:rsidR="009B6507" w:rsidRDefault="00F109F3">
            <w:pPr>
              <w:spacing w:before="120" w:after="120"/>
            </w:pPr>
            <w:hyperlink r:id="rId35" w:tgtFrame="_parent" w:history="1">
              <w:r w:rsidR="009254B2">
                <w:rPr>
                  <w:rStyle w:val="Hyperlink"/>
                </w:rPr>
                <w:t>R4-2211597</w:t>
              </w:r>
            </w:hyperlink>
          </w:p>
        </w:tc>
        <w:tc>
          <w:tcPr>
            <w:tcW w:w="1424" w:type="dxa"/>
          </w:tcPr>
          <w:p w14:paraId="6320B834" w14:textId="77777777" w:rsidR="009B6507" w:rsidRDefault="009254B2">
            <w:pPr>
              <w:spacing w:before="120" w:after="120"/>
            </w:pPr>
            <w:r>
              <w:t>Qualcomm, Inc.</w:t>
            </w:r>
          </w:p>
        </w:tc>
        <w:tc>
          <w:tcPr>
            <w:tcW w:w="6585" w:type="dxa"/>
          </w:tcPr>
          <w:p w14:paraId="6320B835" w14:textId="77777777" w:rsidR="009B6507" w:rsidRDefault="009254B2">
            <w:pPr>
              <w:spacing w:before="120" w:after="120"/>
            </w:pPr>
            <w:r>
              <w:rPr>
                <w:b/>
                <w:bCs/>
              </w:rPr>
              <w:t>CR: FR2 HST Scheduling restriction on SSB</w:t>
            </w:r>
          </w:p>
        </w:tc>
      </w:tr>
      <w:tr w:rsidR="009B6507" w14:paraId="6320B83E" w14:textId="77777777">
        <w:trPr>
          <w:trHeight w:val="468"/>
        </w:trPr>
        <w:tc>
          <w:tcPr>
            <w:tcW w:w="1622" w:type="dxa"/>
          </w:tcPr>
          <w:p w14:paraId="6320B837" w14:textId="77777777" w:rsidR="009B6507" w:rsidRDefault="00F109F3">
            <w:pPr>
              <w:spacing w:before="120" w:after="120"/>
            </w:pPr>
            <w:hyperlink r:id="rId36" w:tgtFrame="_parent" w:history="1">
              <w:r w:rsidR="009254B2">
                <w:rPr>
                  <w:rStyle w:val="Hyperlink"/>
                </w:rPr>
                <w:t>R4-2211675</w:t>
              </w:r>
            </w:hyperlink>
          </w:p>
        </w:tc>
        <w:tc>
          <w:tcPr>
            <w:tcW w:w="1424" w:type="dxa"/>
          </w:tcPr>
          <w:p w14:paraId="6320B838" w14:textId="77777777" w:rsidR="009B6507" w:rsidRDefault="009254B2">
            <w:pPr>
              <w:spacing w:before="120" w:after="120"/>
            </w:pPr>
            <w:r>
              <w:t>CATT</w:t>
            </w:r>
          </w:p>
        </w:tc>
        <w:tc>
          <w:tcPr>
            <w:tcW w:w="6585" w:type="dxa"/>
          </w:tcPr>
          <w:p w14:paraId="6320B839" w14:textId="77777777" w:rsidR="009B6507" w:rsidRDefault="009254B2">
            <w:pPr>
              <w:spacing w:before="120" w:after="120"/>
              <w:rPr>
                <w:b/>
                <w:bCs/>
              </w:rPr>
            </w:pPr>
            <w:r>
              <w:rPr>
                <w:b/>
                <w:bCs/>
              </w:rPr>
              <w:t>Discussion on maintenance for measurement procedure requirements for HST FR2</w:t>
            </w:r>
          </w:p>
          <w:p w14:paraId="6320B83A" w14:textId="77777777" w:rsidR="009B6507" w:rsidRDefault="009254B2">
            <w:pPr>
              <w:spacing w:before="120" w:after="120"/>
            </w:pPr>
            <w:r>
              <w:rPr>
                <w:b/>
                <w:bCs/>
              </w:rPr>
              <w:t>Proposal 1</w:t>
            </w:r>
            <w:r>
              <w:t xml:space="preserve">: In Table 9.2.5.1-11 &amp; Table 9.2.5.2-7, use Mpss/sss_sync_w/o_gaps and Mmeas_period_w/o_gaps as 24 for power class 6 when DRX cycle &gt; 80ms. The same principle is applied in intra-frequency measurement with measurement gaps.  </w:t>
            </w:r>
          </w:p>
          <w:p w14:paraId="6320B83B" w14:textId="77777777" w:rsidR="009B6507" w:rsidRDefault="009254B2">
            <w:pPr>
              <w:spacing w:before="120" w:after="120"/>
            </w:pPr>
            <w:r>
              <w:rPr>
                <w:b/>
                <w:bCs/>
              </w:rPr>
              <w:t>Proposal 2</w:t>
            </w:r>
            <w:r>
              <w:t xml:space="preserve">: support option 1: Apply the FR2 HST enhanced requirement only when SMTC &lt;=40ms cases. When SMTC period &gt; 40ms, requirements in Table 9.2.5.2-2 apply. The same principle is applied in intra-frequency measurement with measurement gaps. </w:t>
            </w:r>
          </w:p>
          <w:p w14:paraId="6320B83C" w14:textId="77777777" w:rsidR="009B6507" w:rsidRDefault="009254B2">
            <w:pPr>
              <w:spacing w:before="120" w:after="120"/>
            </w:pPr>
            <w:r>
              <w:rPr>
                <w:b/>
                <w:bCs/>
              </w:rPr>
              <w:t>Proposal 3</w:t>
            </w:r>
            <w:r>
              <w:t xml:space="preserve">: When HST FR2 flags are configured for other power classes other than PC6, the legacy requirements should be used. </w:t>
            </w:r>
          </w:p>
          <w:p w14:paraId="6320B83D" w14:textId="77777777" w:rsidR="009B6507" w:rsidRDefault="009254B2">
            <w:pPr>
              <w:spacing w:before="120" w:after="120"/>
            </w:pPr>
            <w:bookmarkStart w:id="3" w:name="_Hlk111134917"/>
            <w:r>
              <w:rPr>
                <w:b/>
                <w:bCs/>
              </w:rPr>
              <w:t>Proposal 4</w:t>
            </w:r>
            <w:r>
              <w:t>: For L1-SINR measurements with SSB-based CMR and dedicated IMR configured for FR2 HST, the same enhancements as SSB-based L1-RSRP measurements should be applied</w:t>
            </w:r>
            <w:bookmarkEnd w:id="3"/>
          </w:p>
        </w:tc>
      </w:tr>
      <w:tr w:rsidR="009B6507" w14:paraId="6320B842" w14:textId="77777777">
        <w:trPr>
          <w:trHeight w:val="468"/>
        </w:trPr>
        <w:tc>
          <w:tcPr>
            <w:tcW w:w="1622" w:type="dxa"/>
          </w:tcPr>
          <w:p w14:paraId="6320B83F" w14:textId="77777777" w:rsidR="009B6507" w:rsidRDefault="00F109F3">
            <w:pPr>
              <w:spacing w:before="120" w:after="120"/>
            </w:pPr>
            <w:hyperlink r:id="rId37" w:tgtFrame="_parent" w:history="1">
              <w:r w:rsidR="009254B2">
                <w:rPr>
                  <w:rStyle w:val="Hyperlink"/>
                </w:rPr>
                <w:t>R4-2211676</w:t>
              </w:r>
            </w:hyperlink>
          </w:p>
        </w:tc>
        <w:tc>
          <w:tcPr>
            <w:tcW w:w="1424" w:type="dxa"/>
          </w:tcPr>
          <w:p w14:paraId="6320B840" w14:textId="77777777" w:rsidR="009B6507" w:rsidRDefault="009254B2">
            <w:pPr>
              <w:spacing w:before="120" w:after="120"/>
            </w:pPr>
            <w:r>
              <w:t>CATT</w:t>
            </w:r>
          </w:p>
        </w:tc>
        <w:tc>
          <w:tcPr>
            <w:tcW w:w="6585" w:type="dxa"/>
          </w:tcPr>
          <w:p w14:paraId="6320B841" w14:textId="77777777" w:rsidR="009B6507" w:rsidRDefault="009254B2">
            <w:pPr>
              <w:spacing w:before="120" w:after="120"/>
              <w:rPr>
                <w:b/>
                <w:bCs/>
              </w:rPr>
            </w:pPr>
            <w:r>
              <w:rPr>
                <w:b/>
                <w:bCs/>
              </w:rPr>
              <w:t>CR on RRM core requirements for measurement procedure requirements for HST FR2</w:t>
            </w:r>
          </w:p>
        </w:tc>
      </w:tr>
      <w:tr w:rsidR="009B6507" w14:paraId="6320B848" w14:textId="77777777">
        <w:trPr>
          <w:trHeight w:val="468"/>
        </w:trPr>
        <w:tc>
          <w:tcPr>
            <w:tcW w:w="1622" w:type="dxa"/>
          </w:tcPr>
          <w:p w14:paraId="6320B843" w14:textId="77777777" w:rsidR="009B6507" w:rsidRDefault="00F109F3">
            <w:pPr>
              <w:spacing w:before="120" w:after="120"/>
            </w:pPr>
            <w:hyperlink r:id="rId38" w:tgtFrame="_parent" w:history="1">
              <w:r w:rsidR="009254B2">
                <w:rPr>
                  <w:rStyle w:val="Hyperlink"/>
                </w:rPr>
                <w:t>R4-2213865</w:t>
              </w:r>
            </w:hyperlink>
          </w:p>
        </w:tc>
        <w:tc>
          <w:tcPr>
            <w:tcW w:w="1424" w:type="dxa"/>
          </w:tcPr>
          <w:p w14:paraId="6320B844" w14:textId="77777777" w:rsidR="009B6507" w:rsidRDefault="009254B2">
            <w:pPr>
              <w:spacing w:before="120" w:after="120"/>
            </w:pPr>
            <w:r>
              <w:t>ZTE Corporation</w:t>
            </w:r>
          </w:p>
        </w:tc>
        <w:tc>
          <w:tcPr>
            <w:tcW w:w="6585" w:type="dxa"/>
          </w:tcPr>
          <w:p w14:paraId="6320B845" w14:textId="77777777" w:rsidR="009B6507" w:rsidRDefault="009254B2">
            <w:pPr>
              <w:spacing w:before="120" w:after="120"/>
              <w:rPr>
                <w:b/>
                <w:bCs/>
              </w:rPr>
            </w:pPr>
            <w:r>
              <w:rPr>
                <w:b/>
                <w:bCs/>
              </w:rPr>
              <w:t>Discussion on remaining issues of RRC idle, inactive and connected state mobility requirements for HST FR2</w:t>
            </w:r>
          </w:p>
          <w:p w14:paraId="6320B846" w14:textId="77777777" w:rsidR="009B6507" w:rsidRDefault="009254B2">
            <w:pPr>
              <w:spacing w:before="120" w:after="120"/>
            </w:pPr>
            <w:r>
              <w:rPr>
                <w:b/>
                <w:bCs/>
              </w:rPr>
              <w:t>Proposal 1</w:t>
            </w:r>
            <w:r>
              <w:t>: We prefer to respect the previous agreement. So Option 1 is recommended.</w:t>
            </w:r>
          </w:p>
          <w:p w14:paraId="6320B847" w14:textId="77777777" w:rsidR="009B6507" w:rsidRDefault="009254B2">
            <w:pPr>
              <w:spacing w:before="120" w:after="120"/>
            </w:pPr>
            <w:r>
              <w:rPr>
                <w:b/>
                <w:bCs/>
              </w:rPr>
              <w:t>Proposal 2</w:t>
            </w:r>
            <w:r>
              <w:t>: We prefer Option 1, i.e. for L1-SINR measurements with SSB-based CMR and dedicated IMR configured for FR2 HST, the same enhancements as SSB-based L1-RSRP measurements should be applied.</w:t>
            </w:r>
          </w:p>
        </w:tc>
      </w:tr>
      <w:tr w:rsidR="009B6507" w14:paraId="6320B854" w14:textId="77777777">
        <w:trPr>
          <w:trHeight w:val="468"/>
        </w:trPr>
        <w:tc>
          <w:tcPr>
            <w:tcW w:w="1622" w:type="dxa"/>
          </w:tcPr>
          <w:p w14:paraId="6320B849" w14:textId="77777777" w:rsidR="009B6507" w:rsidRDefault="00F109F3">
            <w:pPr>
              <w:spacing w:before="120" w:after="120"/>
            </w:pPr>
            <w:hyperlink r:id="rId39" w:tgtFrame="_parent" w:history="1">
              <w:r w:rsidR="009254B2">
                <w:rPr>
                  <w:rStyle w:val="Hyperlink"/>
                </w:rPr>
                <w:t>R4-2213889</w:t>
              </w:r>
            </w:hyperlink>
          </w:p>
        </w:tc>
        <w:tc>
          <w:tcPr>
            <w:tcW w:w="1424" w:type="dxa"/>
          </w:tcPr>
          <w:p w14:paraId="6320B84A" w14:textId="77777777" w:rsidR="009B6507" w:rsidRDefault="009254B2">
            <w:pPr>
              <w:spacing w:before="120" w:after="120"/>
            </w:pPr>
            <w:r>
              <w:t>Nokia, Nokia Shanghai Bell</w:t>
            </w:r>
          </w:p>
        </w:tc>
        <w:tc>
          <w:tcPr>
            <w:tcW w:w="6585" w:type="dxa"/>
          </w:tcPr>
          <w:p w14:paraId="6320B84B" w14:textId="77777777" w:rsidR="009B6507" w:rsidRDefault="009254B2">
            <w:pPr>
              <w:spacing w:before="120" w:after="120"/>
              <w:rPr>
                <w:b/>
                <w:bCs/>
              </w:rPr>
            </w:pPr>
            <w:r>
              <w:rPr>
                <w:b/>
                <w:bCs/>
              </w:rPr>
              <w:t>Discussions on remaining issues in RRM enhancements for Rel-17 FR2 HST</w:t>
            </w:r>
          </w:p>
          <w:p w14:paraId="6320B84C" w14:textId="77777777" w:rsidR="009B6507" w:rsidRDefault="009254B2">
            <w:pPr>
              <w:spacing w:before="120" w:after="120"/>
            </w:pPr>
            <w:r>
              <w:t>Observation 1: L1-SINR measurement requirements are applicable to FR2 HST.</w:t>
            </w:r>
          </w:p>
          <w:p w14:paraId="6320B84D" w14:textId="77777777" w:rsidR="009B6507" w:rsidRDefault="009254B2">
            <w:pPr>
              <w:spacing w:before="120" w:after="120"/>
            </w:pPr>
            <w:r>
              <w:rPr>
                <w:b/>
                <w:bCs/>
              </w:rPr>
              <w:t>Proposal 1</w:t>
            </w:r>
            <w:r>
              <w:t>: For L1-SINR measurements with SSB-based CMR and dedicated IMR configured for FR2 HST, the same enhancements as SSB-based L1-RSRP measurements should be applied.</w:t>
            </w:r>
          </w:p>
          <w:p w14:paraId="6320B84E" w14:textId="77777777" w:rsidR="009B6507" w:rsidRDefault="009254B2">
            <w:pPr>
              <w:spacing w:before="120" w:after="120"/>
            </w:pPr>
            <w:bookmarkStart w:id="4" w:name="_Hlk111138837"/>
            <w:r>
              <w:t>Observation 2: Legacy requirements for PSS/SSS detection and measurement delays apply to FR2 HST when SMTC periodicity &gt; 40 ms. </w:t>
            </w:r>
          </w:p>
          <w:p w14:paraId="6320B84F" w14:textId="77777777" w:rsidR="009B6507" w:rsidRDefault="009254B2">
            <w:pPr>
              <w:spacing w:before="120" w:after="120"/>
            </w:pPr>
            <w:r>
              <w:t>Observation 3: When the legacy requirements for PSS/SSS detection and measurement delays apply to FR2 HST UE travelling at the maximum speed 350 km/h, complete mobility failures occur as shown by the simulation results. </w:t>
            </w:r>
          </w:p>
          <w:p w14:paraId="6320B850" w14:textId="77777777" w:rsidR="009B6507" w:rsidRDefault="009254B2">
            <w:pPr>
              <w:spacing w:before="120" w:after="120"/>
            </w:pPr>
            <w:r>
              <w:rPr>
                <w:b/>
                <w:bCs/>
              </w:rPr>
              <w:t>Proposal 2</w:t>
            </w:r>
            <w:r>
              <w:t>: For UE supporting power class 6 with highSpeedMeasFlagFR2-r17 configured, if SMTC &lt;= 40ms, TPSS/SSS_sync_intra is given in Table 9.2.5.1-11; [otherwise, TPSS/SSS_sync_intra is given in Table 9.2.5.1-2.]</w:t>
            </w:r>
          </w:p>
          <w:p w14:paraId="6320B851" w14:textId="77777777" w:rsidR="009B6507" w:rsidRDefault="009254B2">
            <w:pPr>
              <w:spacing w:before="120" w:after="120"/>
              <w:ind w:left="284"/>
            </w:pPr>
            <w:r>
              <w:lastRenderedPageBreak/>
              <w:t>Note: Operation with TPSS/SSS_sync_intra in Table 9.2.5.1-2 may not be guaranteed for the maximum speed under high-speed deployment scenarios considered in this release.</w:t>
            </w:r>
          </w:p>
          <w:p w14:paraId="6320B852" w14:textId="77777777" w:rsidR="009B6507" w:rsidRDefault="009254B2">
            <w:pPr>
              <w:spacing w:before="120" w:after="120"/>
            </w:pPr>
            <w:r>
              <w:rPr>
                <w:b/>
                <w:bCs/>
              </w:rPr>
              <w:t>Proposal 3</w:t>
            </w:r>
            <w:r>
              <w:t>: For UE supporting power class 6 with highSpeedMeasFlagFR2-r17 configured, if SMTC &lt;= 40ms, TSSB_measurement_period_intra is given in Table 9.2.5.2-7; [otherwise, T SSB_measurement_period_intra is given in Table 9.2.5.2-2.]</w:t>
            </w:r>
          </w:p>
          <w:p w14:paraId="6320B853" w14:textId="77777777" w:rsidR="009B6507" w:rsidRDefault="009254B2">
            <w:pPr>
              <w:spacing w:before="120" w:after="120"/>
              <w:ind w:left="284"/>
            </w:pPr>
            <w:r>
              <w:t>Note: Operation with T SSB_measurement_period_intra in Table 9.2.5.2-2 may not be guaranteed for the maximum speed under high-speed deployment scenarios considered in this release. </w:t>
            </w:r>
            <w:bookmarkEnd w:id="4"/>
          </w:p>
        </w:tc>
      </w:tr>
      <w:tr w:rsidR="009B6507" w14:paraId="6320B858" w14:textId="77777777">
        <w:trPr>
          <w:trHeight w:val="468"/>
        </w:trPr>
        <w:tc>
          <w:tcPr>
            <w:tcW w:w="1622" w:type="dxa"/>
          </w:tcPr>
          <w:p w14:paraId="6320B855" w14:textId="77777777" w:rsidR="009B6507" w:rsidRDefault="00F109F3">
            <w:pPr>
              <w:spacing w:before="120" w:after="120"/>
            </w:pPr>
            <w:hyperlink r:id="rId40" w:tgtFrame="_parent" w:history="1">
              <w:r w:rsidR="009254B2">
                <w:rPr>
                  <w:rStyle w:val="Hyperlink"/>
                </w:rPr>
                <w:t>R4-2213891</w:t>
              </w:r>
            </w:hyperlink>
          </w:p>
        </w:tc>
        <w:tc>
          <w:tcPr>
            <w:tcW w:w="1424" w:type="dxa"/>
          </w:tcPr>
          <w:p w14:paraId="6320B856" w14:textId="77777777" w:rsidR="009B6507" w:rsidRDefault="009254B2">
            <w:pPr>
              <w:spacing w:before="120" w:after="120"/>
            </w:pPr>
            <w:r>
              <w:t>Nokia, Nokia Shanghai Bell</w:t>
            </w:r>
          </w:p>
        </w:tc>
        <w:tc>
          <w:tcPr>
            <w:tcW w:w="6585" w:type="dxa"/>
          </w:tcPr>
          <w:p w14:paraId="6320B857" w14:textId="77777777" w:rsidR="009B6507" w:rsidRDefault="009254B2">
            <w:pPr>
              <w:spacing w:before="120" w:after="120"/>
              <w:rPr>
                <w:b/>
                <w:bCs/>
              </w:rPr>
            </w:pPr>
            <w:r>
              <w:rPr>
                <w:b/>
                <w:bCs/>
              </w:rPr>
              <w:t xml:space="preserve">CR to TS 38.133: Clarification of intrafrequency cell identification for FR2 HST </w:t>
            </w:r>
          </w:p>
        </w:tc>
      </w:tr>
      <w:tr w:rsidR="009B6507" w14:paraId="6320B85C" w14:textId="77777777">
        <w:trPr>
          <w:trHeight w:val="468"/>
        </w:trPr>
        <w:tc>
          <w:tcPr>
            <w:tcW w:w="1622" w:type="dxa"/>
          </w:tcPr>
          <w:p w14:paraId="6320B859" w14:textId="77777777" w:rsidR="009B6507" w:rsidRDefault="00F109F3">
            <w:pPr>
              <w:spacing w:before="120" w:after="120"/>
            </w:pPr>
            <w:hyperlink r:id="rId41" w:tgtFrame="_parent" w:history="1">
              <w:r w:rsidR="009254B2">
                <w:rPr>
                  <w:rStyle w:val="Hyperlink"/>
                </w:rPr>
                <w:t>R4-2213892</w:t>
              </w:r>
            </w:hyperlink>
          </w:p>
        </w:tc>
        <w:tc>
          <w:tcPr>
            <w:tcW w:w="1424" w:type="dxa"/>
          </w:tcPr>
          <w:p w14:paraId="6320B85A" w14:textId="77777777" w:rsidR="009B6507" w:rsidRDefault="009254B2">
            <w:pPr>
              <w:spacing w:before="120" w:after="120"/>
            </w:pPr>
            <w:r>
              <w:t>Nokia, Nokia Shanghai Bell</w:t>
            </w:r>
          </w:p>
        </w:tc>
        <w:tc>
          <w:tcPr>
            <w:tcW w:w="6585" w:type="dxa"/>
          </w:tcPr>
          <w:p w14:paraId="6320B85B" w14:textId="77777777" w:rsidR="009B6507" w:rsidRDefault="009254B2">
            <w:pPr>
              <w:spacing w:before="120" w:after="120"/>
              <w:rPr>
                <w:b/>
                <w:bCs/>
              </w:rPr>
            </w:pPr>
            <w:r>
              <w:rPr>
                <w:b/>
                <w:bCs/>
              </w:rPr>
              <w:t>CR to TS 38.133: SSB-based L1-SINR measurements for FR2 NR HST</w:t>
            </w:r>
          </w:p>
        </w:tc>
      </w:tr>
    </w:tbl>
    <w:p w14:paraId="6320B85D" w14:textId="77777777" w:rsidR="009B6507" w:rsidRDefault="009B6507"/>
    <w:p w14:paraId="6320B85E" w14:textId="77777777" w:rsidR="009B6507" w:rsidRDefault="009254B2">
      <w:pPr>
        <w:pStyle w:val="Heading2"/>
        <w:rPr>
          <w:lang w:val="en-US"/>
        </w:rPr>
      </w:pPr>
      <w:r>
        <w:rPr>
          <w:lang w:val="en-US"/>
        </w:rPr>
        <w:t>Open issues summary</w:t>
      </w:r>
    </w:p>
    <w:p w14:paraId="6320B85F" w14:textId="77777777" w:rsidR="009B6507" w:rsidRDefault="009254B2">
      <w:pPr>
        <w:rPr>
          <w:i/>
          <w:color w:val="0070C0"/>
          <w:lang w:eastAsia="zh-CN"/>
        </w:rPr>
      </w:pPr>
      <w:r>
        <w:rPr>
          <w:i/>
          <w:color w:val="0070C0"/>
        </w:rPr>
        <w:t>Before e-Meeting, moderators shall summarize list of open issues, candidate options and possible WF (if applicable) based on companies’ contributions.</w:t>
      </w:r>
    </w:p>
    <w:p w14:paraId="6320B860" w14:textId="77777777" w:rsidR="009B6507" w:rsidRDefault="009254B2">
      <w:pPr>
        <w:pStyle w:val="Heading3"/>
        <w:rPr>
          <w:lang w:val="en-US"/>
        </w:rPr>
      </w:pPr>
      <w:bookmarkStart w:id="5" w:name="OLE_LINK2"/>
      <w:bookmarkStart w:id="6" w:name="OLE_LINK1"/>
      <w:r>
        <w:rPr>
          <w:lang w:val="en-US"/>
        </w:rPr>
        <w:t>Issue 2-1: L1-SINR reporting with CSI-RS based CMR and no dedicated IMR configured</w:t>
      </w:r>
    </w:p>
    <w:bookmarkEnd w:id="5"/>
    <w:bookmarkEnd w:id="6"/>
    <w:p w14:paraId="6320B861" w14:textId="77777777" w:rsidR="009B6507" w:rsidRDefault="009254B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6320B862" w14:textId="77777777" w:rsidR="009B6507" w:rsidRDefault="009254B2">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The Issue left open at the previous Ran4#103-e meeting [R4-2210608] with the following options:</w:t>
      </w:r>
    </w:p>
    <w:p w14:paraId="6320B863" w14:textId="77777777" w:rsidR="009B6507" w:rsidRDefault="009254B2">
      <w:pPr>
        <w:pStyle w:val="ListParagraph"/>
        <w:numPr>
          <w:ilvl w:val="0"/>
          <w:numId w:val="16"/>
        </w:numPr>
        <w:spacing w:after="120"/>
        <w:ind w:firstLineChars="0"/>
        <w:rPr>
          <w:rFonts w:eastAsia="SimSun"/>
          <w:szCs w:val="24"/>
          <w:lang w:eastAsia="zh-CN"/>
        </w:rPr>
      </w:pPr>
      <w:r>
        <w:rPr>
          <w:rFonts w:eastAsia="SimSun"/>
          <w:szCs w:val="24"/>
          <w:lang w:eastAsia="zh-CN"/>
        </w:rPr>
        <w:t>Option 1: For L1-SINR measurements with SSB-based CMR and dedicated IMR configured for FR2 HST, the same enhancements as SSB-based L1-RSRP measurements should be applied.</w:t>
      </w:r>
    </w:p>
    <w:p w14:paraId="6320B864" w14:textId="77777777" w:rsidR="009B6507" w:rsidRDefault="009254B2">
      <w:pPr>
        <w:pStyle w:val="ListParagraph"/>
        <w:numPr>
          <w:ilvl w:val="0"/>
          <w:numId w:val="16"/>
        </w:numPr>
        <w:spacing w:after="120"/>
        <w:ind w:firstLineChars="0"/>
        <w:rPr>
          <w:rFonts w:eastAsia="SimSun"/>
          <w:szCs w:val="24"/>
          <w:lang w:eastAsia="zh-CN"/>
        </w:rPr>
      </w:pPr>
      <w:r>
        <w:rPr>
          <w:szCs w:val="24"/>
          <w:lang w:eastAsia="zh-CN"/>
        </w:rPr>
        <w:t>Option 2: Do not define enhancement for L1-SINR</w:t>
      </w:r>
    </w:p>
    <w:p w14:paraId="6320B865" w14:textId="77777777" w:rsidR="009B6507" w:rsidRDefault="009254B2">
      <w:pPr>
        <w:pStyle w:val="ListParagraph"/>
        <w:numPr>
          <w:ilvl w:val="0"/>
          <w:numId w:val="16"/>
        </w:numPr>
        <w:spacing w:after="120"/>
        <w:ind w:firstLineChars="0"/>
        <w:rPr>
          <w:rFonts w:eastAsia="SimSun"/>
          <w:szCs w:val="24"/>
          <w:lang w:eastAsia="zh-CN"/>
        </w:rPr>
      </w:pPr>
      <w:r>
        <w:rPr>
          <w:szCs w:val="24"/>
          <w:lang w:eastAsia="zh-CN"/>
        </w:rPr>
        <w:t>Other options are not precluded</w:t>
      </w:r>
    </w:p>
    <w:p w14:paraId="6320B866" w14:textId="77777777" w:rsidR="009B6507" w:rsidRDefault="009B6507">
      <w:pPr>
        <w:spacing w:after="120"/>
        <w:rPr>
          <w:szCs w:val="24"/>
          <w:lang w:eastAsia="zh-CN"/>
        </w:rPr>
      </w:pPr>
    </w:p>
    <w:p w14:paraId="6320B867" w14:textId="77777777" w:rsidR="009B6507" w:rsidRDefault="009254B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6320B868" w14:textId="77777777" w:rsidR="009B6507" w:rsidRDefault="009254B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szCs w:val="24"/>
          <w:lang w:eastAsia="zh-CN"/>
        </w:rPr>
        <w:t xml:space="preserve">Observation 1 (QC): Interference on SSBs in FR2 HST is rare since (1) trains crossing each other is rare and duration is very short due to high speed (2) no interference across SSBs due to the agreed constraints on consecutive SSBs. With negligible interference, enhanced (faster) L1-RSRP measurement is sufficient for FR2 HST. </w:t>
      </w:r>
    </w:p>
    <w:p w14:paraId="6320B869" w14:textId="77777777" w:rsidR="009B6507" w:rsidRDefault="009254B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szCs w:val="24"/>
          <w:lang w:eastAsia="zh-CN"/>
        </w:rPr>
        <w:t>Proposal 1 (QC): Follow FR1 HST, do not introduce L1-SINR measurement delay requirement enhancement.</w:t>
      </w:r>
    </w:p>
    <w:p w14:paraId="6320B86A" w14:textId="77777777" w:rsidR="009B6507" w:rsidRDefault="009254B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(Samsung): For L1-SINR measurements core requirement, do not define enhancement for L1-SINR.</w:t>
      </w:r>
    </w:p>
    <w:p w14:paraId="6320B86B" w14:textId="77777777" w:rsidR="009B6507" w:rsidRDefault="009254B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(Ericsson): Do not define enhancement for L1-SINR unless practical use cases can prove the necessity.</w:t>
      </w:r>
    </w:p>
    <w:p w14:paraId="6320B86C" w14:textId="77777777" w:rsidR="009B6507" w:rsidRDefault="009254B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4 (CATT): For L1-SINR measurements with SSB-based CMR and dedicated IMR configured for FR2 HST, the same enhancements as SSB-based L1-RSRP measurements should be applied</w:t>
      </w:r>
    </w:p>
    <w:p w14:paraId="6320B86D" w14:textId="77777777" w:rsidR="009B6507" w:rsidRDefault="009254B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Proposal 5 (ZTE): We prefer Option 1, i.e. for L1-SINR measurements with SSB-based CMR and dedicated IMR configured for FR2 HST, the same enhancements as SSB-based L1-RSRP measurements should be applied.</w:t>
      </w:r>
    </w:p>
    <w:p w14:paraId="6320B86E" w14:textId="77777777" w:rsidR="009B6507" w:rsidRDefault="009254B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szCs w:val="24"/>
          <w:lang w:eastAsia="zh-CN"/>
        </w:rPr>
        <w:t>Observation 1 (Nokia): L1-SINR measurement requirements are applicable to FR2 HST.</w:t>
      </w:r>
    </w:p>
    <w:p w14:paraId="6320B86F" w14:textId="77777777" w:rsidR="009B6507" w:rsidRDefault="009254B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szCs w:val="24"/>
          <w:lang w:eastAsia="zh-CN"/>
        </w:rPr>
        <w:t>Proposal 6 (Nokia): For L1-SINR measurements with SSB-based CMR and dedicated IMR configured for FR2 HST, the same enhancements as SSB-based L1-RSRP measurements should be applied.</w:t>
      </w:r>
    </w:p>
    <w:p w14:paraId="6320B870" w14:textId="77777777" w:rsidR="009B6507" w:rsidRDefault="009254B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Candidate options:</w:t>
      </w:r>
    </w:p>
    <w:p w14:paraId="6320B871" w14:textId="77777777" w:rsidR="009B6507" w:rsidRDefault="009254B2">
      <w:pPr>
        <w:pStyle w:val="ListParagraph"/>
        <w:numPr>
          <w:ilvl w:val="1"/>
          <w:numId w:val="7"/>
        </w:numPr>
        <w:overflowPunct/>
        <w:autoSpaceDE/>
        <w:autoSpaceDN/>
        <w:adjustRightInd/>
        <w:spacing w:after="120"/>
        <w:ind w:firstLineChars="0"/>
        <w:textAlignment w:val="auto"/>
        <w:rPr>
          <w:rFonts w:eastAsia="SimSun"/>
          <w:szCs w:val="24"/>
          <w:lang w:eastAsia="zh-CN"/>
        </w:rPr>
      </w:pPr>
      <w:r>
        <w:rPr>
          <w:szCs w:val="24"/>
          <w:lang w:eastAsia="zh-CN"/>
        </w:rPr>
        <w:t>Option 1 [</w:t>
      </w:r>
      <w:r>
        <w:rPr>
          <w:rFonts w:eastAsia="SimSun"/>
          <w:szCs w:val="24"/>
          <w:lang w:eastAsia="zh-CN"/>
        </w:rPr>
        <w:t>CATT, ZTE, Nokia</w:t>
      </w:r>
      <w:r>
        <w:rPr>
          <w:szCs w:val="24"/>
          <w:lang w:eastAsia="zh-CN"/>
        </w:rPr>
        <w:t>]: For L1-SINR measurements with SSB-based CMR and dedicated IMR configured for FR2 HST, the same enhancements as SSB-based L1-RSRP measurements should be applied.</w:t>
      </w:r>
    </w:p>
    <w:p w14:paraId="6320B872" w14:textId="77777777" w:rsidR="009B6507" w:rsidRDefault="009254B2">
      <w:pPr>
        <w:pStyle w:val="ListParagraph"/>
        <w:numPr>
          <w:ilvl w:val="1"/>
          <w:numId w:val="7"/>
        </w:numPr>
        <w:overflowPunct/>
        <w:autoSpaceDE/>
        <w:autoSpaceDN/>
        <w:adjustRightInd/>
        <w:spacing w:after="120"/>
        <w:ind w:firstLineChars="0"/>
        <w:textAlignment w:val="auto"/>
        <w:rPr>
          <w:rFonts w:eastAsia="SimSun"/>
          <w:szCs w:val="24"/>
          <w:lang w:eastAsia="zh-CN"/>
        </w:rPr>
      </w:pPr>
      <w:r>
        <w:rPr>
          <w:szCs w:val="24"/>
          <w:lang w:eastAsia="zh-CN"/>
        </w:rPr>
        <w:t>Option 2 [QC, Samsung, Ericsson]: Do not define enhancement for L1-SINR</w:t>
      </w:r>
    </w:p>
    <w:p w14:paraId="6320B873" w14:textId="77777777" w:rsidR="009B6507" w:rsidRDefault="009254B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320B874" w14:textId="77777777" w:rsidR="009B6507" w:rsidRDefault="009254B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candidate options in the first round.</w:t>
      </w:r>
    </w:p>
    <w:p w14:paraId="6320B875" w14:textId="77777777" w:rsidR="009B6507" w:rsidRDefault="009254B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Companies are encouraged to indicate a capability to compromise since it is the last meeting for Rel-17.</w:t>
      </w:r>
    </w:p>
    <w:p w14:paraId="6320B876" w14:textId="77777777" w:rsidR="009B6507" w:rsidRDefault="009B6507">
      <w:pPr>
        <w:spacing w:after="120"/>
        <w:rPr>
          <w:szCs w:val="24"/>
          <w:lang w:eastAsia="zh-CN"/>
        </w:rPr>
      </w:pPr>
    </w:p>
    <w:p w14:paraId="6320B877" w14:textId="77777777" w:rsidR="009B6507" w:rsidRDefault="009254B2">
      <w:pPr>
        <w:spacing w:after="120"/>
      </w:pPr>
      <w:r>
        <w:t>Companies views’ collection for 1st round:</w:t>
      </w:r>
    </w:p>
    <w:tbl>
      <w:tblPr>
        <w:tblStyle w:val="TableGrid"/>
        <w:tblW w:w="0" w:type="auto"/>
        <w:tblLook w:val="04A0" w:firstRow="1" w:lastRow="0" w:firstColumn="1" w:lastColumn="0" w:noHBand="0" w:noVBand="1"/>
      </w:tblPr>
      <w:tblGrid>
        <w:gridCol w:w="1236"/>
        <w:gridCol w:w="8395"/>
      </w:tblGrid>
      <w:tr w:rsidR="009B6507" w14:paraId="6320B87A" w14:textId="77777777">
        <w:tc>
          <w:tcPr>
            <w:tcW w:w="1236" w:type="dxa"/>
          </w:tcPr>
          <w:p w14:paraId="6320B878" w14:textId="77777777" w:rsidR="009B6507" w:rsidRDefault="009254B2">
            <w:pPr>
              <w:spacing w:after="120"/>
              <w:rPr>
                <w:rFonts w:eastAsiaTheme="minorEastAsia"/>
                <w:b/>
                <w:bCs/>
                <w:lang w:eastAsia="zh-CN"/>
              </w:rPr>
            </w:pPr>
            <w:r>
              <w:rPr>
                <w:rFonts w:eastAsiaTheme="minorEastAsia"/>
                <w:b/>
                <w:bCs/>
                <w:lang w:eastAsia="zh-CN"/>
              </w:rPr>
              <w:t>Company</w:t>
            </w:r>
          </w:p>
        </w:tc>
        <w:tc>
          <w:tcPr>
            <w:tcW w:w="8395" w:type="dxa"/>
          </w:tcPr>
          <w:p w14:paraId="6320B879" w14:textId="77777777" w:rsidR="009B6507" w:rsidRDefault="009254B2">
            <w:pPr>
              <w:spacing w:after="120"/>
              <w:rPr>
                <w:rFonts w:eastAsiaTheme="minorEastAsia"/>
                <w:b/>
                <w:bCs/>
                <w:lang w:eastAsia="zh-CN"/>
              </w:rPr>
            </w:pPr>
            <w:r>
              <w:rPr>
                <w:rFonts w:eastAsiaTheme="minorEastAsia"/>
                <w:b/>
                <w:bCs/>
                <w:lang w:eastAsia="zh-CN"/>
              </w:rPr>
              <w:t>Comments</w:t>
            </w:r>
          </w:p>
        </w:tc>
      </w:tr>
      <w:tr w:rsidR="009B6507" w14:paraId="6320B87D" w14:textId="77777777">
        <w:tc>
          <w:tcPr>
            <w:tcW w:w="1236" w:type="dxa"/>
          </w:tcPr>
          <w:p w14:paraId="6320B87B" w14:textId="77777777" w:rsidR="009B6507" w:rsidRDefault="009254B2">
            <w:pPr>
              <w:spacing w:after="120"/>
              <w:rPr>
                <w:rFonts w:eastAsiaTheme="minorEastAsia"/>
                <w:lang w:eastAsia="zh-CN"/>
              </w:rPr>
            </w:pPr>
            <w:r>
              <w:rPr>
                <w:rFonts w:eastAsiaTheme="minorEastAsia"/>
                <w:lang w:eastAsia="zh-CN"/>
              </w:rPr>
              <w:t>Ericsson</w:t>
            </w:r>
          </w:p>
        </w:tc>
        <w:tc>
          <w:tcPr>
            <w:tcW w:w="8395" w:type="dxa"/>
          </w:tcPr>
          <w:p w14:paraId="6320B87C" w14:textId="77777777" w:rsidR="009B6507" w:rsidRDefault="009254B2">
            <w:pPr>
              <w:spacing w:after="120"/>
              <w:rPr>
                <w:rFonts w:eastAsiaTheme="minorEastAsia"/>
                <w:lang w:eastAsia="zh-CN"/>
              </w:rPr>
            </w:pPr>
            <w:r>
              <w:rPr>
                <w:rFonts w:eastAsiaTheme="minorEastAsia"/>
                <w:lang w:eastAsia="zh-CN"/>
              </w:rPr>
              <w:t>Option 2. We don’t observe the use case of L1-SINR.</w:t>
            </w:r>
          </w:p>
        </w:tc>
      </w:tr>
      <w:tr w:rsidR="009B6507" w14:paraId="6320B880" w14:textId="77777777">
        <w:tc>
          <w:tcPr>
            <w:tcW w:w="1236" w:type="dxa"/>
          </w:tcPr>
          <w:p w14:paraId="6320B87E" w14:textId="33AC988C" w:rsidR="009B6507" w:rsidRDefault="009254B2">
            <w:pPr>
              <w:spacing w:after="120"/>
              <w:rPr>
                <w:rFonts w:eastAsiaTheme="minorEastAsia"/>
                <w:lang w:eastAsia="zh-CN"/>
              </w:rPr>
            </w:pPr>
            <w:r>
              <w:rPr>
                <w:rFonts w:eastAsiaTheme="minorEastAsia"/>
                <w:lang w:eastAsia="zh-CN"/>
              </w:rPr>
              <w:t>QC</w:t>
            </w:r>
          </w:p>
        </w:tc>
        <w:tc>
          <w:tcPr>
            <w:tcW w:w="8395" w:type="dxa"/>
          </w:tcPr>
          <w:p w14:paraId="6320B87F" w14:textId="77777777" w:rsidR="009B6507" w:rsidRDefault="009254B2">
            <w:pPr>
              <w:spacing w:after="120"/>
              <w:rPr>
                <w:rFonts w:eastAsiaTheme="minorEastAsia"/>
                <w:lang w:eastAsia="zh-CN"/>
              </w:rPr>
            </w:pPr>
            <w:r>
              <w:rPr>
                <w:rFonts w:eastAsiaTheme="minorEastAsia"/>
                <w:lang w:eastAsia="zh-CN"/>
              </w:rPr>
              <w:t>We don’t see use case for L1-SINR in FR2 HST given the SSB scheduling restriction and fixed deployment and trajectory.</w:t>
            </w:r>
          </w:p>
        </w:tc>
      </w:tr>
      <w:tr w:rsidR="009B6507" w14:paraId="6320B884" w14:textId="77777777">
        <w:tc>
          <w:tcPr>
            <w:tcW w:w="1236" w:type="dxa"/>
          </w:tcPr>
          <w:p w14:paraId="6320B881" w14:textId="7F64FF82" w:rsidR="009B6507" w:rsidRDefault="009254B2">
            <w:pPr>
              <w:spacing w:after="120"/>
              <w:rPr>
                <w:rFonts w:eastAsiaTheme="minorEastAsia"/>
                <w:lang w:eastAsia="zh-CN"/>
              </w:rPr>
            </w:pPr>
            <w:r>
              <w:rPr>
                <w:rFonts w:eastAsiaTheme="minorEastAsia" w:hint="eastAsia"/>
                <w:lang w:eastAsia="zh-CN"/>
              </w:rPr>
              <w:t>CATT</w:t>
            </w:r>
          </w:p>
        </w:tc>
        <w:tc>
          <w:tcPr>
            <w:tcW w:w="8395" w:type="dxa"/>
          </w:tcPr>
          <w:p w14:paraId="6320B882" w14:textId="77777777" w:rsidR="009B6507" w:rsidRDefault="009254B2">
            <w:pPr>
              <w:spacing w:after="120"/>
              <w:rPr>
                <w:rFonts w:eastAsiaTheme="minorEastAsia"/>
                <w:lang w:eastAsia="zh-CN"/>
              </w:rPr>
            </w:pPr>
            <w:r>
              <w:rPr>
                <w:rFonts w:eastAsiaTheme="minorEastAsia"/>
                <w:lang w:eastAsia="zh-CN"/>
              </w:rPr>
              <w:t>W</w:t>
            </w:r>
            <w:r>
              <w:rPr>
                <w:rFonts w:eastAsiaTheme="minorEastAsia" w:hint="eastAsia"/>
                <w:lang w:eastAsia="zh-CN"/>
              </w:rPr>
              <w:t xml:space="preserve">e want to ask the clarification for the title </w:t>
            </w:r>
            <w:r>
              <w:rPr>
                <w:rFonts w:eastAsiaTheme="minorEastAsia"/>
                <w:lang w:eastAsia="zh-CN"/>
              </w:rPr>
              <w:t>“Issue 2-1: L1-SINR reporting with CSI-RS based CMR and no dedicated IMR configured”</w:t>
            </w:r>
            <w:r>
              <w:rPr>
                <w:rFonts w:eastAsiaTheme="minorEastAsia" w:hint="eastAsia"/>
                <w:lang w:eastAsia="zh-CN"/>
              </w:rPr>
              <w:t xml:space="preserve"> and proposals. </w:t>
            </w:r>
            <w:r>
              <w:rPr>
                <w:rFonts w:eastAsiaTheme="minorEastAsia"/>
                <w:lang w:eastAsia="zh-CN"/>
              </w:rPr>
              <w:t>I</w:t>
            </w:r>
            <w:r>
              <w:rPr>
                <w:rFonts w:eastAsiaTheme="minorEastAsia" w:hint="eastAsia"/>
                <w:lang w:eastAsia="zh-CN"/>
              </w:rPr>
              <w:t>s it with CSI-RS or SSB? We support option 1.</w:t>
            </w:r>
          </w:p>
          <w:p w14:paraId="6320B883" w14:textId="77777777" w:rsidR="009B6507" w:rsidRDefault="009254B2">
            <w:pPr>
              <w:spacing w:after="120"/>
              <w:rPr>
                <w:rFonts w:eastAsiaTheme="minorEastAsia"/>
                <w:lang w:eastAsia="zh-CN"/>
              </w:rPr>
            </w:pPr>
            <w:r>
              <w:rPr>
                <w:rFonts w:eastAsiaTheme="minorEastAsia"/>
                <w:lang w:eastAsia="zh-CN"/>
              </w:rPr>
              <w:t>F</w:t>
            </w:r>
            <w:r>
              <w:rPr>
                <w:rFonts w:eastAsiaTheme="minorEastAsia" w:hint="eastAsia"/>
                <w:lang w:eastAsia="zh-CN"/>
              </w:rPr>
              <w:t>or option 2, does it mean all L1-SINR?</w:t>
            </w:r>
          </w:p>
        </w:tc>
      </w:tr>
      <w:tr w:rsidR="009B6507" w14:paraId="6320B887" w14:textId="77777777">
        <w:tc>
          <w:tcPr>
            <w:tcW w:w="1236" w:type="dxa"/>
          </w:tcPr>
          <w:p w14:paraId="6320B885" w14:textId="77777777" w:rsidR="009B6507" w:rsidRDefault="009254B2">
            <w:pPr>
              <w:spacing w:after="120"/>
              <w:rPr>
                <w:rFonts w:eastAsiaTheme="minorEastAsia"/>
                <w:lang w:eastAsia="zh-CN"/>
              </w:rPr>
            </w:pPr>
            <w:r>
              <w:rPr>
                <w:rFonts w:eastAsiaTheme="minorEastAsia" w:hint="eastAsia"/>
                <w:lang w:eastAsia="zh-CN"/>
              </w:rPr>
              <w:t>ZTE</w:t>
            </w:r>
          </w:p>
        </w:tc>
        <w:tc>
          <w:tcPr>
            <w:tcW w:w="8395" w:type="dxa"/>
          </w:tcPr>
          <w:p w14:paraId="6320B886" w14:textId="77777777" w:rsidR="009B6507" w:rsidRDefault="009254B2">
            <w:pPr>
              <w:spacing w:after="120"/>
              <w:rPr>
                <w:rFonts w:eastAsiaTheme="minorEastAsia"/>
                <w:lang w:eastAsia="zh-CN"/>
              </w:rPr>
            </w:pPr>
            <w:r>
              <w:rPr>
                <w:rFonts w:eastAsiaTheme="minorEastAsia" w:hint="eastAsia"/>
                <w:lang w:eastAsia="zh-CN"/>
              </w:rPr>
              <w:t>Prefer Option 1.</w:t>
            </w:r>
          </w:p>
        </w:tc>
      </w:tr>
      <w:tr w:rsidR="005B6DE4" w14:paraId="6980B7A1" w14:textId="77777777">
        <w:tc>
          <w:tcPr>
            <w:tcW w:w="1236" w:type="dxa"/>
          </w:tcPr>
          <w:p w14:paraId="282A381B" w14:textId="14E65ACC" w:rsidR="005B6DE4" w:rsidRDefault="005B6DE4">
            <w:pPr>
              <w:spacing w:after="120"/>
              <w:rPr>
                <w:rFonts w:eastAsiaTheme="minorEastAsia"/>
                <w:lang w:eastAsia="zh-CN"/>
              </w:rPr>
            </w:pPr>
            <w:r>
              <w:rPr>
                <w:rFonts w:eastAsiaTheme="minorEastAsia"/>
                <w:lang w:eastAsia="zh-CN"/>
              </w:rPr>
              <w:t>Nokia</w:t>
            </w:r>
          </w:p>
        </w:tc>
        <w:tc>
          <w:tcPr>
            <w:tcW w:w="8395" w:type="dxa"/>
          </w:tcPr>
          <w:p w14:paraId="3C88DBA5" w14:textId="77777777" w:rsidR="005B6DE4" w:rsidRDefault="00263E8D">
            <w:pPr>
              <w:spacing w:after="120"/>
              <w:rPr>
                <w:rFonts w:eastAsiaTheme="minorEastAsia"/>
                <w:lang w:eastAsia="zh-CN"/>
              </w:rPr>
            </w:pPr>
            <w:r>
              <w:rPr>
                <w:rFonts w:eastAsiaTheme="minorEastAsia"/>
                <w:lang w:eastAsia="zh-CN"/>
              </w:rPr>
              <w:t xml:space="preserve">In response to CATT’s question, this issue is about L1-SINR reporting with </w:t>
            </w:r>
            <w:r w:rsidRPr="00263E8D">
              <w:rPr>
                <w:rFonts w:eastAsiaTheme="minorEastAsia"/>
                <w:lang w:eastAsia="zh-CN"/>
              </w:rPr>
              <w:t>with SSB based CMR and dedicated IMR configured</w:t>
            </w:r>
            <w:r>
              <w:rPr>
                <w:rFonts w:eastAsiaTheme="minorEastAsia"/>
                <w:lang w:eastAsia="zh-CN"/>
              </w:rPr>
              <w:t>. We have provided a text proposal in a draft CR (R4-2213892).</w:t>
            </w:r>
          </w:p>
          <w:p w14:paraId="76B71A81" w14:textId="09C882AA" w:rsidR="00263E8D" w:rsidRDefault="00263E8D">
            <w:pPr>
              <w:spacing w:after="120"/>
              <w:rPr>
                <w:rFonts w:eastAsiaTheme="minorEastAsia"/>
                <w:lang w:eastAsia="zh-CN"/>
              </w:rPr>
            </w:pPr>
            <w:r>
              <w:rPr>
                <w:rFonts w:eastAsiaTheme="minorEastAsia"/>
                <w:lang w:eastAsia="zh-CN"/>
              </w:rPr>
              <w:t>Support Option 1.</w:t>
            </w:r>
          </w:p>
        </w:tc>
      </w:tr>
      <w:tr w:rsidR="00C0136F" w14:paraId="661483F6" w14:textId="77777777">
        <w:tc>
          <w:tcPr>
            <w:tcW w:w="1236" w:type="dxa"/>
          </w:tcPr>
          <w:p w14:paraId="5FA323AE" w14:textId="1DF935EC" w:rsidR="00C0136F" w:rsidRDefault="00C0136F" w:rsidP="00C0136F">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395" w:type="dxa"/>
          </w:tcPr>
          <w:p w14:paraId="109CAFE4" w14:textId="7C965F52" w:rsidR="00C0136F" w:rsidRDefault="00C0136F" w:rsidP="00C0136F">
            <w:pPr>
              <w:spacing w:after="120"/>
              <w:rPr>
                <w:rFonts w:eastAsiaTheme="minorEastAsia"/>
                <w:lang w:eastAsia="zh-CN"/>
              </w:rPr>
            </w:pPr>
            <w:r>
              <w:rPr>
                <w:rFonts w:eastAsiaTheme="minorEastAsia"/>
                <w:lang w:eastAsia="zh-CN"/>
              </w:rPr>
              <w:t>Support option 2.</w:t>
            </w:r>
          </w:p>
        </w:tc>
      </w:tr>
      <w:tr w:rsidR="00DC73AB" w14:paraId="57DCCFBD" w14:textId="77777777">
        <w:tc>
          <w:tcPr>
            <w:tcW w:w="1236" w:type="dxa"/>
          </w:tcPr>
          <w:p w14:paraId="60D24E43" w14:textId="5BE656CD" w:rsidR="00DC73AB" w:rsidRDefault="00DC73AB" w:rsidP="00C0136F">
            <w:pPr>
              <w:spacing w:after="120"/>
              <w:rPr>
                <w:rFonts w:eastAsiaTheme="minorEastAsia"/>
                <w:lang w:eastAsia="zh-CN"/>
              </w:rPr>
            </w:pPr>
            <w:r>
              <w:rPr>
                <w:rFonts w:eastAsiaTheme="minorEastAsia"/>
                <w:lang w:eastAsia="zh-CN"/>
              </w:rPr>
              <w:t>Samsung</w:t>
            </w:r>
          </w:p>
        </w:tc>
        <w:tc>
          <w:tcPr>
            <w:tcW w:w="8395" w:type="dxa"/>
          </w:tcPr>
          <w:p w14:paraId="72B7CCDA" w14:textId="77777777" w:rsidR="00DC73AB" w:rsidRDefault="00DC73AB" w:rsidP="00C0136F">
            <w:pPr>
              <w:spacing w:after="120"/>
              <w:rPr>
                <w:rFonts w:eastAsiaTheme="minorEastAsia"/>
                <w:lang w:eastAsia="zh-CN"/>
              </w:rPr>
            </w:pPr>
            <w:r>
              <w:rPr>
                <w:rFonts w:eastAsiaTheme="minorEastAsia"/>
                <w:lang w:eastAsia="zh-CN"/>
              </w:rPr>
              <w:t xml:space="preserve">Support Option 2. </w:t>
            </w:r>
          </w:p>
          <w:p w14:paraId="7F115AFE" w14:textId="25E77F43" w:rsidR="00DC73AB" w:rsidRDefault="00DC73AB" w:rsidP="00C0136F">
            <w:pPr>
              <w:spacing w:after="120"/>
              <w:rPr>
                <w:rFonts w:eastAsiaTheme="minorEastAsia"/>
                <w:lang w:eastAsia="zh-CN"/>
              </w:rPr>
            </w:pPr>
            <w:r w:rsidRPr="00DC73AB">
              <w:rPr>
                <w:rFonts w:eastAsiaTheme="minorEastAsia"/>
                <w:lang w:eastAsia="zh-CN"/>
              </w:rPr>
              <w:t>Considering the FR2 HST scenario, in which L1-SIN</w:t>
            </w:r>
            <w:r>
              <w:rPr>
                <w:rFonts w:eastAsiaTheme="minorEastAsia"/>
                <w:lang w:eastAsia="zh-CN"/>
              </w:rPr>
              <w:t>R</w:t>
            </w:r>
            <w:r w:rsidRPr="00DC73AB">
              <w:rPr>
                <w:rFonts w:eastAsiaTheme="minorEastAsia"/>
                <w:lang w:eastAsia="zh-CN"/>
              </w:rPr>
              <w:t xml:space="preserve"> with SSB-based CMR is more important than the one with CSI-RS based CMR, we think only defining requirement for SSB-based CMR is acceptable to us. Based on our link-level analysis for measurement accuracy, even applying the 19444 Hz frequency offset (corresponding to the worst case of bi-directional deployment), the impact on measurement is identified, which is relative limited in the range of 0.6 – 0.9dB compared to AWGN with frequency offset = 0. More detailed results can be found in our accompanying paper [5]. Considering the L1-SINR measurement is the Rel-16 feature, which depends on UE baseband’s support of this optional feature (which is not mandatory one for FR2 HST scenario), we are okay to skip the FR2 HST specific L1-SINR measurement test. For FR2 PC6 UE which support Rel-16 L1-SINR measurement, it can rely on legacy Rel-16 test cases to verify the performance.  </w:t>
            </w:r>
          </w:p>
        </w:tc>
      </w:tr>
      <w:tr w:rsidR="005B4FF0" w14:paraId="06F9211A" w14:textId="77777777">
        <w:tc>
          <w:tcPr>
            <w:tcW w:w="1236" w:type="dxa"/>
          </w:tcPr>
          <w:p w14:paraId="33C5E146" w14:textId="2FD480C2" w:rsidR="005B4FF0" w:rsidRDefault="005B4FF0" w:rsidP="005B4FF0">
            <w:pPr>
              <w:spacing w:after="120"/>
              <w:rPr>
                <w:rFonts w:eastAsiaTheme="minorEastAsia"/>
                <w:lang w:eastAsia="zh-CN"/>
              </w:rPr>
            </w:pPr>
            <w:r>
              <w:rPr>
                <w:rFonts w:eastAsiaTheme="minorEastAsia" w:hint="eastAsia"/>
                <w:lang w:eastAsia="zh-CN"/>
              </w:rPr>
              <w:t>Huawei</w:t>
            </w:r>
          </w:p>
        </w:tc>
        <w:tc>
          <w:tcPr>
            <w:tcW w:w="8395" w:type="dxa"/>
          </w:tcPr>
          <w:p w14:paraId="49601B03" w14:textId="065C570A" w:rsidR="005B4FF0" w:rsidRDefault="005B4FF0" w:rsidP="005B4FF0">
            <w:pPr>
              <w:spacing w:after="120"/>
              <w:rPr>
                <w:rFonts w:eastAsiaTheme="minorEastAsia"/>
                <w:lang w:eastAsia="zh-CN"/>
              </w:rPr>
            </w:pPr>
            <w:r>
              <w:rPr>
                <w:rFonts w:eastAsiaTheme="minorEastAsia" w:hint="eastAsia"/>
                <w:lang w:eastAsia="zh-CN"/>
              </w:rPr>
              <w:t>S</w:t>
            </w:r>
            <w:r>
              <w:rPr>
                <w:rFonts w:eastAsiaTheme="minorEastAsia"/>
                <w:lang w:eastAsia="zh-CN"/>
              </w:rPr>
              <w:t xml:space="preserve">ame view </w:t>
            </w:r>
            <w:r>
              <w:rPr>
                <w:rFonts w:eastAsiaTheme="minorEastAsia" w:hint="eastAsia"/>
                <w:lang w:eastAsia="zh-CN"/>
              </w:rPr>
              <w:t>a</w:t>
            </w:r>
            <w:r>
              <w:rPr>
                <w:rFonts w:eastAsiaTheme="minorEastAsia"/>
                <w:lang w:eastAsia="zh-CN"/>
              </w:rPr>
              <w:t>s Ericsson and QC. Doubt L1-SINR has use case in high speed train scenario.</w:t>
            </w:r>
          </w:p>
        </w:tc>
      </w:tr>
    </w:tbl>
    <w:p w14:paraId="6320B888" w14:textId="77777777" w:rsidR="009B6507" w:rsidRDefault="009B6507">
      <w:pPr>
        <w:spacing w:after="120"/>
        <w:rPr>
          <w:szCs w:val="24"/>
          <w:lang w:eastAsia="zh-CN"/>
        </w:rPr>
      </w:pPr>
    </w:p>
    <w:p w14:paraId="6320B889" w14:textId="77777777" w:rsidR="009B6507" w:rsidRDefault="009254B2">
      <w:pPr>
        <w:pStyle w:val="Heading3"/>
        <w:rPr>
          <w:lang w:val="en-US"/>
        </w:rPr>
      </w:pPr>
      <w:r>
        <w:rPr>
          <w:lang w:val="en-US"/>
        </w:rPr>
        <w:lastRenderedPageBreak/>
        <w:t>Issue 2-2: SMTC in HST FR2 enhanced requirements</w:t>
      </w:r>
    </w:p>
    <w:p w14:paraId="6320B88A" w14:textId="77777777" w:rsidR="009B6507" w:rsidRDefault="009254B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6320B88B" w14:textId="77777777" w:rsidR="009B6507" w:rsidRDefault="009254B2">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This issue was actively discussed at the RAN4#103-e, and the following WF was achieved [R4-2210608]</w:t>
      </w:r>
    </w:p>
    <w:p w14:paraId="6320B88C" w14:textId="77777777" w:rsidR="009B6507" w:rsidRDefault="009254B2">
      <w:pPr>
        <w:spacing w:afterLines="50" w:after="120"/>
        <w:ind w:left="1136"/>
        <w:rPr>
          <w:b/>
          <w:lang w:eastAsia="zh-CN"/>
        </w:rPr>
      </w:pPr>
      <w:r>
        <w:rPr>
          <w:b/>
          <w:highlight w:val="green"/>
          <w:lang w:eastAsia="zh-CN"/>
        </w:rPr>
        <w:t>GtW Agreement:</w:t>
      </w:r>
    </w:p>
    <w:p w14:paraId="6320B88D" w14:textId="77777777" w:rsidR="009B6507" w:rsidRDefault="009254B2">
      <w:pPr>
        <w:spacing w:afterLines="50" w:after="120"/>
        <w:ind w:left="1556"/>
      </w:pPr>
      <w:r>
        <w:t>Option 1 agreed as starting point and further work on the drafting CR revision including table heading and note 3.</w:t>
      </w:r>
    </w:p>
    <w:p w14:paraId="6320B88E" w14:textId="77777777" w:rsidR="009B6507" w:rsidRDefault="009254B2">
      <w:pPr>
        <w:spacing w:afterLines="50" w:after="120"/>
        <w:ind w:left="1136"/>
        <w:rPr>
          <w:b/>
          <w:lang w:eastAsia="zh-CN"/>
        </w:rPr>
      </w:pPr>
      <w:r>
        <w:rPr>
          <w:b/>
          <w:lang w:eastAsia="zh-CN"/>
        </w:rPr>
        <w:t>Way forward:</w:t>
      </w:r>
    </w:p>
    <w:p w14:paraId="6320B88F" w14:textId="77777777" w:rsidR="009B6507" w:rsidRDefault="009254B2">
      <w:pPr>
        <w:spacing w:afterLines="50" w:after="120"/>
        <w:ind w:left="1556"/>
        <w:rPr>
          <w:lang w:eastAsia="zh-CN"/>
        </w:rPr>
      </w:pPr>
      <w:r>
        <w:rPr>
          <w:lang w:eastAsia="zh-CN"/>
        </w:rPr>
        <w:t>Further discussion is needed on how to define HST FR2 requirements if SMTC periodicity is &gt; 40 ms.</w:t>
      </w:r>
    </w:p>
    <w:p w14:paraId="6320B890" w14:textId="77777777" w:rsidR="009B6507" w:rsidRDefault="009254B2">
      <w:pPr>
        <w:numPr>
          <w:ilvl w:val="0"/>
          <w:numId w:val="17"/>
        </w:numPr>
        <w:spacing w:afterLines="50" w:after="120"/>
        <w:ind w:left="1976"/>
        <w:rPr>
          <w:lang w:eastAsia="zh-CN"/>
        </w:rPr>
      </w:pPr>
      <w:r>
        <w:rPr>
          <w:lang w:eastAsia="zh-CN"/>
        </w:rPr>
        <w:t>Option 1: Apply the FR2 HST enhanced requirement only when SMTC &lt;=40ms cases. When SMTC period &gt; 40ms, requirements in Table 9.2.5.2-2 apply.</w:t>
      </w:r>
    </w:p>
    <w:p w14:paraId="6320B891" w14:textId="77777777" w:rsidR="009B6507" w:rsidRDefault="009254B2">
      <w:pPr>
        <w:numPr>
          <w:ilvl w:val="0"/>
          <w:numId w:val="17"/>
        </w:numPr>
        <w:spacing w:afterLines="50" w:after="120"/>
        <w:ind w:left="1976"/>
        <w:rPr>
          <w:lang w:eastAsia="zh-CN"/>
        </w:rPr>
      </w:pPr>
      <w:r>
        <w:rPr>
          <w:lang w:eastAsia="zh-CN"/>
        </w:rPr>
        <w:t>Option 2: Delete NOTE 3, keep table titles without changes and set M2 = 1.5</w:t>
      </w:r>
    </w:p>
    <w:p w14:paraId="6320B892" w14:textId="77777777" w:rsidR="009B6507" w:rsidRDefault="009254B2">
      <w:pPr>
        <w:numPr>
          <w:ilvl w:val="0"/>
          <w:numId w:val="17"/>
        </w:numPr>
        <w:spacing w:afterLines="50" w:after="120"/>
        <w:ind w:left="1976"/>
        <w:rPr>
          <w:lang w:eastAsia="zh-CN"/>
        </w:rPr>
      </w:pPr>
      <w:r>
        <w:rPr>
          <w:lang w:eastAsia="zh-CN"/>
        </w:rPr>
        <w:t>Other options are not precluded</w:t>
      </w:r>
    </w:p>
    <w:p w14:paraId="6320B893" w14:textId="77777777" w:rsidR="009B6507" w:rsidRDefault="009254B2">
      <w:pPr>
        <w:spacing w:after="120"/>
        <w:ind w:left="720"/>
        <w:rPr>
          <w:szCs w:val="24"/>
          <w:lang w:eastAsia="zh-CN"/>
        </w:rPr>
      </w:pPr>
      <w:r>
        <w:rPr>
          <w:szCs w:val="24"/>
          <w:lang w:eastAsia="zh-CN"/>
        </w:rPr>
        <w:t>In the discussions, NOTE 3 was defined in the following way: When SMTC period &gt; 40ms, requirements in Table 9.2.5.2-2 apply</w:t>
      </w:r>
    </w:p>
    <w:p w14:paraId="6320B894" w14:textId="77777777" w:rsidR="009B6507" w:rsidRDefault="009B6507">
      <w:pPr>
        <w:spacing w:after="120"/>
        <w:ind w:left="720"/>
        <w:rPr>
          <w:szCs w:val="24"/>
          <w:lang w:eastAsia="zh-CN"/>
        </w:rPr>
      </w:pPr>
    </w:p>
    <w:p w14:paraId="6320B895" w14:textId="77777777" w:rsidR="009B6507" w:rsidRDefault="009254B2">
      <w:pPr>
        <w:spacing w:after="120"/>
        <w:ind w:left="720"/>
        <w:rPr>
          <w:szCs w:val="24"/>
          <w:lang w:eastAsia="zh-CN"/>
        </w:rPr>
      </w:pPr>
      <w:r>
        <w:rPr>
          <w:szCs w:val="24"/>
          <w:lang w:eastAsia="zh-CN"/>
        </w:rPr>
        <w:t>For reference, the subtract from the latest version of TS 38.133 is presented below:</w:t>
      </w:r>
    </w:p>
    <w:p w14:paraId="6320B896" w14:textId="77777777" w:rsidR="009B6507" w:rsidRDefault="009B6507">
      <w:pPr>
        <w:spacing w:after="120"/>
        <w:ind w:left="720"/>
        <w:rPr>
          <w:szCs w:val="24"/>
          <w:lang w:eastAsia="zh-CN"/>
        </w:rPr>
      </w:pPr>
    </w:p>
    <w:p w14:paraId="6320B897" w14:textId="77777777" w:rsidR="009B6507" w:rsidRDefault="009254B2">
      <w:pPr>
        <w:spacing w:after="120"/>
        <w:ind w:left="1136"/>
        <w:rPr>
          <w:szCs w:val="24"/>
          <w:lang w:eastAsia="zh-CN"/>
        </w:rPr>
      </w:pPr>
      <w:r>
        <w:tab/>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PSS/SSS_sync_intra</w:t>
      </w:r>
      <w:r>
        <w:rPr>
          <w:rFonts w:eastAsia="PMingLiU"/>
          <w:lang w:eastAsia="zh-TW"/>
        </w:rPr>
        <w:t xml:space="preserve"> is given in Table 9.2.5.1-11</w:t>
      </w:r>
      <w:r>
        <w:rPr>
          <w:rFonts w:eastAsia="PMingLiU"/>
          <w:highlight w:val="yellow"/>
          <w:lang w:eastAsia="zh-TW"/>
        </w:rPr>
        <w:t xml:space="preserve">; [otherwise, </w:t>
      </w:r>
      <w:r>
        <w:rPr>
          <w:highlight w:val="yellow"/>
        </w:rPr>
        <w:t>T</w:t>
      </w:r>
      <w:r>
        <w:rPr>
          <w:highlight w:val="yellow"/>
          <w:vertAlign w:val="subscript"/>
        </w:rPr>
        <w:t>PSS/SSS_sync_intra</w:t>
      </w:r>
      <w:r>
        <w:rPr>
          <w:rFonts w:eastAsia="PMingLiU"/>
          <w:highlight w:val="yellow"/>
          <w:lang w:eastAsia="zh-TW"/>
        </w:rPr>
        <w:t xml:space="preserve"> is given in Table 9.2.5.1-2.]</w:t>
      </w:r>
    </w:p>
    <w:p w14:paraId="6320B898" w14:textId="77777777" w:rsidR="009B6507" w:rsidRDefault="009B6507">
      <w:pPr>
        <w:spacing w:after="120"/>
        <w:ind w:left="720"/>
        <w:rPr>
          <w:szCs w:val="24"/>
          <w:lang w:eastAsia="zh-CN"/>
        </w:rPr>
      </w:pPr>
    </w:p>
    <w:p w14:paraId="6320B899" w14:textId="77777777" w:rsidR="009B6507" w:rsidRDefault="009254B2">
      <w:pPr>
        <w:pStyle w:val="TH"/>
        <w:rPr>
          <w:lang w:val="en-US"/>
        </w:rPr>
      </w:pPr>
      <w:r>
        <w:rPr>
          <w:lang w:val="en-US"/>
        </w:rPr>
        <w:t>Table 9.2.5.1-2: Time period for PSS/SSS detection, (Frequency range FR2)</w:t>
      </w:r>
    </w:p>
    <w:tbl>
      <w:tblPr>
        <w:tblW w:w="0" w:type="auto"/>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5"/>
        <w:gridCol w:w="4621"/>
      </w:tblGrid>
      <w:tr w:rsidR="009B6507" w14:paraId="6320B89C" w14:textId="77777777">
        <w:tc>
          <w:tcPr>
            <w:tcW w:w="3455" w:type="dxa"/>
            <w:tcBorders>
              <w:top w:val="single" w:sz="4" w:space="0" w:color="auto"/>
              <w:left w:val="single" w:sz="4" w:space="0" w:color="auto"/>
              <w:bottom w:val="single" w:sz="4" w:space="0" w:color="auto"/>
              <w:right w:val="single" w:sz="4" w:space="0" w:color="auto"/>
            </w:tcBorders>
          </w:tcPr>
          <w:p w14:paraId="6320B89A" w14:textId="77777777" w:rsidR="009B6507" w:rsidRDefault="009254B2">
            <w:pPr>
              <w:pStyle w:val="TAH"/>
              <w:rPr>
                <w:lang w:val="en-US"/>
              </w:rPr>
            </w:pPr>
            <w:r>
              <w:rPr>
                <w:lang w:val="en-US"/>
              </w:rPr>
              <w:t>DRX cycle</w:t>
            </w:r>
          </w:p>
        </w:tc>
        <w:tc>
          <w:tcPr>
            <w:tcW w:w="4621" w:type="dxa"/>
            <w:tcBorders>
              <w:top w:val="single" w:sz="4" w:space="0" w:color="auto"/>
              <w:left w:val="single" w:sz="4" w:space="0" w:color="auto"/>
              <w:bottom w:val="single" w:sz="4" w:space="0" w:color="auto"/>
              <w:right w:val="single" w:sz="4" w:space="0" w:color="auto"/>
            </w:tcBorders>
          </w:tcPr>
          <w:p w14:paraId="6320B89B" w14:textId="77777777" w:rsidR="009B6507" w:rsidRDefault="009254B2">
            <w:pPr>
              <w:pStyle w:val="TAH"/>
              <w:rPr>
                <w:lang w:val="en-US"/>
              </w:rPr>
            </w:pPr>
            <w:r>
              <w:rPr>
                <w:lang w:val="en-US"/>
              </w:rPr>
              <w:t>T</w:t>
            </w:r>
            <w:r>
              <w:rPr>
                <w:vertAlign w:val="subscript"/>
                <w:lang w:val="en-US"/>
              </w:rPr>
              <w:t>PSS/SSS_sync_intra</w:t>
            </w:r>
          </w:p>
        </w:tc>
      </w:tr>
      <w:tr w:rsidR="009B6507" w14:paraId="6320B89F" w14:textId="77777777">
        <w:tc>
          <w:tcPr>
            <w:tcW w:w="3455" w:type="dxa"/>
            <w:tcBorders>
              <w:top w:val="single" w:sz="4" w:space="0" w:color="auto"/>
              <w:left w:val="single" w:sz="4" w:space="0" w:color="auto"/>
              <w:bottom w:val="single" w:sz="4" w:space="0" w:color="auto"/>
              <w:right w:val="single" w:sz="4" w:space="0" w:color="auto"/>
            </w:tcBorders>
          </w:tcPr>
          <w:p w14:paraId="6320B89D" w14:textId="77777777" w:rsidR="009B6507" w:rsidRDefault="009254B2">
            <w:pPr>
              <w:pStyle w:val="TAC"/>
              <w:rPr>
                <w:lang w:val="en-US"/>
              </w:rPr>
            </w:pPr>
            <w:r>
              <w:rPr>
                <w:lang w:val="en-US"/>
              </w:rPr>
              <w:t>No DRX</w:t>
            </w:r>
          </w:p>
        </w:tc>
        <w:tc>
          <w:tcPr>
            <w:tcW w:w="4621" w:type="dxa"/>
            <w:tcBorders>
              <w:top w:val="single" w:sz="4" w:space="0" w:color="auto"/>
              <w:left w:val="single" w:sz="4" w:space="0" w:color="auto"/>
              <w:bottom w:val="single" w:sz="4" w:space="0" w:color="auto"/>
              <w:right w:val="single" w:sz="4" w:space="0" w:color="auto"/>
            </w:tcBorders>
          </w:tcPr>
          <w:p w14:paraId="6320B89E" w14:textId="77777777" w:rsidR="009B6507" w:rsidRDefault="009254B2">
            <w:pPr>
              <w:pStyle w:val="TAC"/>
              <w:rPr>
                <w:lang w:val="en-US"/>
              </w:rPr>
            </w:pPr>
            <w:r>
              <w:rPr>
                <w:lang w:val="en-US"/>
              </w:rPr>
              <w:t>max(600ms, ceil(M</w:t>
            </w:r>
            <w:r>
              <w:rPr>
                <w:vertAlign w:val="subscript"/>
                <w:lang w:val="en-US"/>
              </w:rPr>
              <w:t>pss/sss_sync_w/o_gaps</w:t>
            </w:r>
            <w:r>
              <w:rPr>
                <w:lang w:val="en-US"/>
              </w:rPr>
              <w:t xml:space="preserve">  x K</w:t>
            </w:r>
            <w:r>
              <w:rPr>
                <w:vertAlign w:val="subscript"/>
                <w:lang w:val="en-US"/>
              </w:rPr>
              <w:t>p</w:t>
            </w:r>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SMTC period)</w:t>
            </w:r>
            <w:r>
              <w:rPr>
                <w:vertAlign w:val="superscript"/>
                <w:lang w:val="en-US"/>
              </w:rPr>
              <w:t>Note 1</w:t>
            </w:r>
            <w:r>
              <w:rPr>
                <w:lang w:val="en-US"/>
              </w:rPr>
              <w:t xml:space="preserve"> x CSSF</w:t>
            </w:r>
            <w:r>
              <w:rPr>
                <w:vertAlign w:val="subscript"/>
                <w:lang w:val="en-US"/>
              </w:rPr>
              <w:t>intra</w:t>
            </w:r>
          </w:p>
        </w:tc>
      </w:tr>
      <w:tr w:rsidR="009B6507" w14:paraId="6320B8A2" w14:textId="77777777">
        <w:trPr>
          <w:trHeight w:val="245"/>
        </w:trPr>
        <w:tc>
          <w:tcPr>
            <w:tcW w:w="3455" w:type="dxa"/>
            <w:tcBorders>
              <w:top w:val="single" w:sz="4" w:space="0" w:color="auto"/>
              <w:left w:val="single" w:sz="4" w:space="0" w:color="auto"/>
              <w:bottom w:val="single" w:sz="4" w:space="0" w:color="auto"/>
              <w:right w:val="single" w:sz="4" w:space="0" w:color="auto"/>
            </w:tcBorders>
          </w:tcPr>
          <w:p w14:paraId="6320B8A0" w14:textId="77777777" w:rsidR="009B6507" w:rsidRDefault="009254B2">
            <w:pPr>
              <w:pStyle w:val="TAC"/>
              <w:rPr>
                <w:lang w:val="en-US"/>
              </w:rPr>
            </w:pPr>
            <w:r>
              <w:rPr>
                <w:lang w:val="en-US"/>
              </w:rPr>
              <w:t>DRX cycle≤ 320ms</w:t>
            </w:r>
          </w:p>
        </w:tc>
        <w:tc>
          <w:tcPr>
            <w:tcW w:w="4621" w:type="dxa"/>
            <w:tcBorders>
              <w:top w:val="single" w:sz="4" w:space="0" w:color="auto"/>
              <w:left w:val="single" w:sz="4" w:space="0" w:color="auto"/>
              <w:bottom w:val="single" w:sz="4" w:space="0" w:color="auto"/>
              <w:right w:val="single" w:sz="4" w:space="0" w:color="auto"/>
            </w:tcBorders>
          </w:tcPr>
          <w:p w14:paraId="6320B8A1" w14:textId="77777777" w:rsidR="009B6507" w:rsidRDefault="009254B2">
            <w:pPr>
              <w:pStyle w:val="TAC"/>
              <w:rPr>
                <w:b/>
                <w:lang w:val="en-US"/>
              </w:rPr>
            </w:pPr>
            <w:r>
              <w:rPr>
                <w:lang w:val="en-US"/>
              </w:rPr>
              <w:t>max(600ms, ceil(1.5 x M</w:t>
            </w:r>
            <w:r>
              <w:rPr>
                <w:vertAlign w:val="subscript"/>
                <w:lang w:val="en-US"/>
              </w:rPr>
              <w:t>pss/sss_sync_w/o_gaps</w:t>
            </w:r>
            <w:r>
              <w:rPr>
                <w:lang w:val="en-US"/>
              </w:rPr>
              <w:t xml:space="preserve">  x K</w:t>
            </w:r>
            <w:r>
              <w:rPr>
                <w:vertAlign w:val="subscript"/>
                <w:lang w:val="en-US"/>
              </w:rPr>
              <w:t>p</w:t>
            </w:r>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max(SMTC period,DRX cycle)) x CSSF</w:t>
            </w:r>
            <w:r>
              <w:rPr>
                <w:vertAlign w:val="subscript"/>
                <w:lang w:val="en-US"/>
              </w:rPr>
              <w:t>intra</w:t>
            </w:r>
          </w:p>
        </w:tc>
      </w:tr>
      <w:tr w:rsidR="009B6507" w14:paraId="6320B8A5" w14:textId="77777777">
        <w:tc>
          <w:tcPr>
            <w:tcW w:w="3455" w:type="dxa"/>
            <w:tcBorders>
              <w:top w:val="single" w:sz="4" w:space="0" w:color="auto"/>
              <w:left w:val="single" w:sz="4" w:space="0" w:color="auto"/>
              <w:bottom w:val="single" w:sz="4" w:space="0" w:color="auto"/>
              <w:right w:val="single" w:sz="4" w:space="0" w:color="auto"/>
            </w:tcBorders>
          </w:tcPr>
          <w:p w14:paraId="6320B8A3" w14:textId="77777777" w:rsidR="009B6507" w:rsidRDefault="009254B2">
            <w:pPr>
              <w:pStyle w:val="TAC"/>
              <w:rPr>
                <w:b/>
                <w:lang w:val="en-US"/>
              </w:rPr>
            </w:pPr>
            <w:r>
              <w:rPr>
                <w:lang w:val="en-US"/>
              </w:rPr>
              <w:t>DRX cycle&gt;320ms</w:t>
            </w:r>
          </w:p>
        </w:tc>
        <w:tc>
          <w:tcPr>
            <w:tcW w:w="4621" w:type="dxa"/>
            <w:tcBorders>
              <w:top w:val="single" w:sz="4" w:space="0" w:color="auto"/>
              <w:left w:val="single" w:sz="4" w:space="0" w:color="auto"/>
              <w:bottom w:val="single" w:sz="4" w:space="0" w:color="auto"/>
              <w:right w:val="single" w:sz="4" w:space="0" w:color="auto"/>
            </w:tcBorders>
          </w:tcPr>
          <w:p w14:paraId="6320B8A4" w14:textId="77777777" w:rsidR="009B6507" w:rsidRDefault="009254B2">
            <w:pPr>
              <w:pStyle w:val="TAC"/>
              <w:rPr>
                <w:b/>
                <w:lang w:val="en-US"/>
              </w:rPr>
            </w:pPr>
            <w:r>
              <w:rPr>
                <w:lang w:val="en-US"/>
              </w:rPr>
              <w:t>ceil(M</w:t>
            </w:r>
            <w:r>
              <w:rPr>
                <w:vertAlign w:val="subscript"/>
                <w:lang w:val="en-US"/>
              </w:rPr>
              <w:t>pss/sss_sync_w/o_gaps</w:t>
            </w:r>
            <w:r>
              <w:rPr>
                <w:lang w:val="en-US"/>
              </w:rPr>
              <w:t xml:space="preserve">  x K</w:t>
            </w:r>
            <w:r>
              <w:rPr>
                <w:vertAlign w:val="subscript"/>
                <w:lang w:val="en-US"/>
              </w:rPr>
              <w:t>p</w:t>
            </w:r>
            <w:r>
              <w:rPr>
                <w:lang w:val="en-US"/>
              </w:rPr>
              <w:t xml:space="preserve"> x K</w:t>
            </w:r>
            <w:r>
              <w:rPr>
                <w:vertAlign w:val="subscript"/>
                <w:lang w:val="en-US"/>
              </w:rPr>
              <w:t>layer1_measurement</w:t>
            </w:r>
            <w:r>
              <w:rPr>
                <w:lang w:val="en-US"/>
              </w:rPr>
              <w:t xml:space="preserve">) </w:t>
            </w:r>
            <w:r>
              <w:rPr>
                <w:vertAlign w:val="subscript"/>
                <w:lang w:val="en-US"/>
              </w:rPr>
              <w:t xml:space="preserve"> </w:t>
            </w:r>
            <w:r>
              <w:rPr>
                <w:lang w:val="en-US"/>
              </w:rPr>
              <w:t>x DRX cycle x CSSF</w:t>
            </w:r>
            <w:r>
              <w:rPr>
                <w:vertAlign w:val="subscript"/>
                <w:lang w:val="en-US"/>
              </w:rPr>
              <w:t>intra</w:t>
            </w:r>
          </w:p>
        </w:tc>
      </w:tr>
      <w:tr w:rsidR="009B6507" w14:paraId="6320B8A7" w14:textId="77777777">
        <w:tc>
          <w:tcPr>
            <w:tcW w:w="8076" w:type="dxa"/>
            <w:gridSpan w:val="2"/>
            <w:tcBorders>
              <w:top w:val="single" w:sz="4" w:space="0" w:color="auto"/>
              <w:left w:val="single" w:sz="4" w:space="0" w:color="auto"/>
              <w:bottom w:val="single" w:sz="4" w:space="0" w:color="auto"/>
              <w:right w:val="single" w:sz="4" w:space="0" w:color="auto"/>
            </w:tcBorders>
          </w:tcPr>
          <w:p w14:paraId="6320B8A6" w14:textId="77777777" w:rsidR="009B6507" w:rsidRDefault="009254B2">
            <w:pPr>
              <w:pStyle w:val="TAN"/>
              <w:rPr>
                <w:i/>
                <w:lang w:val="en-US"/>
              </w:rPr>
            </w:pPr>
            <w:r>
              <w:rPr>
                <w:lang w:val="en-US"/>
              </w:rPr>
              <w:t>NOTE 1:</w:t>
            </w:r>
            <w:r>
              <w:rPr>
                <w:lang w:val="en-US"/>
              </w:rPr>
              <w:tab/>
              <w:t>If different SMTC periodicities are configured for different cells, the SMTC period in the requirement is the one used by the cell being identified</w:t>
            </w:r>
          </w:p>
        </w:tc>
      </w:tr>
    </w:tbl>
    <w:p w14:paraId="6320B8A8" w14:textId="77777777" w:rsidR="009B6507" w:rsidRDefault="009B6507">
      <w:pPr>
        <w:rPr>
          <w:b/>
        </w:rPr>
      </w:pPr>
    </w:p>
    <w:p w14:paraId="6320B8A9" w14:textId="77777777" w:rsidR="009B6507" w:rsidRDefault="009254B2">
      <w:pPr>
        <w:pStyle w:val="TH"/>
        <w:ind w:left="1136"/>
        <w:rPr>
          <w:lang w:val="en-US"/>
        </w:rPr>
      </w:pPr>
      <w:r>
        <w:rPr>
          <w:lang w:val="en-US"/>
        </w:rPr>
        <w:lastRenderedPageBreak/>
        <w:t>Table 9.2.5.1-11: Time period for PSS/SSS detection when [</w:t>
      </w:r>
      <w:r>
        <w:rPr>
          <w:i/>
          <w:iCs/>
          <w:lang w:val="en-US"/>
        </w:rPr>
        <w:t>highSpeedMeasFlagFR2-r17</w:t>
      </w:r>
      <w:r>
        <w:rPr>
          <w:lang w:val="en-US"/>
        </w:rPr>
        <w:t>] is configured, (Frequency range FR2) when SMTC period &lt;= 40ms</w:t>
      </w:r>
    </w:p>
    <w:tbl>
      <w:tblPr>
        <w:tblW w:w="0" w:type="auto"/>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5"/>
        <w:gridCol w:w="4621"/>
      </w:tblGrid>
      <w:tr w:rsidR="009B6507" w14:paraId="6320B8AC" w14:textId="77777777">
        <w:tc>
          <w:tcPr>
            <w:tcW w:w="3455" w:type="dxa"/>
            <w:tcBorders>
              <w:top w:val="single" w:sz="4" w:space="0" w:color="auto"/>
              <w:left w:val="single" w:sz="4" w:space="0" w:color="auto"/>
              <w:bottom w:val="single" w:sz="4" w:space="0" w:color="auto"/>
              <w:right w:val="single" w:sz="4" w:space="0" w:color="auto"/>
            </w:tcBorders>
          </w:tcPr>
          <w:p w14:paraId="6320B8AA" w14:textId="77777777" w:rsidR="009B6507" w:rsidRDefault="009254B2">
            <w:pPr>
              <w:pStyle w:val="TAH"/>
              <w:rPr>
                <w:lang w:val="en-US"/>
              </w:rPr>
            </w:pPr>
            <w:r>
              <w:rPr>
                <w:lang w:val="en-US"/>
              </w:rPr>
              <w:t>DRX cycle</w:t>
            </w:r>
          </w:p>
        </w:tc>
        <w:tc>
          <w:tcPr>
            <w:tcW w:w="4621" w:type="dxa"/>
            <w:tcBorders>
              <w:top w:val="single" w:sz="4" w:space="0" w:color="auto"/>
              <w:left w:val="single" w:sz="4" w:space="0" w:color="auto"/>
              <w:bottom w:val="single" w:sz="4" w:space="0" w:color="auto"/>
              <w:right w:val="single" w:sz="4" w:space="0" w:color="auto"/>
            </w:tcBorders>
          </w:tcPr>
          <w:p w14:paraId="6320B8AB" w14:textId="77777777" w:rsidR="009B6507" w:rsidRDefault="009254B2">
            <w:pPr>
              <w:pStyle w:val="TAH"/>
              <w:rPr>
                <w:lang w:val="en-US"/>
              </w:rPr>
            </w:pPr>
            <w:r>
              <w:rPr>
                <w:lang w:val="en-US"/>
              </w:rPr>
              <w:t>T</w:t>
            </w:r>
            <w:r>
              <w:rPr>
                <w:vertAlign w:val="subscript"/>
                <w:lang w:val="en-US"/>
              </w:rPr>
              <w:t>PSS/SSS_sync_intra</w:t>
            </w:r>
          </w:p>
        </w:tc>
      </w:tr>
      <w:tr w:rsidR="009B6507" w14:paraId="6320B8AF" w14:textId="77777777">
        <w:tc>
          <w:tcPr>
            <w:tcW w:w="3455" w:type="dxa"/>
            <w:tcBorders>
              <w:top w:val="single" w:sz="4" w:space="0" w:color="auto"/>
              <w:left w:val="single" w:sz="4" w:space="0" w:color="auto"/>
              <w:bottom w:val="single" w:sz="4" w:space="0" w:color="auto"/>
              <w:right w:val="single" w:sz="4" w:space="0" w:color="auto"/>
            </w:tcBorders>
          </w:tcPr>
          <w:p w14:paraId="6320B8AD" w14:textId="77777777" w:rsidR="009B6507" w:rsidRDefault="009254B2">
            <w:pPr>
              <w:pStyle w:val="TAC"/>
              <w:rPr>
                <w:lang w:val="en-US"/>
              </w:rPr>
            </w:pPr>
            <w:r>
              <w:rPr>
                <w:lang w:val="en-US"/>
              </w:rPr>
              <w:t>No DRX</w:t>
            </w:r>
          </w:p>
        </w:tc>
        <w:tc>
          <w:tcPr>
            <w:tcW w:w="4621" w:type="dxa"/>
            <w:tcBorders>
              <w:top w:val="single" w:sz="4" w:space="0" w:color="auto"/>
              <w:left w:val="single" w:sz="4" w:space="0" w:color="auto"/>
              <w:bottom w:val="single" w:sz="4" w:space="0" w:color="auto"/>
              <w:right w:val="single" w:sz="4" w:space="0" w:color="auto"/>
            </w:tcBorders>
          </w:tcPr>
          <w:p w14:paraId="6320B8AE" w14:textId="77777777" w:rsidR="009B6507" w:rsidRDefault="009254B2">
            <w:pPr>
              <w:pStyle w:val="TAC"/>
              <w:rPr>
                <w:lang w:val="en-US"/>
              </w:rPr>
            </w:pPr>
            <w:r>
              <w:rPr>
                <w:lang w:val="en-US"/>
              </w:rPr>
              <w:t>max(600ms, ceil(M1</w:t>
            </w:r>
            <w:r>
              <w:rPr>
                <w:vertAlign w:val="superscript"/>
                <w:lang w:val="en-US"/>
              </w:rPr>
              <w:t xml:space="preserve">Note 2 </w:t>
            </w:r>
            <w:r>
              <w:rPr>
                <w:lang w:val="en-US"/>
              </w:rPr>
              <w:t>x K</w:t>
            </w:r>
            <w:r>
              <w:rPr>
                <w:vertAlign w:val="subscript"/>
                <w:lang w:val="en-US"/>
              </w:rPr>
              <w:t>p</w:t>
            </w:r>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SMTC period)</w:t>
            </w:r>
            <w:r>
              <w:rPr>
                <w:vertAlign w:val="superscript"/>
                <w:lang w:val="en-US"/>
              </w:rPr>
              <w:t>Note 1</w:t>
            </w:r>
            <w:r>
              <w:rPr>
                <w:lang w:val="en-US"/>
              </w:rPr>
              <w:t xml:space="preserve"> x CSSF</w:t>
            </w:r>
            <w:r>
              <w:rPr>
                <w:vertAlign w:val="subscript"/>
                <w:lang w:val="en-US"/>
              </w:rPr>
              <w:t>intra</w:t>
            </w:r>
          </w:p>
        </w:tc>
      </w:tr>
      <w:tr w:rsidR="009B6507" w14:paraId="6320B8B2" w14:textId="77777777">
        <w:tc>
          <w:tcPr>
            <w:tcW w:w="3455" w:type="dxa"/>
            <w:tcBorders>
              <w:top w:val="single" w:sz="4" w:space="0" w:color="auto"/>
              <w:left w:val="single" w:sz="4" w:space="0" w:color="auto"/>
              <w:bottom w:val="single" w:sz="4" w:space="0" w:color="auto"/>
              <w:right w:val="single" w:sz="4" w:space="0" w:color="auto"/>
            </w:tcBorders>
          </w:tcPr>
          <w:p w14:paraId="6320B8B0" w14:textId="77777777" w:rsidR="009B6507" w:rsidRDefault="009254B2">
            <w:pPr>
              <w:pStyle w:val="TAC"/>
              <w:rPr>
                <w:lang w:val="en-US"/>
              </w:rPr>
            </w:pPr>
            <w:r>
              <w:rPr>
                <w:lang w:val="en-US"/>
              </w:rPr>
              <w:t>DRX cycle≤ 80ms</w:t>
            </w:r>
          </w:p>
        </w:tc>
        <w:tc>
          <w:tcPr>
            <w:tcW w:w="4621" w:type="dxa"/>
            <w:tcBorders>
              <w:top w:val="single" w:sz="4" w:space="0" w:color="auto"/>
              <w:left w:val="single" w:sz="4" w:space="0" w:color="auto"/>
              <w:bottom w:val="single" w:sz="4" w:space="0" w:color="auto"/>
              <w:right w:val="single" w:sz="4" w:space="0" w:color="auto"/>
            </w:tcBorders>
          </w:tcPr>
          <w:p w14:paraId="6320B8B1" w14:textId="77777777" w:rsidR="009B6507" w:rsidRDefault="009254B2">
            <w:pPr>
              <w:pStyle w:val="TAC"/>
              <w:rPr>
                <w:lang w:val="en-US"/>
              </w:rPr>
            </w:pPr>
            <w:r>
              <w:rPr>
                <w:lang w:val="en-US"/>
              </w:rPr>
              <w:t>max(600ms, ceil(M1</w:t>
            </w:r>
            <w:r>
              <w:rPr>
                <w:vertAlign w:val="superscript"/>
                <w:lang w:val="en-US"/>
              </w:rPr>
              <w:t xml:space="preserve">Note 2 </w:t>
            </w:r>
            <w:r>
              <w:rPr>
                <w:lang w:val="en-US"/>
              </w:rPr>
              <w:t>x K</w:t>
            </w:r>
            <w:r>
              <w:rPr>
                <w:vertAlign w:val="subscript"/>
                <w:lang w:val="en-US"/>
              </w:rPr>
              <w:t>p</w:t>
            </w:r>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max(SMTC period,DRX cycle)) x CSSF</w:t>
            </w:r>
            <w:r>
              <w:rPr>
                <w:vertAlign w:val="subscript"/>
                <w:lang w:val="en-US"/>
              </w:rPr>
              <w:t>intra</w:t>
            </w:r>
          </w:p>
        </w:tc>
      </w:tr>
      <w:tr w:rsidR="009B6507" w14:paraId="6320B8B5" w14:textId="77777777">
        <w:trPr>
          <w:trHeight w:val="245"/>
        </w:trPr>
        <w:tc>
          <w:tcPr>
            <w:tcW w:w="3455" w:type="dxa"/>
            <w:tcBorders>
              <w:top w:val="single" w:sz="4" w:space="0" w:color="auto"/>
              <w:left w:val="single" w:sz="4" w:space="0" w:color="auto"/>
              <w:bottom w:val="single" w:sz="4" w:space="0" w:color="auto"/>
              <w:right w:val="single" w:sz="4" w:space="0" w:color="auto"/>
            </w:tcBorders>
          </w:tcPr>
          <w:p w14:paraId="6320B8B3" w14:textId="77777777" w:rsidR="009B6507" w:rsidRDefault="009254B2">
            <w:pPr>
              <w:pStyle w:val="TAC"/>
              <w:rPr>
                <w:lang w:val="en-US"/>
              </w:rPr>
            </w:pPr>
            <w:r>
              <w:rPr>
                <w:lang w:val="en-US"/>
              </w:rPr>
              <w:t>80ms&lt; DRX cycle≤ 320ms</w:t>
            </w:r>
          </w:p>
        </w:tc>
        <w:tc>
          <w:tcPr>
            <w:tcW w:w="4621" w:type="dxa"/>
            <w:tcBorders>
              <w:top w:val="single" w:sz="4" w:space="0" w:color="auto"/>
              <w:left w:val="single" w:sz="4" w:space="0" w:color="auto"/>
              <w:bottom w:val="single" w:sz="4" w:space="0" w:color="auto"/>
              <w:right w:val="single" w:sz="4" w:space="0" w:color="auto"/>
            </w:tcBorders>
          </w:tcPr>
          <w:p w14:paraId="6320B8B4" w14:textId="77777777" w:rsidR="009B6507" w:rsidRDefault="009254B2">
            <w:pPr>
              <w:pStyle w:val="TAC"/>
              <w:rPr>
                <w:b/>
                <w:lang w:val="en-US"/>
              </w:rPr>
            </w:pPr>
            <w:r>
              <w:rPr>
                <w:lang w:val="en-US"/>
              </w:rPr>
              <w:t>ceil(1.5</w:t>
            </w:r>
            <w:r>
              <w:rPr>
                <w:vertAlign w:val="superscript"/>
                <w:lang w:val="en-US"/>
              </w:rPr>
              <w:t xml:space="preserve"> </w:t>
            </w:r>
            <w:r>
              <w:rPr>
                <w:lang w:val="en-US"/>
              </w:rPr>
              <w:t>x M</w:t>
            </w:r>
            <w:r>
              <w:rPr>
                <w:vertAlign w:val="subscript"/>
                <w:lang w:val="en-US"/>
              </w:rPr>
              <w:t>pss/sss_sync_w/o_gaps</w:t>
            </w:r>
            <w:r>
              <w:rPr>
                <w:lang w:val="en-US"/>
              </w:rPr>
              <w:t xml:space="preserve"> </w:t>
            </w:r>
            <w:r>
              <w:rPr>
                <w:vertAlign w:val="superscript"/>
                <w:lang w:val="en-US"/>
              </w:rPr>
              <w:t>Note 3</w:t>
            </w:r>
            <w:r>
              <w:rPr>
                <w:lang w:val="en-US"/>
              </w:rPr>
              <w:t xml:space="preserve"> x K</w:t>
            </w:r>
            <w:r>
              <w:rPr>
                <w:vertAlign w:val="subscript"/>
                <w:lang w:val="en-US"/>
              </w:rPr>
              <w:t>p</w:t>
            </w:r>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max(SMTC period,DRX cycle) x CSSF</w:t>
            </w:r>
            <w:r>
              <w:rPr>
                <w:vertAlign w:val="subscript"/>
                <w:lang w:val="en-US"/>
              </w:rPr>
              <w:t>intra</w:t>
            </w:r>
          </w:p>
        </w:tc>
      </w:tr>
      <w:tr w:rsidR="009B6507" w14:paraId="6320B8B8" w14:textId="77777777">
        <w:tc>
          <w:tcPr>
            <w:tcW w:w="3455" w:type="dxa"/>
            <w:tcBorders>
              <w:top w:val="single" w:sz="4" w:space="0" w:color="auto"/>
              <w:left w:val="single" w:sz="4" w:space="0" w:color="auto"/>
              <w:bottom w:val="single" w:sz="4" w:space="0" w:color="auto"/>
              <w:right w:val="single" w:sz="4" w:space="0" w:color="auto"/>
            </w:tcBorders>
          </w:tcPr>
          <w:p w14:paraId="6320B8B6" w14:textId="77777777" w:rsidR="009B6507" w:rsidRDefault="009254B2">
            <w:pPr>
              <w:pStyle w:val="TAC"/>
              <w:rPr>
                <w:b/>
                <w:lang w:val="en-US"/>
              </w:rPr>
            </w:pPr>
            <w:r>
              <w:rPr>
                <w:lang w:val="en-US"/>
              </w:rPr>
              <w:t>DRX cycle&gt;320ms</w:t>
            </w:r>
          </w:p>
        </w:tc>
        <w:tc>
          <w:tcPr>
            <w:tcW w:w="4621" w:type="dxa"/>
            <w:tcBorders>
              <w:top w:val="single" w:sz="4" w:space="0" w:color="auto"/>
              <w:left w:val="single" w:sz="4" w:space="0" w:color="auto"/>
              <w:bottom w:val="single" w:sz="4" w:space="0" w:color="auto"/>
              <w:right w:val="single" w:sz="4" w:space="0" w:color="auto"/>
            </w:tcBorders>
          </w:tcPr>
          <w:p w14:paraId="6320B8B7" w14:textId="77777777" w:rsidR="009B6507" w:rsidRDefault="009254B2">
            <w:pPr>
              <w:pStyle w:val="TAC"/>
              <w:rPr>
                <w:b/>
                <w:lang w:val="en-US"/>
              </w:rPr>
            </w:pPr>
            <w:r>
              <w:rPr>
                <w:lang w:val="en-US"/>
              </w:rPr>
              <w:t>ceil(M</w:t>
            </w:r>
            <w:r>
              <w:rPr>
                <w:vertAlign w:val="subscript"/>
                <w:lang w:val="en-US"/>
              </w:rPr>
              <w:t>pss/sss_sync_w/o_gaps</w:t>
            </w:r>
            <w:r>
              <w:rPr>
                <w:lang w:val="en-US"/>
              </w:rPr>
              <w:t xml:space="preserve"> </w:t>
            </w:r>
            <w:r>
              <w:rPr>
                <w:vertAlign w:val="superscript"/>
                <w:lang w:val="en-US"/>
              </w:rPr>
              <w:t>Note 3</w:t>
            </w:r>
            <w:r>
              <w:rPr>
                <w:lang w:val="en-US"/>
              </w:rPr>
              <w:t xml:space="preserve">  x K</w:t>
            </w:r>
            <w:r>
              <w:rPr>
                <w:vertAlign w:val="subscript"/>
                <w:lang w:val="en-US"/>
              </w:rPr>
              <w:t>p</w:t>
            </w:r>
            <w:r>
              <w:rPr>
                <w:lang w:val="en-US"/>
              </w:rPr>
              <w:t xml:space="preserve"> x K</w:t>
            </w:r>
            <w:r>
              <w:rPr>
                <w:vertAlign w:val="subscript"/>
                <w:lang w:val="en-US"/>
              </w:rPr>
              <w:t>layer1_measurement</w:t>
            </w:r>
            <w:r>
              <w:rPr>
                <w:lang w:val="en-US"/>
              </w:rPr>
              <w:t xml:space="preserve">) </w:t>
            </w:r>
            <w:r>
              <w:rPr>
                <w:vertAlign w:val="subscript"/>
                <w:lang w:val="en-US"/>
              </w:rPr>
              <w:t xml:space="preserve"> </w:t>
            </w:r>
            <w:r>
              <w:rPr>
                <w:lang w:val="en-US"/>
              </w:rPr>
              <w:t>x DRX cycle x CSSF</w:t>
            </w:r>
            <w:r>
              <w:rPr>
                <w:vertAlign w:val="subscript"/>
                <w:lang w:val="en-US"/>
              </w:rPr>
              <w:t>intra</w:t>
            </w:r>
          </w:p>
        </w:tc>
      </w:tr>
      <w:tr w:rsidR="009B6507" w14:paraId="6320B8BC" w14:textId="77777777">
        <w:tc>
          <w:tcPr>
            <w:tcW w:w="8076" w:type="dxa"/>
            <w:gridSpan w:val="2"/>
            <w:tcBorders>
              <w:top w:val="single" w:sz="4" w:space="0" w:color="auto"/>
              <w:left w:val="single" w:sz="4" w:space="0" w:color="auto"/>
              <w:bottom w:val="single" w:sz="4" w:space="0" w:color="auto"/>
              <w:right w:val="single" w:sz="4" w:space="0" w:color="auto"/>
            </w:tcBorders>
          </w:tcPr>
          <w:p w14:paraId="6320B8B9" w14:textId="77777777" w:rsidR="009B6507" w:rsidRDefault="009254B2">
            <w:pPr>
              <w:pStyle w:val="TAN"/>
              <w:rPr>
                <w:lang w:val="en-US"/>
              </w:rPr>
            </w:pPr>
            <w:r>
              <w:rPr>
                <w:lang w:val="en-US"/>
              </w:rPr>
              <w:t>NOTE 1:</w:t>
            </w:r>
            <w:r>
              <w:rPr>
                <w:lang w:val="en-US"/>
              </w:rPr>
              <w:tab/>
              <w:t>If different SMTC periodicities are configured for different cells, the SMTC period in the requirement is the one used by the cell being identified</w:t>
            </w:r>
          </w:p>
          <w:p w14:paraId="6320B8BA" w14:textId="77777777" w:rsidR="009B6507" w:rsidRDefault="009254B2">
            <w:pPr>
              <w:pStyle w:val="TAN"/>
              <w:rPr>
                <w:lang w:val="en-US"/>
              </w:rPr>
            </w:pPr>
            <w:r>
              <w:rPr>
                <w:lang w:val="en-US"/>
              </w:rPr>
              <w:t>NOTE 2:</w:t>
            </w:r>
            <w:r>
              <w:rPr>
                <w:lang w:val="en-US"/>
              </w:rPr>
              <w:tab/>
              <w:t>For UE supporting power class 6, M1</w:t>
            </w:r>
            <w:r>
              <w:rPr>
                <w:vertAlign w:val="subscript"/>
                <w:lang w:val="en-US"/>
              </w:rPr>
              <w:t xml:space="preserve"> </w:t>
            </w:r>
            <w:r>
              <w:rPr>
                <w:lang w:val="en-US"/>
              </w:rPr>
              <w:t>= 6 if [</w:t>
            </w:r>
            <w:r>
              <w:rPr>
                <w:i/>
                <w:iCs/>
                <w:lang w:val="en-US"/>
              </w:rPr>
              <w:t>highSpeedMeasFlagFR2-r17</w:t>
            </w:r>
            <w:r>
              <w:rPr>
                <w:lang w:val="en-US"/>
              </w:rPr>
              <w:t xml:space="preserve"> = set1] or M1</w:t>
            </w:r>
            <w:r>
              <w:rPr>
                <w:vertAlign w:val="subscript"/>
                <w:lang w:val="en-US"/>
              </w:rPr>
              <w:t xml:space="preserve"> </w:t>
            </w:r>
            <w:r>
              <w:rPr>
                <w:lang w:val="en-US"/>
              </w:rPr>
              <w:t>= 18 if [</w:t>
            </w:r>
            <w:r>
              <w:rPr>
                <w:i/>
                <w:iCs/>
                <w:lang w:val="en-US"/>
              </w:rPr>
              <w:t>highSpeedMeasFlagFR2-r17</w:t>
            </w:r>
            <w:r>
              <w:rPr>
                <w:lang w:val="en-US"/>
              </w:rPr>
              <w:t xml:space="preserve"> = set2]</w:t>
            </w:r>
          </w:p>
          <w:p w14:paraId="6320B8BB" w14:textId="77777777" w:rsidR="009B6507" w:rsidRDefault="009254B2">
            <w:pPr>
              <w:pStyle w:val="TAN"/>
              <w:rPr>
                <w:lang w:val="en-US"/>
              </w:rPr>
            </w:pPr>
            <w:r>
              <w:rPr>
                <w:lang w:val="en-US"/>
              </w:rPr>
              <w:t>NOTE 3:</w:t>
            </w:r>
            <w:r>
              <w:rPr>
                <w:lang w:val="en-US"/>
              </w:rPr>
              <w:tab/>
              <w:t>M</w:t>
            </w:r>
            <w:r>
              <w:rPr>
                <w:vertAlign w:val="subscript"/>
                <w:lang w:val="en-US"/>
              </w:rPr>
              <w:t>pss/sss_sync_w/o_gaps</w:t>
            </w:r>
            <w:r>
              <w:rPr>
                <w:lang w:val="en-US"/>
              </w:rPr>
              <w:t xml:space="preserve"> =24.</w:t>
            </w:r>
          </w:p>
        </w:tc>
      </w:tr>
    </w:tbl>
    <w:p w14:paraId="6320B8BD" w14:textId="77777777" w:rsidR="009B6507" w:rsidRDefault="009B6507">
      <w:pPr>
        <w:spacing w:after="120"/>
        <w:ind w:left="720"/>
        <w:rPr>
          <w:szCs w:val="24"/>
          <w:lang w:eastAsia="zh-CN"/>
        </w:rPr>
      </w:pPr>
    </w:p>
    <w:p w14:paraId="6320B8BE" w14:textId="77777777" w:rsidR="009B6507" w:rsidRDefault="009254B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6320B8BF" w14:textId="77777777" w:rsidR="009B6507" w:rsidRDefault="009254B2">
      <w:pPr>
        <w:pStyle w:val="ListParagraph"/>
        <w:numPr>
          <w:ilvl w:val="1"/>
          <w:numId w:val="7"/>
        </w:numPr>
        <w:spacing w:after="120"/>
        <w:ind w:left="1496" w:firstLineChars="0"/>
        <w:rPr>
          <w:rFonts w:eastAsia="SimSun"/>
          <w:szCs w:val="24"/>
          <w:lang w:eastAsia="zh-CN"/>
        </w:rPr>
      </w:pPr>
      <w:r>
        <w:rPr>
          <w:rFonts w:eastAsia="SimSun"/>
          <w:szCs w:val="24"/>
          <w:lang w:eastAsia="zh-CN"/>
        </w:rPr>
        <w:t xml:space="preserve">Proposal 1 (Samsung): For SMTC limit in HST FR2 enhancement requirements, to adopt the below Option 1, i.e., </w:t>
      </w:r>
    </w:p>
    <w:p w14:paraId="6320B8C0" w14:textId="77777777" w:rsidR="009B6507" w:rsidRDefault="009254B2">
      <w:pPr>
        <w:pStyle w:val="ListParagraph"/>
        <w:numPr>
          <w:ilvl w:val="2"/>
          <w:numId w:val="7"/>
        </w:numPr>
        <w:spacing w:after="120"/>
        <w:ind w:firstLineChars="0"/>
        <w:rPr>
          <w:rFonts w:eastAsia="SimSun"/>
          <w:szCs w:val="24"/>
          <w:lang w:eastAsia="zh-CN"/>
        </w:rPr>
      </w:pPr>
      <w:r>
        <w:rPr>
          <w:szCs w:val="24"/>
          <w:lang w:eastAsia="zh-CN"/>
        </w:rPr>
        <w:t>Option 1: Apply the FR2 HST enhanced requirement only when SMTC &lt;=40ms cases. When SMTC period &gt; 40ms, requirements in Table 9.2.5.2-2 apply.</w:t>
      </w:r>
    </w:p>
    <w:p w14:paraId="6320B8C1" w14:textId="77777777" w:rsidR="009B6507" w:rsidRDefault="009254B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(CATT): support option 1: Apply the FR2 HST enhanced requirement only when SMTC &lt;=40ms cases. When SMTC period &gt; 40ms, requirements in Table 9.2.5.2-2 apply. The same principle is applied in intra-frequency measurement with measurement gaps.</w:t>
      </w:r>
    </w:p>
    <w:p w14:paraId="6320B8C2" w14:textId="77777777" w:rsidR="009B6507" w:rsidRDefault="009254B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(ZTE): We prefer to respect the previous agreement. So Option 1 is recommended.</w:t>
      </w:r>
    </w:p>
    <w:p w14:paraId="6320B8C3" w14:textId="77777777" w:rsidR="009B6507" w:rsidRDefault="009254B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szCs w:val="24"/>
          <w:lang w:eastAsia="zh-CN"/>
        </w:rPr>
        <w:t xml:space="preserve">Observation 1 (Nokia): Legacy requirements for PSS/SSS detection and measurement delays apply to FR2 HST when SMTC periodicity &gt; 40 ms. </w:t>
      </w:r>
    </w:p>
    <w:p w14:paraId="6320B8C4" w14:textId="77777777" w:rsidR="009B6507" w:rsidRDefault="009254B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szCs w:val="24"/>
          <w:lang w:eastAsia="zh-CN"/>
        </w:rPr>
        <w:t xml:space="preserve">Observation 2 (Nokia): When the legacy requirements for PSS/SSS detection and measurement delays apply to FR2 HST UE travelling at the maximum speed 350 km/h, complete mobility failures occur as shown by the simulation results. </w:t>
      </w:r>
    </w:p>
    <w:p w14:paraId="6320B8C5" w14:textId="77777777" w:rsidR="009B6507" w:rsidRDefault="009254B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szCs w:val="24"/>
          <w:lang w:eastAsia="zh-CN"/>
        </w:rPr>
        <w:t>Proposal 4 (Nokia): For UE supporting power class 6 with highSpeedMeasFlagFR2-r17 configured, if SMTC &lt;= 40ms, TPSS/SSS_sync_intra is given in Table 9.2.5.1-11; [otherwise, TPSS/SSS_sync_intra is given in Table 9.2.5.1-2.]</w:t>
      </w:r>
    </w:p>
    <w:p w14:paraId="6320B8C6" w14:textId="77777777" w:rsidR="009B6507" w:rsidRDefault="009254B2">
      <w:pPr>
        <w:pStyle w:val="ListParagraph"/>
        <w:numPr>
          <w:ilvl w:val="2"/>
          <w:numId w:val="7"/>
        </w:numPr>
        <w:overflowPunct/>
        <w:autoSpaceDE/>
        <w:autoSpaceDN/>
        <w:adjustRightInd/>
        <w:spacing w:after="120"/>
        <w:ind w:firstLineChars="0"/>
        <w:textAlignment w:val="auto"/>
        <w:rPr>
          <w:rFonts w:eastAsia="SimSun"/>
          <w:szCs w:val="24"/>
          <w:highlight w:val="yellow"/>
          <w:lang w:eastAsia="zh-CN"/>
        </w:rPr>
      </w:pPr>
      <w:r>
        <w:rPr>
          <w:szCs w:val="24"/>
          <w:highlight w:val="yellow"/>
          <w:lang w:eastAsia="zh-CN"/>
        </w:rPr>
        <w:t>Note: Operation with TPSS/SSS_sync_intra in Table 9.2.5.1-2 may not be guaranteed for the maximum speed under high-speed deployment scenarios considered in this release.</w:t>
      </w:r>
    </w:p>
    <w:p w14:paraId="6320B8C7" w14:textId="77777777" w:rsidR="009B6507" w:rsidRDefault="009254B2">
      <w:pPr>
        <w:pStyle w:val="ListParagraph"/>
        <w:numPr>
          <w:ilvl w:val="1"/>
          <w:numId w:val="7"/>
        </w:numPr>
        <w:spacing w:after="120"/>
        <w:ind w:left="1496" w:firstLineChars="0"/>
        <w:rPr>
          <w:rFonts w:eastAsia="SimSun"/>
          <w:szCs w:val="24"/>
          <w:lang w:eastAsia="zh-CN"/>
        </w:rPr>
      </w:pPr>
      <w:r>
        <w:rPr>
          <w:rFonts w:eastAsia="SimSun"/>
          <w:szCs w:val="24"/>
          <w:lang w:eastAsia="zh-CN"/>
        </w:rPr>
        <w:t>Proposal 5 (Nokia): For UE supporting power class 6 with highSpeedMeasFlagFR2-r17 configured, if SMTC &lt;= 40ms, TSSB_measurement_period_intra is given in Table 9.2.5.2-7; [otherwise, T SSB_measurement_period_intra is given in Table 9.2.5.2-2.]</w:t>
      </w:r>
    </w:p>
    <w:p w14:paraId="6320B8C8" w14:textId="77777777" w:rsidR="009B6507" w:rsidRDefault="009254B2">
      <w:pPr>
        <w:pStyle w:val="ListParagraph"/>
        <w:numPr>
          <w:ilvl w:val="2"/>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Note: Operation with T SSB_measurement_period_intra in Table 9.2.5.2-2 may not be guaranteed for the maximum speed under high-speed deployment scenarios considered in this release.</w:t>
      </w:r>
    </w:p>
    <w:p w14:paraId="6320B8C9" w14:textId="77777777" w:rsidR="009B6507" w:rsidRDefault="009254B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Candidate options:</w:t>
      </w:r>
    </w:p>
    <w:p w14:paraId="6320B8CA" w14:textId="77777777" w:rsidR="009B6507" w:rsidRDefault="009254B2">
      <w:pPr>
        <w:pStyle w:val="ListParagraph"/>
        <w:numPr>
          <w:ilvl w:val="1"/>
          <w:numId w:val="7"/>
        </w:numPr>
        <w:ind w:left="1496" w:firstLineChars="0"/>
        <w:rPr>
          <w:rFonts w:eastAsia="SimSun"/>
          <w:szCs w:val="24"/>
          <w:lang w:eastAsia="zh-CN"/>
        </w:rPr>
      </w:pPr>
      <w:r>
        <w:rPr>
          <w:rFonts w:eastAsia="SimSun"/>
          <w:szCs w:val="24"/>
          <w:lang w:eastAsia="zh-CN"/>
        </w:rPr>
        <w:t>Option 1 [Samsung, CATT, ZTE]: Apply the FR2 HST enhanced requirement only when SMTC &lt;=40ms cases. When SMTC period &gt; 40ms, requirements in Table 9.2.5.2-2 apply.</w:t>
      </w:r>
    </w:p>
    <w:p w14:paraId="6320B8CB" w14:textId="77777777" w:rsidR="009B6507" w:rsidRDefault="009254B2">
      <w:pPr>
        <w:pStyle w:val="ListParagraph"/>
        <w:numPr>
          <w:ilvl w:val="1"/>
          <w:numId w:val="7"/>
        </w:numPr>
        <w:ind w:left="1496" w:firstLineChars="0"/>
        <w:rPr>
          <w:rFonts w:eastAsia="SimSun"/>
          <w:szCs w:val="24"/>
          <w:lang w:eastAsia="zh-CN"/>
        </w:rPr>
      </w:pPr>
      <w:r>
        <w:rPr>
          <w:rFonts w:eastAsia="SimSun"/>
          <w:szCs w:val="24"/>
          <w:lang w:eastAsia="zh-CN"/>
        </w:rPr>
        <w:t>Option 2 [Nokia]: Add a clarification Note in Clause 9.2.5.1:</w:t>
      </w:r>
      <w:r>
        <w:rPr>
          <w:rFonts w:eastAsia="SimSun"/>
          <w:szCs w:val="24"/>
          <w:lang w:eastAsia="zh-CN"/>
        </w:rPr>
        <w:br/>
        <w:t>Operation with T</w:t>
      </w:r>
      <w:r>
        <w:rPr>
          <w:rFonts w:eastAsia="SimSun"/>
          <w:szCs w:val="24"/>
          <w:vertAlign w:val="subscript"/>
          <w:lang w:eastAsia="zh-CN"/>
        </w:rPr>
        <w:t xml:space="preserve">PSS/SSS_sync_intra </w:t>
      </w:r>
      <w:r>
        <w:rPr>
          <w:rFonts w:eastAsia="SimSun"/>
          <w:szCs w:val="24"/>
          <w:lang w:eastAsia="zh-CN"/>
        </w:rPr>
        <w:t>in Table 9.2.5.1-2 (T</w:t>
      </w:r>
      <w:r>
        <w:rPr>
          <w:rFonts w:eastAsia="SimSun"/>
          <w:szCs w:val="24"/>
          <w:vertAlign w:val="subscript"/>
          <w:lang w:eastAsia="zh-CN"/>
        </w:rPr>
        <w:t>SSB_measurement_period_intra</w:t>
      </w:r>
      <w:r>
        <w:rPr>
          <w:rFonts w:eastAsia="SimSun"/>
          <w:szCs w:val="24"/>
          <w:lang w:eastAsia="zh-CN"/>
        </w:rPr>
        <w:t xml:space="preserve"> in Table 9.2.5.2-2) may not be guaranteed for the maximum speed under high-speed deployment scenarios considered in this release.</w:t>
      </w:r>
    </w:p>
    <w:p w14:paraId="6320B8CC" w14:textId="77777777" w:rsidR="009B6507" w:rsidRDefault="009254B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6320B8CD" w14:textId="77777777" w:rsidR="009B6507" w:rsidRDefault="009254B2">
      <w:pPr>
        <w:pStyle w:val="ListParagraph"/>
        <w:numPr>
          <w:ilvl w:val="1"/>
          <w:numId w:val="7"/>
        </w:numPr>
        <w:overflowPunct/>
        <w:autoSpaceDE/>
        <w:autoSpaceDN/>
        <w:adjustRightInd/>
        <w:spacing w:after="120"/>
        <w:ind w:left="1496" w:firstLineChars="0"/>
        <w:textAlignment w:val="auto"/>
        <w:rPr>
          <w:rFonts w:eastAsia="SimSun"/>
          <w:szCs w:val="24"/>
          <w:lang w:eastAsia="zh-CN"/>
        </w:rPr>
      </w:pPr>
      <w:r>
        <w:rPr>
          <w:szCs w:val="24"/>
          <w:lang w:eastAsia="zh-CN"/>
        </w:rPr>
        <w:t>Based on the online and offline discussions at RAN4#103-e it is Moderator’s understanding that even though the companies would like to have more flexibility in the configuration, there is not intent to use legacy requirements in the HST FR2 scenario.</w:t>
      </w:r>
      <w:r>
        <w:rPr>
          <w:szCs w:val="24"/>
          <w:lang w:eastAsia="zh-CN"/>
        </w:rPr>
        <w:br/>
        <w:t>Can Option 2 be agreeable?</w:t>
      </w:r>
    </w:p>
    <w:p w14:paraId="6320B8CE" w14:textId="77777777" w:rsidR="009B6507" w:rsidRDefault="009B6507">
      <w:pPr>
        <w:spacing w:after="120"/>
        <w:rPr>
          <w:szCs w:val="24"/>
          <w:lang w:eastAsia="zh-CN"/>
        </w:rPr>
      </w:pPr>
    </w:p>
    <w:p w14:paraId="6320B8CF" w14:textId="77777777" w:rsidR="009B6507" w:rsidRDefault="009254B2">
      <w:pPr>
        <w:spacing w:after="120"/>
      </w:pPr>
      <w:r>
        <w:t>Companies views’ collection for 1st round:</w:t>
      </w:r>
    </w:p>
    <w:tbl>
      <w:tblPr>
        <w:tblStyle w:val="TableGrid"/>
        <w:tblW w:w="0" w:type="auto"/>
        <w:tblLook w:val="04A0" w:firstRow="1" w:lastRow="0" w:firstColumn="1" w:lastColumn="0" w:noHBand="0" w:noVBand="1"/>
      </w:tblPr>
      <w:tblGrid>
        <w:gridCol w:w="1236"/>
        <w:gridCol w:w="8395"/>
      </w:tblGrid>
      <w:tr w:rsidR="009B6507" w14:paraId="6320B8D2" w14:textId="77777777">
        <w:tc>
          <w:tcPr>
            <w:tcW w:w="1236" w:type="dxa"/>
          </w:tcPr>
          <w:p w14:paraId="6320B8D0" w14:textId="77777777" w:rsidR="009B6507" w:rsidRDefault="009254B2">
            <w:pPr>
              <w:spacing w:after="120"/>
              <w:rPr>
                <w:rFonts w:eastAsiaTheme="minorEastAsia"/>
                <w:b/>
                <w:bCs/>
                <w:lang w:eastAsia="zh-CN"/>
              </w:rPr>
            </w:pPr>
            <w:r>
              <w:rPr>
                <w:rFonts w:eastAsiaTheme="minorEastAsia"/>
                <w:b/>
                <w:bCs/>
                <w:lang w:eastAsia="zh-CN"/>
              </w:rPr>
              <w:t>Company</w:t>
            </w:r>
          </w:p>
        </w:tc>
        <w:tc>
          <w:tcPr>
            <w:tcW w:w="8395" w:type="dxa"/>
          </w:tcPr>
          <w:p w14:paraId="6320B8D1" w14:textId="77777777" w:rsidR="009B6507" w:rsidRDefault="009254B2">
            <w:pPr>
              <w:spacing w:after="120"/>
              <w:rPr>
                <w:rFonts w:eastAsiaTheme="minorEastAsia"/>
                <w:b/>
                <w:bCs/>
                <w:lang w:eastAsia="zh-CN"/>
              </w:rPr>
            </w:pPr>
            <w:r>
              <w:rPr>
                <w:rFonts w:eastAsiaTheme="minorEastAsia"/>
                <w:b/>
                <w:bCs/>
                <w:lang w:eastAsia="zh-CN"/>
              </w:rPr>
              <w:t>Comments</w:t>
            </w:r>
          </w:p>
        </w:tc>
      </w:tr>
      <w:tr w:rsidR="009B6507" w14:paraId="6320B8D5" w14:textId="77777777">
        <w:tc>
          <w:tcPr>
            <w:tcW w:w="1236" w:type="dxa"/>
          </w:tcPr>
          <w:p w14:paraId="6320B8D3" w14:textId="77777777" w:rsidR="009B6507" w:rsidRDefault="009254B2">
            <w:pPr>
              <w:spacing w:after="120"/>
              <w:rPr>
                <w:rFonts w:eastAsiaTheme="minorEastAsia"/>
                <w:lang w:eastAsia="zh-CN"/>
              </w:rPr>
            </w:pPr>
            <w:r>
              <w:rPr>
                <w:rFonts w:eastAsiaTheme="minorEastAsia"/>
                <w:lang w:eastAsia="zh-CN"/>
              </w:rPr>
              <w:t>Ericsson</w:t>
            </w:r>
          </w:p>
        </w:tc>
        <w:tc>
          <w:tcPr>
            <w:tcW w:w="8395" w:type="dxa"/>
          </w:tcPr>
          <w:p w14:paraId="6320B8D4" w14:textId="77777777" w:rsidR="009B6507" w:rsidRDefault="009254B2">
            <w:pPr>
              <w:spacing w:after="120"/>
              <w:rPr>
                <w:rFonts w:eastAsiaTheme="minorEastAsia"/>
                <w:lang w:eastAsia="zh-CN"/>
              </w:rPr>
            </w:pPr>
            <w:r>
              <w:rPr>
                <w:rFonts w:eastAsiaTheme="minorEastAsia"/>
                <w:lang w:eastAsia="zh-CN"/>
              </w:rPr>
              <w:t>We support Option1.</w:t>
            </w:r>
          </w:p>
        </w:tc>
      </w:tr>
      <w:tr w:rsidR="009B6507" w14:paraId="6320B8D8" w14:textId="77777777">
        <w:tc>
          <w:tcPr>
            <w:tcW w:w="1236" w:type="dxa"/>
          </w:tcPr>
          <w:p w14:paraId="6320B8D6" w14:textId="60AB1775" w:rsidR="009B6507" w:rsidRDefault="009254B2">
            <w:pPr>
              <w:spacing w:after="120"/>
              <w:rPr>
                <w:rFonts w:eastAsiaTheme="minorEastAsia"/>
                <w:lang w:eastAsia="zh-CN"/>
              </w:rPr>
            </w:pPr>
            <w:r>
              <w:rPr>
                <w:rFonts w:eastAsiaTheme="minorEastAsia"/>
                <w:lang w:eastAsia="zh-CN"/>
              </w:rPr>
              <w:t>QC</w:t>
            </w:r>
          </w:p>
        </w:tc>
        <w:tc>
          <w:tcPr>
            <w:tcW w:w="8395" w:type="dxa"/>
          </w:tcPr>
          <w:p w14:paraId="6320B8D7" w14:textId="77777777" w:rsidR="009B6507" w:rsidRDefault="009254B2">
            <w:pPr>
              <w:spacing w:after="120"/>
              <w:rPr>
                <w:rFonts w:eastAsiaTheme="minorEastAsia"/>
                <w:lang w:eastAsia="zh-CN"/>
              </w:rPr>
            </w:pPr>
            <w:r>
              <w:rPr>
                <w:rFonts w:eastAsiaTheme="minorEastAsia"/>
                <w:lang w:eastAsia="zh-CN"/>
              </w:rPr>
              <w:t>We support option 2, but the notes are more appropriate for WF than spec since spec won’t mention “this release”. Suggest to capture the note in WF as a compromised option.</w:t>
            </w:r>
          </w:p>
        </w:tc>
      </w:tr>
      <w:tr w:rsidR="009B6507" w14:paraId="6320B8DB" w14:textId="77777777">
        <w:tc>
          <w:tcPr>
            <w:tcW w:w="1236" w:type="dxa"/>
          </w:tcPr>
          <w:p w14:paraId="6320B8D9" w14:textId="1EAFDFD0" w:rsidR="009B6507" w:rsidRDefault="009254B2">
            <w:pPr>
              <w:spacing w:after="120"/>
              <w:rPr>
                <w:rFonts w:eastAsiaTheme="minorEastAsia"/>
                <w:lang w:eastAsia="zh-CN"/>
              </w:rPr>
            </w:pPr>
            <w:r>
              <w:rPr>
                <w:rFonts w:eastAsiaTheme="minorEastAsia" w:hint="eastAsia"/>
                <w:lang w:eastAsia="zh-CN"/>
              </w:rPr>
              <w:t>CATT</w:t>
            </w:r>
          </w:p>
        </w:tc>
        <w:tc>
          <w:tcPr>
            <w:tcW w:w="8395" w:type="dxa"/>
          </w:tcPr>
          <w:p w14:paraId="6320B8DA" w14:textId="77777777" w:rsidR="009B6507" w:rsidRDefault="009254B2">
            <w:pPr>
              <w:spacing w:after="120"/>
              <w:rPr>
                <w:rFonts w:eastAsiaTheme="minorEastAsia"/>
                <w:lang w:eastAsia="zh-CN"/>
              </w:rPr>
            </w:pPr>
            <w:r>
              <w:rPr>
                <w:rFonts w:eastAsiaTheme="minorEastAsia" w:hint="eastAsia"/>
                <w:lang w:eastAsia="zh-CN"/>
              </w:rPr>
              <w:t xml:space="preserve">We support option 1. For concern from option 2, we understand. </w:t>
            </w:r>
            <w:r>
              <w:rPr>
                <w:rFonts w:eastAsiaTheme="minorEastAsia"/>
                <w:lang w:eastAsia="zh-CN"/>
              </w:rPr>
              <w:t>B</w:t>
            </w:r>
            <w:r>
              <w:rPr>
                <w:rFonts w:eastAsiaTheme="minorEastAsia" w:hint="eastAsia"/>
                <w:lang w:eastAsia="zh-CN"/>
              </w:rPr>
              <w:t>ut we don</w:t>
            </w:r>
            <w:r>
              <w:rPr>
                <w:rFonts w:eastAsiaTheme="minorEastAsia"/>
                <w:lang w:eastAsia="zh-CN"/>
              </w:rPr>
              <w:t>’</w:t>
            </w:r>
            <w:r>
              <w:rPr>
                <w:rFonts w:eastAsiaTheme="minorEastAsia" w:hint="eastAsia"/>
                <w:lang w:eastAsia="zh-CN"/>
              </w:rPr>
              <w:t xml:space="preserve">t think </w:t>
            </w:r>
            <w:r>
              <w:rPr>
                <w:rFonts w:eastAsiaTheme="minorEastAsia"/>
                <w:lang w:eastAsia="zh-CN"/>
              </w:rPr>
              <w:t>it is</w:t>
            </w:r>
            <w:r>
              <w:rPr>
                <w:rFonts w:eastAsiaTheme="minorEastAsia" w:hint="eastAsia"/>
                <w:lang w:eastAsia="zh-CN"/>
              </w:rPr>
              <w:t xml:space="preserve"> necessary to add the note in spec. In similar situation before, if the legacy requirements cannot guaranteed, there is no such note. </w:t>
            </w:r>
            <w:r>
              <w:rPr>
                <w:rFonts w:eastAsiaTheme="minorEastAsia"/>
                <w:lang w:eastAsia="zh-CN"/>
              </w:rPr>
              <w:t>W</w:t>
            </w:r>
            <w:r>
              <w:rPr>
                <w:rFonts w:eastAsiaTheme="minorEastAsia" w:hint="eastAsia"/>
                <w:lang w:eastAsia="zh-CN"/>
              </w:rPr>
              <w:t xml:space="preserve">e accepted to add it in WF. </w:t>
            </w:r>
          </w:p>
        </w:tc>
      </w:tr>
      <w:tr w:rsidR="009B6507" w14:paraId="6320B8DE" w14:textId="77777777">
        <w:tc>
          <w:tcPr>
            <w:tcW w:w="1236" w:type="dxa"/>
          </w:tcPr>
          <w:p w14:paraId="6320B8DC" w14:textId="77777777" w:rsidR="009B6507" w:rsidRDefault="009254B2">
            <w:pPr>
              <w:spacing w:after="120"/>
              <w:rPr>
                <w:rFonts w:eastAsiaTheme="minorEastAsia"/>
                <w:lang w:eastAsia="zh-CN"/>
              </w:rPr>
            </w:pPr>
            <w:r>
              <w:rPr>
                <w:rFonts w:eastAsiaTheme="minorEastAsia" w:hint="eastAsia"/>
                <w:lang w:eastAsia="zh-CN"/>
              </w:rPr>
              <w:t>ZTE</w:t>
            </w:r>
          </w:p>
        </w:tc>
        <w:tc>
          <w:tcPr>
            <w:tcW w:w="8395" w:type="dxa"/>
          </w:tcPr>
          <w:p w14:paraId="6320B8DD" w14:textId="77777777" w:rsidR="009B6507" w:rsidRDefault="009254B2">
            <w:pPr>
              <w:spacing w:after="120"/>
              <w:rPr>
                <w:rFonts w:eastAsiaTheme="minorEastAsia"/>
                <w:lang w:eastAsia="zh-CN"/>
              </w:rPr>
            </w:pPr>
            <w:r>
              <w:rPr>
                <w:rFonts w:eastAsiaTheme="minorEastAsia" w:hint="eastAsia"/>
                <w:lang w:eastAsia="zh-CN"/>
              </w:rPr>
              <w:t>Prefer Option 1.</w:t>
            </w:r>
          </w:p>
        </w:tc>
      </w:tr>
      <w:tr w:rsidR="00A705E6" w14:paraId="3FF97E3A" w14:textId="77777777">
        <w:tc>
          <w:tcPr>
            <w:tcW w:w="1236" w:type="dxa"/>
          </w:tcPr>
          <w:p w14:paraId="20C3BAC5" w14:textId="7CC8A982" w:rsidR="00A705E6" w:rsidRDefault="00A705E6">
            <w:pPr>
              <w:spacing w:after="120"/>
              <w:rPr>
                <w:rFonts w:eastAsiaTheme="minorEastAsia"/>
                <w:lang w:eastAsia="zh-CN"/>
              </w:rPr>
            </w:pPr>
            <w:r>
              <w:rPr>
                <w:rFonts w:eastAsiaTheme="minorEastAsia"/>
                <w:lang w:eastAsia="zh-CN"/>
              </w:rPr>
              <w:t>Nokia</w:t>
            </w:r>
          </w:p>
        </w:tc>
        <w:tc>
          <w:tcPr>
            <w:tcW w:w="8395" w:type="dxa"/>
          </w:tcPr>
          <w:p w14:paraId="7A58DC44" w14:textId="11F1CBD3" w:rsidR="00E92804" w:rsidRDefault="009674BD">
            <w:pPr>
              <w:spacing w:after="120"/>
              <w:rPr>
                <w:rFonts w:eastAsiaTheme="minorEastAsia"/>
                <w:lang w:eastAsia="zh-CN"/>
              </w:rPr>
            </w:pPr>
            <w:r>
              <w:rPr>
                <w:rFonts w:eastAsiaTheme="minorEastAsia"/>
                <w:lang w:eastAsia="zh-CN"/>
              </w:rPr>
              <w:t xml:space="preserve">The performance </w:t>
            </w:r>
            <w:r w:rsidR="00734344">
              <w:rPr>
                <w:rFonts w:eastAsiaTheme="minorEastAsia"/>
                <w:lang w:eastAsia="zh-CN"/>
              </w:rPr>
              <w:t xml:space="preserve">with legacy requirements </w:t>
            </w:r>
            <w:r w:rsidR="00030FB4">
              <w:rPr>
                <w:rFonts w:eastAsiaTheme="minorEastAsia"/>
                <w:lang w:eastAsia="zh-CN"/>
              </w:rPr>
              <w:t>under</w:t>
            </w:r>
            <w:r>
              <w:rPr>
                <w:rFonts w:eastAsiaTheme="minorEastAsia"/>
                <w:lang w:eastAsia="zh-CN"/>
              </w:rPr>
              <w:t xml:space="preserve"> FR2 HST </w:t>
            </w:r>
            <w:r w:rsidR="00734344">
              <w:rPr>
                <w:rFonts w:eastAsiaTheme="minorEastAsia"/>
                <w:lang w:eastAsia="zh-CN"/>
              </w:rPr>
              <w:t>suffer</w:t>
            </w:r>
            <w:r w:rsidR="00030FB4">
              <w:rPr>
                <w:rFonts w:eastAsiaTheme="minorEastAsia"/>
                <w:lang w:eastAsia="zh-CN"/>
              </w:rPr>
              <w:t>s</w:t>
            </w:r>
            <w:r>
              <w:rPr>
                <w:rFonts w:eastAsiaTheme="minorEastAsia"/>
                <w:lang w:eastAsia="zh-CN"/>
              </w:rPr>
              <w:t xml:space="preserve"> serious </w:t>
            </w:r>
            <w:r w:rsidR="00734344">
              <w:rPr>
                <w:rFonts w:eastAsiaTheme="minorEastAsia"/>
                <w:lang w:eastAsia="zh-CN"/>
              </w:rPr>
              <w:t xml:space="preserve">performance degradation </w:t>
            </w:r>
            <w:r>
              <w:rPr>
                <w:rFonts w:eastAsiaTheme="minorEastAsia"/>
                <w:lang w:eastAsia="zh-CN"/>
              </w:rPr>
              <w:t>as shown in our simulation results.</w:t>
            </w:r>
            <w:r w:rsidR="00E92804">
              <w:rPr>
                <w:rFonts w:eastAsiaTheme="minorEastAsia"/>
                <w:lang w:eastAsia="zh-CN"/>
              </w:rPr>
              <w:t xml:space="preserve"> </w:t>
            </w:r>
            <w:r w:rsidR="00030FB4">
              <w:rPr>
                <w:rFonts w:eastAsiaTheme="minorEastAsia"/>
                <w:lang w:eastAsia="zh-CN"/>
              </w:rPr>
              <w:t>After</w:t>
            </w:r>
            <w:r w:rsidR="00E92804">
              <w:rPr>
                <w:rFonts w:eastAsiaTheme="minorEastAsia"/>
                <w:lang w:eastAsia="zh-CN"/>
              </w:rPr>
              <w:t xml:space="preserve"> examin</w:t>
            </w:r>
            <w:r w:rsidR="00030FB4">
              <w:rPr>
                <w:rFonts w:eastAsiaTheme="minorEastAsia"/>
                <w:lang w:eastAsia="zh-CN"/>
              </w:rPr>
              <w:t>ation</w:t>
            </w:r>
            <w:r w:rsidR="00E92804">
              <w:rPr>
                <w:rFonts w:eastAsiaTheme="minorEastAsia"/>
                <w:lang w:eastAsia="zh-CN"/>
              </w:rPr>
              <w:t xml:space="preserve"> on a case-by-case basis</w:t>
            </w:r>
            <w:r w:rsidR="00030FB4">
              <w:rPr>
                <w:rFonts w:eastAsiaTheme="minorEastAsia"/>
                <w:lang w:eastAsia="zh-CN"/>
              </w:rPr>
              <w:t>, we conclude that</w:t>
            </w:r>
            <w:r w:rsidR="00E92804">
              <w:rPr>
                <w:rFonts w:eastAsiaTheme="minorEastAsia"/>
                <w:lang w:eastAsia="zh-CN"/>
              </w:rPr>
              <w:t xml:space="preserve"> </w:t>
            </w:r>
            <w:r w:rsidR="00030FB4">
              <w:rPr>
                <w:rFonts w:eastAsiaTheme="minorEastAsia"/>
                <w:lang w:eastAsia="zh-CN"/>
              </w:rPr>
              <w:t>t</w:t>
            </w:r>
            <w:r w:rsidR="00E92804">
              <w:rPr>
                <w:rFonts w:eastAsiaTheme="minorEastAsia"/>
                <w:lang w:eastAsia="zh-CN"/>
              </w:rPr>
              <w:t xml:space="preserve">he note is </w:t>
            </w:r>
            <w:r w:rsidR="00030FB4">
              <w:rPr>
                <w:rFonts w:eastAsiaTheme="minorEastAsia"/>
                <w:lang w:eastAsia="zh-CN"/>
              </w:rPr>
              <w:t xml:space="preserve">useful and </w:t>
            </w:r>
            <w:r w:rsidR="00E92804">
              <w:rPr>
                <w:rFonts w:eastAsiaTheme="minorEastAsia"/>
                <w:lang w:eastAsia="zh-CN"/>
              </w:rPr>
              <w:t>added for clarification. We are fine to revise the wording as follows:</w:t>
            </w:r>
          </w:p>
          <w:p w14:paraId="1261938F" w14:textId="77777777" w:rsidR="00E92804" w:rsidRDefault="00E92804" w:rsidP="00F109F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Theme="minorEastAsia"/>
                <w:lang w:eastAsia="zh-CN"/>
              </w:rPr>
              <w:t xml:space="preserve">  </w:t>
            </w:r>
            <w:r>
              <w:rPr>
                <w:szCs w:val="24"/>
                <w:highlight w:val="yellow"/>
                <w:lang w:eastAsia="zh-CN"/>
              </w:rPr>
              <w:t xml:space="preserve">Note: Operation with TPSS/SSS_sync_intra in Table 9.2.5.1-2 may not be guaranteed for the maximum speed under high-speed deployment scenarios </w:t>
            </w:r>
            <w:r w:rsidRPr="00F109F3">
              <w:rPr>
                <w:strike/>
                <w:szCs w:val="24"/>
                <w:highlight w:val="yellow"/>
                <w:lang w:eastAsia="zh-CN"/>
              </w:rPr>
              <w:t>considered in this release</w:t>
            </w:r>
            <w:r>
              <w:rPr>
                <w:szCs w:val="24"/>
                <w:highlight w:val="yellow"/>
                <w:lang w:eastAsia="zh-CN"/>
              </w:rPr>
              <w:t>.</w:t>
            </w:r>
          </w:p>
          <w:p w14:paraId="0FE0D935" w14:textId="4466929E" w:rsidR="00A705E6" w:rsidRDefault="00A705E6">
            <w:pPr>
              <w:spacing w:after="120"/>
              <w:rPr>
                <w:rFonts w:eastAsiaTheme="minorEastAsia"/>
                <w:lang w:eastAsia="zh-CN"/>
              </w:rPr>
            </w:pPr>
          </w:p>
        </w:tc>
      </w:tr>
      <w:tr w:rsidR="00DC73AB" w14:paraId="2155D252" w14:textId="77777777">
        <w:tc>
          <w:tcPr>
            <w:tcW w:w="1236" w:type="dxa"/>
          </w:tcPr>
          <w:p w14:paraId="23D03F40" w14:textId="184D34FC" w:rsidR="00DC73AB" w:rsidRDefault="002213BA">
            <w:pPr>
              <w:spacing w:after="120"/>
              <w:rPr>
                <w:rFonts w:eastAsiaTheme="minorEastAsia"/>
                <w:lang w:eastAsia="zh-CN"/>
              </w:rPr>
            </w:pPr>
            <w:r>
              <w:rPr>
                <w:rFonts w:eastAsiaTheme="minorEastAsia"/>
                <w:lang w:eastAsia="zh-CN"/>
              </w:rPr>
              <w:t>Samsung</w:t>
            </w:r>
          </w:p>
        </w:tc>
        <w:tc>
          <w:tcPr>
            <w:tcW w:w="8395" w:type="dxa"/>
          </w:tcPr>
          <w:p w14:paraId="07173B97" w14:textId="1569BB95" w:rsidR="00DC73AB" w:rsidRDefault="002213BA">
            <w:pPr>
              <w:spacing w:after="120"/>
              <w:rPr>
                <w:rFonts w:eastAsiaTheme="minorEastAsia"/>
                <w:lang w:eastAsia="zh-CN"/>
              </w:rPr>
            </w:pPr>
            <w:r>
              <w:rPr>
                <w:rFonts w:eastAsiaTheme="minorEastAsia"/>
                <w:lang w:eastAsia="zh-CN"/>
              </w:rPr>
              <w:t xml:space="preserve">Based on Nokia’s simulation results, we can accept Option 2. </w:t>
            </w:r>
          </w:p>
        </w:tc>
      </w:tr>
    </w:tbl>
    <w:p w14:paraId="6320B8DF" w14:textId="77777777" w:rsidR="009B6507" w:rsidRDefault="009B6507">
      <w:pPr>
        <w:spacing w:after="120"/>
        <w:rPr>
          <w:szCs w:val="24"/>
          <w:lang w:eastAsia="zh-CN"/>
        </w:rPr>
      </w:pPr>
    </w:p>
    <w:p w14:paraId="6320B8E0" w14:textId="77777777" w:rsidR="009B6507" w:rsidRDefault="009254B2">
      <w:pPr>
        <w:pStyle w:val="Heading3"/>
        <w:rPr>
          <w:lang w:val="en-US"/>
        </w:rPr>
      </w:pPr>
      <w:r>
        <w:rPr>
          <w:lang w:val="en-US"/>
        </w:rPr>
        <w:t>Issue 2-3: M</w:t>
      </w:r>
      <w:r>
        <w:rPr>
          <w:vertAlign w:val="subscript"/>
          <w:lang w:val="en-US"/>
        </w:rPr>
        <w:t>pss/sss_sync_w/o_gaps</w:t>
      </w:r>
      <w:r>
        <w:rPr>
          <w:lang w:val="en-US"/>
        </w:rPr>
        <w:t xml:space="preserve"> and M</w:t>
      </w:r>
      <w:r>
        <w:rPr>
          <w:vertAlign w:val="subscript"/>
          <w:lang w:val="en-US"/>
        </w:rPr>
        <w:t xml:space="preserve">meas_period_w/o_gaps </w:t>
      </w:r>
      <w:r>
        <w:rPr>
          <w:lang w:val="en-US"/>
        </w:rPr>
        <w:t>for power class 6 UEs</w:t>
      </w:r>
    </w:p>
    <w:p w14:paraId="6320B8E1" w14:textId="77777777" w:rsidR="009B6507" w:rsidRDefault="009254B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6320B8E2" w14:textId="77777777" w:rsidR="009B6507" w:rsidRDefault="009254B2">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The requirements on intrafrequency measurement without measurement gaps are defined in Caluse 9.2.5 of TS 38.133:</w:t>
      </w:r>
    </w:p>
    <w:p w14:paraId="6320B8E3" w14:textId="77777777" w:rsidR="009B6507" w:rsidRDefault="009254B2">
      <w:pPr>
        <w:pStyle w:val="B1"/>
        <w:ind w:left="1004"/>
      </w:pPr>
      <w:r>
        <w:tab/>
        <w:t>M</w:t>
      </w:r>
      <w:r>
        <w:rPr>
          <w:vertAlign w:val="subscript"/>
        </w:rPr>
        <w:t>pss/sss_sync_w/o_gaps</w:t>
      </w:r>
      <w:r>
        <w:t xml:space="preserve"> : For a UE supporting FR2 power class 1 or 5, M</w:t>
      </w:r>
      <w:r>
        <w:rPr>
          <w:vertAlign w:val="subscript"/>
        </w:rPr>
        <w:t>pss/sss_sync_w/o_gaps</w:t>
      </w:r>
      <w:r>
        <w:t xml:space="preserve"> =40. For a UE supporting power class 2, M</w:t>
      </w:r>
      <w:r>
        <w:rPr>
          <w:vertAlign w:val="subscript"/>
        </w:rPr>
        <w:t>pss/sss_sync_w/o_gaps</w:t>
      </w:r>
      <w:r>
        <w:t xml:space="preserve"> =24.  For a UE supporting FR2 power class 3, M</w:t>
      </w:r>
      <w:r>
        <w:rPr>
          <w:vertAlign w:val="subscript"/>
        </w:rPr>
        <w:t>pss/sss_sync_w/o_gaps</w:t>
      </w:r>
      <w:r>
        <w:t xml:space="preserve"> =24. For a UE supporting FR2 power class 4, M</w:t>
      </w:r>
      <w:r>
        <w:rPr>
          <w:vertAlign w:val="subscript"/>
        </w:rPr>
        <w:t>pss/sss_sync_w/o_gaps</w:t>
      </w:r>
      <w:r>
        <w:t xml:space="preserve"> =24</w:t>
      </w:r>
    </w:p>
    <w:p w14:paraId="6320B8E4" w14:textId="77777777" w:rsidR="009B6507" w:rsidRDefault="009254B2">
      <w:pPr>
        <w:pStyle w:val="B1"/>
        <w:ind w:left="1004"/>
      </w:pPr>
      <w:r>
        <w:tab/>
        <w:t>M</w:t>
      </w:r>
      <w:r>
        <w:rPr>
          <w:vertAlign w:val="subscript"/>
        </w:rPr>
        <w:t>meas_period_w/o_gaps</w:t>
      </w:r>
      <w:r>
        <w:t xml:space="preserve"> : For a UE supporting power class 1 or 5, M</w:t>
      </w:r>
      <w:r>
        <w:rPr>
          <w:vertAlign w:val="subscript"/>
        </w:rPr>
        <w:t>meas_period_w/o_gaps</w:t>
      </w:r>
      <w:r>
        <w:t xml:space="preserve"> =40. For a UE supporting FR2 power class 2, M</w:t>
      </w:r>
      <w:r>
        <w:rPr>
          <w:vertAlign w:val="subscript"/>
        </w:rPr>
        <w:t>meas_period_w/o_gaps</w:t>
      </w:r>
      <w:r>
        <w:t xml:space="preserve"> =24. For a UE supporting power class 3, M</w:t>
      </w:r>
      <w:r>
        <w:rPr>
          <w:vertAlign w:val="subscript"/>
        </w:rPr>
        <w:t>meas_period_w/o_gaps</w:t>
      </w:r>
      <w:r>
        <w:t xml:space="preserve"> =24. For a UE supporting power class 4, M</w:t>
      </w:r>
      <w:r>
        <w:rPr>
          <w:vertAlign w:val="subscript"/>
        </w:rPr>
        <w:t>meas_period_w/o_gaps</w:t>
      </w:r>
      <w:r>
        <w:t xml:space="preserve"> =24.</w:t>
      </w:r>
      <w:r>
        <w:tab/>
      </w:r>
    </w:p>
    <w:p w14:paraId="6320B8E5" w14:textId="77777777" w:rsidR="009B6507" w:rsidRDefault="009254B2">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However, power class 6 UEs are not present in the requirements above.</w:t>
      </w:r>
    </w:p>
    <w:p w14:paraId="6320B8E6" w14:textId="77777777" w:rsidR="009B6507" w:rsidRDefault="009254B2">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Note, that Mpss/sss_sync_w/o_gaps and Mmeas_period_w/o_gaps are not used for the enhanced requirements when DRX cycle &lt;= 80 ms.</w:t>
      </w:r>
    </w:p>
    <w:p w14:paraId="6320B8E7" w14:textId="77777777" w:rsidR="009B6507" w:rsidRDefault="009254B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6320B8E8" w14:textId="77777777" w:rsidR="009B6507" w:rsidRDefault="009254B2">
      <w:pPr>
        <w:pStyle w:val="ListParagraph"/>
        <w:numPr>
          <w:ilvl w:val="1"/>
          <w:numId w:val="7"/>
        </w:numPr>
        <w:overflowPunct/>
        <w:autoSpaceDE/>
        <w:autoSpaceDN/>
        <w:adjustRightInd/>
        <w:spacing w:after="120"/>
        <w:ind w:left="1440" w:firstLineChars="0"/>
        <w:textAlignment w:val="auto"/>
        <w:rPr>
          <w:rFonts w:eastAsia="SimSun"/>
          <w:color w:val="808080" w:themeColor="background1" w:themeShade="80"/>
          <w:szCs w:val="24"/>
          <w:lang w:eastAsia="zh-CN"/>
        </w:rPr>
      </w:pPr>
      <w:r>
        <w:rPr>
          <w:rFonts w:eastAsia="SimSun"/>
          <w:szCs w:val="24"/>
          <w:lang w:eastAsia="zh-CN"/>
        </w:rPr>
        <w:t xml:space="preserve">Proposal 1 (CATT): In Table 9.2.5.1-11 &amp; Table 9.2.5.2-7, use Mpss/sss_sync_w/o_gaps and Mmeas_period_w/o_gaps as 24 for power class 6 when DRX cycle &gt; 80ms. </w:t>
      </w:r>
      <w:r>
        <w:rPr>
          <w:rFonts w:eastAsia="SimSun"/>
          <w:color w:val="808080" w:themeColor="background1" w:themeShade="80"/>
          <w:szCs w:val="24"/>
          <w:lang w:eastAsia="zh-CN"/>
        </w:rPr>
        <w:t>The same principle is applied in intra-frequency measurement with measurement gaps.</w:t>
      </w:r>
    </w:p>
    <w:p w14:paraId="6320B8E9" w14:textId="77777777" w:rsidR="009B6507" w:rsidRDefault="009254B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320B8EA" w14:textId="77777777" w:rsidR="009B6507" w:rsidRDefault="009254B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Companies are welcomed to discuss whether Proposal 1 is agreeable.</w:t>
      </w:r>
    </w:p>
    <w:p w14:paraId="6320B8EB" w14:textId="77777777" w:rsidR="009B6507" w:rsidRDefault="009254B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If Proposal is agreeable, then shall “</w:t>
      </w:r>
      <w:r>
        <w:t>NOTE 3:</w:t>
      </w:r>
      <w:r>
        <w:tab/>
        <w:t>M</w:t>
      </w:r>
      <w:r>
        <w:rPr>
          <w:vertAlign w:val="subscript"/>
        </w:rPr>
        <w:t>pss/sss_sync_w/o_gaps</w:t>
      </w:r>
      <w:r>
        <w:t xml:space="preserve"> =24</w:t>
      </w:r>
      <w:r>
        <w:rPr>
          <w:rFonts w:eastAsia="SimSun"/>
          <w:szCs w:val="24"/>
          <w:lang w:eastAsia="zh-CN"/>
        </w:rPr>
        <w:t>” be needed in HST FR2 enhanced tables?</w:t>
      </w:r>
    </w:p>
    <w:p w14:paraId="6320B8EC" w14:textId="77777777" w:rsidR="009B6507" w:rsidRDefault="009B6507">
      <w:pPr>
        <w:spacing w:after="120"/>
        <w:rPr>
          <w:szCs w:val="24"/>
          <w:lang w:eastAsia="zh-CN"/>
        </w:rPr>
      </w:pPr>
    </w:p>
    <w:p w14:paraId="6320B8ED" w14:textId="77777777" w:rsidR="009B6507" w:rsidRDefault="009254B2">
      <w:pPr>
        <w:spacing w:after="120"/>
      </w:pPr>
      <w:r>
        <w:t>Companies views’ collection for 1st round:</w:t>
      </w:r>
    </w:p>
    <w:tbl>
      <w:tblPr>
        <w:tblStyle w:val="TableGrid"/>
        <w:tblW w:w="0" w:type="auto"/>
        <w:tblLook w:val="04A0" w:firstRow="1" w:lastRow="0" w:firstColumn="1" w:lastColumn="0" w:noHBand="0" w:noVBand="1"/>
      </w:tblPr>
      <w:tblGrid>
        <w:gridCol w:w="1236"/>
        <w:gridCol w:w="8395"/>
      </w:tblGrid>
      <w:tr w:rsidR="009B6507" w14:paraId="6320B8F0" w14:textId="77777777">
        <w:tc>
          <w:tcPr>
            <w:tcW w:w="1236" w:type="dxa"/>
          </w:tcPr>
          <w:p w14:paraId="6320B8EE" w14:textId="77777777" w:rsidR="009B6507" w:rsidRDefault="009254B2">
            <w:pPr>
              <w:spacing w:after="120"/>
              <w:rPr>
                <w:rFonts w:eastAsiaTheme="minorEastAsia"/>
                <w:b/>
                <w:bCs/>
                <w:lang w:eastAsia="zh-CN"/>
              </w:rPr>
            </w:pPr>
            <w:r>
              <w:rPr>
                <w:rFonts w:eastAsiaTheme="minorEastAsia"/>
                <w:b/>
                <w:bCs/>
                <w:lang w:eastAsia="zh-CN"/>
              </w:rPr>
              <w:t>Company</w:t>
            </w:r>
          </w:p>
        </w:tc>
        <w:tc>
          <w:tcPr>
            <w:tcW w:w="8395" w:type="dxa"/>
          </w:tcPr>
          <w:p w14:paraId="6320B8EF" w14:textId="77777777" w:rsidR="009B6507" w:rsidRDefault="009254B2">
            <w:pPr>
              <w:spacing w:after="120"/>
              <w:rPr>
                <w:rFonts w:eastAsiaTheme="minorEastAsia"/>
                <w:b/>
                <w:bCs/>
                <w:lang w:eastAsia="zh-CN"/>
              </w:rPr>
            </w:pPr>
            <w:r>
              <w:rPr>
                <w:rFonts w:eastAsiaTheme="minorEastAsia"/>
                <w:b/>
                <w:bCs/>
                <w:lang w:eastAsia="zh-CN"/>
              </w:rPr>
              <w:t>Comments</w:t>
            </w:r>
          </w:p>
        </w:tc>
      </w:tr>
      <w:tr w:rsidR="009B6507" w14:paraId="6320B8F3" w14:textId="77777777">
        <w:tc>
          <w:tcPr>
            <w:tcW w:w="1236" w:type="dxa"/>
          </w:tcPr>
          <w:p w14:paraId="6320B8F1" w14:textId="77777777" w:rsidR="009B6507" w:rsidRDefault="009254B2">
            <w:pPr>
              <w:spacing w:after="120"/>
              <w:rPr>
                <w:rFonts w:eastAsiaTheme="minorEastAsia"/>
                <w:lang w:eastAsia="zh-CN"/>
              </w:rPr>
            </w:pPr>
            <w:r>
              <w:rPr>
                <w:rFonts w:eastAsiaTheme="minorEastAsia"/>
                <w:lang w:eastAsia="zh-CN"/>
              </w:rPr>
              <w:t xml:space="preserve">Ericsson </w:t>
            </w:r>
          </w:p>
        </w:tc>
        <w:tc>
          <w:tcPr>
            <w:tcW w:w="8395" w:type="dxa"/>
          </w:tcPr>
          <w:p w14:paraId="6320B8F2" w14:textId="77777777" w:rsidR="009B6507" w:rsidRDefault="009254B2">
            <w:pPr>
              <w:spacing w:after="120"/>
              <w:rPr>
                <w:rFonts w:eastAsiaTheme="minorEastAsia"/>
                <w:lang w:eastAsia="zh-CN"/>
              </w:rPr>
            </w:pPr>
            <w:r>
              <w:rPr>
                <w:rFonts w:eastAsiaTheme="minorEastAsia"/>
                <w:lang w:eastAsia="zh-CN"/>
              </w:rPr>
              <w:t xml:space="preserve">We can support Proposal 1, it is helpful to better interpretation. </w:t>
            </w:r>
          </w:p>
        </w:tc>
      </w:tr>
      <w:tr w:rsidR="009B6507" w14:paraId="6320B90B" w14:textId="77777777">
        <w:tc>
          <w:tcPr>
            <w:tcW w:w="1236" w:type="dxa"/>
          </w:tcPr>
          <w:p w14:paraId="6320B8F4" w14:textId="5C29EF26" w:rsidR="009B6507" w:rsidRDefault="009254B2">
            <w:pPr>
              <w:spacing w:after="120"/>
              <w:rPr>
                <w:rFonts w:eastAsiaTheme="minorEastAsia"/>
                <w:lang w:eastAsia="zh-CN"/>
              </w:rPr>
            </w:pPr>
            <w:r>
              <w:rPr>
                <w:rFonts w:eastAsiaTheme="minorEastAsia"/>
                <w:lang w:eastAsia="zh-CN"/>
              </w:rPr>
              <w:t>QC</w:t>
            </w:r>
          </w:p>
        </w:tc>
        <w:tc>
          <w:tcPr>
            <w:tcW w:w="8395" w:type="dxa"/>
          </w:tcPr>
          <w:p w14:paraId="6320B8F5" w14:textId="77777777" w:rsidR="009B6507" w:rsidRDefault="009254B2">
            <w:pPr>
              <w:spacing w:after="120"/>
              <w:rPr>
                <w:rFonts w:eastAsiaTheme="minorEastAsia"/>
                <w:lang w:eastAsia="zh-CN"/>
              </w:rPr>
            </w:pPr>
            <w:r>
              <w:rPr>
                <w:rFonts w:eastAsiaTheme="minorEastAsia"/>
                <w:lang w:eastAsia="zh-CN"/>
              </w:rPr>
              <w:t>Proposal 1 is captured in spec already, can CATT clarify that is there any further agreement is needed? The proposed change in CR is in the table already:</w:t>
            </w:r>
          </w:p>
          <w:p w14:paraId="6320B8F6" w14:textId="77777777" w:rsidR="009B6507" w:rsidRPr="00F109F3" w:rsidRDefault="009254B2">
            <w:pPr>
              <w:pStyle w:val="TH"/>
              <w:rPr>
                <w:lang w:val="en-US"/>
              </w:rPr>
            </w:pPr>
            <w:r w:rsidRPr="00F109F3">
              <w:rPr>
                <w:lang w:val="en-US"/>
              </w:rPr>
              <w:t>Table 9.2.5.1-11: Time period for PSS/SSS detection when [</w:t>
            </w:r>
            <w:r w:rsidRPr="00F109F3">
              <w:rPr>
                <w:i/>
                <w:iCs/>
                <w:lang w:val="en-US"/>
              </w:rPr>
              <w:t>highSpeedMeasFlagFR2-r17</w:t>
            </w:r>
            <w:r w:rsidRPr="00F109F3">
              <w:rPr>
                <w:lang w:val="en-US"/>
              </w:rPr>
              <w:t>]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0"/>
              <w:gridCol w:w="4149"/>
            </w:tblGrid>
            <w:tr w:rsidR="009B6507" w14:paraId="6320B8F9" w14:textId="77777777">
              <w:tc>
                <w:tcPr>
                  <w:tcW w:w="4620" w:type="dxa"/>
                  <w:tcBorders>
                    <w:top w:val="single" w:sz="4" w:space="0" w:color="auto"/>
                    <w:left w:val="single" w:sz="4" w:space="0" w:color="auto"/>
                    <w:bottom w:val="single" w:sz="4" w:space="0" w:color="auto"/>
                    <w:right w:val="single" w:sz="4" w:space="0" w:color="auto"/>
                  </w:tcBorders>
                </w:tcPr>
                <w:p w14:paraId="6320B8F7" w14:textId="77777777" w:rsidR="009B6507" w:rsidRDefault="009254B2">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6320B8F8" w14:textId="77777777" w:rsidR="009B6507" w:rsidRDefault="009254B2">
                  <w:pPr>
                    <w:pStyle w:val="TAH"/>
                  </w:pPr>
                  <w:r>
                    <w:t>T</w:t>
                  </w:r>
                  <w:r>
                    <w:rPr>
                      <w:vertAlign w:val="subscript"/>
                    </w:rPr>
                    <w:t>PSS/SSS_sync_intra</w:t>
                  </w:r>
                </w:p>
              </w:tc>
            </w:tr>
            <w:tr w:rsidR="009B6507" w14:paraId="6320B8FC" w14:textId="77777777">
              <w:tc>
                <w:tcPr>
                  <w:tcW w:w="4620" w:type="dxa"/>
                  <w:tcBorders>
                    <w:top w:val="single" w:sz="4" w:space="0" w:color="auto"/>
                    <w:left w:val="single" w:sz="4" w:space="0" w:color="auto"/>
                    <w:bottom w:val="single" w:sz="4" w:space="0" w:color="auto"/>
                    <w:right w:val="single" w:sz="4" w:space="0" w:color="auto"/>
                  </w:tcBorders>
                </w:tcPr>
                <w:p w14:paraId="6320B8FA" w14:textId="77777777" w:rsidR="009B6507" w:rsidRDefault="009254B2">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6320B8FB" w14:textId="77777777" w:rsidR="009B6507" w:rsidRPr="00F109F3" w:rsidRDefault="009254B2">
                  <w:pPr>
                    <w:pStyle w:val="TAC"/>
                    <w:rPr>
                      <w:lang w:val="en-US"/>
                    </w:rPr>
                  </w:pPr>
                  <w:r w:rsidRPr="00F109F3">
                    <w:rPr>
                      <w:lang w:val="en-US"/>
                    </w:rPr>
                    <w:t>max(600ms, ceil(M1</w:t>
                  </w:r>
                  <w:r w:rsidRPr="00F109F3">
                    <w:rPr>
                      <w:vertAlign w:val="superscript"/>
                      <w:lang w:val="en-US"/>
                    </w:rPr>
                    <w:t xml:space="preserve">Note 2 </w:t>
                  </w:r>
                  <w:r w:rsidRPr="00F109F3">
                    <w:rPr>
                      <w:lang w:val="en-US"/>
                    </w:rPr>
                    <w:t>x K</w:t>
                  </w:r>
                  <w:r w:rsidRPr="00F109F3">
                    <w:rPr>
                      <w:vertAlign w:val="subscript"/>
                      <w:lang w:val="en-US"/>
                    </w:rPr>
                    <w:t>p</w:t>
                  </w:r>
                  <w:r w:rsidRPr="00F109F3">
                    <w:rPr>
                      <w:lang w:val="en-US"/>
                    </w:rPr>
                    <w:t xml:space="preserve"> x K</w:t>
                  </w:r>
                  <w:r>
                    <w:rPr>
                      <w:vertAlign w:val="subscript"/>
                      <w:lang w:val="en-US"/>
                    </w:rPr>
                    <w:t>layer1_measurement</w:t>
                  </w:r>
                  <w:r w:rsidRPr="00F109F3">
                    <w:rPr>
                      <w:lang w:val="en-US"/>
                    </w:rPr>
                    <w:t>)</w:t>
                  </w:r>
                  <w:r w:rsidRPr="00F109F3">
                    <w:rPr>
                      <w:vertAlign w:val="subscript"/>
                      <w:lang w:val="en-US"/>
                    </w:rPr>
                    <w:t xml:space="preserve">  </w:t>
                  </w:r>
                  <w:r w:rsidRPr="00F109F3">
                    <w:rPr>
                      <w:lang w:val="en-US"/>
                    </w:rPr>
                    <w:t>x SMTC period)</w:t>
                  </w:r>
                  <w:r w:rsidRPr="00F109F3">
                    <w:rPr>
                      <w:vertAlign w:val="superscript"/>
                      <w:lang w:val="en-US"/>
                    </w:rPr>
                    <w:t>Note 1</w:t>
                  </w:r>
                  <w:r w:rsidRPr="00F109F3">
                    <w:rPr>
                      <w:lang w:val="en-US"/>
                    </w:rPr>
                    <w:t xml:space="preserve"> x CSSF</w:t>
                  </w:r>
                  <w:r w:rsidRPr="00F109F3">
                    <w:rPr>
                      <w:vertAlign w:val="subscript"/>
                      <w:lang w:val="en-US"/>
                    </w:rPr>
                    <w:t>intra</w:t>
                  </w:r>
                </w:p>
              </w:tc>
            </w:tr>
            <w:tr w:rsidR="009B6507" w14:paraId="6320B8FF" w14:textId="77777777">
              <w:tc>
                <w:tcPr>
                  <w:tcW w:w="4620" w:type="dxa"/>
                  <w:tcBorders>
                    <w:top w:val="single" w:sz="4" w:space="0" w:color="auto"/>
                    <w:left w:val="single" w:sz="4" w:space="0" w:color="auto"/>
                    <w:bottom w:val="single" w:sz="4" w:space="0" w:color="auto"/>
                    <w:right w:val="single" w:sz="4" w:space="0" w:color="auto"/>
                  </w:tcBorders>
                </w:tcPr>
                <w:p w14:paraId="6320B8FD" w14:textId="77777777" w:rsidR="009B6507" w:rsidRDefault="009254B2">
                  <w:pPr>
                    <w:pStyle w:val="TAC"/>
                  </w:pPr>
                  <w:r>
                    <w:t>DRX cycle</w:t>
                  </w:r>
                  <w:r>
                    <w:rPr>
                      <w:rFonts w:hint="eastAsia"/>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tcPr>
                <w:p w14:paraId="6320B8FE" w14:textId="77777777" w:rsidR="009B6507" w:rsidRPr="00F109F3" w:rsidRDefault="009254B2">
                  <w:pPr>
                    <w:pStyle w:val="TAC"/>
                    <w:rPr>
                      <w:lang w:val="en-US"/>
                    </w:rPr>
                  </w:pPr>
                  <w:r w:rsidRPr="00F109F3">
                    <w:rPr>
                      <w:lang w:val="en-US"/>
                    </w:rPr>
                    <w:t>max(600ms, ceil(M1</w:t>
                  </w:r>
                  <w:r w:rsidRPr="00F109F3">
                    <w:rPr>
                      <w:vertAlign w:val="superscript"/>
                      <w:lang w:val="en-US"/>
                    </w:rPr>
                    <w:t xml:space="preserve">Note 2 </w:t>
                  </w:r>
                  <w:r w:rsidRPr="00F109F3">
                    <w:rPr>
                      <w:lang w:val="en-US"/>
                    </w:rPr>
                    <w:t>x K</w:t>
                  </w:r>
                  <w:r w:rsidRPr="00F109F3">
                    <w:rPr>
                      <w:vertAlign w:val="subscript"/>
                      <w:lang w:val="en-US"/>
                    </w:rPr>
                    <w:t>p</w:t>
                  </w:r>
                  <w:r w:rsidRPr="00F109F3">
                    <w:rPr>
                      <w:lang w:val="en-US"/>
                    </w:rPr>
                    <w:t xml:space="preserve"> x K</w:t>
                  </w:r>
                  <w:r>
                    <w:rPr>
                      <w:vertAlign w:val="subscript"/>
                      <w:lang w:val="en-US"/>
                    </w:rPr>
                    <w:t>layer1_measurement</w:t>
                  </w:r>
                  <w:r w:rsidRPr="00F109F3">
                    <w:rPr>
                      <w:lang w:val="en-US"/>
                    </w:rPr>
                    <w:t>)</w:t>
                  </w:r>
                  <w:r w:rsidRPr="00F109F3">
                    <w:rPr>
                      <w:vertAlign w:val="subscript"/>
                      <w:lang w:val="en-US"/>
                    </w:rPr>
                    <w:t xml:space="preserve"> </w:t>
                  </w:r>
                  <w:r w:rsidRPr="00F109F3">
                    <w:rPr>
                      <w:lang w:val="en-US"/>
                    </w:rPr>
                    <w:t>x max(SMTC period,DRX cycle)) x CSSF</w:t>
                  </w:r>
                  <w:r w:rsidRPr="00F109F3">
                    <w:rPr>
                      <w:vertAlign w:val="subscript"/>
                      <w:lang w:val="en-US"/>
                    </w:rPr>
                    <w:t>intra</w:t>
                  </w:r>
                </w:p>
              </w:tc>
            </w:tr>
            <w:tr w:rsidR="009B6507" w14:paraId="6320B902" w14:textId="77777777">
              <w:trPr>
                <w:trHeight w:val="245"/>
              </w:trPr>
              <w:tc>
                <w:tcPr>
                  <w:tcW w:w="4620" w:type="dxa"/>
                  <w:tcBorders>
                    <w:top w:val="single" w:sz="4" w:space="0" w:color="auto"/>
                    <w:left w:val="single" w:sz="4" w:space="0" w:color="auto"/>
                    <w:bottom w:val="single" w:sz="4" w:space="0" w:color="auto"/>
                    <w:right w:val="single" w:sz="4" w:space="0" w:color="auto"/>
                  </w:tcBorders>
                </w:tcPr>
                <w:p w14:paraId="6320B900" w14:textId="77777777" w:rsidR="009B6507" w:rsidRPr="00F109F3" w:rsidRDefault="009254B2">
                  <w:pPr>
                    <w:pStyle w:val="TAC"/>
                    <w:rPr>
                      <w:lang w:val="en-US"/>
                    </w:rPr>
                  </w:pPr>
                  <w:r w:rsidRPr="00F109F3">
                    <w:rPr>
                      <w:lang w:val="en-US"/>
                    </w:rPr>
                    <w:t>80ms&lt; DRX cycle</w:t>
                  </w:r>
                  <w:r>
                    <w:rPr>
                      <w:rFonts w:hint="eastAsia"/>
                      <w:lang w:val="en-US"/>
                    </w:rPr>
                    <w:t>≤</w:t>
                  </w:r>
                  <w:r w:rsidRPr="00F109F3">
                    <w:rPr>
                      <w:lang w:val="en-US"/>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6320B901" w14:textId="77777777" w:rsidR="009B6507" w:rsidRPr="00F109F3" w:rsidRDefault="009254B2">
                  <w:pPr>
                    <w:pStyle w:val="TAC"/>
                    <w:rPr>
                      <w:b/>
                      <w:lang w:val="en-US"/>
                    </w:rPr>
                  </w:pPr>
                  <w:r w:rsidRPr="00F109F3">
                    <w:rPr>
                      <w:lang w:val="en-US"/>
                    </w:rPr>
                    <w:t>ceil(1.5</w:t>
                  </w:r>
                  <w:r w:rsidRPr="00F109F3">
                    <w:rPr>
                      <w:vertAlign w:val="superscript"/>
                      <w:lang w:val="en-US"/>
                    </w:rPr>
                    <w:t xml:space="preserve"> </w:t>
                  </w:r>
                  <w:r w:rsidRPr="00F109F3">
                    <w:rPr>
                      <w:lang w:val="en-US"/>
                    </w:rPr>
                    <w:t>x M</w:t>
                  </w:r>
                  <w:r w:rsidRPr="00F109F3">
                    <w:rPr>
                      <w:vertAlign w:val="subscript"/>
                      <w:lang w:val="en-US"/>
                    </w:rPr>
                    <w:t>pss/sss_sync_w/o_gaps</w:t>
                  </w:r>
                  <w:r w:rsidRPr="00F109F3">
                    <w:rPr>
                      <w:lang w:val="en-US"/>
                    </w:rPr>
                    <w:t xml:space="preserve"> </w:t>
                  </w:r>
                  <w:r w:rsidRPr="00F109F3">
                    <w:rPr>
                      <w:vertAlign w:val="superscript"/>
                      <w:lang w:val="en-US"/>
                    </w:rPr>
                    <w:t>Note 3</w:t>
                  </w:r>
                  <w:r w:rsidRPr="00F109F3">
                    <w:rPr>
                      <w:lang w:val="en-US"/>
                    </w:rPr>
                    <w:t xml:space="preserve"> x K</w:t>
                  </w:r>
                  <w:r w:rsidRPr="00F109F3">
                    <w:rPr>
                      <w:vertAlign w:val="subscript"/>
                      <w:lang w:val="en-US"/>
                    </w:rPr>
                    <w:t>p</w:t>
                  </w:r>
                  <w:r w:rsidRPr="00F109F3">
                    <w:rPr>
                      <w:lang w:val="en-US"/>
                    </w:rPr>
                    <w:t xml:space="preserve"> x K</w:t>
                  </w:r>
                  <w:r>
                    <w:rPr>
                      <w:vertAlign w:val="subscript"/>
                      <w:lang w:val="en-US"/>
                    </w:rPr>
                    <w:t>layer1_measurement</w:t>
                  </w:r>
                  <w:r w:rsidRPr="00F109F3">
                    <w:rPr>
                      <w:lang w:val="en-US"/>
                    </w:rPr>
                    <w:t>)</w:t>
                  </w:r>
                  <w:r w:rsidRPr="00F109F3">
                    <w:rPr>
                      <w:vertAlign w:val="subscript"/>
                      <w:lang w:val="en-US"/>
                    </w:rPr>
                    <w:t xml:space="preserve"> </w:t>
                  </w:r>
                  <w:r w:rsidRPr="00F109F3">
                    <w:rPr>
                      <w:lang w:val="en-US"/>
                    </w:rPr>
                    <w:t>x max(SMTC period,DRX cycle) x CSSF</w:t>
                  </w:r>
                  <w:r w:rsidRPr="00F109F3">
                    <w:rPr>
                      <w:vertAlign w:val="subscript"/>
                      <w:lang w:val="en-US"/>
                    </w:rPr>
                    <w:t>intra</w:t>
                  </w:r>
                </w:p>
              </w:tc>
            </w:tr>
            <w:tr w:rsidR="009B6507" w14:paraId="6320B905" w14:textId="77777777">
              <w:tc>
                <w:tcPr>
                  <w:tcW w:w="4620" w:type="dxa"/>
                  <w:tcBorders>
                    <w:top w:val="single" w:sz="4" w:space="0" w:color="auto"/>
                    <w:left w:val="single" w:sz="4" w:space="0" w:color="auto"/>
                    <w:bottom w:val="single" w:sz="4" w:space="0" w:color="auto"/>
                    <w:right w:val="single" w:sz="4" w:space="0" w:color="auto"/>
                  </w:tcBorders>
                </w:tcPr>
                <w:p w14:paraId="6320B903" w14:textId="77777777" w:rsidR="009B6507" w:rsidRDefault="009254B2">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6320B904" w14:textId="77777777" w:rsidR="009B6507" w:rsidRPr="00F109F3" w:rsidRDefault="009254B2">
                  <w:pPr>
                    <w:pStyle w:val="TAC"/>
                    <w:rPr>
                      <w:b/>
                      <w:lang w:val="en-US"/>
                    </w:rPr>
                  </w:pPr>
                  <w:r w:rsidRPr="00F109F3">
                    <w:rPr>
                      <w:lang w:val="en-US"/>
                    </w:rPr>
                    <w:t>ceil(M</w:t>
                  </w:r>
                  <w:r w:rsidRPr="00F109F3">
                    <w:rPr>
                      <w:vertAlign w:val="subscript"/>
                      <w:lang w:val="en-US"/>
                    </w:rPr>
                    <w:t>pss/sss_sync_w/o_gaps</w:t>
                  </w:r>
                  <w:r w:rsidRPr="00F109F3">
                    <w:rPr>
                      <w:lang w:val="en-US"/>
                    </w:rPr>
                    <w:t xml:space="preserve"> </w:t>
                  </w:r>
                  <w:r w:rsidRPr="00F109F3">
                    <w:rPr>
                      <w:vertAlign w:val="superscript"/>
                      <w:lang w:val="en-US"/>
                    </w:rPr>
                    <w:t>Note 3</w:t>
                  </w:r>
                  <w:r w:rsidRPr="00F109F3">
                    <w:rPr>
                      <w:lang w:val="en-US"/>
                    </w:rPr>
                    <w:t xml:space="preserve">  x K</w:t>
                  </w:r>
                  <w:r w:rsidRPr="00F109F3">
                    <w:rPr>
                      <w:vertAlign w:val="subscript"/>
                      <w:lang w:val="en-US"/>
                    </w:rPr>
                    <w:t>p</w:t>
                  </w:r>
                  <w:r w:rsidRPr="00F109F3">
                    <w:rPr>
                      <w:lang w:val="en-US"/>
                    </w:rPr>
                    <w:t xml:space="preserve"> x K</w:t>
                  </w:r>
                  <w:r>
                    <w:rPr>
                      <w:vertAlign w:val="subscript"/>
                      <w:lang w:val="en-US"/>
                    </w:rPr>
                    <w:t>layer1_measurement</w:t>
                  </w:r>
                  <w:r w:rsidRPr="00F109F3">
                    <w:rPr>
                      <w:lang w:val="en-US"/>
                    </w:rPr>
                    <w:t xml:space="preserve">) </w:t>
                  </w:r>
                  <w:r w:rsidRPr="00F109F3">
                    <w:rPr>
                      <w:vertAlign w:val="subscript"/>
                      <w:lang w:val="en-US"/>
                    </w:rPr>
                    <w:t xml:space="preserve"> </w:t>
                  </w:r>
                  <w:r w:rsidRPr="00F109F3">
                    <w:rPr>
                      <w:lang w:val="en-US"/>
                    </w:rPr>
                    <w:t>x DRX cycle x CSSF</w:t>
                  </w:r>
                  <w:r w:rsidRPr="00F109F3">
                    <w:rPr>
                      <w:vertAlign w:val="subscript"/>
                      <w:lang w:val="en-US"/>
                    </w:rPr>
                    <w:t>intra</w:t>
                  </w:r>
                </w:p>
              </w:tc>
            </w:tr>
            <w:tr w:rsidR="009B6507" w14:paraId="6320B909" w14:textId="77777777">
              <w:tc>
                <w:tcPr>
                  <w:tcW w:w="9241" w:type="dxa"/>
                  <w:gridSpan w:val="2"/>
                  <w:tcBorders>
                    <w:top w:val="single" w:sz="4" w:space="0" w:color="auto"/>
                    <w:left w:val="single" w:sz="4" w:space="0" w:color="auto"/>
                    <w:bottom w:val="single" w:sz="4" w:space="0" w:color="auto"/>
                    <w:right w:val="single" w:sz="4" w:space="0" w:color="auto"/>
                  </w:tcBorders>
                </w:tcPr>
                <w:p w14:paraId="6320B906" w14:textId="77777777" w:rsidR="009B6507" w:rsidRPr="00F109F3" w:rsidRDefault="009254B2">
                  <w:pPr>
                    <w:pStyle w:val="TAN"/>
                    <w:rPr>
                      <w:lang w:val="en-US"/>
                    </w:rPr>
                  </w:pPr>
                  <w:r w:rsidRPr="00F109F3">
                    <w:rPr>
                      <w:lang w:val="en-US"/>
                    </w:rPr>
                    <w:t>NOTE 1:</w:t>
                  </w:r>
                  <w:r w:rsidRPr="00F109F3">
                    <w:rPr>
                      <w:lang w:val="en-US"/>
                    </w:rPr>
                    <w:tab/>
                    <w:t>If different SMTC periodicities are configured for different cells, the SMTC period in the requirement is the one used by the cell being identified</w:t>
                  </w:r>
                </w:p>
                <w:p w14:paraId="6320B907" w14:textId="77777777" w:rsidR="009B6507" w:rsidRPr="00F109F3" w:rsidRDefault="009254B2">
                  <w:pPr>
                    <w:pStyle w:val="TAN"/>
                    <w:rPr>
                      <w:lang w:val="en-US"/>
                    </w:rPr>
                  </w:pPr>
                  <w:r w:rsidRPr="00F109F3">
                    <w:rPr>
                      <w:lang w:val="en-US"/>
                    </w:rPr>
                    <w:t>NOTE 2:</w:t>
                  </w:r>
                  <w:r w:rsidRPr="00F109F3">
                    <w:rPr>
                      <w:lang w:val="en-US"/>
                    </w:rPr>
                    <w:tab/>
                    <w:t>For UE supporting power class 6, M1</w:t>
                  </w:r>
                  <w:r w:rsidRPr="00F109F3">
                    <w:rPr>
                      <w:vertAlign w:val="subscript"/>
                      <w:lang w:val="en-US"/>
                    </w:rPr>
                    <w:t xml:space="preserve"> </w:t>
                  </w:r>
                  <w:r w:rsidRPr="00F109F3">
                    <w:rPr>
                      <w:lang w:val="en-US"/>
                    </w:rPr>
                    <w:t>= 6 if [</w:t>
                  </w:r>
                  <w:r w:rsidRPr="00F109F3">
                    <w:rPr>
                      <w:i/>
                      <w:iCs/>
                      <w:lang w:val="en-US"/>
                    </w:rPr>
                    <w:t>highSpeedMeasFlagFR2-r17</w:t>
                  </w:r>
                  <w:r w:rsidRPr="00F109F3">
                    <w:rPr>
                      <w:lang w:val="en-US"/>
                    </w:rPr>
                    <w:t xml:space="preserve"> = set1] or M1</w:t>
                  </w:r>
                  <w:r w:rsidRPr="00F109F3">
                    <w:rPr>
                      <w:vertAlign w:val="subscript"/>
                      <w:lang w:val="en-US"/>
                    </w:rPr>
                    <w:t xml:space="preserve"> </w:t>
                  </w:r>
                  <w:r w:rsidRPr="00F109F3">
                    <w:rPr>
                      <w:lang w:val="en-US"/>
                    </w:rPr>
                    <w:t>= 18 if [</w:t>
                  </w:r>
                  <w:r w:rsidRPr="00F109F3">
                    <w:rPr>
                      <w:i/>
                      <w:iCs/>
                      <w:lang w:val="en-US"/>
                    </w:rPr>
                    <w:t>highSpeedMeasFlagFR2-r17</w:t>
                  </w:r>
                  <w:r w:rsidRPr="00F109F3">
                    <w:rPr>
                      <w:lang w:val="en-US"/>
                    </w:rPr>
                    <w:t xml:space="preserve"> = set2]</w:t>
                  </w:r>
                </w:p>
                <w:p w14:paraId="6320B908" w14:textId="77777777" w:rsidR="009B6507" w:rsidRPr="00F109F3" w:rsidRDefault="009254B2">
                  <w:pPr>
                    <w:pStyle w:val="TAN"/>
                    <w:rPr>
                      <w:lang w:val="en-US"/>
                    </w:rPr>
                  </w:pPr>
                  <w:r w:rsidRPr="00F109F3">
                    <w:rPr>
                      <w:highlight w:val="yellow"/>
                      <w:lang w:val="en-US"/>
                    </w:rPr>
                    <w:t>NOTE 3:</w:t>
                  </w:r>
                  <w:r w:rsidRPr="00F109F3">
                    <w:rPr>
                      <w:highlight w:val="yellow"/>
                      <w:lang w:val="en-US"/>
                    </w:rPr>
                    <w:tab/>
                    <w:t>M</w:t>
                  </w:r>
                  <w:r w:rsidRPr="00F109F3">
                    <w:rPr>
                      <w:highlight w:val="yellow"/>
                      <w:vertAlign w:val="subscript"/>
                      <w:lang w:val="en-US"/>
                    </w:rPr>
                    <w:t>pss/sss_sync_w/o_gaps</w:t>
                  </w:r>
                  <w:r w:rsidRPr="00F109F3">
                    <w:rPr>
                      <w:highlight w:val="yellow"/>
                      <w:lang w:val="en-US"/>
                    </w:rPr>
                    <w:t xml:space="preserve"> =24.</w:t>
                  </w:r>
                </w:p>
              </w:tc>
            </w:tr>
          </w:tbl>
          <w:p w14:paraId="6320B90A" w14:textId="77777777" w:rsidR="009B6507" w:rsidRDefault="009B6507">
            <w:pPr>
              <w:spacing w:after="120"/>
              <w:rPr>
                <w:rFonts w:eastAsiaTheme="minorEastAsia"/>
                <w:lang w:eastAsia="zh-CN"/>
              </w:rPr>
            </w:pPr>
          </w:p>
        </w:tc>
      </w:tr>
      <w:tr w:rsidR="009B6507" w14:paraId="6320B911" w14:textId="77777777">
        <w:tc>
          <w:tcPr>
            <w:tcW w:w="1236" w:type="dxa"/>
          </w:tcPr>
          <w:p w14:paraId="6320B90C" w14:textId="4FC874AC" w:rsidR="009B6507" w:rsidRDefault="009254B2">
            <w:pPr>
              <w:spacing w:after="120"/>
              <w:rPr>
                <w:rFonts w:eastAsiaTheme="minorEastAsia"/>
                <w:lang w:eastAsia="zh-CN"/>
              </w:rPr>
            </w:pPr>
            <w:r>
              <w:rPr>
                <w:rFonts w:eastAsiaTheme="minorEastAsia" w:hint="eastAsia"/>
                <w:lang w:eastAsia="zh-CN"/>
              </w:rPr>
              <w:t>CATT</w:t>
            </w:r>
          </w:p>
        </w:tc>
        <w:tc>
          <w:tcPr>
            <w:tcW w:w="8395" w:type="dxa"/>
          </w:tcPr>
          <w:p w14:paraId="6320B90D" w14:textId="77777777" w:rsidR="009B6507" w:rsidRDefault="009254B2">
            <w:pPr>
              <w:spacing w:after="120"/>
              <w:rPr>
                <w:rFonts w:eastAsiaTheme="minorEastAsia"/>
                <w:lang w:eastAsia="zh-CN"/>
              </w:rPr>
            </w:pPr>
            <w:r>
              <w:rPr>
                <w:rFonts w:eastAsiaTheme="minorEastAsia"/>
                <w:lang w:eastAsia="zh-CN"/>
              </w:rPr>
              <w:t>I</w:t>
            </w:r>
            <w:r>
              <w:rPr>
                <w:rFonts w:eastAsiaTheme="minorEastAsia" w:hint="eastAsia"/>
                <w:lang w:eastAsia="zh-CN"/>
              </w:rPr>
              <w:t>t hasn</w:t>
            </w:r>
            <w:r>
              <w:rPr>
                <w:rFonts w:eastAsiaTheme="minorEastAsia"/>
                <w:lang w:eastAsia="zh-CN"/>
              </w:rPr>
              <w:t>’</w:t>
            </w:r>
            <w:r>
              <w:rPr>
                <w:rFonts w:eastAsiaTheme="minorEastAsia" w:hint="eastAsia"/>
                <w:lang w:eastAsia="zh-CN"/>
              </w:rPr>
              <w:t xml:space="preserve">t been fully captured in current spec. </w:t>
            </w:r>
          </w:p>
          <w:p w14:paraId="6320B90E" w14:textId="77777777" w:rsidR="009B6507" w:rsidRDefault="009254B2">
            <w:pPr>
              <w:overflowPunct/>
              <w:autoSpaceDE/>
              <w:autoSpaceDN/>
              <w:adjustRightInd/>
              <w:textAlignment w:val="auto"/>
              <w:rPr>
                <w:i/>
                <w:lang w:eastAsia="zh-CN"/>
              </w:rPr>
            </w:pPr>
            <w:r>
              <w:rPr>
                <w:i/>
                <w:lang w:eastAsia="zh-CN"/>
              </w:rPr>
              <w:t>I</w:t>
            </w:r>
            <w:r>
              <w:rPr>
                <w:rFonts w:hint="eastAsia"/>
                <w:i/>
                <w:lang w:eastAsia="zh-CN"/>
              </w:rPr>
              <w:t>f removing square bracket can be agreed in the open issue, the current definition is:</w:t>
            </w:r>
          </w:p>
          <w:p w14:paraId="6320B90F" w14:textId="77777777" w:rsidR="009B6507" w:rsidRDefault="009254B2">
            <w:pPr>
              <w:overflowPunct/>
              <w:autoSpaceDE/>
              <w:autoSpaceDN/>
              <w:adjustRightInd/>
              <w:textAlignment w:val="auto"/>
              <w:rPr>
                <w:rFonts w:eastAsiaTheme="minorEastAsia"/>
                <w:lang w:eastAsia="zh-CN"/>
              </w:rPr>
            </w:pPr>
            <w:r>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SSB_measurement_period_intra</w:t>
            </w:r>
            <w:r>
              <w:rPr>
                <w:rFonts w:eastAsia="PMingLiU"/>
                <w:lang w:eastAsia="zh-TW"/>
              </w:rPr>
              <w:t xml:space="preserve"> is given in Table 9.2.5.2-7; </w:t>
            </w:r>
            <w:r>
              <w:rPr>
                <w:rFonts w:eastAsia="PMingLiU"/>
                <w:highlight w:val="yellow"/>
                <w:lang w:eastAsia="zh-TW"/>
              </w:rPr>
              <w:t xml:space="preserve">otherwise, </w:t>
            </w:r>
            <w:r>
              <w:rPr>
                <w:highlight w:val="yellow"/>
              </w:rPr>
              <w:t>T</w:t>
            </w:r>
            <w:r>
              <w:rPr>
                <w:highlight w:val="yellow"/>
                <w:vertAlign w:val="subscript"/>
              </w:rPr>
              <w:t xml:space="preserve"> SSB_measurement_period_intra</w:t>
            </w:r>
            <w:r>
              <w:rPr>
                <w:rFonts w:eastAsia="PMingLiU"/>
                <w:highlight w:val="yellow"/>
                <w:lang w:eastAsia="zh-TW"/>
              </w:rPr>
              <w:t xml:space="preserve"> is given in Table 9.2.5.2-2.</w:t>
            </w:r>
          </w:p>
          <w:p w14:paraId="6320B910" w14:textId="77777777" w:rsidR="009B6507" w:rsidRDefault="009254B2">
            <w:pPr>
              <w:spacing w:after="120"/>
              <w:rPr>
                <w:rFonts w:eastAsiaTheme="minorEastAsia"/>
                <w:lang w:eastAsia="zh-CN"/>
              </w:rPr>
            </w:pPr>
            <w:r>
              <w:rPr>
                <w:rFonts w:eastAsiaTheme="minorEastAsia"/>
                <w:lang w:eastAsia="zh-CN"/>
              </w:rPr>
              <w:t>T</w:t>
            </w:r>
            <w:r>
              <w:rPr>
                <w:rFonts w:eastAsiaTheme="minorEastAsia" w:hint="eastAsia"/>
                <w:lang w:eastAsia="zh-CN"/>
              </w:rPr>
              <w:t xml:space="preserve">ake an example, if UE is PC6, without highSpeedMeasFlagFR2-r17 configured, follow the yellow part, it should be meet the requirements in Table 9.2.5.2-2. </w:t>
            </w:r>
            <w:r>
              <w:rPr>
                <w:rFonts w:eastAsiaTheme="minorEastAsia"/>
                <w:lang w:eastAsia="zh-CN"/>
              </w:rPr>
              <w:t>B</w:t>
            </w:r>
            <w:r>
              <w:rPr>
                <w:rFonts w:eastAsiaTheme="minorEastAsia" w:hint="eastAsia"/>
                <w:lang w:eastAsia="zh-CN"/>
              </w:rPr>
              <w:t xml:space="preserve">ut in legacy tables in Table 9.2.5.2-2, it uses the definition </w:t>
            </w:r>
            <w:r>
              <w:t>M</w:t>
            </w:r>
            <w:r>
              <w:rPr>
                <w:vertAlign w:val="subscript"/>
              </w:rPr>
              <w:t>meas_period_w/o_gaps</w:t>
            </w:r>
            <w:r>
              <w:rPr>
                <w:rFonts w:eastAsiaTheme="minorEastAsia" w:hint="eastAsia"/>
                <w:vertAlign w:val="subscript"/>
                <w:lang w:eastAsia="zh-CN"/>
              </w:rPr>
              <w:t xml:space="preserve">. . </w:t>
            </w:r>
            <w:r>
              <w:rPr>
                <w:rFonts w:eastAsiaTheme="minorEastAsia" w:hint="eastAsia"/>
                <w:i/>
                <w:lang w:eastAsia="zh-CN"/>
              </w:rPr>
              <w:t xml:space="preserve">There is no definition for PC6. </w:t>
            </w:r>
            <w:r>
              <w:rPr>
                <w:rFonts w:eastAsiaTheme="minorEastAsia"/>
                <w:i/>
                <w:lang w:eastAsia="zh-CN"/>
              </w:rPr>
              <w:t>I</w:t>
            </w:r>
            <w:r>
              <w:rPr>
                <w:rFonts w:eastAsiaTheme="minorEastAsia" w:hint="eastAsia"/>
                <w:i/>
                <w:lang w:eastAsia="zh-CN"/>
              </w:rPr>
              <w:t>t cannot be covered in the FR2 HST table 9.2.5.2-7.</w:t>
            </w:r>
          </w:p>
        </w:tc>
      </w:tr>
      <w:tr w:rsidR="00B01B33" w14:paraId="741DD382" w14:textId="77777777">
        <w:tc>
          <w:tcPr>
            <w:tcW w:w="1236" w:type="dxa"/>
          </w:tcPr>
          <w:p w14:paraId="6EC0EC5F" w14:textId="5711C6B3" w:rsidR="00B01B33" w:rsidRDefault="00B01B33">
            <w:pPr>
              <w:spacing w:after="120"/>
              <w:rPr>
                <w:rFonts w:eastAsiaTheme="minorEastAsia"/>
                <w:lang w:eastAsia="zh-CN"/>
              </w:rPr>
            </w:pPr>
            <w:r>
              <w:rPr>
                <w:rFonts w:eastAsiaTheme="minorEastAsia"/>
                <w:lang w:eastAsia="zh-CN"/>
              </w:rPr>
              <w:t>Nokia</w:t>
            </w:r>
          </w:p>
        </w:tc>
        <w:tc>
          <w:tcPr>
            <w:tcW w:w="8395" w:type="dxa"/>
          </w:tcPr>
          <w:p w14:paraId="7A38E7B4" w14:textId="10848A76" w:rsidR="00B01B33" w:rsidRDefault="00B01B33">
            <w:pPr>
              <w:spacing w:after="120"/>
              <w:rPr>
                <w:rFonts w:eastAsiaTheme="minorEastAsia"/>
                <w:lang w:eastAsia="zh-CN"/>
              </w:rPr>
            </w:pPr>
            <w:r>
              <w:rPr>
                <w:rFonts w:eastAsiaTheme="minorEastAsia"/>
                <w:lang w:eastAsia="zh-CN"/>
              </w:rPr>
              <w:t>Pending the outcome of Issue 2-2.</w:t>
            </w:r>
          </w:p>
        </w:tc>
      </w:tr>
      <w:tr w:rsidR="005B4FF0" w14:paraId="43D28382" w14:textId="77777777">
        <w:tc>
          <w:tcPr>
            <w:tcW w:w="1236" w:type="dxa"/>
          </w:tcPr>
          <w:p w14:paraId="4113F8B5" w14:textId="6E5FC69B" w:rsidR="005B4FF0" w:rsidRDefault="005B4FF0" w:rsidP="005B4FF0">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3639006F" w14:textId="6B5327AF" w:rsidR="005B4FF0" w:rsidRDefault="005B4FF0" w:rsidP="005B4FF0">
            <w:pPr>
              <w:spacing w:after="120"/>
              <w:rPr>
                <w:rFonts w:eastAsiaTheme="minorEastAsia"/>
                <w:lang w:eastAsia="zh-CN"/>
              </w:rPr>
            </w:pPr>
            <w:r>
              <w:rPr>
                <w:rFonts w:eastAsiaTheme="minorEastAsia"/>
                <w:lang w:eastAsia="zh-CN"/>
              </w:rPr>
              <w:t>Fine with proposal 1</w:t>
            </w:r>
          </w:p>
        </w:tc>
      </w:tr>
    </w:tbl>
    <w:p w14:paraId="6320B912" w14:textId="77777777" w:rsidR="009B6507" w:rsidRDefault="009B6507">
      <w:pPr>
        <w:spacing w:after="120"/>
        <w:rPr>
          <w:szCs w:val="24"/>
          <w:lang w:eastAsia="zh-CN"/>
        </w:rPr>
      </w:pPr>
    </w:p>
    <w:p w14:paraId="6320B913" w14:textId="77777777" w:rsidR="009B6507" w:rsidRDefault="009254B2">
      <w:pPr>
        <w:pStyle w:val="Heading3"/>
        <w:rPr>
          <w:lang w:val="en-US"/>
        </w:rPr>
      </w:pPr>
      <w:r>
        <w:rPr>
          <w:lang w:val="en-US"/>
        </w:rPr>
        <w:t>Issue 2-4: Requirement for intra-frequency measurement with measurement gaps.</w:t>
      </w:r>
    </w:p>
    <w:p w14:paraId="6320B914" w14:textId="77777777" w:rsidR="009B6507" w:rsidRDefault="009254B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6320B915" w14:textId="77777777" w:rsidR="009B6507" w:rsidRDefault="009254B2">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The Issue is the extension of the agreements in the two pervious Issues, applied to the measurements without gaps.</w:t>
      </w:r>
    </w:p>
    <w:p w14:paraId="6320B916" w14:textId="77777777" w:rsidR="009B6507" w:rsidRDefault="009254B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6320B917" w14:textId="77777777" w:rsidR="009B6507" w:rsidRDefault="009254B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(CATT): The same principle is applied in intra-frequency measurement with measurement gaps.</w:t>
      </w:r>
    </w:p>
    <w:p w14:paraId="6320B918" w14:textId="77777777" w:rsidR="009B6507" w:rsidRDefault="009254B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320B919" w14:textId="77777777" w:rsidR="009B6507" w:rsidRDefault="009254B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Companies are encouraged to indicated whether the same principle like in the previous two Issue shall be applied both to intra-frequency measurements with and without measurement gaps.</w:t>
      </w:r>
    </w:p>
    <w:p w14:paraId="6320B91A" w14:textId="77777777" w:rsidR="009B6507" w:rsidRDefault="009B6507">
      <w:pPr>
        <w:spacing w:after="120"/>
        <w:rPr>
          <w:szCs w:val="24"/>
          <w:lang w:eastAsia="zh-CN"/>
        </w:rPr>
      </w:pPr>
    </w:p>
    <w:p w14:paraId="6320B91B" w14:textId="77777777" w:rsidR="009B6507" w:rsidRDefault="009254B2">
      <w:pPr>
        <w:spacing w:after="120"/>
      </w:pPr>
      <w:r>
        <w:t>Companies views’ collection for 1st round:</w:t>
      </w:r>
    </w:p>
    <w:tbl>
      <w:tblPr>
        <w:tblStyle w:val="TableGrid"/>
        <w:tblW w:w="0" w:type="auto"/>
        <w:tblLook w:val="04A0" w:firstRow="1" w:lastRow="0" w:firstColumn="1" w:lastColumn="0" w:noHBand="0" w:noVBand="1"/>
      </w:tblPr>
      <w:tblGrid>
        <w:gridCol w:w="1236"/>
        <w:gridCol w:w="8395"/>
      </w:tblGrid>
      <w:tr w:rsidR="009B6507" w14:paraId="6320B91E" w14:textId="77777777">
        <w:tc>
          <w:tcPr>
            <w:tcW w:w="1236" w:type="dxa"/>
          </w:tcPr>
          <w:p w14:paraId="6320B91C" w14:textId="77777777" w:rsidR="009B6507" w:rsidRDefault="009254B2">
            <w:pPr>
              <w:spacing w:after="120"/>
              <w:rPr>
                <w:rFonts w:eastAsiaTheme="minorEastAsia"/>
                <w:b/>
                <w:bCs/>
                <w:lang w:eastAsia="zh-CN"/>
              </w:rPr>
            </w:pPr>
            <w:r>
              <w:rPr>
                <w:rFonts w:eastAsiaTheme="minorEastAsia"/>
                <w:b/>
                <w:bCs/>
                <w:lang w:eastAsia="zh-CN"/>
              </w:rPr>
              <w:t>Company</w:t>
            </w:r>
          </w:p>
        </w:tc>
        <w:tc>
          <w:tcPr>
            <w:tcW w:w="8395" w:type="dxa"/>
          </w:tcPr>
          <w:p w14:paraId="6320B91D" w14:textId="77777777" w:rsidR="009B6507" w:rsidRDefault="009254B2">
            <w:pPr>
              <w:spacing w:after="120"/>
              <w:rPr>
                <w:rFonts w:eastAsiaTheme="minorEastAsia"/>
                <w:b/>
                <w:bCs/>
                <w:lang w:eastAsia="zh-CN"/>
              </w:rPr>
            </w:pPr>
            <w:r>
              <w:rPr>
                <w:rFonts w:eastAsiaTheme="minorEastAsia"/>
                <w:b/>
                <w:bCs/>
                <w:lang w:eastAsia="zh-CN"/>
              </w:rPr>
              <w:t>Comments</w:t>
            </w:r>
          </w:p>
        </w:tc>
      </w:tr>
      <w:tr w:rsidR="009B6507" w14:paraId="6320B921" w14:textId="77777777">
        <w:tc>
          <w:tcPr>
            <w:tcW w:w="1236" w:type="dxa"/>
          </w:tcPr>
          <w:p w14:paraId="6320B91F" w14:textId="77777777" w:rsidR="009B6507" w:rsidRDefault="009254B2">
            <w:pPr>
              <w:spacing w:after="120"/>
              <w:rPr>
                <w:rFonts w:eastAsiaTheme="minorEastAsia"/>
                <w:lang w:eastAsia="zh-CN"/>
              </w:rPr>
            </w:pPr>
            <w:r>
              <w:rPr>
                <w:rFonts w:eastAsiaTheme="minorEastAsia"/>
                <w:lang w:eastAsia="zh-CN"/>
              </w:rPr>
              <w:t>Ericsson</w:t>
            </w:r>
          </w:p>
        </w:tc>
        <w:tc>
          <w:tcPr>
            <w:tcW w:w="8395" w:type="dxa"/>
          </w:tcPr>
          <w:p w14:paraId="6320B920" w14:textId="77777777" w:rsidR="009B6507" w:rsidRDefault="009254B2">
            <w:pPr>
              <w:spacing w:after="120"/>
              <w:rPr>
                <w:rFonts w:eastAsiaTheme="minorEastAsia"/>
                <w:lang w:eastAsia="zh-CN"/>
              </w:rPr>
            </w:pPr>
            <w:r>
              <w:rPr>
                <w:rFonts w:eastAsiaTheme="minorEastAsia"/>
                <w:lang w:eastAsia="zh-CN"/>
              </w:rPr>
              <w:t>OK with Proposal 1.</w:t>
            </w:r>
          </w:p>
        </w:tc>
      </w:tr>
      <w:tr w:rsidR="009B6507" w14:paraId="6320B924" w14:textId="77777777">
        <w:tc>
          <w:tcPr>
            <w:tcW w:w="1236" w:type="dxa"/>
          </w:tcPr>
          <w:p w14:paraId="6320B922" w14:textId="5830CB97" w:rsidR="009B6507" w:rsidRDefault="009254B2">
            <w:pPr>
              <w:spacing w:after="120"/>
              <w:rPr>
                <w:rFonts w:eastAsiaTheme="minorEastAsia"/>
                <w:lang w:eastAsia="zh-CN"/>
              </w:rPr>
            </w:pPr>
            <w:r>
              <w:rPr>
                <w:rFonts w:eastAsiaTheme="minorEastAsia"/>
                <w:lang w:eastAsia="zh-CN"/>
              </w:rPr>
              <w:t>QC</w:t>
            </w:r>
          </w:p>
        </w:tc>
        <w:tc>
          <w:tcPr>
            <w:tcW w:w="8395" w:type="dxa"/>
          </w:tcPr>
          <w:p w14:paraId="6320B923" w14:textId="77777777" w:rsidR="009B6507" w:rsidRDefault="009254B2">
            <w:pPr>
              <w:spacing w:after="120"/>
              <w:rPr>
                <w:rFonts w:eastAsiaTheme="minorEastAsia"/>
                <w:lang w:eastAsia="zh-CN"/>
              </w:rPr>
            </w:pPr>
            <w:r>
              <w:rPr>
                <w:rFonts w:eastAsiaTheme="minorEastAsia"/>
                <w:lang w:eastAsia="zh-CN"/>
              </w:rPr>
              <w:t xml:space="preserve">Support proposal 1, but suggest to revise CR following 9.2.5 tables. </w:t>
            </w:r>
          </w:p>
        </w:tc>
      </w:tr>
      <w:tr w:rsidR="009B6507" w14:paraId="6320B927" w14:textId="77777777">
        <w:tc>
          <w:tcPr>
            <w:tcW w:w="1236" w:type="dxa"/>
          </w:tcPr>
          <w:p w14:paraId="6320B925" w14:textId="62FF4947" w:rsidR="009B6507" w:rsidRDefault="009254B2">
            <w:pPr>
              <w:spacing w:after="120"/>
              <w:rPr>
                <w:rFonts w:eastAsiaTheme="minorEastAsia"/>
                <w:lang w:eastAsia="zh-CN"/>
              </w:rPr>
            </w:pPr>
            <w:r>
              <w:rPr>
                <w:rFonts w:eastAsiaTheme="minorEastAsia" w:hint="eastAsia"/>
                <w:lang w:eastAsia="zh-CN"/>
              </w:rPr>
              <w:t>CATT</w:t>
            </w:r>
          </w:p>
        </w:tc>
        <w:tc>
          <w:tcPr>
            <w:tcW w:w="8395" w:type="dxa"/>
          </w:tcPr>
          <w:p w14:paraId="6320B926" w14:textId="77777777" w:rsidR="009B6507" w:rsidRDefault="009254B2">
            <w:pPr>
              <w:spacing w:after="120"/>
              <w:rPr>
                <w:rFonts w:eastAsiaTheme="minorEastAsia"/>
                <w:lang w:eastAsia="zh-CN"/>
              </w:rPr>
            </w:pPr>
            <w:r>
              <w:rPr>
                <w:rFonts w:eastAsiaTheme="minorEastAsia"/>
                <w:lang w:eastAsia="zh-CN"/>
              </w:rPr>
              <w:t>S</w:t>
            </w:r>
            <w:r>
              <w:rPr>
                <w:rFonts w:eastAsiaTheme="minorEastAsia" w:hint="eastAsia"/>
                <w:lang w:eastAsia="zh-CN"/>
              </w:rPr>
              <w:t xml:space="preserve">upport P1. </w:t>
            </w:r>
            <w:r>
              <w:rPr>
                <w:rFonts w:eastAsiaTheme="minorEastAsia"/>
                <w:lang w:eastAsia="zh-CN"/>
              </w:rPr>
              <w:t>C</w:t>
            </w:r>
            <w:r>
              <w:rPr>
                <w:rFonts w:eastAsiaTheme="minorEastAsia" w:hint="eastAsia"/>
                <w:lang w:eastAsia="zh-CN"/>
              </w:rPr>
              <w:t xml:space="preserve">an go to R4-2211676 directly. </w:t>
            </w:r>
          </w:p>
        </w:tc>
      </w:tr>
      <w:tr w:rsidR="009B6507" w14:paraId="6320B92A" w14:textId="77777777">
        <w:tc>
          <w:tcPr>
            <w:tcW w:w="1236" w:type="dxa"/>
          </w:tcPr>
          <w:p w14:paraId="6320B928" w14:textId="77777777" w:rsidR="009B6507" w:rsidRDefault="009254B2">
            <w:pPr>
              <w:spacing w:after="120"/>
              <w:rPr>
                <w:rFonts w:eastAsiaTheme="minorEastAsia"/>
                <w:lang w:eastAsia="zh-CN"/>
              </w:rPr>
            </w:pPr>
            <w:r>
              <w:rPr>
                <w:rFonts w:eastAsiaTheme="minorEastAsia" w:hint="eastAsia"/>
                <w:lang w:eastAsia="zh-CN"/>
              </w:rPr>
              <w:t>ZTE</w:t>
            </w:r>
          </w:p>
        </w:tc>
        <w:tc>
          <w:tcPr>
            <w:tcW w:w="8395" w:type="dxa"/>
          </w:tcPr>
          <w:p w14:paraId="6320B929" w14:textId="77777777" w:rsidR="009B6507" w:rsidRDefault="009254B2">
            <w:pPr>
              <w:spacing w:after="120"/>
              <w:rPr>
                <w:rFonts w:eastAsiaTheme="minorEastAsia"/>
                <w:lang w:eastAsia="zh-CN"/>
              </w:rPr>
            </w:pPr>
            <w:r>
              <w:rPr>
                <w:rFonts w:eastAsiaTheme="minorEastAsia" w:hint="eastAsia"/>
                <w:lang w:eastAsia="zh-CN"/>
              </w:rPr>
              <w:t>Fine with Proposal 1.</w:t>
            </w:r>
          </w:p>
        </w:tc>
      </w:tr>
      <w:tr w:rsidR="002A5F21" w14:paraId="75FAE4A7" w14:textId="77777777">
        <w:tc>
          <w:tcPr>
            <w:tcW w:w="1236" w:type="dxa"/>
          </w:tcPr>
          <w:p w14:paraId="703163BB" w14:textId="60EDBFFB" w:rsidR="002A5F21" w:rsidRDefault="002A5F21">
            <w:pPr>
              <w:spacing w:after="120"/>
              <w:rPr>
                <w:rFonts w:eastAsiaTheme="minorEastAsia"/>
                <w:lang w:eastAsia="zh-CN"/>
              </w:rPr>
            </w:pPr>
            <w:r>
              <w:rPr>
                <w:rFonts w:eastAsiaTheme="minorEastAsia"/>
                <w:lang w:eastAsia="zh-CN"/>
              </w:rPr>
              <w:t>Nokia</w:t>
            </w:r>
          </w:p>
        </w:tc>
        <w:tc>
          <w:tcPr>
            <w:tcW w:w="8395" w:type="dxa"/>
          </w:tcPr>
          <w:p w14:paraId="31CBE41C" w14:textId="1CF15BE3" w:rsidR="002A5F21" w:rsidRDefault="002A5F21">
            <w:pPr>
              <w:spacing w:after="120"/>
              <w:rPr>
                <w:rFonts w:eastAsiaTheme="minorEastAsia"/>
                <w:lang w:eastAsia="zh-CN"/>
              </w:rPr>
            </w:pPr>
            <w:r>
              <w:rPr>
                <w:rFonts w:eastAsiaTheme="minorEastAsia"/>
                <w:lang w:eastAsia="zh-CN"/>
              </w:rPr>
              <w:t>Pending the outcome of Issue 2-2.</w:t>
            </w:r>
          </w:p>
        </w:tc>
      </w:tr>
      <w:tr w:rsidR="00376C94" w14:paraId="0E0773E0" w14:textId="77777777">
        <w:tc>
          <w:tcPr>
            <w:tcW w:w="1236" w:type="dxa"/>
          </w:tcPr>
          <w:p w14:paraId="334B54D0" w14:textId="3B6E6CA0" w:rsidR="00376C94" w:rsidRDefault="00376C94" w:rsidP="00376C94">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395" w:type="dxa"/>
          </w:tcPr>
          <w:p w14:paraId="6C016EE0" w14:textId="164A1D14" w:rsidR="00376C94" w:rsidRDefault="00376C94" w:rsidP="00376C94">
            <w:pPr>
              <w:spacing w:after="120"/>
              <w:rPr>
                <w:rFonts w:eastAsiaTheme="minorEastAsia"/>
                <w:lang w:eastAsia="zh-CN"/>
              </w:rPr>
            </w:pPr>
            <w:r>
              <w:rPr>
                <w:rFonts w:eastAsiaTheme="minorEastAsia"/>
                <w:lang w:eastAsia="zh-CN"/>
              </w:rPr>
              <w:t>Support option 1.</w:t>
            </w:r>
          </w:p>
        </w:tc>
      </w:tr>
      <w:tr w:rsidR="005B4FF0" w14:paraId="6DED4294" w14:textId="77777777">
        <w:tc>
          <w:tcPr>
            <w:tcW w:w="1236" w:type="dxa"/>
          </w:tcPr>
          <w:p w14:paraId="23207939" w14:textId="172B99A2" w:rsidR="005B4FF0" w:rsidRDefault="005B4FF0" w:rsidP="005B4FF0">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2FD733DC" w14:textId="7EB1A44E" w:rsidR="005B4FF0" w:rsidRDefault="005B4FF0" w:rsidP="005B4FF0">
            <w:pPr>
              <w:spacing w:after="120"/>
              <w:rPr>
                <w:rFonts w:eastAsiaTheme="minorEastAsia"/>
                <w:lang w:eastAsia="zh-CN"/>
              </w:rPr>
            </w:pPr>
            <w:r>
              <w:rPr>
                <w:rFonts w:eastAsiaTheme="minorEastAsia"/>
                <w:lang w:eastAsia="zh-CN"/>
              </w:rPr>
              <w:t>Fine with proposal 1</w:t>
            </w:r>
          </w:p>
        </w:tc>
      </w:tr>
    </w:tbl>
    <w:p w14:paraId="6320B92B" w14:textId="77777777" w:rsidR="009B6507" w:rsidRDefault="009B6507">
      <w:pPr>
        <w:spacing w:after="120"/>
        <w:rPr>
          <w:szCs w:val="24"/>
          <w:lang w:eastAsia="zh-CN"/>
        </w:rPr>
      </w:pPr>
    </w:p>
    <w:p w14:paraId="6320B92C" w14:textId="77777777" w:rsidR="009B6507" w:rsidRDefault="009B6507">
      <w:pPr>
        <w:spacing w:after="120"/>
        <w:rPr>
          <w:szCs w:val="24"/>
          <w:lang w:eastAsia="zh-CN"/>
        </w:rPr>
      </w:pPr>
    </w:p>
    <w:p w14:paraId="6320B92D" w14:textId="77777777" w:rsidR="009B6507" w:rsidRDefault="009254B2">
      <w:pPr>
        <w:pStyle w:val="Heading3"/>
        <w:rPr>
          <w:lang w:val="en-US"/>
        </w:rPr>
      </w:pPr>
      <w:r>
        <w:rPr>
          <w:lang w:val="en-US"/>
        </w:rPr>
        <w:t>Issue 2-5: Applicability of enhanced requirements for other PCs</w:t>
      </w:r>
    </w:p>
    <w:p w14:paraId="6320B92E" w14:textId="77777777" w:rsidR="009B6507" w:rsidRDefault="009254B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6320B92F" w14:textId="77777777" w:rsidR="009B6507" w:rsidRDefault="009254B2">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At RAN4#102-e it was agreed [R4-2206848]:</w:t>
      </w:r>
    </w:p>
    <w:p w14:paraId="6320B930" w14:textId="77777777" w:rsidR="009B6507" w:rsidRDefault="009254B2">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Issue 1-2-3: Indication of HST FR2 RRM feature support and Applicability of enhanced RRM requirements (PC 6)</w:t>
      </w:r>
    </w:p>
    <w:tbl>
      <w:tblPr>
        <w:tblStyle w:val="TableGrid"/>
        <w:tblW w:w="0" w:type="auto"/>
        <w:tblInd w:w="715" w:type="dxa"/>
        <w:tblLook w:val="04A0" w:firstRow="1" w:lastRow="0" w:firstColumn="1" w:lastColumn="0" w:noHBand="0" w:noVBand="1"/>
      </w:tblPr>
      <w:tblGrid>
        <w:gridCol w:w="8916"/>
      </w:tblGrid>
      <w:tr w:rsidR="009B6507" w14:paraId="6320B934" w14:textId="77777777">
        <w:tc>
          <w:tcPr>
            <w:tcW w:w="8916" w:type="dxa"/>
            <w:tcBorders>
              <w:top w:val="single" w:sz="4" w:space="0" w:color="auto"/>
              <w:left w:val="single" w:sz="4" w:space="0" w:color="auto"/>
              <w:bottom w:val="single" w:sz="4" w:space="0" w:color="auto"/>
              <w:right w:val="single" w:sz="4" w:space="0" w:color="auto"/>
            </w:tcBorders>
          </w:tcPr>
          <w:p w14:paraId="6320B931" w14:textId="77777777" w:rsidR="009B6507" w:rsidRDefault="009254B2">
            <w:pPr>
              <w:rPr>
                <w:b/>
                <w:highlight w:val="green"/>
              </w:rPr>
            </w:pPr>
            <w:r>
              <w:rPr>
                <w:b/>
                <w:highlight w:val="green"/>
              </w:rPr>
              <w:t>Agreement:</w:t>
            </w:r>
          </w:p>
          <w:p w14:paraId="6320B932" w14:textId="77777777" w:rsidR="009B6507" w:rsidRDefault="009254B2">
            <w:pPr>
              <w:pStyle w:val="ListParagraph1"/>
              <w:numPr>
                <w:ilvl w:val="0"/>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No enhanced requirement should be applied to other than PC6 UEs even when HST FR2 flags are configured.</w:t>
            </w:r>
          </w:p>
          <w:p w14:paraId="6320B933" w14:textId="77777777" w:rsidR="009B6507" w:rsidRDefault="009254B2">
            <w:pPr>
              <w:pStyle w:val="ListParagraph1"/>
              <w:numPr>
                <w:ilvl w:val="0"/>
                <w:numId w:val="7"/>
              </w:numPr>
              <w:overflowPunct/>
              <w:autoSpaceDE/>
              <w:autoSpaceDN/>
              <w:adjustRightInd/>
              <w:spacing w:after="120"/>
              <w:ind w:firstLineChars="0"/>
              <w:textAlignment w:val="auto"/>
              <w:rPr>
                <w:rFonts w:eastAsia="SimSun"/>
                <w:szCs w:val="24"/>
                <w:highlight w:val="green"/>
                <w:lang w:val="en-US" w:eastAsia="zh-CN"/>
              </w:rPr>
            </w:pPr>
            <w:r>
              <w:rPr>
                <w:rFonts w:eastAsia="SimSun"/>
                <w:szCs w:val="24"/>
                <w:lang w:val="en-US" w:eastAsia="zh-CN"/>
              </w:rPr>
              <w:t>PC6 shall be used to identify the feature support of HST FR2 operation.</w:t>
            </w:r>
          </w:p>
        </w:tc>
      </w:tr>
    </w:tbl>
    <w:p w14:paraId="6320B935" w14:textId="77777777" w:rsidR="009B6507" w:rsidRDefault="009B6507">
      <w:pPr>
        <w:pStyle w:val="ListParagraph"/>
        <w:overflowPunct/>
        <w:autoSpaceDE/>
        <w:autoSpaceDN/>
        <w:adjustRightInd/>
        <w:spacing w:after="120"/>
        <w:ind w:left="720" w:firstLineChars="0" w:firstLine="0"/>
        <w:textAlignment w:val="auto"/>
        <w:rPr>
          <w:rFonts w:eastAsia="SimSun"/>
          <w:szCs w:val="24"/>
          <w:lang w:eastAsia="zh-CN"/>
        </w:rPr>
      </w:pPr>
    </w:p>
    <w:p w14:paraId="6320B936" w14:textId="77777777" w:rsidR="009B6507" w:rsidRDefault="009254B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6320B937" w14:textId="77777777" w:rsidR="009B6507" w:rsidRDefault="009254B2">
      <w:pPr>
        <w:pStyle w:val="ListParagraph"/>
        <w:numPr>
          <w:ilvl w:val="1"/>
          <w:numId w:val="7"/>
        </w:numPr>
        <w:overflowPunct/>
        <w:autoSpaceDE/>
        <w:autoSpaceDN/>
        <w:adjustRightInd/>
        <w:spacing w:after="120"/>
        <w:ind w:firstLineChars="0"/>
        <w:textAlignment w:val="auto"/>
        <w:rPr>
          <w:rFonts w:eastAsia="SimSun"/>
          <w:szCs w:val="24"/>
          <w:lang w:eastAsia="zh-CN"/>
        </w:rPr>
      </w:pPr>
      <w:r>
        <w:rPr>
          <w:b/>
          <w:bCs/>
        </w:rPr>
        <w:t>Proposal 1</w:t>
      </w:r>
      <w:r>
        <w:t xml:space="preserve"> (CATT): When HST FR2 flags are configured for other power classes other than PC6, the legacy requirements should be used. </w:t>
      </w:r>
    </w:p>
    <w:p w14:paraId="6320B938" w14:textId="77777777" w:rsidR="009B6507" w:rsidRDefault="009254B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320B939" w14:textId="77777777" w:rsidR="009B6507" w:rsidRDefault="009254B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szCs w:val="24"/>
          <w:lang w:eastAsia="zh-CN"/>
        </w:rPr>
        <w:t>Companies are encouraged to share their views whether a new agreement in addition to the previous one from RAN4#102-e is needed.</w:t>
      </w:r>
    </w:p>
    <w:p w14:paraId="6320B93A" w14:textId="77777777" w:rsidR="009B6507" w:rsidRDefault="009B6507">
      <w:pPr>
        <w:spacing w:after="120"/>
        <w:rPr>
          <w:szCs w:val="24"/>
          <w:lang w:eastAsia="zh-CN"/>
        </w:rPr>
      </w:pPr>
    </w:p>
    <w:p w14:paraId="6320B93B" w14:textId="77777777" w:rsidR="009B6507" w:rsidRDefault="009254B2">
      <w:pPr>
        <w:spacing w:after="120"/>
      </w:pPr>
      <w:r>
        <w:t>Companies views’ collection for 1st round:</w:t>
      </w:r>
    </w:p>
    <w:tbl>
      <w:tblPr>
        <w:tblStyle w:val="TableGrid"/>
        <w:tblW w:w="0" w:type="auto"/>
        <w:tblLook w:val="04A0" w:firstRow="1" w:lastRow="0" w:firstColumn="1" w:lastColumn="0" w:noHBand="0" w:noVBand="1"/>
      </w:tblPr>
      <w:tblGrid>
        <w:gridCol w:w="1236"/>
        <w:gridCol w:w="8395"/>
      </w:tblGrid>
      <w:tr w:rsidR="009B6507" w14:paraId="6320B93E" w14:textId="77777777">
        <w:tc>
          <w:tcPr>
            <w:tcW w:w="1236" w:type="dxa"/>
          </w:tcPr>
          <w:p w14:paraId="6320B93C" w14:textId="77777777" w:rsidR="009B6507" w:rsidRDefault="009254B2">
            <w:pPr>
              <w:spacing w:after="120"/>
              <w:rPr>
                <w:rFonts w:eastAsiaTheme="minorEastAsia"/>
                <w:b/>
                <w:bCs/>
                <w:lang w:eastAsia="zh-CN"/>
              </w:rPr>
            </w:pPr>
            <w:r>
              <w:rPr>
                <w:rFonts w:eastAsiaTheme="minorEastAsia"/>
                <w:b/>
                <w:bCs/>
                <w:lang w:eastAsia="zh-CN"/>
              </w:rPr>
              <w:t>Company</w:t>
            </w:r>
          </w:p>
        </w:tc>
        <w:tc>
          <w:tcPr>
            <w:tcW w:w="8395" w:type="dxa"/>
          </w:tcPr>
          <w:p w14:paraId="6320B93D" w14:textId="77777777" w:rsidR="009B6507" w:rsidRDefault="009254B2">
            <w:pPr>
              <w:spacing w:after="120"/>
              <w:rPr>
                <w:rFonts w:eastAsiaTheme="minorEastAsia"/>
                <w:b/>
                <w:bCs/>
                <w:lang w:eastAsia="zh-CN"/>
              </w:rPr>
            </w:pPr>
            <w:r>
              <w:rPr>
                <w:rFonts w:eastAsiaTheme="minorEastAsia"/>
                <w:b/>
                <w:bCs/>
                <w:lang w:eastAsia="zh-CN"/>
              </w:rPr>
              <w:t>Comments</w:t>
            </w:r>
          </w:p>
        </w:tc>
      </w:tr>
      <w:tr w:rsidR="009B6507" w14:paraId="6320B941" w14:textId="77777777">
        <w:tc>
          <w:tcPr>
            <w:tcW w:w="1236" w:type="dxa"/>
          </w:tcPr>
          <w:p w14:paraId="6320B93F" w14:textId="77777777" w:rsidR="009B6507" w:rsidRDefault="009254B2">
            <w:pPr>
              <w:spacing w:after="120"/>
              <w:rPr>
                <w:rFonts w:eastAsiaTheme="minorEastAsia"/>
                <w:lang w:eastAsia="zh-CN"/>
              </w:rPr>
            </w:pPr>
            <w:r>
              <w:rPr>
                <w:rFonts w:eastAsiaTheme="minorEastAsia"/>
                <w:lang w:eastAsia="zh-CN"/>
              </w:rPr>
              <w:t>Ericsson</w:t>
            </w:r>
          </w:p>
        </w:tc>
        <w:tc>
          <w:tcPr>
            <w:tcW w:w="8395" w:type="dxa"/>
          </w:tcPr>
          <w:p w14:paraId="6320B940" w14:textId="77777777" w:rsidR="009B6507" w:rsidRDefault="009254B2">
            <w:pPr>
              <w:spacing w:after="120"/>
              <w:rPr>
                <w:rFonts w:eastAsiaTheme="minorEastAsia"/>
                <w:lang w:eastAsia="zh-CN"/>
              </w:rPr>
            </w:pPr>
            <w:r>
              <w:rPr>
                <w:rFonts w:eastAsiaTheme="minorEastAsia"/>
                <w:lang w:eastAsia="zh-CN"/>
              </w:rPr>
              <w:t>We agree on proposal 1, that is the reason the HST requirements are defined provided PC6 and flag both are valid.</w:t>
            </w:r>
          </w:p>
        </w:tc>
      </w:tr>
      <w:tr w:rsidR="009B6507" w14:paraId="6320B944" w14:textId="77777777">
        <w:tc>
          <w:tcPr>
            <w:tcW w:w="1236" w:type="dxa"/>
          </w:tcPr>
          <w:p w14:paraId="6320B942" w14:textId="76AB186F" w:rsidR="009B6507" w:rsidRDefault="009254B2">
            <w:pPr>
              <w:spacing w:after="120"/>
              <w:rPr>
                <w:rFonts w:eastAsiaTheme="minorEastAsia"/>
                <w:lang w:eastAsia="zh-CN"/>
              </w:rPr>
            </w:pPr>
            <w:r>
              <w:rPr>
                <w:rFonts w:eastAsiaTheme="minorEastAsia"/>
                <w:lang w:eastAsia="zh-CN"/>
              </w:rPr>
              <w:t>QC</w:t>
            </w:r>
          </w:p>
        </w:tc>
        <w:tc>
          <w:tcPr>
            <w:tcW w:w="8395" w:type="dxa"/>
          </w:tcPr>
          <w:p w14:paraId="6320B943" w14:textId="77777777" w:rsidR="009B6507" w:rsidRDefault="009254B2">
            <w:pPr>
              <w:spacing w:after="120"/>
              <w:rPr>
                <w:rFonts w:eastAsiaTheme="minorEastAsia"/>
                <w:lang w:eastAsia="zh-CN"/>
              </w:rPr>
            </w:pPr>
            <w:r>
              <w:rPr>
                <w:rFonts w:eastAsiaTheme="minorEastAsia"/>
                <w:lang w:eastAsia="zh-CN"/>
              </w:rPr>
              <w:t>Support proposal 1.</w:t>
            </w:r>
          </w:p>
        </w:tc>
      </w:tr>
      <w:tr w:rsidR="009B6507" w14:paraId="6320B947" w14:textId="77777777">
        <w:tc>
          <w:tcPr>
            <w:tcW w:w="1236" w:type="dxa"/>
          </w:tcPr>
          <w:p w14:paraId="6320B945" w14:textId="1CD54CE4" w:rsidR="009B6507" w:rsidRDefault="009254B2">
            <w:pPr>
              <w:spacing w:after="120"/>
              <w:rPr>
                <w:rFonts w:eastAsiaTheme="minorEastAsia"/>
                <w:lang w:eastAsia="zh-CN"/>
              </w:rPr>
            </w:pPr>
            <w:r>
              <w:rPr>
                <w:rFonts w:eastAsiaTheme="minorEastAsia" w:hint="eastAsia"/>
                <w:lang w:eastAsia="zh-CN"/>
              </w:rPr>
              <w:t>CATT</w:t>
            </w:r>
          </w:p>
        </w:tc>
        <w:tc>
          <w:tcPr>
            <w:tcW w:w="8395" w:type="dxa"/>
          </w:tcPr>
          <w:p w14:paraId="6320B946" w14:textId="77777777" w:rsidR="009B6507" w:rsidRDefault="009254B2">
            <w:pPr>
              <w:spacing w:after="120"/>
              <w:rPr>
                <w:rFonts w:eastAsiaTheme="minorEastAsia"/>
                <w:lang w:eastAsia="zh-CN"/>
              </w:rPr>
            </w:pPr>
            <w:r>
              <w:rPr>
                <w:rFonts w:eastAsiaTheme="minorEastAsia" w:hint="eastAsia"/>
                <w:lang w:eastAsia="zh-CN"/>
              </w:rPr>
              <w:t xml:space="preserve">Support proposal 1. </w:t>
            </w:r>
          </w:p>
        </w:tc>
      </w:tr>
      <w:tr w:rsidR="009B6507" w14:paraId="6320B94A" w14:textId="77777777">
        <w:tc>
          <w:tcPr>
            <w:tcW w:w="1236" w:type="dxa"/>
          </w:tcPr>
          <w:p w14:paraId="6320B948" w14:textId="77777777" w:rsidR="009B6507" w:rsidRDefault="009254B2">
            <w:pPr>
              <w:spacing w:after="120"/>
              <w:rPr>
                <w:rFonts w:eastAsiaTheme="minorEastAsia"/>
                <w:lang w:eastAsia="zh-CN"/>
              </w:rPr>
            </w:pPr>
            <w:r>
              <w:rPr>
                <w:rFonts w:eastAsiaTheme="minorEastAsia" w:hint="eastAsia"/>
                <w:lang w:eastAsia="zh-CN"/>
              </w:rPr>
              <w:t>ZTE</w:t>
            </w:r>
          </w:p>
        </w:tc>
        <w:tc>
          <w:tcPr>
            <w:tcW w:w="8395" w:type="dxa"/>
          </w:tcPr>
          <w:p w14:paraId="6320B949" w14:textId="77777777" w:rsidR="009B6507" w:rsidRDefault="009254B2">
            <w:pPr>
              <w:spacing w:after="120"/>
              <w:rPr>
                <w:rFonts w:eastAsiaTheme="minorEastAsia"/>
                <w:lang w:eastAsia="zh-CN"/>
              </w:rPr>
            </w:pPr>
            <w:r>
              <w:rPr>
                <w:rFonts w:eastAsiaTheme="minorEastAsia" w:hint="eastAsia"/>
                <w:lang w:eastAsia="zh-CN"/>
              </w:rPr>
              <w:t>Fine with Proposal 1.</w:t>
            </w:r>
          </w:p>
        </w:tc>
      </w:tr>
      <w:tr w:rsidR="008C1093" w14:paraId="4B93D8DA" w14:textId="77777777">
        <w:tc>
          <w:tcPr>
            <w:tcW w:w="1236" w:type="dxa"/>
          </w:tcPr>
          <w:p w14:paraId="3C114FE2" w14:textId="56235055" w:rsidR="008C1093" w:rsidRDefault="008C1093">
            <w:pPr>
              <w:spacing w:after="120"/>
              <w:rPr>
                <w:rFonts w:eastAsiaTheme="minorEastAsia"/>
                <w:lang w:eastAsia="zh-CN"/>
              </w:rPr>
            </w:pPr>
            <w:r>
              <w:rPr>
                <w:rFonts w:eastAsiaTheme="minorEastAsia"/>
                <w:lang w:eastAsia="zh-CN"/>
              </w:rPr>
              <w:t>Nokia</w:t>
            </w:r>
          </w:p>
        </w:tc>
        <w:tc>
          <w:tcPr>
            <w:tcW w:w="8395" w:type="dxa"/>
          </w:tcPr>
          <w:p w14:paraId="7F326684" w14:textId="754DEF86" w:rsidR="008C1093" w:rsidRDefault="008C1093">
            <w:pPr>
              <w:spacing w:after="120"/>
              <w:rPr>
                <w:rFonts w:eastAsiaTheme="minorEastAsia"/>
                <w:lang w:eastAsia="zh-CN"/>
              </w:rPr>
            </w:pPr>
            <w:r>
              <w:rPr>
                <w:rFonts w:eastAsiaTheme="minorEastAsia"/>
                <w:lang w:eastAsia="zh-CN"/>
              </w:rPr>
              <w:t xml:space="preserve">A question clarification concerning Proposal 1: What </w:t>
            </w:r>
            <w:r w:rsidR="00212AE4">
              <w:rPr>
                <w:rFonts w:eastAsiaTheme="minorEastAsia"/>
                <w:lang w:eastAsia="zh-CN"/>
              </w:rPr>
              <w:t>is the impact</w:t>
            </w:r>
            <w:r>
              <w:rPr>
                <w:rFonts w:eastAsiaTheme="minorEastAsia"/>
                <w:lang w:eastAsia="zh-CN"/>
              </w:rPr>
              <w:t xml:space="preserve"> to the specification?</w:t>
            </w:r>
          </w:p>
        </w:tc>
      </w:tr>
      <w:tr w:rsidR="00376C94" w14:paraId="3877760C" w14:textId="77777777">
        <w:tc>
          <w:tcPr>
            <w:tcW w:w="1236" w:type="dxa"/>
          </w:tcPr>
          <w:p w14:paraId="07888D42" w14:textId="42A2CDCC" w:rsidR="00376C94" w:rsidRDefault="00376C94" w:rsidP="00376C94">
            <w:pPr>
              <w:spacing w:after="12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8395" w:type="dxa"/>
          </w:tcPr>
          <w:p w14:paraId="1C9FC5E4" w14:textId="7ABDD4C3" w:rsidR="00376C94" w:rsidRDefault="00376C94" w:rsidP="00376C94">
            <w:pPr>
              <w:spacing w:after="120"/>
              <w:rPr>
                <w:rFonts w:eastAsiaTheme="minorEastAsia"/>
                <w:lang w:eastAsia="zh-CN"/>
              </w:rPr>
            </w:pPr>
            <w:r>
              <w:rPr>
                <w:rFonts w:eastAsiaTheme="minorEastAsia"/>
                <w:lang w:eastAsia="zh-CN"/>
              </w:rPr>
              <w:t>Support option 1.</w:t>
            </w:r>
          </w:p>
        </w:tc>
      </w:tr>
      <w:tr w:rsidR="002213BA" w14:paraId="4807D899" w14:textId="77777777">
        <w:tc>
          <w:tcPr>
            <w:tcW w:w="1236" w:type="dxa"/>
          </w:tcPr>
          <w:p w14:paraId="565741E9" w14:textId="66A394C2" w:rsidR="002213BA" w:rsidRDefault="002213BA" w:rsidP="00376C94">
            <w:pPr>
              <w:spacing w:after="120"/>
              <w:rPr>
                <w:rFonts w:eastAsiaTheme="minorEastAsia"/>
                <w:lang w:eastAsia="zh-CN"/>
              </w:rPr>
            </w:pPr>
            <w:r>
              <w:rPr>
                <w:rFonts w:eastAsiaTheme="minorEastAsia"/>
                <w:lang w:eastAsia="zh-CN"/>
              </w:rPr>
              <w:t>Samsung</w:t>
            </w:r>
          </w:p>
        </w:tc>
        <w:tc>
          <w:tcPr>
            <w:tcW w:w="8395" w:type="dxa"/>
          </w:tcPr>
          <w:p w14:paraId="6C8867ED" w14:textId="063BC6DF" w:rsidR="002213BA" w:rsidRDefault="002213BA" w:rsidP="00376C94">
            <w:pPr>
              <w:spacing w:after="120"/>
              <w:rPr>
                <w:rFonts w:eastAsiaTheme="minorEastAsia"/>
                <w:lang w:eastAsia="zh-CN"/>
              </w:rPr>
            </w:pPr>
            <w:r>
              <w:rPr>
                <w:rFonts w:eastAsiaTheme="minorEastAsia"/>
                <w:lang w:eastAsia="zh-CN"/>
              </w:rPr>
              <w:t xml:space="preserve">Option 1 should be the common understanding. </w:t>
            </w:r>
          </w:p>
        </w:tc>
      </w:tr>
      <w:tr w:rsidR="005B4FF0" w14:paraId="1D22EFCF" w14:textId="77777777">
        <w:tc>
          <w:tcPr>
            <w:tcW w:w="1236" w:type="dxa"/>
          </w:tcPr>
          <w:p w14:paraId="584E5AF2" w14:textId="02F5493A" w:rsidR="005B4FF0" w:rsidRDefault="005B4FF0" w:rsidP="005B4FF0">
            <w:pPr>
              <w:spacing w:after="120"/>
              <w:rPr>
                <w:rFonts w:eastAsiaTheme="minorEastAsia"/>
                <w:lang w:eastAsia="zh-CN"/>
              </w:rPr>
            </w:pPr>
            <w:r>
              <w:rPr>
                <w:rFonts w:eastAsiaTheme="minorEastAsia" w:hint="eastAsia"/>
                <w:lang w:eastAsia="zh-CN"/>
              </w:rPr>
              <w:t>H</w:t>
            </w:r>
            <w:r>
              <w:rPr>
                <w:rFonts w:eastAsia="MS Mincho"/>
                <w:b/>
                <w:bCs/>
              </w:rPr>
              <w:t>uawei</w:t>
            </w:r>
          </w:p>
        </w:tc>
        <w:tc>
          <w:tcPr>
            <w:tcW w:w="8395" w:type="dxa"/>
          </w:tcPr>
          <w:p w14:paraId="5103E2DC" w14:textId="1706DA90" w:rsidR="005B4FF0" w:rsidRDefault="005B4FF0" w:rsidP="005B4FF0">
            <w:pPr>
              <w:spacing w:after="120"/>
              <w:rPr>
                <w:rFonts w:eastAsiaTheme="minorEastAsia"/>
                <w:lang w:eastAsia="zh-CN"/>
              </w:rPr>
            </w:pPr>
            <w:r>
              <w:rPr>
                <w:rFonts w:eastAsiaTheme="minorEastAsia"/>
                <w:lang w:eastAsia="zh-CN"/>
              </w:rPr>
              <w:t>Fine with proposal 1.</w:t>
            </w:r>
          </w:p>
        </w:tc>
      </w:tr>
    </w:tbl>
    <w:p w14:paraId="6320B94B" w14:textId="77777777" w:rsidR="009B6507" w:rsidRDefault="009B6507">
      <w:pPr>
        <w:spacing w:after="120"/>
        <w:rPr>
          <w:szCs w:val="24"/>
          <w:lang w:eastAsia="zh-CN"/>
        </w:rPr>
      </w:pPr>
    </w:p>
    <w:p w14:paraId="6320B94C" w14:textId="77777777" w:rsidR="009B6507" w:rsidRDefault="009254B2">
      <w:pPr>
        <w:pStyle w:val="Heading3"/>
        <w:rPr>
          <w:lang w:val="en-US"/>
        </w:rPr>
      </w:pPr>
      <w:r>
        <w:rPr>
          <w:lang w:val="en-US"/>
        </w:rPr>
        <w:t>Issue 2-6: Other</w:t>
      </w:r>
    </w:p>
    <w:p w14:paraId="6320B94D" w14:textId="77777777" w:rsidR="009B6507" w:rsidRDefault="009254B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320B94E" w14:textId="77777777" w:rsidR="009B6507" w:rsidRDefault="009254B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Companies can bring up any new issues below.</w:t>
      </w:r>
    </w:p>
    <w:p w14:paraId="6320B94F" w14:textId="77777777" w:rsidR="009B6507" w:rsidRDefault="009B6507">
      <w:pPr>
        <w:spacing w:after="120"/>
        <w:rPr>
          <w:szCs w:val="24"/>
          <w:lang w:eastAsia="zh-CN"/>
        </w:rPr>
      </w:pPr>
    </w:p>
    <w:p w14:paraId="6320B950" w14:textId="77777777" w:rsidR="009B6507" w:rsidRDefault="009254B2">
      <w:pPr>
        <w:spacing w:after="120"/>
      </w:pPr>
      <w:r>
        <w:t>Companies views’ collection for 1st round:</w:t>
      </w:r>
    </w:p>
    <w:tbl>
      <w:tblPr>
        <w:tblStyle w:val="TableGrid"/>
        <w:tblW w:w="0" w:type="auto"/>
        <w:tblLook w:val="04A0" w:firstRow="1" w:lastRow="0" w:firstColumn="1" w:lastColumn="0" w:noHBand="0" w:noVBand="1"/>
      </w:tblPr>
      <w:tblGrid>
        <w:gridCol w:w="1236"/>
        <w:gridCol w:w="8395"/>
      </w:tblGrid>
      <w:tr w:rsidR="009B6507" w14:paraId="6320B953" w14:textId="77777777">
        <w:tc>
          <w:tcPr>
            <w:tcW w:w="1236" w:type="dxa"/>
          </w:tcPr>
          <w:p w14:paraId="6320B951" w14:textId="77777777" w:rsidR="009B6507" w:rsidRDefault="009254B2">
            <w:pPr>
              <w:spacing w:after="120"/>
              <w:rPr>
                <w:rFonts w:eastAsiaTheme="minorEastAsia"/>
                <w:b/>
                <w:bCs/>
                <w:lang w:eastAsia="zh-CN"/>
              </w:rPr>
            </w:pPr>
            <w:r>
              <w:rPr>
                <w:rFonts w:eastAsiaTheme="minorEastAsia"/>
                <w:b/>
                <w:bCs/>
                <w:lang w:eastAsia="zh-CN"/>
              </w:rPr>
              <w:t>Company</w:t>
            </w:r>
          </w:p>
        </w:tc>
        <w:tc>
          <w:tcPr>
            <w:tcW w:w="8395" w:type="dxa"/>
          </w:tcPr>
          <w:p w14:paraId="6320B952" w14:textId="77777777" w:rsidR="009B6507" w:rsidRDefault="009254B2">
            <w:pPr>
              <w:spacing w:after="120"/>
              <w:rPr>
                <w:rFonts w:eastAsiaTheme="minorEastAsia"/>
                <w:b/>
                <w:bCs/>
                <w:lang w:eastAsia="zh-CN"/>
              </w:rPr>
            </w:pPr>
            <w:r>
              <w:rPr>
                <w:rFonts w:eastAsiaTheme="minorEastAsia"/>
                <w:b/>
                <w:bCs/>
                <w:lang w:eastAsia="zh-CN"/>
              </w:rPr>
              <w:t>Comments</w:t>
            </w:r>
          </w:p>
        </w:tc>
      </w:tr>
      <w:tr w:rsidR="009B6507" w14:paraId="6320B959" w14:textId="77777777">
        <w:tc>
          <w:tcPr>
            <w:tcW w:w="1236" w:type="dxa"/>
          </w:tcPr>
          <w:p w14:paraId="6320B954" w14:textId="3DF39654" w:rsidR="009B6507" w:rsidRDefault="009254B2">
            <w:pPr>
              <w:spacing w:after="120"/>
              <w:rPr>
                <w:rFonts w:eastAsiaTheme="minorEastAsia"/>
                <w:lang w:eastAsia="zh-CN"/>
              </w:rPr>
            </w:pPr>
            <w:r>
              <w:rPr>
                <w:rFonts w:eastAsiaTheme="minorEastAsia"/>
                <w:lang w:eastAsia="zh-CN"/>
              </w:rPr>
              <w:t>Nokia</w:t>
            </w:r>
          </w:p>
        </w:tc>
        <w:tc>
          <w:tcPr>
            <w:tcW w:w="8395" w:type="dxa"/>
          </w:tcPr>
          <w:p w14:paraId="6320B955" w14:textId="77777777" w:rsidR="009B6507" w:rsidRDefault="009254B2">
            <w:pPr>
              <w:spacing w:after="120"/>
              <w:rPr>
                <w:rFonts w:eastAsiaTheme="minorEastAsia"/>
                <w:lang w:eastAsia="zh-CN"/>
              </w:rPr>
            </w:pPr>
            <w:r>
              <w:rPr>
                <w:rFonts w:eastAsiaTheme="minorEastAsia"/>
                <w:lang w:eastAsia="zh-CN"/>
              </w:rPr>
              <w:t>In Clause 3.6.13 Applicability of requirements for FR2 it is stated that</w:t>
            </w:r>
          </w:p>
          <w:p w14:paraId="6320B956" w14:textId="77777777" w:rsidR="009B6507" w:rsidRDefault="009254B2">
            <w:pPr>
              <w:spacing w:after="120"/>
              <w:rPr>
                <w:rFonts w:eastAsiaTheme="minorEastAsia"/>
                <w:lang w:eastAsia="zh-CN"/>
              </w:rPr>
            </w:pPr>
            <w:r>
              <w:rPr>
                <w:rFonts w:eastAsiaTheme="minorEastAsia"/>
                <w:lang w:eastAsia="zh-CN"/>
              </w:rPr>
              <w:t>Unless stated otherwise, the requirements for FR2 are applicable to both FR2-1 and FR2-2.</w:t>
            </w:r>
          </w:p>
          <w:p w14:paraId="6320B957" w14:textId="77777777" w:rsidR="009B6507" w:rsidRDefault="009254B2">
            <w:pPr>
              <w:spacing w:after="120"/>
              <w:rPr>
                <w:rFonts w:eastAsiaTheme="minorEastAsia"/>
                <w:lang w:eastAsia="zh-CN"/>
              </w:rPr>
            </w:pPr>
            <w:r>
              <w:rPr>
                <w:rFonts w:eastAsiaTheme="minorEastAsia"/>
                <w:lang w:eastAsia="zh-CN"/>
              </w:rPr>
              <w:t>Following the WID, HST FR2 scenarios were analyzed for carriers below 30 GHz.</w:t>
            </w:r>
          </w:p>
          <w:p w14:paraId="6320B958" w14:textId="77777777" w:rsidR="009B6507" w:rsidRDefault="009254B2">
            <w:pPr>
              <w:spacing w:after="120"/>
              <w:rPr>
                <w:rFonts w:eastAsiaTheme="minorEastAsia"/>
                <w:lang w:eastAsia="zh-CN"/>
              </w:rPr>
            </w:pPr>
            <w:r>
              <w:rPr>
                <w:rFonts w:eastAsiaTheme="minorEastAsia"/>
                <w:lang w:eastAsia="zh-CN"/>
              </w:rPr>
              <w:t xml:space="preserve">Thus, we </w:t>
            </w:r>
            <w:r>
              <w:rPr>
                <w:rFonts w:eastAsiaTheme="minorEastAsia"/>
                <w:b/>
                <w:bCs/>
                <w:lang w:eastAsia="zh-CN"/>
              </w:rPr>
              <w:t xml:space="preserve">Propose </w:t>
            </w:r>
            <w:r>
              <w:rPr>
                <w:rFonts w:eastAsiaTheme="minorEastAsia"/>
                <w:lang w:eastAsia="zh-CN"/>
              </w:rPr>
              <w:t>to agree that HST FR2 requirements are applicable for FR2-1 only and add a corresponding exception in Clause 3.6.13.</w:t>
            </w:r>
          </w:p>
        </w:tc>
      </w:tr>
      <w:tr w:rsidR="009B6507" w14:paraId="6320B95C" w14:textId="77777777">
        <w:tc>
          <w:tcPr>
            <w:tcW w:w="1236" w:type="dxa"/>
          </w:tcPr>
          <w:p w14:paraId="6320B95A" w14:textId="44DAE3A4" w:rsidR="009B6507" w:rsidRDefault="009254B2">
            <w:pPr>
              <w:spacing w:after="120"/>
              <w:rPr>
                <w:rFonts w:eastAsiaTheme="minorEastAsia"/>
                <w:lang w:eastAsia="zh-CN"/>
              </w:rPr>
            </w:pPr>
            <w:r>
              <w:rPr>
                <w:rFonts w:eastAsiaTheme="minorEastAsia" w:hint="eastAsia"/>
                <w:lang w:eastAsia="zh-CN"/>
              </w:rPr>
              <w:t>CATT</w:t>
            </w:r>
          </w:p>
        </w:tc>
        <w:tc>
          <w:tcPr>
            <w:tcW w:w="8395" w:type="dxa"/>
          </w:tcPr>
          <w:p w14:paraId="6320B95B" w14:textId="77777777" w:rsidR="009B6507" w:rsidRDefault="009254B2">
            <w:pPr>
              <w:spacing w:after="120"/>
              <w:rPr>
                <w:rFonts w:eastAsiaTheme="minorEastAsia"/>
                <w:lang w:eastAsia="zh-CN"/>
              </w:rPr>
            </w:pPr>
            <w:r>
              <w:rPr>
                <w:rFonts w:eastAsiaTheme="minorEastAsia"/>
                <w:lang w:eastAsia="zh-CN"/>
              </w:rPr>
              <w:t>W</w:t>
            </w:r>
            <w:r>
              <w:rPr>
                <w:rFonts w:eastAsiaTheme="minorEastAsia" w:hint="eastAsia"/>
                <w:lang w:eastAsia="zh-CN"/>
              </w:rPr>
              <w:t xml:space="preserve">e agree to follow the WID. </w:t>
            </w:r>
            <w:r>
              <w:rPr>
                <w:rFonts w:eastAsiaTheme="minorEastAsia"/>
                <w:lang w:eastAsia="zh-CN"/>
              </w:rPr>
              <w:t>B</w:t>
            </w:r>
            <w:r>
              <w:rPr>
                <w:rFonts w:eastAsiaTheme="minorEastAsia" w:hint="eastAsia"/>
                <w:lang w:eastAsia="zh-CN"/>
              </w:rPr>
              <w:t xml:space="preserve">ut for HST FR2, we have already has the </w:t>
            </w:r>
            <w:r>
              <w:rPr>
                <w:rFonts w:eastAsiaTheme="minorEastAsia"/>
                <w:lang w:eastAsia="zh-CN"/>
              </w:rPr>
              <w:t>applicability</w:t>
            </w:r>
            <w:r>
              <w:rPr>
                <w:rFonts w:eastAsiaTheme="minorEastAsia" w:hint="eastAsia"/>
                <w:lang w:eastAsia="zh-CN"/>
              </w:rPr>
              <w:t xml:space="preserve"> in clause 3.6.14. For power class 6, it is only for n257/n258/n261 in 38101 which below 30GHz. </w:t>
            </w:r>
          </w:p>
        </w:tc>
      </w:tr>
      <w:tr w:rsidR="009B6507" w14:paraId="6320B95F" w14:textId="77777777">
        <w:tc>
          <w:tcPr>
            <w:tcW w:w="1236" w:type="dxa"/>
          </w:tcPr>
          <w:p w14:paraId="6320B95D" w14:textId="1C5BDD3A" w:rsidR="009B6507" w:rsidRDefault="002213BA">
            <w:pPr>
              <w:spacing w:after="120"/>
              <w:rPr>
                <w:rFonts w:eastAsiaTheme="minorEastAsia"/>
                <w:lang w:eastAsia="zh-CN"/>
              </w:rPr>
            </w:pPr>
            <w:r>
              <w:rPr>
                <w:rFonts w:eastAsiaTheme="minorEastAsia"/>
                <w:lang w:eastAsia="zh-CN"/>
              </w:rPr>
              <w:t>Samsung</w:t>
            </w:r>
          </w:p>
        </w:tc>
        <w:tc>
          <w:tcPr>
            <w:tcW w:w="8395" w:type="dxa"/>
          </w:tcPr>
          <w:p w14:paraId="6320B95E" w14:textId="6A3104F8" w:rsidR="009B6507" w:rsidRDefault="002213BA">
            <w:pPr>
              <w:spacing w:after="120"/>
              <w:rPr>
                <w:rFonts w:eastAsiaTheme="minorEastAsia"/>
                <w:lang w:eastAsia="zh-CN"/>
              </w:rPr>
            </w:pPr>
            <w:r>
              <w:rPr>
                <w:rFonts w:eastAsiaTheme="minorEastAsia"/>
                <w:lang w:eastAsia="zh-CN"/>
              </w:rPr>
              <w:t xml:space="preserve">Same as CATT, it is already very clear the supported band for PC6. </w:t>
            </w:r>
          </w:p>
        </w:tc>
      </w:tr>
      <w:tr w:rsidR="00AC54AE" w14:paraId="398D27F0" w14:textId="77777777">
        <w:tc>
          <w:tcPr>
            <w:tcW w:w="1236" w:type="dxa"/>
          </w:tcPr>
          <w:p w14:paraId="07E1E773" w14:textId="2A219054" w:rsidR="00AC54AE" w:rsidDel="002213BA" w:rsidRDefault="00AC54AE">
            <w:pPr>
              <w:spacing w:after="120"/>
              <w:rPr>
                <w:rFonts w:eastAsiaTheme="minorEastAsia"/>
                <w:lang w:eastAsia="zh-CN"/>
              </w:rPr>
            </w:pPr>
            <w:r>
              <w:rPr>
                <w:rFonts w:eastAsiaTheme="minorEastAsia"/>
                <w:lang w:eastAsia="zh-CN"/>
              </w:rPr>
              <w:t>Nokia4</w:t>
            </w:r>
          </w:p>
        </w:tc>
        <w:tc>
          <w:tcPr>
            <w:tcW w:w="8395" w:type="dxa"/>
          </w:tcPr>
          <w:p w14:paraId="0078E8F1" w14:textId="24002BE5" w:rsidR="00AC54AE" w:rsidRDefault="00AC54AE">
            <w:pPr>
              <w:spacing w:after="120"/>
              <w:rPr>
                <w:rFonts w:eastAsiaTheme="minorEastAsia"/>
                <w:lang w:eastAsia="zh-CN"/>
              </w:rPr>
            </w:pPr>
            <w:r>
              <w:rPr>
                <w:rFonts w:eastAsiaTheme="minorEastAsia"/>
                <w:lang w:eastAsia="zh-CN"/>
              </w:rPr>
              <w:t>We would like to thank the other companies for the clarification. Since it is clear what bands are supported for PC6 UEs, and all HST FR2 requirements are applicable to PC6 UEs only, we do not see any need to defined the exception in addition to 3.6.14.</w:t>
            </w:r>
          </w:p>
        </w:tc>
      </w:tr>
    </w:tbl>
    <w:p w14:paraId="6320B960" w14:textId="77777777" w:rsidR="009B6507" w:rsidRDefault="009B6507">
      <w:pPr>
        <w:spacing w:after="120"/>
        <w:rPr>
          <w:szCs w:val="24"/>
          <w:lang w:eastAsia="zh-CN"/>
        </w:rPr>
      </w:pPr>
    </w:p>
    <w:p w14:paraId="6320B961" w14:textId="77777777" w:rsidR="009B6507" w:rsidRDefault="009B6507">
      <w:pPr>
        <w:rPr>
          <w:lang w:eastAsia="zh-CN"/>
        </w:rPr>
      </w:pPr>
    </w:p>
    <w:p w14:paraId="6320B962" w14:textId="77777777" w:rsidR="009B6507" w:rsidRDefault="009254B2">
      <w:pPr>
        <w:pStyle w:val="StyleHeading3Underrubrik2H3h3MemoHeading3nobreak0Hl33"/>
      </w:pPr>
      <w:r>
        <w:t>CRs/TPs comments collection</w:t>
      </w:r>
    </w:p>
    <w:p w14:paraId="6320B963" w14:textId="77777777" w:rsidR="009B6507" w:rsidRDefault="009254B2">
      <w:pPr>
        <w:rPr>
          <w:i/>
          <w:color w:val="0070C0"/>
          <w:lang w:eastAsia="zh-CN"/>
        </w:rPr>
      </w:pPr>
      <w:r>
        <w:rPr>
          <w:i/>
          <w:color w:val="0070C0"/>
          <w:lang w:eastAsia="zh-CN"/>
        </w:rPr>
        <w:t>Major close to finalize WIs and Rel-15 maintenance, comments collections can be arranged for TPs and CRs. For Rel-16 on-going WIs, suggest to focus on open issues discussion on 1</w:t>
      </w:r>
      <w:r>
        <w:rPr>
          <w:i/>
          <w:color w:val="0070C0"/>
          <w:vertAlign w:val="superscript"/>
          <w:lang w:eastAsia="zh-CN"/>
        </w:rPr>
        <w:t>st</w:t>
      </w:r>
      <w:r>
        <w:rPr>
          <w:i/>
          <w:color w:val="0070C0"/>
          <w:lang w:eastAsia="zh-CN"/>
        </w:rPr>
        <w:t xml:space="preserve"> round.</w:t>
      </w:r>
    </w:p>
    <w:p w14:paraId="6320B964" w14:textId="77777777" w:rsidR="009B6507" w:rsidRDefault="009B6507">
      <w:pPr>
        <w:rPr>
          <w:i/>
          <w:color w:val="0070C0"/>
          <w:lang w:eastAsia="zh-CN"/>
        </w:rPr>
      </w:pPr>
    </w:p>
    <w:tbl>
      <w:tblPr>
        <w:tblStyle w:val="TableGrid"/>
        <w:tblW w:w="0" w:type="auto"/>
        <w:tblLook w:val="04A0" w:firstRow="1" w:lastRow="0" w:firstColumn="1" w:lastColumn="0" w:noHBand="0" w:noVBand="1"/>
      </w:tblPr>
      <w:tblGrid>
        <w:gridCol w:w="1236"/>
        <w:gridCol w:w="8395"/>
      </w:tblGrid>
      <w:tr w:rsidR="009B6507" w14:paraId="6320B966" w14:textId="77777777">
        <w:tc>
          <w:tcPr>
            <w:tcW w:w="9631" w:type="dxa"/>
            <w:gridSpan w:val="2"/>
          </w:tcPr>
          <w:p w14:paraId="6320B965" w14:textId="77777777" w:rsidR="009B6507" w:rsidRDefault="00F109F3">
            <w:pPr>
              <w:spacing w:after="120"/>
              <w:rPr>
                <w:rFonts w:eastAsiaTheme="minorEastAsia"/>
                <w:b/>
                <w:bCs/>
                <w:lang w:eastAsia="zh-CN"/>
              </w:rPr>
            </w:pPr>
            <w:hyperlink r:id="rId42" w:tgtFrame="_parent" w:history="1">
              <w:r w:rsidR="009254B2">
                <w:rPr>
                  <w:rStyle w:val="Hyperlink"/>
                  <w:rFonts w:eastAsiaTheme="minorEastAsia"/>
                  <w:b/>
                  <w:bCs/>
                  <w:lang w:eastAsia="zh-CN"/>
                </w:rPr>
                <w:t>R4-2211597</w:t>
              </w:r>
            </w:hyperlink>
            <w:r w:rsidR="009254B2">
              <w:rPr>
                <w:rFonts w:eastAsiaTheme="minorEastAsia"/>
                <w:b/>
                <w:bCs/>
                <w:lang w:eastAsia="zh-CN"/>
              </w:rPr>
              <w:t>, CR: FR2 HST Scheduling restriction on SSB, Qualcomm, Inc.</w:t>
            </w:r>
          </w:p>
        </w:tc>
      </w:tr>
      <w:tr w:rsidR="009B6507" w14:paraId="6320B96A" w14:textId="77777777">
        <w:tc>
          <w:tcPr>
            <w:tcW w:w="1236" w:type="dxa"/>
          </w:tcPr>
          <w:p w14:paraId="6320B967" w14:textId="0B42BAF6" w:rsidR="009B6507" w:rsidRDefault="009254B2">
            <w:pPr>
              <w:overflowPunct/>
              <w:autoSpaceDE/>
              <w:autoSpaceDN/>
              <w:adjustRightInd/>
              <w:textAlignment w:val="auto"/>
              <w:rPr>
                <w:i/>
                <w:lang w:eastAsia="zh-CN"/>
              </w:rPr>
            </w:pPr>
            <w:r>
              <w:rPr>
                <w:rFonts w:hint="eastAsia"/>
                <w:i/>
                <w:lang w:eastAsia="zh-CN"/>
              </w:rPr>
              <w:t>CATT</w:t>
            </w:r>
          </w:p>
        </w:tc>
        <w:tc>
          <w:tcPr>
            <w:tcW w:w="8395" w:type="dxa"/>
          </w:tcPr>
          <w:p w14:paraId="6320B968" w14:textId="77777777" w:rsidR="009B6507" w:rsidRDefault="009254B2">
            <w:pPr>
              <w:overflowPunct/>
              <w:autoSpaceDE/>
              <w:autoSpaceDN/>
              <w:adjustRightInd/>
              <w:textAlignment w:val="auto"/>
              <w:rPr>
                <w:i/>
                <w:lang w:eastAsia="zh-CN"/>
              </w:rPr>
            </w:pPr>
            <w:r>
              <w:rPr>
                <w:rFonts w:hint="eastAsia"/>
                <w:i/>
                <w:lang w:eastAsia="zh-CN"/>
              </w:rPr>
              <w:t>There is no clause 9.5.8.</w:t>
            </w:r>
          </w:p>
          <w:p w14:paraId="6320B969" w14:textId="77777777" w:rsidR="009B6507" w:rsidRDefault="009254B2">
            <w:pPr>
              <w:overflowPunct/>
              <w:autoSpaceDE/>
              <w:autoSpaceDN/>
              <w:adjustRightInd/>
              <w:textAlignment w:val="auto"/>
              <w:rPr>
                <w:i/>
                <w:lang w:eastAsia="zh-CN"/>
              </w:rPr>
            </w:pPr>
            <w:r>
              <w:rPr>
                <w:i/>
                <w:lang w:eastAsia="zh-CN"/>
              </w:rPr>
              <w:t>C</w:t>
            </w:r>
            <w:r>
              <w:rPr>
                <w:rFonts w:hint="eastAsia"/>
                <w:i/>
                <w:lang w:eastAsia="zh-CN"/>
              </w:rPr>
              <w:t xml:space="preserve">lause 9.8 is not included. </w:t>
            </w:r>
          </w:p>
        </w:tc>
      </w:tr>
      <w:tr w:rsidR="009B6507" w14:paraId="6320B96D" w14:textId="77777777">
        <w:tc>
          <w:tcPr>
            <w:tcW w:w="1236" w:type="dxa"/>
          </w:tcPr>
          <w:p w14:paraId="6320B96B" w14:textId="1A0B2E62" w:rsidR="009B6507" w:rsidRDefault="00972163">
            <w:pPr>
              <w:overflowPunct/>
              <w:autoSpaceDE/>
              <w:autoSpaceDN/>
              <w:adjustRightInd/>
              <w:textAlignment w:val="auto"/>
              <w:rPr>
                <w:i/>
                <w:lang w:eastAsia="zh-CN"/>
              </w:rPr>
            </w:pPr>
            <w:r>
              <w:rPr>
                <w:i/>
                <w:lang w:eastAsia="zh-CN"/>
              </w:rPr>
              <w:t>Nokia</w:t>
            </w:r>
          </w:p>
        </w:tc>
        <w:tc>
          <w:tcPr>
            <w:tcW w:w="8395" w:type="dxa"/>
          </w:tcPr>
          <w:p w14:paraId="6320B96C" w14:textId="0437925F" w:rsidR="009B6507" w:rsidRDefault="00972163">
            <w:pPr>
              <w:overflowPunct/>
              <w:autoSpaceDE/>
              <w:autoSpaceDN/>
              <w:adjustRightInd/>
              <w:textAlignment w:val="auto"/>
              <w:rPr>
                <w:i/>
                <w:lang w:eastAsia="zh-CN"/>
              </w:rPr>
            </w:pPr>
            <w:r>
              <w:rPr>
                <w:i/>
                <w:lang w:eastAsia="zh-CN"/>
              </w:rPr>
              <w:t xml:space="preserve">It is not necessary to capture the agreement in the specification. </w:t>
            </w:r>
            <w:r w:rsidR="00065EAE">
              <w:rPr>
                <w:i/>
                <w:lang w:eastAsia="zh-CN"/>
              </w:rPr>
              <w:t xml:space="preserve">As a compromise, we suggest capturing this </w:t>
            </w:r>
            <w:r>
              <w:rPr>
                <w:i/>
                <w:lang w:eastAsia="zh-CN"/>
              </w:rPr>
              <w:t xml:space="preserve">in the TR. </w:t>
            </w:r>
          </w:p>
        </w:tc>
      </w:tr>
      <w:tr w:rsidR="009B6507" w14:paraId="6320B970" w14:textId="77777777">
        <w:tc>
          <w:tcPr>
            <w:tcW w:w="1236" w:type="dxa"/>
          </w:tcPr>
          <w:p w14:paraId="6320B96E" w14:textId="77777777" w:rsidR="009B6507" w:rsidRDefault="009B6507">
            <w:pPr>
              <w:spacing w:after="120"/>
              <w:rPr>
                <w:rFonts w:eastAsiaTheme="minorEastAsia"/>
                <w:lang w:eastAsia="zh-CN"/>
              </w:rPr>
            </w:pPr>
          </w:p>
        </w:tc>
        <w:tc>
          <w:tcPr>
            <w:tcW w:w="8395" w:type="dxa"/>
          </w:tcPr>
          <w:p w14:paraId="6320B96F" w14:textId="77777777" w:rsidR="009B6507" w:rsidRDefault="009B6507">
            <w:pPr>
              <w:spacing w:after="120"/>
              <w:rPr>
                <w:rFonts w:eastAsiaTheme="minorEastAsia"/>
                <w:lang w:eastAsia="zh-CN"/>
              </w:rPr>
            </w:pPr>
          </w:p>
        </w:tc>
      </w:tr>
    </w:tbl>
    <w:p w14:paraId="6320B971" w14:textId="77777777" w:rsidR="009B6507" w:rsidRDefault="009B6507">
      <w:pPr>
        <w:rPr>
          <w:i/>
          <w:lang w:eastAsia="zh-CN"/>
        </w:rPr>
      </w:pPr>
    </w:p>
    <w:tbl>
      <w:tblPr>
        <w:tblStyle w:val="TableGrid"/>
        <w:tblW w:w="0" w:type="auto"/>
        <w:tblLook w:val="04A0" w:firstRow="1" w:lastRow="0" w:firstColumn="1" w:lastColumn="0" w:noHBand="0" w:noVBand="1"/>
      </w:tblPr>
      <w:tblGrid>
        <w:gridCol w:w="1236"/>
        <w:gridCol w:w="8395"/>
      </w:tblGrid>
      <w:tr w:rsidR="009B6507" w14:paraId="6320B973" w14:textId="77777777">
        <w:tc>
          <w:tcPr>
            <w:tcW w:w="9631" w:type="dxa"/>
            <w:gridSpan w:val="2"/>
          </w:tcPr>
          <w:p w14:paraId="6320B972" w14:textId="77777777" w:rsidR="009B6507" w:rsidRDefault="00F109F3">
            <w:pPr>
              <w:spacing w:after="120"/>
              <w:rPr>
                <w:rFonts w:eastAsiaTheme="minorEastAsia"/>
                <w:b/>
                <w:bCs/>
                <w:lang w:eastAsia="zh-CN"/>
              </w:rPr>
            </w:pPr>
            <w:hyperlink r:id="rId43" w:tgtFrame="_parent" w:history="1">
              <w:r w:rsidR="009254B2">
                <w:rPr>
                  <w:rStyle w:val="Hyperlink"/>
                  <w:rFonts w:eastAsiaTheme="minorEastAsia"/>
                  <w:b/>
                  <w:bCs/>
                  <w:lang w:eastAsia="zh-CN"/>
                </w:rPr>
                <w:t>R4-2211676</w:t>
              </w:r>
            </w:hyperlink>
            <w:r w:rsidR="009254B2">
              <w:rPr>
                <w:rFonts w:eastAsiaTheme="minorEastAsia"/>
                <w:b/>
                <w:bCs/>
                <w:lang w:eastAsia="zh-CN"/>
              </w:rPr>
              <w:t>, CR on RRM core requirements for measurement procedure requirements for HST FR2</w:t>
            </w:r>
            <w:r w:rsidR="009254B2">
              <w:rPr>
                <w:rFonts w:eastAsiaTheme="minorEastAsia"/>
                <w:b/>
                <w:bCs/>
                <w:lang w:eastAsia="zh-CN"/>
              </w:rPr>
              <w:tab/>
              <w:t>CATT</w:t>
            </w:r>
          </w:p>
        </w:tc>
      </w:tr>
      <w:tr w:rsidR="009B6507" w14:paraId="6320B976" w14:textId="77777777">
        <w:tc>
          <w:tcPr>
            <w:tcW w:w="1236" w:type="dxa"/>
          </w:tcPr>
          <w:p w14:paraId="6320B974" w14:textId="39FF363A" w:rsidR="009B6507" w:rsidRDefault="009254B2">
            <w:pPr>
              <w:overflowPunct/>
              <w:autoSpaceDE/>
              <w:autoSpaceDN/>
              <w:adjustRightInd/>
              <w:textAlignment w:val="auto"/>
              <w:rPr>
                <w:i/>
                <w:lang w:eastAsia="zh-CN"/>
              </w:rPr>
            </w:pPr>
            <w:r>
              <w:rPr>
                <w:i/>
                <w:lang w:eastAsia="zh-CN"/>
              </w:rPr>
              <w:t>QC</w:t>
            </w:r>
          </w:p>
        </w:tc>
        <w:tc>
          <w:tcPr>
            <w:tcW w:w="8395" w:type="dxa"/>
          </w:tcPr>
          <w:p w14:paraId="6320B975" w14:textId="77777777" w:rsidR="009B6507" w:rsidRDefault="009254B2">
            <w:pPr>
              <w:overflowPunct/>
              <w:autoSpaceDE/>
              <w:autoSpaceDN/>
              <w:adjustRightInd/>
              <w:textAlignment w:val="auto"/>
              <w:rPr>
                <w:i/>
                <w:lang w:eastAsia="zh-CN"/>
              </w:rPr>
            </w:pPr>
            <w:r>
              <w:rPr>
                <w:i/>
                <w:lang w:eastAsia="zh-CN"/>
              </w:rPr>
              <w:t>Change in 9.2.5 is covered in the FR2 HST tables and may not be necessary. W</w:t>
            </w:r>
            <w:r>
              <w:rPr>
                <w:rFonts w:eastAsia="PMingLiU" w:hint="eastAsia"/>
                <w:i/>
                <w:lang w:eastAsia="zh-TW"/>
              </w:rPr>
              <w:t>e</w:t>
            </w:r>
            <w:r>
              <w:rPr>
                <w:rFonts w:eastAsia="PMingLiU"/>
                <w:i/>
                <w:lang w:eastAsia="zh-TW"/>
              </w:rPr>
              <w:t xml:space="preserve"> suggest to align</w:t>
            </w:r>
            <w:r>
              <w:rPr>
                <w:i/>
                <w:lang w:eastAsia="zh-CN"/>
              </w:rPr>
              <w:t xml:space="preserve"> changes in 9.2.6 to 9.2.6 in current spec.</w:t>
            </w:r>
          </w:p>
        </w:tc>
      </w:tr>
      <w:tr w:rsidR="009B6507" w14:paraId="6320B97C" w14:textId="77777777">
        <w:tc>
          <w:tcPr>
            <w:tcW w:w="1236" w:type="dxa"/>
          </w:tcPr>
          <w:p w14:paraId="6320B977" w14:textId="0ED013A2" w:rsidR="009B6507" w:rsidRDefault="009254B2">
            <w:pPr>
              <w:overflowPunct/>
              <w:autoSpaceDE/>
              <w:autoSpaceDN/>
              <w:adjustRightInd/>
              <w:textAlignment w:val="auto"/>
              <w:rPr>
                <w:i/>
                <w:lang w:eastAsia="zh-CN"/>
              </w:rPr>
            </w:pPr>
            <w:r>
              <w:rPr>
                <w:rFonts w:hint="eastAsia"/>
                <w:i/>
                <w:lang w:eastAsia="zh-CN"/>
              </w:rPr>
              <w:lastRenderedPageBreak/>
              <w:t>CATT</w:t>
            </w:r>
          </w:p>
        </w:tc>
        <w:tc>
          <w:tcPr>
            <w:tcW w:w="8395" w:type="dxa"/>
          </w:tcPr>
          <w:p w14:paraId="6320B978" w14:textId="77777777" w:rsidR="009B6507" w:rsidRDefault="009254B2">
            <w:pPr>
              <w:overflowPunct/>
              <w:autoSpaceDE/>
              <w:autoSpaceDN/>
              <w:adjustRightInd/>
              <w:textAlignment w:val="auto"/>
              <w:rPr>
                <w:i/>
                <w:lang w:eastAsia="zh-CN"/>
              </w:rPr>
            </w:pPr>
            <w:r>
              <w:rPr>
                <w:i/>
                <w:lang w:eastAsia="zh-CN"/>
              </w:rPr>
              <w:t>W</w:t>
            </w:r>
            <w:r>
              <w:rPr>
                <w:rFonts w:hint="eastAsia"/>
                <w:i/>
                <w:lang w:eastAsia="zh-CN"/>
              </w:rPr>
              <w:t xml:space="preserve">e think change in 9.2.5 is </w:t>
            </w:r>
            <w:r>
              <w:rPr>
                <w:i/>
                <w:lang w:eastAsia="zh-CN"/>
              </w:rPr>
              <w:t>necessary</w:t>
            </w:r>
            <w:r>
              <w:rPr>
                <w:rFonts w:hint="eastAsia"/>
                <w:i/>
                <w:lang w:eastAsia="zh-CN"/>
              </w:rPr>
              <w:t>.</w:t>
            </w:r>
          </w:p>
          <w:p w14:paraId="6320B979" w14:textId="77777777" w:rsidR="009B6507" w:rsidRDefault="009254B2">
            <w:pPr>
              <w:overflowPunct/>
              <w:autoSpaceDE/>
              <w:autoSpaceDN/>
              <w:adjustRightInd/>
              <w:textAlignment w:val="auto"/>
              <w:rPr>
                <w:i/>
                <w:lang w:eastAsia="zh-CN"/>
              </w:rPr>
            </w:pPr>
            <w:r>
              <w:rPr>
                <w:i/>
                <w:lang w:eastAsia="zh-CN"/>
              </w:rPr>
              <w:t>I</w:t>
            </w:r>
            <w:r>
              <w:rPr>
                <w:rFonts w:hint="eastAsia"/>
                <w:i/>
                <w:lang w:eastAsia="zh-CN"/>
              </w:rPr>
              <w:t>f removing square bracket can be agreed in the open issue, the current definition is:</w:t>
            </w:r>
          </w:p>
          <w:p w14:paraId="6320B97A" w14:textId="77777777" w:rsidR="009B6507" w:rsidRDefault="009254B2">
            <w:pPr>
              <w:overflowPunct/>
              <w:autoSpaceDE/>
              <w:autoSpaceDN/>
              <w:adjustRightInd/>
              <w:textAlignment w:val="auto"/>
              <w:rPr>
                <w:rFonts w:eastAsiaTheme="minorEastAsia"/>
                <w:lang w:eastAsia="zh-CN"/>
              </w:rPr>
            </w:pPr>
            <w:r>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SSB_measurement_period_intra</w:t>
            </w:r>
            <w:r>
              <w:rPr>
                <w:rFonts w:eastAsia="PMingLiU"/>
                <w:lang w:eastAsia="zh-TW"/>
              </w:rPr>
              <w:t xml:space="preserve"> is given in Table 9.2.5.2-7; </w:t>
            </w:r>
            <w:r w:rsidRPr="00F109F3">
              <w:rPr>
                <w:rFonts w:eastAsia="PMingLiU"/>
                <w:highlight w:val="yellow"/>
                <w:lang w:eastAsia="zh-TW"/>
              </w:rPr>
              <w:t xml:space="preserve">otherwise, </w:t>
            </w:r>
            <w:r w:rsidRPr="00F109F3">
              <w:rPr>
                <w:highlight w:val="yellow"/>
              </w:rPr>
              <w:t>T</w:t>
            </w:r>
            <w:r w:rsidRPr="00F109F3">
              <w:rPr>
                <w:highlight w:val="yellow"/>
                <w:vertAlign w:val="subscript"/>
              </w:rPr>
              <w:t xml:space="preserve"> SSB_measurement_period_intra</w:t>
            </w:r>
            <w:r w:rsidRPr="00F109F3">
              <w:rPr>
                <w:rFonts w:eastAsia="PMingLiU"/>
                <w:highlight w:val="yellow"/>
                <w:lang w:eastAsia="zh-TW"/>
              </w:rPr>
              <w:t xml:space="preserve"> is given in Table 9.2.5.2-2.</w:t>
            </w:r>
          </w:p>
          <w:p w14:paraId="6320B97B" w14:textId="77777777" w:rsidR="009B6507" w:rsidRPr="00F109F3" w:rsidRDefault="009254B2">
            <w:pPr>
              <w:overflowPunct/>
              <w:autoSpaceDE/>
              <w:autoSpaceDN/>
              <w:adjustRightInd/>
              <w:textAlignment w:val="auto"/>
              <w:rPr>
                <w:rFonts w:eastAsiaTheme="minorEastAsia"/>
                <w:i/>
                <w:lang w:eastAsia="zh-CN"/>
              </w:rPr>
            </w:pPr>
            <w:r>
              <w:rPr>
                <w:rFonts w:eastAsiaTheme="minorEastAsia"/>
                <w:lang w:eastAsia="zh-CN"/>
              </w:rPr>
              <w:t>T</w:t>
            </w:r>
            <w:r>
              <w:rPr>
                <w:rFonts w:eastAsiaTheme="minorEastAsia" w:hint="eastAsia"/>
                <w:lang w:eastAsia="zh-CN"/>
              </w:rPr>
              <w:t xml:space="preserve">ake an example, if UE is PC6, without highSpeedMeasFlagFR2-r17 configured, follow the yellow part, it should be meet the requirements in Table 9.2.5.2-2. </w:t>
            </w:r>
            <w:r>
              <w:rPr>
                <w:rFonts w:eastAsiaTheme="minorEastAsia"/>
                <w:lang w:eastAsia="zh-CN"/>
              </w:rPr>
              <w:t>B</w:t>
            </w:r>
            <w:r>
              <w:rPr>
                <w:rFonts w:eastAsiaTheme="minorEastAsia" w:hint="eastAsia"/>
                <w:lang w:eastAsia="zh-CN"/>
              </w:rPr>
              <w:t xml:space="preserve">ut in legacy tables in Table 9.2.5.2-2, it uses the definition </w:t>
            </w:r>
            <w:r>
              <w:t>M</w:t>
            </w:r>
            <w:r>
              <w:rPr>
                <w:vertAlign w:val="subscript"/>
              </w:rPr>
              <w:t>meas_period_w/o_gaps</w:t>
            </w:r>
            <w:r>
              <w:rPr>
                <w:rFonts w:eastAsiaTheme="minorEastAsia" w:hint="eastAsia"/>
                <w:vertAlign w:val="subscript"/>
                <w:lang w:eastAsia="zh-CN"/>
              </w:rPr>
              <w:t xml:space="preserve">. . </w:t>
            </w:r>
            <w:r>
              <w:rPr>
                <w:rFonts w:eastAsiaTheme="minorEastAsia" w:hint="eastAsia"/>
                <w:i/>
                <w:lang w:eastAsia="zh-CN"/>
              </w:rPr>
              <w:t xml:space="preserve">There is no definition for PC6. </w:t>
            </w:r>
            <w:r>
              <w:rPr>
                <w:rFonts w:eastAsiaTheme="minorEastAsia"/>
                <w:i/>
                <w:lang w:eastAsia="zh-CN"/>
              </w:rPr>
              <w:t>I</w:t>
            </w:r>
            <w:r>
              <w:rPr>
                <w:rFonts w:eastAsiaTheme="minorEastAsia" w:hint="eastAsia"/>
                <w:i/>
                <w:lang w:eastAsia="zh-CN"/>
              </w:rPr>
              <w:t>t cannot be covered in the FR2 HST table 9.2.5.2-7.</w:t>
            </w:r>
          </w:p>
        </w:tc>
      </w:tr>
      <w:tr w:rsidR="009B6507" w14:paraId="6320B97F" w14:textId="77777777">
        <w:tc>
          <w:tcPr>
            <w:tcW w:w="1236" w:type="dxa"/>
          </w:tcPr>
          <w:p w14:paraId="6320B97D" w14:textId="77777777" w:rsidR="009B6507" w:rsidRDefault="009254B2">
            <w:pPr>
              <w:spacing w:after="120"/>
              <w:rPr>
                <w:rFonts w:eastAsiaTheme="minorEastAsia"/>
                <w:lang w:eastAsia="zh-CN"/>
              </w:rPr>
            </w:pPr>
            <w:r>
              <w:rPr>
                <w:rFonts w:eastAsiaTheme="minorEastAsia"/>
                <w:lang w:eastAsia="zh-CN"/>
              </w:rPr>
              <w:t>QC</w:t>
            </w:r>
          </w:p>
        </w:tc>
        <w:tc>
          <w:tcPr>
            <w:tcW w:w="8395" w:type="dxa"/>
          </w:tcPr>
          <w:p w14:paraId="6320B97E" w14:textId="77777777" w:rsidR="009B6507" w:rsidRDefault="009254B2">
            <w:pPr>
              <w:spacing w:after="120"/>
              <w:rPr>
                <w:rFonts w:eastAsiaTheme="minorEastAsia"/>
                <w:lang w:eastAsia="zh-CN"/>
              </w:rPr>
            </w:pPr>
            <w:r>
              <w:rPr>
                <w:rFonts w:eastAsiaTheme="minorEastAsia"/>
                <w:lang w:eastAsia="zh-CN"/>
              </w:rPr>
              <w:t xml:space="preserve">Thanks CATT for clarification, the changes are good for us. </w:t>
            </w:r>
          </w:p>
        </w:tc>
      </w:tr>
      <w:tr w:rsidR="008C1093" w14:paraId="7841E132" w14:textId="77777777">
        <w:tc>
          <w:tcPr>
            <w:tcW w:w="1236" w:type="dxa"/>
          </w:tcPr>
          <w:p w14:paraId="5AD7B159" w14:textId="1AA35666" w:rsidR="008C1093" w:rsidRDefault="008C1093">
            <w:pPr>
              <w:spacing w:after="120"/>
              <w:rPr>
                <w:rFonts w:eastAsiaTheme="minorEastAsia"/>
                <w:lang w:eastAsia="zh-CN"/>
              </w:rPr>
            </w:pPr>
            <w:r>
              <w:rPr>
                <w:rFonts w:eastAsiaTheme="minorEastAsia"/>
                <w:lang w:eastAsia="zh-CN"/>
              </w:rPr>
              <w:t>Nokia</w:t>
            </w:r>
          </w:p>
        </w:tc>
        <w:tc>
          <w:tcPr>
            <w:tcW w:w="8395" w:type="dxa"/>
          </w:tcPr>
          <w:p w14:paraId="1FBB874A" w14:textId="6F169AAD" w:rsidR="008C1093" w:rsidRDefault="008C1093">
            <w:pPr>
              <w:spacing w:after="120"/>
              <w:rPr>
                <w:rFonts w:eastAsiaTheme="minorEastAsia"/>
                <w:lang w:eastAsia="zh-CN"/>
              </w:rPr>
            </w:pPr>
            <w:r>
              <w:rPr>
                <w:rFonts w:eastAsiaTheme="minorEastAsia"/>
                <w:lang w:eastAsia="zh-CN"/>
              </w:rPr>
              <w:t>Pending the outcome of Issue 2-2.</w:t>
            </w:r>
          </w:p>
        </w:tc>
      </w:tr>
    </w:tbl>
    <w:p w14:paraId="6320B980" w14:textId="77777777" w:rsidR="009B6507" w:rsidRDefault="009B6507">
      <w:pPr>
        <w:rPr>
          <w:lang w:eastAsia="zh-CN"/>
        </w:rPr>
      </w:pPr>
    </w:p>
    <w:tbl>
      <w:tblPr>
        <w:tblStyle w:val="TableGrid"/>
        <w:tblW w:w="0" w:type="auto"/>
        <w:tblLook w:val="04A0" w:firstRow="1" w:lastRow="0" w:firstColumn="1" w:lastColumn="0" w:noHBand="0" w:noVBand="1"/>
      </w:tblPr>
      <w:tblGrid>
        <w:gridCol w:w="1236"/>
        <w:gridCol w:w="8395"/>
      </w:tblGrid>
      <w:tr w:rsidR="009B6507" w14:paraId="6320B982" w14:textId="77777777">
        <w:tc>
          <w:tcPr>
            <w:tcW w:w="9631" w:type="dxa"/>
            <w:gridSpan w:val="2"/>
          </w:tcPr>
          <w:p w14:paraId="6320B981" w14:textId="77777777" w:rsidR="009B6507" w:rsidRDefault="00F109F3">
            <w:pPr>
              <w:spacing w:after="120"/>
              <w:rPr>
                <w:rFonts w:eastAsiaTheme="minorEastAsia"/>
                <w:b/>
                <w:bCs/>
                <w:lang w:eastAsia="zh-CN"/>
              </w:rPr>
            </w:pPr>
            <w:hyperlink r:id="rId44" w:tgtFrame="_parent" w:history="1">
              <w:r w:rsidR="009254B2">
                <w:rPr>
                  <w:rStyle w:val="Hyperlink"/>
                  <w:rFonts w:eastAsiaTheme="minorEastAsia"/>
                  <w:b/>
                  <w:bCs/>
                  <w:lang w:eastAsia="zh-CN"/>
                </w:rPr>
                <w:t>R4-2213891</w:t>
              </w:r>
            </w:hyperlink>
            <w:r w:rsidR="009254B2">
              <w:rPr>
                <w:rFonts w:eastAsiaTheme="minorEastAsia"/>
                <w:b/>
                <w:bCs/>
                <w:lang w:eastAsia="zh-CN"/>
              </w:rPr>
              <w:t xml:space="preserve">, CR to TS 38.133: Clarification of intrafrequency cell identification for FR2 HST </w:t>
            </w:r>
            <w:r w:rsidR="009254B2">
              <w:rPr>
                <w:rFonts w:eastAsiaTheme="minorEastAsia"/>
                <w:b/>
                <w:bCs/>
                <w:lang w:eastAsia="zh-CN"/>
              </w:rPr>
              <w:tab/>
              <w:t>Nokia, Nokia Shanghai Bell</w:t>
            </w:r>
          </w:p>
        </w:tc>
      </w:tr>
      <w:tr w:rsidR="009B6507" w14:paraId="6320B985" w14:textId="77777777">
        <w:tc>
          <w:tcPr>
            <w:tcW w:w="1236" w:type="dxa"/>
          </w:tcPr>
          <w:p w14:paraId="6320B983" w14:textId="77777777" w:rsidR="009B6507" w:rsidRDefault="009254B2">
            <w:pPr>
              <w:overflowPunct/>
              <w:autoSpaceDE/>
              <w:autoSpaceDN/>
              <w:adjustRightInd/>
              <w:textAlignment w:val="auto"/>
              <w:rPr>
                <w:i/>
                <w:lang w:eastAsia="zh-CN"/>
              </w:rPr>
            </w:pPr>
            <w:r>
              <w:t>Ericsson</w:t>
            </w:r>
          </w:p>
        </w:tc>
        <w:tc>
          <w:tcPr>
            <w:tcW w:w="8395" w:type="dxa"/>
          </w:tcPr>
          <w:p w14:paraId="6320B984" w14:textId="77777777" w:rsidR="009B6507" w:rsidRDefault="009254B2">
            <w:pPr>
              <w:overflowPunct/>
              <w:autoSpaceDE/>
              <w:autoSpaceDN/>
              <w:adjustRightInd/>
              <w:textAlignment w:val="auto"/>
              <w:rPr>
                <w:i/>
                <w:lang w:eastAsia="zh-CN"/>
              </w:rPr>
            </w:pPr>
            <w:r>
              <w:t>Rely on Issue 2-2</w:t>
            </w:r>
          </w:p>
        </w:tc>
      </w:tr>
      <w:tr w:rsidR="009B6507" w14:paraId="6320B988" w14:textId="77777777">
        <w:tc>
          <w:tcPr>
            <w:tcW w:w="1236" w:type="dxa"/>
          </w:tcPr>
          <w:p w14:paraId="6320B986" w14:textId="5F8DE90B" w:rsidR="009B6507" w:rsidRDefault="009254B2">
            <w:pPr>
              <w:overflowPunct/>
              <w:autoSpaceDE/>
              <w:autoSpaceDN/>
              <w:adjustRightInd/>
              <w:textAlignment w:val="auto"/>
              <w:rPr>
                <w:i/>
                <w:lang w:eastAsia="zh-CN"/>
              </w:rPr>
            </w:pPr>
            <w:r>
              <w:rPr>
                <w:i/>
                <w:lang w:eastAsia="zh-CN"/>
              </w:rPr>
              <w:t>QC</w:t>
            </w:r>
          </w:p>
        </w:tc>
        <w:tc>
          <w:tcPr>
            <w:tcW w:w="8395" w:type="dxa"/>
          </w:tcPr>
          <w:p w14:paraId="6320B987" w14:textId="77777777" w:rsidR="009B6507" w:rsidRPr="00F109F3" w:rsidRDefault="009254B2">
            <w:pPr>
              <w:overflowPunct/>
              <w:autoSpaceDE/>
              <w:autoSpaceDN/>
              <w:adjustRightInd/>
              <w:textAlignment w:val="auto"/>
              <w:rPr>
                <w:iCs/>
                <w:lang w:eastAsia="zh-CN"/>
              </w:rPr>
            </w:pPr>
            <w:r>
              <w:rPr>
                <w:iCs/>
                <w:lang w:eastAsia="zh-CN"/>
              </w:rPr>
              <w:t>Pending issue 2-2</w:t>
            </w:r>
          </w:p>
        </w:tc>
      </w:tr>
      <w:tr w:rsidR="009B6507" w14:paraId="6320B98B" w14:textId="77777777">
        <w:tc>
          <w:tcPr>
            <w:tcW w:w="1236" w:type="dxa"/>
          </w:tcPr>
          <w:p w14:paraId="6320B989" w14:textId="77777777" w:rsidR="009B6507" w:rsidRDefault="009254B2">
            <w:pPr>
              <w:spacing w:after="120"/>
              <w:rPr>
                <w:rFonts w:eastAsiaTheme="minorEastAsia"/>
                <w:lang w:eastAsia="zh-CN"/>
              </w:rPr>
            </w:pPr>
            <w:r>
              <w:rPr>
                <w:rFonts w:eastAsiaTheme="minorEastAsia" w:hint="eastAsia"/>
                <w:lang w:eastAsia="zh-CN"/>
              </w:rPr>
              <w:t>CATT</w:t>
            </w:r>
          </w:p>
        </w:tc>
        <w:tc>
          <w:tcPr>
            <w:tcW w:w="8395" w:type="dxa"/>
          </w:tcPr>
          <w:p w14:paraId="6320B98A" w14:textId="77777777" w:rsidR="009B6507" w:rsidRDefault="009254B2">
            <w:pPr>
              <w:spacing w:after="120"/>
              <w:rPr>
                <w:rFonts w:eastAsiaTheme="minorEastAsia"/>
                <w:lang w:eastAsia="zh-CN"/>
              </w:rPr>
            </w:pPr>
            <w:r>
              <w:rPr>
                <w:rFonts w:eastAsiaTheme="minorEastAsia"/>
                <w:lang w:eastAsia="zh-CN"/>
              </w:rPr>
              <w:t>R</w:t>
            </w:r>
            <w:r>
              <w:rPr>
                <w:rFonts w:eastAsiaTheme="minorEastAsia" w:hint="eastAsia"/>
                <w:lang w:eastAsia="zh-CN"/>
              </w:rPr>
              <w:t>ely on Issue 2-2. part of change are overlapped with R4-2211676</w:t>
            </w:r>
          </w:p>
        </w:tc>
      </w:tr>
    </w:tbl>
    <w:p w14:paraId="6320B98C" w14:textId="77777777" w:rsidR="009B6507" w:rsidRDefault="009B6507">
      <w:pPr>
        <w:rPr>
          <w:lang w:eastAsia="zh-CN"/>
        </w:rPr>
      </w:pPr>
    </w:p>
    <w:tbl>
      <w:tblPr>
        <w:tblStyle w:val="TableGrid"/>
        <w:tblW w:w="0" w:type="auto"/>
        <w:tblLook w:val="04A0" w:firstRow="1" w:lastRow="0" w:firstColumn="1" w:lastColumn="0" w:noHBand="0" w:noVBand="1"/>
      </w:tblPr>
      <w:tblGrid>
        <w:gridCol w:w="1236"/>
        <w:gridCol w:w="8395"/>
      </w:tblGrid>
      <w:tr w:rsidR="009B6507" w14:paraId="6320B98E" w14:textId="77777777">
        <w:tc>
          <w:tcPr>
            <w:tcW w:w="9631" w:type="dxa"/>
            <w:gridSpan w:val="2"/>
          </w:tcPr>
          <w:p w14:paraId="6320B98D" w14:textId="77777777" w:rsidR="009B6507" w:rsidRDefault="00F109F3">
            <w:pPr>
              <w:spacing w:after="120"/>
              <w:rPr>
                <w:rFonts w:eastAsiaTheme="minorEastAsia"/>
                <w:b/>
                <w:bCs/>
                <w:lang w:eastAsia="zh-CN"/>
              </w:rPr>
            </w:pPr>
            <w:hyperlink r:id="rId45" w:tgtFrame="_parent" w:history="1">
              <w:r w:rsidR="009254B2">
                <w:rPr>
                  <w:rStyle w:val="Hyperlink"/>
                  <w:rFonts w:eastAsiaTheme="minorEastAsia"/>
                  <w:b/>
                  <w:bCs/>
                  <w:lang w:eastAsia="zh-CN"/>
                </w:rPr>
                <w:t>R4-2213892</w:t>
              </w:r>
            </w:hyperlink>
            <w:r w:rsidR="009254B2">
              <w:rPr>
                <w:rFonts w:eastAsiaTheme="minorEastAsia"/>
                <w:b/>
                <w:bCs/>
                <w:lang w:eastAsia="zh-CN"/>
              </w:rPr>
              <w:t>, CR to TS 38.133: SSB-based L1-SINR measurements for FR2 NR HST</w:t>
            </w:r>
            <w:r w:rsidR="009254B2">
              <w:rPr>
                <w:rFonts w:eastAsiaTheme="minorEastAsia"/>
                <w:b/>
                <w:bCs/>
                <w:lang w:eastAsia="zh-CN"/>
              </w:rPr>
              <w:tab/>
              <w:t>Nokia, Nokia Shanghai Bell</w:t>
            </w:r>
          </w:p>
        </w:tc>
      </w:tr>
      <w:tr w:rsidR="009B6507" w14:paraId="6320B991" w14:textId="77777777">
        <w:tc>
          <w:tcPr>
            <w:tcW w:w="1236" w:type="dxa"/>
          </w:tcPr>
          <w:p w14:paraId="6320B98F" w14:textId="623237DD" w:rsidR="009B6507" w:rsidRDefault="009254B2">
            <w:pPr>
              <w:overflowPunct/>
              <w:autoSpaceDE/>
              <w:autoSpaceDN/>
              <w:adjustRightInd/>
              <w:textAlignment w:val="auto"/>
              <w:rPr>
                <w:i/>
                <w:lang w:eastAsia="zh-CN"/>
              </w:rPr>
            </w:pPr>
            <w:r>
              <w:rPr>
                <w:i/>
                <w:lang w:eastAsia="zh-CN"/>
              </w:rPr>
              <w:t>QC</w:t>
            </w:r>
          </w:p>
        </w:tc>
        <w:tc>
          <w:tcPr>
            <w:tcW w:w="8395" w:type="dxa"/>
          </w:tcPr>
          <w:p w14:paraId="6320B990" w14:textId="77777777" w:rsidR="009B6507" w:rsidRPr="00F109F3" w:rsidRDefault="009254B2">
            <w:pPr>
              <w:overflowPunct/>
              <w:autoSpaceDE/>
              <w:autoSpaceDN/>
              <w:adjustRightInd/>
              <w:textAlignment w:val="auto"/>
              <w:rPr>
                <w:iCs/>
                <w:lang w:eastAsia="zh-CN"/>
              </w:rPr>
            </w:pPr>
            <w:r>
              <w:rPr>
                <w:iCs/>
                <w:lang w:eastAsia="zh-CN"/>
              </w:rPr>
              <w:t>Pending issue 2-1</w:t>
            </w:r>
          </w:p>
        </w:tc>
      </w:tr>
      <w:tr w:rsidR="009B6507" w14:paraId="6320B994" w14:textId="77777777">
        <w:tc>
          <w:tcPr>
            <w:tcW w:w="1236" w:type="dxa"/>
          </w:tcPr>
          <w:p w14:paraId="6320B992" w14:textId="3B961691" w:rsidR="009B6507" w:rsidRDefault="009254B2">
            <w:pPr>
              <w:overflowPunct/>
              <w:autoSpaceDE/>
              <w:autoSpaceDN/>
              <w:adjustRightInd/>
              <w:textAlignment w:val="auto"/>
              <w:rPr>
                <w:i/>
                <w:lang w:eastAsia="zh-CN"/>
              </w:rPr>
            </w:pPr>
            <w:r>
              <w:rPr>
                <w:rFonts w:hint="eastAsia"/>
                <w:i/>
                <w:lang w:eastAsia="zh-CN"/>
              </w:rPr>
              <w:t>CATT</w:t>
            </w:r>
          </w:p>
        </w:tc>
        <w:tc>
          <w:tcPr>
            <w:tcW w:w="8395" w:type="dxa"/>
          </w:tcPr>
          <w:p w14:paraId="6320B993" w14:textId="77777777" w:rsidR="009B6507" w:rsidRDefault="009254B2">
            <w:pPr>
              <w:overflowPunct/>
              <w:autoSpaceDE/>
              <w:autoSpaceDN/>
              <w:adjustRightInd/>
              <w:textAlignment w:val="auto"/>
              <w:rPr>
                <w:i/>
                <w:lang w:eastAsia="zh-CN"/>
              </w:rPr>
            </w:pPr>
            <w:r>
              <w:rPr>
                <w:i/>
                <w:lang w:eastAsia="zh-CN"/>
              </w:rPr>
              <w:t>I</w:t>
            </w:r>
            <w:r>
              <w:rPr>
                <w:rFonts w:hint="eastAsia"/>
                <w:i/>
                <w:lang w:eastAsia="zh-CN"/>
              </w:rPr>
              <w:t>n latest version 38133.h60, the change of Table 9.8.4.2-3 has already been included. Are we looking into different versions?</w:t>
            </w:r>
          </w:p>
        </w:tc>
      </w:tr>
      <w:tr w:rsidR="009B6507" w14:paraId="6320B997" w14:textId="77777777">
        <w:tc>
          <w:tcPr>
            <w:tcW w:w="1236" w:type="dxa"/>
          </w:tcPr>
          <w:p w14:paraId="6320B995" w14:textId="0816AE7E" w:rsidR="009B6507" w:rsidRDefault="00D333F2">
            <w:pPr>
              <w:spacing w:after="120"/>
              <w:rPr>
                <w:rFonts w:eastAsiaTheme="minorEastAsia"/>
                <w:lang w:eastAsia="zh-CN"/>
              </w:rPr>
            </w:pPr>
            <w:r>
              <w:rPr>
                <w:rFonts w:eastAsiaTheme="minorEastAsia"/>
                <w:lang w:eastAsia="zh-CN"/>
              </w:rPr>
              <w:t>Nokia</w:t>
            </w:r>
          </w:p>
        </w:tc>
        <w:tc>
          <w:tcPr>
            <w:tcW w:w="8395" w:type="dxa"/>
          </w:tcPr>
          <w:p w14:paraId="14C2DFF2" w14:textId="77777777" w:rsidR="00D333F2" w:rsidRDefault="00D333F2">
            <w:pPr>
              <w:spacing w:after="120"/>
              <w:rPr>
                <w:rFonts w:eastAsiaTheme="minorEastAsia"/>
                <w:lang w:eastAsia="zh-CN"/>
              </w:rPr>
            </w:pPr>
            <w:r>
              <w:rPr>
                <w:rFonts w:eastAsiaTheme="minorEastAsia"/>
                <w:lang w:eastAsia="zh-CN"/>
              </w:rPr>
              <w:t>Thanks for pointing this out, CATT. This could be an editorial mistake.</w:t>
            </w:r>
          </w:p>
          <w:p w14:paraId="1E6A888F" w14:textId="68099C12" w:rsidR="00D333F2" w:rsidRDefault="00D333F2">
            <w:pPr>
              <w:spacing w:after="120"/>
              <w:rPr>
                <w:rFonts w:eastAsiaTheme="minorEastAsia"/>
                <w:lang w:eastAsia="zh-CN"/>
              </w:rPr>
            </w:pPr>
            <w:r>
              <w:rPr>
                <w:rFonts w:eastAsiaTheme="minorEastAsia"/>
                <w:lang w:eastAsia="zh-CN"/>
              </w:rPr>
              <w:t xml:space="preserve">According to the Chairman notes of the last meeting, the draft CR </w:t>
            </w:r>
            <w:r w:rsidR="00310932">
              <w:rPr>
                <w:rFonts w:eastAsiaTheme="minorEastAsia"/>
                <w:lang w:eastAsia="zh-CN"/>
              </w:rPr>
              <w:t xml:space="preserve">(corresponding to the changes) </w:t>
            </w:r>
            <w:r>
              <w:rPr>
                <w:rFonts w:eastAsiaTheme="minorEastAsia"/>
                <w:lang w:eastAsia="zh-CN"/>
              </w:rPr>
              <w:t xml:space="preserve">was postponed. </w:t>
            </w:r>
          </w:p>
          <w:p w14:paraId="3F6A97EE" w14:textId="77777777" w:rsidR="00D333F2" w:rsidRPr="00D333F2" w:rsidRDefault="00D333F2" w:rsidP="00D333F2">
            <w:pPr>
              <w:spacing w:after="120"/>
              <w:rPr>
                <w:rFonts w:eastAsiaTheme="minorEastAsia"/>
                <w:b/>
                <w:lang w:val="en-GB" w:eastAsia="zh-CN"/>
              </w:rPr>
            </w:pPr>
            <w:r w:rsidRPr="00D333F2">
              <w:rPr>
                <w:rFonts w:eastAsiaTheme="minorEastAsia"/>
                <w:b/>
                <w:lang w:val="en-GB" w:eastAsia="zh-CN"/>
              </w:rPr>
              <w:t>R4-2211089</w:t>
            </w:r>
            <w:r w:rsidRPr="00D333F2">
              <w:rPr>
                <w:rFonts w:eastAsiaTheme="minorEastAsia"/>
                <w:b/>
                <w:lang w:val="en-GB" w:eastAsia="zh-CN"/>
              </w:rPr>
              <w:tab/>
              <w:t>CR to TS 38.133: SSB-based L1-SINR measurements for FR2 NR HST</w:t>
            </w:r>
          </w:p>
          <w:p w14:paraId="77536A89" w14:textId="77777777" w:rsidR="00D333F2" w:rsidRPr="00D333F2" w:rsidRDefault="00D333F2" w:rsidP="00D333F2">
            <w:pPr>
              <w:spacing w:after="120"/>
              <w:rPr>
                <w:rFonts w:eastAsiaTheme="minorEastAsia"/>
                <w:i/>
                <w:lang w:val="en-GB" w:eastAsia="zh-CN"/>
              </w:rPr>
            </w:pPr>
            <w:r w:rsidRPr="00D333F2">
              <w:rPr>
                <w:rFonts w:eastAsiaTheme="minorEastAsia"/>
                <w:i/>
                <w:lang w:val="en-GB" w:eastAsia="zh-CN"/>
              </w:rPr>
              <w:tab/>
            </w:r>
            <w:r w:rsidRPr="00D333F2">
              <w:rPr>
                <w:rFonts w:eastAsiaTheme="minorEastAsia"/>
                <w:i/>
                <w:lang w:val="en-GB" w:eastAsia="zh-CN"/>
              </w:rPr>
              <w:tab/>
            </w:r>
            <w:r w:rsidRPr="00D333F2">
              <w:rPr>
                <w:rFonts w:eastAsiaTheme="minorEastAsia"/>
                <w:i/>
                <w:lang w:val="en-GB" w:eastAsia="zh-CN"/>
              </w:rPr>
              <w:tab/>
            </w:r>
            <w:r w:rsidRPr="00D333F2">
              <w:rPr>
                <w:rFonts w:eastAsiaTheme="minorEastAsia"/>
                <w:i/>
                <w:lang w:val="en-GB" w:eastAsia="zh-CN"/>
              </w:rPr>
              <w:tab/>
            </w:r>
            <w:r w:rsidRPr="00D333F2">
              <w:rPr>
                <w:rFonts w:eastAsiaTheme="minorEastAsia"/>
                <w:i/>
                <w:lang w:val="en-GB" w:eastAsia="zh-CN"/>
              </w:rPr>
              <w:tab/>
              <w:t>Type: CR</w:t>
            </w:r>
            <w:r w:rsidRPr="00D333F2">
              <w:rPr>
                <w:rFonts w:eastAsiaTheme="minorEastAsia"/>
                <w:i/>
                <w:lang w:val="en-GB" w:eastAsia="zh-CN"/>
              </w:rPr>
              <w:tab/>
            </w:r>
            <w:r w:rsidRPr="00D333F2">
              <w:rPr>
                <w:rFonts w:eastAsiaTheme="minorEastAsia"/>
                <w:i/>
                <w:lang w:val="en-GB" w:eastAsia="zh-CN"/>
              </w:rPr>
              <w:tab/>
              <w:t>For: Agreement</w:t>
            </w:r>
            <w:r w:rsidRPr="00D333F2">
              <w:rPr>
                <w:rFonts w:eastAsiaTheme="minorEastAsia"/>
                <w:i/>
                <w:lang w:val="en-GB" w:eastAsia="zh-CN"/>
              </w:rPr>
              <w:br/>
            </w:r>
            <w:r w:rsidRPr="00D333F2">
              <w:rPr>
                <w:rFonts w:eastAsiaTheme="minorEastAsia"/>
                <w:i/>
                <w:lang w:val="en-GB" w:eastAsia="zh-CN"/>
              </w:rPr>
              <w:tab/>
            </w:r>
            <w:r w:rsidRPr="00D333F2">
              <w:rPr>
                <w:rFonts w:eastAsiaTheme="minorEastAsia"/>
                <w:i/>
                <w:lang w:val="en-GB" w:eastAsia="zh-CN"/>
              </w:rPr>
              <w:tab/>
            </w:r>
            <w:r w:rsidRPr="00D333F2">
              <w:rPr>
                <w:rFonts w:eastAsiaTheme="minorEastAsia"/>
                <w:i/>
                <w:lang w:val="en-GB" w:eastAsia="zh-CN"/>
              </w:rPr>
              <w:tab/>
            </w:r>
            <w:r w:rsidRPr="00D333F2">
              <w:rPr>
                <w:rFonts w:eastAsiaTheme="minorEastAsia"/>
                <w:i/>
                <w:lang w:val="en-GB" w:eastAsia="zh-CN"/>
              </w:rPr>
              <w:tab/>
            </w:r>
            <w:r w:rsidRPr="00D333F2">
              <w:rPr>
                <w:rFonts w:eastAsiaTheme="minorEastAsia"/>
                <w:i/>
                <w:lang w:val="en-GB" w:eastAsia="zh-CN"/>
              </w:rPr>
              <w:tab/>
              <w:t>38.133 v17.5.0</w:t>
            </w:r>
            <w:r w:rsidRPr="00D333F2">
              <w:rPr>
                <w:rFonts w:eastAsiaTheme="minorEastAsia"/>
                <w:i/>
                <w:lang w:val="en-GB" w:eastAsia="zh-CN"/>
              </w:rPr>
              <w:tab/>
              <w:t xml:space="preserve">  CR-2384  rev  Cat: B (Rel-17)</w:t>
            </w:r>
            <w:r w:rsidRPr="00D333F2">
              <w:rPr>
                <w:rFonts w:eastAsiaTheme="minorEastAsia"/>
                <w:i/>
                <w:lang w:val="en-GB" w:eastAsia="zh-CN"/>
              </w:rPr>
              <w:br/>
            </w:r>
            <w:r w:rsidRPr="00D333F2">
              <w:rPr>
                <w:rFonts w:eastAsiaTheme="minorEastAsia"/>
                <w:i/>
                <w:lang w:val="en-GB" w:eastAsia="zh-CN"/>
              </w:rPr>
              <w:br/>
            </w:r>
            <w:r w:rsidRPr="00D333F2">
              <w:rPr>
                <w:rFonts w:eastAsiaTheme="minorEastAsia"/>
                <w:i/>
                <w:lang w:val="en-GB" w:eastAsia="zh-CN"/>
              </w:rPr>
              <w:tab/>
            </w:r>
            <w:r w:rsidRPr="00D333F2">
              <w:rPr>
                <w:rFonts w:eastAsiaTheme="minorEastAsia"/>
                <w:i/>
                <w:lang w:val="en-GB" w:eastAsia="zh-CN"/>
              </w:rPr>
              <w:tab/>
            </w:r>
            <w:r w:rsidRPr="00D333F2">
              <w:rPr>
                <w:rFonts w:eastAsiaTheme="minorEastAsia"/>
                <w:i/>
                <w:lang w:val="en-GB" w:eastAsia="zh-CN"/>
              </w:rPr>
              <w:tab/>
            </w:r>
            <w:r w:rsidRPr="00D333F2">
              <w:rPr>
                <w:rFonts w:eastAsiaTheme="minorEastAsia"/>
                <w:i/>
                <w:lang w:val="en-GB" w:eastAsia="zh-CN"/>
              </w:rPr>
              <w:tab/>
            </w:r>
            <w:r w:rsidRPr="00D333F2">
              <w:rPr>
                <w:rFonts w:eastAsiaTheme="minorEastAsia"/>
                <w:i/>
                <w:lang w:val="en-GB" w:eastAsia="zh-CN"/>
              </w:rPr>
              <w:tab/>
              <w:t>Source: Nokia, Nokia Shanghai Bell</w:t>
            </w:r>
          </w:p>
          <w:p w14:paraId="562B0B3F" w14:textId="77777777" w:rsidR="00D333F2" w:rsidRPr="00D333F2" w:rsidRDefault="00D333F2" w:rsidP="00D333F2">
            <w:pPr>
              <w:spacing w:after="120"/>
              <w:rPr>
                <w:rFonts w:eastAsiaTheme="minorEastAsia"/>
                <w:b/>
                <w:lang w:val="en-GB" w:eastAsia="zh-CN"/>
              </w:rPr>
            </w:pPr>
            <w:r w:rsidRPr="00D333F2">
              <w:rPr>
                <w:rFonts w:eastAsiaTheme="minorEastAsia"/>
                <w:b/>
                <w:lang w:val="en-GB" w:eastAsia="zh-CN"/>
              </w:rPr>
              <w:t xml:space="preserve">Abstract: </w:t>
            </w:r>
          </w:p>
          <w:p w14:paraId="4C5B44EE" w14:textId="77777777" w:rsidR="00D333F2" w:rsidRPr="00D333F2" w:rsidRDefault="00D333F2" w:rsidP="00D333F2">
            <w:pPr>
              <w:spacing w:after="120"/>
              <w:rPr>
                <w:rFonts w:eastAsiaTheme="minorEastAsia"/>
                <w:u w:val="single"/>
                <w:lang w:val="en-GB" w:eastAsia="zh-CN"/>
              </w:rPr>
            </w:pPr>
            <w:r w:rsidRPr="00D333F2">
              <w:rPr>
                <w:rFonts w:eastAsiaTheme="minorEastAsia"/>
                <w:b/>
                <w:lang w:val="en-GB" w:eastAsia="zh-CN"/>
              </w:rPr>
              <w:t>Decision:</w:t>
            </w:r>
            <w:r w:rsidRPr="00D333F2">
              <w:rPr>
                <w:rFonts w:eastAsiaTheme="minorEastAsia"/>
                <w:b/>
                <w:lang w:val="en-GB" w:eastAsia="zh-CN"/>
              </w:rPr>
              <w:tab/>
            </w:r>
            <w:r w:rsidRPr="00D333F2">
              <w:rPr>
                <w:rFonts w:eastAsiaTheme="minorEastAsia"/>
                <w:b/>
                <w:lang w:val="en-GB" w:eastAsia="zh-CN"/>
              </w:rPr>
              <w:tab/>
              <w:t>Postponed.</w:t>
            </w:r>
          </w:p>
          <w:p w14:paraId="6320B996" w14:textId="5E987971" w:rsidR="009B6507" w:rsidRDefault="00D333F2">
            <w:pPr>
              <w:spacing w:after="120"/>
              <w:rPr>
                <w:rFonts w:eastAsiaTheme="minorEastAsia"/>
                <w:lang w:eastAsia="zh-CN"/>
              </w:rPr>
            </w:pPr>
            <w:r>
              <w:rPr>
                <w:rFonts w:eastAsiaTheme="minorEastAsia"/>
                <w:lang w:eastAsia="zh-CN"/>
              </w:rPr>
              <w:t xml:space="preserve"> </w:t>
            </w:r>
          </w:p>
        </w:tc>
      </w:tr>
    </w:tbl>
    <w:p w14:paraId="6320B998" w14:textId="77777777" w:rsidR="009B6507" w:rsidRDefault="009B6507">
      <w:pPr>
        <w:rPr>
          <w:lang w:eastAsia="zh-CN"/>
        </w:rPr>
      </w:pPr>
    </w:p>
    <w:p w14:paraId="6320B999" w14:textId="77777777" w:rsidR="009B6507" w:rsidRDefault="009254B2">
      <w:pPr>
        <w:pStyle w:val="Heading2"/>
        <w:rPr>
          <w:lang w:val="en-US"/>
        </w:rPr>
      </w:pPr>
      <w:r>
        <w:rPr>
          <w:lang w:val="en-US"/>
        </w:rPr>
        <w:t xml:space="preserve">Summary for 1st round </w:t>
      </w:r>
    </w:p>
    <w:p w14:paraId="6320B99A" w14:textId="77777777" w:rsidR="009B6507" w:rsidRDefault="009254B2">
      <w:pPr>
        <w:pStyle w:val="StyleHeading3Underrubrik2H3h3MemoHeading3nobreak0Hl33"/>
      </w:pPr>
      <w:r>
        <w:t xml:space="preserve">Open issues </w:t>
      </w:r>
    </w:p>
    <w:p w14:paraId="6320B99B" w14:textId="77777777" w:rsidR="009B6507" w:rsidRDefault="009254B2">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9B6507" w14:paraId="6320B99E" w14:textId="77777777">
        <w:tc>
          <w:tcPr>
            <w:tcW w:w="1224" w:type="dxa"/>
          </w:tcPr>
          <w:p w14:paraId="6320B99C" w14:textId="77777777" w:rsidR="009B6507" w:rsidRDefault="009254B2">
            <w:pPr>
              <w:rPr>
                <w:rFonts w:eastAsiaTheme="minorEastAsia"/>
                <w:b/>
                <w:bCs/>
                <w:color w:val="0070C0"/>
                <w:lang w:eastAsia="zh-CN"/>
              </w:rPr>
            </w:pPr>
            <w:r>
              <w:rPr>
                <w:rFonts w:eastAsiaTheme="minorEastAsia"/>
                <w:b/>
                <w:bCs/>
                <w:color w:val="0070C0"/>
                <w:lang w:eastAsia="zh-CN"/>
              </w:rPr>
              <w:lastRenderedPageBreak/>
              <w:t>Sub-topic</w:t>
            </w:r>
          </w:p>
        </w:tc>
        <w:tc>
          <w:tcPr>
            <w:tcW w:w="8407" w:type="dxa"/>
          </w:tcPr>
          <w:p w14:paraId="6320B99D" w14:textId="77777777" w:rsidR="009B6507" w:rsidRDefault="009254B2">
            <w:pPr>
              <w:rPr>
                <w:rFonts w:eastAsiaTheme="minorEastAsia"/>
                <w:b/>
                <w:bCs/>
                <w:color w:val="0070C0"/>
                <w:lang w:eastAsia="zh-CN"/>
              </w:rPr>
            </w:pPr>
            <w:r>
              <w:rPr>
                <w:rFonts w:eastAsiaTheme="minorEastAsia"/>
                <w:b/>
                <w:bCs/>
                <w:color w:val="0070C0"/>
                <w:lang w:eastAsia="zh-CN"/>
              </w:rPr>
              <w:t xml:space="preserve">Status summary </w:t>
            </w:r>
          </w:p>
        </w:tc>
      </w:tr>
      <w:tr w:rsidR="009B6507" w14:paraId="6320B9B5" w14:textId="77777777">
        <w:tc>
          <w:tcPr>
            <w:tcW w:w="1224" w:type="dxa"/>
          </w:tcPr>
          <w:p w14:paraId="6320B99F" w14:textId="1808B749" w:rsidR="009B6507" w:rsidRDefault="009B6507">
            <w:pPr>
              <w:rPr>
                <w:rFonts w:eastAsiaTheme="minorEastAsia"/>
                <w:color w:val="0070C0"/>
                <w:lang w:eastAsia="zh-CN"/>
              </w:rPr>
            </w:pPr>
          </w:p>
        </w:tc>
        <w:tc>
          <w:tcPr>
            <w:tcW w:w="8407" w:type="dxa"/>
          </w:tcPr>
          <w:p w14:paraId="6320B9A0" w14:textId="4DBF995B" w:rsidR="009B6507" w:rsidRDefault="009254B2">
            <w:pPr>
              <w:rPr>
                <w:rFonts w:eastAsiaTheme="minorEastAsia"/>
                <w:b/>
                <w:bCs/>
                <w:iCs/>
                <w:u w:val="single"/>
                <w:lang w:eastAsia="zh-CN"/>
              </w:rPr>
            </w:pPr>
            <w:r>
              <w:rPr>
                <w:rFonts w:eastAsiaTheme="minorEastAsia"/>
                <w:b/>
                <w:bCs/>
                <w:iCs/>
                <w:u w:val="single"/>
                <w:lang w:eastAsia="zh-CN"/>
              </w:rPr>
              <w:t xml:space="preserve">Issue 2-1: </w:t>
            </w:r>
            <w:r w:rsidR="0068382B" w:rsidRPr="0068382B">
              <w:rPr>
                <w:rFonts w:eastAsiaTheme="minorEastAsia"/>
                <w:b/>
                <w:bCs/>
                <w:iCs/>
                <w:u w:val="single"/>
                <w:lang w:eastAsia="zh-CN"/>
              </w:rPr>
              <w:t>L1-SINR reporting with CSI-RS based CMR and no dedicated IMR configured</w:t>
            </w:r>
          </w:p>
          <w:p w14:paraId="6320B9A1" w14:textId="77777777" w:rsidR="009B6507" w:rsidRDefault="009254B2">
            <w:pPr>
              <w:rPr>
                <w:rFonts w:eastAsiaTheme="minorEastAsia"/>
                <w:i/>
                <w:color w:val="0070C0"/>
                <w:lang w:eastAsia="zh-CN"/>
              </w:rPr>
            </w:pPr>
            <w:r>
              <w:rPr>
                <w:rFonts w:eastAsiaTheme="minorEastAsia"/>
                <w:i/>
                <w:color w:val="0070C0"/>
                <w:lang w:eastAsia="zh-CN"/>
              </w:rPr>
              <w:t>Background:</w:t>
            </w:r>
          </w:p>
          <w:p w14:paraId="6320B9A2" w14:textId="4A6B2860" w:rsidR="009B6507" w:rsidRDefault="006C1418">
            <w:pPr>
              <w:ind w:left="284"/>
              <w:rPr>
                <w:rFonts w:eastAsiaTheme="minorEastAsia"/>
                <w:iCs/>
                <w:lang w:eastAsia="zh-CN"/>
              </w:rPr>
            </w:pPr>
            <w:r>
              <w:rPr>
                <w:rFonts w:eastAsiaTheme="minorEastAsia"/>
                <w:iCs/>
                <w:lang w:eastAsia="zh-CN"/>
              </w:rPr>
              <w:t xml:space="preserve">The opinions of the companies are still split </w:t>
            </w:r>
            <w:r w:rsidR="005C4E63">
              <w:rPr>
                <w:rFonts w:eastAsiaTheme="minorEastAsia"/>
                <w:iCs/>
                <w:lang w:eastAsia="zh-CN"/>
              </w:rPr>
              <w:t>among two candidate options.</w:t>
            </w:r>
          </w:p>
          <w:p w14:paraId="5BF28803" w14:textId="1FB05212" w:rsidR="008B6F54" w:rsidRDefault="008B6F54">
            <w:pPr>
              <w:ind w:left="284"/>
              <w:rPr>
                <w:rFonts w:eastAsiaTheme="minorEastAsia"/>
                <w:iCs/>
                <w:lang w:eastAsia="zh-CN"/>
              </w:rPr>
            </w:pPr>
            <w:r>
              <w:rPr>
                <w:rFonts w:eastAsiaTheme="minorEastAsia"/>
                <w:iCs/>
                <w:lang w:eastAsia="zh-CN"/>
              </w:rPr>
              <w:t xml:space="preserve">The moderator’s understanding is related only to </w:t>
            </w:r>
            <w:r w:rsidR="00E1795B">
              <w:rPr>
                <w:rFonts w:eastAsiaTheme="minorEastAsia"/>
                <w:iCs/>
                <w:lang w:eastAsia="zh-CN"/>
              </w:rPr>
              <w:t xml:space="preserve">requirements in Clause 9.8.4.2 </w:t>
            </w:r>
            <w:r w:rsidR="00E1795B" w:rsidRPr="00E1795B">
              <w:rPr>
                <w:rFonts w:eastAsiaTheme="minorEastAsia"/>
                <w:iCs/>
                <w:lang w:eastAsia="zh-CN"/>
              </w:rPr>
              <w:t>L1-SINR reporting with SSB based CMR and dedicated IMR configured</w:t>
            </w:r>
            <w:r w:rsidR="007C61BE">
              <w:rPr>
                <w:rFonts w:eastAsiaTheme="minorEastAsia"/>
                <w:iCs/>
                <w:lang w:eastAsia="zh-CN"/>
              </w:rPr>
              <w:t xml:space="preserve"> and </w:t>
            </w:r>
            <w:r w:rsidR="007F1048">
              <w:rPr>
                <w:rFonts w:eastAsiaTheme="minorEastAsia"/>
                <w:iCs/>
                <w:lang w:eastAsia="zh-CN"/>
              </w:rPr>
              <w:t>introduced</w:t>
            </w:r>
            <w:r w:rsidR="007C61BE">
              <w:rPr>
                <w:rFonts w:eastAsiaTheme="minorEastAsia"/>
                <w:iCs/>
                <w:lang w:eastAsia="zh-CN"/>
              </w:rPr>
              <w:t xml:space="preserve"> in </w:t>
            </w:r>
            <w:r w:rsidR="007F1048">
              <w:rPr>
                <w:rFonts w:eastAsiaTheme="minorEastAsia"/>
                <w:lang w:eastAsia="zh-CN"/>
              </w:rPr>
              <w:t>R4-2213892.</w:t>
            </w:r>
          </w:p>
          <w:p w14:paraId="6320B9A3" w14:textId="77777777" w:rsidR="009B6507" w:rsidRDefault="009254B2">
            <w:pPr>
              <w:rPr>
                <w:rFonts w:eastAsiaTheme="minorEastAsia"/>
                <w:i/>
                <w:color w:val="0070C0"/>
                <w:lang w:eastAsia="zh-CN"/>
              </w:rPr>
            </w:pPr>
            <w:r>
              <w:rPr>
                <w:rFonts w:eastAsiaTheme="minorEastAsia"/>
                <w:i/>
                <w:color w:val="0070C0"/>
                <w:lang w:eastAsia="zh-CN"/>
              </w:rPr>
              <w:t>Tentative agreements:</w:t>
            </w:r>
          </w:p>
          <w:p w14:paraId="6320B9A4" w14:textId="0BF8CF6F" w:rsidR="009B6507" w:rsidRDefault="007F1048">
            <w:pPr>
              <w:ind w:left="284"/>
              <w:rPr>
                <w:rFonts w:eastAsiaTheme="minorEastAsia"/>
                <w:iCs/>
                <w:lang w:eastAsia="zh-CN"/>
              </w:rPr>
            </w:pPr>
            <w:r>
              <w:rPr>
                <w:rFonts w:eastAsiaTheme="minorEastAsia"/>
                <w:iCs/>
                <w:lang w:eastAsia="zh-CN"/>
              </w:rPr>
              <w:t>None</w:t>
            </w:r>
          </w:p>
          <w:p w14:paraId="6320B9A5" w14:textId="77777777" w:rsidR="009B6507" w:rsidRDefault="009254B2">
            <w:pPr>
              <w:rPr>
                <w:rFonts w:eastAsiaTheme="minorEastAsia"/>
                <w:i/>
                <w:color w:val="0070C0"/>
                <w:lang w:eastAsia="zh-CN"/>
              </w:rPr>
            </w:pPr>
            <w:r>
              <w:rPr>
                <w:rFonts w:eastAsiaTheme="minorEastAsia"/>
                <w:i/>
                <w:color w:val="0070C0"/>
                <w:lang w:eastAsia="zh-CN"/>
              </w:rPr>
              <w:t>Candidate options:</w:t>
            </w:r>
          </w:p>
          <w:p w14:paraId="1108B0BE" w14:textId="77777777" w:rsidR="007F1048" w:rsidRDefault="007F1048" w:rsidP="00F109F3">
            <w:pPr>
              <w:pStyle w:val="ListParagraph"/>
              <w:numPr>
                <w:ilvl w:val="0"/>
                <w:numId w:val="7"/>
              </w:numPr>
              <w:overflowPunct/>
              <w:autoSpaceDE/>
              <w:autoSpaceDN/>
              <w:adjustRightInd/>
              <w:spacing w:after="120"/>
              <w:ind w:firstLineChars="0"/>
              <w:textAlignment w:val="auto"/>
              <w:rPr>
                <w:rFonts w:eastAsia="SimSun"/>
                <w:szCs w:val="24"/>
                <w:lang w:eastAsia="zh-CN"/>
              </w:rPr>
            </w:pPr>
            <w:r>
              <w:rPr>
                <w:szCs w:val="24"/>
                <w:lang w:eastAsia="zh-CN"/>
              </w:rPr>
              <w:t>Option 1 [</w:t>
            </w:r>
            <w:r>
              <w:rPr>
                <w:rFonts w:eastAsia="SimSun"/>
                <w:szCs w:val="24"/>
                <w:lang w:eastAsia="zh-CN"/>
              </w:rPr>
              <w:t>CATT, ZTE, Nokia</w:t>
            </w:r>
            <w:r>
              <w:rPr>
                <w:szCs w:val="24"/>
                <w:lang w:eastAsia="zh-CN"/>
              </w:rPr>
              <w:t>]: For L1-SINR measurements with SSB-based CMR and dedicated IMR configured for FR2 HST, the same enhancements as SSB-based L1-RSRP measurements should be applied.</w:t>
            </w:r>
          </w:p>
          <w:p w14:paraId="1571341B" w14:textId="46550B4E" w:rsidR="007F1048" w:rsidRPr="00F109F3" w:rsidRDefault="007F1048" w:rsidP="007F1048">
            <w:pPr>
              <w:pStyle w:val="ListParagraph"/>
              <w:numPr>
                <w:ilvl w:val="0"/>
                <w:numId w:val="7"/>
              </w:numPr>
              <w:overflowPunct/>
              <w:autoSpaceDE/>
              <w:autoSpaceDN/>
              <w:adjustRightInd/>
              <w:spacing w:after="120"/>
              <w:ind w:firstLineChars="0"/>
              <w:textAlignment w:val="auto"/>
              <w:rPr>
                <w:rFonts w:eastAsia="SimSun"/>
                <w:szCs w:val="24"/>
                <w:lang w:eastAsia="zh-CN"/>
              </w:rPr>
            </w:pPr>
            <w:r>
              <w:rPr>
                <w:szCs w:val="24"/>
                <w:lang w:eastAsia="zh-CN"/>
              </w:rPr>
              <w:t>Option 2 [QC, Samsung, Ericsson]: Do not define enhancement for L1-SINR</w:t>
            </w:r>
            <w:r w:rsidR="00337741">
              <w:rPr>
                <w:szCs w:val="24"/>
                <w:lang w:eastAsia="zh-CN"/>
              </w:rPr>
              <w:t xml:space="preserve"> measurements with SSB-based CMR and dedicated IMR</w:t>
            </w:r>
          </w:p>
          <w:p w14:paraId="26B62FD2" w14:textId="77C69C18" w:rsidR="000B06E2" w:rsidRDefault="000B06E2" w:rsidP="00F109F3">
            <w:pPr>
              <w:pStyle w:val="ListParagraph"/>
              <w:numPr>
                <w:ilvl w:val="0"/>
                <w:numId w:val="7"/>
              </w:numPr>
              <w:overflowPunct/>
              <w:autoSpaceDE/>
              <w:autoSpaceDN/>
              <w:adjustRightInd/>
              <w:spacing w:after="120"/>
              <w:ind w:firstLineChars="0"/>
              <w:textAlignment w:val="auto"/>
              <w:rPr>
                <w:rFonts w:eastAsia="SimSun"/>
                <w:szCs w:val="24"/>
                <w:lang w:eastAsia="zh-CN"/>
              </w:rPr>
            </w:pPr>
            <w:r>
              <w:rPr>
                <w:szCs w:val="24"/>
                <w:lang w:eastAsia="zh-CN"/>
              </w:rPr>
              <w:t xml:space="preserve">Option 2a [Samsung]: </w:t>
            </w:r>
            <w:r w:rsidR="00FB596D" w:rsidRPr="00DC73AB">
              <w:rPr>
                <w:rFonts w:eastAsiaTheme="minorEastAsia"/>
                <w:lang w:eastAsia="zh-CN"/>
              </w:rPr>
              <w:t>For FR2 PC6 UE which support Rel-16 L1-SINR measurement, it can rely on legacy Rel-16 test cases to verify the performance</w:t>
            </w:r>
            <w:r w:rsidR="0065312E">
              <w:rPr>
                <w:rFonts w:eastAsiaTheme="minorEastAsia"/>
                <w:lang w:eastAsia="zh-CN"/>
              </w:rPr>
              <w:t>.</w:t>
            </w:r>
          </w:p>
          <w:p w14:paraId="6320B9A8" w14:textId="77777777" w:rsidR="009B6507" w:rsidRDefault="009254B2">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6320B9A9" w14:textId="0EDB3535" w:rsidR="009B6507" w:rsidRDefault="0065312E">
            <w:pPr>
              <w:ind w:left="284"/>
              <w:rPr>
                <w:rFonts w:eastAsiaTheme="minorEastAsia"/>
                <w:iCs/>
                <w:lang w:eastAsia="zh-CN"/>
              </w:rPr>
            </w:pPr>
            <w:r>
              <w:rPr>
                <w:rFonts w:eastAsiaTheme="minorEastAsia"/>
                <w:iCs/>
                <w:lang w:eastAsia="zh-CN"/>
              </w:rPr>
              <w:t>Continue the discussion of the candidate options in the second round.</w:t>
            </w:r>
          </w:p>
          <w:p w14:paraId="5EA61019" w14:textId="5A744A4C" w:rsidR="0065312E" w:rsidRDefault="001A646E">
            <w:pPr>
              <w:ind w:left="284"/>
              <w:rPr>
                <w:rFonts w:eastAsiaTheme="minorEastAsia"/>
                <w:iCs/>
                <w:lang w:eastAsia="zh-CN"/>
              </w:rPr>
            </w:pPr>
            <w:r>
              <w:rPr>
                <w:rFonts w:eastAsiaTheme="minorEastAsia"/>
                <w:iCs/>
                <w:lang w:eastAsia="zh-CN"/>
              </w:rPr>
              <w:t xml:space="preserve">It was also found out that </w:t>
            </w:r>
            <w:r w:rsidR="00FB3353" w:rsidRPr="00FB3353">
              <w:rPr>
                <w:rFonts w:eastAsiaTheme="minorEastAsia"/>
                <w:iCs/>
                <w:lang w:eastAsia="zh-CN"/>
              </w:rPr>
              <w:t>Table 9.8.4.2-3: Measurement period TL1-SINR_Measurement_Period_SSB_CMR_IMR with highSpeedMeasFlagFR2-r17 for FR2</w:t>
            </w:r>
            <w:r w:rsidR="00FB3353">
              <w:rPr>
                <w:rFonts w:eastAsiaTheme="minorEastAsia"/>
                <w:iCs/>
                <w:lang w:eastAsia="zh-CN"/>
              </w:rPr>
              <w:t xml:space="preserve"> was already implemented in 38.133 by MCC by mistake. Moderator will clarify </w:t>
            </w:r>
            <w:r w:rsidR="00D507EA">
              <w:rPr>
                <w:rFonts w:eastAsiaTheme="minorEastAsia"/>
                <w:iCs/>
                <w:lang w:eastAsia="zh-CN"/>
              </w:rPr>
              <w:t>how to resolve this issue also taking the outcomes of the discussion into account.</w:t>
            </w:r>
          </w:p>
          <w:p w14:paraId="6320B9AA" w14:textId="77777777" w:rsidR="009B6507" w:rsidRDefault="009B6507">
            <w:pPr>
              <w:rPr>
                <w:rFonts w:eastAsiaTheme="minorEastAsia"/>
                <w:iCs/>
                <w:lang w:eastAsia="zh-CN"/>
              </w:rPr>
            </w:pPr>
          </w:p>
          <w:p w14:paraId="6320B9AB" w14:textId="0C88F0C2" w:rsidR="009B6507" w:rsidRDefault="009254B2">
            <w:pPr>
              <w:rPr>
                <w:rFonts w:eastAsiaTheme="minorEastAsia"/>
                <w:b/>
                <w:bCs/>
                <w:iCs/>
                <w:u w:val="single"/>
                <w:lang w:eastAsia="zh-CN"/>
              </w:rPr>
            </w:pPr>
            <w:r>
              <w:rPr>
                <w:rFonts w:eastAsiaTheme="minorEastAsia"/>
                <w:b/>
                <w:bCs/>
                <w:iCs/>
                <w:u w:val="single"/>
                <w:lang w:eastAsia="zh-CN"/>
              </w:rPr>
              <w:t xml:space="preserve">Issue 2-2: </w:t>
            </w:r>
            <w:r w:rsidR="009E6BAD" w:rsidRPr="009E6BAD">
              <w:rPr>
                <w:rFonts w:eastAsiaTheme="minorEastAsia"/>
                <w:b/>
                <w:bCs/>
                <w:iCs/>
                <w:u w:val="single"/>
                <w:lang w:eastAsia="zh-CN"/>
              </w:rPr>
              <w:t>SMTC in HST FR2 enhanced requirements</w:t>
            </w:r>
          </w:p>
          <w:p w14:paraId="6320B9AC" w14:textId="77777777" w:rsidR="009B6507" w:rsidRDefault="009254B2">
            <w:pPr>
              <w:rPr>
                <w:rFonts w:eastAsiaTheme="minorEastAsia"/>
                <w:i/>
                <w:color w:val="0070C0"/>
                <w:lang w:eastAsia="zh-CN"/>
              </w:rPr>
            </w:pPr>
            <w:r>
              <w:rPr>
                <w:rFonts w:eastAsiaTheme="minorEastAsia"/>
                <w:i/>
                <w:color w:val="0070C0"/>
                <w:lang w:eastAsia="zh-CN"/>
              </w:rPr>
              <w:t>Background:</w:t>
            </w:r>
          </w:p>
          <w:p w14:paraId="1884FF96" w14:textId="7C88EC95" w:rsidR="00A66B67" w:rsidRDefault="00427BDD" w:rsidP="00A66B67">
            <w:pPr>
              <w:ind w:left="284"/>
              <w:rPr>
                <w:lang w:eastAsia="zh-CN"/>
              </w:rPr>
            </w:pPr>
            <w:r>
              <w:rPr>
                <w:rFonts w:eastAsiaTheme="minorEastAsia"/>
                <w:iCs/>
                <w:lang w:eastAsia="zh-CN"/>
              </w:rPr>
              <w:t xml:space="preserve">Seems that the companies do not object </w:t>
            </w:r>
            <w:r w:rsidR="001D0B06">
              <w:rPr>
                <w:rFonts w:eastAsiaTheme="minorEastAsia"/>
                <w:iCs/>
                <w:lang w:eastAsia="zh-CN"/>
              </w:rPr>
              <w:t>removal of square brackets</w:t>
            </w:r>
            <w:r w:rsidR="00A66B67">
              <w:rPr>
                <w:rFonts w:eastAsiaTheme="minorEastAsia"/>
                <w:iCs/>
                <w:lang w:eastAsia="zh-CN"/>
              </w:rPr>
              <w:t xml:space="preserve"> in the requirement applicability rule:</w:t>
            </w:r>
            <w:r w:rsidR="00A66B67">
              <w:rPr>
                <w:rFonts w:eastAsiaTheme="minorEastAsia"/>
                <w:iCs/>
                <w:lang w:eastAsia="zh-CN"/>
              </w:rPr>
              <w:br/>
            </w:r>
            <w:r w:rsidR="00E50416">
              <w:rPr>
                <w:lang w:eastAsia="zh-CN"/>
              </w:rPr>
              <w:t>[</w:t>
            </w:r>
            <w:r w:rsidR="00DB6F6B" w:rsidRPr="00DB6F6B">
              <w:rPr>
                <w:lang w:eastAsia="zh-CN"/>
              </w:rPr>
              <w:t xml:space="preserve">otherwise, </w:t>
            </w:r>
            <w:r w:rsidR="00775216">
              <w:rPr>
                <w:szCs w:val="24"/>
                <w:lang w:eastAsia="zh-CN"/>
              </w:rPr>
              <w:t>TPSS/SSS_sync_intra (</w:t>
            </w:r>
            <w:r w:rsidR="00DB6F6B" w:rsidRPr="00DB6F6B">
              <w:rPr>
                <w:lang w:eastAsia="zh-CN"/>
              </w:rPr>
              <w:t>T SSB_measurement_period_intra</w:t>
            </w:r>
            <w:r w:rsidR="00775216">
              <w:rPr>
                <w:lang w:eastAsia="zh-CN"/>
              </w:rPr>
              <w:t>)</w:t>
            </w:r>
            <w:r w:rsidR="00DB6F6B" w:rsidRPr="00DB6F6B">
              <w:rPr>
                <w:lang w:eastAsia="zh-CN"/>
              </w:rPr>
              <w:t xml:space="preserve"> is given in Table 9.2.5.2-</w:t>
            </w:r>
            <w:r w:rsidR="00A66B67">
              <w:rPr>
                <w:lang w:eastAsia="zh-CN"/>
              </w:rPr>
              <w:t>1</w:t>
            </w:r>
            <w:r w:rsidR="00775216">
              <w:rPr>
                <w:lang w:eastAsia="zh-CN"/>
              </w:rPr>
              <w:t>(</w:t>
            </w:r>
            <w:r w:rsidR="00A66B67">
              <w:rPr>
                <w:lang w:eastAsia="zh-CN"/>
              </w:rPr>
              <w:t>2</w:t>
            </w:r>
            <w:r w:rsidR="00775216">
              <w:rPr>
                <w:lang w:eastAsia="zh-CN"/>
              </w:rPr>
              <w:t>)</w:t>
            </w:r>
            <w:r w:rsidR="00DB6F6B" w:rsidRPr="00DB6F6B">
              <w:rPr>
                <w:lang w:eastAsia="zh-CN"/>
              </w:rPr>
              <w:t>.</w:t>
            </w:r>
            <w:r w:rsidR="00A66B67">
              <w:rPr>
                <w:lang w:eastAsia="zh-CN"/>
              </w:rPr>
              <w:t>]</w:t>
            </w:r>
          </w:p>
          <w:p w14:paraId="4A59F0ED" w14:textId="75EAA307" w:rsidR="00775216" w:rsidRPr="00F109F3" w:rsidRDefault="00775216" w:rsidP="00A66B67">
            <w:pPr>
              <w:ind w:left="284"/>
              <w:rPr>
                <w:rFonts w:eastAsiaTheme="minorEastAsia"/>
                <w:iCs/>
                <w:lang w:eastAsia="zh-CN"/>
              </w:rPr>
            </w:pPr>
            <w:r>
              <w:rPr>
                <w:rFonts w:eastAsiaTheme="minorEastAsia"/>
                <w:iCs/>
                <w:lang w:eastAsia="zh-CN"/>
              </w:rPr>
              <w:t>However, the</w:t>
            </w:r>
            <w:r w:rsidR="00295956">
              <w:rPr>
                <w:rFonts w:eastAsiaTheme="minorEastAsia"/>
                <w:iCs/>
                <w:lang w:eastAsia="zh-CN"/>
              </w:rPr>
              <w:t xml:space="preserve"> discussion whether and how to define the clarification is still ongoing.</w:t>
            </w:r>
          </w:p>
          <w:p w14:paraId="6320B9AE" w14:textId="77777777" w:rsidR="009B6507" w:rsidRDefault="009254B2">
            <w:pPr>
              <w:rPr>
                <w:rFonts w:eastAsiaTheme="minorEastAsia"/>
                <w:i/>
                <w:color w:val="0070C0"/>
                <w:lang w:eastAsia="zh-CN"/>
              </w:rPr>
            </w:pPr>
            <w:r>
              <w:rPr>
                <w:rFonts w:eastAsiaTheme="minorEastAsia"/>
                <w:i/>
                <w:color w:val="0070C0"/>
                <w:lang w:eastAsia="zh-CN"/>
              </w:rPr>
              <w:t>Tentative agreements:</w:t>
            </w:r>
          </w:p>
          <w:p w14:paraId="6320B9AF" w14:textId="2BE9137B" w:rsidR="009B6507" w:rsidRDefault="00295956">
            <w:pPr>
              <w:ind w:left="284"/>
              <w:rPr>
                <w:rFonts w:eastAsiaTheme="minorEastAsia"/>
                <w:iCs/>
                <w:lang w:eastAsia="zh-CN"/>
              </w:rPr>
            </w:pPr>
            <w:r>
              <w:rPr>
                <w:rFonts w:eastAsiaTheme="minorEastAsia"/>
                <w:iCs/>
                <w:lang w:eastAsia="zh-CN"/>
              </w:rPr>
              <w:t xml:space="preserve">Remove square brackets </w:t>
            </w:r>
            <w:r w:rsidR="00CA55EC">
              <w:rPr>
                <w:rFonts w:eastAsiaTheme="minorEastAsia"/>
                <w:iCs/>
                <w:lang w:eastAsia="zh-CN"/>
              </w:rPr>
              <w:t xml:space="preserve">in the applicability rule </w:t>
            </w:r>
            <w:r w:rsidR="00CA55EC">
              <w:rPr>
                <w:lang w:eastAsia="zh-CN"/>
              </w:rPr>
              <w:t>[</w:t>
            </w:r>
            <w:r w:rsidR="00CA55EC" w:rsidRPr="00DB6F6B">
              <w:rPr>
                <w:lang w:eastAsia="zh-CN"/>
              </w:rPr>
              <w:t xml:space="preserve">otherwise, </w:t>
            </w:r>
            <w:r w:rsidR="00CA55EC">
              <w:rPr>
                <w:szCs w:val="24"/>
                <w:lang w:eastAsia="zh-CN"/>
              </w:rPr>
              <w:t>TPSS/SSS_sync_intra (</w:t>
            </w:r>
            <w:r w:rsidR="00CA55EC" w:rsidRPr="00DB6F6B">
              <w:rPr>
                <w:lang w:eastAsia="zh-CN"/>
              </w:rPr>
              <w:t>T SSB_measurement_period_intra</w:t>
            </w:r>
            <w:r w:rsidR="00CA55EC">
              <w:rPr>
                <w:lang w:eastAsia="zh-CN"/>
              </w:rPr>
              <w:t>)</w:t>
            </w:r>
            <w:r w:rsidR="00CA55EC" w:rsidRPr="00DB6F6B">
              <w:rPr>
                <w:lang w:eastAsia="zh-CN"/>
              </w:rPr>
              <w:t xml:space="preserve"> is given in Table 9.2.5.</w:t>
            </w:r>
            <w:r w:rsidR="00283CF5">
              <w:rPr>
                <w:lang w:eastAsia="zh-CN"/>
              </w:rPr>
              <w:t>1</w:t>
            </w:r>
            <w:r w:rsidR="00CA55EC" w:rsidRPr="00DB6F6B">
              <w:rPr>
                <w:lang w:eastAsia="zh-CN"/>
              </w:rPr>
              <w:t>-</w:t>
            </w:r>
            <w:r w:rsidR="00283CF5">
              <w:rPr>
                <w:lang w:eastAsia="zh-CN"/>
              </w:rPr>
              <w:t xml:space="preserve">2 </w:t>
            </w:r>
            <w:r w:rsidR="00CA55EC">
              <w:rPr>
                <w:lang w:eastAsia="zh-CN"/>
              </w:rPr>
              <w:t>(2</w:t>
            </w:r>
            <w:r w:rsidR="00283CF5">
              <w:rPr>
                <w:lang w:eastAsia="zh-CN"/>
              </w:rPr>
              <w:t>-2</w:t>
            </w:r>
            <w:r w:rsidR="00CA55EC">
              <w:rPr>
                <w:lang w:eastAsia="zh-CN"/>
              </w:rPr>
              <w:t>)</w:t>
            </w:r>
            <w:r w:rsidR="00CA55EC" w:rsidRPr="00DB6F6B">
              <w:rPr>
                <w:lang w:eastAsia="zh-CN"/>
              </w:rPr>
              <w:t>.</w:t>
            </w:r>
            <w:r w:rsidR="00CA55EC">
              <w:rPr>
                <w:lang w:eastAsia="zh-CN"/>
              </w:rPr>
              <w:t>]</w:t>
            </w:r>
          </w:p>
          <w:p w14:paraId="6320B9B0" w14:textId="77777777" w:rsidR="009B6507" w:rsidRDefault="009254B2">
            <w:pPr>
              <w:rPr>
                <w:rFonts w:eastAsiaTheme="minorEastAsia"/>
                <w:i/>
                <w:color w:val="0070C0"/>
                <w:lang w:eastAsia="zh-CN"/>
              </w:rPr>
            </w:pPr>
            <w:r>
              <w:rPr>
                <w:rFonts w:eastAsiaTheme="minorEastAsia"/>
                <w:i/>
                <w:color w:val="0070C0"/>
                <w:lang w:eastAsia="zh-CN"/>
              </w:rPr>
              <w:t>Candidate options:</w:t>
            </w:r>
          </w:p>
          <w:p w14:paraId="6320B9B1" w14:textId="279D1932" w:rsidR="009B6507" w:rsidRDefault="009254B2">
            <w:pPr>
              <w:pStyle w:val="ListParagraph"/>
              <w:numPr>
                <w:ilvl w:val="0"/>
                <w:numId w:val="15"/>
              </w:numPr>
              <w:ind w:firstLineChars="0"/>
              <w:rPr>
                <w:rFonts w:eastAsiaTheme="minorEastAsia"/>
                <w:iCs/>
                <w:lang w:eastAsia="zh-CN"/>
              </w:rPr>
            </w:pPr>
            <w:r>
              <w:rPr>
                <w:rFonts w:eastAsiaTheme="minorEastAsia"/>
                <w:iCs/>
                <w:lang w:eastAsia="zh-CN"/>
              </w:rPr>
              <w:t xml:space="preserve">Option </w:t>
            </w:r>
            <w:r w:rsidR="00A70F3D">
              <w:rPr>
                <w:rFonts w:eastAsiaTheme="minorEastAsia"/>
                <w:iCs/>
                <w:lang w:eastAsia="zh-CN"/>
              </w:rPr>
              <w:t>2</w:t>
            </w:r>
            <w:r w:rsidR="00980804">
              <w:rPr>
                <w:rFonts w:eastAsiaTheme="minorEastAsia"/>
                <w:iCs/>
                <w:lang w:eastAsia="zh-CN"/>
              </w:rPr>
              <w:t xml:space="preserve"> [</w:t>
            </w:r>
            <w:r w:rsidR="00A70F3D">
              <w:rPr>
                <w:rFonts w:eastAsiaTheme="minorEastAsia"/>
                <w:iCs/>
                <w:lang w:eastAsia="zh-CN"/>
              </w:rPr>
              <w:t xml:space="preserve">Nokia, </w:t>
            </w:r>
            <w:r w:rsidR="004B607C">
              <w:rPr>
                <w:rFonts w:eastAsiaTheme="minorEastAsia"/>
                <w:iCs/>
                <w:lang w:eastAsia="zh-CN"/>
              </w:rPr>
              <w:t>Samsung</w:t>
            </w:r>
            <w:r w:rsidR="00980804">
              <w:rPr>
                <w:rFonts w:eastAsiaTheme="minorEastAsia"/>
                <w:iCs/>
                <w:lang w:eastAsia="zh-CN"/>
              </w:rPr>
              <w:t>]</w:t>
            </w:r>
            <w:r>
              <w:rPr>
                <w:rFonts w:eastAsiaTheme="minorEastAsia"/>
                <w:iCs/>
                <w:lang w:eastAsia="zh-CN"/>
              </w:rPr>
              <w:t>:</w:t>
            </w:r>
            <w:r w:rsidR="00980804">
              <w:rPr>
                <w:rFonts w:eastAsiaTheme="minorEastAsia"/>
                <w:iCs/>
                <w:lang w:eastAsia="zh-CN"/>
              </w:rPr>
              <w:t xml:space="preserve"> Add a Note in the TS:</w:t>
            </w:r>
            <w:r w:rsidR="00980804">
              <w:rPr>
                <w:rFonts w:eastAsiaTheme="minorEastAsia"/>
                <w:iCs/>
                <w:lang w:eastAsia="zh-CN"/>
              </w:rPr>
              <w:br/>
            </w:r>
            <w:r w:rsidR="00980804" w:rsidRPr="00980804">
              <w:rPr>
                <w:rFonts w:eastAsiaTheme="minorEastAsia"/>
                <w:iCs/>
                <w:lang w:eastAsia="zh-CN"/>
              </w:rPr>
              <w:t>Note: Operation with TPSS/SSS_sync_intra in Table 9.2.5.1-2 may not be guaranteed for the maximum speed under high-speed deployment scenarios</w:t>
            </w:r>
            <w:r w:rsidR="00A70F3D">
              <w:rPr>
                <w:rFonts w:eastAsiaTheme="minorEastAsia"/>
                <w:iCs/>
                <w:lang w:eastAsia="zh-CN"/>
              </w:rPr>
              <w:t>.</w:t>
            </w:r>
          </w:p>
          <w:p w14:paraId="6320B9B2" w14:textId="50DC5FE4" w:rsidR="009B6507" w:rsidRDefault="009254B2">
            <w:pPr>
              <w:pStyle w:val="ListParagraph"/>
              <w:numPr>
                <w:ilvl w:val="0"/>
                <w:numId w:val="15"/>
              </w:numPr>
              <w:ind w:firstLineChars="0"/>
              <w:rPr>
                <w:rFonts w:eastAsiaTheme="minorEastAsia"/>
                <w:iCs/>
                <w:lang w:eastAsia="zh-CN"/>
              </w:rPr>
            </w:pPr>
            <w:r>
              <w:rPr>
                <w:rFonts w:eastAsiaTheme="minorEastAsia"/>
                <w:iCs/>
                <w:lang w:eastAsia="zh-CN"/>
              </w:rPr>
              <w:t xml:space="preserve">Option </w:t>
            </w:r>
            <w:r w:rsidR="00A70F3D">
              <w:rPr>
                <w:rFonts w:eastAsiaTheme="minorEastAsia"/>
                <w:iCs/>
                <w:lang w:eastAsia="zh-CN"/>
              </w:rPr>
              <w:t>3</w:t>
            </w:r>
            <w:r w:rsidR="00EB142E">
              <w:rPr>
                <w:rFonts w:eastAsiaTheme="minorEastAsia"/>
                <w:iCs/>
                <w:lang w:eastAsia="zh-CN"/>
              </w:rPr>
              <w:t xml:space="preserve"> [QC, CATT]</w:t>
            </w:r>
            <w:r>
              <w:rPr>
                <w:rFonts w:eastAsiaTheme="minorEastAsia"/>
                <w:iCs/>
                <w:lang w:eastAsia="zh-CN"/>
              </w:rPr>
              <w:t xml:space="preserve">: </w:t>
            </w:r>
            <w:r w:rsidR="00A70F3D">
              <w:rPr>
                <w:rFonts w:eastAsiaTheme="minorEastAsia"/>
                <w:iCs/>
                <w:lang w:eastAsia="zh-CN"/>
              </w:rPr>
              <w:t>Add a Note from Option 2 in the WF.</w:t>
            </w:r>
          </w:p>
          <w:p w14:paraId="2EB0EA32" w14:textId="6E69DDDA" w:rsidR="00EB142E" w:rsidRDefault="00EB142E">
            <w:pPr>
              <w:pStyle w:val="ListParagraph"/>
              <w:numPr>
                <w:ilvl w:val="0"/>
                <w:numId w:val="15"/>
              </w:numPr>
              <w:ind w:firstLineChars="0"/>
              <w:rPr>
                <w:rFonts w:eastAsiaTheme="minorEastAsia"/>
                <w:iCs/>
                <w:lang w:eastAsia="zh-CN"/>
              </w:rPr>
            </w:pPr>
            <w:r>
              <w:rPr>
                <w:rFonts w:eastAsiaTheme="minorEastAsia"/>
                <w:iCs/>
                <w:lang w:eastAsia="zh-CN"/>
              </w:rPr>
              <w:t>Option 4</w:t>
            </w:r>
            <w:r w:rsidR="004B607C">
              <w:rPr>
                <w:rFonts w:eastAsiaTheme="minorEastAsia"/>
                <w:iCs/>
                <w:lang w:eastAsia="zh-CN"/>
              </w:rPr>
              <w:t xml:space="preserve"> [Ericsson, ZTE</w:t>
            </w:r>
            <w:r w:rsidR="004F5CED">
              <w:rPr>
                <w:rFonts w:eastAsiaTheme="minorEastAsia"/>
                <w:iCs/>
                <w:lang w:eastAsia="zh-CN"/>
              </w:rPr>
              <w:t>, CATT</w:t>
            </w:r>
            <w:r w:rsidR="004B607C">
              <w:rPr>
                <w:rFonts w:eastAsiaTheme="minorEastAsia"/>
                <w:iCs/>
                <w:lang w:eastAsia="zh-CN"/>
              </w:rPr>
              <w:t>]: Do not add a note</w:t>
            </w:r>
          </w:p>
          <w:p w14:paraId="6320B9B3" w14:textId="77777777" w:rsidR="009B6507" w:rsidRDefault="009254B2">
            <w:pPr>
              <w:rPr>
                <w:rFonts w:eastAsiaTheme="minorEastAsia"/>
                <w:i/>
                <w:color w:val="0070C0"/>
                <w:lang w:eastAsia="zh-CN"/>
              </w:rPr>
            </w:pPr>
            <w:r>
              <w:rPr>
                <w:rFonts w:eastAsiaTheme="minorEastAsia"/>
                <w:i/>
                <w:color w:val="0070C0"/>
                <w:lang w:eastAsia="zh-CN"/>
              </w:rPr>
              <w:lastRenderedPageBreak/>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9F355D0" w14:textId="315787AB" w:rsidR="009B6507" w:rsidRDefault="00C24473">
            <w:pPr>
              <w:ind w:left="284"/>
              <w:rPr>
                <w:rFonts w:eastAsiaTheme="minorEastAsia"/>
                <w:iCs/>
                <w:lang w:eastAsia="zh-CN"/>
              </w:rPr>
            </w:pPr>
            <w:r>
              <w:rPr>
                <w:rFonts w:eastAsiaTheme="minorEastAsia"/>
                <w:iCs/>
                <w:lang w:eastAsia="zh-CN"/>
              </w:rPr>
              <w:t>Discuss the candidate options in the 2</w:t>
            </w:r>
            <w:r w:rsidRPr="00F109F3">
              <w:rPr>
                <w:rFonts w:eastAsiaTheme="minorEastAsia"/>
                <w:iCs/>
                <w:vertAlign w:val="superscript"/>
                <w:lang w:eastAsia="zh-CN"/>
              </w:rPr>
              <w:t>nd</w:t>
            </w:r>
            <w:r>
              <w:rPr>
                <w:rFonts w:eastAsiaTheme="minorEastAsia"/>
                <w:iCs/>
                <w:lang w:eastAsia="zh-CN"/>
              </w:rPr>
              <w:t xml:space="preserve"> round.</w:t>
            </w:r>
          </w:p>
          <w:p w14:paraId="5D06DB64" w14:textId="77777777" w:rsidR="00C24473" w:rsidRDefault="00C24473">
            <w:pPr>
              <w:ind w:left="284"/>
              <w:rPr>
                <w:rFonts w:eastAsiaTheme="minorEastAsia"/>
                <w:iCs/>
                <w:lang w:eastAsia="zh-CN"/>
              </w:rPr>
            </w:pPr>
          </w:p>
          <w:p w14:paraId="57139E02" w14:textId="6D39E17C" w:rsidR="00C24473" w:rsidRDefault="00C24473" w:rsidP="00C24473">
            <w:pPr>
              <w:rPr>
                <w:rFonts w:eastAsiaTheme="minorEastAsia"/>
                <w:b/>
                <w:bCs/>
                <w:iCs/>
                <w:u w:val="single"/>
                <w:lang w:eastAsia="zh-CN"/>
              </w:rPr>
            </w:pPr>
            <w:r>
              <w:rPr>
                <w:rFonts w:eastAsiaTheme="minorEastAsia"/>
                <w:b/>
                <w:bCs/>
                <w:iCs/>
                <w:u w:val="single"/>
                <w:lang w:eastAsia="zh-CN"/>
              </w:rPr>
              <w:t xml:space="preserve">Issue 2-3: </w:t>
            </w:r>
            <w:r w:rsidR="00AF490E" w:rsidRPr="00F109F3">
              <w:rPr>
                <w:b/>
                <w:bCs/>
                <w:u w:val="single"/>
              </w:rPr>
              <w:t>M</w:t>
            </w:r>
            <w:r w:rsidR="00AF490E" w:rsidRPr="00F109F3">
              <w:rPr>
                <w:b/>
                <w:bCs/>
                <w:u w:val="single"/>
                <w:vertAlign w:val="subscript"/>
              </w:rPr>
              <w:t>pss/sss_sync_w/o_gaps</w:t>
            </w:r>
            <w:r w:rsidR="00AF490E" w:rsidRPr="00F109F3">
              <w:rPr>
                <w:b/>
                <w:bCs/>
                <w:u w:val="single"/>
              </w:rPr>
              <w:t xml:space="preserve"> and M</w:t>
            </w:r>
            <w:r w:rsidR="00AF490E" w:rsidRPr="00F109F3">
              <w:rPr>
                <w:b/>
                <w:bCs/>
                <w:u w:val="single"/>
                <w:vertAlign w:val="subscript"/>
              </w:rPr>
              <w:t xml:space="preserve">meas_period_w/o_gaps </w:t>
            </w:r>
            <w:r w:rsidR="00AF490E" w:rsidRPr="00F109F3">
              <w:rPr>
                <w:b/>
                <w:bCs/>
                <w:u w:val="single"/>
              </w:rPr>
              <w:t>for power class 6 UEs</w:t>
            </w:r>
          </w:p>
          <w:p w14:paraId="26A19842" w14:textId="77777777" w:rsidR="00C24473" w:rsidRDefault="00C24473" w:rsidP="00C24473">
            <w:pPr>
              <w:rPr>
                <w:rFonts w:eastAsiaTheme="minorEastAsia"/>
                <w:i/>
                <w:color w:val="0070C0"/>
                <w:lang w:eastAsia="zh-CN"/>
              </w:rPr>
            </w:pPr>
            <w:r>
              <w:rPr>
                <w:rFonts w:eastAsiaTheme="minorEastAsia"/>
                <w:i/>
                <w:color w:val="0070C0"/>
                <w:lang w:eastAsia="zh-CN"/>
              </w:rPr>
              <w:t>Background:</w:t>
            </w:r>
          </w:p>
          <w:p w14:paraId="205AD42D" w14:textId="0BAA13B5" w:rsidR="00C24473" w:rsidRDefault="00E07E02" w:rsidP="00C24473">
            <w:pPr>
              <w:ind w:left="284"/>
            </w:pPr>
            <w:r>
              <w:rPr>
                <w:rFonts w:eastAsiaTheme="minorEastAsia"/>
                <w:iCs/>
                <w:lang w:eastAsia="zh-CN"/>
              </w:rPr>
              <w:t xml:space="preserve">In Moderator’s understanding the </w:t>
            </w:r>
            <w:r w:rsidR="00943A70">
              <w:rPr>
                <w:rFonts w:eastAsiaTheme="minorEastAsia"/>
                <w:iCs/>
                <w:lang w:eastAsia="zh-CN"/>
              </w:rPr>
              <w:t>core of the proposal is to add the definitio</w:t>
            </w:r>
            <w:r w:rsidR="00943A70" w:rsidRPr="0015357D">
              <w:rPr>
                <w:rFonts w:eastAsiaTheme="minorEastAsia"/>
                <w:iCs/>
                <w:lang w:eastAsia="zh-CN"/>
              </w:rPr>
              <w:t xml:space="preserve">n of </w:t>
            </w:r>
            <w:r w:rsidR="00943A70" w:rsidRPr="00F109F3">
              <w:t>M</w:t>
            </w:r>
            <w:r w:rsidR="00943A70" w:rsidRPr="00F109F3">
              <w:rPr>
                <w:vertAlign w:val="subscript"/>
              </w:rPr>
              <w:t>pss/sss_sync_w/o_gaps</w:t>
            </w:r>
            <w:r w:rsidR="00943A70" w:rsidRPr="00F109F3">
              <w:t xml:space="preserve"> and M</w:t>
            </w:r>
            <w:r w:rsidR="00943A70" w:rsidRPr="00F109F3">
              <w:rPr>
                <w:vertAlign w:val="subscript"/>
              </w:rPr>
              <w:t>meas_period_w/o_gaps</w:t>
            </w:r>
            <w:r w:rsidR="00004020" w:rsidRPr="00F109F3">
              <w:rPr>
                <w:vertAlign w:val="subscript"/>
              </w:rPr>
              <w:t xml:space="preserve"> </w:t>
            </w:r>
            <w:r w:rsidR="0015357D" w:rsidRPr="00F109F3">
              <w:t>as follows:</w:t>
            </w:r>
          </w:p>
          <w:p w14:paraId="12FDA9A1" w14:textId="5346FB59" w:rsidR="00640B51" w:rsidRDefault="00640B51" w:rsidP="00640B51">
            <w:pPr>
              <w:pStyle w:val="B1"/>
              <w:ind w:left="1004"/>
            </w:pPr>
            <w:r>
              <w:tab/>
              <w:t>M</w:t>
            </w:r>
            <w:r>
              <w:rPr>
                <w:vertAlign w:val="subscript"/>
              </w:rPr>
              <w:t>pss/sss_sync_w/o_gaps</w:t>
            </w:r>
            <w:r>
              <w:t xml:space="preserve"> : For a UE supporting FR2 power class 1 or 5, M</w:t>
            </w:r>
            <w:r>
              <w:rPr>
                <w:vertAlign w:val="subscript"/>
              </w:rPr>
              <w:t>pss/sss_sync_w/o_gaps</w:t>
            </w:r>
            <w:r>
              <w:t xml:space="preserve"> =40. For a UE supporting power class 2, M</w:t>
            </w:r>
            <w:r>
              <w:rPr>
                <w:vertAlign w:val="subscript"/>
              </w:rPr>
              <w:t>pss/sss_sync_w/o_gaps</w:t>
            </w:r>
            <w:r>
              <w:t xml:space="preserve"> =24.  For a UE supporting FR2 power class 3, M</w:t>
            </w:r>
            <w:r>
              <w:rPr>
                <w:vertAlign w:val="subscript"/>
              </w:rPr>
              <w:t>pss/sss_sync_w/o_gaps</w:t>
            </w:r>
            <w:r>
              <w:t xml:space="preserve"> =24. For a UE supporting FR2 power class 4, M</w:t>
            </w:r>
            <w:r>
              <w:rPr>
                <w:vertAlign w:val="subscript"/>
              </w:rPr>
              <w:t>pss/sss_sync_w/o_gaps</w:t>
            </w:r>
            <w:r>
              <w:t xml:space="preserve"> =24. </w:t>
            </w:r>
            <w:r w:rsidRPr="00F109F3">
              <w:rPr>
                <w:highlight w:val="yellow"/>
              </w:rPr>
              <w:t xml:space="preserve">For a UE supporting FR2 power class </w:t>
            </w:r>
            <w:r w:rsidR="0070189A" w:rsidRPr="00F109F3">
              <w:rPr>
                <w:highlight w:val="yellow"/>
              </w:rPr>
              <w:t>6</w:t>
            </w:r>
            <w:r w:rsidRPr="00F109F3">
              <w:rPr>
                <w:highlight w:val="yellow"/>
              </w:rPr>
              <w:t>, M</w:t>
            </w:r>
            <w:r w:rsidRPr="00F109F3">
              <w:rPr>
                <w:highlight w:val="yellow"/>
                <w:vertAlign w:val="subscript"/>
              </w:rPr>
              <w:t>pss/sss_sync_w/o_gaps</w:t>
            </w:r>
            <w:r w:rsidRPr="00F109F3">
              <w:rPr>
                <w:highlight w:val="yellow"/>
              </w:rPr>
              <w:t xml:space="preserve"> =24.</w:t>
            </w:r>
          </w:p>
          <w:p w14:paraId="28614B8D" w14:textId="7C84ADAF" w:rsidR="00640B51" w:rsidRDefault="00640B51" w:rsidP="00640B51">
            <w:pPr>
              <w:pStyle w:val="B1"/>
              <w:ind w:left="1004"/>
            </w:pPr>
            <w:r>
              <w:t xml:space="preserve"> </w:t>
            </w:r>
            <w:r>
              <w:tab/>
              <w:t>M</w:t>
            </w:r>
            <w:r>
              <w:rPr>
                <w:vertAlign w:val="subscript"/>
              </w:rPr>
              <w:t>meas_period_w/o_gaps</w:t>
            </w:r>
            <w:r>
              <w:t xml:space="preserve"> : For a UE supporting power class 1 or 5, M</w:t>
            </w:r>
            <w:r>
              <w:rPr>
                <w:vertAlign w:val="subscript"/>
              </w:rPr>
              <w:t>meas_period_w/o_gaps</w:t>
            </w:r>
            <w:r>
              <w:t xml:space="preserve"> =40. For a UE supporting FR2 power class 2, M</w:t>
            </w:r>
            <w:r>
              <w:rPr>
                <w:vertAlign w:val="subscript"/>
              </w:rPr>
              <w:t>meas_period_w/o_gaps</w:t>
            </w:r>
            <w:r>
              <w:t xml:space="preserve"> =24. For a UE supporting power class 3, M</w:t>
            </w:r>
            <w:r>
              <w:rPr>
                <w:vertAlign w:val="subscript"/>
              </w:rPr>
              <w:t>meas_period_w/o_gaps</w:t>
            </w:r>
            <w:r>
              <w:t xml:space="preserve"> =24. For a UE supporting power class 4, M</w:t>
            </w:r>
            <w:r>
              <w:rPr>
                <w:vertAlign w:val="subscript"/>
              </w:rPr>
              <w:t>meas_period_w/o_gaps</w:t>
            </w:r>
            <w:r>
              <w:t xml:space="preserve"> =24.</w:t>
            </w:r>
            <w:r w:rsidR="0070189A">
              <w:t xml:space="preserve"> </w:t>
            </w:r>
            <w:r w:rsidR="0070189A" w:rsidRPr="00F109F3">
              <w:rPr>
                <w:highlight w:val="yellow"/>
              </w:rPr>
              <w:t xml:space="preserve">For a UE supporting FR2 power class 6, </w:t>
            </w:r>
            <w:r w:rsidR="00A06C26" w:rsidRPr="00F109F3">
              <w:rPr>
                <w:highlight w:val="yellow"/>
              </w:rPr>
              <w:t>M</w:t>
            </w:r>
            <w:r w:rsidR="00A06C26" w:rsidRPr="00F109F3">
              <w:rPr>
                <w:highlight w:val="yellow"/>
                <w:vertAlign w:val="subscript"/>
              </w:rPr>
              <w:t>meas_period_w/o_gap</w:t>
            </w:r>
            <w:r w:rsidR="0070189A" w:rsidRPr="00F109F3">
              <w:rPr>
                <w:highlight w:val="yellow"/>
              </w:rPr>
              <w:t>=24.</w:t>
            </w:r>
          </w:p>
          <w:p w14:paraId="49397842" w14:textId="77777777" w:rsidR="0015357D" w:rsidRPr="0015357D" w:rsidRDefault="0015357D" w:rsidP="00C24473">
            <w:pPr>
              <w:ind w:left="284"/>
              <w:rPr>
                <w:rFonts w:eastAsiaTheme="minorEastAsia"/>
                <w:iCs/>
                <w:lang w:eastAsia="zh-CN"/>
              </w:rPr>
            </w:pPr>
          </w:p>
          <w:p w14:paraId="578A7EAA" w14:textId="77777777" w:rsidR="00C24473" w:rsidRDefault="00C24473" w:rsidP="00C24473">
            <w:pPr>
              <w:rPr>
                <w:rFonts w:eastAsiaTheme="minorEastAsia"/>
                <w:i/>
                <w:color w:val="0070C0"/>
                <w:lang w:eastAsia="zh-CN"/>
              </w:rPr>
            </w:pPr>
            <w:r>
              <w:rPr>
                <w:rFonts w:eastAsiaTheme="minorEastAsia"/>
                <w:i/>
                <w:color w:val="0070C0"/>
                <w:lang w:eastAsia="zh-CN"/>
              </w:rPr>
              <w:t>Tentative agreements:</w:t>
            </w:r>
          </w:p>
          <w:p w14:paraId="772A2210" w14:textId="39A372B3" w:rsidR="00C24473" w:rsidRDefault="00943A70" w:rsidP="00C24473">
            <w:pPr>
              <w:ind w:left="284"/>
            </w:pPr>
            <w:r w:rsidRPr="00851B1B">
              <w:rPr>
                <w:rFonts w:eastAsiaTheme="minorEastAsia"/>
                <w:iCs/>
                <w:lang w:eastAsia="zh-CN"/>
              </w:rPr>
              <w:t xml:space="preserve">Define </w:t>
            </w:r>
            <w:r w:rsidR="003A2580" w:rsidRPr="00F109F3">
              <w:t>M</w:t>
            </w:r>
            <w:r w:rsidR="003A2580" w:rsidRPr="00F109F3">
              <w:rPr>
                <w:vertAlign w:val="subscript"/>
              </w:rPr>
              <w:t xml:space="preserve">pss/sss_sync_w/o_gaps </w:t>
            </w:r>
            <w:r w:rsidR="003A2580" w:rsidRPr="00F109F3">
              <w:t xml:space="preserve"> = 24 and M</w:t>
            </w:r>
            <w:r w:rsidR="003A2580" w:rsidRPr="00F109F3">
              <w:rPr>
                <w:vertAlign w:val="subscript"/>
              </w:rPr>
              <w:t>meas_period_w/o_gaps</w:t>
            </w:r>
            <w:r w:rsidR="00536FA1" w:rsidRPr="00F109F3">
              <w:rPr>
                <w:vertAlign w:val="subscript"/>
              </w:rPr>
              <w:t xml:space="preserve"> </w:t>
            </w:r>
            <w:r w:rsidR="00536FA1" w:rsidRPr="00F109F3">
              <w:t xml:space="preserve">= 24 for PC 6 UEs </w:t>
            </w:r>
            <w:r w:rsidR="007669A2">
              <w:t>i</w:t>
            </w:r>
            <w:r w:rsidR="00851B1B" w:rsidRPr="00F109F3">
              <w:t>n Clause 9.2.5</w:t>
            </w:r>
            <w:r w:rsidR="00851B1B">
              <w:t>.</w:t>
            </w:r>
          </w:p>
          <w:p w14:paraId="00C43C96" w14:textId="358EC13D" w:rsidR="000C28CF" w:rsidRPr="00851B1B" w:rsidRDefault="000C28CF" w:rsidP="00C24473">
            <w:pPr>
              <w:ind w:left="284"/>
              <w:rPr>
                <w:rFonts w:eastAsiaTheme="minorEastAsia"/>
                <w:iCs/>
                <w:lang w:eastAsia="zh-CN"/>
              </w:rPr>
            </w:pPr>
            <w:r>
              <w:rPr>
                <w:rFonts w:eastAsiaTheme="minorEastAsia"/>
                <w:iCs/>
                <w:lang w:eastAsia="zh-CN"/>
              </w:rPr>
              <w:t xml:space="preserve">NOTE 3 from tables </w:t>
            </w:r>
            <w:r w:rsidRPr="000C28CF">
              <w:rPr>
                <w:rFonts w:eastAsiaTheme="minorEastAsia"/>
                <w:iCs/>
                <w:lang w:eastAsia="zh-CN"/>
              </w:rPr>
              <w:t>Table 9.2.5.1-11</w:t>
            </w:r>
            <w:r w:rsidR="00A8296A">
              <w:rPr>
                <w:rFonts w:eastAsiaTheme="minorEastAsia"/>
                <w:iCs/>
                <w:lang w:eastAsia="zh-CN"/>
              </w:rPr>
              <w:t xml:space="preserve"> and </w:t>
            </w:r>
            <w:r w:rsidR="00A8296A">
              <w:rPr>
                <w:rFonts w:eastAsia="SimSun"/>
                <w:szCs w:val="24"/>
                <w:lang w:eastAsia="zh-CN"/>
              </w:rPr>
              <w:t>Table 9.2.5.2-7 can be removed.</w:t>
            </w:r>
          </w:p>
          <w:p w14:paraId="0CE53E33" w14:textId="77777777" w:rsidR="00C24473" w:rsidRDefault="00C24473" w:rsidP="00C24473">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84AC336" w14:textId="1D0A0886" w:rsidR="000C28CF" w:rsidRDefault="007669A2" w:rsidP="000C28CF">
            <w:pPr>
              <w:ind w:left="284"/>
              <w:rPr>
                <w:rFonts w:eastAsiaTheme="minorEastAsia"/>
                <w:iCs/>
                <w:lang w:eastAsia="zh-CN"/>
              </w:rPr>
            </w:pPr>
            <w:r>
              <w:rPr>
                <w:rFonts w:eastAsiaTheme="minorEastAsia"/>
                <w:iCs/>
                <w:lang w:eastAsia="zh-CN"/>
              </w:rPr>
              <w:t>Confirm in the second round whether tentative agreement is ageable.</w:t>
            </w:r>
          </w:p>
          <w:p w14:paraId="5D9ADC9D" w14:textId="77777777" w:rsidR="00C24473" w:rsidRDefault="00C24473" w:rsidP="00C24473">
            <w:pPr>
              <w:rPr>
                <w:rFonts w:eastAsiaTheme="minorEastAsia"/>
                <w:iCs/>
                <w:lang w:eastAsia="zh-CN"/>
              </w:rPr>
            </w:pPr>
          </w:p>
          <w:p w14:paraId="552F5D45" w14:textId="038A501D" w:rsidR="0023228B" w:rsidRDefault="0023228B" w:rsidP="0023228B">
            <w:pPr>
              <w:rPr>
                <w:rFonts w:eastAsiaTheme="minorEastAsia"/>
                <w:b/>
                <w:bCs/>
                <w:iCs/>
                <w:u w:val="single"/>
                <w:lang w:eastAsia="zh-CN"/>
              </w:rPr>
            </w:pPr>
            <w:r>
              <w:rPr>
                <w:rFonts w:eastAsiaTheme="minorEastAsia"/>
                <w:b/>
                <w:bCs/>
                <w:iCs/>
                <w:u w:val="single"/>
                <w:lang w:eastAsia="zh-CN"/>
              </w:rPr>
              <w:t>Issue 2-</w:t>
            </w:r>
            <w:r w:rsidR="00E571A2">
              <w:rPr>
                <w:rFonts w:eastAsiaTheme="minorEastAsia"/>
                <w:b/>
                <w:bCs/>
                <w:iCs/>
                <w:u w:val="single"/>
                <w:lang w:eastAsia="zh-CN"/>
              </w:rPr>
              <w:t>4</w:t>
            </w:r>
            <w:r>
              <w:rPr>
                <w:rFonts w:eastAsiaTheme="minorEastAsia"/>
                <w:b/>
                <w:bCs/>
                <w:iCs/>
                <w:u w:val="single"/>
                <w:lang w:eastAsia="zh-CN"/>
              </w:rPr>
              <w:t xml:space="preserve">: </w:t>
            </w:r>
            <w:r w:rsidR="00E571A2" w:rsidRPr="00E571A2">
              <w:rPr>
                <w:rFonts w:eastAsiaTheme="minorEastAsia"/>
                <w:b/>
                <w:bCs/>
                <w:iCs/>
                <w:u w:val="single"/>
                <w:lang w:eastAsia="zh-CN"/>
              </w:rPr>
              <w:t>Requirement for intra-frequency measurement with measurement gaps</w:t>
            </w:r>
          </w:p>
          <w:p w14:paraId="151A0BD1" w14:textId="77777777" w:rsidR="0023228B" w:rsidRDefault="0023228B" w:rsidP="0023228B">
            <w:pPr>
              <w:rPr>
                <w:rFonts w:eastAsiaTheme="minorEastAsia"/>
                <w:i/>
                <w:color w:val="0070C0"/>
                <w:lang w:eastAsia="zh-CN"/>
              </w:rPr>
            </w:pPr>
            <w:r>
              <w:rPr>
                <w:rFonts w:eastAsiaTheme="minorEastAsia"/>
                <w:i/>
                <w:color w:val="0070C0"/>
                <w:lang w:eastAsia="zh-CN"/>
              </w:rPr>
              <w:t>Background:</w:t>
            </w:r>
          </w:p>
          <w:p w14:paraId="23440C0C" w14:textId="4695847A" w:rsidR="0023228B" w:rsidRDefault="00E571A2" w:rsidP="0023228B">
            <w:pPr>
              <w:ind w:left="284"/>
              <w:rPr>
                <w:rFonts w:eastAsiaTheme="minorEastAsia"/>
                <w:iCs/>
                <w:lang w:eastAsia="zh-CN"/>
              </w:rPr>
            </w:pPr>
            <w:r>
              <w:rPr>
                <w:rFonts w:eastAsiaTheme="minorEastAsia"/>
                <w:iCs/>
                <w:lang w:eastAsia="zh-CN"/>
              </w:rPr>
              <w:t xml:space="preserve">The majority of the companies </w:t>
            </w:r>
            <w:r w:rsidR="009B3E98">
              <w:rPr>
                <w:rFonts w:eastAsiaTheme="minorEastAsia"/>
                <w:iCs/>
                <w:lang w:eastAsia="zh-CN"/>
              </w:rPr>
              <w:t>seems to support that the same</w:t>
            </w:r>
            <w:r w:rsidR="00113A8B">
              <w:rPr>
                <w:rFonts w:eastAsiaTheme="minorEastAsia"/>
                <w:iCs/>
                <w:lang w:eastAsia="zh-CN"/>
              </w:rPr>
              <w:t xml:space="preserve"> principle as discussed in the previous Issue </w:t>
            </w:r>
            <w:r w:rsidR="009B3E98">
              <w:rPr>
                <w:rFonts w:eastAsiaTheme="minorEastAsia"/>
                <w:iCs/>
                <w:lang w:eastAsia="zh-CN"/>
              </w:rPr>
              <w:t xml:space="preserve"> applicability rul</w:t>
            </w:r>
            <w:r w:rsidR="000C28CF">
              <w:rPr>
                <w:rFonts w:eastAsiaTheme="minorEastAsia"/>
                <w:iCs/>
                <w:lang w:eastAsia="zh-CN"/>
              </w:rPr>
              <w:t xml:space="preserve">es </w:t>
            </w:r>
          </w:p>
          <w:p w14:paraId="048EE7E7" w14:textId="77777777" w:rsidR="0023228B" w:rsidRDefault="0023228B" w:rsidP="0023228B">
            <w:pPr>
              <w:rPr>
                <w:rFonts w:eastAsiaTheme="minorEastAsia"/>
                <w:i/>
                <w:color w:val="0070C0"/>
                <w:lang w:eastAsia="zh-CN"/>
              </w:rPr>
            </w:pPr>
            <w:r>
              <w:rPr>
                <w:rFonts w:eastAsiaTheme="minorEastAsia"/>
                <w:i/>
                <w:color w:val="0070C0"/>
                <w:lang w:eastAsia="zh-CN"/>
              </w:rPr>
              <w:t>Tentative agreements:</w:t>
            </w:r>
          </w:p>
          <w:p w14:paraId="79633D97" w14:textId="37083929" w:rsidR="0023228B" w:rsidRDefault="00CD7115" w:rsidP="0023228B">
            <w:pPr>
              <w:ind w:left="284"/>
              <w:rPr>
                <w:rFonts w:eastAsiaTheme="minorEastAsia"/>
                <w:iCs/>
                <w:lang w:eastAsia="zh-CN"/>
              </w:rPr>
            </w:pPr>
            <w:r>
              <w:rPr>
                <w:rFonts w:eastAsiaTheme="minorEastAsia"/>
                <w:iCs/>
                <w:lang w:eastAsia="zh-CN"/>
              </w:rPr>
              <w:t xml:space="preserve">Apply agreements from Issue 2-2 and 2-3 </w:t>
            </w:r>
            <w:r w:rsidR="00E571A2" w:rsidRPr="00E571A2">
              <w:rPr>
                <w:rFonts w:eastAsiaTheme="minorEastAsia"/>
                <w:iCs/>
                <w:lang w:eastAsia="zh-CN"/>
              </w:rPr>
              <w:t>in intra-frequency measurement with measurement gaps.</w:t>
            </w:r>
          </w:p>
          <w:p w14:paraId="256269B6" w14:textId="77777777" w:rsidR="0023228B" w:rsidRDefault="0023228B" w:rsidP="0023228B">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4B7E4375" w14:textId="6B8B5A44" w:rsidR="0023228B" w:rsidRDefault="000E1B54" w:rsidP="0023228B">
            <w:pPr>
              <w:ind w:left="284"/>
              <w:rPr>
                <w:rFonts w:eastAsiaTheme="minorEastAsia"/>
                <w:iCs/>
                <w:lang w:eastAsia="zh-CN"/>
              </w:rPr>
            </w:pPr>
            <w:r>
              <w:rPr>
                <w:rFonts w:eastAsiaTheme="minorEastAsia"/>
                <w:iCs/>
                <w:lang w:eastAsia="zh-CN"/>
              </w:rPr>
              <w:t>Confirm whether tentative agreement is agreeable given that the agreements in the related Issue</w:t>
            </w:r>
            <w:r w:rsidR="00985B86">
              <w:rPr>
                <w:rFonts w:eastAsiaTheme="minorEastAsia"/>
                <w:iCs/>
                <w:lang w:eastAsia="zh-CN"/>
              </w:rPr>
              <w:t>s</w:t>
            </w:r>
            <w:r>
              <w:rPr>
                <w:rFonts w:eastAsiaTheme="minorEastAsia"/>
                <w:iCs/>
                <w:lang w:eastAsia="zh-CN"/>
              </w:rPr>
              <w:t xml:space="preserve"> 2-2 and </w:t>
            </w:r>
            <w:r w:rsidR="00985B86">
              <w:rPr>
                <w:rFonts w:eastAsiaTheme="minorEastAsia"/>
                <w:iCs/>
                <w:lang w:eastAsia="zh-CN"/>
              </w:rPr>
              <w:t xml:space="preserve">2-3 are </w:t>
            </w:r>
            <w:r w:rsidR="00E014D6">
              <w:rPr>
                <w:rFonts w:eastAsiaTheme="minorEastAsia"/>
                <w:iCs/>
                <w:lang w:eastAsia="zh-CN"/>
              </w:rPr>
              <w:t>achieved</w:t>
            </w:r>
            <w:r w:rsidR="00985B86">
              <w:rPr>
                <w:rFonts w:eastAsiaTheme="minorEastAsia"/>
                <w:iCs/>
                <w:lang w:eastAsia="zh-CN"/>
              </w:rPr>
              <w:t xml:space="preserve"> first.</w:t>
            </w:r>
          </w:p>
          <w:p w14:paraId="692F4322" w14:textId="77777777" w:rsidR="0023228B" w:rsidRDefault="0023228B" w:rsidP="00C24473">
            <w:pPr>
              <w:rPr>
                <w:rFonts w:eastAsiaTheme="minorEastAsia"/>
                <w:iCs/>
                <w:lang w:eastAsia="zh-CN"/>
              </w:rPr>
            </w:pPr>
          </w:p>
          <w:p w14:paraId="4267120C" w14:textId="0B31C019" w:rsidR="00E014D6" w:rsidRDefault="00E014D6" w:rsidP="00E014D6">
            <w:pPr>
              <w:rPr>
                <w:rFonts w:eastAsiaTheme="minorEastAsia"/>
                <w:b/>
                <w:bCs/>
                <w:iCs/>
                <w:u w:val="single"/>
                <w:lang w:eastAsia="zh-CN"/>
              </w:rPr>
            </w:pPr>
            <w:r>
              <w:rPr>
                <w:rFonts w:eastAsiaTheme="minorEastAsia"/>
                <w:b/>
                <w:bCs/>
                <w:iCs/>
                <w:u w:val="single"/>
                <w:lang w:eastAsia="zh-CN"/>
              </w:rPr>
              <w:t>Issue 2-</w:t>
            </w:r>
            <w:r w:rsidR="004B5C7B">
              <w:rPr>
                <w:rFonts w:eastAsiaTheme="minorEastAsia"/>
                <w:b/>
                <w:bCs/>
                <w:iCs/>
                <w:u w:val="single"/>
                <w:lang w:eastAsia="zh-CN"/>
              </w:rPr>
              <w:t>5</w:t>
            </w:r>
            <w:r>
              <w:rPr>
                <w:rFonts w:eastAsiaTheme="minorEastAsia"/>
                <w:b/>
                <w:bCs/>
                <w:iCs/>
                <w:u w:val="single"/>
                <w:lang w:eastAsia="zh-CN"/>
              </w:rPr>
              <w:t xml:space="preserve">: </w:t>
            </w:r>
            <w:r w:rsidRPr="00E014D6">
              <w:rPr>
                <w:rFonts w:eastAsiaTheme="minorEastAsia"/>
                <w:b/>
                <w:bCs/>
                <w:iCs/>
                <w:u w:val="single"/>
                <w:lang w:eastAsia="zh-CN"/>
              </w:rPr>
              <w:t>Applicability of enhanced requirements for other PCs</w:t>
            </w:r>
          </w:p>
          <w:p w14:paraId="6284BF14" w14:textId="77777777" w:rsidR="00E014D6" w:rsidRDefault="00E014D6" w:rsidP="00E014D6">
            <w:pPr>
              <w:rPr>
                <w:rFonts w:eastAsiaTheme="minorEastAsia"/>
                <w:i/>
                <w:color w:val="0070C0"/>
                <w:lang w:eastAsia="zh-CN"/>
              </w:rPr>
            </w:pPr>
            <w:r>
              <w:rPr>
                <w:rFonts w:eastAsiaTheme="minorEastAsia"/>
                <w:i/>
                <w:color w:val="0070C0"/>
                <w:lang w:eastAsia="zh-CN"/>
              </w:rPr>
              <w:t>Tentative agreements:</w:t>
            </w:r>
          </w:p>
          <w:p w14:paraId="19A343D3" w14:textId="1B0D2BD8" w:rsidR="00E014D6" w:rsidRDefault="004216D3" w:rsidP="00E014D6">
            <w:pPr>
              <w:ind w:left="284"/>
              <w:rPr>
                <w:rFonts w:eastAsiaTheme="minorEastAsia"/>
                <w:iCs/>
                <w:lang w:eastAsia="zh-CN"/>
              </w:rPr>
            </w:pPr>
            <w:r w:rsidRPr="004216D3">
              <w:rPr>
                <w:rFonts w:eastAsiaTheme="minorEastAsia"/>
                <w:iCs/>
                <w:lang w:eastAsia="zh-CN"/>
              </w:rPr>
              <w:t>When HST FR2 flags are configured for other power classes other than PC6, the legacy requirements should be used.</w:t>
            </w:r>
          </w:p>
          <w:p w14:paraId="7F5DE4BE" w14:textId="77777777" w:rsidR="00E014D6" w:rsidRDefault="00E014D6" w:rsidP="00E014D6">
            <w:pPr>
              <w:rPr>
                <w:rFonts w:eastAsiaTheme="minorEastAsia"/>
                <w:i/>
                <w:color w:val="0070C0"/>
                <w:lang w:eastAsia="zh-CN"/>
              </w:rPr>
            </w:pPr>
            <w:r>
              <w:rPr>
                <w:rFonts w:eastAsiaTheme="minorEastAsia"/>
                <w:i/>
                <w:color w:val="0070C0"/>
                <w:lang w:eastAsia="zh-CN"/>
              </w:rPr>
              <w:lastRenderedPageBreak/>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501D5983" w14:textId="33E7B738" w:rsidR="00E014D6" w:rsidRDefault="004216D3" w:rsidP="00E014D6">
            <w:pPr>
              <w:ind w:left="284"/>
              <w:rPr>
                <w:rFonts w:eastAsiaTheme="minorEastAsia"/>
                <w:iCs/>
                <w:lang w:eastAsia="zh-CN"/>
              </w:rPr>
            </w:pPr>
            <w:r>
              <w:rPr>
                <w:rFonts w:eastAsiaTheme="minorEastAsia"/>
                <w:iCs/>
                <w:lang w:eastAsia="zh-CN"/>
              </w:rPr>
              <w:t xml:space="preserve">Companies are encouraged to </w:t>
            </w:r>
            <w:r w:rsidR="00146BB4">
              <w:rPr>
                <w:rFonts w:eastAsiaTheme="minorEastAsia"/>
                <w:iCs/>
                <w:lang w:eastAsia="zh-CN"/>
              </w:rPr>
              <w:t xml:space="preserve">describe what are the specification impacts and to </w:t>
            </w:r>
            <w:r w:rsidR="00311096">
              <w:rPr>
                <w:rFonts w:eastAsiaTheme="minorEastAsia"/>
                <w:iCs/>
                <w:lang w:eastAsia="zh-CN"/>
              </w:rPr>
              <w:t>confrm on the tentative agreement.</w:t>
            </w:r>
          </w:p>
          <w:p w14:paraId="6F4DEF15" w14:textId="77777777" w:rsidR="0023228B" w:rsidRDefault="0023228B" w:rsidP="00C24473">
            <w:pPr>
              <w:rPr>
                <w:rFonts w:eastAsiaTheme="minorEastAsia"/>
                <w:iCs/>
                <w:lang w:eastAsia="zh-CN"/>
              </w:rPr>
            </w:pPr>
          </w:p>
          <w:p w14:paraId="75084683" w14:textId="217DE25B" w:rsidR="00311096" w:rsidRDefault="00311096" w:rsidP="00311096">
            <w:pPr>
              <w:rPr>
                <w:rFonts w:eastAsiaTheme="minorEastAsia"/>
                <w:b/>
                <w:bCs/>
                <w:iCs/>
                <w:u w:val="single"/>
                <w:lang w:eastAsia="zh-CN"/>
              </w:rPr>
            </w:pPr>
            <w:r>
              <w:rPr>
                <w:rFonts w:eastAsiaTheme="minorEastAsia"/>
                <w:b/>
                <w:bCs/>
                <w:iCs/>
                <w:u w:val="single"/>
                <w:lang w:eastAsia="zh-CN"/>
              </w:rPr>
              <w:t>Issue 2-</w:t>
            </w:r>
            <w:r w:rsidR="004B5C7B">
              <w:rPr>
                <w:rFonts w:eastAsiaTheme="minorEastAsia"/>
                <w:b/>
                <w:bCs/>
                <w:iCs/>
                <w:u w:val="single"/>
                <w:lang w:eastAsia="zh-CN"/>
              </w:rPr>
              <w:t>6</w:t>
            </w:r>
            <w:r>
              <w:rPr>
                <w:rFonts w:eastAsiaTheme="minorEastAsia"/>
                <w:b/>
                <w:bCs/>
                <w:iCs/>
                <w:u w:val="single"/>
                <w:lang w:eastAsia="zh-CN"/>
              </w:rPr>
              <w:t xml:space="preserve">: </w:t>
            </w:r>
            <w:r w:rsidR="004B5C7B">
              <w:rPr>
                <w:rFonts w:eastAsiaTheme="minorEastAsia"/>
                <w:b/>
                <w:bCs/>
                <w:iCs/>
                <w:u w:val="single"/>
                <w:lang w:eastAsia="zh-CN"/>
              </w:rPr>
              <w:t>Other</w:t>
            </w:r>
          </w:p>
          <w:p w14:paraId="5986103E" w14:textId="77777777" w:rsidR="00311096" w:rsidRDefault="00311096" w:rsidP="00311096">
            <w:pPr>
              <w:rPr>
                <w:rFonts w:eastAsiaTheme="minorEastAsia"/>
                <w:i/>
                <w:color w:val="0070C0"/>
                <w:lang w:eastAsia="zh-CN"/>
              </w:rPr>
            </w:pPr>
            <w:r>
              <w:rPr>
                <w:rFonts w:eastAsiaTheme="minorEastAsia"/>
                <w:i/>
                <w:color w:val="0070C0"/>
                <w:lang w:eastAsia="zh-CN"/>
              </w:rPr>
              <w:t>Background:</w:t>
            </w:r>
          </w:p>
          <w:p w14:paraId="0729EFB8" w14:textId="7A0CB7C2" w:rsidR="00311096" w:rsidRDefault="00311096" w:rsidP="00311096">
            <w:pPr>
              <w:ind w:left="284"/>
              <w:rPr>
                <w:rFonts w:eastAsiaTheme="minorEastAsia"/>
                <w:iCs/>
                <w:lang w:eastAsia="zh-CN"/>
              </w:rPr>
            </w:pPr>
            <w:r>
              <w:rPr>
                <w:rFonts w:eastAsiaTheme="minorEastAsia"/>
                <w:iCs/>
                <w:lang w:eastAsia="zh-CN"/>
              </w:rPr>
              <w:t xml:space="preserve">One of the companies was pointing out that </w:t>
            </w:r>
            <w:r w:rsidRPr="00311096">
              <w:rPr>
                <w:rFonts w:eastAsiaTheme="minorEastAsia"/>
                <w:iCs/>
                <w:lang w:eastAsia="zh-CN"/>
              </w:rPr>
              <w:t xml:space="preserve">HST FR2 scenarios </w:t>
            </w:r>
            <w:r w:rsidR="00623751">
              <w:rPr>
                <w:rFonts w:eastAsiaTheme="minorEastAsia"/>
                <w:iCs/>
                <w:lang w:eastAsia="zh-CN"/>
              </w:rPr>
              <w:t>shall be applicable only for</w:t>
            </w:r>
            <w:r w:rsidRPr="00311096">
              <w:rPr>
                <w:rFonts w:eastAsiaTheme="minorEastAsia"/>
                <w:iCs/>
                <w:lang w:eastAsia="zh-CN"/>
              </w:rPr>
              <w:t xml:space="preserve"> carriers below 30 GHz</w:t>
            </w:r>
            <w:r w:rsidR="00623751">
              <w:rPr>
                <w:rFonts w:eastAsiaTheme="minorEastAsia"/>
                <w:iCs/>
                <w:lang w:eastAsia="zh-CN"/>
              </w:rPr>
              <w:t>.</w:t>
            </w:r>
          </w:p>
          <w:p w14:paraId="35D02E15" w14:textId="3D4547AB" w:rsidR="004B5C7B" w:rsidRDefault="004B5C7B" w:rsidP="00311096">
            <w:pPr>
              <w:ind w:left="284"/>
              <w:rPr>
                <w:rFonts w:eastAsiaTheme="minorEastAsia"/>
                <w:iCs/>
                <w:lang w:eastAsia="zh-CN"/>
              </w:rPr>
            </w:pPr>
            <w:r>
              <w:rPr>
                <w:rFonts w:eastAsiaTheme="minorEastAsia"/>
                <w:iCs/>
                <w:lang w:eastAsia="zh-CN"/>
              </w:rPr>
              <w:t>It was clarified that the requirements are defined  f</w:t>
            </w:r>
            <w:r w:rsidRPr="004B5C7B">
              <w:rPr>
                <w:rFonts w:eastAsiaTheme="minorEastAsia"/>
                <w:iCs/>
                <w:lang w:eastAsia="zh-CN"/>
              </w:rPr>
              <w:t>or power class 6</w:t>
            </w:r>
            <w:r>
              <w:rPr>
                <w:rFonts w:eastAsiaTheme="minorEastAsia"/>
                <w:iCs/>
                <w:lang w:eastAsia="zh-CN"/>
              </w:rPr>
              <w:t xml:space="preserve"> UEs only (Clause 3.6.14)</w:t>
            </w:r>
            <w:r w:rsidRPr="004B5C7B">
              <w:rPr>
                <w:rFonts w:eastAsiaTheme="minorEastAsia"/>
                <w:iCs/>
                <w:lang w:eastAsia="zh-CN"/>
              </w:rPr>
              <w:t>,</w:t>
            </w:r>
            <w:r>
              <w:rPr>
                <w:rFonts w:eastAsiaTheme="minorEastAsia"/>
                <w:iCs/>
                <w:lang w:eastAsia="zh-CN"/>
              </w:rPr>
              <w:t xml:space="preserve"> and</w:t>
            </w:r>
            <w:r w:rsidRPr="004B5C7B">
              <w:rPr>
                <w:rFonts w:eastAsiaTheme="minorEastAsia"/>
                <w:iCs/>
                <w:lang w:eastAsia="zh-CN"/>
              </w:rPr>
              <w:t xml:space="preserve"> it is only for</w:t>
            </w:r>
            <w:r>
              <w:rPr>
                <w:rFonts w:eastAsiaTheme="minorEastAsia"/>
                <w:iCs/>
                <w:lang w:eastAsia="zh-CN"/>
              </w:rPr>
              <w:t xml:space="preserve"> bands</w:t>
            </w:r>
            <w:r w:rsidRPr="004B5C7B">
              <w:rPr>
                <w:rFonts w:eastAsiaTheme="minorEastAsia"/>
                <w:iCs/>
                <w:lang w:eastAsia="zh-CN"/>
              </w:rPr>
              <w:t xml:space="preserve"> n257/n258/n261 in 38</w:t>
            </w:r>
            <w:r>
              <w:rPr>
                <w:rFonts w:eastAsiaTheme="minorEastAsia"/>
                <w:iCs/>
                <w:lang w:eastAsia="zh-CN"/>
              </w:rPr>
              <w:t>.</w:t>
            </w:r>
            <w:r w:rsidRPr="004B5C7B">
              <w:rPr>
                <w:rFonts w:eastAsiaTheme="minorEastAsia"/>
                <w:iCs/>
                <w:lang w:eastAsia="zh-CN"/>
              </w:rPr>
              <w:t>101 which</w:t>
            </w:r>
            <w:r>
              <w:rPr>
                <w:rFonts w:eastAsiaTheme="minorEastAsia"/>
                <w:iCs/>
                <w:lang w:eastAsia="zh-CN"/>
              </w:rPr>
              <w:t xml:space="preserve"> is</w:t>
            </w:r>
            <w:r w:rsidRPr="004B5C7B">
              <w:rPr>
                <w:rFonts w:eastAsiaTheme="minorEastAsia"/>
                <w:iCs/>
                <w:lang w:eastAsia="zh-CN"/>
              </w:rPr>
              <w:t xml:space="preserve"> below 30GHz</w:t>
            </w:r>
            <w:r>
              <w:rPr>
                <w:rFonts w:eastAsiaTheme="minorEastAsia"/>
                <w:iCs/>
                <w:lang w:eastAsia="zh-CN"/>
              </w:rPr>
              <w:t>.</w:t>
            </w:r>
          </w:p>
          <w:p w14:paraId="6EDE2D79" w14:textId="77777777" w:rsidR="00311096" w:rsidRDefault="00311096" w:rsidP="00311096">
            <w:pPr>
              <w:rPr>
                <w:rFonts w:eastAsiaTheme="minorEastAsia"/>
                <w:i/>
                <w:color w:val="0070C0"/>
                <w:lang w:eastAsia="zh-CN"/>
              </w:rPr>
            </w:pPr>
            <w:r>
              <w:rPr>
                <w:rFonts w:eastAsiaTheme="minorEastAsia"/>
                <w:i/>
                <w:color w:val="0070C0"/>
                <w:lang w:eastAsia="zh-CN"/>
              </w:rPr>
              <w:t>Tentative agreements:</w:t>
            </w:r>
          </w:p>
          <w:p w14:paraId="5C836DAC" w14:textId="61D94464" w:rsidR="00311096" w:rsidRDefault="00311096" w:rsidP="00311096">
            <w:pPr>
              <w:ind w:left="284"/>
              <w:rPr>
                <w:rFonts w:eastAsiaTheme="minorEastAsia"/>
                <w:iCs/>
                <w:lang w:eastAsia="zh-CN"/>
              </w:rPr>
            </w:pPr>
            <w:r>
              <w:rPr>
                <w:rFonts w:eastAsiaTheme="minorEastAsia"/>
                <w:iCs/>
                <w:lang w:eastAsia="zh-CN"/>
              </w:rPr>
              <w:t>None</w:t>
            </w:r>
          </w:p>
          <w:p w14:paraId="3A0E3BF4" w14:textId="77777777" w:rsidR="00311096" w:rsidRDefault="00311096" w:rsidP="00311096">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4F1EE22C" w14:textId="5D44D739" w:rsidR="00311096" w:rsidRDefault="00311096" w:rsidP="00311096">
            <w:pPr>
              <w:ind w:left="284"/>
              <w:rPr>
                <w:rFonts w:eastAsiaTheme="minorEastAsia"/>
                <w:iCs/>
                <w:lang w:eastAsia="zh-CN"/>
              </w:rPr>
            </w:pPr>
            <w:r>
              <w:rPr>
                <w:rFonts w:eastAsiaTheme="minorEastAsia"/>
                <w:iCs/>
                <w:lang w:eastAsia="zh-CN"/>
              </w:rPr>
              <w:t>None</w:t>
            </w:r>
          </w:p>
          <w:p w14:paraId="6320B9B4" w14:textId="1BD9E5E0" w:rsidR="00311096" w:rsidRDefault="00311096" w:rsidP="00F109F3">
            <w:pPr>
              <w:rPr>
                <w:rFonts w:eastAsiaTheme="minorEastAsia"/>
                <w:iCs/>
                <w:lang w:eastAsia="zh-CN"/>
              </w:rPr>
            </w:pPr>
          </w:p>
        </w:tc>
      </w:tr>
    </w:tbl>
    <w:p w14:paraId="6320B9CD" w14:textId="77777777" w:rsidR="009B6507" w:rsidRDefault="009B6507">
      <w:pPr>
        <w:rPr>
          <w:i/>
          <w:color w:val="0070C0"/>
          <w:lang w:eastAsia="zh-CN"/>
        </w:rPr>
      </w:pPr>
    </w:p>
    <w:p w14:paraId="6320B9CE" w14:textId="77777777" w:rsidR="009B6507" w:rsidRDefault="009B6507">
      <w:pPr>
        <w:rPr>
          <w:i/>
          <w:color w:val="0070C0"/>
          <w:lang w:eastAsia="zh-CN"/>
        </w:rPr>
      </w:pPr>
    </w:p>
    <w:p w14:paraId="6320B9CF" w14:textId="77777777" w:rsidR="009B6507" w:rsidRDefault="009254B2">
      <w:pPr>
        <w:pStyle w:val="StyleHeading3Underrubrik2H3h3MemoHeading3nobreak0Hl33"/>
      </w:pPr>
      <w:r>
        <w:t>CRs/TPs</w:t>
      </w:r>
    </w:p>
    <w:p w14:paraId="6320B9D0" w14:textId="77777777" w:rsidR="009B6507" w:rsidRDefault="009254B2">
      <w:pPr>
        <w:rPr>
          <w:i/>
          <w:color w:val="0070C0"/>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42"/>
        <w:gridCol w:w="8615"/>
      </w:tblGrid>
      <w:tr w:rsidR="009B6507" w14:paraId="6320B9D3" w14:textId="77777777">
        <w:tc>
          <w:tcPr>
            <w:tcW w:w="1242" w:type="dxa"/>
          </w:tcPr>
          <w:p w14:paraId="6320B9D1" w14:textId="77777777" w:rsidR="009B6507" w:rsidRDefault="009254B2">
            <w:pPr>
              <w:rPr>
                <w:rFonts w:eastAsiaTheme="minorEastAsia"/>
                <w:b/>
                <w:bCs/>
                <w:color w:val="0070C0"/>
                <w:lang w:eastAsia="zh-CN"/>
              </w:rPr>
            </w:pPr>
            <w:r>
              <w:rPr>
                <w:rFonts w:eastAsiaTheme="minorEastAsia"/>
                <w:b/>
                <w:bCs/>
                <w:color w:val="0070C0"/>
                <w:lang w:eastAsia="zh-CN"/>
              </w:rPr>
              <w:t>CR/TP number</w:t>
            </w:r>
          </w:p>
        </w:tc>
        <w:tc>
          <w:tcPr>
            <w:tcW w:w="8615" w:type="dxa"/>
          </w:tcPr>
          <w:p w14:paraId="6320B9D2" w14:textId="77777777" w:rsidR="009B6507" w:rsidRDefault="009254B2">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9B6507" w14:paraId="6320B9D6" w14:textId="77777777">
        <w:tc>
          <w:tcPr>
            <w:tcW w:w="1242" w:type="dxa"/>
          </w:tcPr>
          <w:p w14:paraId="6320B9D4" w14:textId="77777777" w:rsidR="009B6507" w:rsidRDefault="009254B2">
            <w:pPr>
              <w:rPr>
                <w:rFonts w:eastAsiaTheme="minorEastAsia"/>
                <w:color w:val="0070C0"/>
                <w:lang w:eastAsia="zh-CN"/>
              </w:rPr>
            </w:pPr>
            <w:r>
              <w:rPr>
                <w:rFonts w:eastAsiaTheme="minorEastAsia"/>
                <w:color w:val="0070C0"/>
                <w:lang w:eastAsia="zh-CN"/>
              </w:rPr>
              <w:t>XXX</w:t>
            </w:r>
          </w:p>
        </w:tc>
        <w:tc>
          <w:tcPr>
            <w:tcW w:w="8615" w:type="dxa"/>
          </w:tcPr>
          <w:p w14:paraId="6320B9D5" w14:textId="77777777" w:rsidR="009B6507" w:rsidRDefault="009254B2">
            <w:pPr>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r w:rsidR="004B5C7B" w14:paraId="487C26CB" w14:textId="77777777">
        <w:tc>
          <w:tcPr>
            <w:tcW w:w="1242" w:type="dxa"/>
          </w:tcPr>
          <w:p w14:paraId="7834E11C" w14:textId="4C721466" w:rsidR="004B5C7B" w:rsidRDefault="002208EB">
            <w:pPr>
              <w:rPr>
                <w:rFonts w:eastAsiaTheme="minorEastAsia"/>
                <w:color w:val="0070C0"/>
                <w:lang w:eastAsia="zh-CN"/>
              </w:rPr>
            </w:pPr>
            <w:hyperlink r:id="rId46" w:tgtFrame="_parent" w:history="1">
              <w:r>
                <w:rPr>
                  <w:rStyle w:val="Hyperlink"/>
                  <w:rFonts w:eastAsiaTheme="minorEastAsia"/>
                  <w:b/>
                  <w:bCs/>
                  <w:lang w:eastAsia="zh-CN"/>
                </w:rPr>
                <w:t>R4-2211597</w:t>
              </w:r>
            </w:hyperlink>
          </w:p>
        </w:tc>
        <w:tc>
          <w:tcPr>
            <w:tcW w:w="8615" w:type="dxa"/>
          </w:tcPr>
          <w:p w14:paraId="45A9E562" w14:textId="77777777" w:rsidR="004B5C7B" w:rsidRDefault="002208EB">
            <w:pPr>
              <w:rPr>
                <w:rFonts w:eastAsiaTheme="minorEastAsia"/>
                <w:b/>
                <w:bCs/>
                <w:lang w:eastAsia="zh-CN"/>
              </w:rPr>
            </w:pPr>
            <w:r>
              <w:rPr>
                <w:rFonts w:eastAsiaTheme="minorEastAsia"/>
                <w:b/>
                <w:bCs/>
                <w:lang w:eastAsia="zh-CN"/>
              </w:rPr>
              <w:t>CR: FR2 HST Scheduling restriction on SSB, Qualcomm, Inc.</w:t>
            </w:r>
          </w:p>
          <w:p w14:paraId="1FACEFE7" w14:textId="7B4E4033" w:rsidR="002208EB" w:rsidRPr="00F109F3" w:rsidRDefault="00C14F06">
            <w:pPr>
              <w:rPr>
                <w:rFonts w:eastAsiaTheme="minorEastAsia"/>
                <w:iCs/>
                <w:color w:val="0070C0"/>
                <w:lang w:eastAsia="zh-CN"/>
              </w:rPr>
            </w:pPr>
            <w:r w:rsidRPr="00F109F3">
              <w:rPr>
                <w:rFonts w:eastAsiaTheme="minorEastAsia"/>
                <w:iCs/>
                <w:lang w:eastAsia="zh-CN"/>
              </w:rPr>
              <w:t xml:space="preserve">Since </w:t>
            </w:r>
            <w:r w:rsidR="00E355C9">
              <w:rPr>
                <w:rFonts w:eastAsiaTheme="minorEastAsia"/>
                <w:iCs/>
                <w:lang w:eastAsia="zh-CN"/>
              </w:rPr>
              <w:t xml:space="preserve">comments were received and </w:t>
            </w:r>
            <w:r w:rsidR="0063713B">
              <w:rPr>
                <w:rFonts w:eastAsiaTheme="minorEastAsia"/>
                <w:iCs/>
                <w:lang w:eastAsia="zh-CN"/>
              </w:rPr>
              <w:t>it was no final agreement where to describe the scheduling restriction,</w:t>
            </w:r>
            <w:r w:rsidR="00DC523C">
              <w:rPr>
                <w:rFonts w:eastAsiaTheme="minorEastAsia"/>
                <w:iCs/>
                <w:lang w:eastAsia="zh-CN"/>
              </w:rPr>
              <w:t xml:space="preserve"> the CR is recommended to be revised.</w:t>
            </w:r>
          </w:p>
        </w:tc>
      </w:tr>
      <w:tr w:rsidR="00DC523C" w14:paraId="0F010693" w14:textId="77777777">
        <w:tc>
          <w:tcPr>
            <w:tcW w:w="1242" w:type="dxa"/>
          </w:tcPr>
          <w:p w14:paraId="729168A9" w14:textId="06B7C308" w:rsidR="00DC523C" w:rsidRDefault="00BA5E92">
            <w:hyperlink r:id="rId47" w:tgtFrame="_parent" w:history="1">
              <w:r>
                <w:rPr>
                  <w:rStyle w:val="Hyperlink"/>
                  <w:rFonts w:eastAsiaTheme="minorEastAsia"/>
                  <w:b/>
                  <w:bCs/>
                  <w:lang w:eastAsia="zh-CN"/>
                </w:rPr>
                <w:t>R4-2211676</w:t>
              </w:r>
            </w:hyperlink>
          </w:p>
        </w:tc>
        <w:tc>
          <w:tcPr>
            <w:tcW w:w="8615" w:type="dxa"/>
          </w:tcPr>
          <w:p w14:paraId="3811E5D4" w14:textId="77777777" w:rsidR="00DC523C" w:rsidRDefault="00BA5E92">
            <w:pPr>
              <w:rPr>
                <w:rFonts w:eastAsiaTheme="minorEastAsia"/>
                <w:b/>
                <w:bCs/>
                <w:lang w:eastAsia="zh-CN"/>
              </w:rPr>
            </w:pPr>
            <w:r w:rsidRPr="00BA5E92">
              <w:rPr>
                <w:rFonts w:eastAsiaTheme="minorEastAsia"/>
                <w:b/>
                <w:bCs/>
                <w:lang w:eastAsia="zh-CN"/>
              </w:rPr>
              <w:t>CR on RRM core requirements for measurement procedure requirements for HST FR2</w:t>
            </w:r>
            <w:r w:rsidRPr="00BA5E92">
              <w:rPr>
                <w:rFonts w:eastAsiaTheme="minorEastAsia"/>
                <w:b/>
                <w:bCs/>
                <w:lang w:eastAsia="zh-CN"/>
              </w:rPr>
              <w:tab/>
              <w:t>CATT</w:t>
            </w:r>
          </w:p>
          <w:p w14:paraId="4F692018" w14:textId="443D9623" w:rsidR="00BA5E92" w:rsidRPr="00F109F3" w:rsidRDefault="00BA5E92">
            <w:pPr>
              <w:rPr>
                <w:rFonts w:eastAsiaTheme="minorEastAsia"/>
                <w:lang w:eastAsia="zh-CN"/>
              </w:rPr>
            </w:pPr>
            <w:r w:rsidRPr="00F109F3">
              <w:rPr>
                <w:rFonts w:eastAsiaTheme="minorEastAsia"/>
                <w:lang w:eastAsia="zh-CN"/>
              </w:rPr>
              <w:t xml:space="preserve">It was </w:t>
            </w:r>
            <w:r>
              <w:rPr>
                <w:rFonts w:eastAsiaTheme="minorEastAsia"/>
                <w:lang w:eastAsia="zh-CN"/>
              </w:rPr>
              <w:t>pointed ou</w:t>
            </w:r>
            <w:r w:rsidR="00473F2F">
              <w:rPr>
                <w:rFonts w:eastAsiaTheme="minorEastAsia"/>
                <w:lang w:eastAsia="zh-CN"/>
              </w:rPr>
              <w:t>t</w:t>
            </w:r>
            <w:r>
              <w:rPr>
                <w:rFonts w:eastAsiaTheme="minorEastAsia"/>
                <w:lang w:eastAsia="zh-CN"/>
              </w:rPr>
              <w:t xml:space="preserve"> that the CR is pending on the outcomes of the ongoing discussion. It is recommended to revise the CR.</w:t>
            </w:r>
          </w:p>
        </w:tc>
      </w:tr>
      <w:tr w:rsidR="00BA5E92" w14:paraId="6C272C44" w14:textId="77777777">
        <w:tc>
          <w:tcPr>
            <w:tcW w:w="1242" w:type="dxa"/>
          </w:tcPr>
          <w:p w14:paraId="59EAC229" w14:textId="67212C80" w:rsidR="00BA5E92" w:rsidRDefault="00C553AB">
            <w:hyperlink r:id="rId48" w:tgtFrame="_parent" w:history="1">
              <w:r>
                <w:rPr>
                  <w:rStyle w:val="Hyperlink"/>
                  <w:rFonts w:eastAsiaTheme="minorEastAsia"/>
                  <w:b/>
                  <w:bCs/>
                  <w:lang w:eastAsia="zh-CN"/>
                </w:rPr>
                <w:t>R4-2213891</w:t>
              </w:r>
            </w:hyperlink>
          </w:p>
        </w:tc>
        <w:tc>
          <w:tcPr>
            <w:tcW w:w="8615" w:type="dxa"/>
          </w:tcPr>
          <w:p w14:paraId="58FC632A" w14:textId="77777777" w:rsidR="00BA5E92" w:rsidRDefault="00362930">
            <w:pPr>
              <w:rPr>
                <w:rFonts w:eastAsiaTheme="minorEastAsia"/>
                <w:b/>
                <w:bCs/>
                <w:lang w:eastAsia="zh-CN"/>
              </w:rPr>
            </w:pPr>
            <w:r>
              <w:rPr>
                <w:rFonts w:eastAsiaTheme="minorEastAsia"/>
                <w:b/>
                <w:bCs/>
                <w:lang w:eastAsia="zh-CN"/>
              </w:rPr>
              <w:t xml:space="preserve">CR to TS 38.133: Clarification of intrafrequency cell identification for FR2 HST </w:t>
            </w:r>
            <w:r>
              <w:rPr>
                <w:rFonts w:eastAsiaTheme="minorEastAsia"/>
                <w:b/>
                <w:bCs/>
                <w:lang w:eastAsia="zh-CN"/>
              </w:rPr>
              <w:tab/>
              <w:t>Nokia, Nokia Shanghai Bell</w:t>
            </w:r>
          </w:p>
          <w:p w14:paraId="1E277E5B" w14:textId="3E314CF3" w:rsidR="00362930" w:rsidRPr="00F109F3" w:rsidRDefault="00CF149C">
            <w:pPr>
              <w:rPr>
                <w:rFonts w:eastAsiaTheme="minorEastAsia"/>
                <w:lang w:eastAsia="zh-CN"/>
              </w:rPr>
            </w:pPr>
            <w:r>
              <w:rPr>
                <w:rFonts w:eastAsiaTheme="minorEastAsia"/>
                <w:lang w:eastAsia="zh-CN"/>
              </w:rPr>
              <w:t>The CR is pending on the outcomes of the ongoing discussion. Moreover</w:t>
            </w:r>
            <w:r w:rsidR="00745318">
              <w:rPr>
                <w:rFonts w:eastAsiaTheme="minorEastAsia"/>
                <w:lang w:eastAsia="zh-CN"/>
              </w:rPr>
              <w:t>,</w:t>
            </w:r>
            <w:r>
              <w:rPr>
                <w:rFonts w:eastAsiaTheme="minorEastAsia"/>
                <w:lang w:eastAsia="zh-CN"/>
              </w:rPr>
              <w:t xml:space="preserve"> the content is overlapping with </w:t>
            </w:r>
            <w:r w:rsidR="00E63478">
              <w:rPr>
                <w:rFonts w:eastAsiaTheme="minorEastAsia"/>
                <w:lang w:eastAsia="zh-CN"/>
              </w:rPr>
              <w:t xml:space="preserve">CR </w:t>
            </w:r>
            <w:r w:rsidR="00E63478" w:rsidRPr="00E63478">
              <w:rPr>
                <w:rFonts w:eastAsiaTheme="minorEastAsia"/>
                <w:lang w:eastAsia="zh-CN"/>
              </w:rPr>
              <w:t>R4-2211676</w:t>
            </w:r>
            <w:r w:rsidR="00E63478">
              <w:rPr>
                <w:rFonts w:eastAsiaTheme="minorEastAsia"/>
                <w:lang w:eastAsia="zh-CN"/>
              </w:rPr>
              <w:t xml:space="preserve">. Therefore it is recommended to merge </w:t>
            </w:r>
            <w:r w:rsidR="00374645">
              <w:rPr>
                <w:rFonts w:eastAsiaTheme="minorEastAsia"/>
                <w:lang w:eastAsia="zh-CN"/>
              </w:rPr>
              <w:t xml:space="preserve">this CR </w:t>
            </w:r>
            <w:r w:rsidR="00D6581D">
              <w:rPr>
                <w:rFonts w:eastAsiaTheme="minorEastAsia"/>
                <w:lang w:eastAsia="zh-CN"/>
              </w:rPr>
              <w:t xml:space="preserve">into the revision of </w:t>
            </w:r>
            <w:r w:rsidR="00D6581D" w:rsidRPr="00D6581D">
              <w:rPr>
                <w:rFonts w:eastAsiaTheme="minorEastAsia"/>
                <w:lang w:eastAsia="zh-CN"/>
              </w:rPr>
              <w:t>R4-2211676</w:t>
            </w:r>
            <w:r w:rsidR="00D6581D">
              <w:rPr>
                <w:rFonts w:eastAsiaTheme="minorEastAsia"/>
                <w:lang w:eastAsia="zh-CN"/>
              </w:rPr>
              <w:t>.</w:t>
            </w:r>
          </w:p>
        </w:tc>
      </w:tr>
      <w:tr w:rsidR="00D6581D" w14:paraId="569358F1" w14:textId="77777777">
        <w:tc>
          <w:tcPr>
            <w:tcW w:w="1242" w:type="dxa"/>
          </w:tcPr>
          <w:p w14:paraId="32319B51" w14:textId="4AFBE170" w:rsidR="00D6581D" w:rsidRDefault="00B96CA4">
            <w:hyperlink r:id="rId49" w:tgtFrame="_parent" w:history="1">
              <w:r>
                <w:rPr>
                  <w:rStyle w:val="Hyperlink"/>
                  <w:rFonts w:eastAsiaTheme="minorEastAsia"/>
                  <w:b/>
                  <w:bCs/>
                  <w:lang w:eastAsia="zh-CN"/>
                </w:rPr>
                <w:t>R4-2213892</w:t>
              </w:r>
            </w:hyperlink>
          </w:p>
        </w:tc>
        <w:tc>
          <w:tcPr>
            <w:tcW w:w="8615" w:type="dxa"/>
          </w:tcPr>
          <w:p w14:paraId="795B6D99" w14:textId="77777777" w:rsidR="00D6581D" w:rsidRDefault="00B96CA4">
            <w:pPr>
              <w:rPr>
                <w:rFonts w:eastAsiaTheme="minorEastAsia"/>
                <w:b/>
                <w:bCs/>
                <w:lang w:eastAsia="zh-CN"/>
              </w:rPr>
            </w:pPr>
            <w:r w:rsidRPr="00B96CA4">
              <w:rPr>
                <w:rFonts w:eastAsiaTheme="minorEastAsia"/>
                <w:b/>
                <w:bCs/>
                <w:lang w:eastAsia="zh-CN"/>
              </w:rPr>
              <w:t>CR to TS 38.133: SSB-based L1-SINR measurements for FR2 NR HST</w:t>
            </w:r>
            <w:r w:rsidRPr="00B96CA4">
              <w:rPr>
                <w:rFonts w:eastAsiaTheme="minorEastAsia"/>
                <w:b/>
                <w:bCs/>
                <w:lang w:eastAsia="zh-CN"/>
              </w:rPr>
              <w:tab/>
              <w:t>Nokia, Nokia Shanghai Bell</w:t>
            </w:r>
          </w:p>
          <w:p w14:paraId="7594E1A3" w14:textId="77777777" w:rsidR="00B96CA4" w:rsidRDefault="00B96CA4">
            <w:pPr>
              <w:rPr>
                <w:rFonts w:eastAsiaTheme="minorEastAsia"/>
                <w:lang w:eastAsia="zh-CN"/>
              </w:rPr>
            </w:pPr>
            <w:r w:rsidRPr="00F109F3">
              <w:rPr>
                <w:rFonts w:eastAsiaTheme="minorEastAsia"/>
                <w:lang w:eastAsia="zh-CN"/>
              </w:rPr>
              <w:t xml:space="preserve">The </w:t>
            </w:r>
            <w:r>
              <w:rPr>
                <w:rFonts w:eastAsiaTheme="minorEastAsia"/>
                <w:lang w:eastAsia="zh-CN"/>
              </w:rPr>
              <w:t>changes in this CR</w:t>
            </w:r>
            <w:r w:rsidR="00F03F30">
              <w:rPr>
                <w:rFonts w:eastAsiaTheme="minorEastAsia"/>
                <w:lang w:eastAsia="zh-CN"/>
              </w:rPr>
              <w:t xml:space="preserve"> are already applied by MCC by mista</w:t>
            </w:r>
            <w:r w:rsidR="00B71453">
              <w:rPr>
                <w:rFonts w:eastAsiaTheme="minorEastAsia"/>
                <w:lang w:eastAsia="zh-CN"/>
              </w:rPr>
              <w:t xml:space="preserve">ke at the previous RAN4#103-e meeting </w:t>
            </w:r>
            <w:r w:rsidR="00B71453">
              <w:rPr>
                <w:rFonts w:eastAsiaTheme="minorEastAsia"/>
                <w:lang w:eastAsia="zh-CN"/>
              </w:rPr>
              <w:lastRenderedPageBreak/>
              <w:t>even though the CR was postponed.</w:t>
            </w:r>
          </w:p>
          <w:p w14:paraId="34204F6A" w14:textId="3C20A768" w:rsidR="003271D7" w:rsidRPr="00F109F3" w:rsidRDefault="003271D7">
            <w:pPr>
              <w:rPr>
                <w:rFonts w:eastAsiaTheme="minorEastAsia"/>
                <w:lang w:eastAsia="zh-CN"/>
              </w:rPr>
            </w:pPr>
            <w:r>
              <w:rPr>
                <w:rFonts w:eastAsiaTheme="minorEastAsia"/>
                <w:lang w:eastAsia="zh-CN"/>
              </w:rPr>
              <w:t xml:space="preserve">It is recommended to revise this CR in case there is a need to remove </w:t>
            </w:r>
            <w:r w:rsidR="002C4532">
              <w:rPr>
                <w:rFonts w:eastAsiaTheme="minorEastAsia"/>
                <w:lang w:eastAsia="zh-CN"/>
              </w:rPr>
              <w:t>the table following the discussion in the Issues 2-1.</w:t>
            </w:r>
          </w:p>
        </w:tc>
      </w:tr>
    </w:tbl>
    <w:p w14:paraId="6320B9D7" w14:textId="77777777" w:rsidR="009B6507" w:rsidRDefault="009B6507">
      <w:pPr>
        <w:rPr>
          <w:color w:val="0070C0"/>
          <w:lang w:eastAsia="zh-CN"/>
        </w:rPr>
      </w:pPr>
    </w:p>
    <w:p w14:paraId="6320B9D8" w14:textId="77777777" w:rsidR="009B6507" w:rsidRDefault="009254B2">
      <w:pPr>
        <w:pStyle w:val="Heading2"/>
        <w:rPr>
          <w:lang w:val="en-US"/>
        </w:rPr>
      </w:pPr>
      <w:r>
        <w:rPr>
          <w:lang w:val="en-US"/>
        </w:rPr>
        <w:t>Discussion on 2nd round (if applicable)</w:t>
      </w:r>
    </w:p>
    <w:p w14:paraId="6320B9D9" w14:textId="77777777" w:rsidR="009B6507" w:rsidRDefault="009254B2">
      <w:pPr>
        <w:rPr>
          <w:i/>
          <w:color w:val="0070C0"/>
          <w:lang w:eastAsia="zh-CN"/>
        </w:rPr>
      </w:pPr>
      <w:r>
        <w:rPr>
          <w:i/>
          <w:color w:val="0070C0"/>
          <w:lang w:eastAsia="zh-CN"/>
        </w:rPr>
        <w:t>Moderator can provide summary of 2nd round here. Note that recommended decisions on tdocs should be provided in the section titled ”Recommendations for Tdocs”.</w:t>
      </w:r>
    </w:p>
    <w:p w14:paraId="6320B9DA" w14:textId="77777777" w:rsidR="009B6507" w:rsidRDefault="009B6507">
      <w:pPr>
        <w:rPr>
          <w:lang w:eastAsia="zh-CN"/>
        </w:rPr>
      </w:pPr>
    </w:p>
    <w:p w14:paraId="6320B9DB" w14:textId="77777777" w:rsidR="009B6507" w:rsidRDefault="009B6507">
      <w:pPr>
        <w:rPr>
          <w:lang w:eastAsia="zh-CN"/>
        </w:rPr>
      </w:pPr>
    </w:p>
    <w:p w14:paraId="6320B9DC" w14:textId="77777777" w:rsidR="009B6507" w:rsidRDefault="009B6507">
      <w:pPr>
        <w:rPr>
          <w:lang w:eastAsia="zh-CN"/>
        </w:rPr>
      </w:pPr>
    </w:p>
    <w:p w14:paraId="6320B9DD" w14:textId="77777777" w:rsidR="009B6507" w:rsidRDefault="009254B2">
      <w:pPr>
        <w:pStyle w:val="Heading1"/>
        <w:rPr>
          <w:lang w:val="en-US" w:eastAsia="ja-JP"/>
        </w:rPr>
      </w:pPr>
      <w:r>
        <w:rPr>
          <w:lang w:val="en-US" w:eastAsia="ja-JP"/>
        </w:rPr>
        <w:t>Recommendations for Tdocs</w:t>
      </w:r>
    </w:p>
    <w:p w14:paraId="6320B9DE" w14:textId="77777777" w:rsidR="009B6507" w:rsidRDefault="009254B2">
      <w:pPr>
        <w:pStyle w:val="Heading2"/>
        <w:rPr>
          <w:lang w:val="en-US"/>
        </w:rPr>
      </w:pPr>
      <w:r>
        <w:rPr>
          <w:lang w:val="en-US"/>
        </w:rPr>
        <w:t xml:space="preserve">1st round </w:t>
      </w:r>
    </w:p>
    <w:p w14:paraId="6320B9DF" w14:textId="77777777" w:rsidR="009B6507" w:rsidRDefault="009254B2">
      <w:pPr>
        <w:rPr>
          <w:b/>
          <w:bCs/>
          <w:u w:val="single"/>
          <w:lang w:eastAsia="ja-JP"/>
        </w:rPr>
      </w:pPr>
      <w:r>
        <w:rPr>
          <w:b/>
          <w:bCs/>
          <w:u w:val="single"/>
          <w:lang w:eastAsia="ja-JP"/>
        </w:rPr>
        <w:t>New tdocs</w:t>
      </w:r>
    </w:p>
    <w:tbl>
      <w:tblPr>
        <w:tblStyle w:val="TableGrid"/>
        <w:tblW w:w="5814" w:type="pct"/>
        <w:tblInd w:w="-714" w:type="dxa"/>
        <w:tblLook w:val="04A0" w:firstRow="1" w:lastRow="0" w:firstColumn="1" w:lastColumn="0" w:noHBand="0" w:noVBand="1"/>
      </w:tblPr>
      <w:tblGrid>
        <w:gridCol w:w="1597"/>
        <w:gridCol w:w="4884"/>
        <w:gridCol w:w="1850"/>
        <w:gridCol w:w="3131"/>
      </w:tblGrid>
      <w:tr w:rsidR="009B6507" w14:paraId="6320B9E4" w14:textId="77777777">
        <w:tc>
          <w:tcPr>
            <w:tcW w:w="696" w:type="pct"/>
          </w:tcPr>
          <w:p w14:paraId="6320B9E0" w14:textId="77777777" w:rsidR="009B6507" w:rsidRDefault="009254B2">
            <w:pPr>
              <w:spacing w:after="120"/>
              <w:rPr>
                <w:rFonts w:eastAsiaTheme="minorEastAsia"/>
                <w:b/>
                <w:bCs/>
                <w:lang w:eastAsia="zh-CN"/>
              </w:rPr>
            </w:pPr>
            <w:r>
              <w:rPr>
                <w:rFonts w:eastAsiaTheme="minorEastAsia"/>
                <w:b/>
                <w:bCs/>
                <w:lang w:eastAsia="zh-CN"/>
              </w:rPr>
              <w:t>New Tdoc number</w:t>
            </w:r>
          </w:p>
        </w:tc>
        <w:tc>
          <w:tcPr>
            <w:tcW w:w="2130" w:type="pct"/>
          </w:tcPr>
          <w:p w14:paraId="6320B9E1" w14:textId="77777777" w:rsidR="009B6507" w:rsidRDefault="009254B2">
            <w:pPr>
              <w:spacing w:after="120"/>
              <w:rPr>
                <w:b/>
                <w:bCs/>
                <w:lang w:eastAsia="zh-CN"/>
              </w:rPr>
            </w:pPr>
            <w:r>
              <w:rPr>
                <w:b/>
                <w:bCs/>
                <w:lang w:eastAsia="zh-CN"/>
              </w:rPr>
              <w:t>Title</w:t>
            </w:r>
          </w:p>
        </w:tc>
        <w:tc>
          <w:tcPr>
            <w:tcW w:w="807" w:type="pct"/>
          </w:tcPr>
          <w:p w14:paraId="6320B9E2" w14:textId="77777777" w:rsidR="009B6507" w:rsidRDefault="009254B2">
            <w:pPr>
              <w:spacing w:after="120"/>
              <w:rPr>
                <w:b/>
                <w:bCs/>
                <w:lang w:eastAsia="zh-CN"/>
              </w:rPr>
            </w:pPr>
            <w:r>
              <w:rPr>
                <w:b/>
                <w:bCs/>
                <w:lang w:eastAsia="zh-CN"/>
              </w:rPr>
              <w:t>Source</w:t>
            </w:r>
          </w:p>
        </w:tc>
        <w:tc>
          <w:tcPr>
            <w:tcW w:w="1366" w:type="pct"/>
          </w:tcPr>
          <w:p w14:paraId="6320B9E3" w14:textId="77777777" w:rsidR="009B6507" w:rsidRDefault="009254B2">
            <w:pPr>
              <w:spacing w:after="120"/>
              <w:rPr>
                <w:b/>
                <w:bCs/>
                <w:lang w:eastAsia="zh-CN"/>
              </w:rPr>
            </w:pPr>
            <w:r>
              <w:rPr>
                <w:b/>
                <w:bCs/>
                <w:lang w:eastAsia="zh-CN"/>
              </w:rPr>
              <w:t>Comments</w:t>
            </w:r>
          </w:p>
        </w:tc>
      </w:tr>
      <w:tr w:rsidR="009B6507" w14:paraId="6320B9E9" w14:textId="77777777">
        <w:tc>
          <w:tcPr>
            <w:tcW w:w="696" w:type="pct"/>
          </w:tcPr>
          <w:p w14:paraId="6320B9E5" w14:textId="77777777" w:rsidR="009B6507" w:rsidRDefault="009B6507">
            <w:pPr>
              <w:spacing w:after="120"/>
              <w:rPr>
                <w:rFonts w:eastAsiaTheme="minorEastAsia"/>
                <w:lang w:eastAsia="zh-CN"/>
              </w:rPr>
            </w:pPr>
          </w:p>
        </w:tc>
        <w:tc>
          <w:tcPr>
            <w:tcW w:w="2130" w:type="pct"/>
          </w:tcPr>
          <w:p w14:paraId="6320B9E6" w14:textId="77777777" w:rsidR="009B6507" w:rsidRDefault="009254B2">
            <w:pPr>
              <w:spacing w:after="120"/>
              <w:rPr>
                <w:rFonts w:eastAsiaTheme="minorEastAsia"/>
                <w:lang w:eastAsia="zh-CN"/>
              </w:rPr>
            </w:pPr>
            <w:r>
              <w:rPr>
                <w:rFonts w:eastAsiaTheme="minorEastAsia"/>
                <w:lang w:eastAsia="zh-CN"/>
              </w:rPr>
              <w:t>WF on HST FR2 RRM Core Requirement Maintenance</w:t>
            </w:r>
          </w:p>
        </w:tc>
        <w:tc>
          <w:tcPr>
            <w:tcW w:w="807" w:type="pct"/>
          </w:tcPr>
          <w:p w14:paraId="6320B9E7" w14:textId="77777777" w:rsidR="009B6507" w:rsidRDefault="009254B2">
            <w:pPr>
              <w:spacing w:after="120"/>
              <w:rPr>
                <w:rFonts w:eastAsiaTheme="minorEastAsia"/>
                <w:lang w:eastAsia="zh-CN"/>
              </w:rPr>
            </w:pPr>
            <w:r>
              <w:t>Nokia, Nokia Shanghai Bell</w:t>
            </w:r>
          </w:p>
        </w:tc>
        <w:tc>
          <w:tcPr>
            <w:tcW w:w="1366" w:type="pct"/>
          </w:tcPr>
          <w:p w14:paraId="6320B9E8" w14:textId="77777777" w:rsidR="009B6507" w:rsidRDefault="009B6507">
            <w:pPr>
              <w:spacing w:after="120"/>
              <w:rPr>
                <w:rFonts w:eastAsiaTheme="minorEastAsia"/>
                <w:lang w:eastAsia="zh-CN"/>
              </w:rPr>
            </w:pPr>
          </w:p>
        </w:tc>
      </w:tr>
      <w:tr w:rsidR="009B6507" w14:paraId="6320B9EE" w14:textId="77777777">
        <w:tc>
          <w:tcPr>
            <w:tcW w:w="696" w:type="pct"/>
          </w:tcPr>
          <w:p w14:paraId="6320B9EA" w14:textId="77777777" w:rsidR="009B6507" w:rsidRDefault="009B6507">
            <w:pPr>
              <w:spacing w:after="120"/>
              <w:rPr>
                <w:rFonts w:eastAsiaTheme="minorEastAsia"/>
                <w:lang w:eastAsia="zh-CN"/>
              </w:rPr>
            </w:pPr>
          </w:p>
        </w:tc>
        <w:tc>
          <w:tcPr>
            <w:tcW w:w="2130" w:type="pct"/>
          </w:tcPr>
          <w:p w14:paraId="6320B9EB" w14:textId="77777777" w:rsidR="009B6507" w:rsidRDefault="009B6507">
            <w:pPr>
              <w:spacing w:after="120"/>
              <w:rPr>
                <w:rFonts w:eastAsiaTheme="minorEastAsia"/>
                <w:lang w:eastAsia="zh-CN"/>
              </w:rPr>
            </w:pPr>
          </w:p>
        </w:tc>
        <w:tc>
          <w:tcPr>
            <w:tcW w:w="807" w:type="pct"/>
          </w:tcPr>
          <w:p w14:paraId="6320B9EC" w14:textId="77777777" w:rsidR="009B6507" w:rsidRDefault="009B6507">
            <w:pPr>
              <w:spacing w:after="120"/>
              <w:rPr>
                <w:rFonts w:eastAsiaTheme="minorEastAsia"/>
                <w:lang w:eastAsia="zh-CN"/>
              </w:rPr>
            </w:pPr>
          </w:p>
        </w:tc>
        <w:tc>
          <w:tcPr>
            <w:tcW w:w="1366" w:type="pct"/>
          </w:tcPr>
          <w:p w14:paraId="6320B9ED" w14:textId="77777777" w:rsidR="009B6507" w:rsidRDefault="009B6507">
            <w:pPr>
              <w:spacing w:after="120"/>
              <w:rPr>
                <w:rFonts w:eastAsiaTheme="minorEastAsia"/>
                <w:lang w:eastAsia="zh-CN"/>
              </w:rPr>
            </w:pPr>
          </w:p>
        </w:tc>
      </w:tr>
      <w:tr w:rsidR="009B6507" w14:paraId="6320B9F3" w14:textId="77777777">
        <w:tc>
          <w:tcPr>
            <w:tcW w:w="696" w:type="pct"/>
          </w:tcPr>
          <w:p w14:paraId="6320B9EF" w14:textId="77777777" w:rsidR="009B6507" w:rsidRDefault="009B6507">
            <w:pPr>
              <w:spacing w:after="120"/>
              <w:rPr>
                <w:rFonts w:eastAsiaTheme="minorEastAsia"/>
                <w:i/>
                <w:lang w:eastAsia="zh-CN"/>
              </w:rPr>
            </w:pPr>
          </w:p>
        </w:tc>
        <w:tc>
          <w:tcPr>
            <w:tcW w:w="2130" w:type="pct"/>
          </w:tcPr>
          <w:p w14:paraId="6320B9F0" w14:textId="77777777" w:rsidR="009B6507" w:rsidRDefault="009B6507">
            <w:pPr>
              <w:spacing w:after="120"/>
              <w:rPr>
                <w:rFonts w:eastAsiaTheme="minorEastAsia"/>
                <w:i/>
                <w:lang w:eastAsia="zh-CN"/>
              </w:rPr>
            </w:pPr>
          </w:p>
        </w:tc>
        <w:tc>
          <w:tcPr>
            <w:tcW w:w="807" w:type="pct"/>
          </w:tcPr>
          <w:p w14:paraId="6320B9F1" w14:textId="77777777" w:rsidR="009B6507" w:rsidRDefault="009B6507">
            <w:pPr>
              <w:spacing w:after="120"/>
              <w:rPr>
                <w:rFonts w:eastAsiaTheme="minorEastAsia"/>
                <w:i/>
                <w:lang w:eastAsia="zh-CN"/>
              </w:rPr>
            </w:pPr>
          </w:p>
        </w:tc>
        <w:tc>
          <w:tcPr>
            <w:tcW w:w="1366" w:type="pct"/>
          </w:tcPr>
          <w:p w14:paraId="6320B9F2" w14:textId="77777777" w:rsidR="009B6507" w:rsidRDefault="009B6507">
            <w:pPr>
              <w:spacing w:after="120"/>
              <w:rPr>
                <w:rFonts w:eastAsiaTheme="minorEastAsia"/>
                <w:i/>
                <w:lang w:eastAsia="zh-CN"/>
              </w:rPr>
            </w:pPr>
          </w:p>
        </w:tc>
      </w:tr>
    </w:tbl>
    <w:p w14:paraId="6320B9F4" w14:textId="77777777" w:rsidR="009B6507" w:rsidRDefault="009B6507">
      <w:pPr>
        <w:rPr>
          <w:lang w:eastAsia="ja-JP"/>
        </w:rPr>
      </w:pPr>
    </w:p>
    <w:p w14:paraId="6320B9F5" w14:textId="77777777" w:rsidR="009B6507" w:rsidRDefault="009254B2">
      <w:pPr>
        <w:rPr>
          <w:b/>
          <w:bCs/>
          <w:u w:val="single"/>
          <w:lang w:eastAsia="ja-JP"/>
        </w:rPr>
      </w:pPr>
      <w:r>
        <w:rPr>
          <w:b/>
          <w:bCs/>
          <w:u w:val="single"/>
          <w:lang w:eastAsia="ja-JP"/>
        </w:rPr>
        <w:t>Existing 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9B6507" w14:paraId="6320B9FC" w14:textId="77777777">
        <w:tc>
          <w:tcPr>
            <w:tcW w:w="1560" w:type="dxa"/>
          </w:tcPr>
          <w:p w14:paraId="6320B9F6" w14:textId="77777777" w:rsidR="009B6507" w:rsidRDefault="009254B2">
            <w:pPr>
              <w:spacing w:after="120"/>
              <w:rPr>
                <w:rFonts w:eastAsiaTheme="minorEastAsia"/>
                <w:b/>
                <w:bCs/>
                <w:lang w:eastAsia="zh-CN"/>
              </w:rPr>
            </w:pPr>
            <w:r>
              <w:rPr>
                <w:rFonts w:eastAsiaTheme="minorEastAsia"/>
                <w:b/>
                <w:bCs/>
                <w:lang w:eastAsia="zh-CN"/>
              </w:rPr>
              <w:t>Tdoc number</w:t>
            </w:r>
          </w:p>
        </w:tc>
        <w:tc>
          <w:tcPr>
            <w:tcW w:w="1276" w:type="dxa"/>
          </w:tcPr>
          <w:p w14:paraId="6320B9F7" w14:textId="77777777" w:rsidR="009B6507" w:rsidRDefault="009254B2">
            <w:pPr>
              <w:spacing w:after="120"/>
              <w:rPr>
                <w:rFonts w:eastAsiaTheme="minorEastAsia"/>
                <w:b/>
                <w:bCs/>
                <w:lang w:eastAsia="zh-CN"/>
              </w:rPr>
            </w:pPr>
            <w:r>
              <w:rPr>
                <w:rFonts w:eastAsiaTheme="minorEastAsia"/>
                <w:b/>
                <w:bCs/>
                <w:lang w:eastAsia="zh-CN"/>
              </w:rPr>
              <w:t>Revised to</w:t>
            </w:r>
          </w:p>
        </w:tc>
        <w:tc>
          <w:tcPr>
            <w:tcW w:w="2714" w:type="dxa"/>
          </w:tcPr>
          <w:p w14:paraId="6320B9F8" w14:textId="77777777" w:rsidR="009B6507" w:rsidRDefault="009254B2">
            <w:pPr>
              <w:spacing w:after="120"/>
              <w:rPr>
                <w:b/>
                <w:bCs/>
                <w:lang w:eastAsia="zh-CN"/>
              </w:rPr>
            </w:pPr>
            <w:r>
              <w:rPr>
                <w:b/>
                <w:bCs/>
                <w:lang w:eastAsia="zh-CN"/>
              </w:rPr>
              <w:t>Title</w:t>
            </w:r>
          </w:p>
        </w:tc>
        <w:tc>
          <w:tcPr>
            <w:tcW w:w="1178" w:type="dxa"/>
          </w:tcPr>
          <w:p w14:paraId="6320B9F9" w14:textId="77777777" w:rsidR="009B6507" w:rsidRDefault="009254B2">
            <w:pPr>
              <w:spacing w:after="120"/>
              <w:rPr>
                <w:b/>
                <w:bCs/>
                <w:lang w:eastAsia="zh-CN"/>
              </w:rPr>
            </w:pPr>
            <w:r>
              <w:rPr>
                <w:b/>
                <w:bCs/>
                <w:lang w:eastAsia="zh-CN"/>
              </w:rPr>
              <w:t>Source</w:t>
            </w:r>
          </w:p>
        </w:tc>
        <w:tc>
          <w:tcPr>
            <w:tcW w:w="2628" w:type="dxa"/>
          </w:tcPr>
          <w:p w14:paraId="6320B9FA" w14:textId="77777777" w:rsidR="009B6507" w:rsidRDefault="009254B2">
            <w:pPr>
              <w:spacing w:after="120"/>
              <w:rPr>
                <w:rFonts w:eastAsia="MS Mincho"/>
                <w:b/>
                <w:bCs/>
                <w:lang w:eastAsia="zh-CN"/>
              </w:rPr>
            </w:pPr>
            <w:r>
              <w:rPr>
                <w:b/>
                <w:bCs/>
                <w:lang w:eastAsia="zh-CN"/>
              </w:rPr>
              <w:t>R</w:t>
            </w:r>
            <w:r>
              <w:rPr>
                <w:rFonts w:eastAsiaTheme="minorEastAsia"/>
                <w:b/>
                <w:bCs/>
                <w:lang w:eastAsia="zh-CN"/>
              </w:rPr>
              <w:t xml:space="preserve">ecommendation  </w:t>
            </w:r>
          </w:p>
        </w:tc>
        <w:tc>
          <w:tcPr>
            <w:tcW w:w="1843" w:type="dxa"/>
          </w:tcPr>
          <w:p w14:paraId="6320B9FB" w14:textId="77777777" w:rsidR="009B6507" w:rsidRDefault="009254B2">
            <w:pPr>
              <w:spacing w:after="120"/>
              <w:rPr>
                <w:b/>
                <w:bCs/>
                <w:lang w:eastAsia="zh-CN"/>
              </w:rPr>
            </w:pPr>
            <w:r>
              <w:rPr>
                <w:b/>
                <w:bCs/>
                <w:lang w:eastAsia="zh-CN"/>
              </w:rPr>
              <w:t>Comments</w:t>
            </w:r>
          </w:p>
        </w:tc>
      </w:tr>
      <w:tr w:rsidR="009B6507" w14:paraId="6320BA03" w14:textId="77777777">
        <w:tc>
          <w:tcPr>
            <w:tcW w:w="1560" w:type="dxa"/>
          </w:tcPr>
          <w:p w14:paraId="6320B9FD" w14:textId="77777777" w:rsidR="009B6507" w:rsidRDefault="009254B2">
            <w:pPr>
              <w:spacing w:after="120"/>
              <w:rPr>
                <w:rFonts w:eastAsiaTheme="minorEastAsia"/>
                <w:lang w:eastAsia="zh-CN"/>
              </w:rPr>
            </w:pPr>
            <w:r>
              <w:t>R4-2211597</w:t>
            </w:r>
          </w:p>
        </w:tc>
        <w:tc>
          <w:tcPr>
            <w:tcW w:w="1276" w:type="dxa"/>
          </w:tcPr>
          <w:p w14:paraId="6320B9FE" w14:textId="77777777" w:rsidR="009B6507" w:rsidRDefault="009B6507">
            <w:pPr>
              <w:spacing w:after="120"/>
              <w:rPr>
                <w:rFonts w:eastAsiaTheme="minorEastAsia"/>
                <w:lang w:eastAsia="zh-CN"/>
              </w:rPr>
            </w:pPr>
          </w:p>
        </w:tc>
        <w:tc>
          <w:tcPr>
            <w:tcW w:w="2714" w:type="dxa"/>
          </w:tcPr>
          <w:p w14:paraId="6320B9FF" w14:textId="77777777" w:rsidR="009B6507" w:rsidRDefault="009254B2">
            <w:pPr>
              <w:spacing w:after="120"/>
              <w:rPr>
                <w:rFonts w:eastAsiaTheme="minorEastAsia"/>
                <w:lang w:eastAsia="zh-CN"/>
              </w:rPr>
            </w:pPr>
            <w:r>
              <w:t>CR: FR2 HST Scheduling restriction on SSB</w:t>
            </w:r>
          </w:p>
        </w:tc>
        <w:tc>
          <w:tcPr>
            <w:tcW w:w="1178" w:type="dxa"/>
          </w:tcPr>
          <w:p w14:paraId="6320BA00" w14:textId="77777777" w:rsidR="009B6507" w:rsidRDefault="009254B2">
            <w:pPr>
              <w:spacing w:after="120"/>
              <w:rPr>
                <w:rFonts w:eastAsiaTheme="minorEastAsia"/>
                <w:lang w:eastAsia="zh-CN"/>
              </w:rPr>
            </w:pPr>
            <w:r>
              <w:t>Qualcomm, Inc.</w:t>
            </w:r>
          </w:p>
        </w:tc>
        <w:tc>
          <w:tcPr>
            <w:tcW w:w="2628" w:type="dxa"/>
          </w:tcPr>
          <w:p w14:paraId="6320BA01" w14:textId="24F37998" w:rsidR="009B6507" w:rsidRPr="00BA6F8A" w:rsidRDefault="00010AF4">
            <w:pPr>
              <w:spacing w:after="120"/>
              <w:rPr>
                <w:rFonts w:eastAsiaTheme="minorEastAsia"/>
                <w:lang w:eastAsia="zh-CN"/>
              </w:rPr>
            </w:pPr>
            <w:r>
              <w:rPr>
                <w:rFonts w:eastAsiaTheme="minorEastAsia"/>
                <w:lang w:eastAsia="zh-CN"/>
              </w:rPr>
              <w:t>Revised</w:t>
            </w:r>
            <w:r w:rsidRPr="00010AF4" w:rsidDel="00BA6F8A">
              <w:rPr>
                <w:rFonts w:eastAsiaTheme="minorEastAsia"/>
                <w:lang w:eastAsia="zh-CN"/>
              </w:rPr>
              <w:t xml:space="preserve"> </w:t>
            </w:r>
          </w:p>
        </w:tc>
        <w:tc>
          <w:tcPr>
            <w:tcW w:w="1843" w:type="dxa"/>
          </w:tcPr>
          <w:p w14:paraId="6320BA02" w14:textId="0DDC4565" w:rsidR="009B6507" w:rsidRDefault="009B6507">
            <w:pPr>
              <w:spacing w:after="120"/>
              <w:rPr>
                <w:rFonts w:eastAsiaTheme="minorEastAsia"/>
                <w:lang w:eastAsia="zh-CN"/>
              </w:rPr>
            </w:pPr>
          </w:p>
        </w:tc>
      </w:tr>
      <w:tr w:rsidR="009B6507" w14:paraId="6320BA0A" w14:textId="77777777">
        <w:tc>
          <w:tcPr>
            <w:tcW w:w="1560" w:type="dxa"/>
          </w:tcPr>
          <w:p w14:paraId="6320BA04" w14:textId="77777777" w:rsidR="009B6507" w:rsidRDefault="009254B2">
            <w:pPr>
              <w:spacing w:after="120"/>
              <w:rPr>
                <w:rFonts w:eastAsiaTheme="minorEastAsia"/>
                <w:lang w:eastAsia="zh-CN"/>
              </w:rPr>
            </w:pPr>
            <w:r>
              <w:t>R4-2211676</w:t>
            </w:r>
          </w:p>
        </w:tc>
        <w:tc>
          <w:tcPr>
            <w:tcW w:w="1276" w:type="dxa"/>
          </w:tcPr>
          <w:p w14:paraId="6320BA05" w14:textId="77777777" w:rsidR="009B6507" w:rsidRDefault="009B6507">
            <w:pPr>
              <w:spacing w:after="120"/>
              <w:rPr>
                <w:rFonts w:eastAsiaTheme="minorEastAsia"/>
                <w:lang w:eastAsia="zh-CN"/>
              </w:rPr>
            </w:pPr>
          </w:p>
        </w:tc>
        <w:tc>
          <w:tcPr>
            <w:tcW w:w="2714" w:type="dxa"/>
          </w:tcPr>
          <w:p w14:paraId="6320BA06" w14:textId="77777777" w:rsidR="009B6507" w:rsidRDefault="009254B2">
            <w:pPr>
              <w:spacing w:after="120"/>
              <w:rPr>
                <w:rFonts w:eastAsiaTheme="minorEastAsia"/>
                <w:lang w:eastAsia="zh-CN"/>
              </w:rPr>
            </w:pPr>
            <w:r>
              <w:t>CR on RRM core requirements for measurement procedure requirements for HST FR2</w:t>
            </w:r>
          </w:p>
        </w:tc>
        <w:tc>
          <w:tcPr>
            <w:tcW w:w="1178" w:type="dxa"/>
          </w:tcPr>
          <w:p w14:paraId="6320BA07" w14:textId="77777777" w:rsidR="009B6507" w:rsidRDefault="009254B2">
            <w:pPr>
              <w:spacing w:after="120"/>
              <w:rPr>
                <w:rFonts w:eastAsiaTheme="minorEastAsia"/>
                <w:lang w:eastAsia="zh-CN"/>
              </w:rPr>
            </w:pPr>
            <w:r>
              <w:t>CATT</w:t>
            </w:r>
          </w:p>
        </w:tc>
        <w:tc>
          <w:tcPr>
            <w:tcW w:w="2628" w:type="dxa"/>
          </w:tcPr>
          <w:p w14:paraId="6320BA08" w14:textId="430877D5" w:rsidR="009B6507" w:rsidRPr="00BA6F8A" w:rsidRDefault="00010AF4">
            <w:pPr>
              <w:spacing w:after="120"/>
              <w:rPr>
                <w:rFonts w:eastAsiaTheme="minorEastAsia"/>
                <w:lang w:eastAsia="zh-CN"/>
              </w:rPr>
            </w:pPr>
            <w:r>
              <w:rPr>
                <w:rFonts w:eastAsiaTheme="minorEastAsia"/>
                <w:lang w:eastAsia="zh-CN"/>
              </w:rPr>
              <w:t>Revised</w:t>
            </w:r>
          </w:p>
        </w:tc>
        <w:tc>
          <w:tcPr>
            <w:tcW w:w="1843" w:type="dxa"/>
          </w:tcPr>
          <w:p w14:paraId="6320BA09" w14:textId="58FDA44E" w:rsidR="009B6507" w:rsidRPr="00F109F3" w:rsidRDefault="00673B40">
            <w:pPr>
              <w:spacing w:after="120"/>
              <w:rPr>
                <w:rFonts w:eastAsiaTheme="minorEastAsia"/>
                <w:i/>
                <w:iCs/>
                <w:lang w:eastAsia="zh-CN"/>
              </w:rPr>
            </w:pPr>
            <w:r>
              <w:rPr>
                <w:rFonts w:eastAsiaTheme="minorEastAsia"/>
                <w:i/>
                <w:iCs/>
                <w:lang w:eastAsia="zh-CN"/>
              </w:rPr>
              <w:t>It is r</w:t>
            </w:r>
            <w:r w:rsidR="009E1815" w:rsidRPr="00F109F3">
              <w:rPr>
                <w:rFonts w:eastAsiaTheme="minorEastAsia"/>
                <w:i/>
                <w:iCs/>
                <w:lang w:eastAsia="zh-CN"/>
              </w:rPr>
              <w:t>ecommended to add Nokia, Nokia Shanghai Bell</w:t>
            </w:r>
            <w:r w:rsidR="009E1815">
              <w:rPr>
                <w:rFonts w:eastAsiaTheme="minorEastAsia"/>
                <w:i/>
                <w:iCs/>
                <w:lang w:eastAsia="zh-CN"/>
              </w:rPr>
              <w:t xml:space="preserve"> as a co</w:t>
            </w:r>
            <w:r>
              <w:rPr>
                <w:rFonts w:eastAsiaTheme="minorEastAsia"/>
                <w:i/>
                <w:iCs/>
                <w:lang w:eastAsia="zh-CN"/>
              </w:rPr>
              <w:t>signing company to the revision.</w:t>
            </w:r>
          </w:p>
        </w:tc>
      </w:tr>
      <w:tr w:rsidR="009B6507" w14:paraId="6320BA11" w14:textId="77777777">
        <w:tc>
          <w:tcPr>
            <w:tcW w:w="1560" w:type="dxa"/>
          </w:tcPr>
          <w:p w14:paraId="6320BA0B" w14:textId="77777777" w:rsidR="009B6507" w:rsidRDefault="009254B2">
            <w:pPr>
              <w:spacing w:after="120"/>
              <w:rPr>
                <w:rFonts w:eastAsiaTheme="minorEastAsia"/>
                <w:lang w:eastAsia="zh-CN"/>
              </w:rPr>
            </w:pPr>
            <w:r>
              <w:t>R4-2213399</w:t>
            </w:r>
          </w:p>
        </w:tc>
        <w:tc>
          <w:tcPr>
            <w:tcW w:w="1276" w:type="dxa"/>
          </w:tcPr>
          <w:p w14:paraId="6320BA0C" w14:textId="77777777" w:rsidR="009B6507" w:rsidRDefault="009B6507">
            <w:pPr>
              <w:spacing w:after="120"/>
              <w:rPr>
                <w:rFonts w:eastAsiaTheme="minorEastAsia"/>
                <w:lang w:eastAsia="zh-CN"/>
              </w:rPr>
            </w:pPr>
          </w:p>
        </w:tc>
        <w:tc>
          <w:tcPr>
            <w:tcW w:w="2714" w:type="dxa"/>
          </w:tcPr>
          <w:p w14:paraId="6320BA0D" w14:textId="77777777" w:rsidR="009B6507" w:rsidRDefault="009254B2">
            <w:pPr>
              <w:spacing w:after="120"/>
              <w:rPr>
                <w:rFonts w:eastAsiaTheme="minorEastAsia"/>
                <w:lang w:eastAsia="zh-CN"/>
              </w:rPr>
            </w:pPr>
            <w:r>
              <w:t>CR to 38.133 on UL Transmit Timing in HST FR2 Scenario</w:t>
            </w:r>
          </w:p>
        </w:tc>
        <w:tc>
          <w:tcPr>
            <w:tcW w:w="1178" w:type="dxa"/>
          </w:tcPr>
          <w:p w14:paraId="6320BA0E" w14:textId="77777777" w:rsidR="009B6507" w:rsidRDefault="009254B2">
            <w:pPr>
              <w:spacing w:after="120"/>
              <w:rPr>
                <w:rFonts w:eastAsiaTheme="minorEastAsia"/>
                <w:lang w:eastAsia="zh-CN"/>
              </w:rPr>
            </w:pPr>
            <w:r>
              <w:t>Nokia, Nokia Shanghai Bell</w:t>
            </w:r>
          </w:p>
        </w:tc>
        <w:tc>
          <w:tcPr>
            <w:tcW w:w="2628" w:type="dxa"/>
          </w:tcPr>
          <w:p w14:paraId="6320BA0F" w14:textId="7D8C10EF" w:rsidR="009B6507" w:rsidRPr="00BA6F8A" w:rsidRDefault="00525812">
            <w:pPr>
              <w:spacing w:after="120"/>
              <w:rPr>
                <w:rFonts w:eastAsiaTheme="minorEastAsia"/>
                <w:lang w:eastAsia="zh-CN"/>
              </w:rPr>
            </w:pPr>
            <w:r>
              <w:rPr>
                <w:rFonts w:eastAsiaTheme="minorEastAsia"/>
                <w:lang w:eastAsia="zh-CN"/>
              </w:rPr>
              <w:t>Revised</w:t>
            </w:r>
          </w:p>
        </w:tc>
        <w:tc>
          <w:tcPr>
            <w:tcW w:w="1843" w:type="dxa"/>
          </w:tcPr>
          <w:p w14:paraId="6320BA10" w14:textId="77777777" w:rsidR="009B6507" w:rsidRDefault="009B6507">
            <w:pPr>
              <w:spacing w:after="120"/>
              <w:rPr>
                <w:rFonts w:eastAsiaTheme="minorEastAsia"/>
                <w:lang w:eastAsia="zh-CN"/>
              </w:rPr>
            </w:pPr>
          </w:p>
        </w:tc>
      </w:tr>
      <w:tr w:rsidR="009B6507" w14:paraId="6320BA18" w14:textId="77777777">
        <w:tc>
          <w:tcPr>
            <w:tcW w:w="1560" w:type="dxa"/>
          </w:tcPr>
          <w:p w14:paraId="6320BA12" w14:textId="77777777" w:rsidR="009B6507" w:rsidRDefault="009254B2">
            <w:pPr>
              <w:spacing w:after="120"/>
              <w:rPr>
                <w:rFonts w:eastAsiaTheme="minorEastAsia"/>
                <w:lang w:eastAsia="zh-CN"/>
              </w:rPr>
            </w:pPr>
            <w:r>
              <w:t>R4-2213891</w:t>
            </w:r>
          </w:p>
        </w:tc>
        <w:tc>
          <w:tcPr>
            <w:tcW w:w="1276" w:type="dxa"/>
          </w:tcPr>
          <w:p w14:paraId="6320BA13" w14:textId="77777777" w:rsidR="009B6507" w:rsidRDefault="009B6507">
            <w:pPr>
              <w:spacing w:after="120"/>
              <w:rPr>
                <w:rFonts w:eastAsiaTheme="minorEastAsia"/>
                <w:i/>
                <w:lang w:eastAsia="zh-CN"/>
              </w:rPr>
            </w:pPr>
          </w:p>
        </w:tc>
        <w:tc>
          <w:tcPr>
            <w:tcW w:w="2714" w:type="dxa"/>
          </w:tcPr>
          <w:p w14:paraId="6320BA14" w14:textId="77777777" w:rsidR="009B6507" w:rsidRDefault="009254B2">
            <w:pPr>
              <w:spacing w:after="120"/>
              <w:rPr>
                <w:rFonts w:eastAsiaTheme="minorEastAsia"/>
                <w:i/>
                <w:lang w:eastAsia="zh-CN"/>
              </w:rPr>
            </w:pPr>
            <w:r>
              <w:t xml:space="preserve">CR to TS 38.133: Clarification of intrafrequency cell identification for FR2 HST </w:t>
            </w:r>
          </w:p>
        </w:tc>
        <w:tc>
          <w:tcPr>
            <w:tcW w:w="1178" w:type="dxa"/>
          </w:tcPr>
          <w:p w14:paraId="6320BA15" w14:textId="77777777" w:rsidR="009B6507" w:rsidRDefault="009254B2">
            <w:pPr>
              <w:spacing w:after="120"/>
              <w:rPr>
                <w:rFonts w:eastAsiaTheme="minorEastAsia"/>
                <w:i/>
                <w:lang w:eastAsia="zh-CN"/>
              </w:rPr>
            </w:pPr>
            <w:r>
              <w:t>Nokia, Nokia Shanghai Bell</w:t>
            </w:r>
          </w:p>
        </w:tc>
        <w:tc>
          <w:tcPr>
            <w:tcW w:w="2628" w:type="dxa"/>
          </w:tcPr>
          <w:p w14:paraId="6320BA16" w14:textId="01BEC6C5" w:rsidR="009B6507" w:rsidRPr="00BA6F8A" w:rsidRDefault="00010AF4">
            <w:pPr>
              <w:spacing w:after="120"/>
              <w:rPr>
                <w:rFonts w:eastAsiaTheme="minorEastAsia"/>
                <w:lang w:eastAsia="zh-CN"/>
              </w:rPr>
            </w:pPr>
            <w:r>
              <w:rPr>
                <w:rFonts w:eastAsiaTheme="minorEastAsia"/>
                <w:lang w:eastAsia="zh-CN"/>
              </w:rPr>
              <w:t>Merged</w:t>
            </w:r>
          </w:p>
        </w:tc>
        <w:tc>
          <w:tcPr>
            <w:tcW w:w="1843" w:type="dxa"/>
          </w:tcPr>
          <w:p w14:paraId="6320BA17" w14:textId="19C0D63D" w:rsidR="009B6507" w:rsidRDefault="00010AF4">
            <w:pPr>
              <w:spacing w:after="120"/>
              <w:rPr>
                <w:rFonts w:eastAsiaTheme="minorEastAsia"/>
                <w:i/>
                <w:lang w:eastAsia="zh-CN"/>
              </w:rPr>
            </w:pPr>
            <w:r>
              <w:rPr>
                <w:rFonts w:eastAsiaTheme="minorEastAsia"/>
                <w:i/>
                <w:lang w:eastAsia="zh-CN"/>
              </w:rPr>
              <w:t xml:space="preserve">It is recommended to merge the CR with </w:t>
            </w:r>
            <w:r w:rsidR="009E1815">
              <w:rPr>
                <w:rFonts w:eastAsiaTheme="minorEastAsia"/>
                <w:i/>
                <w:lang w:eastAsia="zh-CN"/>
              </w:rPr>
              <w:t xml:space="preserve">the revision of </w:t>
            </w:r>
            <w:r w:rsidR="009E1815" w:rsidRPr="009E1815">
              <w:rPr>
                <w:rFonts w:eastAsiaTheme="minorEastAsia"/>
                <w:i/>
                <w:lang w:eastAsia="zh-CN"/>
              </w:rPr>
              <w:t>R4-2213399</w:t>
            </w:r>
          </w:p>
        </w:tc>
      </w:tr>
      <w:tr w:rsidR="009B6507" w14:paraId="6320BA1F" w14:textId="77777777">
        <w:tc>
          <w:tcPr>
            <w:tcW w:w="1560" w:type="dxa"/>
          </w:tcPr>
          <w:p w14:paraId="6320BA19" w14:textId="77777777" w:rsidR="009B6507" w:rsidRDefault="009254B2">
            <w:pPr>
              <w:spacing w:after="120"/>
              <w:rPr>
                <w:rFonts w:eastAsiaTheme="minorEastAsia"/>
                <w:lang w:eastAsia="zh-CN"/>
              </w:rPr>
            </w:pPr>
            <w:r>
              <w:lastRenderedPageBreak/>
              <w:t>R4-2213892</w:t>
            </w:r>
          </w:p>
        </w:tc>
        <w:tc>
          <w:tcPr>
            <w:tcW w:w="1276" w:type="dxa"/>
          </w:tcPr>
          <w:p w14:paraId="6320BA1A" w14:textId="77777777" w:rsidR="009B6507" w:rsidRDefault="009B6507">
            <w:pPr>
              <w:spacing w:after="120"/>
              <w:rPr>
                <w:rFonts w:eastAsiaTheme="minorEastAsia"/>
                <w:i/>
                <w:lang w:eastAsia="zh-CN"/>
              </w:rPr>
            </w:pPr>
          </w:p>
        </w:tc>
        <w:tc>
          <w:tcPr>
            <w:tcW w:w="2714" w:type="dxa"/>
          </w:tcPr>
          <w:p w14:paraId="6320BA1B" w14:textId="77777777" w:rsidR="009B6507" w:rsidRDefault="009254B2">
            <w:pPr>
              <w:spacing w:after="120"/>
              <w:rPr>
                <w:rFonts w:eastAsiaTheme="minorEastAsia"/>
                <w:i/>
                <w:lang w:eastAsia="zh-CN"/>
              </w:rPr>
            </w:pPr>
            <w:r>
              <w:t>CR to TS 38.133: SSB-based L1-SINR measurements for FR2 NR HST</w:t>
            </w:r>
          </w:p>
        </w:tc>
        <w:tc>
          <w:tcPr>
            <w:tcW w:w="1178" w:type="dxa"/>
          </w:tcPr>
          <w:p w14:paraId="6320BA1C" w14:textId="77777777" w:rsidR="009B6507" w:rsidRDefault="009254B2">
            <w:pPr>
              <w:spacing w:after="120"/>
              <w:rPr>
                <w:rFonts w:eastAsiaTheme="minorEastAsia"/>
                <w:i/>
                <w:lang w:eastAsia="zh-CN"/>
              </w:rPr>
            </w:pPr>
            <w:r>
              <w:t>Nokia, Nokia Shanghai Bell</w:t>
            </w:r>
          </w:p>
        </w:tc>
        <w:tc>
          <w:tcPr>
            <w:tcW w:w="2628" w:type="dxa"/>
          </w:tcPr>
          <w:p w14:paraId="6320BA1D" w14:textId="3EA4A37E" w:rsidR="009B6507" w:rsidRPr="00BA6F8A" w:rsidRDefault="00010AF4">
            <w:pPr>
              <w:spacing w:after="120"/>
              <w:rPr>
                <w:rFonts w:eastAsiaTheme="minorEastAsia"/>
                <w:lang w:eastAsia="zh-CN"/>
              </w:rPr>
            </w:pPr>
            <w:r>
              <w:rPr>
                <w:rFonts w:eastAsiaTheme="minorEastAsia"/>
                <w:lang w:eastAsia="zh-CN"/>
              </w:rPr>
              <w:t>Revised</w:t>
            </w:r>
          </w:p>
        </w:tc>
        <w:tc>
          <w:tcPr>
            <w:tcW w:w="1843" w:type="dxa"/>
          </w:tcPr>
          <w:p w14:paraId="6320BA1E" w14:textId="77777777" w:rsidR="009B6507" w:rsidRDefault="009B6507">
            <w:pPr>
              <w:spacing w:after="120"/>
              <w:rPr>
                <w:rFonts w:eastAsiaTheme="minorEastAsia"/>
                <w:i/>
                <w:lang w:eastAsia="zh-CN"/>
              </w:rPr>
            </w:pPr>
          </w:p>
        </w:tc>
      </w:tr>
    </w:tbl>
    <w:p w14:paraId="6320BA20" w14:textId="77777777" w:rsidR="009B6507" w:rsidRDefault="009B6507">
      <w:pPr>
        <w:rPr>
          <w:lang w:eastAsia="ja-JP"/>
        </w:rPr>
      </w:pPr>
    </w:p>
    <w:p w14:paraId="6320BA21" w14:textId="77777777" w:rsidR="009B6507" w:rsidRDefault="009254B2">
      <w:pPr>
        <w:rPr>
          <w:rFonts w:eastAsiaTheme="minorEastAsia"/>
          <w:color w:val="0070C0"/>
          <w:lang w:eastAsia="zh-CN"/>
        </w:rPr>
      </w:pPr>
      <w:r>
        <w:rPr>
          <w:rFonts w:eastAsiaTheme="minorEastAsia"/>
          <w:color w:val="0070C0"/>
          <w:lang w:eastAsia="zh-CN"/>
        </w:rPr>
        <w:t>Notes:</w:t>
      </w:r>
    </w:p>
    <w:p w14:paraId="6320BA22" w14:textId="77777777" w:rsidR="009B6507" w:rsidRDefault="009254B2">
      <w:pPr>
        <w:pStyle w:val="ListParagraph"/>
        <w:numPr>
          <w:ilvl w:val="0"/>
          <w:numId w:val="18"/>
        </w:numPr>
        <w:ind w:firstLineChars="0"/>
        <w:rPr>
          <w:rFonts w:eastAsiaTheme="minorEastAsia"/>
          <w:color w:val="0070C0"/>
          <w:lang w:eastAsia="zh-CN"/>
        </w:rPr>
      </w:pPr>
      <w:r>
        <w:rPr>
          <w:rFonts w:eastAsiaTheme="minorEastAsia"/>
          <w:color w:val="0070C0"/>
          <w:lang w:eastAsia="zh-CN"/>
        </w:rPr>
        <w:t>Please include the summary of recommendations for all tdocs across all sub-topics incl. existing and new tdocs.</w:t>
      </w:r>
    </w:p>
    <w:p w14:paraId="6320BA23" w14:textId="77777777" w:rsidR="009B6507" w:rsidRDefault="009254B2">
      <w:pPr>
        <w:pStyle w:val="ListParagraph"/>
        <w:numPr>
          <w:ilvl w:val="0"/>
          <w:numId w:val="18"/>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6320BA24" w14:textId="77777777" w:rsidR="009B6507" w:rsidRDefault="009254B2">
      <w:pPr>
        <w:pStyle w:val="ListParagraph"/>
        <w:numPr>
          <w:ilvl w:val="1"/>
          <w:numId w:val="18"/>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6320BA25" w14:textId="77777777" w:rsidR="009B6507" w:rsidRDefault="009254B2">
      <w:pPr>
        <w:pStyle w:val="ListParagraph"/>
        <w:numPr>
          <w:ilvl w:val="1"/>
          <w:numId w:val="18"/>
        </w:numPr>
        <w:ind w:firstLineChars="0"/>
        <w:rPr>
          <w:rFonts w:eastAsiaTheme="minorEastAsia"/>
          <w:color w:val="0070C0"/>
          <w:lang w:eastAsia="zh-CN"/>
        </w:rPr>
      </w:pPr>
      <w:r>
        <w:rPr>
          <w:rFonts w:eastAsiaTheme="minorEastAsia"/>
          <w:color w:val="0070C0"/>
          <w:lang w:eastAsia="zh-CN"/>
        </w:rPr>
        <w:t>Other documents: Agreeable, Revised, Noted</w:t>
      </w:r>
    </w:p>
    <w:p w14:paraId="6320BA26" w14:textId="77777777" w:rsidR="009B6507" w:rsidRDefault="009254B2">
      <w:pPr>
        <w:pStyle w:val="ListParagraph"/>
        <w:numPr>
          <w:ilvl w:val="0"/>
          <w:numId w:val="18"/>
        </w:numPr>
        <w:ind w:firstLineChars="0"/>
        <w:rPr>
          <w:rFonts w:eastAsiaTheme="minorEastAsia"/>
          <w:color w:val="0070C0"/>
          <w:lang w:eastAsia="zh-CN"/>
        </w:rPr>
      </w:pPr>
      <w:r>
        <w:rPr>
          <w:rFonts w:eastAsiaTheme="minorEastAsia"/>
          <w:color w:val="0070C0"/>
          <w:lang w:eastAsia="zh-CN"/>
        </w:rPr>
        <w:t>For new LS documents, please include information on To/Cc WGs in the comments column</w:t>
      </w:r>
    </w:p>
    <w:p w14:paraId="6320BA27" w14:textId="77777777" w:rsidR="009B6507" w:rsidRDefault="009254B2">
      <w:pPr>
        <w:pStyle w:val="ListParagraph"/>
        <w:numPr>
          <w:ilvl w:val="0"/>
          <w:numId w:val="18"/>
        </w:numPr>
        <w:ind w:firstLineChars="0"/>
        <w:rPr>
          <w:rFonts w:eastAsiaTheme="minorEastAsia"/>
          <w:color w:val="0070C0"/>
          <w:lang w:eastAsia="zh-CN"/>
        </w:rPr>
      </w:pPr>
      <w:r>
        <w:rPr>
          <w:rFonts w:eastAsiaTheme="minorEastAsia"/>
          <w:color w:val="0070C0"/>
          <w:lang w:eastAsia="zh-CN"/>
        </w:rPr>
        <w:t>Do not include hyper-links in the documents</w:t>
      </w:r>
    </w:p>
    <w:p w14:paraId="6320BA28" w14:textId="77777777" w:rsidR="009B6507" w:rsidRDefault="009B6507">
      <w:pPr>
        <w:rPr>
          <w:rFonts w:eastAsiaTheme="minorEastAsia"/>
          <w:color w:val="0070C0"/>
          <w:lang w:eastAsia="zh-CN"/>
        </w:rPr>
      </w:pPr>
    </w:p>
    <w:p w14:paraId="6320BA29" w14:textId="77777777" w:rsidR="009B6507" w:rsidRDefault="009254B2">
      <w:pPr>
        <w:pStyle w:val="Heading2"/>
        <w:rPr>
          <w:lang w:val="en-US"/>
        </w:rPr>
      </w:pPr>
      <w:r>
        <w:rPr>
          <w:lang w:val="en-US"/>
        </w:rPr>
        <w:t xml:space="preserve">2nd round </w:t>
      </w:r>
    </w:p>
    <w:p w14:paraId="6320BA2A" w14:textId="77777777" w:rsidR="009B6507" w:rsidRDefault="009B6507">
      <w:pPr>
        <w:rPr>
          <w:lang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9B6507" w14:paraId="6320BA31" w14:textId="77777777">
        <w:tc>
          <w:tcPr>
            <w:tcW w:w="1560" w:type="dxa"/>
          </w:tcPr>
          <w:p w14:paraId="6320BA2B" w14:textId="77777777" w:rsidR="009B6507" w:rsidRDefault="009254B2">
            <w:pPr>
              <w:spacing w:after="120"/>
              <w:rPr>
                <w:rFonts w:eastAsiaTheme="minorEastAsia"/>
                <w:b/>
                <w:bCs/>
                <w:color w:val="0070C0"/>
                <w:lang w:eastAsia="zh-CN"/>
              </w:rPr>
            </w:pPr>
            <w:r>
              <w:rPr>
                <w:rFonts w:eastAsiaTheme="minorEastAsia"/>
                <w:b/>
                <w:bCs/>
                <w:color w:val="0070C0"/>
                <w:lang w:eastAsia="zh-CN"/>
              </w:rPr>
              <w:t>Tdoc number</w:t>
            </w:r>
          </w:p>
        </w:tc>
        <w:tc>
          <w:tcPr>
            <w:tcW w:w="1701" w:type="dxa"/>
          </w:tcPr>
          <w:p w14:paraId="6320BA2C" w14:textId="77777777" w:rsidR="009B6507" w:rsidRDefault="009254B2">
            <w:pPr>
              <w:spacing w:after="120"/>
              <w:rPr>
                <w:rFonts w:eastAsiaTheme="minorEastAsia"/>
                <w:b/>
                <w:bCs/>
                <w:color w:val="0070C0"/>
                <w:lang w:eastAsia="zh-CN"/>
              </w:rPr>
            </w:pPr>
            <w:r>
              <w:rPr>
                <w:rFonts w:eastAsiaTheme="minorEastAsia"/>
                <w:b/>
                <w:bCs/>
                <w:color w:val="0070C0"/>
                <w:lang w:eastAsia="zh-CN"/>
              </w:rPr>
              <w:t>Revised to</w:t>
            </w:r>
          </w:p>
        </w:tc>
        <w:tc>
          <w:tcPr>
            <w:tcW w:w="2289" w:type="dxa"/>
          </w:tcPr>
          <w:p w14:paraId="6320BA2D" w14:textId="77777777" w:rsidR="009B6507" w:rsidRDefault="009254B2">
            <w:pPr>
              <w:spacing w:after="120"/>
              <w:rPr>
                <w:b/>
                <w:bCs/>
                <w:color w:val="0070C0"/>
                <w:lang w:eastAsia="zh-CN"/>
              </w:rPr>
            </w:pPr>
            <w:r>
              <w:rPr>
                <w:b/>
                <w:bCs/>
                <w:color w:val="0070C0"/>
                <w:lang w:eastAsia="zh-CN"/>
              </w:rPr>
              <w:t>Title</w:t>
            </w:r>
          </w:p>
        </w:tc>
        <w:tc>
          <w:tcPr>
            <w:tcW w:w="1178" w:type="dxa"/>
          </w:tcPr>
          <w:p w14:paraId="6320BA2E" w14:textId="77777777" w:rsidR="009B6507" w:rsidRDefault="009254B2">
            <w:pPr>
              <w:spacing w:after="120"/>
              <w:rPr>
                <w:b/>
                <w:bCs/>
                <w:color w:val="0070C0"/>
                <w:lang w:eastAsia="zh-CN"/>
              </w:rPr>
            </w:pPr>
            <w:r>
              <w:rPr>
                <w:b/>
                <w:bCs/>
                <w:color w:val="0070C0"/>
                <w:lang w:eastAsia="zh-CN"/>
              </w:rPr>
              <w:t>Source</w:t>
            </w:r>
          </w:p>
        </w:tc>
        <w:tc>
          <w:tcPr>
            <w:tcW w:w="2138" w:type="dxa"/>
          </w:tcPr>
          <w:p w14:paraId="6320BA2F" w14:textId="77777777" w:rsidR="009B6507" w:rsidRDefault="009254B2">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2333" w:type="dxa"/>
          </w:tcPr>
          <w:p w14:paraId="6320BA30" w14:textId="77777777" w:rsidR="009B6507" w:rsidRDefault="009254B2">
            <w:pPr>
              <w:spacing w:after="120"/>
              <w:rPr>
                <w:b/>
                <w:bCs/>
                <w:color w:val="0070C0"/>
                <w:lang w:eastAsia="zh-CN"/>
              </w:rPr>
            </w:pPr>
            <w:r>
              <w:rPr>
                <w:b/>
                <w:bCs/>
                <w:color w:val="0070C0"/>
                <w:lang w:eastAsia="zh-CN"/>
              </w:rPr>
              <w:t>Comments</w:t>
            </w:r>
          </w:p>
        </w:tc>
      </w:tr>
      <w:tr w:rsidR="009B6507" w14:paraId="6320BA38" w14:textId="77777777">
        <w:tc>
          <w:tcPr>
            <w:tcW w:w="1560" w:type="dxa"/>
          </w:tcPr>
          <w:p w14:paraId="6320BA32" w14:textId="77777777" w:rsidR="009B6507" w:rsidRDefault="009254B2">
            <w:pPr>
              <w:spacing w:after="120"/>
              <w:rPr>
                <w:rFonts w:eastAsiaTheme="minorEastAsia"/>
                <w:color w:val="0070C0"/>
                <w:lang w:eastAsia="zh-CN"/>
              </w:rPr>
            </w:pPr>
            <w:r>
              <w:rPr>
                <w:rFonts w:eastAsiaTheme="minorEastAsia"/>
                <w:color w:val="0070C0"/>
                <w:lang w:eastAsia="zh-CN"/>
              </w:rPr>
              <w:t>R4-22xxxxx</w:t>
            </w:r>
          </w:p>
        </w:tc>
        <w:tc>
          <w:tcPr>
            <w:tcW w:w="1701" w:type="dxa"/>
          </w:tcPr>
          <w:p w14:paraId="6320BA33" w14:textId="77777777" w:rsidR="009B6507" w:rsidRDefault="009B6507">
            <w:pPr>
              <w:spacing w:after="120"/>
              <w:rPr>
                <w:rFonts w:eastAsiaTheme="minorEastAsia"/>
                <w:color w:val="0070C0"/>
                <w:lang w:eastAsia="zh-CN"/>
              </w:rPr>
            </w:pPr>
          </w:p>
        </w:tc>
        <w:tc>
          <w:tcPr>
            <w:tcW w:w="2289" w:type="dxa"/>
          </w:tcPr>
          <w:p w14:paraId="6320BA34" w14:textId="77777777" w:rsidR="009B6507" w:rsidRDefault="009254B2">
            <w:pPr>
              <w:spacing w:after="120"/>
              <w:rPr>
                <w:rFonts w:eastAsiaTheme="minorEastAsia"/>
                <w:color w:val="0070C0"/>
                <w:lang w:eastAsia="zh-CN"/>
              </w:rPr>
            </w:pPr>
            <w:r>
              <w:rPr>
                <w:rFonts w:eastAsiaTheme="minorEastAsia"/>
                <w:color w:val="0070C0"/>
                <w:lang w:eastAsia="zh-CN"/>
              </w:rPr>
              <w:t>CR on …</w:t>
            </w:r>
          </w:p>
        </w:tc>
        <w:tc>
          <w:tcPr>
            <w:tcW w:w="1178" w:type="dxa"/>
          </w:tcPr>
          <w:p w14:paraId="6320BA35" w14:textId="77777777" w:rsidR="009B6507" w:rsidRDefault="009254B2">
            <w:pPr>
              <w:spacing w:after="120"/>
              <w:rPr>
                <w:rFonts w:eastAsiaTheme="minorEastAsia"/>
                <w:color w:val="0070C0"/>
                <w:lang w:eastAsia="zh-CN"/>
              </w:rPr>
            </w:pPr>
            <w:r>
              <w:rPr>
                <w:rFonts w:eastAsiaTheme="minorEastAsia"/>
                <w:color w:val="0070C0"/>
                <w:lang w:eastAsia="zh-CN"/>
              </w:rPr>
              <w:t>XXX</w:t>
            </w:r>
          </w:p>
        </w:tc>
        <w:tc>
          <w:tcPr>
            <w:tcW w:w="2138" w:type="dxa"/>
          </w:tcPr>
          <w:p w14:paraId="6320BA36" w14:textId="77777777" w:rsidR="009B6507" w:rsidRDefault="009254B2">
            <w:pPr>
              <w:spacing w:after="120"/>
              <w:rPr>
                <w:rFonts w:eastAsiaTheme="minorEastAsia"/>
                <w:color w:val="0070C0"/>
                <w:lang w:eastAsia="zh-CN"/>
              </w:rPr>
            </w:pPr>
            <w:r>
              <w:rPr>
                <w:rFonts w:eastAsiaTheme="minorEastAsia"/>
                <w:color w:val="0070C0"/>
                <w:lang w:eastAsia="zh-CN"/>
              </w:rPr>
              <w:t>Agreeable, Revised, Merged, Postponed, Not Pursued</w:t>
            </w:r>
          </w:p>
        </w:tc>
        <w:tc>
          <w:tcPr>
            <w:tcW w:w="2333" w:type="dxa"/>
          </w:tcPr>
          <w:p w14:paraId="6320BA37" w14:textId="77777777" w:rsidR="009B6507" w:rsidRDefault="009B6507">
            <w:pPr>
              <w:spacing w:after="120"/>
              <w:rPr>
                <w:rFonts w:eastAsiaTheme="minorEastAsia"/>
                <w:color w:val="0070C0"/>
                <w:lang w:eastAsia="zh-CN"/>
              </w:rPr>
            </w:pPr>
          </w:p>
        </w:tc>
      </w:tr>
      <w:tr w:rsidR="009B6507" w14:paraId="6320BA3F" w14:textId="77777777">
        <w:tc>
          <w:tcPr>
            <w:tcW w:w="1560" w:type="dxa"/>
          </w:tcPr>
          <w:p w14:paraId="6320BA39" w14:textId="77777777" w:rsidR="009B6507" w:rsidRDefault="009254B2">
            <w:pPr>
              <w:spacing w:after="120"/>
              <w:rPr>
                <w:rFonts w:eastAsiaTheme="minorEastAsia"/>
                <w:color w:val="0070C0"/>
                <w:lang w:eastAsia="zh-CN"/>
              </w:rPr>
            </w:pPr>
            <w:r>
              <w:rPr>
                <w:rFonts w:eastAsiaTheme="minorEastAsia"/>
                <w:color w:val="0070C0"/>
                <w:lang w:eastAsia="zh-CN"/>
              </w:rPr>
              <w:t>R4-22xxxxx</w:t>
            </w:r>
          </w:p>
        </w:tc>
        <w:tc>
          <w:tcPr>
            <w:tcW w:w="1701" w:type="dxa"/>
          </w:tcPr>
          <w:p w14:paraId="6320BA3A" w14:textId="77777777" w:rsidR="009B6507" w:rsidRDefault="009B6507">
            <w:pPr>
              <w:spacing w:after="120"/>
              <w:rPr>
                <w:rFonts w:eastAsiaTheme="minorEastAsia"/>
                <w:color w:val="0070C0"/>
                <w:lang w:eastAsia="zh-CN"/>
              </w:rPr>
            </w:pPr>
          </w:p>
        </w:tc>
        <w:tc>
          <w:tcPr>
            <w:tcW w:w="2289" w:type="dxa"/>
          </w:tcPr>
          <w:p w14:paraId="6320BA3B" w14:textId="77777777" w:rsidR="009B6507" w:rsidRDefault="009254B2">
            <w:pPr>
              <w:spacing w:after="120"/>
              <w:rPr>
                <w:rFonts w:eastAsiaTheme="minorEastAsia"/>
                <w:color w:val="0070C0"/>
                <w:lang w:eastAsia="zh-CN"/>
              </w:rPr>
            </w:pPr>
            <w:r>
              <w:rPr>
                <w:rFonts w:eastAsiaTheme="minorEastAsia"/>
                <w:color w:val="0070C0"/>
                <w:lang w:eastAsia="zh-CN"/>
              </w:rPr>
              <w:t>WF on …</w:t>
            </w:r>
          </w:p>
        </w:tc>
        <w:tc>
          <w:tcPr>
            <w:tcW w:w="1178" w:type="dxa"/>
          </w:tcPr>
          <w:p w14:paraId="6320BA3C" w14:textId="77777777" w:rsidR="009B6507" w:rsidRDefault="009254B2">
            <w:pPr>
              <w:spacing w:after="120"/>
              <w:rPr>
                <w:rFonts w:eastAsiaTheme="minorEastAsia"/>
                <w:color w:val="0070C0"/>
                <w:lang w:eastAsia="zh-CN"/>
              </w:rPr>
            </w:pPr>
            <w:r>
              <w:rPr>
                <w:rFonts w:eastAsiaTheme="minorEastAsia"/>
                <w:color w:val="0070C0"/>
                <w:lang w:eastAsia="zh-CN"/>
              </w:rPr>
              <w:t>YYY</w:t>
            </w:r>
          </w:p>
        </w:tc>
        <w:tc>
          <w:tcPr>
            <w:tcW w:w="2138" w:type="dxa"/>
          </w:tcPr>
          <w:p w14:paraId="6320BA3D" w14:textId="77777777" w:rsidR="009B6507" w:rsidRDefault="009254B2">
            <w:pPr>
              <w:spacing w:after="120"/>
              <w:rPr>
                <w:rFonts w:eastAsiaTheme="minorEastAsia"/>
                <w:color w:val="0070C0"/>
                <w:lang w:eastAsia="zh-CN"/>
              </w:rPr>
            </w:pPr>
            <w:r>
              <w:rPr>
                <w:rFonts w:eastAsiaTheme="minorEastAsia"/>
                <w:color w:val="0070C0"/>
                <w:lang w:eastAsia="zh-CN"/>
              </w:rPr>
              <w:t>Agreeable, Revised, Noted</w:t>
            </w:r>
          </w:p>
        </w:tc>
        <w:tc>
          <w:tcPr>
            <w:tcW w:w="2333" w:type="dxa"/>
          </w:tcPr>
          <w:p w14:paraId="6320BA3E" w14:textId="77777777" w:rsidR="009B6507" w:rsidRDefault="009B6507">
            <w:pPr>
              <w:spacing w:after="120"/>
              <w:rPr>
                <w:rFonts w:eastAsiaTheme="minorEastAsia"/>
                <w:color w:val="0070C0"/>
                <w:lang w:eastAsia="zh-CN"/>
              </w:rPr>
            </w:pPr>
          </w:p>
        </w:tc>
      </w:tr>
      <w:tr w:rsidR="009B6507" w14:paraId="6320BA46" w14:textId="77777777">
        <w:tc>
          <w:tcPr>
            <w:tcW w:w="1560" w:type="dxa"/>
          </w:tcPr>
          <w:p w14:paraId="6320BA40" w14:textId="77777777" w:rsidR="009B6507" w:rsidRDefault="009254B2">
            <w:pPr>
              <w:spacing w:after="120"/>
              <w:rPr>
                <w:rFonts w:eastAsiaTheme="minorEastAsia"/>
                <w:color w:val="0070C0"/>
                <w:lang w:eastAsia="zh-CN"/>
              </w:rPr>
            </w:pPr>
            <w:r>
              <w:rPr>
                <w:rFonts w:eastAsiaTheme="minorEastAsia"/>
                <w:color w:val="0070C0"/>
                <w:lang w:eastAsia="zh-CN"/>
              </w:rPr>
              <w:t>R4-22xxxxx</w:t>
            </w:r>
          </w:p>
        </w:tc>
        <w:tc>
          <w:tcPr>
            <w:tcW w:w="1701" w:type="dxa"/>
          </w:tcPr>
          <w:p w14:paraId="6320BA41" w14:textId="77777777" w:rsidR="009B6507" w:rsidRDefault="009B6507">
            <w:pPr>
              <w:spacing w:after="120"/>
              <w:rPr>
                <w:rFonts w:eastAsiaTheme="minorEastAsia"/>
                <w:color w:val="0070C0"/>
                <w:lang w:eastAsia="zh-CN"/>
              </w:rPr>
            </w:pPr>
          </w:p>
        </w:tc>
        <w:tc>
          <w:tcPr>
            <w:tcW w:w="2289" w:type="dxa"/>
          </w:tcPr>
          <w:p w14:paraId="6320BA42" w14:textId="77777777" w:rsidR="009B6507" w:rsidRDefault="009254B2">
            <w:pPr>
              <w:spacing w:after="120"/>
              <w:rPr>
                <w:rFonts w:eastAsiaTheme="minorEastAsia"/>
                <w:color w:val="0070C0"/>
                <w:lang w:eastAsia="zh-CN"/>
              </w:rPr>
            </w:pPr>
            <w:r>
              <w:rPr>
                <w:rFonts w:eastAsiaTheme="minorEastAsia"/>
                <w:color w:val="0070C0"/>
                <w:lang w:eastAsia="zh-CN"/>
              </w:rPr>
              <w:t>LS on …</w:t>
            </w:r>
          </w:p>
        </w:tc>
        <w:tc>
          <w:tcPr>
            <w:tcW w:w="1178" w:type="dxa"/>
          </w:tcPr>
          <w:p w14:paraId="6320BA43" w14:textId="77777777" w:rsidR="009B6507" w:rsidRDefault="009254B2">
            <w:pPr>
              <w:spacing w:after="120"/>
              <w:rPr>
                <w:rFonts w:eastAsiaTheme="minorEastAsia"/>
                <w:color w:val="0070C0"/>
                <w:lang w:eastAsia="zh-CN"/>
              </w:rPr>
            </w:pPr>
            <w:r>
              <w:rPr>
                <w:rFonts w:eastAsiaTheme="minorEastAsia"/>
                <w:color w:val="0070C0"/>
                <w:lang w:eastAsia="zh-CN"/>
              </w:rPr>
              <w:t>ZZZ</w:t>
            </w:r>
          </w:p>
        </w:tc>
        <w:tc>
          <w:tcPr>
            <w:tcW w:w="2138" w:type="dxa"/>
          </w:tcPr>
          <w:p w14:paraId="6320BA44" w14:textId="77777777" w:rsidR="009B6507" w:rsidRDefault="009254B2">
            <w:pPr>
              <w:spacing w:after="120"/>
              <w:rPr>
                <w:rFonts w:eastAsiaTheme="minorEastAsia"/>
                <w:color w:val="0070C0"/>
                <w:lang w:eastAsia="zh-CN"/>
              </w:rPr>
            </w:pPr>
            <w:r>
              <w:rPr>
                <w:rFonts w:eastAsiaTheme="minorEastAsia"/>
                <w:color w:val="0070C0"/>
                <w:lang w:eastAsia="zh-CN"/>
              </w:rPr>
              <w:t>Agreeable, Revised, Noted</w:t>
            </w:r>
          </w:p>
        </w:tc>
        <w:tc>
          <w:tcPr>
            <w:tcW w:w="2333" w:type="dxa"/>
          </w:tcPr>
          <w:p w14:paraId="6320BA45" w14:textId="77777777" w:rsidR="009B6507" w:rsidRDefault="009B6507">
            <w:pPr>
              <w:spacing w:after="120"/>
              <w:rPr>
                <w:rFonts w:eastAsiaTheme="minorEastAsia"/>
                <w:color w:val="0070C0"/>
                <w:lang w:eastAsia="zh-CN"/>
              </w:rPr>
            </w:pPr>
          </w:p>
        </w:tc>
      </w:tr>
      <w:tr w:rsidR="009B6507" w14:paraId="6320BA4D" w14:textId="77777777">
        <w:tc>
          <w:tcPr>
            <w:tcW w:w="1560" w:type="dxa"/>
          </w:tcPr>
          <w:p w14:paraId="6320BA47" w14:textId="77777777" w:rsidR="009B6507" w:rsidRDefault="009B6507">
            <w:pPr>
              <w:spacing w:after="120"/>
              <w:rPr>
                <w:rFonts w:eastAsiaTheme="minorEastAsia"/>
                <w:color w:val="0070C0"/>
                <w:lang w:eastAsia="zh-CN"/>
              </w:rPr>
            </w:pPr>
          </w:p>
        </w:tc>
        <w:tc>
          <w:tcPr>
            <w:tcW w:w="1701" w:type="dxa"/>
          </w:tcPr>
          <w:p w14:paraId="6320BA48" w14:textId="77777777" w:rsidR="009B6507" w:rsidRDefault="009B6507">
            <w:pPr>
              <w:spacing w:after="120"/>
              <w:rPr>
                <w:rFonts w:eastAsiaTheme="minorEastAsia"/>
                <w:i/>
                <w:color w:val="0070C0"/>
                <w:lang w:eastAsia="zh-CN"/>
              </w:rPr>
            </w:pPr>
          </w:p>
        </w:tc>
        <w:tc>
          <w:tcPr>
            <w:tcW w:w="2289" w:type="dxa"/>
          </w:tcPr>
          <w:p w14:paraId="6320BA49" w14:textId="77777777" w:rsidR="009B6507" w:rsidRDefault="009B6507">
            <w:pPr>
              <w:spacing w:after="120"/>
              <w:rPr>
                <w:rFonts w:eastAsiaTheme="minorEastAsia"/>
                <w:i/>
                <w:color w:val="0070C0"/>
                <w:lang w:eastAsia="zh-CN"/>
              </w:rPr>
            </w:pPr>
          </w:p>
        </w:tc>
        <w:tc>
          <w:tcPr>
            <w:tcW w:w="1178" w:type="dxa"/>
          </w:tcPr>
          <w:p w14:paraId="6320BA4A" w14:textId="77777777" w:rsidR="009B6507" w:rsidRDefault="009B6507">
            <w:pPr>
              <w:spacing w:after="120"/>
              <w:rPr>
                <w:rFonts w:eastAsiaTheme="minorEastAsia"/>
                <w:i/>
                <w:color w:val="0070C0"/>
                <w:lang w:eastAsia="zh-CN"/>
              </w:rPr>
            </w:pPr>
          </w:p>
        </w:tc>
        <w:tc>
          <w:tcPr>
            <w:tcW w:w="2138" w:type="dxa"/>
          </w:tcPr>
          <w:p w14:paraId="6320BA4B" w14:textId="77777777" w:rsidR="009B6507" w:rsidRDefault="009B6507">
            <w:pPr>
              <w:spacing w:after="120"/>
              <w:rPr>
                <w:rFonts w:eastAsiaTheme="minorEastAsia"/>
                <w:color w:val="0070C0"/>
                <w:lang w:eastAsia="zh-CN"/>
              </w:rPr>
            </w:pPr>
          </w:p>
        </w:tc>
        <w:tc>
          <w:tcPr>
            <w:tcW w:w="2333" w:type="dxa"/>
          </w:tcPr>
          <w:p w14:paraId="6320BA4C" w14:textId="77777777" w:rsidR="009B6507" w:rsidRDefault="009B6507">
            <w:pPr>
              <w:spacing w:after="120"/>
              <w:rPr>
                <w:rFonts w:eastAsiaTheme="minorEastAsia"/>
                <w:i/>
                <w:color w:val="0070C0"/>
                <w:lang w:eastAsia="zh-CN"/>
              </w:rPr>
            </w:pPr>
          </w:p>
        </w:tc>
      </w:tr>
    </w:tbl>
    <w:p w14:paraId="6320BA4E" w14:textId="77777777" w:rsidR="009B6507" w:rsidRDefault="009B6507">
      <w:pPr>
        <w:rPr>
          <w:rFonts w:eastAsiaTheme="minorEastAsia"/>
          <w:color w:val="0070C0"/>
          <w:lang w:eastAsia="zh-CN"/>
        </w:rPr>
      </w:pPr>
    </w:p>
    <w:p w14:paraId="6320BA4F" w14:textId="77777777" w:rsidR="009B6507" w:rsidRDefault="009254B2">
      <w:pPr>
        <w:rPr>
          <w:rFonts w:eastAsiaTheme="minorEastAsia"/>
          <w:color w:val="0070C0"/>
          <w:lang w:eastAsia="zh-CN"/>
        </w:rPr>
      </w:pPr>
      <w:r>
        <w:rPr>
          <w:rFonts w:eastAsiaTheme="minorEastAsia"/>
          <w:color w:val="0070C0"/>
          <w:lang w:eastAsia="zh-CN"/>
        </w:rPr>
        <w:t>Notes:</w:t>
      </w:r>
    </w:p>
    <w:p w14:paraId="6320BA50" w14:textId="77777777" w:rsidR="009B6507" w:rsidRDefault="009254B2">
      <w:pPr>
        <w:pStyle w:val="ListParagraph"/>
        <w:numPr>
          <w:ilvl w:val="0"/>
          <w:numId w:val="19"/>
        </w:numPr>
        <w:ind w:firstLineChars="0"/>
        <w:rPr>
          <w:rFonts w:eastAsiaTheme="minorEastAsia"/>
          <w:color w:val="0070C0"/>
          <w:lang w:eastAsia="zh-CN"/>
        </w:rPr>
      </w:pPr>
      <w:r>
        <w:rPr>
          <w:rFonts w:eastAsiaTheme="minorEastAsia"/>
          <w:color w:val="0070C0"/>
          <w:lang w:eastAsia="zh-CN"/>
        </w:rPr>
        <w:t>Please include the summary of recommendations for all tdocs across all sub-topics.</w:t>
      </w:r>
    </w:p>
    <w:p w14:paraId="6320BA51" w14:textId="77777777" w:rsidR="009B6507" w:rsidRDefault="009254B2">
      <w:pPr>
        <w:pStyle w:val="ListParagraph"/>
        <w:numPr>
          <w:ilvl w:val="0"/>
          <w:numId w:val="19"/>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6320BA52" w14:textId="77777777" w:rsidR="009B6507" w:rsidRDefault="009254B2">
      <w:pPr>
        <w:pStyle w:val="ListParagraph"/>
        <w:numPr>
          <w:ilvl w:val="1"/>
          <w:numId w:val="19"/>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6320BA53" w14:textId="77777777" w:rsidR="009B6507" w:rsidRDefault="009254B2">
      <w:pPr>
        <w:pStyle w:val="ListParagraph"/>
        <w:numPr>
          <w:ilvl w:val="1"/>
          <w:numId w:val="19"/>
        </w:numPr>
        <w:ind w:firstLineChars="0"/>
        <w:rPr>
          <w:rFonts w:eastAsiaTheme="minorEastAsia"/>
          <w:color w:val="0070C0"/>
          <w:lang w:eastAsia="zh-CN"/>
        </w:rPr>
      </w:pPr>
      <w:r>
        <w:rPr>
          <w:rFonts w:eastAsiaTheme="minorEastAsia"/>
          <w:color w:val="0070C0"/>
          <w:lang w:eastAsia="zh-CN"/>
        </w:rPr>
        <w:t>Other documents: Agreeable, Revised, Noted</w:t>
      </w:r>
    </w:p>
    <w:p w14:paraId="6320BA54" w14:textId="77777777" w:rsidR="009B6507" w:rsidRDefault="009254B2">
      <w:pPr>
        <w:pStyle w:val="ListParagraph"/>
        <w:numPr>
          <w:ilvl w:val="0"/>
          <w:numId w:val="19"/>
        </w:numPr>
        <w:ind w:firstLineChars="0"/>
        <w:rPr>
          <w:rFonts w:eastAsiaTheme="minorEastAsia"/>
          <w:color w:val="0070C0"/>
          <w:lang w:eastAsia="zh-CN"/>
        </w:rPr>
      </w:pPr>
      <w:r>
        <w:rPr>
          <w:rFonts w:eastAsiaTheme="minorEastAsia"/>
          <w:color w:val="0070C0"/>
          <w:lang w:eastAsia="zh-CN"/>
        </w:rPr>
        <w:t>Do not include hyper-links in the documents</w:t>
      </w:r>
    </w:p>
    <w:sectPr w:rsidR="009B650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327B6" w14:textId="77777777" w:rsidR="00297D1D" w:rsidRDefault="00297D1D" w:rsidP="00263E8D">
      <w:pPr>
        <w:spacing w:after="0" w:line="240" w:lineRule="auto"/>
      </w:pPr>
      <w:r>
        <w:separator/>
      </w:r>
    </w:p>
  </w:endnote>
  <w:endnote w:type="continuationSeparator" w:id="0">
    <w:p w14:paraId="5BF68CC3" w14:textId="77777777" w:rsidR="00297D1D" w:rsidRDefault="00297D1D" w:rsidP="00263E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entury">
    <w:panose1 w:val="02040604050505020304"/>
    <w:charset w:val="00"/>
    <w:family w:val="roman"/>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73EFF" w14:textId="77777777" w:rsidR="00297D1D" w:rsidRDefault="00297D1D" w:rsidP="00263E8D">
      <w:pPr>
        <w:spacing w:after="0" w:line="240" w:lineRule="auto"/>
      </w:pPr>
      <w:r>
        <w:separator/>
      </w:r>
    </w:p>
  </w:footnote>
  <w:footnote w:type="continuationSeparator" w:id="0">
    <w:p w14:paraId="74F5CDCA" w14:textId="77777777" w:rsidR="00297D1D" w:rsidRDefault="00297D1D" w:rsidP="00263E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42709"/>
    <w:multiLevelType w:val="multilevel"/>
    <w:tmpl w:val="05942709"/>
    <w:lvl w:ilvl="0">
      <w:start w:val="1"/>
      <w:numFmt w:val="bullet"/>
      <w:lvlText w:val=""/>
      <w:lvlJc w:val="left"/>
      <w:pPr>
        <w:ind w:left="1840" w:hanging="360"/>
      </w:pPr>
      <w:rPr>
        <w:rFonts w:ascii="Symbol" w:hAnsi="Symbol" w:hint="default"/>
      </w:rPr>
    </w:lvl>
    <w:lvl w:ilvl="1">
      <w:start w:val="1"/>
      <w:numFmt w:val="bullet"/>
      <w:lvlText w:val="o"/>
      <w:lvlJc w:val="left"/>
      <w:pPr>
        <w:ind w:left="2560" w:hanging="360"/>
      </w:pPr>
      <w:rPr>
        <w:rFonts w:ascii="Courier New" w:hAnsi="Courier New" w:cs="Courier New" w:hint="default"/>
      </w:rPr>
    </w:lvl>
    <w:lvl w:ilvl="2">
      <w:start w:val="1"/>
      <w:numFmt w:val="bullet"/>
      <w:lvlText w:val=""/>
      <w:lvlJc w:val="left"/>
      <w:pPr>
        <w:ind w:left="3280" w:hanging="360"/>
      </w:pPr>
      <w:rPr>
        <w:rFonts w:ascii="Wingdings" w:hAnsi="Wingdings" w:hint="default"/>
      </w:rPr>
    </w:lvl>
    <w:lvl w:ilvl="3">
      <w:start w:val="1"/>
      <w:numFmt w:val="bullet"/>
      <w:lvlText w:val=""/>
      <w:lvlJc w:val="left"/>
      <w:pPr>
        <w:ind w:left="4000" w:hanging="360"/>
      </w:pPr>
      <w:rPr>
        <w:rFonts w:ascii="Symbol" w:hAnsi="Symbol" w:hint="default"/>
      </w:rPr>
    </w:lvl>
    <w:lvl w:ilvl="4">
      <w:start w:val="1"/>
      <w:numFmt w:val="bullet"/>
      <w:lvlText w:val="o"/>
      <w:lvlJc w:val="left"/>
      <w:pPr>
        <w:ind w:left="4720" w:hanging="360"/>
      </w:pPr>
      <w:rPr>
        <w:rFonts w:ascii="Courier New" w:hAnsi="Courier New" w:cs="Courier New" w:hint="default"/>
      </w:rPr>
    </w:lvl>
    <w:lvl w:ilvl="5">
      <w:start w:val="1"/>
      <w:numFmt w:val="bullet"/>
      <w:lvlText w:val=""/>
      <w:lvlJc w:val="left"/>
      <w:pPr>
        <w:ind w:left="5440" w:hanging="360"/>
      </w:pPr>
      <w:rPr>
        <w:rFonts w:ascii="Wingdings" w:hAnsi="Wingdings" w:hint="default"/>
      </w:rPr>
    </w:lvl>
    <w:lvl w:ilvl="6">
      <w:start w:val="1"/>
      <w:numFmt w:val="bullet"/>
      <w:lvlText w:val=""/>
      <w:lvlJc w:val="left"/>
      <w:pPr>
        <w:ind w:left="6160" w:hanging="360"/>
      </w:pPr>
      <w:rPr>
        <w:rFonts w:ascii="Symbol" w:hAnsi="Symbol" w:hint="default"/>
      </w:rPr>
    </w:lvl>
    <w:lvl w:ilvl="7">
      <w:start w:val="1"/>
      <w:numFmt w:val="bullet"/>
      <w:lvlText w:val="o"/>
      <w:lvlJc w:val="left"/>
      <w:pPr>
        <w:ind w:left="6880" w:hanging="360"/>
      </w:pPr>
      <w:rPr>
        <w:rFonts w:ascii="Courier New" w:hAnsi="Courier New" w:cs="Courier New" w:hint="default"/>
      </w:rPr>
    </w:lvl>
    <w:lvl w:ilvl="8">
      <w:start w:val="1"/>
      <w:numFmt w:val="bullet"/>
      <w:lvlText w:val=""/>
      <w:lvlJc w:val="left"/>
      <w:pPr>
        <w:ind w:left="760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10E5EFC"/>
    <w:multiLevelType w:val="hybridMultilevel"/>
    <w:tmpl w:val="9AA65218"/>
    <w:lvl w:ilvl="0" w:tplc="F9C81F16">
      <w:start w:val="1"/>
      <w:numFmt w:val="bullet"/>
      <w:pStyle w:val="List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32313662"/>
    <w:multiLevelType w:val="multilevel"/>
    <w:tmpl w:val="3231366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39D156CA"/>
    <w:multiLevelType w:val="multilevel"/>
    <w:tmpl w:val="39D156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BC6E2B"/>
    <w:multiLevelType w:val="multilevel"/>
    <w:tmpl w:val="3ABC6E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BB00E2C"/>
    <w:multiLevelType w:val="multilevel"/>
    <w:tmpl w:val="3BB00E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0D0328B"/>
    <w:multiLevelType w:val="hybridMultilevel"/>
    <w:tmpl w:val="C8B2CF62"/>
    <w:lvl w:ilvl="0" w:tplc="15E0B1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AA63A6"/>
    <w:multiLevelType w:val="multilevel"/>
    <w:tmpl w:val="41AA63A6"/>
    <w:lvl w:ilvl="0">
      <w:start w:val="1"/>
      <w:numFmt w:val="bullet"/>
      <w:lvlText w:val="-"/>
      <w:lvlJc w:val="left"/>
      <w:pPr>
        <w:ind w:left="1212" w:hanging="360"/>
      </w:pPr>
      <w:rPr>
        <w:rFonts w:ascii="Times New Roman" w:eastAsia="Times New Roman"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13" w15:restartNumberingAfterBreak="0">
    <w:nsid w:val="42AC79B9"/>
    <w:multiLevelType w:val="multilevel"/>
    <w:tmpl w:val="42AC79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405394F"/>
    <w:multiLevelType w:val="multilevel"/>
    <w:tmpl w:val="4405394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5" w15:restartNumberingAfterBreak="0">
    <w:nsid w:val="4D6E4BF2"/>
    <w:multiLevelType w:val="hybridMultilevel"/>
    <w:tmpl w:val="9D4E57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4A61B61"/>
    <w:multiLevelType w:val="multilevel"/>
    <w:tmpl w:val="54A61B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9331E59"/>
    <w:multiLevelType w:val="multilevel"/>
    <w:tmpl w:val="69331E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906104"/>
    <w:multiLevelType w:val="multilevel"/>
    <w:tmpl w:val="799061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AB255FE"/>
    <w:multiLevelType w:val="multilevel"/>
    <w:tmpl w:val="7AB25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8"/>
  </w:num>
  <w:num w:numId="2">
    <w:abstractNumId w:val="21"/>
  </w:num>
  <w:num w:numId="3">
    <w:abstractNumId w:val="5"/>
  </w:num>
  <w:num w:numId="4">
    <w:abstractNumId w:val="7"/>
  </w:num>
  <w:num w:numId="5">
    <w:abstractNumId w:val="6"/>
  </w:num>
  <w:num w:numId="6">
    <w:abstractNumId w:val="18"/>
  </w:num>
  <w:num w:numId="7">
    <w:abstractNumId w:val="17"/>
  </w:num>
  <w:num w:numId="8">
    <w:abstractNumId w:val="14"/>
  </w:num>
  <w:num w:numId="9">
    <w:abstractNumId w:val="9"/>
  </w:num>
  <w:num w:numId="10">
    <w:abstractNumId w:val="4"/>
  </w:num>
  <w:num w:numId="11">
    <w:abstractNumId w:val="13"/>
  </w:num>
  <w:num w:numId="12">
    <w:abstractNumId w:val="16"/>
  </w:num>
  <w:num w:numId="13">
    <w:abstractNumId w:val="19"/>
  </w:num>
  <w:num w:numId="14">
    <w:abstractNumId w:val="12"/>
  </w:num>
  <w:num w:numId="15">
    <w:abstractNumId w:val="20"/>
  </w:num>
  <w:num w:numId="16">
    <w:abstractNumId w:val="0"/>
  </w:num>
  <w:num w:numId="17">
    <w:abstractNumId w:val="10"/>
  </w:num>
  <w:num w:numId="18">
    <w:abstractNumId w:val="2"/>
  </w:num>
  <w:num w:numId="19">
    <w:abstractNumId w:val="1"/>
  </w:num>
  <w:num w:numId="20">
    <w:abstractNumId w:val="11"/>
  </w:num>
  <w:num w:numId="21">
    <w:abstractNumId w:val="3"/>
  </w:num>
  <w:num w:numId="22">
    <w:abstractNumId w:val="15"/>
  </w:num>
  <w:num w:numId="23">
    <w:abstractNumId w:val="15"/>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GzMDYyN7cwMzA1NTJQ0lEKTi0uzszPAymwrAUAfoAHpCwAAAA="/>
  </w:docVars>
  <w:rsids>
    <w:rsidRoot w:val="00282213"/>
    <w:rsid w:val="00000265"/>
    <w:rsid w:val="0000223C"/>
    <w:rsid w:val="00004020"/>
    <w:rsid w:val="00004165"/>
    <w:rsid w:val="00010AF4"/>
    <w:rsid w:val="00012C20"/>
    <w:rsid w:val="000136C6"/>
    <w:rsid w:val="00015A30"/>
    <w:rsid w:val="00020C56"/>
    <w:rsid w:val="00026ACC"/>
    <w:rsid w:val="00030FB4"/>
    <w:rsid w:val="0003171D"/>
    <w:rsid w:val="00031C1D"/>
    <w:rsid w:val="00032824"/>
    <w:rsid w:val="000331B8"/>
    <w:rsid w:val="00033792"/>
    <w:rsid w:val="000340F4"/>
    <w:rsid w:val="00035C50"/>
    <w:rsid w:val="00036111"/>
    <w:rsid w:val="000411E6"/>
    <w:rsid w:val="000457A1"/>
    <w:rsid w:val="0004725E"/>
    <w:rsid w:val="00047DAB"/>
    <w:rsid w:val="00050001"/>
    <w:rsid w:val="0005168C"/>
    <w:rsid w:val="00052041"/>
    <w:rsid w:val="0005244D"/>
    <w:rsid w:val="0005326A"/>
    <w:rsid w:val="0006224F"/>
    <w:rsid w:val="0006242D"/>
    <w:rsid w:val="0006266D"/>
    <w:rsid w:val="00065506"/>
    <w:rsid w:val="00065EAE"/>
    <w:rsid w:val="0007069F"/>
    <w:rsid w:val="00071023"/>
    <w:rsid w:val="00073020"/>
    <w:rsid w:val="0007382E"/>
    <w:rsid w:val="00075B8F"/>
    <w:rsid w:val="000766E1"/>
    <w:rsid w:val="00076D9D"/>
    <w:rsid w:val="00077FF6"/>
    <w:rsid w:val="00080D82"/>
    <w:rsid w:val="00080FC9"/>
    <w:rsid w:val="00081251"/>
    <w:rsid w:val="00081692"/>
    <w:rsid w:val="000817B2"/>
    <w:rsid w:val="00081B79"/>
    <w:rsid w:val="00082C46"/>
    <w:rsid w:val="00084A0C"/>
    <w:rsid w:val="00085A0E"/>
    <w:rsid w:val="00086EDA"/>
    <w:rsid w:val="00087548"/>
    <w:rsid w:val="00087FAC"/>
    <w:rsid w:val="00092013"/>
    <w:rsid w:val="00093E7E"/>
    <w:rsid w:val="000940E6"/>
    <w:rsid w:val="000943AD"/>
    <w:rsid w:val="00094B42"/>
    <w:rsid w:val="00097F15"/>
    <w:rsid w:val="000A0EC7"/>
    <w:rsid w:val="000A1536"/>
    <w:rsid w:val="000A1830"/>
    <w:rsid w:val="000A355F"/>
    <w:rsid w:val="000A3B3E"/>
    <w:rsid w:val="000A4121"/>
    <w:rsid w:val="000A45C3"/>
    <w:rsid w:val="000A4AA3"/>
    <w:rsid w:val="000A550E"/>
    <w:rsid w:val="000A6327"/>
    <w:rsid w:val="000B06E2"/>
    <w:rsid w:val="000B0960"/>
    <w:rsid w:val="000B1A55"/>
    <w:rsid w:val="000B20BB"/>
    <w:rsid w:val="000B2984"/>
    <w:rsid w:val="000B2EF6"/>
    <w:rsid w:val="000B2FA6"/>
    <w:rsid w:val="000B3A87"/>
    <w:rsid w:val="000B4860"/>
    <w:rsid w:val="000B486B"/>
    <w:rsid w:val="000B4AA0"/>
    <w:rsid w:val="000B7118"/>
    <w:rsid w:val="000C01A9"/>
    <w:rsid w:val="000C0860"/>
    <w:rsid w:val="000C1413"/>
    <w:rsid w:val="000C1548"/>
    <w:rsid w:val="000C2407"/>
    <w:rsid w:val="000C2553"/>
    <w:rsid w:val="000C28CF"/>
    <w:rsid w:val="000C34F1"/>
    <w:rsid w:val="000C38C3"/>
    <w:rsid w:val="000C4549"/>
    <w:rsid w:val="000D0088"/>
    <w:rsid w:val="000D09FD"/>
    <w:rsid w:val="000D19DE"/>
    <w:rsid w:val="000D2299"/>
    <w:rsid w:val="000D44FB"/>
    <w:rsid w:val="000D574B"/>
    <w:rsid w:val="000D6CFC"/>
    <w:rsid w:val="000D6ECE"/>
    <w:rsid w:val="000E1B54"/>
    <w:rsid w:val="000E537B"/>
    <w:rsid w:val="000E57D0"/>
    <w:rsid w:val="000E7858"/>
    <w:rsid w:val="000F17FA"/>
    <w:rsid w:val="000F1E33"/>
    <w:rsid w:val="000F39CA"/>
    <w:rsid w:val="000F6785"/>
    <w:rsid w:val="000F7070"/>
    <w:rsid w:val="00100B49"/>
    <w:rsid w:val="00107927"/>
    <w:rsid w:val="00110009"/>
    <w:rsid w:val="00110E26"/>
    <w:rsid w:val="00111321"/>
    <w:rsid w:val="001128E7"/>
    <w:rsid w:val="00113A8B"/>
    <w:rsid w:val="00113BFB"/>
    <w:rsid w:val="00114A5C"/>
    <w:rsid w:val="00117BD6"/>
    <w:rsid w:val="001206C2"/>
    <w:rsid w:val="00121978"/>
    <w:rsid w:val="0012223B"/>
    <w:rsid w:val="001226E5"/>
    <w:rsid w:val="00123422"/>
    <w:rsid w:val="00124B6A"/>
    <w:rsid w:val="001260A5"/>
    <w:rsid w:val="00127447"/>
    <w:rsid w:val="00127D00"/>
    <w:rsid w:val="00130462"/>
    <w:rsid w:val="00132D9B"/>
    <w:rsid w:val="00133580"/>
    <w:rsid w:val="00136D4C"/>
    <w:rsid w:val="00142538"/>
    <w:rsid w:val="00142BB9"/>
    <w:rsid w:val="00144F96"/>
    <w:rsid w:val="00146BB4"/>
    <w:rsid w:val="00151EAC"/>
    <w:rsid w:val="00153528"/>
    <w:rsid w:val="0015357D"/>
    <w:rsid w:val="001548AC"/>
    <w:rsid w:val="00154E68"/>
    <w:rsid w:val="0015653A"/>
    <w:rsid w:val="00156A48"/>
    <w:rsid w:val="001608CB"/>
    <w:rsid w:val="00161A87"/>
    <w:rsid w:val="00162548"/>
    <w:rsid w:val="0016588D"/>
    <w:rsid w:val="00172183"/>
    <w:rsid w:val="0017432F"/>
    <w:rsid w:val="0017465B"/>
    <w:rsid w:val="001751AB"/>
    <w:rsid w:val="001757AF"/>
    <w:rsid w:val="00175A3F"/>
    <w:rsid w:val="00180E09"/>
    <w:rsid w:val="00183D4C"/>
    <w:rsid w:val="00183F6D"/>
    <w:rsid w:val="0018670E"/>
    <w:rsid w:val="0019219A"/>
    <w:rsid w:val="00192A6C"/>
    <w:rsid w:val="00195077"/>
    <w:rsid w:val="0019573C"/>
    <w:rsid w:val="001A033F"/>
    <w:rsid w:val="001A08AA"/>
    <w:rsid w:val="001A4BA7"/>
    <w:rsid w:val="001A59CB"/>
    <w:rsid w:val="001A63BE"/>
    <w:rsid w:val="001A646E"/>
    <w:rsid w:val="001B5A1A"/>
    <w:rsid w:val="001B7991"/>
    <w:rsid w:val="001C02FD"/>
    <w:rsid w:val="001C1409"/>
    <w:rsid w:val="001C2AE6"/>
    <w:rsid w:val="001C4A89"/>
    <w:rsid w:val="001C60B1"/>
    <w:rsid w:val="001C6177"/>
    <w:rsid w:val="001D0363"/>
    <w:rsid w:val="001D0B06"/>
    <w:rsid w:val="001D12B4"/>
    <w:rsid w:val="001D1845"/>
    <w:rsid w:val="001D1B07"/>
    <w:rsid w:val="001D2CE8"/>
    <w:rsid w:val="001D78DF"/>
    <w:rsid w:val="001D7D94"/>
    <w:rsid w:val="001E0212"/>
    <w:rsid w:val="001E06E9"/>
    <w:rsid w:val="001E0784"/>
    <w:rsid w:val="001E0A28"/>
    <w:rsid w:val="001E4218"/>
    <w:rsid w:val="001E5CA1"/>
    <w:rsid w:val="001E6C4D"/>
    <w:rsid w:val="001F0B20"/>
    <w:rsid w:val="001F3772"/>
    <w:rsid w:val="00200A62"/>
    <w:rsid w:val="00203740"/>
    <w:rsid w:val="002043F4"/>
    <w:rsid w:val="00212AE4"/>
    <w:rsid w:val="002138EA"/>
    <w:rsid w:val="002139EA"/>
    <w:rsid w:val="00213F84"/>
    <w:rsid w:val="00214FBD"/>
    <w:rsid w:val="002208EB"/>
    <w:rsid w:val="002213BA"/>
    <w:rsid w:val="00221E08"/>
    <w:rsid w:val="002222BC"/>
    <w:rsid w:val="00222897"/>
    <w:rsid w:val="00222B0C"/>
    <w:rsid w:val="002263B5"/>
    <w:rsid w:val="00226656"/>
    <w:rsid w:val="0023228B"/>
    <w:rsid w:val="0023254B"/>
    <w:rsid w:val="00235394"/>
    <w:rsid w:val="00235577"/>
    <w:rsid w:val="00235DF2"/>
    <w:rsid w:val="002371B2"/>
    <w:rsid w:val="00241651"/>
    <w:rsid w:val="00242A63"/>
    <w:rsid w:val="002435CA"/>
    <w:rsid w:val="0024469F"/>
    <w:rsid w:val="00245A8D"/>
    <w:rsid w:val="0024738F"/>
    <w:rsid w:val="00250A8A"/>
    <w:rsid w:val="00250B5B"/>
    <w:rsid w:val="00252DB8"/>
    <w:rsid w:val="002537BC"/>
    <w:rsid w:val="00254B88"/>
    <w:rsid w:val="00254E21"/>
    <w:rsid w:val="00255C58"/>
    <w:rsid w:val="00260C99"/>
    <w:rsid w:val="00260EC7"/>
    <w:rsid w:val="00261539"/>
    <w:rsid w:val="0026179F"/>
    <w:rsid w:val="00263E8D"/>
    <w:rsid w:val="00266173"/>
    <w:rsid w:val="002666AE"/>
    <w:rsid w:val="00271213"/>
    <w:rsid w:val="0027236B"/>
    <w:rsid w:val="00274E1A"/>
    <w:rsid w:val="00274E25"/>
    <w:rsid w:val="002760C0"/>
    <w:rsid w:val="002760FF"/>
    <w:rsid w:val="00276D79"/>
    <w:rsid w:val="002775B1"/>
    <w:rsid w:val="002775B9"/>
    <w:rsid w:val="00277EAB"/>
    <w:rsid w:val="002811C4"/>
    <w:rsid w:val="00282213"/>
    <w:rsid w:val="00283CF5"/>
    <w:rsid w:val="00284016"/>
    <w:rsid w:val="002844F3"/>
    <w:rsid w:val="002858BF"/>
    <w:rsid w:val="00290580"/>
    <w:rsid w:val="00293819"/>
    <w:rsid w:val="002939AF"/>
    <w:rsid w:val="00294491"/>
    <w:rsid w:val="00294BDE"/>
    <w:rsid w:val="00295956"/>
    <w:rsid w:val="00296DD6"/>
    <w:rsid w:val="00297D1D"/>
    <w:rsid w:val="002A0CED"/>
    <w:rsid w:val="002A1D94"/>
    <w:rsid w:val="002A2927"/>
    <w:rsid w:val="002A2A87"/>
    <w:rsid w:val="002A4CD0"/>
    <w:rsid w:val="002A4E88"/>
    <w:rsid w:val="002A5F21"/>
    <w:rsid w:val="002A7748"/>
    <w:rsid w:val="002A7DA6"/>
    <w:rsid w:val="002B091B"/>
    <w:rsid w:val="002B11D7"/>
    <w:rsid w:val="002B12ED"/>
    <w:rsid w:val="002B516C"/>
    <w:rsid w:val="002B5E1D"/>
    <w:rsid w:val="002B6058"/>
    <w:rsid w:val="002B60C1"/>
    <w:rsid w:val="002C1944"/>
    <w:rsid w:val="002C4532"/>
    <w:rsid w:val="002C4B52"/>
    <w:rsid w:val="002C55AF"/>
    <w:rsid w:val="002C75D5"/>
    <w:rsid w:val="002D03E5"/>
    <w:rsid w:val="002D1207"/>
    <w:rsid w:val="002D139A"/>
    <w:rsid w:val="002D3010"/>
    <w:rsid w:val="002D36EB"/>
    <w:rsid w:val="002D6BDF"/>
    <w:rsid w:val="002E1D22"/>
    <w:rsid w:val="002E2CE9"/>
    <w:rsid w:val="002E398A"/>
    <w:rsid w:val="002E3BF7"/>
    <w:rsid w:val="002E403E"/>
    <w:rsid w:val="002E4C74"/>
    <w:rsid w:val="002E6547"/>
    <w:rsid w:val="002E6F27"/>
    <w:rsid w:val="002F158C"/>
    <w:rsid w:val="002F4093"/>
    <w:rsid w:val="002F5636"/>
    <w:rsid w:val="003022A5"/>
    <w:rsid w:val="00302F91"/>
    <w:rsid w:val="00303F65"/>
    <w:rsid w:val="00305D48"/>
    <w:rsid w:val="00307E51"/>
    <w:rsid w:val="00310932"/>
    <w:rsid w:val="00311096"/>
    <w:rsid w:val="00311363"/>
    <w:rsid w:val="00311940"/>
    <w:rsid w:val="00315867"/>
    <w:rsid w:val="00321150"/>
    <w:rsid w:val="003234D4"/>
    <w:rsid w:val="00325831"/>
    <w:rsid w:val="003260D7"/>
    <w:rsid w:val="003271D7"/>
    <w:rsid w:val="00331779"/>
    <w:rsid w:val="00332157"/>
    <w:rsid w:val="00336697"/>
    <w:rsid w:val="00337007"/>
    <w:rsid w:val="00337741"/>
    <w:rsid w:val="003418CB"/>
    <w:rsid w:val="00343E21"/>
    <w:rsid w:val="00346552"/>
    <w:rsid w:val="00355808"/>
    <w:rsid w:val="00355873"/>
    <w:rsid w:val="0035660F"/>
    <w:rsid w:val="003628B9"/>
    <w:rsid w:val="00362930"/>
    <w:rsid w:val="00362D8F"/>
    <w:rsid w:val="0036392B"/>
    <w:rsid w:val="003639C9"/>
    <w:rsid w:val="00367724"/>
    <w:rsid w:val="003710BA"/>
    <w:rsid w:val="003739D3"/>
    <w:rsid w:val="00374645"/>
    <w:rsid w:val="00374DD4"/>
    <w:rsid w:val="00376C94"/>
    <w:rsid w:val="003770F6"/>
    <w:rsid w:val="00377E38"/>
    <w:rsid w:val="00382062"/>
    <w:rsid w:val="00383E37"/>
    <w:rsid w:val="00392A55"/>
    <w:rsid w:val="00392C12"/>
    <w:rsid w:val="00393042"/>
    <w:rsid w:val="00394AD5"/>
    <w:rsid w:val="00395FA2"/>
    <w:rsid w:val="0039642D"/>
    <w:rsid w:val="003A1CF9"/>
    <w:rsid w:val="003A2580"/>
    <w:rsid w:val="003A2E40"/>
    <w:rsid w:val="003A52BE"/>
    <w:rsid w:val="003B0158"/>
    <w:rsid w:val="003B02EE"/>
    <w:rsid w:val="003B10BA"/>
    <w:rsid w:val="003B40B6"/>
    <w:rsid w:val="003B4B45"/>
    <w:rsid w:val="003B56DB"/>
    <w:rsid w:val="003B755E"/>
    <w:rsid w:val="003C18B8"/>
    <w:rsid w:val="003C228E"/>
    <w:rsid w:val="003C2513"/>
    <w:rsid w:val="003C2950"/>
    <w:rsid w:val="003C2BEE"/>
    <w:rsid w:val="003C3BC5"/>
    <w:rsid w:val="003C51E7"/>
    <w:rsid w:val="003C6893"/>
    <w:rsid w:val="003C6DE2"/>
    <w:rsid w:val="003D1EFD"/>
    <w:rsid w:val="003D28BF"/>
    <w:rsid w:val="003D4215"/>
    <w:rsid w:val="003D4C47"/>
    <w:rsid w:val="003D7719"/>
    <w:rsid w:val="003E2F16"/>
    <w:rsid w:val="003E40EE"/>
    <w:rsid w:val="003E500F"/>
    <w:rsid w:val="003E7766"/>
    <w:rsid w:val="003F1C1B"/>
    <w:rsid w:val="003F1C71"/>
    <w:rsid w:val="003F29C2"/>
    <w:rsid w:val="003F30D1"/>
    <w:rsid w:val="003F3A2F"/>
    <w:rsid w:val="003F499D"/>
    <w:rsid w:val="004005C3"/>
    <w:rsid w:val="00401144"/>
    <w:rsid w:val="00402EBD"/>
    <w:rsid w:val="00404831"/>
    <w:rsid w:val="004072F9"/>
    <w:rsid w:val="00407661"/>
    <w:rsid w:val="00410314"/>
    <w:rsid w:val="00412063"/>
    <w:rsid w:val="00412EB1"/>
    <w:rsid w:val="00413DDE"/>
    <w:rsid w:val="00414118"/>
    <w:rsid w:val="00414B7E"/>
    <w:rsid w:val="004150F2"/>
    <w:rsid w:val="00416084"/>
    <w:rsid w:val="004216D3"/>
    <w:rsid w:val="00424F8C"/>
    <w:rsid w:val="00426089"/>
    <w:rsid w:val="00426275"/>
    <w:rsid w:val="004271BA"/>
    <w:rsid w:val="00427BDD"/>
    <w:rsid w:val="00430497"/>
    <w:rsid w:val="00430EA5"/>
    <w:rsid w:val="00433B6E"/>
    <w:rsid w:val="00434DC1"/>
    <w:rsid w:val="004350F4"/>
    <w:rsid w:val="004412A0"/>
    <w:rsid w:val="00442337"/>
    <w:rsid w:val="004430D6"/>
    <w:rsid w:val="004453CC"/>
    <w:rsid w:val="00446408"/>
    <w:rsid w:val="00447314"/>
    <w:rsid w:val="00450EE1"/>
    <w:rsid w:val="00450F27"/>
    <w:rsid w:val="004510E5"/>
    <w:rsid w:val="00455047"/>
    <w:rsid w:val="00456A75"/>
    <w:rsid w:val="00457325"/>
    <w:rsid w:val="00461E39"/>
    <w:rsid w:val="00462D3A"/>
    <w:rsid w:val="00463521"/>
    <w:rsid w:val="00467EA4"/>
    <w:rsid w:val="00471125"/>
    <w:rsid w:val="00472C44"/>
    <w:rsid w:val="004732FC"/>
    <w:rsid w:val="0047393E"/>
    <w:rsid w:val="00473F2F"/>
    <w:rsid w:val="0047437A"/>
    <w:rsid w:val="00476D6C"/>
    <w:rsid w:val="004806F4"/>
    <w:rsid w:val="00480E42"/>
    <w:rsid w:val="00484C5D"/>
    <w:rsid w:val="0048543E"/>
    <w:rsid w:val="004868C1"/>
    <w:rsid w:val="00486C29"/>
    <w:rsid w:val="0048750F"/>
    <w:rsid w:val="0049611F"/>
    <w:rsid w:val="004971B4"/>
    <w:rsid w:val="004A17E9"/>
    <w:rsid w:val="004A495F"/>
    <w:rsid w:val="004A7544"/>
    <w:rsid w:val="004B389C"/>
    <w:rsid w:val="004B5C7B"/>
    <w:rsid w:val="004B607C"/>
    <w:rsid w:val="004B6B0F"/>
    <w:rsid w:val="004C54E5"/>
    <w:rsid w:val="004C7DC8"/>
    <w:rsid w:val="004D20AD"/>
    <w:rsid w:val="004D21B0"/>
    <w:rsid w:val="004D2599"/>
    <w:rsid w:val="004D6B64"/>
    <w:rsid w:val="004D737D"/>
    <w:rsid w:val="004D79A1"/>
    <w:rsid w:val="004E01AD"/>
    <w:rsid w:val="004E2659"/>
    <w:rsid w:val="004E39EE"/>
    <w:rsid w:val="004E475C"/>
    <w:rsid w:val="004E4E3E"/>
    <w:rsid w:val="004E56E0"/>
    <w:rsid w:val="004E7329"/>
    <w:rsid w:val="004F2CB0"/>
    <w:rsid w:val="004F48FE"/>
    <w:rsid w:val="004F5CED"/>
    <w:rsid w:val="0050125E"/>
    <w:rsid w:val="005017F7"/>
    <w:rsid w:val="00501D00"/>
    <w:rsid w:val="00501FA7"/>
    <w:rsid w:val="00502481"/>
    <w:rsid w:val="00502A40"/>
    <w:rsid w:val="005034DC"/>
    <w:rsid w:val="005043A0"/>
    <w:rsid w:val="00505BFA"/>
    <w:rsid w:val="00506276"/>
    <w:rsid w:val="00506351"/>
    <w:rsid w:val="005071B4"/>
    <w:rsid w:val="00507471"/>
    <w:rsid w:val="00507687"/>
    <w:rsid w:val="005117A9"/>
    <w:rsid w:val="00511F57"/>
    <w:rsid w:val="005130AC"/>
    <w:rsid w:val="0051351C"/>
    <w:rsid w:val="00515BBF"/>
    <w:rsid w:val="00515CBE"/>
    <w:rsid w:val="00515E2B"/>
    <w:rsid w:val="00520535"/>
    <w:rsid w:val="00522A7E"/>
    <w:rsid w:val="00522F20"/>
    <w:rsid w:val="00525812"/>
    <w:rsid w:val="005263D6"/>
    <w:rsid w:val="005308DB"/>
    <w:rsid w:val="00530A2E"/>
    <w:rsid w:val="00530FBE"/>
    <w:rsid w:val="00533159"/>
    <w:rsid w:val="005339DB"/>
    <w:rsid w:val="00534C89"/>
    <w:rsid w:val="00536FA1"/>
    <w:rsid w:val="00536FAD"/>
    <w:rsid w:val="005376F2"/>
    <w:rsid w:val="00541287"/>
    <w:rsid w:val="00541573"/>
    <w:rsid w:val="0054348A"/>
    <w:rsid w:val="0054451C"/>
    <w:rsid w:val="00547AB8"/>
    <w:rsid w:val="00555F44"/>
    <w:rsid w:val="00571777"/>
    <w:rsid w:val="005747D3"/>
    <w:rsid w:val="00580FF5"/>
    <w:rsid w:val="0058519C"/>
    <w:rsid w:val="00585A85"/>
    <w:rsid w:val="0059149A"/>
    <w:rsid w:val="005935E7"/>
    <w:rsid w:val="0059508E"/>
    <w:rsid w:val="005956EE"/>
    <w:rsid w:val="005A083E"/>
    <w:rsid w:val="005B2B9C"/>
    <w:rsid w:val="005B4802"/>
    <w:rsid w:val="005B4B67"/>
    <w:rsid w:val="005B4B87"/>
    <w:rsid w:val="005B4FF0"/>
    <w:rsid w:val="005B5CE7"/>
    <w:rsid w:val="005B6DE4"/>
    <w:rsid w:val="005C1EA6"/>
    <w:rsid w:val="005C3BD1"/>
    <w:rsid w:val="005C41B6"/>
    <w:rsid w:val="005C4E63"/>
    <w:rsid w:val="005D0B99"/>
    <w:rsid w:val="005D19B2"/>
    <w:rsid w:val="005D2748"/>
    <w:rsid w:val="005D308E"/>
    <w:rsid w:val="005D3A48"/>
    <w:rsid w:val="005D44B7"/>
    <w:rsid w:val="005D7AF8"/>
    <w:rsid w:val="005E17BF"/>
    <w:rsid w:val="005E366A"/>
    <w:rsid w:val="005E6EC0"/>
    <w:rsid w:val="005F2145"/>
    <w:rsid w:val="005F2718"/>
    <w:rsid w:val="005F4C93"/>
    <w:rsid w:val="006002CF"/>
    <w:rsid w:val="006016E1"/>
    <w:rsid w:val="00602D27"/>
    <w:rsid w:val="00603048"/>
    <w:rsid w:val="00604E91"/>
    <w:rsid w:val="006144A1"/>
    <w:rsid w:val="006150CB"/>
    <w:rsid w:val="00615270"/>
    <w:rsid w:val="00615EBB"/>
    <w:rsid w:val="00616096"/>
    <w:rsid w:val="006160A2"/>
    <w:rsid w:val="006207C6"/>
    <w:rsid w:val="00620D34"/>
    <w:rsid w:val="00623751"/>
    <w:rsid w:val="00623AE2"/>
    <w:rsid w:val="00623E8C"/>
    <w:rsid w:val="006302AA"/>
    <w:rsid w:val="006317BA"/>
    <w:rsid w:val="00634561"/>
    <w:rsid w:val="0063464E"/>
    <w:rsid w:val="006363BD"/>
    <w:rsid w:val="0063713B"/>
    <w:rsid w:val="006406AA"/>
    <w:rsid w:val="00640B51"/>
    <w:rsid w:val="006412DC"/>
    <w:rsid w:val="006418C7"/>
    <w:rsid w:val="00642BC6"/>
    <w:rsid w:val="00644790"/>
    <w:rsid w:val="00646354"/>
    <w:rsid w:val="00647008"/>
    <w:rsid w:val="006501AF"/>
    <w:rsid w:val="00650968"/>
    <w:rsid w:val="00650DDE"/>
    <w:rsid w:val="0065312E"/>
    <w:rsid w:val="00653BCF"/>
    <w:rsid w:val="00653CFC"/>
    <w:rsid w:val="0065505B"/>
    <w:rsid w:val="00655BFB"/>
    <w:rsid w:val="00661C6C"/>
    <w:rsid w:val="00663038"/>
    <w:rsid w:val="00664251"/>
    <w:rsid w:val="006656E1"/>
    <w:rsid w:val="006670AC"/>
    <w:rsid w:val="006675B0"/>
    <w:rsid w:val="00671FCE"/>
    <w:rsid w:val="00672307"/>
    <w:rsid w:val="00673B40"/>
    <w:rsid w:val="00674C76"/>
    <w:rsid w:val="00675741"/>
    <w:rsid w:val="006808C6"/>
    <w:rsid w:val="00682382"/>
    <w:rsid w:val="00682668"/>
    <w:rsid w:val="0068382B"/>
    <w:rsid w:val="00692A68"/>
    <w:rsid w:val="00695D85"/>
    <w:rsid w:val="0069644E"/>
    <w:rsid w:val="00696BF1"/>
    <w:rsid w:val="006975B7"/>
    <w:rsid w:val="006A30A2"/>
    <w:rsid w:val="006A6D23"/>
    <w:rsid w:val="006B25DE"/>
    <w:rsid w:val="006B2D21"/>
    <w:rsid w:val="006C1418"/>
    <w:rsid w:val="006C1C3B"/>
    <w:rsid w:val="006C45ED"/>
    <w:rsid w:val="006C4E43"/>
    <w:rsid w:val="006C5A77"/>
    <w:rsid w:val="006C643E"/>
    <w:rsid w:val="006C688C"/>
    <w:rsid w:val="006C7092"/>
    <w:rsid w:val="006C797D"/>
    <w:rsid w:val="006D0144"/>
    <w:rsid w:val="006D2932"/>
    <w:rsid w:val="006D3671"/>
    <w:rsid w:val="006D4176"/>
    <w:rsid w:val="006D6F94"/>
    <w:rsid w:val="006E0A73"/>
    <w:rsid w:val="006E0FEE"/>
    <w:rsid w:val="006E2053"/>
    <w:rsid w:val="006E24B9"/>
    <w:rsid w:val="006E6C11"/>
    <w:rsid w:val="006E76EF"/>
    <w:rsid w:val="006F123B"/>
    <w:rsid w:val="006F1BED"/>
    <w:rsid w:val="006F1E88"/>
    <w:rsid w:val="006F2B60"/>
    <w:rsid w:val="006F7C0C"/>
    <w:rsid w:val="00700755"/>
    <w:rsid w:val="0070189A"/>
    <w:rsid w:val="007028A7"/>
    <w:rsid w:val="00702F2E"/>
    <w:rsid w:val="007036C5"/>
    <w:rsid w:val="00705D53"/>
    <w:rsid w:val="0070646B"/>
    <w:rsid w:val="007130A2"/>
    <w:rsid w:val="0071328D"/>
    <w:rsid w:val="00715463"/>
    <w:rsid w:val="00720451"/>
    <w:rsid w:val="00722F93"/>
    <w:rsid w:val="00730655"/>
    <w:rsid w:val="00731D77"/>
    <w:rsid w:val="00732360"/>
    <w:rsid w:val="0073390A"/>
    <w:rsid w:val="00734344"/>
    <w:rsid w:val="00734E64"/>
    <w:rsid w:val="00735171"/>
    <w:rsid w:val="0073662B"/>
    <w:rsid w:val="00736B37"/>
    <w:rsid w:val="0074095B"/>
    <w:rsid w:val="00740A35"/>
    <w:rsid w:val="00742EBC"/>
    <w:rsid w:val="00745318"/>
    <w:rsid w:val="00746B6A"/>
    <w:rsid w:val="007520B4"/>
    <w:rsid w:val="00753E92"/>
    <w:rsid w:val="00754429"/>
    <w:rsid w:val="007559C5"/>
    <w:rsid w:val="0076076F"/>
    <w:rsid w:val="007655D5"/>
    <w:rsid w:val="00766825"/>
    <w:rsid w:val="007669A2"/>
    <w:rsid w:val="007678FB"/>
    <w:rsid w:val="007718FB"/>
    <w:rsid w:val="007730CF"/>
    <w:rsid w:val="00775216"/>
    <w:rsid w:val="00775A47"/>
    <w:rsid w:val="00775A8B"/>
    <w:rsid w:val="007763C1"/>
    <w:rsid w:val="00776684"/>
    <w:rsid w:val="00777E82"/>
    <w:rsid w:val="00781359"/>
    <w:rsid w:val="00782FD3"/>
    <w:rsid w:val="007848FB"/>
    <w:rsid w:val="0078623A"/>
    <w:rsid w:val="00786921"/>
    <w:rsid w:val="007931FD"/>
    <w:rsid w:val="007A1EAA"/>
    <w:rsid w:val="007A460C"/>
    <w:rsid w:val="007A79FD"/>
    <w:rsid w:val="007B0B9D"/>
    <w:rsid w:val="007B26E3"/>
    <w:rsid w:val="007B3830"/>
    <w:rsid w:val="007B5A43"/>
    <w:rsid w:val="007B6A7D"/>
    <w:rsid w:val="007B709B"/>
    <w:rsid w:val="007B7F8E"/>
    <w:rsid w:val="007C1324"/>
    <w:rsid w:val="007C1343"/>
    <w:rsid w:val="007C5EF1"/>
    <w:rsid w:val="007C61BE"/>
    <w:rsid w:val="007C7BF5"/>
    <w:rsid w:val="007D0DB4"/>
    <w:rsid w:val="007D19B7"/>
    <w:rsid w:val="007D57AE"/>
    <w:rsid w:val="007D5D56"/>
    <w:rsid w:val="007D75E5"/>
    <w:rsid w:val="007D773E"/>
    <w:rsid w:val="007D79D1"/>
    <w:rsid w:val="007E066E"/>
    <w:rsid w:val="007E0FCC"/>
    <w:rsid w:val="007E1356"/>
    <w:rsid w:val="007E20FC"/>
    <w:rsid w:val="007E4057"/>
    <w:rsid w:val="007E4984"/>
    <w:rsid w:val="007E7062"/>
    <w:rsid w:val="007F0E1E"/>
    <w:rsid w:val="007F1048"/>
    <w:rsid w:val="007F29A7"/>
    <w:rsid w:val="007F2B6C"/>
    <w:rsid w:val="007F2D3B"/>
    <w:rsid w:val="007F2F6C"/>
    <w:rsid w:val="007F4A0D"/>
    <w:rsid w:val="007F76DC"/>
    <w:rsid w:val="008004B4"/>
    <w:rsid w:val="00800B92"/>
    <w:rsid w:val="00805BE8"/>
    <w:rsid w:val="00805F05"/>
    <w:rsid w:val="00807DAD"/>
    <w:rsid w:val="0081043B"/>
    <w:rsid w:val="00816078"/>
    <w:rsid w:val="008177E3"/>
    <w:rsid w:val="008221AD"/>
    <w:rsid w:val="00823AA9"/>
    <w:rsid w:val="008255B9"/>
    <w:rsid w:val="00825CD8"/>
    <w:rsid w:val="00826F98"/>
    <w:rsid w:val="00827324"/>
    <w:rsid w:val="0083340C"/>
    <w:rsid w:val="008355EA"/>
    <w:rsid w:val="0083599D"/>
    <w:rsid w:val="00837458"/>
    <w:rsid w:val="00837AAE"/>
    <w:rsid w:val="00841AA5"/>
    <w:rsid w:val="00841C7E"/>
    <w:rsid w:val="008429AD"/>
    <w:rsid w:val="008429DB"/>
    <w:rsid w:val="008439E1"/>
    <w:rsid w:val="00843F73"/>
    <w:rsid w:val="00844809"/>
    <w:rsid w:val="0084527E"/>
    <w:rsid w:val="008475E4"/>
    <w:rsid w:val="00850C75"/>
    <w:rsid w:val="00850E39"/>
    <w:rsid w:val="008518DA"/>
    <w:rsid w:val="00851B1B"/>
    <w:rsid w:val="00852E42"/>
    <w:rsid w:val="0085477A"/>
    <w:rsid w:val="00855107"/>
    <w:rsid w:val="00855173"/>
    <w:rsid w:val="008557D9"/>
    <w:rsid w:val="00855BF7"/>
    <w:rsid w:val="00856214"/>
    <w:rsid w:val="008569C7"/>
    <w:rsid w:val="00862089"/>
    <w:rsid w:val="00866838"/>
    <w:rsid w:val="00866B3C"/>
    <w:rsid w:val="00866D5B"/>
    <w:rsid w:val="00866FF5"/>
    <w:rsid w:val="00870473"/>
    <w:rsid w:val="0087332D"/>
    <w:rsid w:val="008739A4"/>
    <w:rsid w:val="00873E1F"/>
    <w:rsid w:val="0087417C"/>
    <w:rsid w:val="00874C16"/>
    <w:rsid w:val="00886C52"/>
    <w:rsid w:val="00886D1F"/>
    <w:rsid w:val="00891EE1"/>
    <w:rsid w:val="00892CD1"/>
    <w:rsid w:val="00893987"/>
    <w:rsid w:val="0089416B"/>
    <w:rsid w:val="00895911"/>
    <w:rsid w:val="008959F5"/>
    <w:rsid w:val="008963EF"/>
    <w:rsid w:val="0089688E"/>
    <w:rsid w:val="00896942"/>
    <w:rsid w:val="008972AD"/>
    <w:rsid w:val="008A1FBE"/>
    <w:rsid w:val="008A2C9A"/>
    <w:rsid w:val="008B0EF9"/>
    <w:rsid w:val="008B1644"/>
    <w:rsid w:val="008B2458"/>
    <w:rsid w:val="008B3194"/>
    <w:rsid w:val="008B5AE7"/>
    <w:rsid w:val="008B5B91"/>
    <w:rsid w:val="008B6F54"/>
    <w:rsid w:val="008C0438"/>
    <w:rsid w:val="008C0C9F"/>
    <w:rsid w:val="008C1093"/>
    <w:rsid w:val="008C4152"/>
    <w:rsid w:val="008C60E9"/>
    <w:rsid w:val="008D1793"/>
    <w:rsid w:val="008D1B7C"/>
    <w:rsid w:val="008D234B"/>
    <w:rsid w:val="008D6657"/>
    <w:rsid w:val="008D7F4F"/>
    <w:rsid w:val="008E1CFF"/>
    <w:rsid w:val="008E1F60"/>
    <w:rsid w:val="008E2A15"/>
    <w:rsid w:val="008E2ABB"/>
    <w:rsid w:val="008E307E"/>
    <w:rsid w:val="008E5404"/>
    <w:rsid w:val="008E6AE4"/>
    <w:rsid w:val="008F2E72"/>
    <w:rsid w:val="008F4DD1"/>
    <w:rsid w:val="008F5FA6"/>
    <w:rsid w:val="008F6056"/>
    <w:rsid w:val="00901F62"/>
    <w:rsid w:val="00902C07"/>
    <w:rsid w:val="00905804"/>
    <w:rsid w:val="00906E5C"/>
    <w:rsid w:val="009101E2"/>
    <w:rsid w:val="00913F40"/>
    <w:rsid w:val="009146ED"/>
    <w:rsid w:val="00915D73"/>
    <w:rsid w:val="00916077"/>
    <w:rsid w:val="009170A2"/>
    <w:rsid w:val="009208A6"/>
    <w:rsid w:val="00924514"/>
    <w:rsid w:val="009254B2"/>
    <w:rsid w:val="00927316"/>
    <w:rsid w:val="0093133D"/>
    <w:rsid w:val="00932320"/>
    <w:rsid w:val="0093276D"/>
    <w:rsid w:val="00932A76"/>
    <w:rsid w:val="0093376D"/>
    <w:rsid w:val="00933D12"/>
    <w:rsid w:val="0093628E"/>
    <w:rsid w:val="00936B2E"/>
    <w:rsid w:val="00937065"/>
    <w:rsid w:val="00940285"/>
    <w:rsid w:val="009415B0"/>
    <w:rsid w:val="00941897"/>
    <w:rsid w:val="00943A70"/>
    <w:rsid w:val="00947E7E"/>
    <w:rsid w:val="00947FC1"/>
    <w:rsid w:val="0095139A"/>
    <w:rsid w:val="0095391B"/>
    <w:rsid w:val="00953E16"/>
    <w:rsid w:val="009542AC"/>
    <w:rsid w:val="00956DD9"/>
    <w:rsid w:val="0096123C"/>
    <w:rsid w:val="00961BB2"/>
    <w:rsid w:val="00962108"/>
    <w:rsid w:val="009638D6"/>
    <w:rsid w:val="00964424"/>
    <w:rsid w:val="009674BD"/>
    <w:rsid w:val="00967A0D"/>
    <w:rsid w:val="00972163"/>
    <w:rsid w:val="0097408E"/>
    <w:rsid w:val="00974BB2"/>
    <w:rsid w:val="00974FA7"/>
    <w:rsid w:val="009756E5"/>
    <w:rsid w:val="00977A8C"/>
    <w:rsid w:val="00980804"/>
    <w:rsid w:val="00981445"/>
    <w:rsid w:val="00983910"/>
    <w:rsid w:val="00985B86"/>
    <w:rsid w:val="00987742"/>
    <w:rsid w:val="009932AC"/>
    <w:rsid w:val="00994351"/>
    <w:rsid w:val="00996A8F"/>
    <w:rsid w:val="009A0819"/>
    <w:rsid w:val="009A1DBF"/>
    <w:rsid w:val="009A1F8D"/>
    <w:rsid w:val="009A3F97"/>
    <w:rsid w:val="009A5B2E"/>
    <w:rsid w:val="009A68E6"/>
    <w:rsid w:val="009A7598"/>
    <w:rsid w:val="009B1DD1"/>
    <w:rsid w:val="009B1DF8"/>
    <w:rsid w:val="009B3D20"/>
    <w:rsid w:val="009B3E98"/>
    <w:rsid w:val="009B5340"/>
    <w:rsid w:val="009B5418"/>
    <w:rsid w:val="009B6507"/>
    <w:rsid w:val="009B7769"/>
    <w:rsid w:val="009C0727"/>
    <w:rsid w:val="009C3C80"/>
    <w:rsid w:val="009C492F"/>
    <w:rsid w:val="009C6CB4"/>
    <w:rsid w:val="009C6E9A"/>
    <w:rsid w:val="009D1286"/>
    <w:rsid w:val="009D2402"/>
    <w:rsid w:val="009D2FF2"/>
    <w:rsid w:val="009D3226"/>
    <w:rsid w:val="009D3385"/>
    <w:rsid w:val="009D5DE5"/>
    <w:rsid w:val="009D64B5"/>
    <w:rsid w:val="009D793C"/>
    <w:rsid w:val="009D7E2C"/>
    <w:rsid w:val="009E16A9"/>
    <w:rsid w:val="009E1815"/>
    <w:rsid w:val="009E375F"/>
    <w:rsid w:val="009E39D4"/>
    <w:rsid w:val="009E433B"/>
    <w:rsid w:val="009E5401"/>
    <w:rsid w:val="009E6BAD"/>
    <w:rsid w:val="009F4C97"/>
    <w:rsid w:val="009F5111"/>
    <w:rsid w:val="00A0337A"/>
    <w:rsid w:val="00A06C26"/>
    <w:rsid w:val="00A0758F"/>
    <w:rsid w:val="00A1570A"/>
    <w:rsid w:val="00A17866"/>
    <w:rsid w:val="00A211B4"/>
    <w:rsid w:val="00A223CF"/>
    <w:rsid w:val="00A3174E"/>
    <w:rsid w:val="00A33DDF"/>
    <w:rsid w:val="00A34547"/>
    <w:rsid w:val="00A348FE"/>
    <w:rsid w:val="00A349C7"/>
    <w:rsid w:val="00A36DD2"/>
    <w:rsid w:val="00A376B7"/>
    <w:rsid w:val="00A41BF5"/>
    <w:rsid w:val="00A43DA2"/>
    <w:rsid w:val="00A44778"/>
    <w:rsid w:val="00A469E7"/>
    <w:rsid w:val="00A54E44"/>
    <w:rsid w:val="00A56423"/>
    <w:rsid w:val="00A604A4"/>
    <w:rsid w:val="00A614DF"/>
    <w:rsid w:val="00A61B7D"/>
    <w:rsid w:val="00A6605B"/>
    <w:rsid w:val="00A66ADC"/>
    <w:rsid w:val="00A66B67"/>
    <w:rsid w:val="00A705E6"/>
    <w:rsid w:val="00A70F3D"/>
    <w:rsid w:val="00A711B2"/>
    <w:rsid w:val="00A7147D"/>
    <w:rsid w:val="00A73C43"/>
    <w:rsid w:val="00A74F74"/>
    <w:rsid w:val="00A81B15"/>
    <w:rsid w:val="00A8296A"/>
    <w:rsid w:val="00A837FF"/>
    <w:rsid w:val="00A84052"/>
    <w:rsid w:val="00A84DC8"/>
    <w:rsid w:val="00A85DBC"/>
    <w:rsid w:val="00A87D8B"/>
    <w:rsid w:val="00A87FEB"/>
    <w:rsid w:val="00A90135"/>
    <w:rsid w:val="00A921EC"/>
    <w:rsid w:val="00A92C57"/>
    <w:rsid w:val="00A93F9F"/>
    <w:rsid w:val="00A9420E"/>
    <w:rsid w:val="00A96E7D"/>
    <w:rsid w:val="00A97648"/>
    <w:rsid w:val="00A97FA9"/>
    <w:rsid w:val="00AA1CFD"/>
    <w:rsid w:val="00AA2239"/>
    <w:rsid w:val="00AA23DB"/>
    <w:rsid w:val="00AA33D2"/>
    <w:rsid w:val="00AA440F"/>
    <w:rsid w:val="00AA4D83"/>
    <w:rsid w:val="00AB0C57"/>
    <w:rsid w:val="00AB1195"/>
    <w:rsid w:val="00AB4182"/>
    <w:rsid w:val="00AB6C0F"/>
    <w:rsid w:val="00AB6EDF"/>
    <w:rsid w:val="00AC27DB"/>
    <w:rsid w:val="00AC2CE7"/>
    <w:rsid w:val="00AC54AE"/>
    <w:rsid w:val="00AC6D6B"/>
    <w:rsid w:val="00AD1160"/>
    <w:rsid w:val="00AD121F"/>
    <w:rsid w:val="00AD126C"/>
    <w:rsid w:val="00AD6149"/>
    <w:rsid w:val="00AD6799"/>
    <w:rsid w:val="00AD6EC3"/>
    <w:rsid w:val="00AD7736"/>
    <w:rsid w:val="00AE10CE"/>
    <w:rsid w:val="00AE1BB1"/>
    <w:rsid w:val="00AE6AFB"/>
    <w:rsid w:val="00AE70D4"/>
    <w:rsid w:val="00AE7868"/>
    <w:rsid w:val="00AE7D08"/>
    <w:rsid w:val="00AF0407"/>
    <w:rsid w:val="00AF049B"/>
    <w:rsid w:val="00AF490E"/>
    <w:rsid w:val="00AF4D8B"/>
    <w:rsid w:val="00AF75F5"/>
    <w:rsid w:val="00B01203"/>
    <w:rsid w:val="00B01B33"/>
    <w:rsid w:val="00B067CA"/>
    <w:rsid w:val="00B07A4E"/>
    <w:rsid w:val="00B117E4"/>
    <w:rsid w:val="00B11A82"/>
    <w:rsid w:val="00B12B26"/>
    <w:rsid w:val="00B163F8"/>
    <w:rsid w:val="00B176E1"/>
    <w:rsid w:val="00B21B7D"/>
    <w:rsid w:val="00B22D9A"/>
    <w:rsid w:val="00B2472D"/>
    <w:rsid w:val="00B24CA0"/>
    <w:rsid w:val="00B253AD"/>
    <w:rsid w:val="00B2549F"/>
    <w:rsid w:val="00B30A42"/>
    <w:rsid w:val="00B360A7"/>
    <w:rsid w:val="00B36B7A"/>
    <w:rsid w:val="00B4108D"/>
    <w:rsid w:val="00B426A2"/>
    <w:rsid w:val="00B47E1A"/>
    <w:rsid w:val="00B5030C"/>
    <w:rsid w:val="00B50F88"/>
    <w:rsid w:val="00B56E5D"/>
    <w:rsid w:val="00B57265"/>
    <w:rsid w:val="00B6041F"/>
    <w:rsid w:val="00B633AE"/>
    <w:rsid w:val="00B6521D"/>
    <w:rsid w:val="00B665D2"/>
    <w:rsid w:val="00B6737C"/>
    <w:rsid w:val="00B67A7D"/>
    <w:rsid w:val="00B67EBA"/>
    <w:rsid w:val="00B71453"/>
    <w:rsid w:val="00B7214D"/>
    <w:rsid w:val="00B74372"/>
    <w:rsid w:val="00B75525"/>
    <w:rsid w:val="00B80283"/>
    <w:rsid w:val="00B802DC"/>
    <w:rsid w:val="00B8095F"/>
    <w:rsid w:val="00B80B0C"/>
    <w:rsid w:val="00B80B11"/>
    <w:rsid w:val="00B8113F"/>
    <w:rsid w:val="00B831AE"/>
    <w:rsid w:val="00B8446C"/>
    <w:rsid w:val="00B87725"/>
    <w:rsid w:val="00B87CC1"/>
    <w:rsid w:val="00B90A98"/>
    <w:rsid w:val="00B90F44"/>
    <w:rsid w:val="00B931FE"/>
    <w:rsid w:val="00B93598"/>
    <w:rsid w:val="00B96CA4"/>
    <w:rsid w:val="00BA259A"/>
    <w:rsid w:val="00BA259C"/>
    <w:rsid w:val="00BA29D3"/>
    <w:rsid w:val="00BA307F"/>
    <w:rsid w:val="00BA5280"/>
    <w:rsid w:val="00BA5E92"/>
    <w:rsid w:val="00BA6F8A"/>
    <w:rsid w:val="00BB14F1"/>
    <w:rsid w:val="00BB196C"/>
    <w:rsid w:val="00BB572E"/>
    <w:rsid w:val="00BB74FD"/>
    <w:rsid w:val="00BC29D0"/>
    <w:rsid w:val="00BC5982"/>
    <w:rsid w:val="00BC60BF"/>
    <w:rsid w:val="00BC6E8F"/>
    <w:rsid w:val="00BD28BF"/>
    <w:rsid w:val="00BD2A5C"/>
    <w:rsid w:val="00BD2D12"/>
    <w:rsid w:val="00BD6404"/>
    <w:rsid w:val="00BE33AE"/>
    <w:rsid w:val="00BE5DE1"/>
    <w:rsid w:val="00BE5E12"/>
    <w:rsid w:val="00BF046F"/>
    <w:rsid w:val="00BF1876"/>
    <w:rsid w:val="00BF512F"/>
    <w:rsid w:val="00C0136F"/>
    <w:rsid w:val="00C01D50"/>
    <w:rsid w:val="00C05624"/>
    <w:rsid w:val="00C056DC"/>
    <w:rsid w:val="00C11159"/>
    <w:rsid w:val="00C1329B"/>
    <w:rsid w:val="00C13CBE"/>
    <w:rsid w:val="00C14F06"/>
    <w:rsid w:val="00C15246"/>
    <w:rsid w:val="00C1572F"/>
    <w:rsid w:val="00C23995"/>
    <w:rsid w:val="00C24473"/>
    <w:rsid w:val="00C24C05"/>
    <w:rsid w:val="00C24D2F"/>
    <w:rsid w:val="00C26222"/>
    <w:rsid w:val="00C31283"/>
    <w:rsid w:val="00C33C48"/>
    <w:rsid w:val="00C340E5"/>
    <w:rsid w:val="00C35AA7"/>
    <w:rsid w:val="00C404C3"/>
    <w:rsid w:val="00C425F0"/>
    <w:rsid w:val="00C43974"/>
    <w:rsid w:val="00C43BA1"/>
    <w:rsid w:val="00C43DAB"/>
    <w:rsid w:val="00C4633A"/>
    <w:rsid w:val="00C47F08"/>
    <w:rsid w:val="00C50B14"/>
    <w:rsid w:val="00C514A6"/>
    <w:rsid w:val="00C5409E"/>
    <w:rsid w:val="00C553AB"/>
    <w:rsid w:val="00C5739F"/>
    <w:rsid w:val="00C57CF0"/>
    <w:rsid w:val="00C60C2A"/>
    <w:rsid w:val="00C63557"/>
    <w:rsid w:val="00C649BD"/>
    <w:rsid w:val="00C65891"/>
    <w:rsid w:val="00C66AC9"/>
    <w:rsid w:val="00C70939"/>
    <w:rsid w:val="00C72181"/>
    <w:rsid w:val="00C724D3"/>
    <w:rsid w:val="00C72951"/>
    <w:rsid w:val="00C744D2"/>
    <w:rsid w:val="00C756D8"/>
    <w:rsid w:val="00C77DD9"/>
    <w:rsid w:val="00C81459"/>
    <w:rsid w:val="00C81E4E"/>
    <w:rsid w:val="00C82265"/>
    <w:rsid w:val="00C83989"/>
    <w:rsid w:val="00C83BE6"/>
    <w:rsid w:val="00C85354"/>
    <w:rsid w:val="00C85A12"/>
    <w:rsid w:val="00C86ABA"/>
    <w:rsid w:val="00C943F3"/>
    <w:rsid w:val="00C95DD6"/>
    <w:rsid w:val="00CA08C6"/>
    <w:rsid w:val="00CA0A77"/>
    <w:rsid w:val="00CA26EF"/>
    <w:rsid w:val="00CA2729"/>
    <w:rsid w:val="00CA3057"/>
    <w:rsid w:val="00CA400A"/>
    <w:rsid w:val="00CA45F8"/>
    <w:rsid w:val="00CA55EC"/>
    <w:rsid w:val="00CA5785"/>
    <w:rsid w:val="00CB0305"/>
    <w:rsid w:val="00CB33C7"/>
    <w:rsid w:val="00CB6DA7"/>
    <w:rsid w:val="00CB7E4C"/>
    <w:rsid w:val="00CC0454"/>
    <w:rsid w:val="00CC25B4"/>
    <w:rsid w:val="00CC4D6C"/>
    <w:rsid w:val="00CC5F88"/>
    <w:rsid w:val="00CC69C8"/>
    <w:rsid w:val="00CC77A2"/>
    <w:rsid w:val="00CD2BCE"/>
    <w:rsid w:val="00CD307E"/>
    <w:rsid w:val="00CD629F"/>
    <w:rsid w:val="00CD6A1B"/>
    <w:rsid w:val="00CD7115"/>
    <w:rsid w:val="00CE0A7F"/>
    <w:rsid w:val="00CE1718"/>
    <w:rsid w:val="00CE4686"/>
    <w:rsid w:val="00CE65CF"/>
    <w:rsid w:val="00CE6A03"/>
    <w:rsid w:val="00CF149C"/>
    <w:rsid w:val="00CF2FAF"/>
    <w:rsid w:val="00CF4156"/>
    <w:rsid w:val="00CF7963"/>
    <w:rsid w:val="00D0036C"/>
    <w:rsid w:val="00D03D00"/>
    <w:rsid w:val="00D05C30"/>
    <w:rsid w:val="00D10052"/>
    <w:rsid w:val="00D11359"/>
    <w:rsid w:val="00D12723"/>
    <w:rsid w:val="00D14856"/>
    <w:rsid w:val="00D172EB"/>
    <w:rsid w:val="00D20945"/>
    <w:rsid w:val="00D24579"/>
    <w:rsid w:val="00D3188C"/>
    <w:rsid w:val="00D333F2"/>
    <w:rsid w:val="00D35239"/>
    <w:rsid w:val="00D35F9B"/>
    <w:rsid w:val="00D3636D"/>
    <w:rsid w:val="00D36B69"/>
    <w:rsid w:val="00D408DD"/>
    <w:rsid w:val="00D440FB"/>
    <w:rsid w:val="00D441C6"/>
    <w:rsid w:val="00D45D72"/>
    <w:rsid w:val="00D47919"/>
    <w:rsid w:val="00D47C80"/>
    <w:rsid w:val="00D507EA"/>
    <w:rsid w:val="00D520E4"/>
    <w:rsid w:val="00D53A38"/>
    <w:rsid w:val="00D55F66"/>
    <w:rsid w:val="00D568C8"/>
    <w:rsid w:val="00D56F7F"/>
    <w:rsid w:val="00D57452"/>
    <w:rsid w:val="00D575DD"/>
    <w:rsid w:val="00D57DFA"/>
    <w:rsid w:val="00D600BD"/>
    <w:rsid w:val="00D6126F"/>
    <w:rsid w:val="00D63005"/>
    <w:rsid w:val="00D6581D"/>
    <w:rsid w:val="00D66210"/>
    <w:rsid w:val="00D67FCF"/>
    <w:rsid w:val="00D709CE"/>
    <w:rsid w:val="00D71F73"/>
    <w:rsid w:val="00D7222E"/>
    <w:rsid w:val="00D75D06"/>
    <w:rsid w:val="00D8076E"/>
    <w:rsid w:val="00D80786"/>
    <w:rsid w:val="00D81CAB"/>
    <w:rsid w:val="00D8576F"/>
    <w:rsid w:val="00D8677F"/>
    <w:rsid w:val="00D86AF1"/>
    <w:rsid w:val="00D938E1"/>
    <w:rsid w:val="00D95427"/>
    <w:rsid w:val="00D97F0C"/>
    <w:rsid w:val="00D97FC5"/>
    <w:rsid w:val="00DA3A86"/>
    <w:rsid w:val="00DB4FF0"/>
    <w:rsid w:val="00DB6D9D"/>
    <w:rsid w:val="00DB6F6B"/>
    <w:rsid w:val="00DB7F94"/>
    <w:rsid w:val="00DC1B1E"/>
    <w:rsid w:val="00DC2500"/>
    <w:rsid w:val="00DC3096"/>
    <w:rsid w:val="00DC3206"/>
    <w:rsid w:val="00DC3355"/>
    <w:rsid w:val="00DC4F72"/>
    <w:rsid w:val="00DC523C"/>
    <w:rsid w:val="00DC59CA"/>
    <w:rsid w:val="00DC6B76"/>
    <w:rsid w:val="00DC73AB"/>
    <w:rsid w:val="00DC77DC"/>
    <w:rsid w:val="00DD0453"/>
    <w:rsid w:val="00DD0C2C"/>
    <w:rsid w:val="00DD17BC"/>
    <w:rsid w:val="00DD19DE"/>
    <w:rsid w:val="00DD28BC"/>
    <w:rsid w:val="00DD4FA5"/>
    <w:rsid w:val="00DE31F0"/>
    <w:rsid w:val="00DE3D1C"/>
    <w:rsid w:val="00DF138B"/>
    <w:rsid w:val="00DF162B"/>
    <w:rsid w:val="00DF202B"/>
    <w:rsid w:val="00DF4DE2"/>
    <w:rsid w:val="00E014D6"/>
    <w:rsid w:val="00E01C41"/>
    <w:rsid w:val="00E01FCB"/>
    <w:rsid w:val="00E0227D"/>
    <w:rsid w:val="00E0288F"/>
    <w:rsid w:val="00E04B84"/>
    <w:rsid w:val="00E0624D"/>
    <w:rsid w:val="00E06466"/>
    <w:rsid w:val="00E06835"/>
    <w:rsid w:val="00E06FDA"/>
    <w:rsid w:val="00E07CEA"/>
    <w:rsid w:val="00E07E02"/>
    <w:rsid w:val="00E10B6C"/>
    <w:rsid w:val="00E11C8A"/>
    <w:rsid w:val="00E1554C"/>
    <w:rsid w:val="00E160A5"/>
    <w:rsid w:val="00E1713D"/>
    <w:rsid w:val="00E1795B"/>
    <w:rsid w:val="00E2089B"/>
    <w:rsid w:val="00E20A43"/>
    <w:rsid w:val="00E2387E"/>
    <w:rsid w:val="00E23898"/>
    <w:rsid w:val="00E24021"/>
    <w:rsid w:val="00E255C9"/>
    <w:rsid w:val="00E26FF2"/>
    <w:rsid w:val="00E27E94"/>
    <w:rsid w:val="00E319F1"/>
    <w:rsid w:val="00E33CD2"/>
    <w:rsid w:val="00E355C9"/>
    <w:rsid w:val="00E37C04"/>
    <w:rsid w:val="00E40E90"/>
    <w:rsid w:val="00E45C7E"/>
    <w:rsid w:val="00E46B41"/>
    <w:rsid w:val="00E47410"/>
    <w:rsid w:val="00E50416"/>
    <w:rsid w:val="00E513E7"/>
    <w:rsid w:val="00E51A6F"/>
    <w:rsid w:val="00E531EB"/>
    <w:rsid w:val="00E53543"/>
    <w:rsid w:val="00E54874"/>
    <w:rsid w:val="00E54B6F"/>
    <w:rsid w:val="00E55ACA"/>
    <w:rsid w:val="00E571A2"/>
    <w:rsid w:val="00E57B74"/>
    <w:rsid w:val="00E60014"/>
    <w:rsid w:val="00E606A8"/>
    <w:rsid w:val="00E61672"/>
    <w:rsid w:val="00E63478"/>
    <w:rsid w:val="00E63E9B"/>
    <w:rsid w:val="00E65BC6"/>
    <w:rsid w:val="00E661FF"/>
    <w:rsid w:val="00E66814"/>
    <w:rsid w:val="00E7093B"/>
    <w:rsid w:val="00E71CDE"/>
    <w:rsid w:val="00E726EB"/>
    <w:rsid w:val="00E72CF1"/>
    <w:rsid w:val="00E75DC4"/>
    <w:rsid w:val="00E76B47"/>
    <w:rsid w:val="00E80B52"/>
    <w:rsid w:val="00E8106A"/>
    <w:rsid w:val="00E824C3"/>
    <w:rsid w:val="00E83E5F"/>
    <w:rsid w:val="00E840B3"/>
    <w:rsid w:val="00E84D10"/>
    <w:rsid w:val="00E8629F"/>
    <w:rsid w:val="00E866EC"/>
    <w:rsid w:val="00E91008"/>
    <w:rsid w:val="00E91B0A"/>
    <w:rsid w:val="00E92804"/>
    <w:rsid w:val="00E92E34"/>
    <w:rsid w:val="00E9374E"/>
    <w:rsid w:val="00E94F54"/>
    <w:rsid w:val="00E95818"/>
    <w:rsid w:val="00E97AD5"/>
    <w:rsid w:val="00EA1111"/>
    <w:rsid w:val="00EA3B4F"/>
    <w:rsid w:val="00EA3C24"/>
    <w:rsid w:val="00EA5D15"/>
    <w:rsid w:val="00EA5FA0"/>
    <w:rsid w:val="00EA73DF"/>
    <w:rsid w:val="00EA747C"/>
    <w:rsid w:val="00EB142E"/>
    <w:rsid w:val="00EB61AE"/>
    <w:rsid w:val="00EC322D"/>
    <w:rsid w:val="00EC4B0C"/>
    <w:rsid w:val="00EC64E1"/>
    <w:rsid w:val="00EC6AEB"/>
    <w:rsid w:val="00ED383A"/>
    <w:rsid w:val="00EE1080"/>
    <w:rsid w:val="00EE61CD"/>
    <w:rsid w:val="00EF1678"/>
    <w:rsid w:val="00EF1EC5"/>
    <w:rsid w:val="00EF28B6"/>
    <w:rsid w:val="00EF4C88"/>
    <w:rsid w:val="00EF50E2"/>
    <w:rsid w:val="00EF55EB"/>
    <w:rsid w:val="00EF5FC4"/>
    <w:rsid w:val="00EF6539"/>
    <w:rsid w:val="00EF73E9"/>
    <w:rsid w:val="00F004C4"/>
    <w:rsid w:val="00F00DCC"/>
    <w:rsid w:val="00F0156F"/>
    <w:rsid w:val="00F03F30"/>
    <w:rsid w:val="00F05AC8"/>
    <w:rsid w:val="00F05ACB"/>
    <w:rsid w:val="00F07167"/>
    <w:rsid w:val="00F072D8"/>
    <w:rsid w:val="00F07CE0"/>
    <w:rsid w:val="00F07F34"/>
    <w:rsid w:val="00F109F3"/>
    <w:rsid w:val="00F10D0D"/>
    <w:rsid w:val="00F112A1"/>
    <w:rsid w:val="00F115F5"/>
    <w:rsid w:val="00F13D05"/>
    <w:rsid w:val="00F1679D"/>
    <w:rsid w:val="00F1682C"/>
    <w:rsid w:val="00F16F80"/>
    <w:rsid w:val="00F202A6"/>
    <w:rsid w:val="00F20B91"/>
    <w:rsid w:val="00F21139"/>
    <w:rsid w:val="00F211DF"/>
    <w:rsid w:val="00F24B8B"/>
    <w:rsid w:val="00F265A5"/>
    <w:rsid w:val="00F30D2E"/>
    <w:rsid w:val="00F327AC"/>
    <w:rsid w:val="00F34487"/>
    <w:rsid w:val="00F35516"/>
    <w:rsid w:val="00F35790"/>
    <w:rsid w:val="00F35ACC"/>
    <w:rsid w:val="00F37335"/>
    <w:rsid w:val="00F376C6"/>
    <w:rsid w:val="00F411A7"/>
    <w:rsid w:val="00F4136D"/>
    <w:rsid w:val="00F4212E"/>
    <w:rsid w:val="00F42C20"/>
    <w:rsid w:val="00F43E34"/>
    <w:rsid w:val="00F45C38"/>
    <w:rsid w:val="00F472BA"/>
    <w:rsid w:val="00F5097C"/>
    <w:rsid w:val="00F53053"/>
    <w:rsid w:val="00F53FE2"/>
    <w:rsid w:val="00F575FF"/>
    <w:rsid w:val="00F57888"/>
    <w:rsid w:val="00F608C2"/>
    <w:rsid w:val="00F612EF"/>
    <w:rsid w:val="00F618EF"/>
    <w:rsid w:val="00F65582"/>
    <w:rsid w:val="00F66E75"/>
    <w:rsid w:val="00F748E9"/>
    <w:rsid w:val="00F76DA9"/>
    <w:rsid w:val="00F77EB0"/>
    <w:rsid w:val="00F87CDD"/>
    <w:rsid w:val="00F933F0"/>
    <w:rsid w:val="00F937A3"/>
    <w:rsid w:val="00F93AB3"/>
    <w:rsid w:val="00F941C7"/>
    <w:rsid w:val="00F94715"/>
    <w:rsid w:val="00F95905"/>
    <w:rsid w:val="00F96A3D"/>
    <w:rsid w:val="00FA27B7"/>
    <w:rsid w:val="00FA4718"/>
    <w:rsid w:val="00FA5848"/>
    <w:rsid w:val="00FA674D"/>
    <w:rsid w:val="00FA6899"/>
    <w:rsid w:val="00FA69AE"/>
    <w:rsid w:val="00FA7635"/>
    <w:rsid w:val="00FA7F3D"/>
    <w:rsid w:val="00FB0E61"/>
    <w:rsid w:val="00FB3353"/>
    <w:rsid w:val="00FB38D8"/>
    <w:rsid w:val="00FB416E"/>
    <w:rsid w:val="00FB488F"/>
    <w:rsid w:val="00FB596D"/>
    <w:rsid w:val="00FC051F"/>
    <w:rsid w:val="00FC06FF"/>
    <w:rsid w:val="00FC155D"/>
    <w:rsid w:val="00FC45F4"/>
    <w:rsid w:val="00FC4E3E"/>
    <w:rsid w:val="00FC69B4"/>
    <w:rsid w:val="00FC7C56"/>
    <w:rsid w:val="00FD0694"/>
    <w:rsid w:val="00FD25BE"/>
    <w:rsid w:val="00FD2E70"/>
    <w:rsid w:val="00FD7AA7"/>
    <w:rsid w:val="00FE1077"/>
    <w:rsid w:val="00FE3B34"/>
    <w:rsid w:val="00FE4971"/>
    <w:rsid w:val="00FE688A"/>
    <w:rsid w:val="00FF1FCB"/>
    <w:rsid w:val="00FF3F33"/>
    <w:rsid w:val="00FF52D4"/>
    <w:rsid w:val="00FF60C5"/>
    <w:rsid w:val="00FF60E3"/>
    <w:rsid w:val="00FF6AA4"/>
    <w:rsid w:val="00FF6B09"/>
    <w:rsid w:val="00FF7860"/>
    <w:rsid w:val="00FF7E10"/>
    <w:rsid w:val="3AE37B29"/>
    <w:rsid w:val="3CC3165F"/>
    <w:rsid w:val="487D124A"/>
    <w:rsid w:val="71676779"/>
    <w:rsid w:val="7585746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320B619"/>
  <w15:docId w15:val="{9E530C97-2AEB-43C1-AAD4-1446ECCC5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096"/>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lang w:val="en-US"/>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numPr>
        <w:numId w:val="24"/>
      </w:numPr>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en-US" w:eastAsia="zh-CN"/>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rPr>
  </w:style>
  <w:style w:type="paragraph" w:customStyle="1" w:styleId="tal0">
    <w:name w:val="tal"/>
    <w:basedOn w:val="Normal"/>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StyleHeading3Underrubrik2H3h3MemoHeading3nobreak0Hl33">
    <w:name w:val="Style Heading 3Underrubrik2H3h3Memo Heading 3no break0Hl33..."/>
    <w:basedOn w:val="Heading3"/>
    <w:qFormat/>
    <w:rPr>
      <w:sz w:val="24"/>
      <w:lang w:val="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rPr>
      <w:lang w:val="en-US" w:eastAsia="en-US"/>
    </w:rPr>
  </w:style>
  <w:style w:type="paragraph" w:customStyle="1" w:styleId="paragraph">
    <w:name w:val="paragraph"/>
    <w:basedOn w:val="Normal"/>
    <w:qFormat/>
    <w:pPr>
      <w:spacing w:before="100" w:beforeAutospacing="1" w:after="100" w:afterAutospacing="1"/>
    </w:pPr>
    <w:rPr>
      <w:rFonts w:eastAsia="Times New Roman"/>
      <w:sz w:val="24"/>
      <w:szCs w:val="24"/>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ListParagraph1">
    <w:name w:val="List Paragraph1"/>
    <w:basedOn w:val="Normal"/>
    <w:uiPriority w:val="34"/>
    <w:qFormat/>
    <w:pPr>
      <w:overflowPunct w:val="0"/>
      <w:autoSpaceDE w:val="0"/>
      <w:autoSpaceDN w:val="0"/>
      <w:adjustRightInd w:val="0"/>
      <w:spacing w:line="276" w:lineRule="auto"/>
      <w:ind w:firstLineChars="200" w:firstLine="420"/>
      <w:textAlignment w:val="baseline"/>
    </w:pPr>
    <w:rPr>
      <w:rFonts w:eastAsia="MS Mincho"/>
      <w:lang w:val="en-GB"/>
    </w:rPr>
  </w:style>
  <w:style w:type="paragraph" w:styleId="Revision">
    <w:name w:val="Revision"/>
    <w:hidden/>
    <w:uiPriority w:val="99"/>
    <w:semiHidden/>
    <w:rsid w:val="002E1D22"/>
    <w:pPr>
      <w:spacing w:after="0" w:line="240"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43459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yperlink" Target="https://www.3gpp.org/ftp/tsg_ran/WG4_Radio/TSGR4_104-e/Docs/R4-2211595.zip" TargetMode="External"/><Relationship Id="rId26" Type="http://schemas.openxmlformats.org/officeDocument/2006/relationships/package" Target="embeddings/Microsoft_Visio_Drawing.vsdx"/><Relationship Id="rId39" Type="http://schemas.openxmlformats.org/officeDocument/2006/relationships/hyperlink" Target="https://www.3gpp.org/ftp/tsg_ran/WG4_Radio/TSGR4_104-e/Docs/R4-2213889.zip" TargetMode="External"/><Relationship Id="rId21" Type="http://schemas.openxmlformats.org/officeDocument/2006/relationships/hyperlink" Target="https://www.3gpp.org/ftp/tsg_ran/WG4_Radio/TSGR4_104-e/Docs/R4-2213342.zip" TargetMode="External"/><Relationship Id="rId34" Type="http://schemas.openxmlformats.org/officeDocument/2006/relationships/hyperlink" Target="https://www.3gpp.org/ftp/tsg_ran/WG4_Radio/TSGR4_104-e/Docs/R4-2213399.zip" TargetMode="External"/><Relationship Id="rId42" Type="http://schemas.openxmlformats.org/officeDocument/2006/relationships/hyperlink" Target="https://www.3gpp.org/ftp/tsg_ran/WG4_Radio/TSGR4_104-e/Docs/R4-2211597.zip" TargetMode="External"/><Relationship Id="rId47" Type="http://schemas.openxmlformats.org/officeDocument/2006/relationships/hyperlink" Target="https://www.3gpp.org/ftp/tsg_ran/WG4_Radio/TSGR4_104-e/Docs/R4-2211676.zip" TargetMode="External"/><Relationship Id="rId50"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s://www.3gpp.org/ftp/tsg_ran/WG4_Radio/TSGR4_104-e/Inbox/Drafts/%5B104-e%5D%5B206%5D%20NR_HST_FR2_RRM_1?login=1" TargetMode="External"/><Relationship Id="rId29" Type="http://schemas.openxmlformats.org/officeDocument/2006/relationships/package" Target="embeddings/Microsoft_Visio_Drawing1.vsdx"/><Relationship Id="rId11" Type="http://schemas.openxmlformats.org/officeDocument/2006/relationships/settings" Target="settings.xml"/><Relationship Id="rId24" Type="http://schemas.openxmlformats.org/officeDocument/2006/relationships/hyperlink" Target="https://www.3gpp.org/ftp/tsg_ran/WG4_Radio/TSGR4_104-e/Docs/R4-2213866.zip" TargetMode="External"/><Relationship Id="rId32" Type="http://schemas.openxmlformats.org/officeDocument/2006/relationships/hyperlink" Target="https://www.3gpp.org/ftp/tsg_ran/WG4_Radio/TSGR4_104-e/Docs/R4-2213399.zip" TargetMode="External"/><Relationship Id="rId37" Type="http://schemas.openxmlformats.org/officeDocument/2006/relationships/hyperlink" Target="https://www.3gpp.org/ftp/tsg_ran/WG4_Radio/TSGR4_104-e/Docs/R4-2211676.zip" TargetMode="External"/><Relationship Id="rId40" Type="http://schemas.openxmlformats.org/officeDocument/2006/relationships/hyperlink" Target="https://www.3gpp.org/ftp/tsg_ran/WG4_Radio/TSGR4_104-e/Docs/R4-2213891.zip" TargetMode="External"/><Relationship Id="rId45" Type="http://schemas.openxmlformats.org/officeDocument/2006/relationships/hyperlink" Target="https://www.3gpp.org/ftp/tsg_ran/WG4_Radio/TSGR4_104-e/Docs/R4-2213892.zip" TargetMode="External"/><Relationship Id="rId5" Type="http://schemas.openxmlformats.org/officeDocument/2006/relationships/customXml" Target="../customXml/item4.xml"/><Relationship Id="rId15" Type="http://schemas.openxmlformats.org/officeDocument/2006/relationships/hyperlink" Target="mailto:dimitri.gold@nokia-bell-labs.com" TargetMode="External"/><Relationship Id="rId23" Type="http://schemas.openxmlformats.org/officeDocument/2006/relationships/hyperlink" Target="https://www.3gpp.org/ftp/tsg_ran/WG4_Radio/TSGR4_104-e/Docs/R4-2213399.zip" TargetMode="External"/><Relationship Id="rId28" Type="http://schemas.openxmlformats.org/officeDocument/2006/relationships/image" Target="media/image2.emf"/><Relationship Id="rId36" Type="http://schemas.openxmlformats.org/officeDocument/2006/relationships/hyperlink" Target="https://www.3gpp.org/ftp/tsg_ran/WG4_Radio/TSGR4_104-e/Docs/R4-2211675.zip" TargetMode="External"/><Relationship Id="rId49" Type="http://schemas.openxmlformats.org/officeDocument/2006/relationships/hyperlink" Target="https://www.3gpp.org/ftp/tsg_ran/WG4_Radio/TSGR4_104-e/Docs/R4-2213892.zip" TargetMode="External"/><Relationship Id="rId10" Type="http://schemas.openxmlformats.org/officeDocument/2006/relationships/styles" Target="styles.xml"/><Relationship Id="rId19" Type="http://schemas.openxmlformats.org/officeDocument/2006/relationships/hyperlink" Target="https://www.3gpp.org/ftp/tsg_ran/WG4_Radio/TSGR4_104-e/Docs/R4-2211674.zip" TargetMode="External"/><Relationship Id="rId31" Type="http://schemas.openxmlformats.org/officeDocument/2006/relationships/package" Target="embeddings/Microsoft_Visio_Drawing2.vsdx"/><Relationship Id="rId44" Type="http://schemas.openxmlformats.org/officeDocument/2006/relationships/hyperlink" Target="https://www.3gpp.org/ftp/tsg_ran/WG4_Radio/TSGR4_104-e/Docs/R4-2213891.zip" TargetMode="Externa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https://www.3gpp.org/ftp/tsg_ran/WG4_Radio/TSGR4_104-e/Docs/R4-2213387.zip" TargetMode="External"/><Relationship Id="rId27" Type="http://schemas.openxmlformats.org/officeDocument/2006/relationships/hyperlink" Target="https://www.3gpp.org/ftp/tsg_ran/WG4_Radio/TSGR4_104-e/Docs/R4-2213387.zip" TargetMode="External"/><Relationship Id="rId30" Type="http://schemas.openxmlformats.org/officeDocument/2006/relationships/image" Target="media/image3.emf"/><Relationship Id="rId35" Type="http://schemas.openxmlformats.org/officeDocument/2006/relationships/hyperlink" Target="https://www.3gpp.org/ftp/tsg_ran/WG4_Radio/TSGR4_104-e/Docs/R4-2211597.zip" TargetMode="External"/><Relationship Id="rId43" Type="http://schemas.openxmlformats.org/officeDocument/2006/relationships/hyperlink" Target="https://www.3gpp.org/ftp/tsg_ran/WG4_Radio/TSGR4_104-e/Docs/R4-2211676.zip" TargetMode="External"/><Relationship Id="rId48" Type="http://schemas.openxmlformats.org/officeDocument/2006/relationships/hyperlink" Target="https://www.3gpp.org/ftp/tsg_ran/WG4_Radio/TSGR4_104-e/Docs/R4-2213891.zip" TargetMode="External"/><Relationship Id="rId8" Type="http://schemas.openxmlformats.org/officeDocument/2006/relationships/customXml" Target="../customXml/item7.xml"/><Relationship Id="rId51"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webSettings" Target="webSettings.xml"/><Relationship Id="rId17" Type="http://schemas.openxmlformats.org/officeDocument/2006/relationships/hyperlink" Target="https://www.3gpp.org/ftp/tsg_ran/WG4_Radio/TSGR4_104-e/Inbox/Drafts/%5B104-e%5D%5B206%5D%20NR_HST_FR2_RRM_1" TargetMode="External"/><Relationship Id="rId25" Type="http://schemas.openxmlformats.org/officeDocument/2006/relationships/image" Target="media/image1.emf"/><Relationship Id="rId33" Type="http://schemas.openxmlformats.org/officeDocument/2006/relationships/image" Target="media/image4.wmf"/><Relationship Id="rId38" Type="http://schemas.openxmlformats.org/officeDocument/2006/relationships/hyperlink" Target="https://www.3gpp.org/ftp/tsg_ran/WG4_Radio/TSGR4_104-e/Docs/R4-2213865.zip" TargetMode="External"/><Relationship Id="rId46" Type="http://schemas.openxmlformats.org/officeDocument/2006/relationships/hyperlink" Target="https://www.3gpp.org/ftp/tsg_ran/WG4_Radio/TSGR4_104-e/Docs/R4-2211597.zip" TargetMode="External"/><Relationship Id="rId20" Type="http://schemas.openxmlformats.org/officeDocument/2006/relationships/hyperlink" Target="https://www.3gpp.org/ftp/tsg_ran/WG4_Radio/TSGR4_104-e/Docs/R4-2212473.zip" TargetMode="External"/><Relationship Id="rId41" Type="http://schemas.openxmlformats.org/officeDocument/2006/relationships/hyperlink" Target="https://www.3gpp.org/ftp/tsg_ran/WG4_Radio/TSGR4_104-e/Docs/R4-2213892.zip" TargetMode="External"/><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5AIRPNAIUNRU-1328258698-15809</_dlc_DocId>
    <_dlc_DocIdUrl xmlns="71c5aaf6-e6ce-465b-b873-5148d2a4c105">
      <Url>https://nokia.sharepoint.com/sites/c5g/5gradio/_layouts/15/DocIdRedir.aspx?ID=5AIRPNAIUNRU-1328258698-15809</Url>
      <Description>5AIRPNAIUNRU-1328258698-15809</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1F2A20E-E785-4FED-A640-8A688A26B44F}">
  <ds:schemaRefs>
    <ds:schemaRef ds:uri="Microsoft.SharePoint.Taxonomy.ContentTypeSync"/>
  </ds:schemaRefs>
</ds:datastoreItem>
</file>

<file path=customXml/itemProps2.xml><?xml version="1.0" encoding="utf-8"?>
<ds:datastoreItem xmlns:ds="http://schemas.openxmlformats.org/officeDocument/2006/customXml" ds:itemID="{A9B28787-CC2A-4B38-BAB7-52CF2F674FC4}">
  <ds:schemaRefs>
    <ds:schemaRef ds:uri="http://schemas.openxmlformats.org/officeDocument/2006/bibliography"/>
  </ds:schemaRefs>
</ds:datastoreItem>
</file>

<file path=customXml/itemProps3.xml><?xml version="1.0" encoding="utf-8"?>
<ds:datastoreItem xmlns:ds="http://schemas.openxmlformats.org/officeDocument/2006/customXml" ds:itemID="{3A2FEC6D-BF24-4E0B-B4EC-EEA45727066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C446BC0-DC7D-4788-B500-08FDDE54BE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7CE70D4-5AFD-44EF-BD71-FCB107FFD77C}">
  <ds:schemaRefs>
    <ds:schemaRef ds:uri="http://schemas.microsoft.com/sharepoint/v3/contenttype/forms"/>
  </ds:schemaRefs>
</ds:datastoreItem>
</file>

<file path=customXml/itemProps7.xml><?xml version="1.0" encoding="utf-8"?>
<ds:datastoreItem xmlns:ds="http://schemas.openxmlformats.org/officeDocument/2006/customXml" ds:itemID="{E3A7887F-E7EF-4C11-99A4-C91C3D67090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308</TotalTime>
  <Pages>38</Pages>
  <Words>13166</Words>
  <Characters>75048</Characters>
  <Application>Microsoft Office Word</Application>
  <DocSecurity>0</DocSecurity>
  <Lines>625</Lines>
  <Paragraphs>176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88038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Nokia</cp:lastModifiedBy>
  <cp:revision>3</cp:revision>
  <cp:lastPrinted>2019-04-25T01:09:00Z</cp:lastPrinted>
  <dcterms:created xsi:type="dcterms:W3CDTF">2022-08-19T19:21:00Z</dcterms:created>
  <dcterms:modified xsi:type="dcterms:W3CDTF">2022-08-19T19:22:00Z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ContentTypeId">
    <vt:lpwstr>0x01010000E5007003D3004E92B8EDD86D20E8CD</vt:lpwstr>
  </property>
  <property fmtid="{D5CDD505-2E9C-101B-9397-08002B2CF9AE}" pid="16" name="_dlc_DocIdItemGuid">
    <vt:lpwstr>02323df4-81fc-443e-bcb9-16a1998667a6</vt:lpwstr>
  </property>
  <property fmtid="{D5CDD505-2E9C-101B-9397-08002B2CF9AE}" pid="17" name="KSOProductBuildVer">
    <vt:lpwstr>2052-11.8.2.9022</vt:lpwstr>
  </property>
</Properties>
</file>