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68B3752F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R4-22140</w:t>
      </w:r>
      <w:r w:rsidR="001A682F">
        <w:rPr>
          <w:rFonts w:cs="Arial"/>
          <w:sz w:val="24"/>
          <w:szCs w:val="24"/>
        </w:rPr>
        <w:t>30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4C6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32849" w:rsidR="001E41F3" w:rsidRPr="00410371" w:rsidRDefault="003E06DB" w:rsidP="00527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733A">
              <w:rPr>
                <w:b/>
                <w:noProof/>
                <w:sz w:val="28"/>
              </w:rPr>
              <w:t>6</w:t>
            </w:r>
            <w:r w:rsidR="000C1FF5">
              <w:rPr>
                <w:b/>
                <w:noProof/>
                <w:sz w:val="28"/>
              </w:rPr>
              <w:t>.</w:t>
            </w:r>
            <w:bookmarkStart w:id="2" w:name="_GoBack"/>
            <w:bookmarkEnd w:id="2"/>
            <w:r w:rsidR="00EF3E6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2941C" w:rsidR="001E41F3" w:rsidRDefault="008D02B6" w:rsidP="00527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EF3E68" w:rsidRPr="00EF3E68">
              <w:t>Draft CR to TS 38.113: correction of the RI requirement applicability note, Rel-1</w:t>
            </w:r>
            <w:r w:rsidR="0052733A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D28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99118" w:rsidR="001E41F3" w:rsidRDefault="0052733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521E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52733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C9164" w:rsidR="00292C00" w:rsidRDefault="00EF3E68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Referring to TS 38.113 table 7.1-1, it was noticed that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</w:t>
            </w:r>
            <w:r w:rsidR="005074D2">
              <w:rPr>
                <w:lang w:val="en-US" w:eastAsia="zh-CN"/>
              </w:rPr>
              <w:t xml:space="preserve"> </w:t>
            </w:r>
            <w:proofErr w:type="spellStart"/>
            <w:r w:rsidR="005074D2">
              <w:rPr>
                <w:lang w:val="en-US" w:eastAsia="zh-CN"/>
              </w:rPr>
              <w:t>fpr</w:t>
            </w:r>
            <w:proofErr w:type="spellEnd"/>
            <w:r w:rsidR="005074D2">
              <w:rPr>
                <w:lang w:val="en-US" w:eastAsia="zh-CN"/>
              </w:rPr>
              <w:t xml:space="preserve"> the BS </w:t>
            </w:r>
            <w:r>
              <w:rPr>
                <w:lang w:val="en-US" w:eastAsia="zh-CN"/>
              </w:rPr>
              <w:t xml:space="preserve">is ambiguous due to </w:t>
            </w:r>
            <w:r w:rsidR="000E725F">
              <w:rPr>
                <w:lang w:val="en-US" w:eastAsia="zh-CN"/>
              </w:rPr>
              <w:t xml:space="preserve">lack of the </w:t>
            </w:r>
            <w:r>
              <w:rPr>
                <w:lang w:val="en-US" w:eastAsia="zh-CN"/>
              </w:rPr>
              <w:t xml:space="preserve">note </w:t>
            </w:r>
            <w:r w:rsidR="000E725F">
              <w:rPr>
                <w:lang w:val="en-US" w:eastAsia="zh-CN"/>
              </w:rPr>
              <w:t>number</w:t>
            </w:r>
            <w: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5017" w:rsidR="00BB6C62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F3ABC" w:rsidR="001E41F3" w:rsidRDefault="00EF3E6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22C97" w:rsidR="001E41F3" w:rsidRDefault="00EF3E6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08769468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94901E" w14:textId="77777777" w:rsidR="00EF3E68" w:rsidRPr="00D910A1" w:rsidRDefault="00EF3E68" w:rsidP="00EF3E68">
      <w:pPr>
        <w:pStyle w:val="Heading1"/>
      </w:pPr>
      <w:bookmarkStart w:id="4" w:name="_Toc20994247"/>
      <w:bookmarkStart w:id="5" w:name="_Toc29812106"/>
      <w:bookmarkStart w:id="6" w:name="_Toc37139294"/>
      <w:bookmarkStart w:id="7" w:name="_Toc37268298"/>
      <w:bookmarkStart w:id="8" w:name="_Toc37268392"/>
      <w:bookmarkStart w:id="9" w:name="_Toc45879602"/>
      <w:bookmarkStart w:id="10" w:name="_Toc52560310"/>
      <w:bookmarkStart w:id="11" w:name="_Toc52560406"/>
      <w:bookmarkStart w:id="12" w:name="_Toc52560500"/>
      <w:bookmarkStart w:id="13" w:name="_Toc52560719"/>
      <w:bookmarkStart w:id="14" w:name="_Toc61181734"/>
      <w:bookmarkStart w:id="15" w:name="_Toc74642701"/>
      <w:bookmarkStart w:id="16" w:name="_Toc76543739"/>
      <w:bookmarkStart w:id="17" w:name="_Toc82627561"/>
      <w:bookmarkStart w:id="18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69843F" w14:textId="77777777" w:rsidR="00EF3E68" w:rsidRPr="00D910A1" w:rsidRDefault="00EF3E68" w:rsidP="00EF3E68">
      <w:pPr>
        <w:pStyle w:val="Heading2"/>
      </w:pPr>
      <w:bookmarkStart w:id="19" w:name="_Toc20994248"/>
      <w:bookmarkStart w:id="20" w:name="_Toc29812107"/>
      <w:bookmarkStart w:id="21" w:name="_Toc37139295"/>
      <w:bookmarkStart w:id="22" w:name="_Toc37268299"/>
      <w:bookmarkStart w:id="23" w:name="_Toc37268393"/>
      <w:bookmarkStart w:id="24" w:name="_Toc45879603"/>
      <w:bookmarkStart w:id="25" w:name="_Toc52560311"/>
      <w:bookmarkStart w:id="26" w:name="_Toc52560407"/>
      <w:bookmarkStart w:id="27" w:name="_Toc52560501"/>
      <w:bookmarkStart w:id="28" w:name="_Toc52560720"/>
      <w:bookmarkStart w:id="29" w:name="_Toc61181735"/>
      <w:bookmarkStart w:id="30" w:name="_Toc74642702"/>
      <w:bookmarkStart w:id="31" w:name="_Toc76543740"/>
      <w:bookmarkStart w:id="32" w:name="_Toc82627562"/>
      <w:bookmarkStart w:id="33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34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35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36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37" w:name="_Toc20994249"/>
      <w:bookmarkStart w:id="38" w:name="_Toc29812108"/>
      <w:bookmarkStart w:id="39" w:name="_Toc37139296"/>
      <w:bookmarkStart w:id="40" w:name="_Toc37268300"/>
      <w:bookmarkStart w:id="41" w:name="_Toc37268394"/>
      <w:bookmarkStart w:id="42" w:name="_Toc45879604"/>
      <w:bookmarkStart w:id="43" w:name="_Toc52560312"/>
      <w:bookmarkStart w:id="44" w:name="_Toc52560408"/>
      <w:bookmarkStart w:id="45" w:name="_Toc52560502"/>
      <w:bookmarkStart w:id="46" w:name="_Toc52560721"/>
      <w:bookmarkStart w:id="47" w:name="_Toc61181736"/>
      <w:bookmarkStart w:id="48" w:name="_Toc74642703"/>
      <w:bookmarkStart w:id="49" w:name="_Toc76543741"/>
      <w:bookmarkStart w:id="50" w:name="_Toc82627563"/>
      <w:bookmarkStart w:id="51" w:name="_Toc106196956"/>
      <w:r w:rsidRPr="00D910A1">
        <w:rPr>
          <w:rFonts w:hint="eastAsia"/>
          <w:lang w:val="en-US" w:eastAsia="zh-CN"/>
        </w:rPr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52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988EA" w14:textId="77777777" w:rsidR="0003744F" w:rsidRDefault="0003744F">
      <w:r>
        <w:separator/>
      </w:r>
    </w:p>
  </w:endnote>
  <w:endnote w:type="continuationSeparator" w:id="0">
    <w:p w14:paraId="45DB47D2" w14:textId="77777777" w:rsidR="0003744F" w:rsidRDefault="0003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44628" w14:textId="77777777" w:rsidR="0003744F" w:rsidRDefault="0003744F">
      <w:r>
        <w:separator/>
      </w:r>
    </w:p>
  </w:footnote>
  <w:footnote w:type="continuationSeparator" w:id="0">
    <w:p w14:paraId="338702E9" w14:textId="77777777" w:rsidR="0003744F" w:rsidRDefault="00037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3744F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682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4D5E"/>
    <w:rsid w:val="00505A4B"/>
    <w:rsid w:val="005074D2"/>
    <w:rsid w:val="005141D9"/>
    <w:rsid w:val="0051580D"/>
    <w:rsid w:val="0052733A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87C91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4C86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EF3E68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9254-D164-4B3D-B5DC-8D5493E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2022-08-26T15:57:00Z</dcterms:created>
  <dcterms:modified xsi:type="dcterms:W3CDTF">2022-08-26T15:58:00Z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