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897A" w14:textId="5E9D2EA9" w:rsidR="003A5507" w:rsidRPr="003A5507" w:rsidRDefault="003A5507" w:rsidP="003A5507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3A5507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924A97">
        <w:rPr>
          <w:rFonts w:ascii="Arial" w:eastAsia="MS Mincho" w:hAnsi="Arial" w:cs="Arial"/>
          <w:b/>
          <w:sz w:val="24"/>
          <w:szCs w:val="24"/>
        </w:rPr>
        <w:t>104</w:t>
      </w:r>
      <w:r w:rsidRPr="003A5507">
        <w:rPr>
          <w:rFonts w:ascii="Arial" w:eastAsia="MS Mincho" w:hAnsi="Arial" w:cs="Arial"/>
          <w:b/>
          <w:sz w:val="24"/>
          <w:szCs w:val="24"/>
        </w:rPr>
        <w:t>-e</w:t>
      </w:r>
      <w:r w:rsidRPr="003A5507">
        <w:rPr>
          <w:rFonts w:ascii="Arial" w:eastAsia="MS Mincho" w:hAnsi="Arial" w:cs="Arial"/>
          <w:b/>
          <w:sz w:val="24"/>
          <w:szCs w:val="24"/>
        </w:rPr>
        <w:tab/>
        <w:t>R4-</w:t>
      </w:r>
      <w:r w:rsidR="00924A97" w:rsidRPr="003A5507">
        <w:rPr>
          <w:rFonts w:ascii="Arial" w:eastAsia="MS Mincho" w:hAnsi="Arial" w:cs="Arial"/>
          <w:b/>
          <w:sz w:val="24"/>
          <w:szCs w:val="24"/>
        </w:rPr>
        <w:t>2</w:t>
      </w:r>
      <w:r w:rsidR="00924A97">
        <w:rPr>
          <w:rFonts w:ascii="Arial" w:eastAsia="MS Mincho" w:hAnsi="Arial" w:cs="Arial"/>
          <w:b/>
          <w:sz w:val="24"/>
          <w:szCs w:val="24"/>
        </w:rPr>
        <w:t>2</w:t>
      </w:r>
      <w:r w:rsidR="0079313A" w:rsidRPr="0079313A">
        <w:rPr>
          <w:rFonts w:ascii="Arial" w:eastAsia="MS Mincho" w:hAnsi="Arial" w:cs="Arial"/>
          <w:b/>
          <w:sz w:val="24"/>
          <w:szCs w:val="24"/>
        </w:rPr>
        <w:t>13575</w:t>
      </w:r>
      <w:bookmarkStart w:id="4" w:name="_GoBack"/>
      <w:bookmarkEnd w:id="4"/>
    </w:p>
    <w:p w14:paraId="097CF1F4" w14:textId="7D87A131" w:rsidR="003A5507" w:rsidRPr="003A5507" w:rsidRDefault="003A5507" w:rsidP="003A5507">
      <w:pPr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August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 1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5th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-2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6th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, 202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2</w:t>
      </w:r>
    </w:p>
    <w:p w14:paraId="7604A8C2" w14:textId="77777777" w:rsidR="002B6FA4" w:rsidRPr="008D2924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6DDF053F" w:rsidR="00216D5A" w:rsidRPr="00CB6D4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CB6D44">
        <w:rPr>
          <w:rFonts w:asciiTheme="minorBidi" w:eastAsia="Batang" w:hAnsiTheme="minorBidi"/>
          <w:b/>
          <w:lang w:val="en-GB" w:eastAsia="zh-CN"/>
        </w:rPr>
        <w:t>Title:</w:t>
      </w:r>
      <w:r w:rsidRPr="00CB6D44">
        <w:rPr>
          <w:rFonts w:asciiTheme="minorBidi" w:eastAsia="Batang" w:hAnsiTheme="minorBidi"/>
          <w:b/>
          <w:lang w:val="en-GB" w:eastAsia="zh-CN"/>
        </w:rPr>
        <w:tab/>
      </w:r>
      <w:r w:rsidR="00CA162D" w:rsidRPr="00CB6D44">
        <w:rPr>
          <w:rFonts w:asciiTheme="minorBidi" w:eastAsia="Batang" w:hAnsiTheme="minorBidi"/>
          <w:b/>
          <w:lang w:val="en-GB" w:eastAsia="zh-CN"/>
        </w:rPr>
        <w:t xml:space="preserve">Discussion on </w:t>
      </w:r>
      <w:r w:rsidR="004B58A2" w:rsidRPr="00CB6D44">
        <w:rPr>
          <w:rFonts w:asciiTheme="minorBidi" w:eastAsia="Batang" w:hAnsiTheme="minorBidi"/>
          <w:b/>
          <w:lang w:val="en-GB" w:eastAsia="zh-CN"/>
        </w:rPr>
        <w:t xml:space="preserve">SAN </w:t>
      </w:r>
      <w:r w:rsidR="00890B4A" w:rsidRPr="00CB6D44">
        <w:rPr>
          <w:rFonts w:asciiTheme="minorBidi" w:eastAsia="Batang" w:hAnsiTheme="minorBidi"/>
          <w:b/>
          <w:lang w:val="en-GB" w:eastAsia="zh-CN"/>
        </w:rPr>
        <w:t>Testing Environment</w:t>
      </w:r>
    </w:p>
    <w:p w14:paraId="27AC0F7A" w14:textId="256FE4D9" w:rsidR="002B6FA4" w:rsidRPr="00CB6D4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CB6D44">
        <w:rPr>
          <w:rFonts w:asciiTheme="minorBidi" w:eastAsia="Batang" w:hAnsiTheme="minorBidi"/>
          <w:b/>
          <w:lang w:val="en-GB" w:eastAsia="zh-CN"/>
        </w:rPr>
        <w:t>Source:</w:t>
      </w:r>
      <w:r w:rsidRPr="00CB6D44">
        <w:rPr>
          <w:rFonts w:asciiTheme="minorBidi" w:eastAsia="Batang" w:hAnsiTheme="minorBidi"/>
          <w:b/>
          <w:lang w:val="en-GB" w:eastAsia="zh-CN"/>
        </w:rPr>
        <w:tab/>
      </w:r>
      <w:r w:rsidR="00924A97" w:rsidRPr="00CB6D44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7777777" w:rsidR="002B6FA4" w:rsidRPr="00CB6D4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CB6D44">
        <w:rPr>
          <w:rFonts w:asciiTheme="minorBidi" w:eastAsia="Batang" w:hAnsiTheme="minorBidi"/>
          <w:b/>
          <w:lang w:val="en-GB" w:eastAsia="zh-CN"/>
        </w:rPr>
        <w:t>Type:</w:t>
      </w:r>
      <w:r w:rsidRPr="00CB6D44">
        <w:rPr>
          <w:rFonts w:asciiTheme="minorBidi" w:eastAsia="Batang" w:hAnsiTheme="minorBidi"/>
          <w:b/>
          <w:lang w:val="en-GB" w:eastAsia="zh-CN"/>
        </w:rPr>
        <w:tab/>
      </w:r>
      <w:r w:rsidR="00CA4A04" w:rsidRPr="00CB6D44">
        <w:rPr>
          <w:rFonts w:asciiTheme="minorBidi" w:eastAsia="Batang" w:hAnsiTheme="minorBidi"/>
          <w:b/>
          <w:lang w:val="en-GB" w:eastAsia="zh-CN"/>
        </w:rPr>
        <w:t>D</w:t>
      </w:r>
      <w:r w:rsidRPr="00CB6D44">
        <w:rPr>
          <w:rFonts w:asciiTheme="minorBidi" w:eastAsia="Batang" w:hAnsiTheme="minorBidi"/>
          <w:b/>
          <w:lang w:val="en-GB" w:eastAsia="zh-CN"/>
        </w:rPr>
        <w:t>iscussion</w:t>
      </w:r>
    </w:p>
    <w:p w14:paraId="377AB86B" w14:textId="35C07CB8" w:rsidR="002B6FA4" w:rsidRPr="00CB6D4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CB6D44">
        <w:rPr>
          <w:rFonts w:asciiTheme="minorBidi" w:eastAsia="Batang" w:hAnsiTheme="minorBidi"/>
          <w:b/>
          <w:lang w:val="en-GB" w:eastAsia="zh-CN"/>
        </w:rPr>
        <w:t>Document for:</w:t>
      </w:r>
      <w:r w:rsidRPr="00CB6D44">
        <w:rPr>
          <w:rFonts w:asciiTheme="minorBidi" w:eastAsia="Batang" w:hAnsiTheme="minorBidi"/>
          <w:b/>
          <w:lang w:val="en-GB" w:eastAsia="zh-CN"/>
        </w:rPr>
        <w:tab/>
      </w:r>
      <w:r w:rsidR="00924A97" w:rsidRPr="00CB6D44">
        <w:rPr>
          <w:rFonts w:asciiTheme="minorBidi" w:hAnsiTheme="minorBidi"/>
          <w:b/>
          <w:lang w:val="en-GB" w:eastAsia="zh-CN"/>
        </w:rPr>
        <w:t>Information</w:t>
      </w:r>
    </w:p>
    <w:p w14:paraId="7A01B982" w14:textId="6207B7B9" w:rsidR="002B6FA4" w:rsidRPr="00CB6D4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CB6D44">
        <w:rPr>
          <w:rFonts w:asciiTheme="minorBidi" w:eastAsia="Batang" w:hAnsiTheme="minorBidi"/>
          <w:b/>
          <w:lang w:val="en-GB" w:eastAsia="zh-CN"/>
        </w:rPr>
        <w:t>Agenda Item:</w:t>
      </w:r>
      <w:r w:rsidRPr="00CB6D44">
        <w:rPr>
          <w:rFonts w:asciiTheme="minorBidi" w:eastAsia="Batang" w:hAnsiTheme="minorBidi"/>
          <w:b/>
          <w:lang w:val="en-GB" w:eastAsia="zh-CN"/>
        </w:rPr>
        <w:tab/>
      </w:r>
      <w:r w:rsidR="00BE7391" w:rsidRPr="00CB6D44">
        <w:rPr>
          <w:rFonts w:asciiTheme="minorBidi" w:eastAsia="Batang" w:hAnsiTheme="minorBidi"/>
          <w:b/>
          <w:lang w:val="en-GB" w:eastAsia="zh-CN"/>
        </w:rPr>
        <w:t>9.11.3.1.3</w:t>
      </w:r>
    </w:p>
    <w:p w14:paraId="2F36ABDC" w14:textId="4CDCE444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CB6D44">
        <w:rPr>
          <w:rFonts w:asciiTheme="minorBidi" w:eastAsia="Batang" w:hAnsiTheme="minorBidi"/>
          <w:b/>
          <w:lang w:val="en-GB" w:eastAsia="zh-CN"/>
        </w:rPr>
        <w:t>Release</w:t>
      </w:r>
      <w:r w:rsidRPr="00CB6D44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 w:rsidRPr="00CB6D44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2A554D" w:rsidRDefault="00DA0946" w:rsidP="00623D46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Introduction</w:t>
      </w:r>
    </w:p>
    <w:p w14:paraId="1D952843" w14:textId="57199C14" w:rsidR="00735B77" w:rsidRPr="002A554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2A554D" w:rsidRDefault="008D25B1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Th</w:t>
      </w:r>
      <w:r w:rsidR="00FF6B03" w:rsidRPr="002A554D">
        <w:rPr>
          <w:rFonts w:ascii="Arial" w:hAnsi="Arial" w:cs="Arial"/>
          <w:lang w:eastAsia="fr-FR"/>
        </w:rPr>
        <w:t xml:space="preserve">e following Satellite 5G NR </w:t>
      </w:r>
      <w:r w:rsidRPr="002A554D">
        <w:rPr>
          <w:rFonts w:ascii="Arial" w:hAnsi="Arial" w:cs="Arial"/>
          <w:lang w:eastAsia="fr-FR"/>
        </w:rPr>
        <w:t>(Non-Terrestrial Networks) technical documents have been approved at the 3GPP RAN-Plenary #96 (Budapest, 6th-9th of June 2022)</w:t>
      </w:r>
      <w:r w:rsidR="00FF6B03" w:rsidRPr="002A554D">
        <w:rPr>
          <w:rFonts w:ascii="Arial" w:hAnsi="Arial" w:cs="Arial"/>
          <w:lang w:eastAsia="fr-FR"/>
        </w:rPr>
        <w:t xml:space="preserve"> for the Release-17 NTN satellite connectivity using FR1 S-band (n256) and FR1 L-band (n255)</w:t>
      </w:r>
      <w:r w:rsidRPr="002A554D">
        <w:rPr>
          <w:rFonts w:ascii="Arial" w:hAnsi="Arial" w:cs="Arial"/>
          <w:lang w:eastAsia="fr-FR"/>
        </w:rPr>
        <w:t>:</w:t>
      </w:r>
    </w:p>
    <w:p w14:paraId="08B755C7" w14:textId="50FE424F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38.108 (NR; Satellite Node rad</w:t>
      </w:r>
      <w:r w:rsidR="00FF6B03" w:rsidRPr="002A554D">
        <w:rPr>
          <w:rFonts w:ascii="Arial" w:hAnsi="Arial" w:cs="Arial"/>
          <w:lang w:eastAsia="fr-FR"/>
        </w:rPr>
        <w:t>io transmission and reception);</w:t>
      </w:r>
    </w:p>
    <w:p w14:paraId="7C62705B" w14:textId="1D36004E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2A554D">
        <w:rPr>
          <w:rFonts w:ascii="Arial" w:hAnsi="Arial" w:cs="Arial"/>
          <w:lang w:eastAsia="fr-FR"/>
        </w:rPr>
        <w:t>);</w:t>
      </w:r>
    </w:p>
    <w:p w14:paraId="0C8598D0" w14:textId="6BF57D87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Report TR 38.863 (Non-terrestrial networks (NTN) related RF and co-existence aspects)</w:t>
      </w:r>
      <w:r w:rsidR="00FF6B03" w:rsidRPr="002A554D">
        <w:rPr>
          <w:rFonts w:ascii="Arial" w:hAnsi="Arial" w:cs="Arial"/>
          <w:lang w:eastAsia="fr-FR"/>
        </w:rPr>
        <w:t>;</w:t>
      </w:r>
    </w:p>
    <w:p w14:paraId="3F27DCFC" w14:textId="4B834858" w:rsidR="00016832" w:rsidRPr="002A554D" w:rsidRDefault="00016832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77558C88" w14:textId="56CE5733" w:rsidR="00F42A96" w:rsidRPr="002A554D" w:rsidRDefault="007F63B7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 xml:space="preserve">This contribution </w:t>
      </w:r>
      <w:r w:rsidR="00FF6B03" w:rsidRPr="002A554D">
        <w:rPr>
          <w:rFonts w:ascii="Arial" w:hAnsi="Arial" w:cs="Arial"/>
          <w:lang w:eastAsia="fr-FR"/>
        </w:rPr>
        <w:t xml:space="preserve">therefore </w:t>
      </w:r>
      <w:r w:rsidR="000F58F7" w:rsidRPr="002A554D">
        <w:rPr>
          <w:rFonts w:ascii="Arial" w:hAnsi="Arial" w:cs="Arial"/>
          <w:lang w:eastAsia="fr-FR"/>
        </w:rPr>
        <w:t xml:space="preserve">provides </w:t>
      </w:r>
      <w:r w:rsidR="0079313A">
        <w:rPr>
          <w:rFonts w:ascii="Arial" w:hAnsi="Arial" w:cs="Arial"/>
          <w:lang w:eastAsia="fr-FR"/>
        </w:rPr>
        <w:t xml:space="preserve">material for </w:t>
      </w:r>
      <w:r w:rsidR="000F58F7" w:rsidRPr="002A554D">
        <w:rPr>
          <w:rFonts w:ascii="Arial" w:hAnsi="Arial" w:cs="Arial"/>
          <w:lang w:eastAsia="fr-FR"/>
        </w:rPr>
        <w:t xml:space="preserve">discussion </w:t>
      </w:r>
      <w:r w:rsidRPr="002A554D">
        <w:rPr>
          <w:rFonts w:ascii="Arial" w:hAnsi="Arial" w:cs="Arial"/>
          <w:lang w:eastAsia="fr-FR"/>
        </w:rPr>
        <w:t xml:space="preserve">on </w:t>
      </w:r>
      <w:r w:rsidR="0079313A">
        <w:rPr>
          <w:rFonts w:ascii="Arial" w:hAnsi="Arial" w:cs="Arial"/>
          <w:lang w:eastAsia="fr-FR"/>
        </w:rPr>
        <w:t xml:space="preserve">how to </w:t>
      </w:r>
      <w:r w:rsidRPr="002A554D">
        <w:rPr>
          <w:rFonts w:ascii="Arial" w:hAnsi="Arial" w:cs="Arial"/>
          <w:lang w:eastAsia="fr-FR"/>
        </w:rPr>
        <w:t>ha</w:t>
      </w:r>
      <w:r w:rsidR="0079313A">
        <w:rPr>
          <w:rFonts w:ascii="Arial" w:hAnsi="Arial" w:cs="Arial"/>
          <w:lang w:eastAsia="fr-FR"/>
        </w:rPr>
        <w:t>ndle</w:t>
      </w:r>
      <w:r w:rsidRPr="002A554D">
        <w:rPr>
          <w:rFonts w:ascii="Arial" w:hAnsi="Arial" w:cs="Arial"/>
          <w:lang w:eastAsia="fr-FR"/>
        </w:rPr>
        <w:t xml:space="preserve"> </w:t>
      </w:r>
      <w:r w:rsidR="006E4DAE">
        <w:rPr>
          <w:rFonts w:ascii="Arial" w:hAnsi="Arial" w:cs="Arial"/>
          <w:lang w:eastAsia="fr-FR"/>
        </w:rPr>
        <w:t>satellite conformance testing (see TS 38.181 and TS 38.108) as part of NTN Rel-17</w:t>
      </w:r>
      <w:r w:rsidR="00FF6B03" w:rsidRPr="002A554D">
        <w:rPr>
          <w:rFonts w:ascii="Arial" w:hAnsi="Arial" w:cs="Arial"/>
          <w:lang w:eastAsia="fr-FR"/>
        </w:rPr>
        <w:t xml:space="preserve"> WI.</w:t>
      </w:r>
    </w:p>
    <w:p w14:paraId="4E8B951D" w14:textId="50707D5D" w:rsidR="002A554D" w:rsidRPr="002A554D" w:rsidRDefault="002A554D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35D5E203" w14:textId="06863B05" w:rsidR="00DA5C3C" w:rsidRDefault="00801688">
      <w:pPr>
        <w:pStyle w:val="Titre1"/>
        <w:rPr>
          <w:lang w:eastAsia="fr-FR"/>
        </w:rPr>
      </w:pPr>
      <w:r w:rsidRPr="002A554D">
        <w:rPr>
          <w:lang w:eastAsia="fr-FR"/>
        </w:rPr>
        <w:t>Discussion</w:t>
      </w:r>
    </w:p>
    <w:p w14:paraId="6692E74F" w14:textId="2CC0C041" w:rsidR="006E4DAE" w:rsidRDefault="006E4DAE" w:rsidP="006E4DAE">
      <w:pPr>
        <w:rPr>
          <w:lang w:val="en-GB" w:eastAsia="fr-FR"/>
        </w:rPr>
      </w:pPr>
    </w:p>
    <w:p w14:paraId="799C4F6F" w14:textId="3262D7D2" w:rsidR="006E4DAE" w:rsidRDefault="006E4DAE" w:rsidP="006E4DAE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6E4DAE">
        <w:rPr>
          <w:rFonts w:ascii="Arial" w:hAnsi="Arial" w:cs="Arial"/>
          <w:lang w:eastAsia="fr-FR"/>
        </w:rPr>
        <w:t xml:space="preserve">This section is to discuss the testing conditions for </w:t>
      </w:r>
      <w:r>
        <w:rPr>
          <w:rFonts w:ascii="Arial" w:hAnsi="Arial" w:cs="Arial"/>
          <w:lang w:eastAsia="fr-FR"/>
        </w:rPr>
        <w:t>Satellite Access Node (SAN) with the requirements described in</w:t>
      </w:r>
      <w:r w:rsidRPr="006E4DAE">
        <w:rPr>
          <w:rFonts w:ascii="Arial" w:hAnsi="Arial" w:cs="Arial"/>
          <w:lang w:eastAsia="fr-FR"/>
        </w:rPr>
        <w:t xml:space="preserve"> TS 38.108.</w:t>
      </w:r>
    </w:p>
    <w:p w14:paraId="14FE6257" w14:textId="1E65897E" w:rsidR="006E4DAE" w:rsidRDefault="006E4DAE" w:rsidP="006E4DAE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First, there is a different classification of clean room, according to different ISO standards. This classification </w:t>
      </w:r>
      <w:proofErr w:type="gramStart"/>
      <w:r>
        <w:rPr>
          <w:rFonts w:ascii="Arial" w:hAnsi="Arial" w:cs="Arial"/>
          <w:lang w:eastAsia="fr-FR"/>
        </w:rPr>
        <w:t>can be seen</w:t>
      </w:r>
      <w:proofErr w:type="gramEnd"/>
      <w:r>
        <w:rPr>
          <w:rFonts w:ascii="Arial" w:hAnsi="Arial" w:cs="Arial"/>
          <w:lang w:eastAsia="fr-FR"/>
        </w:rPr>
        <w:t xml:space="preserve"> in the table below.</w:t>
      </w:r>
    </w:p>
    <w:p w14:paraId="385879F2" w14:textId="354B0438" w:rsidR="006E4DAE" w:rsidRDefault="006E4DAE" w:rsidP="006E4DAE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1315D559" w14:textId="62B55F2D" w:rsidR="00A94EE6" w:rsidRDefault="00A94EE6" w:rsidP="006E4DAE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559"/>
        <w:gridCol w:w="1461"/>
      </w:tblGrid>
      <w:tr w:rsidR="00F347F4" w14:paraId="2910D3A1" w14:textId="77777777" w:rsidTr="004479A6">
        <w:tc>
          <w:tcPr>
            <w:tcW w:w="2972" w:type="dxa"/>
            <w:vMerge w:val="restart"/>
          </w:tcPr>
          <w:p w14:paraId="209B0DCA" w14:textId="77777777" w:rsidR="00F347F4" w:rsidRPr="004479A6" w:rsidRDefault="00F347F4" w:rsidP="00F347F4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b/>
                <w:sz w:val="20"/>
                <w:lang w:eastAsia="fr-FR"/>
              </w:rPr>
              <w:lastRenderedPageBreak/>
              <w:t>Controlled</w:t>
            </w:r>
          </w:p>
          <w:p w14:paraId="595EAE92" w14:textId="776CBC7F" w:rsidR="00F347F4" w:rsidRPr="004479A6" w:rsidRDefault="00F347F4" w:rsidP="00F347F4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b/>
                <w:sz w:val="20"/>
                <w:lang w:eastAsia="fr-FR"/>
              </w:rPr>
              <w:t>Parameters</w:t>
            </w:r>
          </w:p>
        </w:tc>
        <w:tc>
          <w:tcPr>
            <w:tcW w:w="6422" w:type="dxa"/>
            <w:gridSpan w:val="4"/>
          </w:tcPr>
          <w:p w14:paraId="5B7816D5" w14:textId="080F2B06" w:rsidR="00F347F4" w:rsidRPr="004479A6" w:rsidRDefault="00F347F4" w:rsidP="004479A6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b/>
                <w:sz w:val="20"/>
                <w:lang w:eastAsia="fr-FR"/>
              </w:rPr>
              <w:t>Room Type/Clean Room Classification</w:t>
            </w:r>
          </w:p>
        </w:tc>
      </w:tr>
      <w:tr w:rsidR="00F347F4" w14:paraId="47D00D76" w14:textId="77777777" w:rsidTr="004479A6">
        <w:tc>
          <w:tcPr>
            <w:tcW w:w="2972" w:type="dxa"/>
            <w:vMerge/>
          </w:tcPr>
          <w:p w14:paraId="598E5F2C" w14:textId="77777777" w:rsidR="00F347F4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lang w:eastAsia="fr-FR"/>
              </w:rPr>
            </w:pPr>
          </w:p>
        </w:tc>
        <w:tc>
          <w:tcPr>
            <w:tcW w:w="1701" w:type="dxa"/>
          </w:tcPr>
          <w:p w14:paraId="22801F39" w14:textId="25CE2E65" w:rsidR="00F347F4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b/>
                <w:sz w:val="20"/>
                <w:lang w:eastAsia="fr-FR"/>
              </w:rPr>
              <w:t>ISO Class 8</w:t>
            </w:r>
          </w:p>
          <w:p w14:paraId="45E613FE" w14:textId="455B9CB8" w:rsidR="00F347F4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b/>
                <w:sz w:val="20"/>
                <w:lang w:eastAsia="fr-FR"/>
              </w:rPr>
              <w:t>Class 100 000</w:t>
            </w:r>
          </w:p>
        </w:tc>
        <w:tc>
          <w:tcPr>
            <w:tcW w:w="1701" w:type="dxa"/>
          </w:tcPr>
          <w:p w14:paraId="52587DB4" w14:textId="56D6C745" w:rsidR="00F347F4" w:rsidRPr="004479A6" w:rsidRDefault="00F347F4" w:rsidP="00F347F4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b/>
                <w:sz w:val="20"/>
                <w:lang w:eastAsia="fr-FR"/>
              </w:rPr>
              <w:t>ISO Class 7</w:t>
            </w:r>
          </w:p>
          <w:p w14:paraId="2699DE87" w14:textId="1D297ADE" w:rsidR="00F347F4" w:rsidRPr="004479A6" w:rsidRDefault="00F347F4" w:rsidP="00F347F4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b/>
                <w:sz w:val="20"/>
                <w:lang w:eastAsia="fr-FR"/>
              </w:rPr>
              <w:t>Class 10 000</w:t>
            </w:r>
          </w:p>
        </w:tc>
        <w:tc>
          <w:tcPr>
            <w:tcW w:w="1559" w:type="dxa"/>
          </w:tcPr>
          <w:p w14:paraId="0E406D7E" w14:textId="3DD404F7" w:rsidR="00F347F4" w:rsidRPr="004479A6" w:rsidRDefault="00F347F4" w:rsidP="00F347F4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b/>
                <w:sz w:val="20"/>
                <w:lang w:eastAsia="fr-FR"/>
              </w:rPr>
              <w:t>ISO Class 6</w:t>
            </w:r>
          </w:p>
          <w:p w14:paraId="77FAA00E" w14:textId="3F577379" w:rsidR="00F347F4" w:rsidRPr="004479A6" w:rsidRDefault="00F347F4" w:rsidP="00F347F4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b/>
                <w:sz w:val="20"/>
                <w:lang w:eastAsia="fr-FR"/>
              </w:rPr>
              <w:t>Class 1000</w:t>
            </w:r>
          </w:p>
        </w:tc>
        <w:tc>
          <w:tcPr>
            <w:tcW w:w="1461" w:type="dxa"/>
          </w:tcPr>
          <w:p w14:paraId="263EFD69" w14:textId="343BC65C" w:rsidR="00F347F4" w:rsidRPr="004479A6" w:rsidRDefault="00F347F4" w:rsidP="00F347F4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b/>
                <w:sz w:val="20"/>
                <w:lang w:eastAsia="fr-FR"/>
              </w:rPr>
              <w:t>ISO Class 5</w:t>
            </w:r>
          </w:p>
          <w:p w14:paraId="64DB3012" w14:textId="43C82365" w:rsidR="00F347F4" w:rsidRPr="004479A6" w:rsidRDefault="00F347F4" w:rsidP="00F347F4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b/>
                <w:sz w:val="20"/>
                <w:lang w:eastAsia="fr-FR"/>
              </w:rPr>
              <w:t>Class 100</w:t>
            </w:r>
          </w:p>
        </w:tc>
      </w:tr>
      <w:tr w:rsidR="00A94EE6" w14:paraId="3511A0EF" w14:textId="77777777" w:rsidTr="004479A6">
        <w:tc>
          <w:tcPr>
            <w:tcW w:w="2972" w:type="dxa"/>
          </w:tcPr>
          <w:p w14:paraId="13A1496D" w14:textId="2A0B4FAE" w:rsidR="00A94EE6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sz w:val="20"/>
                <w:lang w:eastAsia="fr-FR"/>
              </w:rPr>
              <w:t>Temperature (in C°)</w:t>
            </w:r>
          </w:p>
        </w:tc>
        <w:tc>
          <w:tcPr>
            <w:tcW w:w="1701" w:type="dxa"/>
          </w:tcPr>
          <w:p w14:paraId="2D8AA11B" w14:textId="342584BB" w:rsidR="00A94EE6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22°±3</w:t>
            </w:r>
          </w:p>
        </w:tc>
        <w:tc>
          <w:tcPr>
            <w:tcW w:w="1701" w:type="dxa"/>
          </w:tcPr>
          <w:p w14:paraId="3A535FBA" w14:textId="123EEC7B" w:rsidR="00A94EE6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22°±3</w:t>
            </w:r>
          </w:p>
        </w:tc>
        <w:tc>
          <w:tcPr>
            <w:tcW w:w="1559" w:type="dxa"/>
          </w:tcPr>
          <w:p w14:paraId="2B8C3106" w14:textId="1302E5E1" w:rsidR="00A94EE6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22°±3</w:t>
            </w:r>
          </w:p>
        </w:tc>
        <w:tc>
          <w:tcPr>
            <w:tcW w:w="1461" w:type="dxa"/>
          </w:tcPr>
          <w:p w14:paraId="3C416D79" w14:textId="7139AF3E" w:rsidR="00A94EE6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22°±3</w:t>
            </w:r>
          </w:p>
        </w:tc>
      </w:tr>
      <w:tr w:rsidR="00A94EE6" w14:paraId="195D5433" w14:textId="77777777" w:rsidTr="004479A6">
        <w:tc>
          <w:tcPr>
            <w:tcW w:w="2972" w:type="dxa"/>
          </w:tcPr>
          <w:p w14:paraId="0057D2D6" w14:textId="4EEC8976" w:rsidR="00A94EE6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sz w:val="20"/>
                <w:lang w:eastAsia="fr-FR"/>
              </w:rPr>
              <w:t>Relative Humidity</w:t>
            </w:r>
            <w:r>
              <w:rPr>
                <w:rFonts w:ascii="Arial" w:hAnsi="Arial" w:cs="Arial"/>
                <w:sz w:val="20"/>
                <w:lang w:eastAsia="fr-FR"/>
              </w:rPr>
              <w:t xml:space="preserve"> (in %)</w:t>
            </w:r>
          </w:p>
        </w:tc>
        <w:tc>
          <w:tcPr>
            <w:tcW w:w="1701" w:type="dxa"/>
          </w:tcPr>
          <w:p w14:paraId="443FFF55" w14:textId="12C5FE32" w:rsidR="00A94EE6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55±10</w:t>
            </w:r>
          </w:p>
        </w:tc>
        <w:tc>
          <w:tcPr>
            <w:tcW w:w="1701" w:type="dxa"/>
          </w:tcPr>
          <w:p w14:paraId="6633446F" w14:textId="717B7829" w:rsidR="00A94EE6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55±10</w:t>
            </w:r>
          </w:p>
        </w:tc>
        <w:tc>
          <w:tcPr>
            <w:tcW w:w="1559" w:type="dxa"/>
          </w:tcPr>
          <w:p w14:paraId="57D53568" w14:textId="28BDA413" w:rsidR="00A94EE6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55±10</w:t>
            </w:r>
          </w:p>
        </w:tc>
        <w:tc>
          <w:tcPr>
            <w:tcW w:w="1461" w:type="dxa"/>
          </w:tcPr>
          <w:p w14:paraId="296EC3E1" w14:textId="0E4C2507" w:rsidR="00A94EE6" w:rsidRPr="004479A6" w:rsidRDefault="00F347F4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55±10</w:t>
            </w:r>
          </w:p>
        </w:tc>
      </w:tr>
      <w:tr w:rsidR="00A94EE6" w14:paraId="09C53490" w14:textId="77777777" w:rsidTr="004479A6">
        <w:tc>
          <w:tcPr>
            <w:tcW w:w="2972" w:type="dxa"/>
          </w:tcPr>
          <w:p w14:paraId="2C73EA9E" w14:textId="2372C879" w:rsidR="00A94EE6" w:rsidRPr="004479A6" w:rsidRDefault="00F347F4" w:rsidP="00365993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 w:rsidRPr="004479A6">
              <w:rPr>
                <w:rFonts w:ascii="Arial" w:hAnsi="Arial" w:cs="Arial"/>
                <w:sz w:val="20"/>
                <w:lang w:eastAsia="fr-FR"/>
              </w:rPr>
              <w:t>Minimum Overpressure</w:t>
            </w:r>
            <w:r w:rsidR="00365993">
              <w:rPr>
                <w:rFonts w:ascii="Arial" w:hAnsi="Arial" w:cs="Arial"/>
                <w:sz w:val="20"/>
                <w:lang w:eastAsia="fr-FR"/>
              </w:rPr>
              <w:t xml:space="preserve"> between Clean Room and Surrounding Area</w:t>
            </w:r>
            <w:r w:rsidR="003E2129">
              <w:rPr>
                <w:rFonts w:ascii="Arial" w:hAnsi="Arial" w:cs="Arial"/>
                <w:sz w:val="20"/>
                <w:lang w:eastAsia="fr-FR"/>
              </w:rPr>
              <w:t xml:space="preserve"> (Pascal)</w:t>
            </w:r>
          </w:p>
        </w:tc>
        <w:tc>
          <w:tcPr>
            <w:tcW w:w="1701" w:type="dxa"/>
          </w:tcPr>
          <w:p w14:paraId="75FC6AD0" w14:textId="4841C42A" w:rsidR="00A94EE6" w:rsidRPr="004479A6" w:rsidRDefault="00365993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1</w:t>
            </w:r>
            <w:r w:rsidR="00DA4EC5">
              <w:rPr>
                <w:rFonts w:ascii="Arial" w:hAnsi="Arial" w:cs="Arial"/>
                <w:sz w:val="20"/>
                <w:lang w:eastAsia="fr-FR"/>
              </w:rPr>
              <w:t>2</w:t>
            </w:r>
          </w:p>
        </w:tc>
        <w:tc>
          <w:tcPr>
            <w:tcW w:w="1701" w:type="dxa"/>
          </w:tcPr>
          <w:p w14:paraId="6F9AAF56" w14:textId="5D0FF548" w:rsidR="00A94EE6" w:rsidRPr="004479A6" w:rsidRDefault="00DA4EC5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12</w:t>
            </w:r>
          </w:p>
        </w:tc>
        <w:tc>
          <w:tcPr>
            <w:tcW w:w="1559" w:type="dxa"/>
          </w:tcPr>
          <w:p w14:paraId="1C456729" w14:textId="01CBB22A" w:rsidR="00A94EE6" w:rsidRPr="004479A6" w:rsidRDefault="00DA4EC5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12</w:t>
            </w:r>
          </w:p>
        </w:tc>
        <w:tc>
          <w:tcPr>
            <w:tcW w:w="1461" w:type="dxa"/>
          </w:tcPr>
          <w:p w14:paraId="2D935F8B" w14:textId="291AC91B" w:rsidR="00A94EE6" w:rsidRPr="004479A6" w:rsidRDefault="00365993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1</w:t>
            </w:r>
            <w:r w:rsidR="003E32AD">
              <w:rPr>
                <w:rFonts w:ascii="Arial" w:hAnsi="Arial" w:cs="Arial"/>
                <w:sz w:val="20"/>
                <w:lang w:eastAsia="fr-FR"/>
              </w:rPr>
              <w:t>2</w:t>
            </w:r>
          </w:p>
        </w:tc>
      </w:tr>
      <w:tr w:rsidR="00365993" w14:paraId="5D0D87A7" w14:textId="77777777" w:rsidTr="004479A6">
        <w:tc>
          <w:tcPr>
            <w:tcW w:w="2972" w:type="dxa"/>
          </w:tcPr>
          <w:p w14:paraId="0A1F3604" w14:textId="27DB8177" w:rsidR="00365993" w:rsidRPr="00365993" w:rsidRDefault="00365993" w:rsidP="00365993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 w:rsidRPr="0034119A">
              <w:rPr>
                <w:rFonts w:ascii="Arial" w:hAnsi="Arial" w:cs="Arial"/>
                <w:sz w:val="20"/>
                <w:lang w:eastAsia="fr-FR"/>
              </w:rPr>
              <w:t>Minimum Overpressure</w:t>
            </w:r>
            <w:r>
              <w:rPr>
                <w:rFonts w:ascii="Arial" w:hAnsi="Arial" w:cs="Arial"/>
                <w:sz w:val="20"/>
                <w:lang w:eastAsia="fr-FR"/>
              </w:rPr>
              <w:t xml:space="preserve"> between Clean Room and Entry Lock</w:t>
            </w:r>
            <w:r w:rsidR="003E2129">
              <w:rPr>
                <w:rFonts w:ascii="Arial" w:hAnsi="Arial" w:cs="Arial"/>
                <w:sz w:val="20"/>
                <w:lang w:eastAsia="fr-FR"/>
              </w:rPr>
              <w:t xml:space="preserve"> (Pascal)</w:t>
            </w:r>
          </w:p>
        </w:tc>
        <w:tc>
          <w:tcPr>
            <w:tcW w:w="1701" w:type="dxa"/>
          </w:tcPr>
          <w:p w14:paraId="6A67E7C8" w14:textId="54567019" w:rsidR="00365993" w:rsidRPr="00365993" w:rsidRDefault="00DA4EC5" w:rsidP="00365993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5</w:t>
            </w:r>
          </w:p>
        </w:tc>
        <w:tc>
          <w:tcPr>
            <w:tcW w:w="1701" w:type="dxa"/>
          </w:tcPr>
          <w:p w14:paraId="2F33C391" w14:textId="60458D26" w:rsidR="00365993" w:rsidRPr="00365993" w:rsidRDefault="00DA4EC5" w:rsidP="00365993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5</w:t>
            </w:r>
          </w:p>
        </w:tc>
        <w:tc>
          <w:tcPr>
            <w:tcW w:w="1559" w:type="dxa"/>
          </w:tcPr>
          <w:p w14:paraId="6FE25855" w14:textId="6C730A49" w:rsidR="00365993" w:rsidRPr="00365993" w:rsidRDefault="00DA4EC5" w:rsidP="00365993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5</w:t>
            </w:r>
          </w:p>
        </w:tc>
        <w:tc>
          <w:tcPr>
            <w:tcW w:w="1461" w:type="dxa"/>
          </w:tcPr>
          <w:p w14:paraId="596399BB" w14:textId="028060F8" w:rsidR="00365993" w:rsidRPr="00365993" w:rsidRDefault="00DA4EC5" w:rsidP="00365993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5</w:t>
            </w:r>
          </w:p>
        </w:tc>
      </w:tr>
      <w:tr w:rsidR="00A94EE6" w14:paraId="2E55005D" w14:textId="77777777" w:rsidTr="004479A6">
        <w:tc>
          <w:tcPr>
            <w:tcW w:w="2972" w:type="dxa"/>
          </w:tcPr>
          <w:p w14:paraId="6D7E1C5A" w14:textId="2E05A861" w:rsidR="00A94EE6" w:rsidRPr="004479A6" w:rsidRDefault="00C513D6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vertAlign w:val="superscript"/>
                <w:lang w:eastAsia="fr-FR"/>
              </w:rPr>
            </w:pPr>
            <w:r w:rsidRPr="00C513D6">
              <w:rPr>
                <w:rFonts w:ascii="Arial" w:hAnsi="Arial" w:cs="Arial"/>
                <w:sz w:val="20"/>
                <w:lang w:eastAsia="fr-FR"/>
              </w:rPr>
              <w:t>Maxi</w:t>
            </w:r>
            <w:r>
              <w:rPr>
                <w:rFonts w:ascii="Arial" w:hAnsi="Arial" w:cs="Arial"/>
                <w:sz w:val="20"/>
                <w:lang w:eastAsia="fr-FR"/>
              </w:rPr>
              <w:t>m</w:t>
            </w:r>
            <w:r w:rsidRPr="00C513D6">
              <w:rPr>
                <w:rFonts w:ascii="Arial" w:hAnsi="Arial" w:cs="Arial"/>
                <w:sz w:val="20"/>
                <w:lang w:eastAsia="fr-FR"/>
              </w:rPr>
              <w:t>um</w:t>
            </w:r>
            <w:r w:rsidR="00F347F4" w:rsidRPr="004479A6">
              <w:rPr>
                <w:rFonts w:ascii="Arial" w:hAnsi="Arial" w:cs="Arial"/>
                <w:sz w:val="20"/>
                <w:lang w:eastAsia="fr-FR"/>
              </w:rPr>
              <w:t xml:space="preserve"> Number of Particles</w:t>
            </w:r>
            <w:r w:rsidR="00F347F4">
              <w:rPr>
                <w:rFonts w:ascii="Arial" w:hAnsi="Arial" w:cs="Arial"/>
                <w:sz w:val="20"/>
                <w:lang w:eastAsia="fr-FR"/>
              </w:rPr>
              <w:t xml:space="preserve"> with Dimension &gt; 0,5 </w:t>
            </w:r>
            <w:r w:rsidR="00DA4EC5">
              <w:rPr>
                <w:rFonts w:ascii="Arial" w:hAnsi="Arial" w:cs="Arial"/>
                <w:sz w:val="20"/>
                <w:lang w:eastAsia="fr-FR"/>
              </w:rPr>
              <w:t>µm pe</w:t>
            </w:r>
            <w:r w:rsidR="00F347F4">
              <w:rPr>
                <w:rFonts w:ascii="Arial" w:hAnsi="Arial" w:cs="Arial"/>
                <w:sz w:val="20"/>
                <w:lang w:eastAsia="fr-FR"/>
              </w:rPr>
              <w:t>r m</w:t>
            </w:r>
            <w:r w:rsidR="00F347F4">
              <w:rPr>
                <w:rFonts w:ascii="Arial" w:hAnsi="Arial" w:cs="Arial"/>
                <w:sz w:val="20"/>
                <w:vertAlign w:val="superscript"/>
                <w:lang w:eastAsia="fr-FR"/>
              </w:rPr>
              <w:t>3</w:t>
            </w:r>
          </w:p>
        </w:tc>
        <w:tc>
          <w:tcPr>
            <w:tcW w:w="1701" w:type="dxa"/>
          </w:tcPr>
          <w:p w14:paraId="1A1290B3" w14:textId="0F9E8FCC" w:rsidR="00A94EE6" w:rsidRPr="004479A6" w:rsidRDefault="003E2129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3 520 000</w:t>
            </w:r>
          </w:p>
        </w:tc>
        <w:tc>
          <w:tcPr>
            <w:tcW w:w="1701" w:type="dxa"/>
          </w:tcPr>
          <w:p w14:paraId="5545DAFF" w14:textId="607891C0" w:rsidR="00A94EE6" w:rsidRPr="004479A6" w:rsidRDefault="003E2129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352 000</w:t>
            </w:r>
          </w:p>
        </w:tc>
        <w:tc>
          <w:tcPr>
            <w:tcW w:w="1559" w:type="dxa"/>
          </w:tcPr>
          <w:p w14:paraId="73EF5CC6" w14:textId="78F21E02" w:rsidR="00A94EE6" w:rsidRPr="004479A6" w:rsidRDefault="003E2129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35 200</w:t>
            </w:r>
          </w:p>
        </w:tc>
        <w:tc>
          <w:tcPr>
            <w:tcW w:w="1461" w:type="dxa"/>
          </w:tcPr>
          <w:p w14:paraId="40C70699" w14:textId="36E482E1" w:rsidR="00A94EE6" w:rsidRPr="004479A6" w:rsidRDefault="003E2129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3 520</w:t>
            </w:r>
          </w:p>
        </w:tc>
      </w:tr>
      <w:tr w:rsidR="00A94EE6" w14:paraId="7C785657" w14:textId="77777777" w:rsidTr="004479A6">
        <w:tc>
          <w:tcPr>
            <w:tcW w:w="2972" w:type="dxa"/>
          </w:tcPr>
          <w:p w14:paraId="0DFBAF07" w14:textId="36C8D91F" w:rsidR="00A94EE6" w:rsidRPr="004479A6" w:rsidRDefault="00C513D6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Maximum</w:t>
            </w:r>
            <w:r w:rsidR="00F347F4" w:rsidRPr="0034119A">
              <w:rPr>
                <w:rFonts w:ascii="Arial" w:hAnsi="Arial" w:cs="Arial"/>
                <w:sz w:val="20"/>
                <w:lang w:eastAsia="fr-FR"/>
              </w:rPr>
              <w:t xml:space="preserve"> Number of Particles</w:t>
            </w:r>
            <w:r w:rsidR="00F347F4">
              <w:rPr>
                <w:rFonts w:ascii="Arial" w:hAnsi="Arial" w:cs="Arial"/>
                <w:sz w:val="20"/>
                <w:lang w:eastAsia="fr-FR"/>
              </w:rPr>
              <w:t xml:space="preserve"> with Dimension &gt; 5 </w:t>
            </w:r>
            <w:r w:rsidR="00DA4EC5">
              <w:rPr>
                <w:rFonts w:ascii="Arial" w:hAnsi="Arial" w:cs="Arial"/>
                <w:sz w:val="20"/>
                <w:lang w:eastAsia="fr-FR"/>
              </w:rPr>
              <w:t>µm pe</w:t>
            </w:r>
            <w:r w:rsidR="00F347F4">
              <w:rPr>
                <w:rFonts w:ascii="Arial" w:hAnsi="Arial" w:cs="Arial"/>
                <w:sz w:val="20"/>
                <w:lang w:eastAsia="fr-FR"/>
              </w:rPr>
              <w:t>r m</w:t>
            </w:r>
            <w:r w:rsidR="00F347F4">
              <w:rPr>
                <w:rFonts w:ascii="Arial" w:hAnsi="Arial" w:cs="Arial"/>
                <w:sz w:val="20"/>
                <w:vertAlign w:val="superscript"/>
                <w:lang w:eastAsia="fr-FR"/>
              </w:rPr>
              <w:t>3</w:t>
            </w:r>
          </w:p>
        </w:tc>
        <w:tc>
          <w:tcPr>
            <w:tcW w:w="1701" w:type="dxa"/>
          </w:tcPr>
          <w:p w14:paraId="0B765EB6" w14:textId="24E7313E" w:rsidR="00A94EE6" w:rsidRPr="004479A6" w:rsidRDefault="003E2129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29</w:t>
            </w:r>
            <w:r w:rsidR="00C513D6">
              <w:rPr>
                <w:rFonts w:ascii="Arial" w:hAnsi="Arial" w:cs="Arial"/>
                <w:sz w:val="20"/>
                <w:lang w:eastAsia="fr-FR"/>
              </w:rPr>
              <w:t xml:space="preserve"> </w:t>
            </w:r>
            <w:r>
              <w:rPr>
                <w:rFonts w:ascii="Arial" w:hAnsi="Arial" w:cs="Arial"/>
                <w:sz w:val="20"/>
                <w:lang w:eastAsia="fr-FR"/>
              </w:rPr>
              <w:t>300</w:t>
            </w:r>
          </w:p>
        </w:tc>
        <w:tc>
          <w:tcPr>
            <w:tcW w:w="1701" w:type="dxa"/>
          </w:tcPr>
          <w:p w14:paraId="571C2450" w14:textId="3D1BD94A" w:rsidR="00A94EE6" w:rsidRPr="004479A6" w:rsidRDefault="003E2129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2 930</w:t>
            </w:r>
          </w:p>
        </w:tc>
        <w:tc>
          <w:tcPr>
            <w:tcW w:w="1559" w:type="dxa"/>
          </w:tcPr>
          <w:p w14:paraId="6DA9F3BE" w14:textId="06AEA8C9" w:rsidR="00A94EE6" w:rsidRPr="004479A6" w:rsidRDefault="003E2129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293</w:t>
            </w:r>
          </w:p>
        </w:tc>
        <w:tc>
          <w:tcPr>
            <w:tcW w:w="1461" w:type="dxa"/>
          </w:tcPr>
          <w:p w14:paraId="2BF8A255" w14:textId="452AE6CF" w:rsidR="00A94EE6" w:rsidRPr="004479A6" w:rsidRDefault="003E2129" w:rsidP="006E4DAE">
            <w:pPr>
              <w:spacing w:after="0" w:line="360" w:lineRule="auto"/>
              <w:jc w:val="both"/>
              <w:rPr>
                <w:rFonts w:ascii="Arial" w:hAnsi="Arial" w:cs="Arial"/>
                <w:sz w:val="20"/>
                <w:lang w:eastAsia="fr-FR"/>
              </w:rPr>
            </w:pPr>
            <w:r>
              <w:rPr>
                <w:rFonts w:ascii="Arial" w:hAnsi="Arial" w:cs="Arial"/>
                <w:sz w:val="20"/>
                <w:lang w:eastAsia="fr-FR"/>
              </w:rPr>
              <w:t>29</w:t>
            </w:r>
          </w:p>
        </w:tc>
      </w:tr>
    </w:tbl>
    <w:p w14:paraId="51184A57" w14:textId="77777777" w:rsidR="00A94EE6" w:rsidRDefault="00A94EE6" w:rsidP="006E4DAE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2B4E2D1E" w14:textId="2CDFC31C" w:rsidR="006E4DAE" w:rsidRDefault="006E4DAE" w:rsidP="006E4DAE">
      <w:pPr>
        <w:spacing w:after="0" w:line="360" w:lineRule="auto"/>
        <w:jc w:val="both"/>
        <w:rPr>
          <w:lang w:val="en-GB" w:eastAsia="fr-FR"/>
        </w:rPr>
      </w:pPr>
    </w:p>
    <w:p w14:paraId="3F49D781" w14:textId="49091BC7" w:rsidR="001836EA" w:rsidRPr="001836EA" w:rsidRDefault="006E4DAE" w:rsidP="006E4DAE">
      <w:pPr>
        <w:spacing w:after="0" w:line="360" w:lineRule="auto"/>
        <w:jc w:val="both"/>
        <w:rPr>
          <w:rFonts w:ascii="Arial" w:hAnsi="Arial" w:cs="Arial"/>
          <w:color w:val="000000" w:themeColor="text1"/>
          <w:lang w:eastAsia="fr-FR"/>
        </w:rPr>
      </w:pPr>
      <w:r w:rsidRPr="001836EA">
        <w:rPr>
          <w:rFonts w:ascii="Arial" w:hAnsi="Arial" w:cs="Arial"/>
          <w:b/>
          <w:color w:val="000000" w:themeColor="text1"/>
          <w:lang w:eastAsia="fr-FR"/>
        </w:rPr>
        <w:t xml:space="preserve">Proposal </w:t>
      </w:r>
      <w:r w:rsidR="00A22AEA" w:rsidRPr="001836EA">
        <w:rPr>
          <w:rFonts w:ascii="Arial" w:hAnsi="Arial" w:cs="Arial"/>
          <w:b/>
          <w:color w:val="000000" w:themeColor="text1"/>
          <w:lang w:eastAsia="fr-FR"/>
        </w:rPr>
        <w:t>1</w:t>
      </w:r>
      <w:r w:rsidRPr="001836EA">
        <w:rPr>
          <w:rFonts w:ascii="Arial" w:hAnsi="Arial" w:cs="Arial"/>
          <w:b/>
          <w:color w:val="000000" w:themeColor="text1"/>
          <w:lang w:eastAsia="fr-FR"/>
        </w:rPr>
        <w:t>:</w:t>
      </w:r>
      <w:r w:rsidRPr="001836EA">
        <w:rPr>
          <w:rFonts w:ascii="Arial" w:hAnsi="Arial" w:cs="Arial"/>
          <w:color w:val="000000" w:themeColor="text1"/>
          <w:lang w:eastAsia="fr-FR"/>
        </w:rPr>
        <w:t xml:space="preserve"> </w:t>
      </w:r>
      <w:r w:rsidR="00A22AEA" w:rsidRPr="001836EA">
        <w:rPr>
          <w:rFonts w:ascii="Arial" w:hAnsi="Arial" w:cs="Arial"/>
          <w:color w:val="000000" w:themeColor="text1"/>
          <w:lang w:eastAsia="fr-FR"/>
        </w:rPr>
        <w:t>SAN conformance testing may take place in a clean room of up to ISO class of 8.</w:t>
      </w:r>
    </w:p>
    <w:p w14:paraId="4145BC9D" w14:textId="22DDD9F8" w:rsidR="006E4DAE" w:rsidRPr="001836EA" w:rsidRDefault="006E4DAE" w:rsidP="006E4DAE">
      <w:pPr>
        <w:spacing w:after="0" w:line="360" w:lineRule="auto"/>
        <w:jc w:val="both"/>
        <w:rPr>
          <w:rFonts w:ascii="Arial" w:hAnsi="Arial" w:cs="Arial"/>
          <w:color w:val="000000" w:themeColor="text1"/>
          <w:lang w:eastAsia="fr-FR"/>
        </w:rPr>
      </w:pPr>
      <w:r w:rsidRPr="001836EA">
        <w:rPr>
          <w:rFonts w:ascii="Arial" w:hAnsi="Arial" w:cs="Arial"/>
          <w:b/>
          <w:color w:val="000000" w:themeColor="text1"/>
          <w:lang w:eastAsia="fr-FR"/>
        </w:rPr>
        <w:t xml:space="preserve">Proposal </w:t>
      </w:r>
      <w:r w:rsidR="00A22AEA" w:rsidRPr="001836EA">
        <w:rPr>
          <w:rFonts w:ascii="Arial" w:hAnsi="Arial" w:cs="Arial"/>
          <w:b/>
          <w:color w:val="000000" w:themeColor="text1"/>
          <w:lang w:eastAsia="fr-FR"/>
        </w:rPr>
        <w:t>2</w:t>
      </w:r>
      <w:r w:rsidRPr="001836EA">
        <w:rPr>
          <w:rFonts w:ascii="Arial" w:hAnsi="Arial" w:cs="Arial"/>
          <w:b/>
          <w:color w:val="000000" w:themeColor="text1"/>
          <w:lang w:eastAsia="fr-FR"/>
        </w:rPr>
        <w:t>:</w:t>
      </w:r>
      <w:r w:rsidRPr="001836EA">
        <w:rPr>
          <w:rFonts w:ascii="Arial" w:hAnsi="Arial" w:cs="Arial"/>
          <w:color w:val="000000" w:themeColor="text1"/>
          <w:lang w:eastAsia="fr-FR"/>
        </w:rPr>
        <w:t xml:space="preserve"> </w:t>
      </w:r>
      <w:r w:rsidR="00A22AEA" w:rsidRPr="001836EA">
        <w:rPr>
          <w:rFonts w:ascii="Arial" w:hAnsi="Arial" w:cs="Arial"/>
          <w:color w:val="000000" w:themeColor="text1"/>
          <w:lang w:eastAsia="fr-FR"/>
        </w:rPr>
        <w:t>For testing purposes, the SAN components can be located in several rooms with different classes.</w:t>
      </w:r>
    </w:p>
    <w:p w14:paraId="5BE7F8AB" w14:textId="165373C4" w:rsidR="00B00FF9" w:rsidRPr="002A554D" w:rsidRDefault="00B00FF9" w:rsidP="00D359ED">
      <w:pPr>
        <w:rPr>
          <w:rFonts w:ascii="Arial" w:hAnsi="Arial" w:cs="Arial"/>
        </w:rPr>
      </w:pPr>
      <w:bookmarkStart w:id="5" w:name="_Toc493127338"/>
    </w:p>
    <w:p w14:paraId="234D2C92" w14:textId="7D371C91" w:rsidR="003637A9" w:rsidRPr="002A554D" w:rsidRDefault="00405CF4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Conclusions</w:t>
      </w:r>
    </w:p>
    <w:bookmarkEnd w:id="5"/>
    <w:p w14:paraId="51A2E7B8" w14:textId="695E70D0" w:rsidR="004B58A2" w:rsidRPr="001836EA" w:rsidRDefault="004B58A2" w:rsidP="004B58A2">
      <w:pPr>
        <w:spacing w:after="0" w:line="360" w:lineRule="auto"/>
        <w:jc w:val="both"/>
        <w:rPr>
          <w:rFonts w:ascii="Arial" w:hAnsi="Arial" w:cs="Arial"/>
          <w:color w:val="000000" w:themeColor="text1"/>
          <w:lang w:eastAsia="fr-FR"/>
        </w:rPr>
      </w:pPr>
      <w:r w:rsidRPr="001836EA">
        <w:rPr>
          <w:rFonts w:ascii="Arial" w:hAnsi="Arial" w:cs="Arial"/>
          <w:b/>
          <w:color w:val="000000" w:themeColor="text1"/>
          <w:lang w:eastAsia="fr-FR"/>
        </w:rPr>
        <w:t xml:space="preserve">Proposal </w:t>
      </w:r>
      <w:r w:rsidR="00A22AEA" w:rsidRPr="001836EA">
        <w:rPr>
          <w:rFonts w:ascii="Arial" w:hAnsi="Arial" w:cs="Arial"/>
          <w:b/>
          <w:color w:val="000000" w:themeColor="text1"/>
          <w:lang w:eastAsia="fr-FR"/>
        </w:rPr>
        <w:t>1</w:t>
      </w:r>
      <w:r w:rsidRPr="001836EA">
        <w:rPr>
          <w:rFonts w:ascii="Arial" w:hAnsi="Arial" w:cs="Arial"/>
          <w:b/>
          <w:color w:val="000000" w:themeColor="text1"/>
          <w:lang w:eastAsia="fr-FR"/>
        </w:rPr>
        <w:t>:</w:t>
      </w:r>
      <w:r w:rsidRPr="001836EA">
        <w:rPr>
          <w:rFonts w:ascii="Arial" w:hAnsi="Arial" w:cs="Arial"/>
          <w:color w:val="000000" w:themeColor="text1"/>
          <w:lang w:eastAsia="fr-FR"/>
        </w:rPr>
        <w:t xml:space="preserve"> </w:t>
      </w:r>
      <w:r w:rsidR="00A22AEA" w:rsidRPr="001836EA">
        <w:rPr>
          <w:rFonts w:ascii="Arial" w:hAnsi="Arial" w:cs="Arial"/>
          <w:color w:val="000000" w:themeColor="text1"/>
          <w:lang w:eastAsia="fr-FR"/>
        </w:rPr>
        <w:t>SAN conformance testing may take place in a clean room of up to ISO class of 8.</w:t>
      </w:r>
    </w:p>
    <w:p w14:paraId="069DF7A0" w14:textId="671ABB2B" w:rsidR="001836EA" w:rsidRDefault="004B58A2" w:rsidP="001836EA">
      <w:pPr>
        <w:spacing w:after="0" w:line="360" w:lineRule="auto"/>
        <w:jc w:val="both"/>
        <w:rPr>
          <w:rFonts w:ascii="Arial" w:hAnsi="Arial" w:cs="Arial"/>
          <w:color w:val="000000" w:themeColor="text1"/>
          <w:lang w:eastAsia="fr-FR"/>
        </w:rPr>
      </w:pPr>
      <w:r w:rsidRPr="001836EA">
        <w:rPr>
          <w:rFonts w:ascii="Arial" w:hAnsi="Arial" w:cs="Arial"/>
          <w:b/>
          <w:color w:val="000000" w:themeColor="text1"/>
          <w:lang w:eastAsia="fr-FR"/>
        </w:rPr>
        <w:t xml:space="preserve">Proposal </w:t>
      </w:r>
      <w:r w:rsidR="00A22AEA" w:rsidRPr="001836EA">
        <w:rPr>
          <w:rFonts w:ascii="Arial" w:hAnsi="Arial" w:cs="Arial"/>
          <w:b/>
          <w:color w:val="000000" w:themeColor="text1"/>
          <w:lang w:eastAsia="fr-FR"/>
        </w:rPr>
        <w:t>2</w:t>
      </w:r>
      <w:r w:rsidRPr="001836EA">
        <w:rPr>
          <w:rFonts w:ascii="Arial" w:hAnsi="Arial" w:cs="Arial"/>
          <w:b/>
          <w:color w:val="000000" w:themeColor="text1"/>
          <w:lang w:eastAsia="fr-FR"/>
        </w:rPr>
        <w:t>:</w:t>
      </w:r>
      <w:r w:rsidRPr="001836EA">
        <w:rPr>
          <w:rFonts w:ascii="Arial" w:hAnsi="Arial" w:cs="Arial"/>
          <w:color w:val="000000" w:themeColor="text1"/>
          <w:lang w:eastAsia="fr-FR"/>
        </w:rPr>
        <w:t xml:space="preserve"> </w:t>
      </w:r>
      <w:r w:rsidR="00A22AEA" w:rsidRPr="001836EA">
        <w:rPr>
          <w:rFonts w:ascii="Arial" w:hAnsi="Arial" w:cs="Arial"/>
          <w:color w:val="000000" w:themeColor="text1"/>
          <w:lang w:eastAsia="fr-FR"/>
        </w:rPr>
        <w:t>For testing purposes, the SAN components can be located in several rooms with different classes.</w:t>
      </w:r>
    </w:p>
    <w:p w14:paraId="263CE3CB" w14:textId="63112992" w:rsidR="00C2349A" w:rsidRPr="002A554D" w:rsidRDefault="00C2349A" w:rsidP="001836EA">
      <w:pPr>
        <w:spacing w:after="0" w:line="360" w:lineRule="auto"/>
        <w:jc w:val="both"/>
        <w:rPr>
          <w:rFonts w:ascii="Arial" w:hAnsi="Arial" w:cs="Arial"/>
        </w:rPr>
      </w:pPr>
    </w:p>
    <w:p w14:paraId="1C38341F" w14:textId="08FB9793" w:rsidR="00405CF4" w:rsidRPr="002A554D" w:rsidRDefault="00EB5F17" w:rsidP="00EB5F17">
      <w:pPr>
        <w:pStyle w:val="Titre1"/>
      </w:pPr>
      <w:r w:rsidRPr="002A554D">
        <w:t>Reference</w:t>
      </w:r>
      <w:r w:rsidR="00C2349A">
        <w:t>s</w:t>
      </w:r>
    </w:p>
    <w:p w14:paraId="7C2C313C" w14:textId="54B26B14" w:rsidR="00724B78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38.108, Rel-17</w:t>
      </w:r>
    </w:p>
    <w:p w14:paraId="11466EFF" w14:textId="3FC67E77" w:rsidR="006E4DAE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38.181, Rel-17</w:t>
      </w:r>
    </w:p>
    <w:p w14:paraId="77E08BDF" w14:textId="77777777" w:rsidR="00B00FF9" w:rsidRDefault="00B00FF9" w:rsidP="00B00FF9">
      <w:pPr>
        <w:pStyle w:val="Paragraphedeliste"/>
        <w:spacing w:before="100" w:beforeAutospacing="1" w:after="60" w:line="240" w:lineRule="auto"/>
        <w:ind w:left="360"/>
        <w:rPr>
          <w:rFonts w:ascii="Arial" w:hAnsi="Arial" w:cs="Arial"/>
          <w:bCs/>
          <w:iCs/>
          <w:lang w:val="en-GB" w:eastAsia="zh-CN"/>
        </w:rPr>
      </w:pPr>
    </w:p>
    <w:p w14:paraId="13C006AA" w14:textId="763F3A13" w:rsidR="00C2349A" w:rsidRDefault="00C2349A" w:rsidP="00C2349A">
      <w:pPr>
        <w:pStyle w:val="Paragraphedeliste"/>
        <w:spacing w:before="100" w:beforeAutospacing="1" w:after="60" w:line="240" w:lineRule="auto"/>
        <w:ind w:left="360"/>
        <w:rPr>
          <w:rFonts w:ascii="Arial" w:hAnsi="Arial" w:cs="Arial"/>
          <w:bCs/>
          <w:iCs/>
          <w:lang w:val="en-GB" w:eastAsia="zh-CN"/>
        </w:rPr>
      </w:pPr>
    </w:p>
    <w:p w14:paraId="72A3DF1D" w14:textId="13B35140" w:rsidR="00B00FF9" w:rsidRDefault="00B00FF9" w:rsidP="00C2349A">
      <w:pPr>
        <w:pStyle w:val="Paragraphedeliste"/>
        <w:spacing w:before="100" w:beforeAutospacing="1" w:after="60" w:line="240" w:lineRule="auto"/>
        <w:ind w:left="360"/>
        <w:rPr>
          <w:rFonts w:ascii="Arial" w:hAnsi="Arial" w:cs="Arial"/>
          <w:bCs/>
          <w:iCs/>
          <w:lang w:val="en-GB" w:eastAsia="zh-CN"/>
        </w:rPr>
      </w:pPr>
    </w:p>
    <w:p w14:paraId="6140C583" w14:textId="77777777" w:rsidR="00B00FF9" w:rsidRPr="00C2349A" w:rsidRDefault="00B00FF9" w:rsidP="00C2349A">
      <w:pPr>
        <w:pStyle w:val="Paragraphedeliste"/>
        <w:spacing w:before="100" w:beforeAutospacing="1" w:after="60" w:line="240" w:lineRule="auto"/>
        <w:ind w:left="360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2A554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2A554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2A554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63BE6" w14:textId="77777777" w:rsidR="00463802" w:rsidRDefault="00463802" w:rsidP="000519FA">
      <w:pPr>
        <w:spacing w:after="0" w:line="240" w:lineRule="auto"/>
      </w:pPr>
      <w:r>
        <w:separator/>
      </w:r>
    </w:p>
  </w:endnote>
  <w:endnote w:type="continuationSeparator" w:id="0">
    <w:p w14:paraId="60FBA404" w14:textId="77777777" w:rsidR="00463802" w:rsidRDefault="0046380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3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02A90" w14:textId="77777777" w:rsidR="00463802" w:rsidRDefault="00463802" w:rsidP="000519FA">
      <w:pPr>
        <w:spacing w:after="0" w:line="240" w:lineRule="auto"/>
      </w:pPr>
      <w:r>
        <w:separator/>
      </w:r>
    </w:p>
  </w:footnote>
  <w:footnote w:type="continuationSeparator" w:id="0">
    <w:p w14:paraId="658C209F" w14:textId="77777777" w:rsidR="00463802" w:rsidRDefault="00463802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95B"/>
    <w:rsid w:val="00046E1A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3472"/>
    <w:rsid w:val="001836EA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3304"/>
    <w:rsid w:val="001A3DBF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748"/>
    <w:rsid w:val="001E4EC8"/>
    <w:rsid w:val="001E4ED3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993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13BC"/>
    <w:rsid w:val="003E2129"/>
    <w:rsid w:val="003E32AD"/>
    <w:rsid w:val="003E4054"/>
    <w:rsid w:val="003E5658"/>
    <w:rsid w:val="003E5F2C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479A6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802"/>
    <w:rsid w:val="00463B24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096F"/>
    <w:rsid w:val="004B1E97"/>
    <w:rsid w:val="004B2238"/>
    <w:rsid w:val="004B32B2"/>
    <w:rsid w:val="004B39C3"/>
    <w:rsid w:val="004B58A2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3C46"/>
    <w:rsid w:val="00664BA3"/>
    <w:rsid w:val="0066560F"/>
    <w:rsid w:val="00671E83"/>
    <w:rsid w:val="00672217"/>
    <w:rsid w:val="00672389"/>
    <w:rsid w:val="00675441"/>
    <w:rsid w:val="00677AF4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1ED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313A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3E78"/>
    <w:rsid w:val="007B5680"/>
    <w:rsid w:val="007B5A47"/>
    <w:rsid w:val="007B63A4"/>
    <w:rsid w:val="007B64FB"/>
    <w:rsid w:val="007B6675"/>
    <w:rsid w:val="007B6E14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6B48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52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502F0"/>
    <w:rsid w:val="00950660"/>
    <w:rsid w:val="00950847"/>
    <w:rsid w:val="00951CD1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1A0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2AEA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4EE6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6F2A"/>
    <w:rsid w:val="00B37611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391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3D6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6708"/>
    <w:rsid w:val="00CB68FC"/>
    <w:rsid w:val="00CB6D44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4EC5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47F4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A077D2-F39A-411B-84C1-D23368941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2080</Characters>
  <Application>Microsoft Office Word</Application>
  <DocSecurity>0</DocSecurity>
  <Lines>17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2</cp:revision>
  <cp:lastPrinted>2021-04-29T17:39:00Z</cp:lastPrinted>
  <dcterms:created xsi:type="dcterms:W3CDTF">2022-08-10T14:13:00Z</dcterms:created>
  <dcterms:modified xsi:type="dcterms:W3CDTF">2022-08-10T14:13:00Z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