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6805E5F5" w:rsidR="00A16295" w:rsidRPr="005B50EB" w:rsidRDefault="007350FD" w:rsidP="11A597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6"/>
      <w:bookmarkStart w:id="1" w:name="OLE_LINK5"/>
      <w:r w:rsidRPr="11A597FE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11A597FE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SG-RAN WG4 Meeting # </w:t>
      </w:r>
      <w:r w:rsidR="00F34C86" w:rsidRPr="11A597FE"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="00556E5C" w:rsidRPr="11A597FE">
        <w:rPr>
          <w:rFonts w:ascii="Arial" w:eastAsia="SimSun" w:hAnsi="Arial" w:cs="Times New Roman"/>
          <w:b/>
          <w:bCs/>
          <w:sz w:val="24"/>
          <w:szCs w:val="24"/>
          <w:lang w:val="en-GB"/>
        </w:rPr>
        <w:t>4</w:t>
      </w:r>
      <w:r w:rsidRPr="11A597FE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-e                </w:t>
      </w:r>
      <w:r>
        <w:tab/>
      </w:r>
      <w:r w:rsidR="00863E1A" w:rsidRPr="11A597FE">
        <w:rPr>
          <w:rFonts w:ascii="Arial" w:eastAsia="SimSun" w:hAnsi="Arial" w:cs="Times New Roman"/>
          <w:b/>
          <w:bCs/>
          <w:sz w:val="24"/>
          <w:szCs w:val="24"/>
          <w:lang w:val="en-GB"/>
        </w:rPr>
        <w:t>R4-22</w:t>
      </w:r>
      <w:r w:rsidR="00BA157C" w:rsidRPr="11A597FE">
        <w:rPr>
          <w:rFonts w:ascii="Arial" w:eastAsia="SimSun" w:hAnsi="Arial" w:cs="Times New Roman"/>
          <w:b/>
          <w:bCs/>
          <w:sz w:val="24"/>
          <w:szCs w:val="24"/>
          <w:lang w:val="en-GB"/>
        </w:rPr>
        <w:t>13060</w:t>
      </w:r>
    </w:p>
    <w:p w14:paraId="0E08746F" w14:textId="3701E3F6" w:rsidR="00A16295" w:rsidRPr="005B50E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BA157C"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 w:rsidR="00B53BB4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A157C">
        <w:rPr>
          <w:rFonts w:ascii="Arial" w:eastAsia="SimSun" w:hAnsi="Arial" w:cs="Times New Roman"/>
          <w:b/>
          <w:bCs/>
          <w:sz w:val="24"/>
          <w:szCs w:val="24"/>
          <w:lang w:val="en-GB"/>
        </w:rPr>
        <w:t>15</w:t>
      </w:r>
      <w:r w:rsidR="00DF41B2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 w:rsidR="00B53BB4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BA157C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 w:rsidR="00DF41B2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</w:t>
      </w:r>
      <w:r w:rsidR="00E71D51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5B50E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5B50E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5B50EB">
        <w:rPr>
          <w:rFonts w:ascii="Arial" w:eastAsia="Calibri" w:hAnsi="Arial" w:cs="Arial"/>
          <w:b/>
          <w:bCs/>
          <w:sz w:val="24"/>
          <w:lang w:val="en-GB"/>
        </w:rPr>
        <w:tab/>
      </w:r>
      <w:r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356F778E" w:rsidR="00A16295" w:rsidRPr="005B50E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5B50EB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5B50EB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C06B6A" w:rsidRPr="005B50EB">
        <w:rPr>
          <w:rFonts w:ascii="Arial" w:eastAsia="Calibri" w:hAnsi="Arial" w:cs="Arial"/>
          <w:b/>
          <w:bCs/>
          <w:sz w:val="24"/>
          <w:lang w:val="en-GB"/>
        </w:rPr>
        <w:t xml:space="preserve">further enhancements </w:t>
      </w:r>
      <w:r w:rsidR="00A7340F">
        <w:rPr>
          <w:rFonts w:ascii="Arial" w:eastAsia="Calibri" w:hAnsi="Arial" w:cs="Arial"/>
          <w:b/>
          <w:bCs/>
          <w:sz w:val="24"/>
          <w:lang w:val="en-GB"/>
        </w:rPr>
        <w:t>of</w:t>
      </w:r>
      <w:r w:rsidR="00C06B6A" w:rsidRPr="005B50EB">
        <w:rPr>
          <w:rFonts w:ascii="Arial" w:eastAsia="Calibri" w:hAnsi="Arial" w:cs="Arial"/>
          <w:b/>
          <w:bCs/>
          <w:sz w:val="24"/>
          <w:lang w:val="en-GB"/>
        </w:rPr>
        <w:t xml:space="preserve"> measurement gaps</w:t>
      </w:r>
    </w:p>
    <w:p w14:paraId="47A48222" w14:textId="4F1FA28E" w:rsidR="00A16295" w:rsidRPr="0054307A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54307A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54307A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DF4476">
        <w:rPr>
          <w:rFonts w:ascii="Arial" w:eastAsia="MS Mincho" w:hAnsi="Arial" w:cs="Arial"/>
          <w:b/>
          <w:sz w:val="24"/>
          <w:szCs w:val="20"/>
          <w:lang w:val="pt-BR"/>
        </w:rPr>
        <w:t>11</w:t>
      </w:r>
      <w:r w:rsidR="00556E5C" w:rsidRPr="0054307A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DF4476">
        <w:rPr>
          <w:rFonts w:ascii="Arial" w:eastAsia="MS Mincho" w:hAnsi="Arial" w:cs="Arial"/>
          <w:b/>
          <w:sz w:val="24"/>
          <w:szCs w:val="20"/>
          <w:lang w:val="pt-BR"/>
        </w:rPr>
        <w:t>10</w:t>
      </w:r>
      <w:r w:rsidR="00556E5C" w:rsidRPr="0054307A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672340">
        <w:rPr>
          <w:rFonts w:ascii="Arial" w:eastAsia="MS Mincho" w:hAnsi="Arial" w:cs="Arial"/>
          <w:b/>
          <w:sz w:val="24"/>
          <w:szCs w:val="20"/>
          <w:lang w:val="pt-BR"/>
        </w:rPr>
        <w:t>1</w:t>
      </w:r>
    </w:p>
    <w:p w14:paraId="0D213556" w14:textId="3EE27B37" w:rsidR="00A16295" w:rsidRPr="00AD087E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AD087E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AD087E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AD087E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5B50EB" w:rsidRDefault="001017B1" w:rsidP="001017B1">
      <w:pPr>
        <w:pStyle w:val="RAN4H1"/>
        <w:ind w:left="1134" w:hanging="1134"/>
      </w:pPr>
      <w:r w:rsidRPr="005B50EB">
        <w:t>Introduction</w:t>
      </w:r>
    </w:p>
    <w:p w14:paraId="3603DF9F" w14:textId="26E86DFC" w:rsidR="00E27D7A" w:rsidRPr="005B50EB" w:rsidRDefault="001017B1" w:rsidP="006E287F">
      <w:pPr>
        <w:rPr>
          <w:lang w:val="en-GB"/>
        </w:rPr>
      </w:pPr>
      <w:r w:rsidRPr="005B50EB">
        <w:rPr>
          <w:lang w:val="en-GB"/>
        </w:rPr>
        <w:t xml:space="preserve">This paper presents Nokia’s view on RRM aspects related to </w:t>
      </w:r>
      <w:r w:rsidR="00A7340F">
        <w:rPr>
          <w:lang w:val="en-GB"/>
        </w:rPr>
        <w:t xml:space="preserve">further </w:t>
      </w:r>
      <w:r w:rsidR="000421BA" w:rsidRPr="005B50EB">
        <w:rPr>
          <w:lang w:val="en-GB"/>
        </w:rPr>
        <w:t>enhancements</w:t>
      </w:r>
      <w:r w:rsidR="00C06B6A" w:rsidRPr="005B50EB">
        <w:rPr>
          <w:lang w:val="en-GB"/>
        </w:rPr>
        <w:t xml:space="preserve"> o</w:t>
      </w:r>
      <w:r w:rsidR="00A7340F">
        <w:rPr>
          <w:lang w:val="en-GB"/>
        </w:rPr>
        <w:t>f</w:t>
      </w:r>
      <w:r w:rsidR="00C06B6A" w:rsidRPr="005B50EB">
        <w:rPr>
          <w:lang w:val="en-GB"/>
        </w:rPr>
        <w:t xml:space="preserve"> </w:t>
      </w:r>
      <w:r w:rsidR="000421BA" w:rsidRPr="005B50EB">
        <w:rPr>
          <w:lang w:val="en-GB"/>
        </w:rPr>
        <w:t>measurement</w:t>
      </w:r>
      <w:r w:rsidR="0090424E" w:rsidRPr="005B50EB">
        <w:rPr>
          <w:lang w:val="en-GB"/>
        </w:rPr>
        <w:t xml:space="preserve"> gaps for Rel-18</w:t>
      </w:r>
      <w:r w:rsidRPr="005B50EB">
        <w:rPr>
          <w:lang w:val="en-GB"/>
        </w:rPr>
        <w:t>.</w:t>
      </w:r>
      <w:r w:rsidR="00B672B9" w:rsidRPr="005B50EB">
        <w:rPr>
          <w:lang w:val="en-GB"/>
        </w:rPr>
        <w:t xml:space="preserve"> </w:t>
      </w:r>
      <w:r w:rsidR="00493151" w:rsidRPr="005B50EB">
        <w:rPr>
          <w:lang w:val="en-GB"/>
        </w:rPr>
        <w:t xml:space="preserve">This paper </w:t>
      </w:r>
      <w:r w:rsidR="0090424E" w:rsidRPr="005B50EB">
        <w:rPr>
          <w:lang w:val="en-GB"/>
        </w:rPr>
        <w:t>presents an overview on the objectives of the work item</w:t>
      </w:r>
      <w:r w:rsidR="00BA157C">
        <w:rPr>
          <w:lang w:val="en-GB"/>
        </w:rPr>
        <w:t xml:space="preserve"> [1]</w:t>
      </w:r>
      <w:r w:rsidR="0090424E" w:rsidRPr="005B50EB">
        <w:rPr>
          <w:lang w:val="en-GB"/>
        </w:rPr>
        <w:t>, and on enhancements that were in</w:t>
      </w:r>
      <w:r w:rsidR="00D025C9" w:rsidRPr="005B50EB">
        <w:rPr>
          <w:lang w:val="en-GB"/>
        </w:rPr>
        <w:t xml:space="preserve">troduced </w:t>
      </w:r>
      <w:r w:rsidR="000810C9" w:rsidRPr="005B50EB">
        <w:rPr>
          <w:lang w:val="en-GB"/>
        </w:rPr>
        <w:t xml:space="preserve">as part of the </w:t>
      </w:r>
      <w:proofErr w:type="spellStart"/>
      <w:r w:rsidR="000810C9" w:rsidRPr="005B50EB">
        <w:rPr>
          <w:lang w:val="en-GB"/>
        </w:rPr>
        <w:t>Rel</w:t>
      </w:r>
      <w:proofErr w:type="spellEnd"/>
      <w:r w:rsidR="000810C9" w:rsidRPr="005B50EB">
        <w:rPr>
          <w:lang w:val="en-GB"/>
        </w:rPr>
        <w:t xml:space="preserve"> 17 work. </w:t>
      </w:r>
      <w:r w:rsidR="00276ACA" w:rsidRPr="005B50EB">
        <w:rPr>
          <w:lang w:val="en-GB"/>
        </w:rPr>
        <w:t>Based on th</w:t>
      </w:r>
      <w:r w:rsidR="00BA157C">
        <w:rPr>
          <w:lang w:val="en-GB"/>
        </w:rPr>
        <w:t>at,</w:t>
      </w:r>
      <w:r w:rsidR="00276ACA" w:rsidRPr="005B50EB">
        <w:rPr>
          <w:lang w:val="en-GB"/>
        </w:rPr>
        <w:t xml:space="preserve"> observations and proposals are derived regarding combination of measurement gap types and </w:t>
      </w:r>
      <w:r w:rsidR="00B371F7" w:rsidRPr="005B50EB">
        <w:rPr>
          <w:lang w:val="en-GB"/>
        </w:rPr>
        <w:t xml:space="preserve">measurements without gaps. </w:t>
      </w:r>
    </w:p>
    <w:p w14:paraId="2C22F967" w14:textId="7F8CE710" w:rsidR="00DB797E" w:rsidRPr="005B50EB" w:rsidRDefault="001027C7" w:rsidP="00DD32A6">
      <w:pPr>
        <w:pStyle w:val="RAN4H1"/>
        <w:ind w:left="1134" w:hanging="1134"/>
      </w:pPr>
      <w:r w:rsidRPr="005B50EB">
        <w:t>Discussion</w:t>
      </w:r>
    </w:p>
    <w:p w14:paraId="3586E471" w14:textId="331281DE" w:rsidR="001E26B0" w:rsidRDefault="00366C1F" w:rsidP="003005F7">
      <w:pPr>
        <w:pStyle w:val="RAN4H2"/>
        <w:rPr>
          <w:lang w:val="en-GB"/>
        </w:rPr>
      </w:pPr>
      <w:r>
        <w:rPr>
          <w:lang w:val="en-GB"/>
        </w:rPr>
        <w:t>WID objectives</w:t>
      </w:r>
    </w:p>
    <w:tbl>
      <w:tblPr>
        <w:tblStyle w:val="TableGrid"/>
        <w:tblpPr w:leftFromText="141" w:rightFromText="141" w:vertAnchor="text" w:horzAnchor="margin" w:tblpY="106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340F" w14:paraId="5F5D75F4" w14:textId="77777777" w:rsidTr="00A7340F">
        <w:tc>
          <w:tcPr>
            <w:tcW w:w="9628" w:type="dxa"/>
          </w:tcPr>
          <w:p w14:paraId="78E14A00" w14:textId="77777777" w:rsidR="00A7340F" w:rsidRPr="00366C1F" w:rsidRDefault="00A7340F" w:rsidP="00A734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60" w:line="216" w:lineRule="auto"/>
              <w:ind w:left="1134" w:hanging="1134"/>
              <w:textAlignment w:val="baseline"/>
              <w:outlineLvl w:val="1"/>
              <w:rPr>
                <w:rFonts w:eastAsia="PMingLiU" w:cs="Times New Roman"/>
                <w:sz w:val="32"/>
                <w:szCs w:val="20"/>
                <w:lang w:val="en-GB" w:eastAsia="en-GB"/>
              </w:rPr>
            </w:pPr>
            <w:r w:rsidRPr="00366C1F">
              <w:rPr>
                <w:rFonts w:eastAsia="PMingLiU" w:cs="Times New Roman"/>
                <w:sz w:val="32"/>
                <w:szCs w:val="20"/>
                <w:lang w:val="en-GB" w:eastAsia="en-GB"/>
              </w:rPr>
              <w:t>4</w:t>
            </w:r>
            <w:r w:rsidRPr="00366C1F">
              <w:rPr>
                <w:rFonts w:eastAsia="PMingLiU" w:cs="Times New Roman"/>
                <w:sz w:val="32"/>
                <w:szCs w:val="20"/>
                <w:lang w:val="en-GB" w:eastAsia="en-GB"/>
              </w:rPr>
              <w:tab/>
              <w:t>Objective</w:t>
            </w:r>
          </w:p>
          <w:p w14:paraId="75E0DA7B" w14:textId="77777777" w:rsidR="00A7340F" w:rsidRPr="00366C1F" w:rsidRDefault="00A7340F" w:rsidP="00A734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 w:line="216" w:lineRule="auto"/>
              <w:ind w:left="1134" w:hanging="1134"/>
              <w:textAlignment w:val="baseline"/>
              <w:outlineLvl w:val="2"/>
              <w:rPr>
                <w:rFonts w:eastAsia="PMingLiU" w:cs="Times New Roman"/>
                <w:color w:val="0000FF"/>
                <w:sz w:val="28"/>
                <w:szCs w:val="20"/>
                <w:lang w:val="en-GB" w:eastAsia="en-GB"/>
              </w:rPr>
            </w:pPr>
            <w:r w:rsidRPr="00366C1F">
              <w:rPr>
                <w:rFonts w:eastAsia="PMingLiU" w:cs="Times New Roman"/>
                <w:color w:val="0000FF"/>
                <w:sz w:val="28"/>
                <w:szCs w:val="20"/>
                <w:lang w:val="en-GB" w:eastAsia="en-GB"/>
              </w:rPr>
              <w:t>4.1</w:t>
            </w:r>
            <w:r w:rsidRPr="00366C1F">
              <w:rPr>
                <w:rFonts w:eastAsia="PMingLiU" w:cs="Times New Roman"/>
                <w:color w:val="0000FF"/>
                <w:sz w:val="28"/>
                <w:szCs w:val="20"/>
                <w:lang w:val="en-GB" w:eastAsia="en-GB"/>
              </w:rPr>
              <w:tab/>
              <w:t>Objective of SI or Core part WI or Testing part WI</w:t>
            </w:r>
          </w:p>
          <w:p w14:paraId="4E2AA3E2" w14:textId="77777777" w:rsidR="00A7340F" w:rsidRPr="00366C1F" w:rsidRDefault="00A7340F" w:rsidP="00A7340F">
            <w:p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PMingLiU" w:hAnsi="Times New Roman" w:cs="Times New Roman"/>
                <w:bCs/>
                <w:sz w:val="20"/>
                <w:szCs w:val="20"/>
                <w:lang w:val="en-GB" w:eastAsia="en-GB"/>
              </w:rPr>
            </w:pPr>
          </w:p>
          <w:p w14:paraId="54DDF10A" w14:textId="77777777" w:rsidR="00A7340F" w:rsidRPr="00366C1F" w:rsidRDefault="00A7340F" w:rsidP="00A7340F">
            <w:p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val="en-GB" w:eastAsia="ja-JP"/>
              </w:rPr>
            </w:pPr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ja-JP"/>
              </w:rPr>
              <w:t>The following objectives are considered in this WI:</w:t>
            </w:r>
          </w:p>
          <w:p w14:paraId="6174E19A" w14:textId="77777777" w:rsidR="00A7340F" w:rsidRPr="00366C1F" w:rsidRDefault="00A7340F" w:rsidP="00A7340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US" w:eastAsia="en-GB"/>
              </w:rPr>
            </w:pPr>
            <w:r w:rsidRPr="00366C1F">
              <w:rPr>
                <w:rFonts w:ascii="Times New Roman" w:eastAsia="Batang" w:hAnsi="Times New Roman" w:cs="Times New Roman"/>
                <w:sz w:val="20"/>
                <w:szCs w:val="20"/>
                <w:lang w:val="en-US" w:eastAsia="en-GB"/>
              </w:rPr>
              <w:t xml:space="preserve">Enhancements of pre-configured MGs, multiple concurrent MGs and NCSG </w:t>
            </w:r>
          </w:p>
          <w:p w14:paraId="5BFFAA09" w14:textId="77777777" w:rsidR="00A7340F" w:rsidRPr="00366C1F" w:rsidRDefault="00A7340F" w:rsidP="00A7340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</w:pPr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>Define RRM requirements for UEs configured with a combination of pre-configured MGs, and/or multiple concurrent MGs and/or NCSG [RAN4]</w:t>
            </w:r>
          </w:p>
          <w:p w14:paraId="7A2AF3FB" w14:textId="77777777" w:rsidR="00A7340F" w:rsidRPr="00366C1F" w:rsidRDefault="00A7340F" w:rsidP="00A7340F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</w:pPr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>Prioritize at least joint requirements for UE configured with</w:t>
            </w:r>
          </w:p>
          <w:p w14:paraId="5CDEE6C8" w14:textId="77777777" w:rsidR="00A7340F" w:rsidRPr="00366C1F" w:rsidRDefault="00A7340F" w:rsidP="00A7340F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</w:pPr>
            <w:bookmarkStart w:id="3" w:name="_Hlk95478656"/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>Case 1: Pre-configured MGs and multiple concurrent MGs (i.e., concurrent MGs where at least one of the gaps is a pre-configured gap)</w:t>
            </w:r>
          </w:p>
          <w:p w14:paraId="6E487792" w14:textId="77777777" w:rsidR="00A7340F" w:rsidRPr="00366C1F" w:rsidRDefault="00A7340F" w:rsidP="00A7340F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</w:pPr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>Case 2: NCSG and multiple concurrent MGs (i.e., concurrent MGs where at least one of the gaps is NCSG)</w:t>
            </w:r>
          </w:p>
          <w:bookmarkEnd w:id="3"/>
          <w:p w14:paraId="6D2011F9" w14:textId="77777777" w:rsidR="00A7340F" w:rsidRPr="00366C1F" w:rsidRDefault="00A7340F" w:rsidP="00A7340F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</w:pPr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>Note: Prioritization among other possible combinations of pre-configured MG, concurrent MG and NCSG can be discussed in WI phase</w:t>
            </w:r>
          </w:p>
          <w:p w14:paraId="025E7A11" w14:textId="77777777" w:rsidR="00A7340F" w:rsidRPr="00366C1F" w:rsidRDefault="00A7340F" w:rsidP="00A7340F">
            <w:pPr>
              <w:overflowPunct w:val="0"/>
              <w:autoSpaceDE w:val="0"/>
              <w:autoSpaceDN w:val="0"/>
              <w:adjustRightInd w:val="0"/>
              <w:spacing w:before="60" w:after="60" w:line="216" w:lineRule="auto"/>
              <w:ind w:left="1080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US" w:eastAsia="en-GB"/>
              </w:rPr>
            </w:pPr>
            <w:bookmarkStart w:id="4" w:name="_Hlk95412263"/>
          </w:p>
          <w:p w14:paraId="7D7D9458" w14:textId="77777777" w:rsidR="00A7340F" w:rsidRPr="00366C1F" w:rsidRDefault="00A7340F" w:rsidP="00A7340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US" w:eastAsia="en-GB"/>
              </w:rPr>
            </w:pPr>
            <w:r w:rsidRPr="00366C1F">
              <w:rPr>
                <w:rFonts w:ascii="Times New Roman" w:eastAsia="Batang" w:hAnsi="Times New Roman" w:cs="Times New Roman"/>
                <w:sz w:val="20"/>
                <w:szCs w:val="20"/>
                <w:lang w:val="en-US" w:eastAsia="en-GB"/>
              </w:rPr>
              <w:t>Define RRM requirements for measurement without gaps for the following cases</w:t>
            </w:r>
            <w:bookmarkEnd w:id="4"/>
          </w:p>
          <w:p w14:paraId="55B100AF" w14:textId="77777777" w:rsidR="00A7340F" w:rsidRPr="00366C1F" w:rsidRDefault="00A7340F" w:rsidP="00A7340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</w:pPr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>NeedForGapsInfoNR</w:t>
            </w:r>
            <w:proofErr w:type="spellEnd"/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 xml:space="preserve"> IE [RAN4]</w:t>
            </w:r>
          </w:p>
          <w:p w14:paraId="02742F24" w14:textId="77777777" w:rsidR="00A7340F" w:rsidRPr="00366C1F" w:rsidRDefault="00A7340F" w:rsidP="00A7340F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jc w:val="both"/>
              <w:textAlignment w:val="baseline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US" w:eastAsia="en-GB"/>
              </w:rPr>
            </w:pPr>
            <w:r w:rsidRPr="00366C1F">
              <w:rPr>
                <w:rFonts w:ascii="Times New Roman" w:eastAsia="Batang" w:hAnsi="Times New Roman" w:cs="Times New Roman"/>
                <w:iCs/>
                <w:sz w:val="20"/>
                <w:szCs w:val="20"/>
                <w:lang w:val="en-US" w:eastAsia="en-GB"/>
              </w:rPr>
              <w:t>Study whether the additional interruption is allowed when UE reporting ‘</w:t>
            </w:r>
            <w:proofErr w:type="spellStart"/>
            <w:r w:rsidRPr="00366C1F">
              <w:rPr>
                <w:rFonts w:ascii="Times New Roman" w:eastAsia="Batang" w:hAnsi="Times New Roman" w:cs="Times New Roman"/>
                <w:iCs/>
                <w:sz w:val="20"/>
                <w:szCs w:val="20"/>
                <w:lang w:val="en-US" w:eastAsia="en-GB"/>
              </w:rPr>
              <w:t>NeedForGapsInfoNR</w:t>
            </w:r>
            <w:proofErr w:type="spellEnd"/>
            <w:r w:rsidRPr="00366C1F">
              <w:rPr>
                <w:rFonts w:ascii="Times New Roman" w:eastAsia="Batang" w:hAnsi="Times New Roman" w:cs="Times New Roman"/>
                <w:iCs/>
                <w:sz w:val="20"/>
                <w:szCs w:val="20"/>
                <w:lang w:val="en-US" w:eastAsia="en-GB"/>
              </w:rPr>
              <w:t>'. Further define the interruption length, occasion and ratio, if the interruption is allowed</w:t>
            </w:r>
          </w:p>
          <w:p w14:paraId="3E412B54" w14:textId="77777777" w:rsidR="00A7340F" w:rsidRPr="00366C1F" w:rsidRDefault="00A7340F" w:rsidP="00A7340F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jc w:val="both"/>
              <w:textAlignment w:val="baseline"/>
              <w:rPr>
                <w:rFonts w:ascii="Times New Roman" w:eastAsia="Batang" w:hAnsi="Times New Roman" w:cs="Times New Roman"/>
                <w:iCs/>
                <w:sz w:val="20"/>
                <w:szCs w:val="20"/>
                <w:lang w:val="en-US" w:eastAsia="en-GB"/>
              </w:rPr>
            </w:pPr>
            <w:r w:rsidRPr="00366C1F">
              <w:rPr>
                <w:rFonts w:ascii="Times New Roman" w:eastAsia="Batang" w:hAnsi="Times New Roman" w:cs="Times New Roman"/>
                <w:iCs/>
                <w:sz w:val="20"/>
                <w:szCs w:val="20"/>
                <w:lang w:val="en-US" w:eastAsia="en-GB"/>
              </w:rPr>
              <w:t>Define related requirements, such as CSSF, measurement period, scheduling restriction etc.</w:t>
            </w:r>
          </w:p>
          <w:p w14:paraId="652818A5" w14:textId="77777777" w:rsidR="00A7340F" w:rsidRPr="00366C1F" w:rsidRDefault="00A7340F" w:rsidP="00A7340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</w:pPr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>Inter-RAT measurements without gaps [RAN4]</w:t>
            </w:r>
          </w:p>
          <w:p w14:paraId="4E466EB2" w14:textId="77777777" w:rsidR="00A7340F" w:rsidRPr="00366C1F" w:rsidRDefault="00A7340F" w:rsidP="00A7340F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</w:pPr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>Inter-RAT NR measurements</w:t>
            </w:r>
          </w:p>
          <w:p w14:paraId="7F118D0F" w14:textId="77777777" w:rsidR="00A7340F" w:rsidRPr="00A7340F" w:rsidRDefault="00A7340F" w:rsidP="00A7340F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before="60" w:after="60" w:line="216" w:lineRule="auto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</w:pPr>
            <w:r w:rsidRPr="00366C1F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>Inter-RAT LTE measurement</w:t>
            </w:r>
          </w:p>
        </w:tc>
      </w:tr>
    </w:tbl>
    <w:p w14:paraId="67539314" w14:textId="012FEC17" w:rsidR="00841088" w:rsidRPr="005B50EB" w:rsidRDefault="00841088" w:rsidP="00841088">
      <w:pPr>
        <w:rPr>
          <w:lang w:val="en-GB"/>
        </w:rPr>
      </w:pPr>
      <w:r w:rsidRPr="005B50EB">
        <w:rPr>
          <w:lang w:val="en-GB"/>
        </w:rPr>
        <w:t>Among the work item objective</w:t>
      </w:r>
      <w:r w:rsidR="00BA157C">
        <w:rPr>
          <w:lang w:val="en-GB"/>
        </w:rPr>
        <w:t>s</w:t>
      </w:r>
      <w:r w:rsidRPr="005B50EB">
        <w:rPr>
          <w:lang w:val="en-GB"/>
        </w:rPr>
        <w:t xml:space="preserve">, the following objectives </w:t>
      </w:r>
      <w:r>
        <w:rPr>
          <w:lang w:val="en-GB"/>
        </w:rPr>
        <w:t>are defined for RRM core</w:t>
      </w:r>
      <w:r w:rsidRPr="005B50EB">
        <w:rPr>
          <w:lang w:val="en-GB"/>
        </w:rPr>
        <w:t xml:space="preserve"> </w:t>
      </w:r>
      <w:r w:rsidRPr="005B50EB">
        <w:rPr>
          <w:lang w:val="en-GB"/>
        </w:rPr>
        <w:fldChar w:fldCharType="begin"/>
      </w:r>
      <w:r w:rsidRPr="005B50EB">
        <w:rPr>
          <w:lang w:val="en-GB"/>
        </w:rPr>
        <w:instrText xml:space="preserve"> REF _Ref74131708 \r \h </w:instrText>
      </w:r>
      <w:r w:rsidRPr="005B50EB">
        <w:rPr>
          <w:lang w:val="en-GB"/>
        </w:rPr>
      </w:r>
      <w:r w:rsidRPr="005B50EB">
        <w:rPr>
          <w:lang w:val="en-GB"/>
        </w:rPr>
        <w:fldChar w:fldCharType="separate"/>
      </w:r>
      <w:r w:rsidRPr="005B50EB">
        <w:rPr>
          <w:lang w:val="en-GB"/>
        </w:rPr>
        <w:t>[1]</w:t>
      </w:r>
      <w:r w:rsidRPr="005B50EB">
        <w:rPr>
          <w:lang w:val="en-GB"/>
        </w:rPr>
        <w:fldChar w:fldCharType="end"/>
      </w:r>
      <w:r w:rsidR="002E6E44">
        <w:rPr>
          <w:lang w:val="en-GB"/>
        </w:rPr>
        <w:t xml:space="preserve"> which include </w:t>
      </w:r>
      <w:r w:rsidR="00BA157C">
        <w:rPr>
          <w:lang w:val="en-GB"/>
        </w:rPr>
        <w:t>enhancements</w:t>
      </w:r>
      <w:r w:rsidR="002E6E44">
        <w:rPr>
          <w:lang w:val="en-GB"/>
        </w:rPr>
        <w:t xml:space="preserve"> for </w:t>
      </w:r>
      <w:r w:rsidR="00BA157C">
        <w:rPr>
          <w:lang w:val="en-GB"/>
        </w:rPr>
        <w:t xml:space="preserve">joint operation of </w:t>
      </w:r>
      <w:r w:rsidR="00D92E8E">
        <w:rPr>
          <w:lang w:val="en-GB"/>
        </w:rPr>
        <w:t>measurement gap</w:t>
      </w:r>
      <w:r w:rsidR="00BA157C">
        <w:rPr>
          <w:lang w:val="en-GB"/>
        </w:rPr>
        <w:t xml:space="preserve"> types specified in Rel-17</w:t>
      </w:r>
      <w:r w:rsidR="00D92E8E">
        <w:rPr>
          <w:lang w:val="en-GB"/>
        </w:rPr>
        <w:t>, and enhancements for measurements without gaps</w:t>
      </w:r>
      <w:r w:rsidRPr="005B50EB">
        <w:rPr>
          <w:lang w:val="en-GB"/>
        </w:rPr>
        <w:t xml:space="preserve">: </w:t>
      </w:r>
    </w:p>
    <w:p w14:paraId="3CD4E52D" w14:textId="648F1E17" w:rsidR="00502D82" w:rsidRPr="005B50EB" w:rsidRDefault="000810C9" w:rsidP="000031DE">
      <w:pPr>
        <w:pStyle w:val="RAN4H2"/>
        <w:rPr>
          <w:lang w:val="en-GB"/>
        </w:rPr>
      </w:pPr>
      <w:r w:rsidRPr="005B50EB">
        <w:rPr>
          <w:lang w:val="en-GB"/>
        </w:rPr>
        <w:lastRenderedPageBreak/>
        <w:t>Rel</w:t>
      </w:r>
      <w:r w:rsidR="00A7340F">
        <w:rPr>
          <w:lang w:val="en-GB"/>
        </w:rPr>
        <w:t>-</w:t>
      </w:r>
      <w:r w:rsidRPr="005B50EB">
        <w:rPr>
          <w:lang w:val="en-GB"/>
        </w:rPr>
        <w:t xml:space="preserve">17 </w:t>
      </w:r>
      <w:r w:rsidR="00BA157C">
        <w:rPr>
          <w:lang w:val="en-GB"/>
        </w:rPr>
        <w:t xml:space="preserve">MG </w:t>
      </w:r>
      <w:r w:rsidRPr="005B50EB">
        <w:rPr>
          <w:lang w:val="en-GB"/>
        </w:rPr>
        <w:t>enhancements</w:t>
      </w:r>
    </w:p>
    <w:p w14:paraId="4B38F917" w14:textId="43B42F15" w:rsidR="007F691E" w:rsidRDefault="00BA157C" w:rsidP="00BA157C">
      <w:pPr>
        <w:pStyle w:val="RAN4H3"/>
      </w:pPr>
      <w:r>
        <w:t>Pre-configured MG</w:t>
      </w:r>
    </w:p>
    <w:p w14:paraId="78D687F0" w14:textId="77777777" w:rsidR="00F074EA" w:rsidRDefault="00210269" w:rsidP="00C522FC">
      <w:pPr>
        <w:rPr>
          <w:lang w:val="en-GB"/>
        </w:rPr>
      </w:pPr>
      <w:r w:rsidRPr="00395C65">
        <w:rPr>
          <w:lang w:val="en-GB"/>
        </w:rPr>
        <w:t>Pre-configured Measurement gap (Pre-MG) was introduced in Rel-17 for RRM measurements</w:t>
      </w:r>
      <w:r w:rsidR="00C522FC">
        <w:rPr>
          <w:lang w:val="en-GB"/>
        </w:rPr>
        <w:t xml:space="preserve"> in TS 38.133, clause 9.1.7</w:t>
      </w:r>
      <w:r w:rsidR="009D08B2">
        <w:rPr>
          <w:lang w:val="en-GB"/>
        </w:rPr>
        <w:t xml:space="preserve"> for </w:t>
      </w:r>
      <w:r w:rsidR="009D08B2" w:rsidRPr="009D08B2">
        <w:rPr>
          <w:lang w:val="en-GB"/>
        </w:rPr>
        <w:t>UE in NR SA with single carrier or with NR CA.</w:t>
      </w:r>
      <w:r w:rsidRPr="00395C65">
        <w:rPr>
          <w:lang w:val="en-GB"/>
        </w:rPr>
        <w:t xml:space="preserve"> Whilst legacy MG is configured and activated at the same time, Pre-MG configuration and activation are separated in time. Pre-MG is configured by RRC signalling and indicates to UE the use of Pre-MG</w:t>
      </w:r>
      <w:r w:rsidR="002125A9">
        <w:rPr>
          <w:lang w:val="en-GB"/>
        </w:rPr>
        <w:t>, reusing legacy MG patterns,</w:t>
      </w:r>
      <w:r w:rsidR="00A80257">
        <w:rPr>
          <w:lang w:val="en-GB"/>
        </w:rPr>
        <w:t xml:space="preserve"> </w:t>
      </w:r>
      <w:r w:rsidRPr="00395C65">
        <w:rPr>
          <w:lang w:val="en-GB"/>
        </w:rPr>
        <w:t xml:space="preserve">for </w:t>
      </w:r>
      <w:r w:rsidR="00395C65" w:rsidRPr="00395C65">
        <w:rPr>
          <w:lang w:val="en-GB"/>
        </w:rPr>
        <w:t xml:space="preserve">measurements in </w:t>
      </w:r>
      <w:r w:rsidRPr="00395C65">
        <w:rPr>
          <w:lang w:val="en-GB"/>
        </w:rPr>
        <w:t xml:space="preserve">configured BWPs of the </w:t>
      </w:r>
      <w:r w:rsidR="00395C65" w:rsidRPr="00395C65">
        <w:rPr>
          <w:lang w:val="en-GB"/>
        </w:rPr>
        <w:t xml:space="preserve">serving cell and </w:t>
      </w:r>
      <w:r w:rsidR="00A80257">
        <w:rPr>
          <w:lang w:val="en-GB"/>
        </w:rPr>
        <w:t xml:space="preserve">measurements of </w:t>
      </w:r>
      <w:r w:rsidR="00395C65" w:rsidRPr="00395C65">
        <w:rPr>
          <w:lang w:val="en-GB"/>
        </w:rPr>
        <w:t xml:space="preserve">deactivated </w:t>
      </w:r>
      <w:proofErr w:type="spellStart"/>
      <w:r w:rsidR="00395C65" w:rsidRPr="00395C65">
        <w:rPr>
          <w:lang w:val="en-GB"/>
        </w:rPr>
        <w:t>SCells</w:t>
      </w:r>
      <w:proofErr w:type="spellEnd"/>
      <w:r w:rsidR="00395C65" w:rsidRPr="00395C65">
        <w:rPr>
          <w:lang w:val="en-GB"/>
        </w:rPr>
        <w:t>, whilst no MG activation is done</w:t>
      </w:r>
      <w:r w:rsidR="00A80257">
        <w:rPr>
          <w:lang w:val="en-GB"/>
        </w:rPr>
        <w:t xml:space="preserve"> at time of configuration</w:t>
      </w:r>
      <w:r w:rsidR="00395C65" w:rsidRPr="00395C65">
        <w:rPr>
          <w:lang w:val="en-GB"/>
        </w:rPr>
        <w:t xml:space="preserve">. </w:t>
      </w:r>
    </w:p>
    <w:p w14:paraId="38380FB4" w14:textId="77777777" w:rsidR="00F074EA" w:rsidRDefault="00395C65" w:rsidP="00C522FC">
      <w:pPr>
        <w:rPr>
          <w:lang w:val="en-GB"/>
        </w:rPr>
      </w:pPr>
      <w:r w:rsidRPr="00395C65">
        <w:rPr>
          <w:lang w:val="en-GB"/>
        </w:rPr>
        <w:t>Two mechanisms for Pre-MG activation/dea</w:t>
      </w:r>
      <w:r>
        <w:rPr>
          <w:lang w:val="en-GB"/>
        </w:rPr>
        <w:t>c</w:t>
      </w:r>
      <w:r w:rsidRPr="00395C65">
        <w:rPr>
          <w:lang w:val="en-GB"/>
        </w:rPr>
        <w:t xml:space="preserve">tivation were specified i) UE autonomous control MG and ii) network-control. The UE may support only one or both MG activation mechanism as signalled in the UE measurement capability. </w:t>
      </w:r>
    </w:p>
    <w:p w14:paraId="19C5394E" w14:textId="77777777" w:rsidR="00F074EA" w:rsidRDefault="00A80257" w:rsidP="00C522FC">
      <w:pPr>
        <w:rPr>
          <w:lang w:val="en-GB"/>
        </w:rPr>
      </w:pPr>
      <w:r>
        <w:rPr>
          <w:lang w:val="en-GB"/>
        </w:rPr>
        <w:t>For UE autonomous control</w:t>
      </w:r>
      <w:r w:rsidR="001C34D9">
        <w:rPr>
          <w:lang w:val="en-GB"/>
        </w:rPr>
        <w:t xml:space="preserve">, UE detects whether according to trigger events, if the RRM measurement can be performed gapless or gap-assisted. It evaluates if the Reference signal (SSB) is fully located within the active BWP and therefore </w:t>
      </w:r>
      <w:r w:rsidR="00C522FC">
        <w:rPr>
          <w:lang w:val="en-GB"/>
        </w:rPr>
        <w:t>Pre-MG is deactivated and UE performs</w:t>
      </w:r>
      <w:r w:rsidR="001C34D9">
        <w:rPr>
          <w:lang w:val="en-GB"/>
        </w:rPr>
        <w:t xml:space="preserve"> </w:t>
      </w:r>
      <w:r w:rsidR="00C522FC">
        <w:rPr>
          <w:lang w:val="en-GB"/>
        </w:rPr>
        <w:t xml:space="preserve">gapless </w:t>
      </w:r>
      <w:r w:rsidR="001C34D9">
        <w:rPr>
          <w:lang w:val="en-GB"/>
        </w:rPr>
        <w:t>measurement</w:t>
      </w:r>
      <w:r w:rsidR="00C522FC">
        <w:rPr>
          <w:lang w:val="en-GB"/>
        </w:rPr>
        <w:t xml:space="preserve"> or if it is located at least partially outside the active BWP, in which case Pre-MG pattern is activated and UE performs gap-assisted measurement. Different trigger events for Pre-MG activation/deactivation were specified for UE autonomous control: BWP switching (DCI-/timer-/RRC-based), a</w:t>
      </w:r>
      <w:r w:rsidR="00C522FC" w:rsidRPr="00C522FC">
        <w:rPr>
          <w:lang w:val="en-GB"/>
        </w:rPr>
        <w:t xml:space="preserve">ctivation/deactivation of </w:t>
      </w:r>
      <w:proofErr w:type="spellStart"/>
      <w:r w:rsidR="00C522FC" w:rsidRPr="00C522FC">
        <w:rPr>
          <w:lang w:val="en-GB"/>
        </w:rPr>
        <w:t>SCell</w:t>
      </w:r>
      <w:proofErr w:type="spellEnd"/>
      <w:r w:rsidR="00C522FC" w:rsidRPr="00C522FC">
        <w:rPr>
          <w:lang w:val="en-GB"/>
        </w:rPr>
        <w:t>(s)</w:t>
      </w:r>
      <w:r w:rsidR="00C522FC">
        <w:rPr>
          <w:lang w:val="en-GB"/>
        </w:rPr>
        <w:t>, a</w:t>
      </w:r>
      <w:r w:rsidR="00C522FC" w:rsidRPr="00C522FC">
        <w:rPr>
          <w:lang w:val="en-GB"/>
        </w:rPr>
        <w:t>ddition/removal of any measurement object(s)</w:t>
      </w:r>
      <w:r w:rsidR="00C522FC">
        <w:rPr>
          <w:lang w:val="en-GB"/>
        </w:rPr>
        <w:t>, a</w:t>
      </w:r>
      <w:r w:rsidR="00C522FC" w:rsidRPr="00C522FC">
        <w:rPr>
          <w:lang w:val="en-GB"/>
        </w:rPr>
        <w:t xml:space="preserve">ddition/release/change of a </w:t>
      </w:r>
      <w:proofErr w:type="spellStart"/>
      <w:r w:rsidR="00C522FC" w:rsidRPr="00C522FC">
        <w:rPr>
          <w:lang w:val="en-GB"/>
        </w:rPr>
        <w:t>SCell</w:t>
      </w:r>
      <w:proofErr w:type="spellEnd"/>
      <w:r w:rsidR="00C522FC" w:rsidRPr="00C522FC">
        <w:rPr>
          <w:lang w:val="en-GB"/>
        </w:rPr>
        <w:t xml:space="preserve"> in carrier aggregation</w:t>
      </w:r>
      <w:r w:rsidR="00C522FC">
        <w:rPr>
          <w:lang w:val="en-GB"/>
        </w:rPr>
        <w:t xml:space="preserve">. </w:t>
      </w:r>
      <w:r w:rsidR="00C522FC" w:rsidRPr="00C522FC">
        <w:rPr>
          <w:lang w:val="en-GB"/>
        </w:rPr>
        <w:t xml:space="preserve"> </w:t>
      </w:r>
      <w:r w:rsidR="00AA06F2">
        <w:rPr>
          <w:lang w:val="en-GB"/>
        </w:rPr>
        <w:t xml:space="preserve">For network-controlled pre-MG (de-)activation, UE follows the RRC signalling commands obtained after BWP switching or after signalling of additional measurement objects or change of </w:t>
      </w:r>
      <w:proofErr w:type="spellStart"/>
      <w:r w:rsidR="00AA06F2">
        <w:rPr>
          <w:lang w:val="en-GB"/>
        </w:rPr>
        <w:t>SCells</w:t>
      </w:r>
      <w:proofErr w:type="spellEnd"/>
      <w:r w:rsidR="00AA06F2">
        <w:rPr>
          <w:lang w:val="en-GB"/>
        </w:rPr>
        <w:t xml:space="preserve">.  </w:t>
      </w:r>
    </w:p>
    <w:p w14:paraId="74575F4D" w14:textId="14D0170E" w:rsidR="00F074EA" w:rsidRDefault="00AA06F2" w:rsidP="00C522FC">
      <w:pPr>
        <w:rPr>
          <w:lang w:val="en-GB"/>
        </w:rPr>
      </w:pPr>
      <w:r>
        <w:rPr>
          <w:lang w:val="en-GB"/>
        </w:rPr>
        <w:t>Pre-MG is not suited for positioning measurements</w:t>
      </w:r>
      <w:r w:rsidR="009D08B2">
        <w:rPr>
          <w:lang w:val="en-GB"/>
        </w:rPr>
        <w:t xml:space="preserve"> using PRS</w:t>
      </w:r>
      <w:r>
        <w:rPr>
          <w:lang w:val="en-GB"/>
        </w:rPr>
        <w:t xml:space="preserve">, which need a permanent MG allocation. If Pre-MG is configured and UE receives a request to perform positioning measurements </w:t>
      </w:r>
      <w:r w:rsidR="009D08B2">
        <w:rPr>
          <w:lang w:val="en-GB"/>
        </w:rPr>
        <w:t xml:space="preserve">using PRS, </w:t>
      </w:r>
      <w:r>
        <w:rPr>
          <w:lang w:val="en-GB"/>
        </w:rPr>
        <w:t xml:space="preserve">UE performs </w:t>
      </w:r>
      <w:proofErr w:type="spellStart"/>
      <w:r w:rsidRPr="009D08B2">
        <w:rPr>
          <w:i/>
          <w:iCs/>
          <w:lang w:val="en-GB"/>
        </w:rPr>
        <w:t>Locat</w:t>
      </w:r>
      <w:r w:rsidR="009D08B2" w:rsidRPr="009D08B2">
        <w:rPr>
          <w:i/>
          <w:iCs/>
          <w:lang w:val="en-GB"/>
        </w:rPr>
        <w:t>ionMeasurementIndication</w:t>
      </w:r>
      <w:proofErr w:type="spellEnd"/>
      <w:r w:rsidR="009D08B2">
        <w:rPr>
          <w:lang w:val="en-GB"/>
        </w:rPr>
        <w:t xml:space="preserve"> procedure to request a permanently activated MG until the positioning measurement is stopped. </w:t>
      </w:r>
      <w:r w:rsidR="00FF3500">
        <w:rPr>
          <w:lang w:val="en-GB"/>
        </w:rPr>
        <w:t>The UE provides mandatory support for Pre-MG per-UE gap and optional support for per-FR gap.</w:t>
      </w:r>
    </w:p>
    <w:p w14:paraId="66FACFEA" w14:textId="4B41307F" w:rsidR="00BA157C" w:rsidRPr="00395C65" w:rsidRDefault="009D08B2" w:rsidP="00C522FC">
      <w:pPr>
        <w:rPr>
          <w:lang w:val="en-GB"/>
        </w:rPr>
      </w:pPr>
      <w:r>
        <w:rPr>
          <w:lang w:val="en-GB"/>
        </w:rPr>
        <w:t>In Rel-17</w:t>
      </w:r>
      <w:r w:rsidR="0026325E">
        <w:rPr>
          <w:lang w:val="en-GB"/>
        </w:rPr>
        <w:t>,</w:t>
      </w:r>
      <w:r>
        <w:rPr>
          <w:lang w:val="en-GB"/>
        </w:rPr>
        <w:t xml:space="preserve"> requirements were specified for single Pre-MG for single carrier and CA aggregation. No concurrent usage of other measurement gap types, i.e. legacy MG, concurrent MGs, NCSG and pre-configured gaps for positioning, was assumed, hence no collision cases </w:t>
      </w:r>
      <w:r w:rsidR="0026325E">
        <w:rPr>
          <w:lang w:val="en-GB"/>
        </w:rPr>
        <w:t>between</w:t>
      </w:r>
      <w:r>
        <w:rPr>
          <w:lang w:val="en-GB"/>
        </w:rPr>
        <w:t xml:space="preserve"> Pre-MG </w:t>
      </w:r>
      <w:r w:rsidR="0026325E">
        <w:rPr>
          <w:lang w:val="en-GB"/>
        </w:rPr>
        <w:t xml:space="preserve">and other MG types </w:t>
      </w:r>
      <w:r>
        <w:rPr>
          <w:lang w:val="en-GB"/>
        </w:rPr>
        <w:t>were considered.</w:t>
      </w:r>
      <w:r w:rsidR="00F074EA">
        <w:rPr>
          <w:lang w:val="en-GB"/>
        </w:rPr>
        <w:t xml:space="preserve"> Furthermore, support in DC scenarios was not specified. </w:t>
      </w:r>
    </w:p>
    <w:p w14:paraId="40F28801" w14:textId="626D9F0E" w:rsidR="00BA157C" w:rsidRDefault="00BA157C" w:rsidP="00BA157C">
      <w:pPr>
        <w:pStyle w:val="RAN4H3"/>
      </w:pPr>
      <w:r>
        <w:t>Concurrent MG</w:t>
      </w:r>
    </w:p>
    <w:p w14:paraId="227BBD1F" w14:textId="75436DA5" w:rsidR="00DC24F6" w:rsidRDefault="00DC24F6" w:rsidP="00DC24F6">
      <w:pPr>
        <w:rPr>
          <w:lang w:val="en-GB"/>
        </w:rPr>
      </w:pPr>
      <w:r w:rsidRPr="00DC24F6">
        <w:rPr>
          <w:lang w:val="en-GB"/>
        </w:rPr>
        <w:t>Concurrent gaps allow the n</w:t>
      </w:r>
      <w:r>
        <w:rPr>
          <w:lang w:val="en-GB"/>
        </w:rPr>
        <w:t>etwork to configure the UE with more than one MG either Per-UE or Per-FR. A UE supporting concurrent gaps and Per-UE gaps can be configured with 2 MG. For a UE supporting Per-FR  MG (or independent MG per FR) can support up to 2 MG per FR and with potentially also one MG in other FR. Such UE will also be able to support 1 Per-UE GP and one Per-FR GP provided Per-UE GP is for measuring PRS.</w:t>
      </w:r>
    </w:p>
    <w:p w14:paraId="36D258B0" w14:textId="3C6F623E" w:rsidR="00DC24F6" w:rsidRDefault="00BC7903" w:rsidP="00DC24F6">
      <w:pPr>
        <w:rPr>
          <w:lang w:val="en-GB"/>
        </w:rPr>
      </w:pPr>
      <w:r>
        <w:rPr>
          <w:lang w:val="en-GB"/>
        </w:rPr>
        <w:t xml:space="preserve">RAN4 also defined clear rules defining when 2 concurrently configured MGs would be considered as colliding and the related collision rules. If 2 gaps are colliding </w:t>
      </w:r>
      <w:r w:rsidRPr="00BC7903">
        <w:rPr>
          <w:lang w:val="en-GB"/>
        </w:rPr>
        <w:t>the UE shall perform measurements in the occasion of the measurement gap with higher priority</w:t>
      </w:r>
      <w:r>
        <w:rPr>
          <w:lang w:val="en-GB"/>
        </w:rPr>
        <w:t>. The measurement gap with lower priority shall be dropped and UE shall be able to receive and transmit during such dropped measurement gap occasion.</w:t>
      </w:r>
      <w:r w:rsidR="00880934">
        <w:rPr>
          <w:lang w:val="en-GB"/>
        </w:rPr>
        <w:t xml:space="preserve"> </w:t>
      </w:r>
      <w:r w:rsidR="003A76DF">
        <w:rPr>
          <w:lang w:val="en-GB"/>
        </w:rPr>
        <w:t>It is noted 16</w:t>
      </w:r>
      <w:r w:rsidR="00880934">
        <w:rPr>
          <w:lang w:val="en-US"/>
        </w:rPr>
        <w:t xml:space="preserve"> </w:t>
      </w:r>
      <w:r w:rsidR="003A76DF">
        <w:rPr>
          <w:lang w:val="en-US"/>
        </w:rPr>
        <w:t xml:space="preserve">gap </w:t>
      </w:r>
      <w:r w:rsidR="00880934">
        <w:rPr>
          <w:lang w:val="en-US"/>
        </w:rPr>
        <w:t>priority levels for concurrent gaps</w:t>
      </w:r>
      <w:r w:rsidR="00E47C23">
        <w:rPr>
          <w:lang w:val="en-US"/>
        </w:rPr>
        <w:t xml:space="preserve"> were introduced</w:t>
      </w:r>
      <w:r w:rsidR="00880934">
        <w:rPr>
          <w:lang w:val="en-US"/>
        </w:rPr>
        <w:t xml:space="preserve"> </w:t>
      </w:r>
      <w:r w:rsidR="003A76DF">
        <w:rPr>
          <w:lang w:val="en-US"/>
        </w:rPr>
        <w:t xml:space="preserve">in TS 38.331 in Rel-17 </w:t>
      </w:r>
      <w:r w:rsidR="00880934" w:rsidRPr="00576B4D">
        <w:rPr>
          <w:lang w:val="en-US"/>
        </w:rPr>
        <w:t>considering forward compatibility on inter-working with other features (e.g., MUSIM, NTN, Positioning)</w:t>
      </w:r>
      <w:r w:rsidR="003A76DF">
        <w:rPr>
          <w:lang w:val="en-US"/>
        </w:rPr>
        <w:t xml:space="preserve"> as raised in</w:t>
      </w:r>
      <w:r w:rsidR="00E47C23">
        <w:rPr>
          <w:lang w:val="en-US"/>
        </w:rPr>
        <w:t xml:space="preserve"> [2]</w:t>
      </w:r>
      <w:r w:rsidR="00880934">
        <w:rPr>
          <w:lang w:val="en-US"/>
        </w:rPr>
        <w:t>.</w:t>
      </w:r>
    </w:p>
    <w:p w14:paraId="129D36A4" w14:textId="77777777" w:rsidR="00BA157C" w:rsidRPr="00253A7E" w:rsidRDefault="00BA157C" w:rsidP="00BA157C">
      <w:pPr>
        <w:rPr>
          <w:lang w:val="en-GB"/>
        </w:rPr>
      </w:pPr>
    </w:p>
    <w:p w14:paraId="4EFC8493" w14:textId="5DD776C9" w:rsidR="00BA157C" w:rsidRDefault="00BA157C" w:rsidP="00BA157C">
      <w:pPr>
        <w:pStyle w:val="RAN4H3"/>
      </w:pPr>
      <w:r>
        <w:lastRenderedPageBreak/>
        <w:t>NCSG</w:t>
      </w:r>
    </w:p>
    <w:p w14:paraId="77D767E5" w14:textId="2D2B0E0B" w:rsidR="00F074EA" w:rsidRDefault="002125A9" w:rsidP="00930167">
      <w:pPr>
        <w:rPr>
          <w:lang w:val="en-GB"/>
        </w:rPr>
      </w:pPr>
      <w:r>
        <w:rPr>
          <w:lang w:val="en-GB"/>
        </w:rPr>
        <w:t xml:space="preserve">Network Controlled Small Gaps (NCSG), already specified for LTE, were </w:t>
      </w:r>
      <w:r w:rsidRPr="00395C65">
        <w:rPr>
          <w:lang w:val="en-GB"/>
        </w:rPr>
        <w:t>introduced in Rel-17 for RRM measurements</w:t>
      </w:r>
      <w:r>
        <w:rPr>
          <w:lang w:val="en-GB"/>
        </w:rPr>
        <w:t xml:space="preserve"> in TS 38.133, clause 9.1.9 for </w:t>
      </w:r>
      <w:r w:rsidRPr="009D08B2">
        <w:rPr>
          <w:lang w:val="en-GB"/>
        </w:rPr>
        <w:t>UE in NR SA</w:t>
      </w:r>
      <w:r w:rsidR="00F074EA">
        <w:rPr>
          <w:lang w:val="en-GB"/>
        </w:rPr>
        <w:t xml:space="preserve"> including CA</w:t>
      </w:r>
      <w:r w:rsidR="00F51EEE">
        <w:rPr>
          <w:lang w:val="en-GB"/>
        </w:rPr>
        <w:t xml:space="preserve">. DC scenarios were deprioritized. Use of NCSG </w:t>
      </w:r>
      <w:r w:rsidR="00894701">
        <w:rPr>
          <w:lang w:val="en-GB"/>
        </w:rPr>
        <w:t>requires an idle RF chain at UE for performing measurements on RS of the monitored target carrier concurrently to data transmission/reception on the serving carrier</w:t>
      </w:r>
      <w:r w:rsidR="00F074EA">
        <w:rPr>
          <w:lang w:val="en-GB"/>
        </w:rPr>
        <w:t xml:space="preserve"> (reference cell)</w:t>
      </w:r>
      <w:r w:rsidR="00894701">
        <w:rPr>
          <w:lang w:val="en-GB"/>
        </w:rPr>
        <w:t xml:space="preserve">. Interruption of data transfer on the serving carrier can be reduced to VIL1 and VIL2 switching times before and after the measurement duration (ML). </w:t>
      </w:r>
      <w:r w:rsidR="00F074EA">
        <w:rPr>
          <w:lang w:val="en-GB"/>
        </w:rPr>
        <w:t xml:space="preserve">NCSG is specified for SSB-based intra-/inter-frequency measurements and for inter-RAT E-UTRAN measurements, including measurements </w:t>
      </w:r>
      <w:r w:rsidR="00F074EA" w:rsidRPr="00F074EA">
        <w:rPr>
          <w:lang w:val="en-GB"/>
        </w:rPr>
        <w:t>on de-activated SCC and</w:t>
      </w:r>
      <w:r w:rsidR="00F074EA">
        <w:rPr>
          <w:lang w:val="en-GB"/>
        </w:rPr>
        <w:t xml:space="preserve"> </w:t>
      </w:r>
      <w:r w:rsidR="00F074EA" w:rsidRPr="00F074EA">
        <w:rPr>
          <w:lang w:val="en-GB"/>
        </w:rPr>
        <w:t xml:space="preserve">on dormant </w:t>
      </w:r>
      <w:proofErr w:type="spellStart"/>
      <w:r w:rsidR="00F074EA" w:rsidRPr="00F074EA">
        <w:rPr>
          <w:lang w:val="en-GB"/>
        </w:rPr>
        <w:t>SCell</w:t>
      </w:r>
      <w:proofErr w:type="spellEnd"/>
      <w:r w:rsidR="00F074EA">
        <w:rPr>
          <w:lang w:val="en-GB"/>
        </w:rPr>
        <w:t>.</w:t>
      </w:r>
    </w:p>
    <w:p w14:paraId="1C6DE425" w14:textId="0B3D0A8B" w:rsidR="00F51EEE" w:rsidRDefault="00894701" w:rsidP="00930167">
      <w:pPr>
        <w:rPr>
          <w:lang w:val="en-GB"/>
        </w:rPr>
      </w:pPr>
      <w:r>
        <w:rPr>
          <w:lang w:val="en-GB"/>
        </w:rPr>
        <w:t xml:space="preserve">Lower measurement duration can be configured, if target cell and reference cell have </w:t>
      </w:r>
      <w:r w:rsidRPr="00894701">
        <w:rPr>
          <w:lang w:val="en-GB"/>
        </w:rPr>
        <w:t>frame boundary alignment (including half frame, subframe and slot boundary alignment) across cells on the target carrier and reference carrier</w:t>
      </w:r>
      <w:r w:rsidR="00F074EA">
        <w:rPr>
          <w:lang w:val="en-GB"/>
        </w:rPr>
        <w:t xml:space="preserve"> within tolerance of </w:t>
      </w:r>
      <w:r w:rsidR="00F074EA" w:rsidRPr="00DC24F6">
        <w:rPr>
          <w:lang w:val="en-GB"/>
        </w:rPr>
        <w:t xml:space="preserve">min(2 SSB symbols, 1 PDSCH symbol) </w:t>
      </w:r>
      <w:r w:rsidR="00F074EA">
        <w:rPr>
          <w:lang w:val="en-GB"/>
        </w:rPr>
        <w:t xml:space="preserve">through the configured signalling parameters </w:t>
      </w:r>
      <w:proofErr w:type="spellStart"/>
      <w:r w:rsidR="00F074EA" w:rsidRPr="00F074EA">
        <w:rPr>
          <w:i/>
          <w:iCs/>
          <w:lang w:val="en-GB"/>
        </w:rPr>
        <w:t>deriveSSB-IndexFromCell</w:t>
      </w:r>
      <w:proofErr w:type="spellEnd"/>
      <w:r w:rsidR="00F074EA">
        <w:rPr>
          <w:lang w:val="en-GB"/>
        </w:rPr>
        <w:t xml:space="preserve"> and </w:t>
      </w:r>
      <w:r w:rsidR="00F074EA" w:rsidRPr="00F074EA">
        <w:rPr>
          <w:i/>
          <w:iCs/>
          <w:lang w:val="en-GB"/>
        </w:rPr>
        <w:t>deriveSSB-IndexFromCellInter-r17</w:t>
      </w:r>
      <w:r w:rsidR="00F074EA" w:rsidRPr="00F074EA">
        <w:rPr>
          <w:lang w:val="en-GB"/>
        </w:rPr>
        <w:t>.</w:t>
      </w:r>
      <w:r w:rsidR="00FF3500">
        <w:rPr>
          <w:lang w:val="en-GB"/>
        </w:rPr>
        <w:t xml:space="preserve"> The UE provides mandatory support for per-UE NCSG and optional support for per-FR NCSG.</w:t>
      </w:r>
    </w:p>
    <w:p w14:paraId="0C28C2C0" w14:textId="631FFF2A" w:rsidR="00011D76" w:rsidRPr="00930167" w:rsidRDefault="00F074EA" w:rsidP="00930167">
      <w:pPr>
        <w:rPr>
          <w:lang w:val="en-GB"/>
        </w:rPr>
      </w:pPr>
      <w:r>
        <w:rPr>
          <w:lang w:val="en-GB"/>
        </w:rPr>
        <w:t xml:space="preserve">As for Pre-MG, Rel-17 defines requirements for standalone NCSG, i.e. no concurrent MG is configured and hence no collision cases are dealt with. Furthermore, so far support </w:t>
      </w:r>
      <w:r w:rsidR="006A4B90">
        <w:rPr>
          <w:lang w:val="en-GB"/>
        </w:rPr>
        <w:t>for</w:t>
      </w:r>
      <w:r>
        <w:rPr>
          <w:lang w:val="en-GB"/>
        </w:rPr>
        <w:t xml:space="preserve"> DC scenarios was not specified.</w:t>
      </w:r>
    </w:p>
    <w:p w14:paraId="1F447572" w14:textId="5E910FFA" w:rsidR="0070326C" w:rsidRDefault="004C611C" w:rsidP="0070326C">
      <w:pPr>
        <w:pStyle w:val="RAN4H2"/>
        <w:rPr>
          <w:lang w:val="en-GB"/>
        </w:rPr>
      </w:pPr>
      <w:r>
        <w:rPr>
          <w:lang w:val="en-GB"/>
        </w:rPr>
        <w:t>S</w:t>
      </w:r>
      <w:r w:rsidR="003A3BF4">
        <w:rPr>
          <w:lang w:val="en-GB"/>
        </w:rPr>
        <w:t>cope of s</w:t>
      </w:r>
      <w:r>
        <w:rPr>
          <w:lang w:val="en-GB"/>
        </w:rPr>
        <w:t>cenario</w:t>
      </w:r>
      <w:r w:rsidR="003A3BF4">
        <w:rPr>
          <w:lang w:val="en-GB"/>
        </w:rPr>
        <w:t>s</w:t>
      </w:r>
      <w:r>
        <w:rPr>
          <w:lang w:val="en-GB"/>
        </w:rPr>
        <w:t xml:space="preserve"> </w:t>
      </w:r>
      <w:r w:rsidR="003A3BF4">
        <w:rPr>
          <w:lang w:val="en-GB"/>
        </w:rPr>
        <w:t>for further MG enhancements</w:t>
      </w:r>
    </w:p>
    <w:p w14:paraId="26994F60" w14:textId="66992D5B" w:rsidR="0070326C" w:rsidRDefault="003A3BF4" w:rsidP="0070326C">
      <w:pPr>
        <w:rPr>
          <w:lang w:val="en-GB"/>
        </w:rPr>
      </w:pPr>
      <w:r>
        <w:rPr>
          <w:lang w:val="en-GB"/>
        </w:rPr>
        <w:t>In the above</w:t>
      </w:r>
      <w:r w:rsidR="0010693F">
        <w:rPr>
          <w:lang w:val="en-GB"/>
        </w:rPr>
        <w:t xml:space="preserve"> WID objectives</w:t>
      </w:r>
      <w:r>
        <w:rPr>
          <w:lang w:val="en-GB"/>
        </w:rPr>
        <w:t>,</w:t>
      </w:r>
      <w:r w:rsidR="0010693F">
        <w:rPr>
          <w:lang w:val="en-GB"/>
        </w:rPr>
        <w:t xml:space="preserve"> </w:t>
      </w:r>
      <w:r>
        <w:rPr>
          <w:lang w:val="en-GB"/>
        </w:rPr>
        <w:t xml:space="preserve">few cases for further MG </w:t>
      </w:r>
      <w:r w:rsidR="00243FCD">
        <w:rPr>
          <w:lang w:val="en-GB"/>
        </w:rPr>
        <w:t>enhancements</w:t>
      </w:r>
      <w:r w:rsidR="005012F5">
        <w:rPr>
          <w:lang w:val="en-GB"/>
        </w:rPr>
        <w:t xml:space="preserve"> are defined, however </w:t>
      </w:r>
      <w:r>
        <w:rPr>
          <w:lang w:val="en-GB"/>
        </w:rPr>
        <w:t>the scope of</w:t>
      </w:r>
      <w:r w:rsidR="009F24EE">
        <w:rPr>
          <w:lang w:val="en-GB"/>
        </w:rPr>
        <w:t xml:space="preserve"> possible scenarios for such enhancements </w:t>
      </w:r>
      <w:r>
        <w:rPr>
          <w:lang w:val="en-GB"/>
        </w:rPr>
        <w:t>is</w:t>
      </w:r>
      <w:r w:rsidR="009F24EE">
        <w:rPr>
          <w:lang w:val="en-GB"/>
        </w:rPr>
        <w:t xml:space="preserve"> still unclea</w:t>
      </w:r>
      <w:r>
        <w:rPr>
          <w:lang w:val="en-GB"/>
        </w:rPr>
        <w:t xml:space="preserve">r and hence </w:t>
      </w:r>
      <w:r w:rsidR="00DA3CBA">
        <w:rPr>
          <w:lang w:val="en-GB"/>
        </w:rPr>
        <w:t>need</w:t>
      </w:r>
      <w:r>
        <w:rPr>
          <w:lang w:val="en-GB"/>
        </w:rPr>
        <w:t>s</w:t>
      </w:r>
      <w:r w:rsidR="00DA3CBA">
        <w:rPr>
          <w:lang w:val="en-GB"/>
        </w:rPr>
        <w:t xml:space="preserve"> to be clarified </w:t>
      </w:r>
      <w:r>
        <w:rPr>
          <w:lang w:val="en-GB"/>
        </w:rPr>
        <w:t xml:space="preserve">in our view, e.g. whether to include scenarios where </w:t>
      </w:r>
      <w:r w:rsidR="00DA3CBA">
        <w:rPr>
          <w:lang w:val="en-GB"/>
        </w:rPr>
        <w:t>legacy meas</w:t>
      </w:r>
      <w:r w:rsidR="00406C3F">
        <w:rPr>
          <w:lang w:val="en-GB"/>
        </w:rPr>
        <w:t>urement gap</w:t>
      </w:r>
      <w:r>
        <w:rPr>
          <w:lang w:val="en-GB"/>
        </w:rPr>
        <w:t xml:space="preserve"> is configured or scenario</w:t>
      </w:r>
      <w:r w:rsidR="00E0190D">
        <w:rPr>
          <w:lang w:val="en-GB"/>
        </w:rPr>
        <w:t xml:space="preserve">s </w:t>
      </w:r>
      <w:r>
        <w:rPr>
          <w:lang w:val="en-GB"/>
        </w:rPr>
        <w:t>where</w:t>
      </w:r>
      <w:r w:rsidR="00E0190D">
        <w:rPr>
          <w:lang w:val="en-GB"/>
        </w:rPr>
        <w:t xml:space="preserve"> </w:t>
      </w:r>
      <w:r w:rsidR="009F24EE">
        <w:rPr>
          <w:lang w:val="en-GB"/>
        </w:rPr>
        <w:t>concurrent measurements for RRM and positioning</w:t>
      </w:r>
      <w:r>
        <w:rPr>
          <w:lang w:val="en-GB"/>
        </w:rPr>
        <w:t xml:space="preserve"> are required</w:t>
      </w:r>
      <w:r w:rsidR="00DF6CC8">
        <w:rPr>
          <w:lang w:val="en-GB"/>
        </w:rPr>
        <w:t xml:space="preserve">. </w:t>
      </w:r>
    </w:p>
    <w:p w14:paraId="40807BA4" w14:textId="50208B41" w:rsidR="00872080" w:rsidRDefault="00F672DD" w:rsidP="00872080">
      <w:pPr>
        <w:pStyle w:val="RAN4observation0"/>
        <w:rPr>
          <w:lang w:eastAsia="da-DK"/>
        </w:rPr>
      </w:pPr>
      <w:r>
        <w:rPr>
          <w:lang w:eastAsia="da-DK"/>
        </w:rPr>
        <w:t xml:space="preserve">Clarification is needed on the </w:t>
      </w:r>
      <w:r w:rsidR="003A3BF4">
        <w:rPr>
          <w:lang w:eastAsia="da-DK"/>
        </w:rPr>
        <w:t xml:space="preserve">scope of </w:t>
      </w:r>
      <w:r>
        <w:rPr>
          <w:lang w:eastAsia="da-DK"/>
        </w:rPr>
        <w:t xml:space="preserve">scenarios for </w:t>
      </w:r>
      <w:r w:rsidR="003A3BF4">
        <w:rPr>
          <w:lang w:eastAsia="da-DK"/>
        </w:rPr>
        <w:t xml:space="preserve">further </w:t>
      </w:r>
      <w:r>
        <w:rPr>
          <w:lang w:eastAsia="da-DK"/>
        </w:rPr>
        <w:t xml:space="preserve">enhancements with and without </w:t>
      </w:r>
      <w:r w:rsidR="003A3BF4">
        <w:rPr>
          <w:lang w:eastAsia="da-DK"/>
        </w:rPr>
        <w:t xml:space="preserve">measurement </w:t>
      </w:r>
      <w:r>
        <w:rPr>
          <w:lang w:eastAsia="da-DK"/>
        </w:rPr>
        <w:t xml:space="preserve">gaps. </w:t>
      </w:r>
    </w:p>
    <w:p w14:paraId="0B8B1BB3" w14:textId="5BD4BABE" w:rsidR="003A3BF4" w:rsidRPr="003A3BF4" w:rsidRDefault="003A3BF4" w:rsidP="003A3BF4">
      <w:pPr>
        <w:rPr>
          <w:lang w:val="en-GB" w:eastAsia="da-DK"/>
        </w:rPr>
      </w:pPr>
      <w:r>
        <w:rPr>
          <w:lang w:val="en-GB" w:eastAsia="da-DK"/>
        </w:rPr>
        <w:t>Following proposal is made.</w:t>
      </w:r>
    </w:p>
    <w:p w14:paraId="6C97C11F" w14:textId="0DF1F10D" w:rsidR="00F84124" w:rsidRDefault="0011777E" w:rsidP="0011777E">
      <w:pPr>
        <w:pStyle w:val="RAN4proposal"/>
        <w:rPr>
          <w:lang w:eastAsia="da-DK"/>
        </w:rPr>
      </w:pPr>
      <w:r>
        <w:rPr>
          <w:lang w:eastAsia="da-DK"/>
        </w:rPr>
        <w:t xml:space="preserve">Discuss the following scenarios for the scope </w:t>
      </w:r>
      <w:r w:rsidR="00EC39A5">
        <w:rPr>
          <w:lang w:eastAsia="da-DK"/>
        </w:rPr>
        <w:t xml:space="preserve">of </w:t>
      </w:r>
      <w:r w:rsidR="003A3BF4">
        <w:rPr>
          <w:lang w:eastAsia="da-DK"/>
        </w:rPr>
        <w:t xml:space="preserve">further </w:t>
      </w:r>
      <w:r w:rsidR="00EC39A5">
        <w:rPr>
          <w:lang w:eastAsia="da-DK"/>
        </w:rPr>
        <w:t>enhancements with gaps</w:t>
      </w:r>
      <w:r>
        <w:rPr>
          <w:lang w:eastAsia="da-DK"/>
        </w:rPr>
        <w:t>:</w:t>
      </w:r>
    </w:p>
    <w:p w14:paraId="450CC29A" w14:textId="2D2E3316" w:rsidR="00C12E09" w:rsidRDefault="00C12E09" w:rsidP="003A3BF4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Concurrent use of legacy MG</w:t>
      </w:r>
    </w:p>
    <w:p w14:paraId="42AEA31F" w14:textId="4DC2CBAE" w:rsidR="00F84124" w:rsidRDefault="00F84124" w:rsidP="003A3BF4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Concurrent measurements for RRM and position</w:t>
      </w:r>
      <w:r w:rsidR="00F25C1A">
        <w:rPr>
          <w:lang w:eastAsia="da-DK"/>
        </w:rPr>
        <w:t>ing</w:t>
      </w:r>
      <w:r w:rsidR="002C0D5E">
        <w:rPr>
          <w:lang w:eastAsia="da-DK"/>
        </w:rPr>
        <w:t xml:space="preserve"> </w:t>
      </w:r>
    </w:p>
    <w:p w14:paraId="2DA76DD6" w14:textId="5307E348" w:rsidR="00BE7FBF" w:rsidRDefault="00BE7FBF" w:rsidP="003A3BF4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Concurrent intra/inter-frequency</w:t>
      </w:r>
      <w:r w:rsidR="00F84124">
        <w:rPr>
          <w:lang w:eastAsia="da-DK"/>
        </w:rPr>
        <w:t xml:space="preserve"> and </w:t>
      </w:r>
      <w:proofErr w:type="spellStart"/>
      <w:r w:rsidR="00F84124">
        <w:rPr>
          <w:lang w:eastAsia="da-DK"/>
        </w:rPr>
        <w:t>interRAT</w:t>
      </w:r>
      <w:proofErr w:type="spellEnd"/>
      <w:r w:rsidR="002C0D5E">
        <w:rPr>
          <w:lang w:eastAsia="da-DK"/>
        </w:rPr>
        <w:t xml:space="preserve"> </w:t>
      </w:r>
      <w:r w:rsidR="003A3BF4">
        <w:rPr>
          <w:lang w:eastAsia="da-DK"/>
        </w:rPr>
        <w:t>measurements</w:t>
      </w:r>
    </w:p>
    <w:p w14:paraId="0AB2B149" w14:textId="7BD62688" w:rsidR="00461F24" w:rsidRDefault="00BE7FBF" w:rsidP="003A3BF4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Concurrent</w:t>
      </w:r>
      <w:r w:rsidR="00F25C1A">
        <w:rPr>
          <w:lang w:eastAsia="da-DK"/>
        </w:rPr>
        <w:t xml:space="preserve"> </w:t>
      </w:r>
      <w:r w:rsidR="00461F24">
        <w:rPr>
          <w:lang w:eastAsia="da-DK"/>
        </w:rPr>
        <w:t xml:space="preserve">SSB and </w:t>
      </w:r>
      <w:r w:rsidR="003A3BF4">
        <w:rPr>
          <w:lang w:eastAsia="da-DK"/>
        </w:rPr>
        <w:t xml:space="preserve">intra-/inter-frequency </w:t>
      </w:r>
      <w:r w:rsidR="00F25C1A">
        <w:rPr>
          <w:lang w:eastAsia="da-DK"/>
        </w:rPr>
        <w:t>CSI-RS measurement</w:t>
      </w:r>
      <w:r w:rsidR="003A3BF4">
        <w:rPr>
          <w:lang w:eastAsia="da-DK"/>
        </w:rPr>
        <w:t>s</w:t>
      </w:r>
      <w:r w:rsidR="00F25C1A">
        <w:rPr>
          <w:lang w:eastAsia="da-DK"/>
        </w:rPr>
        <w:t xml:space="preserve"> </w:t>
      </w:r>
      <w:r w:rsidR="002C0D5E">
        <w:rPr>
          <w:lang w:eastAsia="da-DK"/>
        </w:rPr>
        <w:t xml:space="preserve"> </w:t>
      </w:r>
    </w:p>
    <w:p w14:paraId="4DD41B6E" w14:textId="54595994" w:rsidR="00225322" w:rsidRDefault="00461F24" w:rsidP="003A3BF4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Dual connectivity scenarios</w:t>
      </w:r>
    </w:p>
    <w:p w14:paraId="39BB863D" w14:textId="087C7F5A" w:rsidR="004457D0" w:rsidRDefault="006D2798" w:rsidP="003A3BF4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C</w:t>
      </w:r>
      <w:r w:rsidR="00D7695A">
        <w:rPr>
          <w:lang w:eastAsia="da-DK"/>
        </w:rPr>
        <w:t xml:space="preserve">arrier aggregation </w:t>
      </w:r>
    </w:p>
    <w:p w14:paraId="188FF646" w14:textId="706187AD" w:rsidR="004C7D0D" w:rsidRDefault="004457D0" w:rsidP="003A3BF4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 xml:space="preserve">Concurrent MUSIM </w:t>
      </w:r>
      <w:r w:rsidR="0029227E">
        <w:rPr>
          <w:lang w:eastAsia="da-DK"/>
        </w:rPr>
        <w:t xml:space="preserve">gaps </w:t>
      </w:r>
      <w:r>
        <w:rPr>
          <w:lang w:eastAsia="da-DK"/>
        </w:rPr>
        <w:t xml:space="preserve">and other </w:t>
      </w:r>
      <w:r w:rsidR="00C96DE9">
        <w:rPr>
          <w:lang w:eastAsia="da-DK"/>
        </w:rPr>
        <w:t xml:space="preserve">existing </w:t>
      </w:r>
      <w:r>
        <w:rPr>
          <w:lang w:eastAsia="da-DK"/>
        </w:rPr>
        <w:t>measurement gap types</w:t>
      </w:r>
      <w:r w:rsidR="00E91441">
        <w:rPr>
          <w:lang w:eastAsia="da-DK"/>
        </w:rPr>
        <w:t xml:space="preserve"> </w:t>
      </w:r>
      <w:r w:rsidR="00120D02">
        <w:rPr>
          <w:lang w:eastAsia="da-DK"/>
        </w:rPr>
        <w:br/>
      </w:r>
    </w:p>
    <w:p w14:paraId="689EDDD3" w14:textId="0CBF9567" w:rsidR="003A3BF4" w:rsidRPr="003A3BF4" w:rsidRDefault="003A3BF4" w:rsidP="003A3BF4">
      <w:pPr>
        <w:rPr>
          <w:lang w:eastAsia="da-DK"/>
        </w:rPr>
      </w:pPr>
      <w:proofErr w:type="spellStart"/>
      <w:r>
        <w:rPr>
          <w:lang w:eastAsia="da-DK"/>
        </w:rPr>
        <w:t>Following</w:t>
      </w:r>
      <w:proofErr w:type="spellEnd"/>
      <w:r>
        <w:rPr>
          <w:lang w:eastAsia="da-DK"/>
        </w:rPr>
        <w:t xml:space="preserve"> </w:t>
      </w:r>
      <w:proofErr w:type="spellStart"/>
      <w:r>
        <w:rPr>
          <w:lang w:eastAsia="da-DK"/>
        </w:rPr>
        <w:t>proposal</w:t>
      </w:r>
      <w:proofErr w:type="spellEnd"/>
      <w:r>
        <w:rPr>
          <w:lang w:eastAsia="da-DK"/>
        </w:rPr>
        <w:t xml:space="preserve"> is made.</w:t>
      </w:r>
    </w:p>
    <w:p w14:paraId="3209D2CB" w14:textId="58A3D7BC" w:rsidR="00EC39A5" w:rsidRDefault="00EC39A5" w:rsidP="00EC39A5">
      <w:pPr>
        <w:pStyle w:val="RAN4proposal"/>
        <w:rPr>
          <w:lang w:eastAsia="da-DK"/>
        </w:rPr>
      </w:pPr>
      <w:r>
        <w:rPr>
          <w:lang w:eastAsia="da-DK"/>
        </w:rPr>
        <w:t xml:space="preserve">Discuss the following scenarios for the scope of </w:t>
      </w:r>
      <w:r w:rsidR="003A3BF4">
        <w:rPr>
          <w:lang w:eastAsia="da-DK"/>
        </w:rPr>
        <w:t xml:space="preserve">further </w:t>
      </w:r>
      <w:r>
        <w:rPr>
          <w:lang w:eastAsia="da-DK"/>
        </w:rPr>
        <w:t>enhancements without gaps:</w:t>
      </w:r>
    </w:p>
    <w:p w14:paraId="3DE89295" w14:textId="2A28E2EE" w:rsidR="00EC39A5" w:rsidRDefault="00EC39A5" w:rsidP="003A3BF4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Concurrent measurements for RRM and positioning</w:t>
      </w:r>
    </w:p>
    <w:p w14:paraId="1E4C39FE" w14:textId="6D7A43DA" w:rsidR="00EC39A5" w:rsidRDefault="00EC39A5" w:rsidP="003A3BF4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 xml:space="preserve">Concurrent intra/inter-frequency and </w:t>
      </w:r>
      <w:proofErr w:type="spellStart"/>
      <w:r>
        <w:rPr>
          <w:lang w:eastAsia="da-DK"/>
        </w:rPr>
        <w:t>interRAT</w:t>
      </w:r>
      <w:proofErr w:type="spellEnd"/>
      <w:r>
        <w:rPr>
          <w:lang w:eastAsia="da-DK"/>
        </w:rPr>
        <w:t xml:space="preserve"> </w:t>
      </w:r>
      <w:r w:rsidR="003A3BF4">
        <w:rPr>
          <w:lang w:eastAsia="da-DK"/>
        </w:rPr>
        <w:t>measurements</w:t>
      </w:r>
    </w:p>
    <w:p w14:paraId="2073C1A5" w14:textId="3CA4128F" w:rsidR="00EC39A5" w:rsidRDefault="00EC39A5" w:rsidP="003A3BF4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Dual connectivity scenarios</w:t>
      </w:r>
    </w:p>
    <w:p w14:paraId="383C151B" w14:textId="0B210389" w:rsidR="00120D02" w:rsidRDefault="00EC39A5" w:rsidP="003A3BF4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lastRenderedPageBreak/>
        <w:t>Carrier aggregation</w:t>
      </w:r>
    </w:p>
    <w:p w14:paraId="14307964" w14:textId="0CC401C4" w:rsidR="00DF6CC8" w:rsidRPr="00DF6CC8" w:rsidRDefault="00DF6CC8" w:rsidP="00DF6CC8">
      <w:pPr>
        <w:rPr>
          <w:lang w:val="en-US" w:eastAsia="da-DK"/>
        </w:rPr>
      </w:pPr>
      <w:r>
        <w:rPr>
          <w:lang w:val="en-US" w:eastAsia="da-DK"/>
        </w:rPr>
        <w:t xml:space="preserve">Additionally, in Rel 17, MR-DC was de-prioritized </w:t>
      </w:r>
      <w:r w:rsidR="00C61ADA">
        <w:rPr>
          <w:lang w:val="en-US" w:eastAsia="da-DK"/>
        </w:rPr>
        <w:t xml:space="preserve">from the scope of </w:t>
      </w:r>
      <w:proofErr w:type="spellStart"/>
      <w:r w:rsidR="003A3BF4">
        <w:rPr>
          <w:lang w:val="en-US" w:eastAsia="da-DK"/>
        </w:rPr>
        <w:t>NR_</w:t>
      </w:r>
      <w:r w:rsidR="00C61ADA">
        <w:rPr>
          <w:lang w:val="en-US" w:eastAsia="da-DK"/>
        </w:rPr>
        <w:t>MG_enh</w:t>
      </w:r>
      <w:proofErr w:type="spellEnd"/>
      <w:r w:rsidR="00C61ADA">
        <w:rPr>
          <w:lang w:val="en-US" w:eastAsia="da-DK"/>
        </w:rPr>
        <w:t xml:space="preserve">. </w:t>
      </w:r>
      <w:r w:rsidR="00DB604E">
        <w:rPr>
          <w:lang w:val="en-US" w:eastAsia="da-DK"/>
        </w:rPr>
        <w:t xml:space="preserve">Therefore, RAN4 </w:t>
      </w:r>
      <w:r w:rsidR="004C2E35">
        <w:rPr>
          <w:lang w:val="en-US" w:eastAsia="da-DK"/>
        </w:rPr>
        <w:t xml:space="preserve">has to discuss </w:t>
      </w:r>
      <w:r w:rsidR="00DC1896">
        <w:rPr>
          <w:lang w:val="en-US" w:eastAsia="da-DK"/>
        </w:rPr>
        <w:t xml:space="preserve">whether leftovers from Rel17 regarding MR-DC should also be considered in the scope of this WID. </w:t>
      </w:r>
    </w:p>
    <w:p w14:paraId="1B5CDF27" w14:textId="33F65E47" w:rsidR="0011777E" w:rsidRDefault="0011777E" w:rsidP="0011777E">
      <w:pPr>
        <w:pStyle w:val="RAN4observation0"/>
      </w:pPr>
      <w:r>
        <w:t xml:space="preserve">In </w:t>
      </w:r>
      <w:proofErr w:type="spellStart"/>
      <w:r>
        <w:t>Rel</w:t>
      </w:r>
      <w:proofErr w:type="spellEnd"/>
      <w:r>
        <w:t xml:space="preserve"> 17</w:t>
      </w:r>
      <w:r w:rsidR="003A3BF4">
        <w:t>,</w:t>
      </w:r>
      <w:r>
        <w:t xml:space="preserve"> MR-DC was de-prioritized</w:t>
      </w:r>
      <w:r w:rsidR="00120D02">
        <w:t xml:space="preserve"> due to high workload, and stand-alone case was developed first. </w:t>
      </w:r>
    </w:p>
    <w:p w14:paraId="0D8B98D9" w14:textId="4990D5AD" w:rsidR="003A3BF4" w:rsidRPr="004B6BA1" w:rsidRDefault="003A3BF4" w:rsidP="003A3BF4">
      <w:pPr>
        <w:rPr>
          <w:lang w:eastAsia="da-DK"/>
        </w:rPr>
      </w:pPr>
      <w:proofErr w:type="spellStart"/>
      <w:r>
        <w:rPr>
          <w:lang w:eastAsia="da-DK"/>
        </w:rPr>
        <w:t>Following</w:t>
      </w:r>
      <w:proofErr w:type="spellEnd"/>
      <w:r>
        <w:rPr>
          <w:lang w:eastAsia="da-DK"/>
        </w:rPr>
        <w:t xml:space="preserve"> </w:t>
      </w:r>
      <w:proofErr w:type="spellStart"/>
      <w:r>
        <w:rPr>
          <w:lang w:eastAsia="da-DK"/>
        </w:rPr>
        <w:t>proposals</w:t>
      </w:r>
      <w:proofErr w:type="spellEnd"/>
      <w:r>
        <w:rPr>
          <w:lang w:eastAsia="da-DK"/>
        </w:rPr>
        <w:t xml:space="preserve"> </w:t>
      </w:r>
      <w:proofErr w:type="spellStart"/>
      <w:r>
        <w:rPr>
          <w:lang w:eastAsia="da-DK"/>
        </w:rPr>
        <w:t>are</w:t>
      </w:r>
      <w:proofErr w:type="spellEnd"/>
      <w:r>
        <w:rPr>
          <w:lang w:eastAsia="da-DK"/>
        </w:rPr>
        <w:t xml:space="preserve"> made.</w:t>
      </w:r>
    </w:p>
    <w:p w14:paraId="50659EDA" w14:textId="611FC199" w:rsidR="0011777E" w:rsidRPr="0070326C" w:rsidRDefault="0011777E" w:rsidP="0011777E">
      <w:pPr>
        <w:pStyle w:val="RAN4proposal"/>
      </w:pPr>
      <w:r>
        <w:t>MR-DC should be kept the same priority as other scenarios</w:t>
      </w:r>
      <w:r w:rsidR="00120D02">
        <w:t xml:space="preserve">. </w:t>
      </w:r>
    </w:p>
    <w:p w14:paraId="7BA9BA2A" w14:textId="10F46706" w:rsidR="0011777E" w:rsidRDefault="004457D0" w:rsidP="0011777E">
      <w:pPr>
        <w:pStyle w:val="RAN4proposal"/>
        <w:rPr>
          <w:lang w:eastAsia="da-DK"/>
        </w:rPr>
      </w:pPr>
      <w:r>
        <w:rPr>
          <w:lang w:eastAsia="da-DK"/>
        </w:rPr>
        <w:t>Discuss if concurrent MUSIM and other measurement gap types is in the scope of this WID</w:t>
      </w:r>
      <w:r w:rsidR="004B6BA1">
        <w:rPr>
          <w:lang w:eastAsia="da-DK"/>
        </w:rPr>
        <w:t xml:space="preserve"> or in the scope of the MUSIM WID</w:t>
      </w:r>
      <w:r>
        <w:rPr>
          <w:lang w:eastAsia="da-DK"/>
        </w:rPr>
        <w:t xml:space="preserve">. </w:t>
      </w:r>
    </w:p>
    <w:p w14:paraId="2F583E48" w14:textId="52B8BADB" w:rsidR="00F5115B" w:rsidRPr="004B6BA1" w:rsidRDefault="00D32129" w:rsidP="00F5115B">
      <w:pPr>
        <w:pStyle w:val="RAN4proposal"/>
        <w:rPr>
          <w:lang w:eastAsia="da-DK"/>
        </w:rPr>
      </w:pPr>
      <w:r>
        <w:rPr>
          <w:lang w:eastAsia="da-DK"/>
        </w:rPr>
        <w:t xml:space="preserve">MUSIM gaps to be discussed as part of the MUSIM WID. </w:t>
      </w:r>
    </w:p>
    <w:p w14:paraId="6D8F708A" w14:textId="788126A8" w:rsidR="00F5115B" w:rsidRDefault="00F5115B" w:rsidP="00F5115B">
      <w:pPr>
        <w:pStyle w:val="RAN4H2"/>
        <w:rPr>
          <w:lang w:val="en-GB"/>
        </w:rPr>
      </w:pPr>
      <w:r>
        <w:rPr>
          <w:lang w:val="en-GB"/>
        </w:rPr>
        <w:t>Measurement gap types</w:t>
      </w:r>
    </w:p>
    <w:p w14:paraId="2BFBE683" w14:textId="795783FF" w:rsidR="00AC3BB6" w:rsidRDefault="004B6BA1" w:rsidP="00AC3BB6">
      <w:pPr>
        <w:rPr>
          <w:lang w:val="en-GB"/>
        </w:rPr>
      </w:pPr>
      <w:r>
        <w:rPr>
          <w:lang w:val="en-GB"/>
        </w:rPr>
        <w:t>In fact,</w:t>
      </w:r>
      <w:r w:rsidR="00202B55">
        <w:rPr>
          <w:lang w:val="en-GB"/>
        </w:rPr>
        <w:t xml:space="preserve"> joint requirements with legacy gaps </w:t>
      </w:r>
      <w:proofErr w:type="gramStart"/>
      <w:r w:rsidR="00C42E94">
        <w:rPr>
          <w:lang w:val="en-GB"/>
        </w:rPr>
        <w:t>is</w:t>
      </w:r>
      <w:proofErr w:type="gramEnd"/>
      <w:r w:rsidR="00C42E94">
        <w:rPr>
          <w:lang w:val="en-GB"/>
        </w:rPr>
        <w:t xml:space="preserve"> still being discussed</w:t>
      </w:r>
      <w:r w:rsidR="00202B55">
        <w:rPr>
          <w:lang w:val="en-GB"/>
        </w:rPr>
        <w:t xml:space="preserve"> </w:t>
      </w:r>
      <w:r w:rsidR="00E47C23">
        <w:rPr>
          <w:lang w:val="en-GB"/>
        </w:rPr>
        <w:t>for</w:t>
      </w:r>
      <w:r w:rsidR="006A4B90">
        <w:rPr>
          <w:lang w:val="en-GB"/>
        </w:rPr>
        <w:t xml:space="preserve"> </w:t>
      </w:r>
      <w:r w:rsidR="00202B55">
        <w:rPr>
          <w:lang w:val="en-GB"/>
        </w:rPr>
        <w:t>Rel</w:t>
      </w:r>
      <w:r w:rsidR="006A4B90">
        <w:rPr>
          <w:lang w:val="en-GB"/>
        </w:rPr>
        <w:t>-</w:t>
      </w:r>
      <w:r w:rsidR="00202B55">
        <w:rPr>
          <w:lang w:val="en-GB"/>
        </w:rPr>
        <w:t>17</w:t>
      </w:r>
      <w:r w:rsidR="006A4B90">
        <w:rPr>
          <w:lang w:val="en-GB"/>
        </w:rPr>
        <w:t xml:space="preserve"> within LS exchange between RAN2 and RAN4 [</w:t>
      </w:r>
      <w:r w:rsidR="00880934">
        <w:rPr>
          <w:lang w:val="en-GB"/>
        </w:rPr>
        <w:t>3</w:t>
      </w:r>
      <w:r w:rsidR="006A4B90">
        <w:rPr>
          <w:lang w:val="en-GB"/>
        </w:rPr>
        <w:t>]. T</w:t>
      </w:r>
      <w:r w:rsidR="00202B55">
        <w:rPr>
          <w:lang w:val="en-GB"/>
        </w:rPr>
        <w:t>herefore</w:t>
      </w:r>
      <w:r w:rsidR="006A4B90">
        <w:rPr>
          <w:lang w:val="en-GB"/>
        </w:rPr>
        <w:t>,</w:t>
      </w:r>
      <w:r w:rsidR="00202B55">
        <w:rPr>
          <w:lang w:val="en-GB"/>
        </w:rPr>
        <w:t xml:space="preserve"> we should consider </w:t>
      </w:r>
      <w:r w:rsidR="003A1465">
        <w:rPr>
          <w:lang w:val="en-GB"/>
        </w:rPr>
        <w:t xml:space="preserve">the outcome of this discussion </w:t>
      </w:r>
      <w:r w:rsidR="006F4897">
        <w:rPr>
          <w:lang w:val="en-GB"/>
        </w:rPr>
        <w:t>in</w:t>
      </w:r>
      <w:r w:rsidR="00202B55">
        <w:rPr>
          <w:lang w:val="en-GB"/>
        </w:rPr>
        <w:t xml:space="preserve"> the Rel</w:t>
      </w:r>
      <w:r>
        <w:rPr>
          <w:lang w:val="en-GB"/>
        </w:rPr>
        <w:t>-</w:t>
      </w:r>
      <w:r w:rsidR="00202B55">
        <w:rPr>
          <w:lang w:val="en-GB"/>
        </w:rPr>
        <w:t xml:space="preserve">18 work scope. </w:t>
      </w:r>
      <w:r w:rsidR="00FB28CF">
        <w:rPr>
          <w:lang w:val="en-GB"/>
        </w:rPr>
        <w:t>For example</w:t>
      </w:r>
      <w:r w:rsidR="00AC689F">
        <w:rPr>
          <w:lang w:val="en-GB"/>
        </w:rPr>
        <w:t>,</w:t>
      </w:r>
      <w:r w:rsidR="00FB28CF">
        <w:rPr>
          <w:lang w:val="en-GB"/>
        </w:rPr>
        <w:t xml:space="preserve"> requirements for </w:t>
      </w:r>
      <w:r w:rsidR="00593320">
        <w:rPr>
          <w:lang w:val="en-GB"/>
        </w:rPr>
        <w:t xml:space="preserve">pre-MG or </w:t>
      </w:r>
      <w:r w:rsidR="00FB28CF">
        <w:rPr>
          <w:lang w:val="en-GB"/>
        </w:rPr>
        <w:t xml:space="preserve">NCSG were only specified for the case where no legacy gap is configured at the same time. </w:t>
      </w:r>
    </w:p>
    <w:p w14:paraId="6B7CEF2C" w14:textId="3C55B582" w:rsidR="00F36E7A" w:rsidRDefault="00B9002B" w:rsidP="00F36E7A">
      <w:pPr>
        <w:pStyle w:val="RAN4observation0"/>
      </w:pPr>
      <w:r>
        <w:t xml:space="preserve">Concurrent gaps </w:t>
      </w:r>
      <w:r w:rsidR="00C35C33">
        <w:t>including l</w:t>
      </w:r>
      <w:r w:rsidR="00F36E7A">
        <w:t xml:space="preserve">egacy MGs </w:t>
      </w:r>
      <w:r w:rsidR="00C35C33">
        <w:t>is still</w:t>
      </w:r>
      <w:r w:rsidR="000014A9">
        <w:t xml:space="preserve"> under</w:t>
      </w:r>
      <w:r w:rsidR="006A4B90">
        <w:t xml:space="preserve"> discussion for</w:t>
      </w:r>
      <w:r w:rsidR="007C12FB">
        <w:t xml:space="preserve"> Rel</w:t>
      </w:r>
      <w:r w:rsidR="004B6BA1">
        <w:t>-</w:t>
      </w:r>
      <w:r w:rsidR="007C12FB">
        <w:t>17.</w:t>
      </w:r>
    </w:p>
    <w:p w14:paraId="4D422132" w14:textId="3E58B076" w:rsidR="007C12FB" w:rsidRDefault="002607A6" w:rsidP="002607A6">
      <w:pPr>
        <w:pStyle w:val="RAN4observation0"/>
      </w:pPr>
      <w:r>
        <w:t xml:space="preserve">Pre-MG and NCSG were only specified for the case where no legacy </w:t>
      </w:r>
      <w:r w:rsidR="004B6BA1">
        <w:t>MG</w:t>
      </w:r>
      <w:r>
        <w:t xml:space="preserve"> is configured. </w:t>
      </w:r>
    </w:p>
    <w:p w14:paraId="6B767B8D" w14:textId="5FB73EB1" w:rsidR="004B6BA1" w:rsidRPr="004B6BA1" w:rsidRDefault="004B6BA1" w:rsidP="004B6BA1">
      <w:pPr>
        <w:rPr>
          <w:lang w:eastAsia="da-DK"/>
        </w:rPr>
      </w:pPr>
      <w:proofErr w:type="spellStart"/>
      <w:r>
        <w:rPr>
          <w:lang w:eastAsia="da-DK"/>
        </w:rPr>
        <w:t>Following</w:t>
      </w:r>
      <w:proofErr w:type="spellEnd"/>
      <w:r>
        <w:rPr>
          <w:lang w:eastAsia="da-DK"/>
        </w:rPr>
        <w:t xml:space="preserve"> </w:t>
      </w:r>
      <w:proofErr w:type="spellStart"/>
      <w:r>
        <w:rPr>
          <w:lang w:eastAsia="da-DK"/>
        </w:rPr>
        <w:t>proposal</w:t>
      </w:r>
      <w:proofErr w:type="spellEnd"/>
      <w:r>
        <w:rPr>
          <w:lang w:eastAsia="da-DK"/>
        </w:rPr>
        <w:t xml:space="preserve"> is made.</w:t>
      </w:r>
    </w:p>
    <w:p w14:paraId="15FEFEC7" w14:textId="02828EEA" w:rsidR="00F5115B" w:rsidRPr="004B6BA1" w:rsidRDefault="00F5115B" w:rsidP="004B6BA1">
      <w:pPr>
        <w:pStyle w:val="RAN4proposal"/>
      </w:pPr>
      <w:r w:rsidRPr="004B6BA1">
        <w:t>RAN4 to consider le</w:t>
      </w:r>
      <w:r w:rsidR="006238FD" w:rsidRPr="004B6BA1">
        <w:t>gacy</w:t>
      </w:r>
      <w:r w:rsidR="007B305F" w:rsidRPr="004B6BA1">
        <w:t xml:space="preserve"> MG</w:t>
      </w:r>
      <w:r w:rsidR="006238FD" w:rsidRPr="004B6BA1">
        <w:t xml:space="preserve">, </w:t>
      </w:r>
      <w:r w:rsidR="00AC3BB6" w:rsidRPr="004B6BA1">
        <w:t>P</w:t>
      </w:r>
      <w:r w:rsidR="006238FD" w:rsidRPr="004B6BA1">
        <w:t>re-MG, concurrent</w:t>
      </w:r>
      <w:r w:rsidR="007B305F" w:rsidRPr="004B6BA1">
        <w:t xml:space="preserve"> MG</w:t>
      </w:r>
      <w:r w:rsidR="006238FD" w:rsidRPr="004B6BA1">
        <w:t xml:space="preserve">, </w:t>
      </w:r>
      <w:r w:rsidR="00AC3BB6" w:rsidRPr="004B6BA1">
        <w:t xml:space="preserve">and NCSG when we discuss joint MG requirements. </w:t>
      </w:r>
      <w:r w:rsidR="00BA39C2" w:rsidRPr="004B6BA1">
        <w:tab/>
      </w:r>
    </w:p>
    <w:p w14:paraId="3F168872" w14:textId="343CA2DC" w:rsidR="00EB2753" w:rsidRDefault="00EB2753" w:rsidP="00EB2753">
      <w:pPr>
        <w:pStyle w:val="RAN4H2"/>
        <w:rPr>
          <w:lang w:val="en-GB"/>
        </w:rPr>
      </w:pPr>
      <w:r>
        <w:rPr>
          <w:lang w:val="en-GB"/>
        </w:rPr>
        <w:t>UE receiver capability</w:t>
      </w:r>
    </w:p>
    <w:p w14:paraId="638099A2" w14:textId="0A3C05A0" w:rsidR="00EB2753" w:rsidRDefault="00EB2753" w:rsidP="00EB2753">
      <w:pPr>
        <w:rPr>
          <w:lang w:val="en-GB"/>
        </w:rPr>
      </w:pPr>
      <w:r>
        <w:rPr>
          <w:lang w:val="en-GB"/>
        </w:rPr>
        <w:t xml:space="preserve">If the UE has an idle </w:t>
      </w:r>
      <w:r w:rsidR="004B6BA1">
        <w:rPr>
          <w:lang w:val="en-GB"/>
        </w:rPr>
        <w:t>RF chain</w:t>
      </w:r>
      <w:r>
        <w:rPr>
          <w:lang w:val="en-GB"/>
        </w:rPr>
        <w:t xml:space="preserve"> available, th</w:t>
      </w:r>
      <w:r w:rsidR="00222CB3">
        <w:rPr>
          <w:lang w:val="en-GB"/>
        </w:rPr>
        <w:t>e</w:t>
      </w:r>
      <w:r>
        <w:rPr>
          <w:lang w:val="en-GB"/>
        </w:rPr>
        <w:t>n requirements may be distinguished f</w:t>
      </w:r>
      <w:r w:rsidR="004B6BA1">
        <w:rPr>
          <w:lang w:val="en-GB"/>
        </w:rPr>
        <w:t>r</w:t>
      </w:r>
      <w:r>
        <w:rPr>
          <w:lang w:val="en-GB"/>
        </w:rPr>
        <w:t xml:space="preserve">om a UE that has no idle </w:t>
      </w:r>
      <w:r w:rsidR="004B6BA1">
        <w:rPr>
          <w:lang w:val="en-GB"/>
        </w:rPr>
        <w:t>RF chain</w:t>
      </w:r>
      <w:r>
        <w:rPr>
          <w:lang w:val="en-GB"/>
        </w:rPr>
        <w:t xml:space="preserve"> available. </w:t>
      </w:r>
      <w:r w:rsidR="006A4B90">
        <w:rPr>
          <w:lang w:val="en-GB"/>
        </w:rPr>
        <w:t>Hence UE receiver capability should be taken into account.</w:t>
      </w:r>
    </w:p>
    <w:p w14:paraId="35D7C3D5" w14:textId="1AD22029" w:rsidR="004B6BA1" w:rsidRPr="00DC24F6" w:rsidRDefault="004B6BA1" w:rsidP="00EB2753">
      <w:pPr>
        <w:rPr>
          <w:lang w:val="en-GB" w:eastAsia="da-DK"/>
        </w:rPr>
      </w:pPr>
      <w:r w:rsidRPr="00DC24F6">
        <w:rPr>
          <w:lang w:val="en-GB" w:eastAsia="da-DK"/>
        </w:rPr>
        <w:t>Following proposal is made.</w:t>
      </w:r>
    </w:p>
    <w:p w14:paraId="047AE1D2" w14:textId="53C65109" w:rsidR="00F5115B" w:rsidRPr="00222CB3" w:rsidRDefault="008C40E6" w:rsidP="00F5115B">
      <w:pPr>
        <w:pStyle w:val="RAN4proposal"/>
      </w:pPr>
      <w:r>
        <w:t xml:space="preserve">RAN4 to discuss whether requirements need to be distinguished if the UE has at least one idle </w:t>
      </w:r>
      <w:r w:rsidR="004B6BA1">
        <w:t>RF chain</w:t>
      </w:r>
      <w:r>
        <w:t xml:space="preserve"> available or not. </w:t>
      </w:r>
    </w:p>
    <w:p w14:paraId="388277E7" w14:textId="384011E2" w:rsidR="001017B1" w:rsidRPr="005B50EB" w:rsidRDefault="001017B1" w:rsidP="001017B1">
      <w:pPr>
        <w:pStyle w:val="RAN4H1"/>
        <w:ind w:left="1134" w:hanging="1134"/>
      </w:pPr>
      <w:bookmarkStart w:id="5" w:name="_Toc64909510"/>
      <w:r w:rsidRPr="005B50EB">
        <w:t>Conclusion</w:t>
      </w:r>
      <w:bookmarkEnd w:id="5"/>
    </w:p>
    <w:p w14:paraId="3A98ED37" w14:textId="497B68B3" w:rsidR="004E1B32" w:rsidRDefault="001017B1" w:rsidP="00394806">
      <w:pPr>
        <w:rPr>
          <w:lang w:val="en-GB"/>
        </w:rPr>
      </w:pPr>
      <w:r w:rsidRPr="75FEDFBF">
        <w:rPr>
          <w:lang w:val="en-GB"/>
        </w:rPr>
        <w:t xml:space="preserve">This paper has presented Nokia’s views on </w:t>
      </w:r>
      <w:r w:rsidR="00394806" w:rsidRPr="75FEDFBF">
        <w:rPr>
          <w:lang w:val="en-GB"/>
        </w:rPr>
        <w:t>Rel</w:t>
      </w:r>
      <w:r w:rsidR="00BA157C" w:rsidRPr="75FEDFBF">
        <w:rPr>
          <w:lang w:val="en-GB"/>
        </w:rPr>
        <w:t>-</w:t>
      </w:r>
      <w:r w:rsidR="00394806" w:rsidRPr="75FEDFBF">
        <w:rPr>
          <w:lang w:val="en-GB"/>
        </w:rPr>
        <w:t xml:space="preserve">18 measurement gaps enhancements. As part of this discussion, we have </w:t>
      </w:r>
      <w:r w:rsidR="00027016" w:rsidRPr="75FEDFBF">
        <w:rPr>
          <w:lang w:val="en-GB"/>
        </w:rPr>
        <w:t>reached the following observations and make following proposals:</w:t>
      </w:r>
    </w:p>
    <w:p w14:paraId="331C600E" w14:textId="77777777" w:rsidR="004B6BA1" w:rsidRDefault="004B6BA1" w:rsidP="004B6BA1">
      <w:pPr>
        <w:pStyle w:val="RAN4Observation"/>
        <w:numPr>
          <w:ilvl w:val="0"/>
          <w:numId w:val="11"/>
        </w:numPr>
        <w:spacing w:after="120"/>
        <w:ind w:left="1332" w:hanging="1332"/>
        <w:contextualSpacing w:val="0"/>
        <w:rPr>
          <w:lang w:eastAsia="da-DK"/>
        </w:rPr>
      </w:pPr>
      <w:r>
        <w:rPr>
          <w:lang w:eastAsia="da-DK"/>
        </w:rPr>
        <w:t xml:space="preserve">Clarification is needed on the scope of scenarios for further enhancements with and without measurement gaps. </w:t>
      </w:r>
    </w:p>
    <w:p w14:paraId="5C1646BE" w14:textId="77777777" w:rsidR="004B6BA1" w:rsidRDefault="004B6BA1" w:rsidP="004B6BA1">
      <w:pPr>
        <w:pStyle w:val="RAN4observation0"/>
        <w:spacing w:after="120"/>
        <w:contextualSpacing w:val="0"/>
      </w:pPr>
      <w:r>
        <w:t xml:space="preserve">In </w:t>
      </w:r>
      <w:proofErr w:type="spellStart"/>
      <w:r>
        <w:t>Rel</w:t>
      </w:r>
      <w:proofErr w:type="spellEnd"/>
      <w:r>
        <w:t xml:space="preserve"> 17, MR-DC was de-prioritized due to high workload, and stand-alone case was developed first. </w:t>
      </w:r>
    </w:p>
    <w:p w14:paraId="1DD9372B" w14:textId="77777777" w:rsidR="00E47C23" w:rsidRDefault="00E47C23" w:rsidP="00AD087E">
      <w:pPr>
        <w:pStyle w:val="RAN4observation0"/>
        <w:spacing w:after="120"/>
        <w:ind w:left="357" w:hanging="357"/>
        <w:contextualSpacing w:val="0"/>
      </w:pPr>
      <w:r>
        <w:t>Concurrent gaps including legacy MGs is still under discussion for Rel-17.</w:t>
      </w:r>
    </w:p>
    <w:p w14:paraId="33498A4E" w14:textId="4C9FF177" w:rsidR="004B6BA1" w:rsidRDefault="004B6BA1" w:rsidP="004B6BA1">
      <w:pPr>
        <w:pStyle w:val="RAN4observation0"/>
        <w:spacing w:after="120"/>
        <w:contextualSpacing w:val="0"/>
      </w:pPr>
      <w:r>
        <w:t xml:space="preserve">Pre-MG and NCSG were only specified for the case where no legacy MG is configured. </w:t>
      </w:r>
    </w:p>
    <w:p w14:paraId="22D1D1B1" w14:textId="123D67E1" w:rsidR="004B6BA1" w:rsidRPr="004B6BA1" w:rsidRDefault="004B6BA1" w:rsidP="004B6BA1">
      <w:pPr>
        <w:pStyle w:val="RAN4proposal"/>
        <w:numPr>
          <w:ilvl w:val="0"/>
          <w:numId w:val="14"/>
        </w:numPr>
        <w:ind w:hanging="1070"/>
      </w:pPr>
      <w:r w:rsidRPr="004B6BA1">
        <w:t>Discuss the following scenarios for the scope of further enhancements with gaps:</w:t>
      </w:r>
    </w:p>
    <w:p w14:paraId="104FAAE9" w14:textId="77777777" w:rsidR="004B6BA1" w:rsidRDefault="004B6BA1" w:rsidP="004B6BA1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Concurrent use of legacy MG</w:t>
      </w:r>
    </w:p>
    <w:p w14:paraId="5B5C7865" w14:textId="77777777" w:rsidR="004B6BA1" w:rsidRDefault="004B6BA1" w:rsidP="004B6BA1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 xml:space="preserve">Concurrent measurements for RRM and positioning </w:t>
      </w:r>
    </w:p>
    <w:p w14:paraId="0583AD09" w14:textId="77777777" w:rsidR="004B6BA1" w:rsidRDefault="004B6BA1" w:rsidP="004B6BA1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lastRenderedPageBreak/>
        <w:t xml:space="preserve">Concurrent intra/inter-frequency and </w:t>
      </w:r>
      <w:proofErr w:type="spellStart"/>
      <w:r>
        <w:rPr>
          <w:lang w:eastAsia="da-DK"/>
        </w:rPr>
        <w:t>interRAT</w:t>
      </w:r>
      <w:proofErr w:type="spellEnd"/>
      <w:r>
        <w:rPr>
          <w:lang w:eastAsia="da-DK"/>
        </w:rPr>
        <w:t xml:space="preserve"> measurements</w:t>
      </w:r>
    </w:p>
    <w:p w14:paraId="2791ECCA" w14:textId="77777777" w:rsidR="004B6BA1" w:rsidRDefault="004B6BA1" w:rsidP="004B6BA1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 xml:space="preserve">Concurrent SSB and intra-/inter-frequency CSI-RS measurements  </w:t>
      </w:r>
    </w:p>
    <w:p w14:paraId="2435D5E7" w14:textId="77777777" w:rsidR="004B6BA1" w:rsidRDefault="004B6BA1" w:rsidP="004B6BA1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Dual connectivity scenarios</w:t>
      </w:r>
    </w:p>
    <w:p w14:paraId="405BD490" w14:textId="77777777" w:rsidR="004B6BA1" w:rsidRDefault="004B6BA1" w:rsidP="004B6BA1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 xml:space="preserve">Carrier aggregation </w:t>
      </w:r>
    </w:p>
    <w:p w14:paraId="104FCD52" w14:textId="79EC7F55" w:rsidR="004B6BA1" w:rsidRPr="003A3BF4" w:rsidRDefault="004B6BA1" w:rsidP="004B6BA1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 xml:space="preserve">Concurrent MUSIM gaps and other existing measurement gap types </w:t>
      </w:r>
    </w:p>
    <w:p w14:paraId="60847C08" w14:textId="77777777" w:rsidR="004B6BA1" w:rsidRDefault="004B6BA1" w:rsidP="004B6BA1">
      <w:pPr>
        <w:pStyle w:val="RAN4proposal"/>
        <w:rPr>
          <w:lang w:eastAsia="da-DK"/>
        </w:rPr>
      </w:pPr>
      <w:r>
        <w:rPr>
          <w:lang w:eastAsia="da-DK"/>
        </w:rPr>
        <w:t>Discuss the following scenarios for the scope of further enhancements without gaps:</w:t>
      </w:r>
    </w:p>
    <w:p w14:paraId="5597366A" w14:textId="77777777" w:rsidR="004B6BA1" w:rsidRDefault="004B6BA1" w:rsidP="004B6BA1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Concurrent measurements for RRM and positioning</w:t>
      </w:r>
    </w:p>
    <w:p w14:paraId="250F75D9" w14:textId="77777777" w:rsidR="004B6BA1" w:rsidRDefault="004B6BA1" w:rsidP="004B6BA1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 xml:space="preserve">Concurrent intra/inter-frequency and </w:t>
      </w:r>
      <w:proofErr w:type="spellStart"/>
      <w:r>
        <w:rPr>
          <w:lang w:eastAsia="da-DK"/>
        </w:rPr>
        <w:t>interRAT</w:t>
      </w:r>
      <w:proofErr w:type="spellEnd"/>
      <w:r>
        <w:rPr>
          <w:lang w:eastAsia="da-DK"/>
        </w:rPr>
        <w:t xml:space="preserve"> measurements</w:t>
      </w:r>
    </w:p>
    <w:p w14:paraId="5D28CA8A" w14:textId="77777777" w:rsidR="004B6BA1" w:rsidRDefault="004B6BA1" w:rsidP="004B6BA1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Dual connectivity scenarios</w:t>
      </w:r>
    </w:p>
    <w:p w14:paraId="6EB0AD53" w14:textId="44437B4A" w:rsidR="004B6BA1" w:rsidRPr="004B6BA1" w:rsidRDefault="004B6BA1" w:rsidP="004B6BA1">
      <w:pPr>
        <w:pStyle w:val="RAN4proposal"/>
        <w:numPr>
          <w:ilvl w:val="1"/>
          <w:numId w:val="4"/>
        </w:numPr>
        <w:ind w:left="1418" w:hanging="284"/>
        <w:rPr>
          <w:lang w:eastAsia="da-DK"/>
        </w:rPr>
      </w:pPr>
      <w:r>
        <w:rPr>
          <w:lang w:eastAsia="da-DK"/>
        </w:rPr>
        <w:t>Carrier aggregation</w:t>
      </w:r>
    </w:p>
    <w:p w14:paraId="1FCC0967" w14:textId="77777777" w:rsidR="004B6BA1" w:rsidRPr="0070326C" w:rsidRDefault="004B6BA1" w:rsidP="004B6BA1">
      <w:pPr>
        <w:pStyle w:val="RAN4proposal"/>
      </w:pPr>
      <w:r>
        <w:t xml:space="preserve">MR-DC should be kept the same priority as other scenarios. </w:t>
      </w:r>
    </w:p>
    <w:p w14:paraId="7191712F" w14:textId="77777777" w:rsidR="004B6BA1" w:rsidRDefault="004B6BA1" w:rsidP="004B6BA1">
      <w:pPr>
        <w:pStyle w:val="RAN4proposal"/>
        <w:rPr>
          <w:lang w:eastAsia="da-DK"/>
        </w:rPr>
      </w:pPr>
      <w:r>
        <w:rPr>
          <w:lang w:eastAsia="da-DK"/>
        </w:rPr>
        <w:t xml:space="preserve">Discuss if concurrent MUSIM and other measurement gap types is in the scope of this WID or in the scope of the MUSIM WID. </w:t>
      </w:r>
    </w:p>
    <w:p w14:paraId="2A9F149D" w14:textId="7FFFDAEE" w:rsidR="004B6BA1" w:rsidRPr="004B6BA1" w:rsidRDefault="004B6BA1" w:rsidP="004B6BA1">
      <w:pPr>
        <w:pStyle w:val="RAN4proposal"/>
        <w:rPr>
          <w:lang w:eastAsia="da-DK"/>
        </w:rPr>
      </w:pPr>
      <w:r>
        <w:rPr>
          <w:lang w:eastAsia="da-DK"/>
        </w:rPr>
        <w:t xml:space="preserve">MUSIM gaps to be discussed as part of the MUSIM WID. </w:t>
      </w:r>
    </w:p>
    <w:p w14:paraId="6014F6BF" w14:textId="77777777" w:rsidR="004B6BA1" w:rsidRPr="004B6BA1" w:rsidRDefault="004B6BA1" w:rsidP="004B6BA1">
      <w:pPr>
        <w:pStyle w:val="RAN4proposal"/>
      </w:pPr>
      <w:r w:rsidRPr="004B6BA1">
        <w:t xml:space="preserve">RAN4 to consider legacy MG, Pre-MG, concurrent MG, and NCSG when we discuss joint MG requirements. </w:t>
      </w:r>
      <w:r w:rsidRPr="004B6BA1">
        <w:tab/>
      </w:r>
    </w:p>
    <w:p w14:paraId="3CFC422F" w14:textId="518A136E" w:rsidR="00102FD7" w:rsidRPr="004B6BA1" w:rsidRDefault="004B6BA1" w:rsidP="004B6BA1">
      <w:pPr>
        <w:pStyle w:val="RAN4proposal"/>
      </w:pPr>
      <w:r>
        <w:t xml:space="preserve">RAN4 to discuss whether requirements need to be distinguished if the UE has at least one idle RF chain available or not. </w:t>
      </w:r>
    </w:p>
    <w:p w14:paraId="5096D166" w14:textId="5E74F3EB" w:rsidR="001017B1" w:rsidRPr="005B50EB" w:rsidRDefault="001017B1" w:rsidP="001017B1">
      <w:pPr>
        <w:pStyle w:val="RAN4H1"/>
        <w:ind w:left="1134" w:hanging="1134"/>
      </w:pPr>
      <w:r w:rsidRPr="005B50EB">
        <w:t>References</w:t>
      </w:r>
    </w:p>
    <w:p w14:paraId="364D217D" w14:textId="28BEC3A6" w:rsidR="00B3001E" w:rsidRPr="00E47C23" w:rsidRDefault="005C7128" w:rsidP="00E47C2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lang w:val="en-GB" w:eastAsia="da-DK"/>
        </w:rPr>
      </w:pPr>
      <w:bookmarkStart w:id="6" w:name="_Ref74131708"/>
      <w:bookmarkStart w:id="7" w:name="_Ref53929813"/>
      <w:bookmarkStart w:id="8" w:name="_Ref70411061"/>
      <w:bookmarkStart w:id="9" w:name="_Hlk46851752"/>
      <w:bookmarkStart w:id="10" w:name="_Ref46833244"/>
      <w:bookmarkStart w:id="11" w:name="_Ref46865894"/>
      <w:r w:rsidRPr="005B50EB">
        <w:rPr>
          <w:lang w:val="en-GB"/>
        </w:rPr>
        <w:t xml:space="preserve">RP-221018, </w:t>
      </w:r>
      <w:r w:rsidR="00B00B76" w:rsidRPr="005B50EB">
        <w:rPr>
          <w:lang w:val="en-GB"/>
        </w:rPr>
        <w:t>New WI: Further enhancements on NR and MR-DC Measurement Gaps and measurements requirements without gaps, MediaTek Inc, Intel Corporation</w:t>
      </w:r>
      <w:bookmarkEnd w:id="6"/>
      <w:bookmarkEnd w:id="7"/>
      <w:bookmarkEnd w:id="8"/>
      <w:bookmarkEnd w:id="9"/>
      <w:bookmarkEnd w:id="10"/>
      <w:bookmarkEnd w:id="11"/>
    </w:p>
    <w:p w14:paraId="740A10E3" w14:textId="77777777" w:rsidR="00880934" w:rsidRPr="00E43482" w:rsidRDefault="00880934" w:rsidP="00E47C2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center"/>
        <w:rPr>
          <w:rFonts w:ascii="Calibri" w:eastAsia="Times New Roman" w:hAnsi="Calibri" w:cs="Calibri"/>
          <w:lang w:val="en-GB" w:eastAsia="da-DK"/>
        </w:rPr>
      </w:pPr>
      <w:r>
        <w:rPr>
          <w:lang w:val="en-GB"/>
        </w:rPr>
        <w:t xml:space="preserve">R4-2206788, </w:t>
      </w:r>
      <w:r w:rsidRPr="00576B4D">
        <w:rPr>
          <w:lang w:val="en-GB"/>
        </w:rPr>
        <w:t>LS on collision handling of concurrent MGs</w:t>
      </w:r>
      <w:r>
        <w:rPr>
          <w:lang w:val="en-GB"/>
        </w:rPr>
        <w:t>, RAN4 #102-e</w:t>
      </w:r>
    </w:p>
    <w:p w14:paraId="006A5D74" w14:textId="1FCDF770" w:rsidR="002F47C4" w:rsidRPr="005B50EB" w:rsidRDefault="006A4B90" w:rsidP="00717A10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r>
        <w:rPr>
          <w:rFonts w:ascii="Calibri" w:eastAsia="Times New Roman" w:hAnsi="Calibri" w:cs="Calibri"/>
          <w:lang w:val="en-GB" w:eastAsia="da-DK"/>
        </w:rPr>
        <w:t xml:space="preserve">R4-2202604, </w:t>
      </w:r>
      <w:r w:rsidRPr="006A4B90">
        <w:rPr>
          <w:rFonts w:ascii="Calibri" w:eastAsia="Times New Roman" w:hAnsi="Calibri" w:cs="Calibri"/>
          <w:lang w:val="en-GB" w:eastAsia="da-DK"/>
        </w:rPr>
        <w:t>Further reply LS on R17 NR MG enhancements – Concurrent MG</w:t>
      </w:r>
      <w:r>
        <w:rPr>
          <w:rFonts w:ascii="Calibri" w:eastAsia="Times New Roman" w:hAnsi="Calibri" w:cs="Calibri"/>
          <w:lang w:val="en-GB" w:eastAsia="da-DK"/>
        </w:rPr>
        <w:t>, RAN4 #101-bis-e</w:t>
      </w:r>
    </w:p>
    <w:sectPr w:rsidR="002F47C4" w:rsidRPr="005B50EB">
      <w:footerReference w:type="default" r:id="rId14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EE1B0" w14:textId="77777777" w:rsidR="00667B9D" w:rsidRDefault="00667B9D" w:rsidP="00AA4134">
      <w:pPr>
        <w:spacing w:after="0" w:line="240" w:lineRule="auto"/>
      </w:pPr>
      <w:r>
        <w:separator/>
      </w:r>
    </w:p>
  </w:endnote>
  <w:endnote w:type="continuationSeparator" w:id="0">
    <w:p w14:paraId="3DD6DDF6" w14:textId="77777777" w:rsidR="00667B9D" w:rsidRDefault="00667B9D" w:rsidP="00AA4134">
      <w:pPr>
        <w:spacing w:after="0" w:line="240" w:lineRule="auto"/>
      </w:pPr>
      <w:r>
        <w:continuationSeparator/>
      </w:r>
    </w:p>
  </w:endnote>
  <w:endnote w:type="continuationNotice" w:id="1">
    <w:p w14:paraId="6DAC7420" w14:textId="77777777" w:rsidR="00667B9D" w:rsidRDefault="00667B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5842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3A5DD" w14:textId="0D8E8B14" w:rsidR="00A7340F" w:rsidRDefault="00A7340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7FDCD3" w14:textId="77777777" w:rsidR="00A7340F" w:rsidRDefault="00A734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41DDD" w14:textId="77777777" w:rsidR="00667B9D" w:rsidRDefault="00667B9D" w:rsidP="00AA4134">
      <w:pPr>
        <w:spacing w:after="0" w:line="240" w:lineRule="auto"/>
      </w:pPr>
      <w:r>
        <w:separator/>
      </w:r>
    </w:p>
  </w:footnote>
  <w:footnote w:type="continuationSeparator" w:id="0">
    <w:p w14:paraId="56D7CC55" w14:textId="77777777" w:rsidR="00667B9D" w:rsidRDefault="00667B9D" w:rsidP="00AA4134">
      <w:pPr>
        <w:spacing w:after="0" w:line="240" w:lineRule="auto"/>
      </w:pPr>
      <w:r>
        <w:continuationSeparator/>
      </w:r>
    </w:p>
  </w:footnote>
  <w:footnote w:type="continuationNotice" w:id="1">
    <w:p w14:paraId="7458B34C" w14:textId="77777777" w:rsidR="00667B9D" w:rsidRDefault="00667B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63F7"/>
    <w:multiLevelType w:val="multilevel"/>
    <w:tmpl w:val="870A1C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31342"/>
    <w:multiLevelType w:val="hybridMultilevel"/>
    <w:tmpl w:val="1DCC9C60"/>
    <w:lvl w:ilvl="0" w:tplc="9EA0CC74">
      <w:start w:val="38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953A3"/>
    <w:multiLevelType w:val="multilevel"/>
    <w:tmpl w:val="D6028D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8E2A58"/>
    <w:multiLevelType w:val="hybridMultilevel"/>
    <w:tmpl w:val="527838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9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1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2"/>
  </w:num>
  <w:num w:numId="6">
    <w:abstractNumId w:val="5"/>
  </w:num>
  <w:num w:numId="7">
    <w:abstractNumId w:val="10"/>
  </w:num>
  <w:num w:numId="8">
    <w:abstractNumId w:val="6"/>
  </w:num>
  <w:num w:numId="9">
    <w:abstractNumId w:val="0"/>
  </w:num>
  <w:num w:numId="10">
    <w:abstractNumId w:val="4"/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2AE"/>
    <w:rsid w:val="0000048B"/>
    <w:rsid w:val="00001153"/>
    <w:rsid w:val="0000147A"/>
    <w:rsid w:val="000014A9"/>
    <w:rsid w:val="000017E5"/>
    <w:rsid w:val="00001846"/>
    <w:rsid w:val="00002327"/>
    <w:rsid w:val="00002850"/>
    <w:rsid w:val="00002CAF"/>
    <w:rsid w:val="000031DE"/>
    <w:rsid w:val="000031E5"/>
    <w:rsid w:val="000034D4"/>
    <w:rsid w:val="000044BC"/>
    <w:rsid w:val="0000485F"/>
    <w:rsid w:val="000049FF"/>
    <w:rsid w:val="000054A9"/>
    <w:rsid w:val="00006513"/>
    <w:rsid w:val="00007271"/>
    <w:rsid w:val="00007F76"/>
    <w:rsid w:val="00010D80"/>
    <w:rsid w:val="00011024"/>
    <w:rsid w:val="000111D2"/>
    <w:rsid w:val="00011D76"/>
    <w:rsid w:val="0001250D"/>
    <w:rsid w:val="0001287A"/>
    <w:rsid w:val="00013A6A"/>
    <w:rsid w:val="0001642F"/>
    <w:rsid w:val="000174C9"/>
    <w:rsid w:val="00020007"/>
    <w:rsid w:val="000227B3"/>
    <w:rsid w:val="00022831"/>
    <w:rsid w:val="00025361"/>
    <w:rsid w:val="00027016"/>
    <w:rsid w:val="00027AB2"/>
    <w:rsid w:val="00027F62"/>
    <w:rsid w:val="00030AAB"/>
    <w:rsid w:val="00030DE3"/>
    <w:rsid w:val="0003120F"/>
    <w:rsid w:val="0003221B"/>
    <w:rsid w:val="000334A3"/>
    <w:rsid w:val="00033882"/>
    <w:rsid w:val="00033BDD"/>
    <w:rsid w:val="0003661A"/>
    <w:rsid w:val="00036705"/>
    <w:rsid w:val="000369D3"/>
    <w:rsid w:val="00036F39"/>
    <w:rsid w:val="00037292"/>
    <w:rsid w:val="000373AB"/>
    <w:rsid w:val="00037BAC"/>
    <w:rsid w:val="00040C1A"/>
    <w:rsid w:val="0004174D"/>
    <w:rsid w:val="000421BA"/>
    <w:rsid w:val="00042C55"/>
    <w:rsid w:val="00042EC1"/>
    <w:rsid w:val="00045324"/>
    <w:rsid w:val="000460DD"/>
    <w:rsid w:val="00046530"/>
    <w:rsid w:val="00046551"/>
    <w:rsid w:val="00046F87"/>
    <w:rsid w:val="00047A3E"/>
    <w:rsid w:val="00051F59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3783"/>
    <w:rsid w:val="00064541"/>
    <w:rsid w:val="000654F3"/>
    <w:rsid w:val="00065E62"/>
    <w:rsid w:val="00066F46"/>
    <w:rsid w:val="00067110"/>
    <w:rsid w:val="00067CC1"/>
    <w:rsid w:val="00071049"/>
    <w:rsid w:val="0007149F"/>
    <w:rsid w:val="00073D7F"/>
    <w:rsid w:val="00074BBF"/>
    <w:rsid w:val="0007572A"/>
    <w:rsid w:val="00075861"/>
    <w:rsid w:val="000768AE"/>
    <w:rsid w:val="00077694"/>
    <w:rsid w:val="000808C9"/>
    <w:rsid w:val="00080E1A"/>
    <w:rsid w:val="000810C9"/>
    <w:rsid w:val="0008127B"/>
    <w:rsid w:val="000829D8"/>
    <w:rsid w:val="00082DBA"/>
    <w:rsid w:val="000837A0"/>
    <w:rsid w:val="000839DB"/>
    <w:rsid w:val="000852B3"/>
    <w:rsid w:val="00085DD5"/>
    <w:rsid w:val="00086453"/>
    <w:rsid w:val="000865E1"/>
    <w:rsid w:val="00086A7E"/>
    <w:rsid w:val="0008711E"/>
    <w:rsid w:val="000878A5"/>
    <w:rsid w:val="00087D9F"/>
    <w:rsid w:val="00092025"/>
    <w:rsid w:val="00092BC2"/>
    <w:rsid w:val="000942A8"/>
    <w:rsid w:val="000954C9"/>
    <w:rsid w:val="00096AC4"/>
    <w:rsid w:val="00096AD3"/>
    <w:rsid w:val="00097BC1"/>
    <w:rsid w:val="000A034A"/>
    <w:rsid w:val="000A0FA6"/>
    <w:rsid w:val="000A118E"/>
    <w:rsid w:val="000A1F9D"/>
    <w:rsid w:val="000A2F0E"/>
    <w:rsid w:val="000A31A7"/>
    <w:rsid w:val="000A43F6"/>
    <w:rsid w:val="000A4598"/>
    <w:rsid w:val="000A4639"/>
    <w:rsid w:val="000A5463"/>
    <w:rsid w:val="000A64D6"/>
    <w:rsid w:val="000A6E94"/>
    <w:rsid w:val="000A761B"/>
    <w:rsid w:val="000B09F1"/>
    <w:rsid w:val="000B0F16"/>
    <w:rsid w:val="000B2E14"/>
    <w:rsid w:val="000B2E84"/>
    <w:rsid w:val="000B3E36"/>
    <w:rsid w:val="000B527B"/>
    <w:rsid w:val="000B539A"/>
    <w:rsid w:val="000B74EB"/>
    <w:rsid w:val="000C1151"/>
    <w:rsid w:val="000C15C0"/>
    <w:rsid w:val="000C19BF"/>
    <w:rsid w:val="000C2305"/>
    <w:rsid w:val="000C3E3E"/>
    <w:rsid w:val="000C44A6"/>
    <w:rsid w:val="000C491B"/>
    <w:rsid w:val="000C50C7"/>
    <w:rsid w:val="000C55CB"/>
    <w:rsid w:val="000C599B"/>
    <w:rsid w:val="000C5C40"/>
    <w:rsid w:val="000C659A"/>
    <w:rsid w:val="000D053C"/>
    <w:rsid w:val="000D3226"/>
    <w:rsid w:val="000D3F93"/>
    <w:rsid w:val="000D3FCB"/>
    <w:rsid w:val="000D52A3"/>
    <w:rsid w:val="000D62AD"/>
    <w:rsid w:val="000D721A"/>
    <w:rsid w:val="000D74B6"/>
    <w:rsid w:val="000D79BD"/>
    <w:rsid w:val="000D7F2C"/>
    <w:rsid w:val="000E01D9"/>
    <w:rsid w:val="000E1470"/>
    <w:rsid w:val="000E14CA"/>
    <w:rsid w:val="000E190D"/>
    <w:rsid w:val="000E1F6D"/>
    <w:rsid w:val="000E428C"/>
    <w:rsid w:val="000E5104"/>
    <w:rsid w:val="000E53EB"/>
    <w:rsid w:val="000E5B08"/>
    <w:rsid w:val="000E7379"/>
    <w:rsid w:val="000E7CBC"/>
    <w:rsid w:val="000F0C5E"/>
    <w:rsid w:val="000F10B6"/>
    <w:rsid w:val="000F1CC8"/>
    <w:rsid w:val="000F4057"/>
    <w:rsid w:val="000F4308"/>
    <w:rsid w:val="000F4BA7"/>
    <w:rsid w:val="000F53D2"/>
    <w:rsid w:val="00100016"/>
    <w:rsid w:val="001017B1"/>
    <w:rsid w:val="00101B4A"/>
    <w:rsid w:val="001027C7"/>
    <w:rsid w:val="00102C41"/>
    <w:rsid w:val="00102FD7"/>
    <w:rsid w:val="0010326B"/>
    <w:rsid w:val="0010339F"/>
    <w:rsid w:val="001037FC"/>
    <w:rsid w:val="00103FDF"/>
    <w:rsid w:val="001041C6"/>
    <w:rsid w:val="001053F3"/>
    <w:rsid w:val="0010556B"/>
    <w:rsid w:val="00105B50"/>
    <w:rsid w:val="00105EA2"/>
    <w:rsid w:val="0010693F"/>
    <w:rsid w:val="00106E6E"/>
    <w:rsid w:val="00107230"/>
    <w:rsid w:val="00107331"/>
    <w:rsid w:val="0011084C"/>
    <w:rsid w:val="00112FA5"/>
    <w:rsid w:val="001133ED"/>
    <w:rsid w:val="001137FE"/>
    <w:rsid w:val="001146CC"/>
    <w:rsid w:val="001148A8"/>
    <w:rsid w:val="00114D67"/>
    <w:rsid w:val="001152C0"/>
    <w:rsid w:val="0011536A"/>
    <w:rsid w:val="00115524"/>
    <w:rsid w:val="00115651"/>
    <w:rsid w:val="00115C60"/>
    <w:rsid w:val="001169C3"/>
    <w:rsid w:val="0011777E"/>
    <w:rsid w:val="00120D02"/>
    <w:rsid w:val="00121692"/>
    <w:rsid w:val="00122AA1"/>
    <w:rsid w:val="001238E8"/>
    <w:rsid w:val="00124432"/>
    <w:rsid w:val="00124C42"/>
    <w:rsid w:val="00125E13"/>
    <w:rsid w:val="00127988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6D79"/>
    <w:rsid w:val="0013769F"/>
    <w:rsid w:val="00137740"/>
    <w:rsid w:val="0013784B"/>
    <w:rsid w:val="00137D73"/>
    <w:rsid w:val="00137EBF"/>
    <w:rsid w:val="001402E6"/>
    <w:rsid w:val="001403C5"/>
    <w:rsid w:val="00140B4D"/>
    <w:rsid w:val="0014255D"/>
    <w:rsid w:val="00142BB0"/>
    <w:rsid w:val="0014320A"/>
    <w:rsid w:val="00143A67"/>
    <w:rsid w:val="00144AF8"/>
    <w:rsid w:val="00145D7A"/>
    <w:rsid w:val="00146B9A"/>
    <w:rsid w:val="0014790A"/>
    <w:rsid w:val="00147D44"/>
    <w:rsid w:val="00150126"/>
    <w:rsid w:val="00151123"/>
    <w:rsid w:val="00151FC1"/>
    <w:rsid w:val="00152090"/>
    <w:rsid w:val="00154781"/>
    <w:rsid w:val="00156F77"/>
    <w:rsid w:val="00157D98"/>
    <w:rsid w:val="00160FD9"/>
    <w:rsid w:val="00161CE9"/>
    <w:rsid w:val="00162B1D"/>
    <w:rsid w:val="00162B8C"/>
    <w:rsid w:val="001639F3"/>
    <w:rsid w:val="00165051"/>
    <w:rsid w:val="001653AF"/>
    <w:rsid w:val="001679FF"/>
    <w:rsid w:val="00167ACE"/>
    <w:rsid w:val="00171512"/>
    <w:rsid w:val="00171924"/>
    <w:rsid w:val="00172FE7"/>
    <w:rsid w:val="00173159"/>
    <w:rsid w:val="00175954"/>
    <w:rsid w:val="0017597D"/>
    <w:rsid w:val="001765BB"/>
    <w:rsid w:val="0018094A"/>
    <w:rsid w:val="00180B63"/>
    <w:rsid w:val="0018201A"/>
    <w:rsid w:val="00182555"/>
    <w:rsid w:val="00183A51"/>
    <w:rsid w:val="00183C5E"/>
    <w:rsid w:val="00184DC3"/>
    <w:rsid w:val="001851AD"/>
    <w:rsid w:val="0018557D"/>
    <w:rsid w:val="00185647"/>
    <w:rsid w:val="0018637D"/>
    <w:rsid w:val="0019076C"/>
    <w:rsid w:val="001921B2"/>
    <w:rsid w:val="0019221D"/>
    <w:rsid w:val="001936D2"/>
    <w:rsid w:val="00196317"/>
    <w:rsid w:val="00197525"/>
    <w:rsid w:val="001A0278"/>
    <w:rsid w:val="001A04F0"/>
    <w:rsid w:val="001A0E5B"/>
    <w:rsid w:val="001A1AB5"/>
    <w:rsid w:val="001A1CD2"/>
    <w:rsid w:val="001A1ED1"/>
    <w:rsid w:val="001A285C"/>
    <w:rsid w:val="001A3028"/>
    <w:rsid w:val="001A31CA"/>
    <w:rsid w:val="001A46A5"/>
    <w:rsid w:val="001A4C89"/>
    <w:rsid w:val="001A4E7C"/>
    <w:rsid w:val="001B0938"/>
    <w:rsid w:val="001B0BC3"/>
    <w:rsid w:val="001B0D8F"/>
    <w:rsid w:val="001B1E67"/>
    <w:rsid w:val="001B3C2F"/>
    <w:rsid w:val="001B44EA"/>
    <w:rsid w:val="001B4943"/>
    <w:rsid w:val="001B4E89"/>
    <w:rsid w:val="001B590D"/>
    <w:rsid w:val="001B600D"/>
    <w:rsid w:val="001C0B60"/>
    <w:rsid w:val="001C210A"/>
    <w:rsid w:val="001C2CCC"/>
    <w:rsid w:val="001C34D9"/>
    <w:rsid w:val="001C359E"/>
    <w:rsid w:val="001C4F41"/>
    <w:rsid w:val="001C5C76"/>
    <w:rsid w:val="001C7936"/>
    <w:rsid w:val="001D0F57"/>
    <w:rsid w:val="001D2B07"/>
    <w:rsid w:val="001D4BD2"/>
    <w:rsid w:val="001D4C10"/>
    <w:rsid w:val="001D4DC9"/>
    <w:rsid w:val="001D4E26"/>
    <w:rsid w:val="001D63F2"/>
    <w:rsid w:val="001D76EE"/>
    <w:rsid w:val="001D7707"/>
    <w:rsid w:val="001D7EB6"/>
    <w:rsid w:val="001E0EC7"/>
    <w:rsid w:val="001E167D"/>
    <w:rsid w:val="001E2039"/>
    <w:rsid w:val="001E26B0"/>
    <w:rsid w:val="001E2AE7"/>
    <w:rsid w:val="001E3DD1"/>
    <w:rsid w:val="001E460E"/>
    <w:rsid w:val="001E53CF"/>
    <w:rsid w:val="001E59A4"/>
    <w:rsid w:val="001E5B70"/>
    <w:rsid w:val="001E640A"/>
    <w:rsid w:val="001E6D32"/>
    <w:rsid w:val="001E6D47"/>
    <w:rsid w:val="001F0714"/>
    <w:rsid w:val="001F0797"/>
    <w:rsid w:val="001F3E9B"/>
    <w:rsid w:val="001F4140"/>
    <w:rsid w:val="001F4D96"/>
    <w:rsid w:val="001F5278"/>
    <w:rsid w:val="001F5781"/>
    <w:rsid w:val="001F5D12"/>
    <w:rsid w:val="001F6ACA"/>
    <w:rsid w:val="001F7084"/>
    <w:rsid w:val="001F7D22"/>
    <w:rsid w:val="00200D28"/>
    <w:rsid w:val="00201161"/>
    <w:rsid w:val="0020254C"/>
    <w:rsid w:val="0020266C"/>
    <w:rsid w:val="00202A15"/>
    <w:rsid w:val="00202B55"/>
    <w:rsid w:val="002042D3"/>
    <w:rsid w:val="002044B6"/>
    <w:rsid w:val="0020600E"/>
    <w:rsid w:val="002067B2"/>
    <w:rsid w:val="0020730B"/>
    <w:rsid w:val="00207B68"/>
    <w:rsid w:val="00210269"/>
    <w:rsid w:val="002104EC"/>
    <w:rsid w:val="0021097A"/>
    <w:rsid w:val="002125A9"/>
    <w:rsid w:val="002128C1"/>
    <w:rsid w:val="00212971"/>
    <w:rsid w:val="00212E72"/>
    <w:rsid w:val="002147AE"/>
    <w:rsid w:val="00214C40"/>
    <w:rsid w:val="00214EEC"/>
    <w:rsid w:val="00215E20"/>
    <w:rsid w:val="00215FA1"/>
    <w:rsid w:val="00216322"/>
    <w:rsid w:val="00216CA7"/>
    <w:rsid w:val="00217568"/>
    <w:rsid w:val="00220722"/>
    <w:rsid w:val="00221B8B"/>
    <w:rsid w:val="00222CB3"/>
    <w:rsid w:val="00224BA4"/>
    <w:rsid w:val="00225322"/>
    <w:rsid w:val="00225962"/>
    <w:rsid w:val="0022598E"/>
    <w:rsid w:val="002260A8"/>
    <w:rsid w:val="00226A98"/>
    <w:rsid w:val="0023025B"/>
    <w:rsid w:val="00231332"/>
    <w:rsid w:val="00233AF0"/>
    <w:rsid w:val="00234106"/>
    <w:rsid w:val="0023576D"/>
    <w:rsid w:val="0023751D"/>
    <w:rsid w:val="002376AA"/>
    <w:rsid w:val="00237E8B"/>
    <w:rsid w:val="00237F05"/>
    <w:rsid w:val="0024007C"/>
    <w:rsid w:val="0024047A"/>
    <w:rsid w:val="002405B7"/>
    <w:rsid w:val="00241101"/>
    <w:rsid w:val="00242343"/>
    <w:rsid w:val="002428B5"/>
    <w:rsid w:val="00242A4D"/>
    <w:rsid w:val="002433FB"/>
    <w:rsid w:val="00243FCD"/>
    <w:rsid w:val="002464E0"/>
    <w:rsid w:val="00246635"/>
    <w:rsid w:val="00246B55"/>
    <w:rsid w:val="00247551"/>
    <w:rsid w:val="002475E1"/>
    <w:rsid w:val="00247859"/>
    <w:rsid w:val="00247F32"/>
    <w:rsid w:val="002504EB"/>
    <w:rsid w:val="00251017"/>
    <w:rsid w:val="0025153C"/>
    <w:rsid w:val="002516FE"/>
    <w:rsid w:val="00252BC3"/>
    <w:rsid w:val="00253A7E"/>
    <w:rsid w:val="00254075"/>
    <w:rsid w:val="00254BCD"/>
    <w:rsid w:val="00254CB2"/>
    <w:rsid w:val="00255358"/>
    <w:rsid w:val="0026053C"/>
    <w:rsid w:val="002607A6"/>
    <w:rsid w:val="00260ED3"/>
    <w:rsid w:val="00261B1D"/>
    <w:rsid w:val="002623AC"/>
    <w:rsid w:val="00262D0A"/>
    <w:rsid w:val="0026325E"/>
    <w:rsid w:val="0026452B"/>
    <w:rsid w:val="00265118"/>
    <w:rsid w:val="00266E88"/>
    <w:rsid w:val="0026700F"/>
    <w:rsid w:val="002677E0"/>
    <w:rsid w:val="00267CDB"/>
    <w:rsid w:val="00270077"/>
    <w:rsid w:val="00271078"/>
    <w:rsid w:val="00271BB3"/>
    <w:rsid w:val="00272BED"/>
    <w:rsid w:val="00273854"/>
    <w:rsid w:val="002746C4"/>
    <w:rsid w:val="002759D1"/>
    <w:rsid w:val="002760F9"/>
    <w:rsid w:val="00276690"/>
    <w:rsid w:val="00276ACA"/>
    <w:rsid w:val="00276B46"/>
    <w:rsid w:val="002819DA"/>
    <w:rsid w:val="00281B5A"/>
    <w:rsid w:val="00282CA1"/>
    <w:rsid w:val="00282CEF"/>
    <w:rsid w:val="00283356"/>
    <w:rsid w:val="0028388F"/>
    <w:rsid w:val="00284410"/>
    <w:rsid w:val="00284B3C"/>
    <w:rsid w:val="00284E88"/>
    <w:rsid w:val="002853A4"/>
    <w:rsid w:val="00285FEE"/>
    <w:rsid w:val="00286DFA"/>
    <w:rsid w:val="00286E7F"/>
    <w:rsid w:val="00287C3E"/>
    <w:rsid w:val="002903CF"/>
    <w:rsid w:val="00290E6E"/>
    <w:rsid w:val="0029193E"/>
    <w:rsid w:val="002921C5"/>
    <w:rsid w:val="0029227E"/>
    <w:rsid w:val="00293B50"/>
    <w:rsid w:val="00293E82"/>
    <w:rsid w:val="00294115"/>
    <w:rsid w:val="00295B85"/>
    <w:rsid w:val="00295E7C"/>
    <w:rsid w:val="002973D5"/>
    <w:rsid w:val="002A21A2"/>
    <w:rsid w:val="002A2DAC"/>
    <w:rsid w:val="002A2F77"/>
    <w:rsid w:val="002A3220"/>
    <w:rsid w:val="002A6A03"/>
    <w:rsid w:val="002A706B"/>
    <w:rsid w:val="002A731E"/>
    <w:rsid w:val="002A7AB5"/>
    <w:rsid w:val="002B1CEF"/>
    <w:rsid w:val="002B1DDA"/>
    <w:rsid w:val="002B29C3"/>
    <w:rsid w:val="002B4717"/>
    <w:rsid w:val="002B536F"/>
    <w:rsid w:val="002B5B42"/>
    <w:rsid w:val="002B6202"/>
    <w:rsid w:val="002B65B9"/>
    <w:rsid w:val="002C0D5E"/>
    <w:rsid w:val="002C1256"/>
    <w:rsid w:val="002C2531"/>
    <w:rsid w:val="002C5335"/>
    <w:rsid w:val="002C5FD8"/>
    <w:rsid w:val="002D0E04"/>
    <w:rsid w:val="002D14F9"/>
    <w:rsid w:val="002D1637"/>
    <w:rsid w:val="002D302C"/>
    <w:rsid w:val="002D4453"/>
    <w:rsid w:val="002D46A7"/>
    <w:rsid w:val="002D7B92"/>
    <w:rsid w:val="002E13AE"/>
    <w:rsid w:val="002E18EF"/>
    <w:rsid w:val="002E3CF4"/>
    <w:rsid w:val="002E42CC"/>
    <w:rsid w:val="002E5309"/>
    <w:rsid w:val="002E6E44"/>
    <w:rsid w:val="002E764F"/>
    <w:rsid w:val="002F076F"/>
    <w:rsid w:val="002F0A8A"/>
    <w:rsid w:val="002F212A"/>
    <w:rsid w:val="002F295C"/>
    <w:rsid w:val="002F47C4"/>
    <w:rsid w:val="002F5D9C"/>
    <w:rsid w:val="002F6624"/>
    <w:rsid w:val="002F6DE6"/>
    <w:rsid w:val="002F7761"/>
    <w:rsid w:val="002F77D4"/>
    <w:rsid w:val="00300180"/>
    <w:rsid w:val="003005F7"/>
    <w:rsid w:val="003014E6"/>
    <w:rsid w:val="00301EB3"/>
    <w:rsid w:val="003022DC"/>
    <w:rsid w:val="00302CF3"/>
    <w:rsid w:val="00302D68"/>
    <w:rsid w:val="00303B9A"/>
    <w:rsid w:val="003043EE"/>
    <w:rsid w:val="00304A50"/>
    <w:rsid w:val="00305383"/>
    <w:rsid w:val="00305BD0"/>
    <w:rsid w:val="00310105"/>
    <w:rsid w:val="003101F6"/>
    <w:rsid w:val="003121A6"/>
    <w:rsid w:val="00312691"/>
    <w:rsid w:val="00312CE1"/>
    <w:rsid w:val="00312D10"/>
    <w:rsid w:val="00312FBD"/>
    <w:rsid w:val="00313015"/>
    <w:rsid w:val="00313984"/>
    <w:rsid w:val="00314BAE"/>
    <w:rsid w:val="003169DF"/>
    <w:rsid w:val="003200F2"/>
    <w:rsid w:val="0032046E"/>
    <w:rsid w:val="003217AD"/>
    <w:rsid w:val="00321969"/>
    <w:rsid w:val="00321AEF"/>
    <w:rsid w:val="0032242E"/>
    <w:rsid w:val="00322513"/>
    <w:rsid w:val="003235E2"/>
    <w:rsid w:val="00323F8D"/>
    <w:rsid w:val="003240FF"/>
    <w:rsid w:val="0032599A"/>
    <w:rsid w:val="003259C3"/>
    <w:rsid w:val="00326A0F"/>
    <w:rsid w:val="00326E7D"/>
    <w:rsid w:val="00327E6C"/>
    <w:rsid w:val="003309E7"/>
    <w:rsid w:val="0033103D"/>
    <w:rsid w:val="00331073"/>
    <w:rsid w:val="00331AA2"/>
    <w:rsid w:val="00333C93"/>
    <w:rsid w:val="00333E42"/>
    <w:rsid w:val="003340F0"/>
    <w:rsid w:val="00334E9A"/>
    <w:rsid w:val="00335DDB"/>
    <w:rsid w:val="0033789D"/>
    <w:rsid w:val="003407F9"/>
    <w:rsid w:val="00342795"/>
    <w:rsid w:val="003428FD"/>
    <w:rsid w:val="00343790"/>
    <w:rsid w:val="003447E0"/>
    <w:rsid w:val="003457C7"/>
    <w:rsid w:val="00345A35"/>
    <w:rsid w:val="00346CC1"/>
    <w:rsid w:val="00347C36"/>
    <w:rsid w:val="003516C7"/>
    <w:rsid w:val="00351754"/>
    <w:rsid w:val="00351968"/>
    <w:rsid w:val="00352EE9"/>
    <w:rsid w:val="00353E04"/>
    <w:rsid w:val="00354806"/>
    <w:rsid w:val="003552F0"/>
    <w:rsid w:val="0035549A"/>
    <w:rsid w:val="003555B9"/>
    <w:rsid w:val="003573E3"/>
    <w:rsid w:val="00357CA1"/>
    <w:rsid w:val="00360DF4"/>
    <w:rsid w:val="003621CB"/>
    <w:rsid w:val="00363881"/>
    <w:rsid w:val="003639AF"/>
    <w:rsid w:val="00364056"/>
    <w:rsid w:val="0036655E"/>
    <w:rsid w:val="00366C1F"/>
    <w:rsid w:val="003673FB"/>
    <w:rsid w:val="00370799"/>
    <w:rsid w:val="00370E7C"/>
    <w:rsid w:val="00371E43"/>
    <w:rsid w:val="00371FDF"/>
    <w:rsid w:val="0037241D"/>
    <w:rsid w:val="003725F4"/>
    <w:rsid w:val="0037525E"/>
    <w:rsid w:val="00375FAA"/>
    <w:rsid w:val="00376174"/>
    <w:rsid w:val="00376B63"/>
    <w:rsid w:val="00380BF4"/>
    <w:rsid w:val="00380E39"/>
    <w:rsid w:val="003815C0"/>
    <w:rsid w:val="003817CD"/>
    <w:rsid w:val="0038217D"/>
    <w:rsid w:val="00383484"/>
    <w:rsid w:val="0038361E"/>
    <w:rsid w:val="003841FA"/>
    <w:rsid w:val="00384D0A"/>
    <w:rsid w:val="00385930"/>
    <w:rsid w:val="0038644A"/>
    <w:rsid w:val="003864C1"/>
    <w:rsid w:val="00387403"/>
    <w:rsid w:val="00387871"/>
    <w:rsid w:val="00391742"/>
    <w:rsid w:val="00391804"/>
    <w:rsid w:val="00393718"/>
    <w:rsid w:val="0039464D"/>
    <w:rsid w:val="003946CB"/>
    <w:rsid w:val="00394806"/>
    <w:rsid w:val="00394C88"/>
    <w:rsid w:val="00395712"/>
    <w:rsid w:val="00395C65"/>
    <w:rsid w:val="00395DD8"/>
    <w:rsid w:val="003964E0"/>
    <w:rsid w:val="003967A2"/>
    <w:rsid w:val="00396DDB"/>
    <w:rsid w:val="00396F34"/>
    <w:rsid w:val="0039767D"/>
    <w:rsid w:val="003A0CC5"/>
    <w:rsid w:val="003A1465"/>
    <w:rsid w:val="003A20E5"/>
    <w:rsid w:val="003A3BF4"/>
    <w:rsid w:val="003A5266"/>
    <w:rsid w:val="003A5A9A"/>
    <w:rsid w:val="003A61EC"/>
    <w:rsid w:val="003A61FE"/>
    <w:rsid w:val="003A68DD"/>
    <w:rsid w:val="003A6C44"/>
    <w:rsid w:val="003A6C7C"/>
    <w:rsid w:val="003A72ED"/>
    <w:rsid w:val="003A76DF"/>
    <w:rsid w:val="003B00DB"/>
    <w:rsid w:val="003B0474"/>
    <w:rsid w:val="003B04FB"/>
    <w:rsid w:val="003B0B0F"/>
    <w:rsid w:val="003B14C1"/>
    <w:rsid w:val="003B1EE4"/>
    <w:rsid w:val="003B3BB1"/>
    <w:rsid w:val="003B5507"/>
    <w:rsid w:val="003B5F0F"/>
    <w:rsid w:val="003B6E5C"/>
    <w:rsid w:val="003B7A99"/>
    <w:rsid w:val="003C1018"/>
    <w:rsid w:val="003C2D1B"/>
    <w:rsid w:val="003C32CD"/>
    <w:rsid w:val="003C58B7"/>
    <w:rsid w:val="003C5D50"/>
    <w:rsid w:val="003C67FE"/>
    <w:rsid w:val="003C7541"/>
    <w:rsid w:val="003C7AAA"/>
    <w:rsid w:val="003C7E1C"/>
    <w:rsid w:val="003D08F2"/>
    <w:rsid w:val="003D1305"/>
    <w:rsid w:val="003D13D3"/>
    <w:rsid w:val="003D1C3D"/>
    <w:rsid w:val="003D1EA7"/>
    <w:rsid w:val="003D2E1C"/>
    <w:rsid w:val="003D2F05"/>
    <w:rsid w:val="003D40D1"/>
    <w:rsid w:val="003D451B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5242"/>
    <w:rsid w:val="003E7659"/>
    <w:rsid w:val="003F1D9D"/>
    <w:rsid w:val="003F1ECA"/>
    <w:rsid w:val="003F2733"/>
    <w:rsid w:val="003F2AFF"/>
    <w:rsid w:val="003F598F"/>
    <w:rsid w:val="003F5DA5"/>
    <w:rsid w:val="003F5F74"/>
    <w:rsid w:val="003F6121"/>
    <w:rsid w:val="003F7E4D"/>
    <w:rsid w:val="004002F5"/>
    <w:rsid w:val="00402C77"/>
    <w:rsid w:val="0040402A"/>
    <w:rsid w:val="004049F1"/>
    <w:rsid w:val="00405412"/>
    <w:rsid w:val="00406C3F"/>
    <w:rsid w:val="00406F1D"/>
    <w:rsid w:val="00406FFE"/>
    <w:rsid w:val="0041124A"/>
    <w:rsid w:val="00411294"/>
    <w:rsid w:val="004117CC"/>
    <w:rsid w:val="00411D71"/>
    <w:rsid w:val="004130D2"/>
    <w:rsid w:val="0041495E"/>
    <w:rsid w:val="00415D48"/>
    <w:rsid w:val="00420031"/>
    <w:rsid w:val="0042027B"/>
    <w:rsid w:val="00420507"/>
    <w:rsid w:val="00420B17"/>
    <w:rsid w:val="00420E20"/>
    <w:rsid w:val="00422391"/>
    <w:rsid w:val="0042364C"/>
    <w:rsid w:val="004244AC"/>
    <w:rsid w:val="004244FC"/>
    <w:rsid w:val="00424C40"/>
    <w:rsid w:val="00424F11"/>
    <w:rsid w:val="004251C4"/>
    <w:rsid w:val="004253FC"/>
    <w:rsid w:val="00426A58"/>
    <w:rsid w:val="004300E1"/>
    <w:rsid w:val="0043024F"/>
    <w:rsid w:val="00430766"/>
    <w:rsid w:val="00430FD3"/>
    <w:rsid w:val="00432207"/>
    <w:rsid w:val="00432926"/>
    <w:rsid w:val="00432EF0"/>
    <w:rsid w:val="00434252"/>
    <w:rsid w:val="004352B6"/>
    <w:rsid w:val="00436093"/>
    <w:rsid w:val="004362C7"/>
    <w:rsid w:val="004363AA"/>
    <w:rsid w:val="00436706"/>
    <w:rsid w:val="00436A0A"/>
    <w:rsid w:val="00436E15"/>
    <w:rsid w:val="00437F1D"/>
    <w:rsid w:val="00441B03"/>
    <w:rsid w:val="0044255A"/>
    <w:rsid w:val="0044318E"/>
    <w:rsid w:val="004434FA"/>
    <w:rsid w:val="004457D0"/>
    <w:rsid w:val="00445B46"/>
    <w:rsid w:val="00446BFF"/>
    <w:rsid w:val="00452656"/>
    <w:rsid w:val="00452B74"/>
    <w:rsid w:val="00452C99"/>
    <w:rsid w:val="00452DEC"/>
    <w:rsid w:val="00453F18"/>
    <w:rsid w:val="00454069"/>
    <w:rsid w:val="0045649C"/>
    <w:rsid w:val="00456B45"/>
    <w:rsid w:val="00460026"/>
    <w:rsid w:val="00461F24"/>
    <w:rsid w:val="00461F6A"/>
    <w:rsid w:val="004622E2"/>
    <w:rsid w:val="0046251D"/>
    <w:rsid w:val="00462ED4"/>
    <w:rsid w:val="0046356C"/>
    <w:rsid w:val="00463795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22BC"/>
    <w:rsid w:val="00473848"/>
    <w:rsid w:val="004740AE"/>
    <w:rsid w:val="00474FA9"/>
    <w:rsid w:val="00476936"/>
    <w:rsid w:val="00477F51"/>
    <w:rsid w:val="00480798"/>
    <w:rsid w:val="00481E16"/>
    <w:rsid w:val="0048278A"/>
    <w:rsid w:val="00482A1D"/>
    <w:rsid w:val="0048307C"/>
    <w:rsid w:val="00483438"/>
    <w:rsid w:val="0048361E"/>
    <w:rsid w:val="004842AD"/>
    <w:rsid w:val="00485776"/>
    <w:rsid w:val="00485A96"/>
    <w:rsid w:val="00485B35"/>
    <w:rsid w:val="00486B77"/>
    <w:rsid w:val="004873B8"/>
    <w:rsid w:val="00487C71"/>
    <w:rsid w:val="00490C64"/>
    <w:rsid w:val="0049171C"/>
    <w:rsid w:val="0049199C"/>
    <w:rsid w:val="00492207"/>
    <w:rsid w:val="00493151"/>
    <w:rsid w:val="004934AD"/>
    <w:rsid w:val="00493745"/>
    <w:rsid w:val="004949EA"/>
    <w:rsid w:val="0049540A"/>
    <w:rsid w:val="00495B52"/>
    <w:rsid w:val="004A0BB8"/>
    <w:rsid w:val="004A120A"/>
    <w:rsid w:val="004A158C"/>
    <w:rsid w:val="004A1D80"/>
    <w:rsid w:val="004A1DE9"/>
    <w:rsid w:val="004A224A"/>
    <w:rsid w:val="004A241F"/>
    <w:rsid w:val="004A2A37"/>
    <w:rsid w:val="004A4058"/>
    <w:rsid w:val="004A4F03"/>
    <w:rsid w:val="004A54C0"/>
    <w:rsid w:val="004A7979"/>
    <w:rsid w:val="004A7CFB"/>
    <w:rsid w:val="004B101C"/>
    <w:rsid w:val="004B1280"/>
    <w:rsid w:val="004B1965"/>
    <w:rsid w:val="004B3C83"/>
    <w:rsid w:val="004B4438"/>
    <w:rsid w:val="004B4A91"/>
    <w:rsid w:val="004B4C8D"/>
    <w:rsid w:val="004B5FFA"/>
    <w:rsid w:val="004B6344"/>
    <w:rsid w:val="004B63D4"/>
    <w:rsid w:val="004B67A8"/>
    <w:rsid w:val="004B6800"/>
    <w:rsid w:val="004B6BA1"/>
    <w:rsid w:val="004C064E"/>
    <w:rsid w:val="004C0D9D"/>
    <w:rsid w:val="004C1C39"/>
    <w:rsid w:val="004C1E2B"/>
    <w:rsid w:val="004C1EFF"/>
    <w:rsid w:val="004C2594"/>
    <w:rsid w:val="004C29A9"/>
    <w:rsid w:val="004C2B73"/>
    <w:rsid w:val="004C2BA5"/>
    <w:rsid w:val="004C2DBF"/>
    <w:rsid w:val="004C2E35"/>
    <w:rsid w:val="004C31D1"/>
    <w:rsid w:val="004C36D1"/>
    <w:rsid w:val="004C3E80"/>
    <w:rsid w:val="004C4188"/>
    <w:rsid w:val="004C5466"/>
    <w:rsid w:val="004C5574"/>
    <w:rsid w:val="004C5BA9"/>
    <w:rsid w:val="004C611C"/>
    <w:rsid w:val="004C7772"/>
    <w:rsid w:val="004C7D0D"/>
    <w:rsid w:val="004C7F57"/>
    <w:rsid w:val="004D30AE"/>
    <w:rsid w:val="004D33CC"/>
    <w:rsid w:val="004D5275"/>
    <w:rsid w:val="004D5278"/>
    <w:rsid w:val="004D57EB"/>
    <w:rsid w:val="004E0157"/>
    <w:rsid w:val="004E0378"/>
    <w:rsid w:val="004E1B32"/>
    <w:rsid w:val="004E2D09"/>
    <w:rsid w:val="004E2D42"/>
    <w:rsid w:val="004E3723"/>
    <w:rsid w:val="004E6AAE"/>
    <w:rsid w:val="004E7B01"/>
    <w:rsid w:val="004E7E9D"/>
    <w:rsid w:val="004F178F"/>
    <w:rsid w:val="004F1D6F"/>
    <w:rsid w:val="004F2725"/>
    <w:rsid w:val="004F3149"/>
    <w:rsid w:val="004F3C5B"/>
    <w:rsid w:val="004F40BA"/>
    <w:rsid w:val="004F4A26"/>
    <w:rsid w:val="004F5564"/>
    <w:rsid w:val="004F55E1"/>
    <w:rsid w:val="004F59D6"/>
    <w:rsid w:val="004F6277"/>
    <w:rsid w:val="004F6D60"/>
    <w:rsid w:val="004F7473"/>
    <w:rsid w:val="004F7F9C"/>
    <w:rsid w:val="00500277"/>
    <w:rsid w:val="00500378"/>
    <w:rsid w:val="005010C3"/>
    <w:rsid w:val="005012F5"/>
    <w:rsid w:val="00501E5F"/>
    <w:rsid w:val="00502D82"/>
    <w:rsid w:val="00502FA4"/>
    <w:rsid w:val="0050312E"/>
    <w:rsid w:val="0050333B"/>
    <w:rsid w:val="005052D1"/>
    <w:rsid w:val="005057EE"/>
    <w:rsid w:val="005068EF"/>
    <w:rsid w:val="0050702B"/>
    <w:rsid w:val="00507103"/>
    <w:rsid w:val="00507B5A"/>
    <w:rsid w:val="005110D6"/>
    <w:rsid w:val="005171F1"/>
    <w:rsid w:val="00517AE3"/>
    <w:rsid w:val="00517B6D"/>
    <w:rsid w:val="00517E9D"/>
    <w:rsid w:val="00521485"/>
    <w:rsid w:val="005226E4"/>
    <w:rsid w:val="005229FD"/>
    <w:rsid w:val="00522A37"/>
    <w:rsid w:val="005234EA"/>
    <w:rsid w:val="00523B6F"/>
    <w:rsid w:val="00526459"/>
    <w:rsid w:val="0052670A"/>
    <w:rsid w:val="00526F00"/>
    <w:rsid w:val="00527189"/>
    <w:rsid w:val="005273AF"/>
    <w:rsid w:val="00530CFC"/>
    <w:rsid w:val="005317F3"/>
    <w:rsid w:val="005323F6"/>
    <w:rsid w:val="0053273A"/>
    <w:rsid w:val="005332FE"/>
    <w:rsid w:val="00533501"/>
    <w:rsid w:val="00533F6B"/>
    <w:rsid w:val="005362AD"/>
    <w:rsid w:val="00536BFC"/>
    <w:rsid w:val="00540C08"/>
    <w:rsid w:val="005424A2"/>
    <w:rsid w:val="0054307A"/>
    <w:rsid w:val="005438F5"/>
    <w:rsid w:val="005439D6"/>
    <w:rsid w:val="00543C83"/>
    <w:rsid w:val="0054557D"/>
    <w:rsid w:val="0054626A"/>
    <w:rsid w:val="005467A3"/>
    <w:rsid w:val="0054729A"/>
    <w:rsid w:val="0054763D"/>
    <w:rsid w:val="00547718"/>
    <w:rsid w:val="00550B2D"/>
    <w:rsid w:val="00551C8A"/>
    <w:rsid w:val="00551E4A"/>
    <w:rsid w:val="00552778"/>
    <w:rsid w:val="00552B67"/>
    <w:rsid w:val="005533B3"/>
    <w:rsid w:val="00553857"/>
    <w:rsid w:val="005550BB"/>
    <w:rsid w:val="005552FD"/>
    <w:rsid w:val="005558F5"/>
    <w:rsid w:val="005558FA"/>
    <w:rsid w:val="00556996"/>
    <w:rsid w:val="00556E5C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4CE3"/>
    <w:rsid w:val="005650F9"/>
    <w:rsid w:val="0056703A"/>
    <w:rsid w:val="00567F37"/>
    <w:rsid w:val="00571507"/>
    <w:rsid w:val="00572472"/>
    <w:rsid w:val="005752A1"/>
    <w:rsid w:val="0057531A"/>
    <w:rsid w:val="00575AEF"/>
    <w:rsid w:val="00575CB8"/>
    <w:rsid w:val="00576933"/>
    <w:rsid w:val="00577D07"/>
    <w:rsid w:val="0058034A"/>
    <w:rsid w:val="005815D0"/>
    <w:rsid w:val="00582A86"/>
    <w:rsid w:val="005852D0"/>
    <w:rsid w:val="0058609D"/>
    <w:rsid w:val="00586BFF"/>
    <w:rsid w:val="00586E59"/>
    <w:rsid w:val="0058756E"/>
    <w:rsid w:val="00590556"/>
    <w:rsid w:val="005912AC"/>
    <w:rsid w:val="0059145D"/>
    <w:rsid w:val="00592B28"/>
    <w:rsid w:val="00592F0F"/>
    <w:rsid w:val="005932C1"/>
    <w:rsid w:val="00593320"/>
    <w:rsid w:val="00594803"/>
    <w:rsid w:val="00595253"/>
    <w:rsid w:val="0059684E"/>
    <w:rsid w:val="005A00C6"/>
    <w:rsid w:val="005A0830"/>
    <w:rsid w:val="005A0BCA"/>
    <w:rsid w:val="005A1635"/>
    <w:rsid w:val="005A18E8"/>
    <w:rsid w:val="005A250D"/>
    <w:rsid w:val="005A3BAB"/>
    <w:rsid w:val="005A46F9"/>
    <w:rsid w:val="005A77E6"/>
    <w:rsid w:val="005A7EA1"/>
    <w:rsid w:val="005B0785"/>
    <w:rsid w:val="005B18A7"/>
    <w:rsid w:val="005B448B"/>
    <w:rsid w:val="005B50EB"/>
    <w:rsid w:val="005B562B"/>
    <w:rsid w:val="005B56BB"/>
    <w:rsid w:val="005B573D"/>
    <w:rsid w:val="005B5A07"/>
    <w:rsid w:val="005B5DE4"/>
    <w:rsid w:val="005B5E80"/>
    <w:rsid w:val="005B67DE"/>
    <w:rsid w:val="005B7120"/>
    <w:rsid w:val="005B7392"/>
    <w:rsid w:val="005B79D5"/>
    <w:rsid w:val="005C0C16"/>
    <w:rsid w:val="005C161B"/>
    <w:rsid w:val="005C34E9"/>
    <w:rsid w:val="005C5639"/>
    <w:rsid w:val="005C6762"/>
    <w:rsid w:val="005C6E23"/>
    <w:rsid w:val="005C6EC9"/>
    <w:rsid w:val="005C7128"/>
    <w:rsid w:val="005D0C2A"/>
    <w:rsid w:val="005D0DB7"/>
    <w:rsid w:val="005D1B2D"/>
    <w:rsid w:val="005D2134"/>
    <w:rsid w:val="005D2150"/>
    <w:rsid w:val="005D35DD"/>
    <w:rsid w:val="005D45B1"/>
    <w:rsid w:val="005D48C7"/>
    <w:rsid w:val="005D6054"/>
    <w:rsid w:val="005D62AF"/>
    <w:rsid w:val="005E03B5"/>
    <w:rsid w:val="005E0AC4"/>
    <w:rsid w:val="005E0BEA"/>
    <w:rsid w:val="005E0E08"/>
    <w:rsid w:val="005E1B5F"/>
    <w:rsid w:val="005E1EB1"/>
    <w:rsid w:val="005E2565"/>
    <w:rsid w:val="005E2CDE"/>
    <w:rsid w:val="005E32DC"/>
    <w:rsid w:val="005E334A"/>
    <w:rsid w:val="005E3A55"/>
    <w:rsid w:val="005E4FF3"/>
    <w:rsid w:val="005E5114"/>
    <w:rsid w:val="005E5168"/>
    <w:rsid w:val="005E67D0"/>
    <w:rsid w:val="005E703B"/>
    <w:rsid w:val="005E7211"/>
    <w:rsid w:val="005F0DC5"/>
    <w:rsid w:val="005F1CAF"/>
    <w:rsid w:val="005F2032"/>
    <w:rsid w:val="005F2639"/>
    <w:rsid w:val="005F2AFC"/>
    <w:rsid w:val="005F2E10"/>
    <w:rsid w:val="005F33B3"/>
    <w:rsid w:val="005F3E5A"/>
    <w:rsid w:val="005F4B9F"/>
    <w:rsid w:val="005F4CAB"/>
    <w:rsid w:val="005F4D4C"/>
    <w:rsid w:val="005F4D6B"/>
    <w:rsid w:val="005F5245"/>
    <w:rsid w:val="005F61FD"/>
    <w:rsid w:val="005F6D2F"/>
    <w:rsid w:val="00600805"/>
    <w:rsid w:val="006012D2"/>
    <w:rsid w:val="00602671"/>
    <w:rsid w:val="00604042"/>
    <w:rsid w:val="006070D8"/>
    <w:rsid w:val="00607A79"/>
    <w:rsid w:val="00607DEA"/>
    <w:rsid w:val="00614E47"/>
    <w:rsid w:val="0061515B"/>
    <w:rsid w:val="00615198"/>
    <w:rsid w:val="0061588E"/>
    <w:rsid w:val="00616032"/>
    <w:rsid w:val="00616126"/>
    <w:rsid w:val="00616527"/>
    <w:rsid w:val="00620EDF"/>
    <w:rsid w:val="00622F34"/>
    <w:rsid w:val="006238FD"/>
    <w:rsid w:val="00624594"/>
    <w:rsid w:val="00624FAA"/>
    <w:rsid w:val="006253FB"/>
    <w:rsid w:val="00625F30"/>
    <w:rsid w:val="006300C5"/>
    <w:rsid w:val="0063024C"/>
    <w:rsid w:val="006308F6"/>
    <w:rsid w:val="0063162A"/>
    <w:rsid w:val="00631CE4"/>
    <w:rsid w:val="00632054"/>
    <w:rsid w:val="00633BA1"/>
    <w:rsid w:val="00634429"/>
    <w:rsid w:val="0063474E"/>
    <w:rsid w:val="006356FF"/>
    <w:rsid w:val="0063571A"/>
    <w:rsid w:val="00635802"/>
    <w:rsid w:val="006364B7"/>
    <w:rsid w:val="00636E31"/>
    <w:rsid w:val="00640096"/>
    <w:rsid w:val="00640FDF"/>
    <w:rsid w:val="0064179C"/>
    <w:rsid w:val="006421FA"/>
    <w:rsid w:val="00642394"/>
    <w:rsid w:val="006434A7"/>
    <w:rsid w:val="00643A6E"/>
    <w:rsid w:val="00645FF4"/>
    <w:rsid w:val="0064662E"/>
    <w:rsid w:val="00646CA8"/>
    <w:rsid w:val="00650CA1"/>
    <w:rsid w:val="006516FF"/>
    <w:rsid w:val="0065275B"/>
    <w:rsid w:val="00653678"/>
    <w:rsid w:val="00653DA4"/>
    <w:rsid w:val="006549FF"/>
    <w:rsid w:val="00654F29"/>
    <w:rsid w:val="00656D9E"/>
    <w:rsid w:val="006576B2"/>
    <w:rsid w:val="00660AA7"/>
    <w:rsid w:val="00660AFA"/>
    <w:rsid w:val="00660F8A"/>
    <w:rsid w:val="00661498"/>
    <w:rsid w:val="0066249C"/>
    <w:rsid w:val="00662DE5"/>
    <w:rsid w:val="006640C7"/>
    <w:rsid w:val="00665782"/>
    <w:rsid w:val="006660AF"/>
    <w:rsid w:val="0066630C"/>
    <w:rsid w:val="00666723"/>
    <w:rsid w:val="0066771C"/>
    <w:rsid w:val="0066786F"/>
    <w:rsid w:val="00667B9D"/>
    <w:rsid w:val="00671204"/>
    <w:rsid w:val="00672340"/>
    <w:rsid w:val="0067243A"/>
    <w:rsid w:val="0067362B"/>
    <w:rsid w:val="006748AE"/>
    <w:rsid w:val="00675168"/>
    <w:rsid w:val="006751ED"/>
    <w:rsid w:val="00675252"/>
    <w:rsid w:val="00675547"/>
    <w:rsid w:val="006810B3"/>
    <w:rsid w:val="00684DF0"/>
    <w:rsid w:val="00685E40"/>
    <w:rsid w:val="00685E64"/>
    <w:rsid w:val="00685FF8"/>
    <w:rsid w:val="00686305"/>
    <w:rsid w:val="00686404"/>
    <w:rsid w:val="00687FAD"/>
    <w:rsid w:val="006906C0"/>
    <w:rsid w:val="00691777"/>
    <w:rsid w:val="00691F2D"/>
    <w:rsid w:val="00694348"/>
    <w:rsid w:val="006946A8"/>
    <w:rsid w:val="006955EF"/>
    <w:rsid w:val="00695C92"/>
    <w:rsid w:val="00696AB6"/>
    <w:rsid w:val="00696C8A"/>
    <w:rsid w:val="006A0C58"/>
    <w:rsid w:val="006A2070"/>
    <w:rsid w:val="006A3CA1"/>
    <w:rsid w:val="006A4B90"/>
    <w:rsid w:val="006A65C1"/>
    <w:rsid w:val="006B07AD"/>
    <w:rsid w:val="006B0D4F"/>
    <w:rsid w:val="006B2C90"/>
    <w:rsid w:val="006B4520"/>
    <w:rsid w:val="006B4657"/>
    <w:rsid w:val="006B5BE9"/>
    <w:rsid w:val="006B6B46"/>
    <w:rsid w:val="006B73D5"/>
    <w:rsid w:val="006B765A"/>
    <w:rsid w:val="006C07F8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28C"/>
    <w:rsid w:val="006D078A"/>
    <w:rsid w:val="006D0BCE"/>
    <w:rsid w:val="006D13F4"/>
    <w:rsid w:val="006D252E"/>
    <w:rsid w:val="006D2798"/>
    <w:rsid w:val="006D35BD"/>
    <w:rsid w:val="006D400D"/>
    <w:rsid w:val="006D5BF0"/>
    <w:rsid w:val="006D5C9F"/>
    <w:rsid w:val="006D71C9"/>
    <w:rsid w:val="006D7CF2"/>
    <w:rsid w:val="006D7F3A"/>
    <w:rsid w:val="006E0357"/>
    <w:rsid w:val="006E1609"/>
    <w:rsid w:val="006E287F"/>
    <w:rsid w:val="006E302F"/>
    <w:rsid w:val="006E3F0B"/>
    <w:rsid w:val="006E557C"/>
    <w:rsid w:val="006E5A21"/>
    <w:rsid w:val="006F0115"/>
    <w:rsid w:val="006F0DB5"/>
    <w:rsid w:val="006F2338"/>
    <w:rsid w:val="006F28C6"/>
    <w:rsid w:val="006F4897"/>
    <w:rsid w:val="006F4C12"/>
    <w:rsid w:val="006F4DC6"/>
    <w:rsid w:val="006F54BA"/>
    <w:rsid w:val="006F6588"/>
    <w:rsid w:val="006F6FA7"/>
    <w:rsid w:val="006F7242"/>
    <w:rsid w:val="006F733A"/>
    <w:rsid w:val="006F76A2"/>
    <w:rsid w:val="00700D7D"/>
    <w:rsid w:val="007012B5"/>
    <w:rsid w:val="007022F9"/>
    <w:rsid w:val="00702E51"/>
    <w:rsid w:val="0070326C"/>
    <w:rsid w:val="007038D9"/>
    <w:rsid w:val="00705EEE"/>
    <w:rsid w:val="00706057"/>
    <w:rsid w:val="00706089"/>
    <w:rsid w:val="0070659E"/>
    <w:rsid w:val="00707902"/>
    <w:rsid w:val="007106FA"/>
    <w:rsid w:val="00711F4C"/>
    <w:rsid w:val="0071240A"/>
    <w:rsid w:val="00712769"/>
    <w:rsid w:val="00712EB1"/>
    <w:rsid w:val="00713872"/>
    <w:rsid w:val="00713AB7"/>
    <w:rsid w:val="0071565A"/>
    <w:rsid w:val="007158BE"/>
    <w:rsid w:val="00715CA1"/>
    <w:rsid w:val="007163B2"/>
    <w:rsid w:val="0071728D"/>
    <w:rsid w:val="00717A10"/>
    <w:rsid w:val="00721404"/>
    <w:rsid w:val="007218EF"/>
    <w:rsid w:val="0072348B"/>
    <w:rsid w:val="00725ADD"/>
    <w:rsid w:val="00726C33"/>
    <w:rsid w:val="00726C94"/>
    <w:rsid w:val="00730C20"/>
    <w:rsid w:val="00731294"/>
    <w:rsid w:val="007312FB"/>
    <w:rsid w:val="00733CF3"/>
    <w:rsid w:val="00734860"/>
    <w:rsid w:val="00734A1C"/>
    <w:rsid w:val="00734D22"/>
    <w:rsid w:val="007350FD"/>
    <w:rsid w:val="00735538"/>
    <w:rsid w:val="00735CA9"/>
    <w:rsid w:val="00737C0D"/>
    <w:rsid w:val="00740BB5"/>
    <w:rsid w:val="007413A0"/>
    <w:rsid w:val="00741D2C"/>
    <w:rsid w:val="0074313C"/>
    <w:rsid w:val="00743996"/>
    <w:rsid w:val="00743CE3"/>
    <w:rsid w:val="0074420B"/>
    <w:rsid w:val="0074564A"/>
    <w:rsid w:val="0074571D"/>
    <w:rsid w:val="00746204"/>
    <w:rsid w:val="0074628C"/>
    <w:rsid w:val="007464CF"/>
    <w:rsid w:val="00746617"/>
    <w:rsid w:val="00747A18"/>
    <w:rsid w:val="00747EFE"/>
    <w:rsid w:val="007505DC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6DC6"/>
    <w:rsid w:val="0075741B"/>
    <w:rsid w:val="00757822"/>
    <w:rsid w:val="007607DC"/>
    <w:rsid w:val="0076121D"/>
    <w:rsid w:val="00761F49"/>
    <w:rsid w:val="007625E7"/>
    <w:rsid w:val="007631FE"/>
    <w:rsid w:val="007638BF"/>
    <w:rsid w:val="007644D3"/>
    <w:rsid w:val="007668EC"/>
    <w:rsid w:val="00770107"/>
    <w:rsid w:val="00770D2E"/>
    <w:rsid w:val="007717DF"/>
    <w:rsid w:val="007737C1"/>
    <w:rsid w:val="007741A5"/>
    <w:rsid w:val="00774E20"/>
    <w:rsid w:val="007756DB"/>
    <w:rsid w:val="00775C42"/>
    <w:rsid w:val="00781A5A"/>
    <w:rsid w:val="00782B30"/>
    <w:rsid w:val="00783045"/>
    <w:rsid w:val="007834AA"/>
    <w:rsid w:val="0078573D"/>
    <w:rsid w:val="0078574A"/>
    <w:rsid w:val="00790982"/>
    <w:rsid w:val="00791EEA"/>
    <w:rsid w:val="007935EA"/>
    <w:rsid w:val="00793620"/>
    <w:rsid w:val="007936F2"/>
    <w:rsid w:val="0079545E"/>
    <w:rsid w:val="00795EDE"/>
    <w:rsid w:val="00796C81"/>
    <w:rsid w:val="00797A40"/>
    <w:rsid w:val="007A112F"/>
    <w:rsid w:val="007A1B2E"/>
    <w:rsid w:val="007A309D"/>
    <w:rsid w:val="007A362E"/>
    <w:rsid w:val="007A3F83"/>
    <w:rsid w:val="007A4645"/>
    <w:rsid w:val="007A549E"/>
    <w:rsid w:val="007A5DB1"/>
    <w:rsid w:val="007A6383"/>
    <w:rsid w:val="007A702D"/>
    <w:rsid w:val="007A7990"/>
    <w:rsid w:val="007B0E6C"/>
    <w:rsid w:val="007B11E4"/>
    <w:rsid w:val="007B1213"/>
    <w:rsid w:val="007B1C67"/>
    <w:rsid w:val="007B22F1"/>
    <w:rsid w:val="007B28FD"/>
    <w:rsid w:val="007B2DDA"/>
    <w:rsid w:val="007B2E93"/>
    <w:rsid w:val="007B305F"/>
    <w:rsid w:val="007B30B5"/>
    <w:rsid w:val="007B3560"/>
    <w:rsid w:val="007B3ACF"/>
    <w:rsid w:val="007B4B08"/>
    <w:rsid w:val="007B4C5E"/>
    <w:rsid w:val="007B5E10"/>
    <w:rsid w:val="007B6837"/>
    <w:rsid w:val="007B6EF9"/>
    <w:rsid w:val="007B7402"/>
    <w:rsid w:val="007C051A"/>
    <w:rsid w:val="007C12FB"/>
    <w:rsid w:val="007C2B39"/>
    <w:rsid w:val="007C2F08"/>
    <w:rsid w:val="007C32D2"/>
    <w:rsid w:val="007C34DB"/>
    <w:rsid w:val="007C5A87"/>
    <w:rsid w:val="007C5BE3"/>
    <w:rsid w:val="007D0508"/>
    <w:rsid w:val="007D1A5B"/>
    <w:rsid w:val="007D1E4E"/>
    <w:rsid w:val="007D1E91"/>
    <w:rsid w:val="007D2AC6"/>
    <w:rsid w:val="007D3712"/>
    <w:rsid w:val="007D3C84"/>
    <w:rsid w:val="007D3FBE"/>
    <w:rsid w:val="007D4735"/>
    <w:rsid w:val="007D4AFD"/>
    <w:rsid w:val="007D532E"/>
    <w:rsid w:val="007D57C3"/>
    <w:rsid w:val="007D6C71"/>
    <w:rsid w:val="007E0335"/>
    <w:rsid w:val="007E0467"/>
    <w:rsid w:val="007E0469"/>
    <w:rsid w:val="007E0F9B"/>
    <w:rsid w:val="007E145E"/>
    <w:rsid w:val="007E168B"/>
    <w:rsid w:val="007E230F"/>
    <w:rsid w:val="007E2CB7"/>
    <w:rsid w:val="007E3013"/>
    <w:rsid w:val="007E30FA"/>
    <w:rsid w:val="007E58C7"/>
    <w:rsid w:val="007E6D5C"/>
    <w:rsid w:val="007F1256"/>
    <w:rsid w:val="007F1C6C"/>
    <w:rsid w:val="007F26D7"/>
    <w:rsid w:val="007F28CA"/>
    <w:rsid w:val="007F29CF"/>
    <w:rsid w:val="007F3C2E"/>
    <w:rsid w:val="007F4032"/>
    <w:rsid w:val="007F46B8"/>
    <w:rsid w:val="007F56BB"/>
    <w:rsid w:val="007F56F6"/>
    <w:rsid w:val="007F691E"/>
    <w:rsid w:val="007F70F0"/>
    <w:rsid w:val="007F7250"/>
    <w:rsid w:val="007F7955"/>
    <w:rsid w:val="00800964"/>
    <w:rsid w:val="00801ECA"/>
    <w:rsid w:val="00802C5F"/>
    <w:rsid w:val="00802CD7"/>
    <w:rsid w:val="00803D6D"/>
    <w:rsid w:val="00804C14"/>
    <w:rsid w:val="00805387"/>
    <w:rsid w:val="00805816"/>
    <w:rsid w:val="00805A43"/>
    <w:rsid w:val="008072D0"/>
    <w:rsid w:val="00810026"/>
    <w:rsid w:val="00810716"/>
    <w:rsid w:val="00811CAF"/>
    <w:rsid w:val="00813404"/>
    <w:rsid w:val="008154B8"/>
    <w:rsid w:val="00816BEB"/>
    <w:rsid w:val="00817DBD"/>
    <w:rsid w:val="00817FE5"/>
    <w:rsid w:val="0082021E"/>
    <w:rsid w:val="00820F7A"/>
    <w:rsid w:val="00821446"/>
    <w:rsid w:val="00821AE2"/>
    <w:rsid w:val="00822403"/>
    <w:rsid w:val="0082249C"/>
    <w:rsid w:val="0082377E"/>
    <w:rsid w:val="00823DE3"/>
    <w:rsid w:val="00823DF4"/>
    <w:rsid w:val="00825BA9"/>
    <w:rsid w:val="00826299"/>
    <w:rsid w:val="008266A6"/>
    <w:rsid w:val="00827759"/>
    <w:rsid w:val="00827BB8"/>
    <w:rsid w:val="00831130"/>
    <w:rsid w:val="008319AD"/>
    <w:rsid w:val="00831EC0"/>
    <w:rsid w:val="00832174"/>
    <w:rsid w:val="008322A2"/>
    <w:rsid w:val="00832BD4"/>
    <w:rsid w:val="00832DE1"/>
    <w:rsid w:val="00833427"/>
    <w:rsid w:val="00833F54"/>
    <w:rsid w:val="008355F3"/>
    <w:rsid w:val="008364F2"/>
    <w:rsid w:val="008367AB"/>
    <w:rsid w:val="00836C13"/>
    <w:rsid w:val="00841088"/>
    <w:rsid w:val="0084112A"/>
    <w:rsid w:val="00842D62"/>
    <w:rsid w:val="00844464"/>
    <w:rsid w:val="00844B51"/>
    <w:rsid w:val="00844C3D"/>
    <w:rsid w:val="008456CF"/>
    <w:rsid w:val="008457BF"/>
    <w:rsid w:val="00847373"/>
    <w:rsid w:val="00847614"/>
    <w:rsid w:val="0084769B"/>
    <w:rsid w:val="00847C22"/>
    <w:rsid w:val="00850585"/>
    <w:rsid w:val="00851DE2"/>
    <w:rsid w:val="00853D0E"/>
    <w:rsid w:val="00853D92"/>
    <w:rsid w:val="00854213"/>
    <w:rsid w:val="00854D35"/>
    <w:rsid w:val="008557FF"/>
    <w:rsid w:val="00855FD5"/>
    <w:rsid w:val="00856E59"/>
    <w:rsid w:val="00857690"/>
    <w:rsid w:val="00857B6D"/>
    <w:rsid w:val="00861427"/>
    <w:rsid w:val="00862F90"/>
    <w:rsid w:val="00863A28"/>
    <w:rsid w:val="00863D79"/>
    <w:rsid w:val="00863E1A"/>
    <w:rsid w:val="0086470B"/>
    <w:rsid w:val="008653E1"/>
    <w:rsid w:val="008660C1"/>
    <w:rsid w:val="00866619"/>
    <w:rsid w:val="00867845"/>
    <w:rsid w:val="00870F91"/>
    <w:rsid w:val="008712E6"/>
    <w:rsid w:val="00871AD6"/>
    <w:rsid w:val="00872080"/>
    <w:rsid w:val="0087230A"/>
    <w:rsid w:val="008725EA"/>
    <w:rsid w:val="00873D1C"/>
    <w:rsid w:val="0087434D"/>
    <w:rsid w:val="008745FB"/>
    <w:rsid w:val="008760A3"/>
    <w:rsid w:val="00876741"/>
    <w:rsid w:val="0087697D"/>
    <w:rsid w:val="00876B25"/>
    <w:rsid w:val="0087715B"/>
    <w:rsid w:val="008774D6"/>
    <w:rsid w:val="00877EB4"/>
    <w:rsid w:val="00880474"/>
    <w:rsid w:val="00880934"/>
    <w:rsid w:val="0088399E"/>
    <w:rsid w:val="00884098"/>
    <w:rsid w:val="00884485"/>
    <w:rsid w:val="00884BC4"/>
    <w:rsid w:val="0088550B"/>
    <w:rsid w:val="00885FD4"/>
    <w:rsid w:val="00887E9E"/>
    <w:rsid w:val="00890D05"/>
    <w:rsid w:val="00890F52"/>
    <w:rsid w:val="0089135C"/>
    <w:rsid w:val="008921FE"/>
    <w:rsid w:val="00894701"/>
    <w:rsid w:val="00894C12"/>
    <w:rsid w:val="00895387"/>
    <w:rsid w:val="008961B4"/>
    <w:rsid w:val="008A0837"/>
    <w:rsid w:val="008A0BE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9E9"/>
    <w:rsid w:val="008A6B94"/>
    <w:rsid w:val="008A7227"/>
    <w:rsid w:val="008B02EF"/>
    <w:rsid w:val="008B07CF"/>
    <w:rsid w:val="008B1C8B"/>
    <w:rsid w:val="008B305C"/>
    <w:rsid w:val="008B3450"/>
    <w:rsid w:val="008B5C0B"/>
    <w:rsid w:val="008B6FD7"/>
    <w:rsid w:val="008B776F"/>
    <w:rsid w:val="008C0731"/>
    <w:rsid w:val="008C0A4D"/>
    <w:rsid w:val="008C132C"/>
    <w:rsid w:val="008C1B4B"/>
    <w:rsid w:val="008C1FEF"/>
    <w:rsid w:val="008C2431"/>
    <w:rsid w:val="008C37C6"/>
    <w:rsid w:val="008C40E6"/>
    <w:rsid w:val="008C420B"/>
    <w:rsid w:val="008C61AF"/>
    <w:rsid w:val="008C67DF"/>
    <w:rsid w:val="008C70C2"/>
    <w:rsid w:val="008C7276"/>
    <w:rsid w:val="008C7884"/>
    <w:rsid w:val="008C78F3"/>
    <w:rsid w:val="008C7EB8"/>
    <w:rsid w:val="008D0CA5"/>
    <w:rsid w:val="008D2ACB"/>
    <w:rsid w:val="008D2AFF"/>
    <w:rsid w:val="008D4D73"/>
    <w:rsid w:val="008D4F79"/>
    <w:rsid w:val="008D5214"/>
    <w:rsid w:val="008D649D"/>
    <w:rsid w:val="008D7B12"/>
    <w:rsid w:val="008D7DB7"/>
    <w:rsid w:val="008E0C06"/>
    <w:rsid w:val="008E111E"/>
    <w:rsid w:val="008E13A3"/>
    <w:rsid w:val="008E1FC8"/>
    <w:rsid w:val="008E1FFC"/>
    <w:rsid w:val="008E24D1"/>
    <w:rsid w:val="008E2C01"/>
    <w:rsid w:val="008E344F"/>
    <w:rsid w:val="008E452A"/>
    <w:rsid w:val="008E4D0C"/>
    <w:rsid w:val="008E7753"/>
    <w:rsid w:val="008E7BF8"/>
    <w:rsid w:val="008F25D7"/>
    <w:rsid w:val="008F424E"/>
    <w:rsid w:val="008F4C13"/>
    <w:rsid w:val="008F6C5D"/>
    <w:rsid w:val="008F719D"/>
    <w:rsid w:val="008F74B3"/>
    <w:rsid w:val="008F7979"/>
    <w:rsid w:val="00901A08"/>
    <w:rsid w:val="00901B26"/>
    <w:rsid w:val="00901CA5"/>
    <w:rsid w:val="00902649"/>
    <w:rsid w:val="0090424E"/>
    <w:rsid w:val="0090514C"/>
    <w:rsid w:val="00905ECD"/>
    <w:rsid w:val="00905F16"/>
    <w:rsid w:val="00907F01"/>
    <w:rsid w:val="0091088C"/>
    <w:rsid w:val="00911107"/>
    <w:rsid w:val="00911FFC"/>
    <w:rsid w:val="00912E3C"/>
    <w:rsid w:val="009134EF"/>
    <w:rsid w:val="0091422B"/>
    <w:rsid w:val="00915092"/>
    <w:rsid w:val="009164B7"/>
    <w:rsid w:val="00916F1F"/>
    <w:rsid w:val="00917B9F"/>
    <w:rsid w:val="00920189"/>
    <w:rsid w:val="009208EC"/>
    <w:rsid w:val="009212CB"/>
    <w:rsid w:val="0092257D"/>
    <w:rsid w:val="0092374F"/>
    <w:rsid w:val="00923CA5"/>
    <w:rsid w:val="0092414C"/>
    <w:rsid w:val="00924183"/>
    <w:rsid w:val="00924213"/>
    <w:rsid w:val="009247A6"/>
    <w:rsid w:val="00925E90"/>
    <w:rsid w:val="009269B2"/>
    <w:rsid w:val="00926E84"/>
    <w:rsid w:val="00926F9D"/>
    <w:rsid w:val="00926FE3"/>
    <w:rsid w:val="009271D0"/>
    <w:rsid w:val="009271E1"/>
    <w:rsid w:val="00930167"/>
    <w:rsid w:val="00932AB5"/>
    <w:rsid w:val="00933AB2"/>
    <w:rsid w:val="00933BCC"/>
    <w:rsid w:val="00934B11"/>
    <w:rsid w:val="00935F75"/>
    <w:rsid w:val="0093676A"/>
    <w:rsid w:val="00936EBA"/>
    <w:rsid w:val="00937031"/>
    <w:rsid w:val="00937A0F"/>
    <w:rsid w:val="00941E95"/>
    <w:rsid w:val="00942327"/>
    <w:rsid w:val="00942B6B"/>
    <w:rsid w:val="00943605"/>
    <w:rsid w:val="009437CE"/>
    <w:rsid w:val="00943850"/>
    <w:rsid w:val="00943D93"/>
    <w:rsid w:val="00944F70"/>
    <w:rsid w:val="00946772"/>
    <w:rsid w:val="00947ED3"/>
    <w:rsid w:val="00950030"/>
    <w:rsid w:val="00951172"/>
    <w:rsid w:val="009512E9"/>
    <w:rsid w:val="009518CE"/>
    <w:rsid w:val="0095301D"/>
    <w:rsid w:val="00954632"/>
    <w:rsid w:val="00954F0B"/>
    <w:rsid w:val="00955988"/>
    <w:rsid w:val="00955AE6"/>
    <w:rsid w:val="00955B41"/>
    <w:rsid w:val="00956DB7"/>
    <w:rsid w:val="00956DE6"/>
    <w:rsid w:val="00956EB4"/>
    <w:rsid w:val="00960CBD"/>
    <w:rsid w:val="00961259"/>
    <w:rsid w:val="009612D6"/>
    <w:rsid w:val="009627CA"/>
    <w:rsid w:val="0096280C"/>
    <w:rsid w:val="00963C15"/>
    <w:rsid w:val="009640C8"/>
    <w:rsid w:val="009647B7"/>
    <w:rsid w:val="00964C37"/>
    <w:rsid w:val="00965214"/>
    <w:rsid w:val="00967F0B"/>
    <w:rsid w:val="00970A53"/>
    <w:rsid w:val="009727D1"/>
    <w:rsid w:val="009746A9"/>
    <w:rsid w:val="00974ED5"/>
    <w:rsid w:val="00975036"/>
    <w:rsid w:val="009753C7"/>
    <w:rsid w:val="0097632A"/>
    <w:rsid w:val="009765FF"/>
    <w:rsid w:val="00976961"/>
    <w:rsid w:val="00977F30"/>
    <w:rsid w:val="0098006B"/>
    <w:rsid w:val="00980480"/>
    <w:rsid w:val="0098053D"/>
    <w:rsid w:val="009835C5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903"/>
    <w:rsid w:val="009A0C24"/>
    <w:rsid w:val="009A0CC5"/>
    <w:rsid w:val="009A1AEB"/>
    <w:rsid w:val="009A1FFF"/>
    <w:rsid w:val="009A3544"/>
    <w:rsid w:val="009A3BB2"/>
    <w:rsid w:val="009A3DDF"/>
    <w:rsid w:val="009A470B"/>
    <w:rsid w:val="009A4ED9"/>
    <w:rsid w:val="009A575F"/>
    <w:rsid w:val="009A5EB8"/>
    <w:rsid w:val="009A61C5"/>
    <w:rsid w:val="009A654D"/>
    <w:rsid w:val="009A717C"/>
    <w:rsid w:val="009A72D8"/>
    <w:rsid w:val="009B09F4"/>
    <w:rsid w:val="009B0B04"/>
    <w:rsid w:val="009B0D6C"/>
    <w:rsid w:val="009B15FD"/>
    <w:rsid w:val="009B16AD"/>
    <w:rsid w:val="009B3433"/>
    <w:rsid w:val="009B3D48"/>
    <w:rsid w:val="009B4BD0"/>
    <w:rsid w:val="009B59AF"/>
    <w:rsid w:val="009B645A"/>
    <w:rsid w:val="009B75AE"/>
    <w:rsid w:val="009B7793"/>
    <w:rsid w:val="009B7FBF"/>
    <w:rsid w:val="009C0A56"/>
    <w:rsid w:val="009C111C"/>
    <w:rsid w:val="009C2588"/>
    <w:rsid w:val="009C29EE"/>
    <w:rsid w:val="009C2DB2"/>
    <w:rsid w:val="009C2F62"/>
    <w:rsid w:val="009C47D2"/>
    <w:rsid w:val="009C484C"/>
    <w:rsid w:val="009C63D6"/>
    <w:rsid w:val="009C6F79"/>
    <w:rsid w:val="009C6FE3"/>
    <w:rsid w:val="009C7E71"/>
    <w:rsid w:val="009D07A0"/>
    <w:rsid w:val="009D08B2"/>
    <w:rsid w:val="009D0A01"/>
    <w:rsid w:val="009D0DF6"/>
    <w:rsid w:val="009D17A4"/>
    <w:rsid w:val="009D1B2B"/>
    <w:rsid w:val="009D1CB3"/>
    <w:rsid w:val="009D1DD2"/>
    <w:rsid w:val="009D3C34"/>
    <w:rsid w:val="009D3C69"/>
    <w:rsid w:val="009D409E"/>
    <w:rsid w:val="009D45E4"/>
    <w:rsid w:val="009D5C69"/>
    <w:rsid w:val="009D7CCF"/>
    <w:rsid w:val="009E0947"/>
    <w:rsid w:val="009E0D4E"/>
    <w:rsid w:val="009E1539"/>
    <w:rsid w:val="009E22FD"/>
    <w:rsid w:val="009E2A17"/>
    <w:rsid w:val="009E2F1F"/>
    <w:rsid w:val="009E35FF"/>
    <w:rsid w:val="009E44E4"/>
    <w:rsid w:val="009E474D"/>
    <w:rsid w:val="009E4AA1"/>
    <w:rsid w:val="009E524A"/>
    <w:rsid w:val="009E52BF"/>
    <w:rsid w:val="009E5CEC"/>
    <w:rsid w:val="009E7305"/>
    <w:rsid w:val="009E7D95"/>
    <w:rsid w:val="009F1ED4"/>
    <w:rsid w:val="009F24EE"/>
    <w:rsid w:val="009F2565"/>
    <w:rsid w:val="009F362F"/>
    <w:rsid w:val="009F388C"/>
    <w:rsid w:val="009F3FD2"/>
    <w:rsid w:val="009F4A49"/>
    <w:rsid w:val="009F4B7B"/>
    <w:rsid w:val="009F54D4"/>
    <w:rsid w:val="009F5782"/>
    <w:rsid w:val="009F5CF2"/>
    <w:rsid w:val="009F72DF"/>
    <w:rsid w:val="009F7EE4"/>
    <w:rsid w:val="00A00379"/>
    <w:rsid w:val="00A00BCA"/>
    <w:rsid w:val="00A01B43"/>
    <w:rsid w:val="00A02868"/>
    <w:rsid w:val="00A034CA"/>
    <w:rsid w:val="00A03AE3"/>
    <w:rsid w:val="00A03D91"/>
    <w:rsid w:val="00A03FB7"/>
    <w:rsid w:val="00A052F6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4B56"/>
    <w:rsid w:val="00A14D13"/>
    <w:rsid w:val="00A15B8C"/>
    <w:rsid w:val="00A15BA2"/>
    <w:rsid w:val="00A16295"/>
    <w:rsid w:val="00A1639B"/>
    <w:rsid w:val="00A16CE2"/>
    <w:rsid w:val="00A16DAE"/>
    <w:rsid w:val="00A170D8"/>
    <w:rsid w:val="00A20246"/>
    <w:rsid w:val="00A2041B"/>
    <w:rsid w:val="00A209A9"/>
    <w:rsid w:val="00A214FC"/>
    <w:rsid w:val="00A218F6"/>
    <w:rsid w:val="00A25543"/>
    <w:rsid w:val="00A2584A"/>
    <w:rsid w:val="00A25E58"/>
    <w:rsid w:val="00A2633E"/>
    <w:rsid w:val="00A271A8"/>
    <w:rsid w:val="00A2768E"/>
    <w:rsid w:val="00A27E7D"/>
    <w:rsid w:val="00A3096E"/>
    <w:rsid w:val="00A321F0"/>
    <w:rsid w:val="00A32529"/>
    <w:rsid w:val="00A33035"/>
    <w:rsid w:val="00A33A8F"/>
    <w:rsid w:val="00A33C28"/>
    <w:rsid w:val="00A34329"/>
    <w:rsid w:val="00A34C69"/>
    <w:rsid w:val="00A34F39"/>
    <w:rsid w:val="00A3625B"/>
    <w:rsid w:val="00A3692C"/>
    <w:rsid w:val="00A36B3B"/>
    <w:rsid w:val="00A36D03"/>
    <w:rsid w:val="00A37072"/>
    <w:rsid w:val="00A41803"/>
    <w:rsid w:val="00A438A8"/>
    <w:rsid w:val="00A44243"/>
    <w:rsid w:val="00A4432F"/>
    <w:rsid w:val="00A45BA9"/>
    <w:rsid w:val="00A47BB5"/>
    <w:rsid w:val="00A505C2"/>
    <w:rsid w:val="00A52275"/>
    <w:rsid w:val="00A529E9"/>
    <w:rsid w:val="00A53DF0"/>
    <w:rsid w:val="00A541A7"/>
    <w:rsid w:val="00A5453B"/>
    <w:rsid w:val="00A54FDD"/>
    <w:rsid w:val="00A55C63"/>
    <w:rsid w:val="00A5643E"/>
    <w:rsid w:val="00A56BDE"/>
    <w:rsid w:val="00A6057F"/>
    <w:rsid w:val="00A60C40"/>
    <w:rsid w:val="00A60E8C"/>
    <w:rsid w:val="00A61060"/>
    <w:rsid w:val="00A62EF3"/>
    <w:rsid w:val="00A6484D"/>
    <w:rsid w:val="00A648D8"/>
    <w:rsid w:val="00A65080"/>
    <w:rsid w:val="00A668B9"/>
    <w:rsid w:val="00A6715B"/>
    <w:rsid w:val="00A702AF"/>
    <w:rsid w:val="00A716E8"/>
    <w:rsid w:val="00A733C1"/>
    <w:rsid w:val="00A7340F"/>
    <w:rsid w:val="00A747A1"/>
    <w:rsid w:val="00A7582F"/>
    <w:rsid w:val="00A75D41"/>
    <w:rsid w:val="00A767A5"/>
    <w:rsid w:val="00A774E4"/>
    <w:rsid w:val="00A77819"/>
    <w:rsid w:val="00A80257"/>
    <w:rsid w:val="00A8242F"/>
    <w:rsid w:val="00A8251D"/>
    <w:rsid w:val="00A82DB6"/>
    <w:rsid w:val="00A830FA"/>
    <w:rsid w:val="00A86890"/>
    <w:rsid w:val="00A904E4"/>
    <w:rsid w:val="00A90BF9"/>
    <w:rsid w:val="00A9116D"/>
    <w:rsid w:val="00A91299"/>
    <w:rsid w:val="00A9309D"/>
    <w:rsid w:val="00A93B29"/>
    <w:rsid w:val="00A93B45"/>
    <w:rsid w:val="00A93DE7"/>
    <w:rsid w:val="00A94AA3"/>
    <w:rsid w:val="00A950E8"/>
    <w:rsid w:val="00A96234"/>
    <w:rsid w:val="00A964D7"/>
    <w:rsid w:val="00A97309"/>
    <w:rsid w:val="00AA0266"/>
    <w:rsid w:val="00AA03A8"/>
    <w:rsid w:val="00AA0572"/>
    <w:rsid w:val="00AA06F2"/>
    <w:rsid w:val="00AA128F"/>
    <w:rsid w:val="00AA14C8"/>
    <w:rsid w:val="00AA1A60"/>
    <w:rsid w:val="00AA1CB4"/>
    <w:rsid w:val="00AA2520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F42"/>
    <w:rsid w:val="00AB3F7E"/>
    <w:rsid w:val="00AB4B82"/>
    <w:rsid w:val="00AB560B"/>
    <w:rsid w:val="00AB5CC7"/>
    <w:rsid w:val="00AB6A93"/>
    <w:rsid w:val="00AB7257"/>
    <w:rsid w:val="00AB7AD1"/>
    <w:rsid w:val="00AC0C82"/>
    <w:rsid w:val="00AC3BB6"/>
    <w:rsid w:val="00AC5F85"/>
    <w:rsid w:val="00AC689F"/>
    <w:rsid w:val="00AD0099"/>
    <w:rsid w:val="00AD030F"/>
    <w:rsid w:val="00AD087E"/>
    <w:rsid w:val="00AD1149"/>
    <w:rsid w:val="00AD25A2"/>
    <w:rsid w:val="00AD37A8"/>
    <w:rsid w:val="00AD4AA1"/>
    <w:rsid w:val="00AD5352"/>
    <w:rsid w:val="00AD571E"/>
    <w:rsid w:val="00AD6A79"/>
    <w:rsid w:val="00AD6A9A"/>
    <w:rsid w:val="00AE00F6"/>
    <w:rsid w:val="00AE26CD"/>
    <w:rsid w:val="00AE30DC"/>
    <w:rsid w:val="00AE3AC8"/>
    <w:rsid w:val="00AE3BAD"/>
    <w:rsid w:val="00AE5D77"/>
    <w:rsid w:val="00AE63C3"/>
    <w:rsid w:val="00AE698B"/>
    <w:rsid w:val="00AE7663"/>
    <w:rsid w:val="00AE7AE2"/>
    <w:rsid w:val="00AF0561"/>
    <w:rsid w:val="00AF0F71"/>
    <w:rsid w:val="00AF18A5"/>
    <w:rsid w:val="00AF1A68"/>
    <w:rsid w:val="00AF2FBE"/>
    <w:rsid w:val="00AF3262"/>
    <w:rsid w:val="00AF3FF8"/>
    <w:rsid w:val="00AF465C"/>
    <w:rsid w:val="00AF57B8"/>
    <w:rsid w:val="00AF6046"/>
    <w:rsid w:val="00AF631C"/>
    <w:rsid w:val="00AF6E7A"/>
    <w:rsid w:val="00AF71ED"/>
    <w:rsid w:val="00B00B76"/>
    <w:rsid w:val="00B01296"/>
    <w:rsid w:val="00B01EBD"/>
    <w:rsid w:val="00B028F1"/>
    <w:rsid w:val="00B02C3C"/>
    <w:rsid w:val="00B03142"/>
    <w:rsid w:val="00B054D3"/>
    <w:rsid w:val="00B05FC5"/>
    <w:rsid w:val="00B0695F"/>
    <w:rsid w:val="00B11F54"/>
    <w:rsid w:val="00B149B2"/>
    <w:rsid w:val="00B16873"/>
    <w:rsid w:val="00B17B0E"/>
    <w:rsid w:val="00B21439"/>
    <w:rsid w:val="00B218DE"/>
    <w:rsid w:val="00B21B73"/>
    <w:rsid w:val="00B226E1"/>
    <w:rsid w:val="00B23446"/>
    <w:rsid w:val="00B2441B"/>
    <w:rsid w:val="00B2580B"/>
    <w:rsid w:val="00B2596F"/>
    <w:rsid w:val="00B275B4"/>
    <w:rsid w:val="00B277D8"/>
    <w:rsid w:val="00B3001E"/>
    <w:rsid w:val="00B302A7"/>
    <w:rsid w:val="00B33501"/>
    <w:rsid w:val="00B35242"/>
    <w:rsid w:val="00B359FF"/>
    <w:rsid w:val="00B35FF9"/>
    <w:rsid w:val="00B3644A"/>
    <w:rsid w:val="00B36840"/>
    <w:rsid w:val="00B36C6C"/>
    <w:rsid w:val="00B36D9D"/>
    <w:rsid w:val="00B371F7"/>
    <w:rsid w:val="00B37742"/>
    <w:rsid w:val="00B417F6"/>
    <w:rsid w:val="00B4359D"/>
    <w:rsid w:val="00B446C2"/>
    <w:rsid w:val="00B45035"/>
    <w:rsid w:val="00B4597E"/>
    <w:rsid w:val="00B46169"/>
    <w:rsid w:val="00B4653E"/>
    <w:rsid w:val="00B46E92"/>
    <w:rsid w:val="00B471FF"/>
    <w:rsid w:val="00B47DD7"/>
    <w:rsid w:val="00B500C9"/>
    <w:rsid w:val="00B5036E"/>
    <w:rsid w:val="00B5275C"/>
    <w:rsid w:val="00B53BB4"/>
    <w:rsid w:val="00B55644"/>
    <w:rsid w:val="00B56025"/>
    <w:rsid w:val="00B563B0"/>
    <w:rsid w:val="00B571DF"/>
    <w:rsid w:val="00B57334"/>
    <w:rsid w:val="00B57D8E"/>
    <w:rsid w:val="00B600EC"/>
    <w:rsid w:val="00B60380"/>
    <w:rsid w:val="00B608FA"/>
    <w:rsid w:val="00B60BCE"/>
    <w:rsid w:val="00B60F0B"/>
    <w:rsid w:val="00B613FA"/>
    <w:rsid w:val="00B6166E"/>
    <w:rsid w:val="00B630A3"/>
    <w:rsid w:val="00B636B4"/>
    <w:rsid w:val="00B6413C"/>
    <w:rsid w:val="00B64C93"/>
    <w:rsid w:val="00B672B9"/>
    <w:rsid w:val="00B672D1"/>
    <w:rsid w:val="00B70717"/>
    <w:rsid w:val="00B712F1"/>
    <w:rsid w:val="00B71858"/>
    <w:rsid w:val="00B7223D"/>
    <w:rsid w:val="00B722C7"/>
    <w:rsid w:val="00B734DA"/>
    <w:rsid w:val="00B74736"/>
    <w:rsid w:val="00B747C7"/>
    <w:rsid w:val="00B752D9"/>
    <w:rsid w:val="00B75F34"/>
    <w:rsid w:val="00B76664"/>
    <w:rsid w:val="00B766AB"/>
    <w:rsid w:val="00B76884"/>
    <w:rsid w:val="00B8035D"/>
    <w:rsid w:val="00B80583"/>
    <w:rsid w:val="00B8094F"/>
    <w:rsid w:val="00B80FC2"/>
    <w:rsid w:val="00B85058"/>
    <w:rsid w:val="00B8616F"/>
    <w:rsid w:val="00B879F5"/>
    <w:rsid w:val="00B87EDA"/>
    <w:rsid w:val="00B9002B"/>
    <w:rsid w:val="00B90AAB"/>
    <w:rsid w:val="00B90E41"/>
    <w:rsid w:val="00B91E44"/>
    <w:rsid w:val="00B91F4B"/>
    <w:rsid w:val="00B922E4"/>
    <w:rsid w:val="00B934CA"/>
    <w:rsid w:val="00B96786"/>
    <w:rsid w:val="00B96908"/>
    <w:rsid w:val="00B96A08"/>
    <w:rsid w:val="00B977AE"/>
    <w:rsid w:val="00B9781D"/>
    <w:rsid w:val="00B97C79"/>
    <w:rsid w:val="00BA157C"/>
    <w:rsid w:val="00BA1F5C"/>
    <w:rsid w:val="00BA39C2"/>
    <w:rsid w:val="00BA3A6E"/>
    <w:rsid w:val="00BA445D"/>
    <w:rsid w:val="00BA5825"/>
    <w:rsid w:val="00BA650C"/>
    <w:rsid w:val="00BA7076"/>
    <w:rsid w:val="00BA77BC"/>
    <w:rsid w:val="00BA7EFF"/>
    <w:rsid w:val="00BB04CE"/>
    <w:rsid w:val="00BB287F"/>
    <w:rsid w:val="00BB3135"/>
    <w:rsid w:val="00BB4473"/>
    <w:rsid w:val="00BB4B78"/>
    <w:rsid w:val="00BB5DD2"/>
    <w:rsid w:val="00BB6E13"/>
    <w:rsid w:val="00BB7CA9"/>
    <w:rsid w:val="00BC02BA"/>
    <w:rsid w:val="00BC0585"/>
    <w:rsid w:val="00BC2B8F"/>
    <w:rsid w:val="00BC3F59"/>
    <w:rsid w:val="00BC45C4"/>
    <w:rsid w:val="00BC498F"/>
    <w:rsid w:val="00BC54C3"/>
    <w:rsid w:val="00BC5575"/>
    <w:rsid w:val="00BC7303"/>
    <w:rsid w:val="00BC786B"/>
    <w:rsid w:val="00BC7903"/>
    <w:rsid w:val="00BD144D"/>
    <w:rsid w:val="00BD2B30"/>
    <w:rsid w:val="00BD2B5E"/>
    <w:rsid w:val="00BD37DA"/>
    <w:rsid w:val="00BD386B"/>
    <w:rsid w:val="00BD3BDE"/>
    <w:rsid w:val="00BD59D4"/>
    <w:rsid w:val="00BD6AAC"/>
    <w:rsid w:val="00BD6DDC"/>
    <w:rsid w:val="00BD6E5A"/>
    <w:rsid w:val="00BD75F8"/>
    <w:rsid w:val="00BD76B2"/>
    <w:rsid w:val="00BE09D2"/>
    <w:rsid w:val="00BE0BAF"/>
    <w:rsid w:val="00BE114E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E7FBF"/>
    <w:rsid w:val="00BF0072"/>
    <w:rsid w:val="00BF0F92"/>
    <w:rsid w:val="00BF1404"/>
    <w:rsid w:val="00BF1E86"/>
    <w:rsid w:val="00BF2BB0"/>
    <w:rsid w:val="00BF3190"/>
    <w:rsid w:val="00BF4001"/>
    <w:rsid w:val="00BF44E1"/>
    <w:rsid w:val="00BF4892"/>
    <w:rsid w:val="00BF490E"/>
    <w:rsid w:val="00BF5BE3"/>
    <w:rsid w:val="00BF6905"/>
    <w:rsid w:val="00BF6C1A"/>
    <w:rsid w:val="00BF700B"/>
    <w:rsid w:val="00BF7783"/>
    <w:rsid w:val="00C005AD"/>
    <w:rsid w:val="00C019EF"/>
    <w:rsid w:val="00C01D50"/>
    <w:rsid w:val="00C03090"/>
    <w:rsid w:val="00C04D31"/>
    <w:rsid w:val="00C0596A"/>
    <w:rsid w:val="00C06A48"/>
    <w:rsid w:val="00C06B6A"/>
    <w:rsid w:val="00C06F91"/>
    <w:rsid w:val="00C11548"/>
    <w:rsid w:val="00C12E09"/>
    <w:rsid w:val="00C14238"/>
    <w:rsid w:val="00C14F48"/>
    <w:rsid w:val="00C1562C"/>
    <w:rsid w:val="00C15C96"/>
    <w:rsid w:val="00C16296"/>
    <w:rsid w:val="00C16AEA"/>
    <w:rsid w:val="00C179B1"/>
    <w:rsid w:val="00C17CB9"/>
    <w:rsid w:val="00C20DEF"/>
    <w:rsid w:val="00C211BA"/>
    <w:rsid w:val="00C239A1"/>
    <w:rsid w:val="00C24333"/>
    <w:rsid w:val="00C24C32"/>
    <w:rsid w:val="00C24E11"/>
    <w:rsid w:val="00C255FB"/>
    <w:rsid w:val="00C2723F"/>
    <w:rsid w:val="00C304B0"/>
    <w:rsid w:val="00C3162A"/>
    <w:rsid w:val="00C3258F"/>
    <w:rsid w:val="00C32593"/>
    <w:rsid w:val="00C326FF"/>
    <w:rsid w:val="00C32971"/>
    <w:rsid w:val="00C33BC0"/>
    <w:rsid w:val="00C34559"/>
    <w:rsid w:val="00C34DD5"/>
    <w:rsid w:val="00C35C33"/>
    <w:rsid w:val="00C35D07"/>
    <w:rsid w:val="00C36D6B"/>
    <w:rsid w:val="00C3734A"/>
    <w:rsid w:val="00C40833"/>
    <w:rsid w:val="00C4201F"/>
    <w:rsid w:val="00C423D1"/>
    <w:rsid w:val="00C42E94"/>
    <w:rsid w:val="00C43294"/>
    <w:rsid w:val="00C44A3E"/>
    <w:rsid w:val="00C44C3A"/>
    <w:rsid w:val="00C4541E"/>
    <w:rsid w:val="00C455B2"/>
    <w:rsid w:val="00C45E18"/>
    <w:rsid w:val="00C473D3"/>
    <w:rsid w:val="00C47DB3"/>
    <w:rsid w:val="00C51FE0"/>
    <w:rsid w:val="00C522FC"/>
    <w:rsid w:val="00C52D65"/>
    <w:rsid w:val="00C54081"/>
    <w:rsid w:val="00C543FA"/>
    <w:rsid w:val="00C546EA"/>
    <w:rsid w:val="00C564BA"/>
    <w:rsid w:val="00C5691B"/>
    <w:rsid w:val="00C5731B"/>
    <w:rsid w:val="00C57377"/>
    <w:rsid w:val="00C57856"/>
    <w:rsid w:val="00C57893"/>
    <w:rsid w:val="00C603AC"/>
    <w:rsid w:val="00C60486"/>
    <w:rsid w:val="00C61ADA"/>
    <w:rsid w:val="00C61F2D"/>
    <w:rsid w:val="00C624C5"/>
    <w:rsid w:val="00C63DBF"/>
    <w:rsid w:val="00C64EE3"/>
    <w:rsid w:val="00C6604D"/>
    <w:rsid w:val="00C67BFB"/>
    <w:rsid w:val="00C714A8"/>
    <w:rsid w:val="00C71969"/>
    <w:rsid w:val="00C7359A"/>
    <w:rsid w:val="00C7554B"/>
    <w:rsid w:val="00C75C6E"/>
    <w:rsid w:val="00C75E72"/>
    <w:rsid w:val="00C764A4"/>
    <w:rsid w:val="00C778B8"/>
    <w:rsid w:val="00C800BC"/>
    <w:rsid w:val="00C806CD"/>
    <w:rsid w:val="00C82633"/>
    <w:rsid w:val="00C82D33"/>
    <w:rsid w:val="00C84788"/>
    <w:rsid w:val="00C85749"/>
    <w:rsid w:val="00C86C0A"/>
    <w:rsid w:val="00C86D77"/>
    <w:rsid w:val="00C874A5"/>
    <w:rsid w:val="00C87C99"/>
    <w:rsid w:val="00C9187C"/>
    <w:rsid w:val="00C92638"/>
    <w:rsid w:val="00C92DAF"/>
    <w:rsid w:val="00C94D11"/>
    <w:rsid w:val="00C95F2C"/>
    <w:rsid w:val="00C968FE"/>
    <w:rsid w:val="00C96D8F"/>
    <w:rsid w:val="00C96DE9"/>
    <w:rsid w:val="00C96FBB"/>
    <w:rsid w:val="00C97397"/>
    <w:rsid w:val="00C97EF3"/>
    <w:rsid w:val="00CA0C35"/>
    <w:rsid w:val="00CA3137"/>
    <w:rsid w:val="00CA51B4"/>
    <w:rsid w:val="00CA5499"/>
    <w:rsid w:val="00CA5C5D"/>
    <w:rsid w:val="00CA6305"/>
    <w:rsid w:val="00CA77E3"/>
    <w:rsid w:val="00CA7AD5"/>
    <w:rsid w:val="00CB1140"/>
    <w:rsid w:val="00CB1473"/>
    <w:rsid w:val="00CB1D40"/>
    <w:rsid w:val="00CB2791"/>
    <w:rsid w:val="00CB2D62"/>
    <w:rsid w:val="00CB3DB6"/>
    <w:rsid w:val="00CB4A84"/>
    <w:rsid w:val="00CB58AC"/>
    <w:rsid w:val="00CB6244"/>
    <w:rsid w:val="00CB6B0C"/>
    <w:rsid w:val="00CB71E8"/>
    <w:rsid w:val="00CB7781"/>
    <w:rsid w:val="00CB78F2"/>
    <w:rsid w:val="00CC0F52"/>
    <w:rsid w:val="00CC2947"/>
    <w:rsid w:val="00CC3291"/>
    <w:rsid w:val="00CC3C85"/>
    <w:rsid w:val="00CC47A2"/>
    <w:rsid w:val="00CC4E3F"/>
    <w:rsid w:val="00CC50D9"/>
    <w:rsid w:val="00CC5EBA"/>
    <w:rsid w:val="00CC78BB"/>
    <w:rsid w:val="00CC79B3"/>
    <w:rsid w:val="00CD06B8"/>
    <w:rsid w:val="00CD072B"/>
    <w:rsid w:val="00CD0B49"/>
    <w:rsid w:val="00CD0BC6"/>
    <w:rsid w:val="00CD1135"/>
    <w:rsid w:val="00CD4948"/>
    <w:rsid w:val="00CD4DB8"/>
    <w:rsid w:val="00CD5445"/>
    <w:rsid w:val="00CD7649"/>
    <w:rsid w:val="00CE0568"/>
    <w:rsid w:val="00CE1D7F"/>
    <w:rsid w:val="00CE2FA8"/>
    <w:rsid w:val="00CE3A58"/>
    <w:rsid w:val="00CE4913"/>
    <w:rsid w:val="00CE5BA8"/>
    <w:rsid w:val="00CE7406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D0025E"/>
    <w:rsid w:val="00D011F2"/>
    <w:rsid w:val="00D01663"/>
    <w:rsid w:val="00D01796"/>
    <w:rsid w:val="00D025C9"/>
    <w:rsid w:val="00D03BE9"/>
    <w:rsid w:val="00D046E8"/>
    <w:rsid w:val="00D05E08"/>
    <w:rsid w:val="00D05EB2"/>
    <w:rsid w:val="00D06533"/>
    <w:rsid w:val="00D071B4"/>
    <w:rsid w:val="00D10A36"/>
    <w:rsid w:val="00D10F6A"/>
    <w:rsid w:val="00D11F5E"/>
    <w:rsid w:val="00D122C5"/>
    <w:rsid w:val="00D122CB"/>
    <w:rsid w:val="00D1242B"/>
    <w:rsid w:val="00D12C4A"/>
    <w:rsid w:val="00D14AFE"/>
    <w:rsid w:val="00D16C2B"/>
    <w:rsid w:val="00D17209"/>
    <w:rsid w:val="00D17BBA"/>
    <w:rsid w:val="00D17F5F"/>
    <w:rsid w:val="00D21180"/>
    <w:rsid w:val="00D21BFE"/>
    <w:rsid w:val="00D22753"/>
    <w:rsid w:val="00D22897"/>
    <w:rsid w:val="00D23FEE"/>
    <w:rsid w:val="00D24292"/>
    <w:rsid w:val="00D24B40"/>
    <w:rsid w:val="00D2564D"/>
    <w:rsid w:val="00D256AA"/>
    <w:rsid w:val="00D26BB2"/>
    <w:rsid w:val="00D26EA5"/>
    <w:rsid w:val="00D27E88"/>
    <w:rsid w:val="00D27F1C"/>
    <w:rsid w:val="00D308EC"/>
    <w:rsid w:val="00D32129"/>
    <w:rsid w:val="00D33291"/>
    <w:rsid w:val="00D33839"/>
    <w:rsid w:val="00D33D7B"/>
    <w:rsid w:val="00D33E15"/>
    <w:rsid w:val="00D341DD"/>
    <w:rsid w:val="00D3508A"/>
    <w:rsid w:val="00D353EF"/>
    <w:rsid w:val="00D360EF"/>
    <w:rsid w:val="00D36EB8"/>
    <w:rsid w:val="00D37065"/>
    <w:rsid w:val="00D37318"/>
    <w:rsid w:val="00D41EF0"/>
    <w:rsid w:val="00D42050"/>
    <w:rsid w:val="00D421C6"/>
    <w:rsid w:val="00D42205"/>
    <w:rsid w:val="00D42526"/>
    <w:rsid w:val="00D42D9B"/>
    <w:rsid w:val="00D43714"/>
    <w:rsid w:val="00D43801"/>
    <w:rsid w:val="00D4535A"/>
    <w:rsid w:val="00D45C25"/>
    <w:rsid w:val="00D45F89"/>
    <w:rsid w:val="00D467E6"/>
    <w:rsid w:val="00D468A8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6225"/>
    <w:rsid w:val="00D564C8"/>
    <w:rsid w:val="00D5702D"/>
    <w:rsid w:val="00D57287"/>
    <w:rsid w:val="00D574C6"/>
    <w:rsid w:val="00D60369"/>
    <w:rsid w:val="00D60C8F"/>
    <w:rsid w:val="00D61FAF"/>
    <w:rsid w:val="00D62889"/>
    <w:rsid w:val="00D62B6E"/>
    <w:rsid w:val="00D63313"/>
    <w:rsid w:val="00D656B2"/>
    <w:rsid w:val="00D66A6E"/>
    <w:rsid w:val="00D66FF7"/>
    <w:rsid w:val="00D67002"/>
    <w:rsid w:val="00D67215"/>
    <w:rsid w:val="00D67272"/>
    <w:rsid w:val="00D67478"/>
    <w:rsid w:val="00D67571"/>
    <w:rsid w:val="00D712E9"/>
    <w:rsid w:val="00D72352"/>
    <w:rsid w:val="00D75189"/>
    <w:rsid w:val="00D75545"/>
    <w:rsid w:val="00D76271"/>
    <w:rsid w:val="00D7695A"/>
    <w:rsid w:val="00D80751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731"/>
    <w:rsid w:val="00D84359"/>
    <w:rsid w:val="00D84BF4"/>
    <w:rsid w:val="00D85154"/>
    <w:rsid w:val="00D85432"/>
    <w:rsid w:val="00D8547E"/>
    <w:rsid w:val="00D86134"/>
    <w:rsid w:val="00D86F03"/>
    <w:rsid w:val="00D875BD"/>
    <w:rsid w:val="00D879AF"/>
    <w:rsid w:val="00D904ED"/>
    <w:rsid w:val="00D91BCB"/>
    <w:rsid w:val="00D91E2C"/>
    <w:rsid w:val="00D923EE"/>
    <w:rsid w:val="00D92E8E"/>
    <w:rsid w:val="00D93272"/>
    <w:rsid w:val="00D93B4E"/>
    <w:rsid w:val="00D94D3F"/>
    <w:rsid w:val="00D96812"/>
    <w:rsid w:val="00D97ED8"/>
    <w:rsid w:val="00DA05D3"/>
    <w:rsid w:val="00DA05EA"/>
    <w:rsid w:val="00DA093C"/>
    <w:rsid w:val="00DA139C"/>
    <w:rsid w:val="00DA13FC"/>
    <w:rsid w:val="00DA21D7"/>
    <w:rsid w:val="00DA2CFB"/>
    <w:rsid w:val="00DA3500"/>
    <w:rsid w:val="00DA350F"/>
    <w:rsid w:val="00DA3CBA"/>
    <w:rsid w:val="00DA4A1E"/>
    <w:rsid w:val="00DA4BAD"/>
    <w:rsid w:val="00DA4BDA"/>
    <w:rsid w:val="00DA55D6"/>
    <w:rsid w:val="00DA5B67"/>
    <w:rsid w:val="00DA6037"/>
    <w:rsid w:val="00DA6597"/>
    <w:rsid w:val="00DA7035"/>
    <w:rsid w:val="00DA7278"/>
    <w:rsid w:val="00DA77C9"/>
    <w:rsid w:val="00DB057C"/>
    <w:rsid w:val="00DB23D2"/>
    <w:rsid w:val="00DB32BB"/>
    <w:rsid w:val="00DB3A26"/>
    <w:rsid w:val="00DB4A9E"/>
    <w:rsid w:val="00DB4D95"/>
    <w:rsid w:val="00DB604E"/>
    <w:rsid w:val="00DB6DDA"/>
    <w:rsid w:val="00DB71D0"/>
    <w:rsid w:val="00DB7906"/>
    <w:rsid w:val="00DB797E"/>
    <w:rsid w:val="00DB7D03"/>
    <w:rsid w:val="00DC0266"/>
    <w:rsid w:val="00DC0548"/>
    <w:rsid w:val="00DC0577"/>
    <w:rsid w:val="00DC17C0"/>
    <w:rsid w:val="00DC1835"/>
    <w:rsid w:val="00DC1896"/>
    <w:rsid w:val="00DC18E0"/>
    <w:rsid w:val="00DC19DC"/>
    <w:rsid w:val="00DC24F6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003"/>
    <w:rsid w:val="00DD295A"/>
    <w:rsid w:val="00DD3210"/>
    <w:rsid w:val="00DD32A6"/>
    <w:rsid w:val="00DD599A"/>
    <w:rsid w:val="00DD6F1F"/>
    <w:rsid w:val="00DD6F4A"/>
    <w:rsid w:val="00DD7445"/>
    <w:rsid w:val="00DD7649"/>
    <w:rsid w:val="00DE08E9"/>
    <w:rsid w:val="00DE1289"/>
    <w:rsid w:val="00DE1CFD"/>
    <w:rsid w:val="00DE20EC"/>
    <w:rsid w:val="00DE29B2"/>
    <w:rsid w:val="00DE301C"/>
    <w:rsid w:val="00DE384E"/>
    <w:rsid w:val="00DE3C40"/>
    <w:rsid w:val="00DE3D2D"/>
    <w:rsid w:val="00DE3D3C"/>
    <w:rsid w:val="00DE3FFE"/>
    <w:rsid w:val="00DE4540"/>
    <w:rsid w:val="00DE6BB1"/>
    <w:rsid w:val="00DE7A68"/>
    <w:rsid w:val="00DF02AF"/>
    <w:rsid w:val="00DF274B"/>
    <w:rsid w:val="00DF29BA"/>
    <w:rsid w:val="00DF413D"/>
    <w:rsid w:val="00DF41B2"/>
    <w:rsid w:val="00DF4256"/>
    <w:rsid w:val="00DF4476"/>
    <w:rsid w:val="00DF65FB"/>
    <w:rsid w:val="00DF67CC"/>
    <w:rsid w:val="00DF6CC8"/>
    <w:rsid w:val="00E0190D"/>
    <w:rsid w:val="00E02145"/>
    <w:rsid w:val="00E02B4B"/>
    <w:rsid w:val="00E02C79"/>
    <w:rsid w:val="00E02EC6"/>
    <w:rsid w:val="00E02F2C"/>
    <w:rsid w:val="00E04E58"/>
    <w:rsid w:val="00E068ED"/>
    <w:rsid w:val="00E06AA0"/>
    <w:rsid w:val="00E06FC4"/>
    <w:rsid w:val="00E07268"/>
    <w:rsid w:val="00E0767A"/>
    <w:rsid w:val="00E12EA2"/>
    <w:rsid w:val="00E13DA6"/>
    <w:rsid w:val="00E152BF"/>
    <w:rsid w:val="00E15A07"/>
    <w:rsid w:val="00E15A78"/>
    <w:rsid w:val="00E17A3D"/>
    <w:rsid w:val="00E2114F"/>
    <w:rsid w:val="00E21294"/>
    <w:rsid w:val="00E23242"/>
    <w:rsid w:val="00E23F6D"/>
    <w:rsid w:val="00E240BD"/>
    <w:rsid w:val="00E247B5"/>
    <w:rsid w:val="00E26738"/>
    <w:rsid w:val="00E27D7A"/>
    <w:rsid w:val="00E30DD8"/>
    <w:rsid w:val="00E317C2"/>
    <w:rsid w:val="00E31B23"/>
    <w:rsid w:val="00E32012"/>
    <w:rsid w:val="00E32752"/>
    <w:rsid w:val="00E32812"/>
    <w:rsid w:val="00E32FCD"/>
    <w:rsid w:val="00E33FD6"/>
    <w:rsid w:val="00E340EF"/>
    <w:rsid w:val="00E34174"/>
    <w:rsid w:val="00E34849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7C09"/>
    <w:rsid w:val="00E47C23"/>
    <w:rsid w:val="00E5067B"/>
    <w:rsid w:val="00E5093B"/>
    <w:rsid w:val="00E51233"/>
    <w:rsid w:val="00E51589"/>
    <w:rsid w:val="00E529A1"/>
    <w:rsid w:val="00E52B29"/>
    <w:rsid w:val="00E53128"/>
    <w:rsid w:val="00E54285"/>
    <w:rsid w:val="00E564AC"/>
    <w:rsid w:val="00E57FE2"/>
    <w:rsid w:val="00E6023B"/>
    <w:rsid w:val="00E61D86"/>
    <w:rsid w:val="00E6242A"/>
    <w:rsid w:val="00E62F0A"/>
    <w:rsid w:val="00E6309A"/>
    <w:rsid w:val="00E63E5E"/>
    <w:rsid w:val="00E64967"/>
    <w:rsid w:val="00E65720"/>
    <w:rsid w:val="00E66083"/>
    <w:rsid w:val="00E66960"/>
    <w:rsid w:val="00E66A25"/>
    <w:rsid w:val="00E67658"/>
    <w:rsid w:val="00E67C54"/>
    <w:rsid w:val="00E704CD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0E6"/>
    <w:rsid w:val="00E734E0"/>
    <w:rsid w:val="00E75522"/>
    <w:rsid w:val="00E75565"/>
    <w:rsid w:val="00E75A41"/>
    <w:rsid w:val="00E77D07"/>
    <w:rsid w:val="00E77DC8"/>
    <w:rsid w:val="00E805F7"/>
    <w:rsid w:val="00E806C0"/>
    <w:rsid w:val="00E81C92"/>
    <w:rsid w:val="00E82029"/>
    <w:rsid w:val="00E82A0D"/>
    <w:rsid w:val="00E834FE"/>
    <w:rsid w:val="00E84848"/>
    <w:rsid w:val="00E8660A"/>
    <w:rsid w:val="00E87FE9"/>
    <w:rsid w:val="00E904F4"/>
    <w:rsid w:val="00E90A26"/>
    <w:rsid w:val="00E91441"/>
    <w:rsid w:val="00E91A12"/>
    <w:rsid w:val="00E92475"/>
    <w:rsid w:val="00E92958"/>
    <w:rsid w:val="00E944FC"/>
    <w:rsid w:val="00E957D8"/>
    <w:rsid w:val="00E95A40"/>
    <w:rsid w:val="00E960B9"/>
    <w:rsid w:val="00E978F4"/>
    <w:rsid w:val="00EA08D3"/>
    <w:rsid w:val="00EA1D93"/>
    <w:rsid w:val="00EA2181"/>
    <w:rsid w:val="00EA2279"/>
    <w:rsid w:val="00EA309A"/>
    <w:rsid w:val="00EA7658"/>
    <w:rsid w:val="00EA7857"/>
    <w:rsid w:val="00EA7FAB"/>
    <w:rsid w:val="00EB1C13"/>
    <w:rsid w:val="00EB1F82"/>
    <w:rsid w:val="00EB2753"/>
    <w:rsid w:val="00EB3042"/>
    <w:rsid w:val="00EB316E"/>
    <w:rsid w:val="00EB3CFC"/>
    <w:rsid w:val="00EB423A"/>
    <w:rsid w:val="00EB701F"/>
    <w:rsid w:val="00EB72B2"/>
    <w:rsid w:val="00EC0105"/>
    <w:rsid w:val="00EC012E"/>
    <w:rsid w:val="00EC036B"/>
    <w:rsid w:val="00EC1FED"/>
    <w:rsid w:val="00EC203E"/>
    <w:rsid w:val="00EC21B6"/>
    <w:rsid w:val="00EC3566"/>
    <w:rsid w:val="00EC39A5"/>
    <w:rsid w:val="00EC5905"/>
    <w:rsid w:val="00EC644B"/>
    <w:rsid w:val="00EC64EB"/>
    <w:rsid w:val="00ED0621"/>
    <w:rsid w:val="00ED064D"/>
    <w:rsid w:val="00ED10E7"/>
    <w:rsid w:val="00ED2E17"/>
    <w:rsid w:val="00ED2FEA"/>
    <w:rsid w:val="00ED4526"/>
    <w:rsid w:val="00ED5C2F"/>
    <w:rsid w:val="00ED6A65"/>
    <w:rsid w:val="00ED7924"/>
    <w:rsid w:val="00EE17B7"/>
    <w:rsid w:val="00EE3E3A"/>
    <w:rsid w:val="00EE437D"/>
    <w:rsid w:val="00EE4431"/>
    <w:rsid w:val="00EE4C12"/>
    <w:rsid w:val="00EE5044"/>
    <w:rsid w:val="00EE62B0"/>
    <w:rsid w:val="00EE69AF"/>
    <w:rsid w:val="00EE73CB"/>
    <w:rsid w:val="00EE77CF"/>
    <w:rsid w:val="00EE7D99"/>
    <w:rsid w:val="00EE7E65"/>
    <w:rsid w:val="00EF0D6C"/>
    <w:rsid w:val="00EF1AD9"/>
    <w:rsid w:val="00EF1F61"/>
    <w:rsid w:val="00EF24DB"/>
    <w:rsid w:val="00EF2B77"/>
    <w:rsid w:val="00EF3535"/>
    <w:rsid w:val="00EF3EAC"/>
    <w:rsid w:val="00EF5838"/>
    <w:rsid w:val="00EF63C8"/>
    <w:rsid w:val="00EF675F"/>
    <w:rsid w:val="00EF6F3A"/>
    <w:rsid w:val="00EF70DB"/>
    <w:rsid w:val="00EF7DDE"/>
    <w:rsid w:val="00F00821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4CCA"/>
    <w:rsid w:val="00F04E31"/>
    <w:rsid w:val="00F061D7"/>
    <w:rsid w:val="00F0657B"/>
    <w:rsid w:val="00F071E1"/>
    <w:rsid w:val="00F074EA"/>
    <w:rsid w:val="00F07AAF"/>
    <w:rsid w:val="00F100AD"/>
    <w:rsid w:val="00F11432"/>
    <w:rsid w:val="00F116BE"/>
    <w:rsid w:val="00F11D98"/>
    <w:rsid w:val="00F13046"/>
    <w:rsid w:val="00F1309D"/>
    <w:rsid w:val="00F138F3"/>
    <w:rsid w:val="00F139E7"/>
    <w:rsid w:val="00F14156"/>
    <w:rsid w:val="00F1460A"/>
    <w:rsid w:val="00F15DE8"/>
    <w:rsid w:val="00F15EE7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5C1A"/>
    <w:rsid w:val="00F2752B"/>
    <w:rsid w:val="00F27763"/>
    <w:rsid w:val="00F2783D"/>
    <w:rsid w:val="00F30DAB"/>
    <w:rsid w:val="00F30F28"/>
    <w:rsid w:val="00F316DD"/>
    <w:rsid w:val="00F328B7"/>
    <w:rsid w:val="00F329E3"/>
    <w:rsid w:val="00F32BBE"/>
    <w:rsid w:val="00F337A5"/>
    <w:rsid w:val="00F3396E"/>
    <w:rsid w:val="00F34C86"/>
    <w:rsid w:val="00F35911"/>
    <w:rsid w:val="00F36E7A"/>
    <w:rsid w:val="00F374CF"/>
    <w:rsid w:val="00F421A2"/>
    <w:rsid w:val="00F426B6"/>
    <w:rsid w:val="00F42786"/>
    <w:rsid w:val="00F4389A"/>
    <w:rsid w:val="00F448BA"/>
    <w:rsid w:val="00F455AD"/>
    <w:rsid w:val="00F4773D"/>
    <w:rsid w:val="00F478D3"/>
    <w:rsid w:val="00F47ACC"/>
    <w:rsid w:val="00F50176"/>
    <w:rsid w:val="00F5115B"/>
    <w:rsid w:val="00F5137F"/>
    <w:rsid w:val="00F51EEE"/>
    <w:rsid w:val="00F52744"/>
    <w:rsid w:val="00F52AA8"/>
    <w:rsid w:val="00F53C36"/>
    <w:rsid w:val="00F53D8C"/>
    <w:rsid w:val="00F54A4B"/>
    <w:rsid w:val="00F54FB2"/>
    <w:rsid w:val="00F56BBA"/>
    <w:rsid w:val="00F56DE7"/>
    <w:rsid w:val="00F60473"/>
    <w:rsid w:val="00F61B41"/>
    <w:rsid w:val="00F61F2A"/>
    <w:rsid w:val="00F621E5"/>
    <w:rsid w:val="00F65D49"/>
    <w:rsid w:val="00F66B9A"/>
    <w:rsid w:val="00F66EE2"/>
    <w:rsid w:val="00F672DD"/>
    <w:rsid w:val="00F67863"/>
    <w:rsid w:val="00F701A5"/>
    <w:rsid w:val="00F708CF"/>
    <w:rsid w:val="00F73A06"/>
    <w:rsid w:val="00F73E9F"/>
    <w:rsid w:val="00F74396"/>
    <w:rsid w:val="00F74A90"/>
    <w:rsid w:val="00F759E2"/>
    <w:rsid w:val="00F768DA"/>
    <w:rsid w:val="00F77CA4"/>
    <w:rsid w:val="00F80559"/>
    <w:rsid w:val="00F80D2B"/>
    <w:rsid w:val="00F80F49"/>
    <w:rsid w:val="00F826E0"/>
    <w:rsid w:val="00F828A5"/>
    <w:rsid w:val="00F82A22"/>
    <w:rsid w:val="00F82EAD"/>
    <w:rsid w:val="00F83836"/>
    <w:rsid w:val="00F83C02"/>
    <w:rsid w:val="00F83D1F"/>
    <w:rsid w:val="00F84124"/>
    <w:rsid w:val="00F84DFD"/>
    <w:rsid w:val="00F860F9"/>
    <w:rsid w:val="00F8767C"/>
    <w:rsid w:val="00F90285"/>
    <w:rsid w:val="00F91267"/>
    <w:rsid w:val="00F91CB5"/>
    <w:rsid w:val="00F91D7E"/>
    <w:rsid w:val="00F931DD"/>
    <w:rsid w:val="00F9377C"/>
    <w:rsid w:val="00F93A54"/>
    <w:rsid w:val="00F947DE"/>
    <w:rsid w:val="00F94CD1"/>
    <w:rsid w:val="00F971B4"/>
    <w:rsid w:val="00F97EAF"/>
    <w:rsid w:val="00FA0537"/>
    <w:rsid w:val="00FA0941"/>
    <w:rsid w:val="00FA1F41"/>
    <w:rsid w:val="00FA24DB"/>
    <w:rsid w:val="00FA2CAF"/>
    <w:rsid w:val="00FA2EE7"/>
    <w:rsid w:val="00FA3483"/>
    <w:rsid w:val="00FA4107"/>
    <w:rsid w:val="00FA434B"/>
    <w:rsid w:val="00FA4CE5"/>
    <w:rsid w:val="00FA5F54"/>
    <w:rsid w:val="00FA650F"/>
    <w:rsid w:val="00FA73D5"/>
    <w:rsid w:val="00FA7546"/>
    <w:rsid w:val="00FA7F78"/>
    <w:rsid w:val="00FB10C8"/>
    <w:rsid w:val="00FB1A74"/>
    <w:rsid w:val="00FB1DA8"/>
    <w:rsid w:val="00FB28CF"/>
    <w:rsid w:val="00FB2D6C"/>
    <w:rsid w:val="00FB310B"/>
    <w:rsid w:val="00FB405F"/>
    <w:rsid w:val="00FB45A2"/>
    <w:rsid w:val="00FB4C97"/>
    <w:rsid w:val="00FB51CA"/>
    <w:rsid w:val="00FB5E53"/>
    <w:rsid w:val="00FB7A71"/>
    <w:rsid w:val="00FC1742"/>
    <w:rsid w:val="00FC241A"/>
    <w:rsid w:val="00FC25CD"/>
    <w:rsid w:val="00FC26C9"/>
    <w:rsid w:val="00FC2A3F"/>
    <w:rsid w:val="00FC3044"/>
    <w:rsid w:val="00FC3199"/>
    <w:rsid w:val="00FC4134"/>
    <w:rsid w:val="00FC51BB"/>
    <w:rsid w:val="00FC5302"/>
    <w:rsid w:val="00FC55B5"/>
    <w:rsid w:val="00FC603C"/>
    <w:rsid w:val="00FC71DC"/>
    <w:rsid w:val="00FC7ADE"/>
    <w:rsid w:val="00FD087D"/>
    <w:rsid w:val="00FD0B27"/>
    <w:rsid w:val="00FD1915"/>
    <w:rsid w:val="00FD1957"/>
    <w:rsid w:val="00FD26CC"/>
    <w:rsid w:val="00FD2B27"/>
    <w:rsid w:val="00FD2B8B"/>
    <w:rsid w:val="00FD3F82"/>
    <w:rsid w:val="00FD45E3"/>
    <w:rsid w:val="00FE045A"/>
    <w:rsid w:val="00FE0760"/>
    <w:rsid w:val="00FE07D6"/>
    <w:rsid w:val="00FE123F"/>
    <w:rsid w:val="00FE3080"/>
    <w:rsid w:val="00FE74E7"/>
    <w:rsid w:val="00FE7F5D"/>
    <w:rsid w:val="00FF1CC7"/>
    <w:rsid w:val="00FF1D86"/>
    <w:rsid w:val="00FF2571"/>
    <w:rsid w:val="00FF2A38"/>
    <w:rsid w:val="00FF3500"/>
    <w:rsid w:val="0181D714"/>
    <w:rsid w:val="03C5B4E3"/>
    <w:rsid w:val="03C777DB"/>
    <w:rsid w:val="03FA294C"/>
    <w:rsid w:val="0B181092"/>
    <w:rsid w:val="0DEA1D65"/>
    <w:rsid w:val="11A597FE"/>
    <w:rsid w:val="12ED4E91"/>
    <w:rsid w:val="13EF09F5"/>
    <w:rsid w:val="17023E98"/>
    <w:rsid w:val="171B66F5"/>
    <w:rsid w:val="180B674F"/>
    <w:rsid w:val="19102EDC"/>
    <w:rsid w:val="1C542255"/>
    <w:rsid w:val="1F2DA33F"/>
    <w:rsid w:val="1F94D8C1"/>
    <w:rsid w:val="21A82D88"/>
    <w:rsid w:val="21AD8981"/>
    <w:rsid w:val="23DD652C"/>
    <w:rsid w:val="24F86625"/>
    <w:rsid w:val="26246D99"/>
    <w:rsid w:val="268ECCE7"/>
    <w:rsid w:val="269EFF4F"/>
    <w:rsid w:val="28B7D9EC"/>
    <w:rsid w:val="290807A4"/>
    <w:rsid w:val="2A13509A"/>
    <w:rsid w:val="2C2E9F65"/>
    <w:rsid w:val="2D30CAFB"/>
    <w:rsid w:val="37130FCE"/>
    <w:rsid w:val="376DB958"/>
    <w:rsid w:val="3844E523"/>
    <w:rsid w:val="3B677023"/>
    <w:rsid w:val="3D4FDED7"/>
    <w:rsid w:val="3D6A26EC"/>
    <w:rsid w:val="416027C1"/>
    <w:rsid w:val="432B63D1"/>
    <w:rsid w:val="46207EEC"/>
    <w:rsid w:val="464F08B9"/>
    <w:rsid w:val="46733573"/>
    <w:rsid w:val="4C43A807"/>
    <w:rsid w:val="4EF0AE7A"/>
    <w:rsid w:val="590E3962"/>
    <w:rsid w:val="5BB8E8FA"/>
    <w:rsid w:val="5C03A9D9"/>
    <w:rsid w:val="5CABBF6A"/>
    <w:rsid w:val="5E1512F0"/>
    <w:rsid w:val="60581724"/>
    <w:rsid w:val="61E48268"/>
    <w:rsid w:val="633752EE"/>
    <w:rsid w:val="675C966A"/>
    <w:rsid w:val="67C97D52"/>
    <w:rsid w:val="683A1F73"/>
    <w:rsid w:val="69F92CFE"/>
    <w:rsid w:val="6B2C7EAC"/>
    <w:rsid w:val="6B419815"/>
    <w:rsid w:val="6BC0D5E6"/>
    <w:rsid w:val="6C4C8CA1"/>
    <w:rsid w:val="6DDFBB90"/>
    <w:rsid w:val="7154E178"/>
    <w:rsid w:val="75FEDFBF"/>
    <w:rsid w:val="778DD9E4"/>
    <w:rsid w:val="792EA3A1"/>
    <w:rsid w:val="7ABEC0AE"/>
    <w:rsid w:val="7C4C3C67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0A62E6"/>
  <w15:docId w15:val="{E4358B02-0ECC-4949-8220-5784A161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C71"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lang w:val="en-GB" w:eastAsia="en-US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3"/>
      </w:numPr>
      <w:spacing w:after="160" w:line="259" w:lineRule="auto"/>
      <w:ind w:left="360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4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PL">
    <w:name w:val="PL"/>
    <w:link w:val="PLChar"/>
    <w:qFormat/>
    <w:rsid w:val="000C55C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C55CB"/>
    <w:rPr>
      <w:rFonts w:ascii="Courier New" w:eastAsia="Times New Roman" w:hAnsi="Courier New" w:cs="Times New Roman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5AIRPNAIUNRU-1328258698-12346</_dlc_DocId>
    <_dlc_DocIdUrl xmlns="71c5aaf6-e6ce-465b-b873-5148d2a4c105">
      <Url>https://nokia.sharepoint.com/sites/c5g/5gradio/_layouts/15/DocIdRedir.aspx?ID=5AIRPNAIUNRU-1328258698-12346</Url>
      <Description>5AIRPNAIUNRU-1328258698-12346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2312</Words>
  <Characters>9711</Characters>
  <Application>Microsoft Office Word</Application>
  <DocSecurity>0</DocSecurity>
  <Lines>2427</Lines>
  <Paragraphs>1001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412</cp:revision>
  <dcterms:created xsi:type="dcterms:W3CDTF">2022-03-22T10:26:00Z</dcterms:created>
  <dcterms:modified xsi:type="dcterms:W3CDTF">2022-08-10T12:36:00Z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f87b928e-c2c5-40be-b09a-eddd3b254162</vt:lpwstr>
  </property>
</Properties>
</file>