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2E81" w14:textId="06ECB36A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6A5C42" w:rsidRPr="006A5C42">
        <w:rPr>
          <w:rFonts w:cs="Arial"/>
          <w:b/>
          <w:sz w:val="24"/>
          <w:lang w:val="en-US" w:eastAsia="zh-CN"/>
        </w:rPr>
        <w:t>10</w:t>
      </w:r>
      <w:r w:rsidR="00A11703">
        <w:rPr>
          <w:rFonts w:cs="Arial"/>
          <w:b/>
          <w:sz w:val="24"/>
          <w:lang w:val="en-US" w:eastAsia="zh-CN"/>
        </w:rPr>
        <w:t>4</w:t>
      </w:r>
      <w:r w:rsidR="006A5C42" w:rsidRPr="006A5C42">
        <w:rPr>
          <w:rFonts w:cs="Arial"/>
          <w:b/>
          <w:sz w:val="24"/>
          <w:lang w:val="en-US" w:eastAsia="zh-CN"/>
        </w:rPr>
        <w:t>-e</w:t>
      </w:r>
      <w:r w:rsidR="006A5C42" w:rsidRPr="006A5C42">
        <w:rPr>
          <w:rFonts w:cs="Arial"/>
          <w:b/>
          <w:sz w:val="24"/>
          <w:lang w:val="en-US" w:eastAsia="zh-CN"/>
        </w:rPr>
        <w:tab/>
      </w:r>
      <w:r w:rsidR="00D96563" w:rsidRPr="00D96563">
        <w:rPr>
          <w:rFonts w:eastAsia="宋体" w:cs="Arial"/>
          <w:b/>
          <w:sz w:val="24"/>
          <w:lang w:val="en-US" w:eastAsia="zh-CN"/>
        </w:rPr>
        <w:t>R4-2212999</w:t>
      </w:r>
      <w:bookmarkStart w:id="2" w:name="_GoBack"/>
      <w:bookmarkEnd w:id="2"/>
    </w:p>
    <w:p w14:paraId="4237F7F6" w14:textId="17516FD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1703" w:rsidRPr="00A11703">
        <w:rPr>
          <w:rFonts w:cs="Arial"/>
          <w:sz w:val="24"/>
          <w:szCs w:val="24"/>
        </w:rPr>
        <w:t>August 15 – August 26, 2022</w:t>
      </w:r>
    </w:p>
    <w:bookmarkEnd w:id="0"/>
    <w:bookmarkEnd w:id="1"/>
    <w:p w14:paraId="78305DD3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728C501A" w14:textId="1306AFEC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8663F" w:rsidRPr="00A8663F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6677F4">
        <w:rPr>
          <w:rFonts w:ascii="Arial" w:eastAsia="宋体" w:hAnsi="Arial"/>
          <w:b/>
          <w:sz w:val="24"/>
          <w:lang w:val="en-US" w:eastAsia="zh-CN"/>
        </w:rPr>
        <w:t>time offset between NCD-SSB and CD-SSB</w:t>
      </w:r>
    </w:p>
    <w:p w14:paraId="0BE9D761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24F8674D" w14:textId="4D014C6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46F6D">
        <w:rPr>
          <w:rFonts w:ascii="Arial" w:eastAsia="宋体" w:hAnsi="Arial"/>
          <w:b/>
          <w:sz w:val="24"/>
          <w:lang w:val="en-US" w:eastAsia="zh-CN"/>
        </w:rPr>
        <w:t>9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D46F6D">
        <w:rPr>
          <w:rFonts w:ascii="Arial" w:eastAsia="宋体" w:hAnsi="Arial"/>
          <w:b/>
          <w:sz w:val="24"/>
          <w:lang w:val="en-US" w:eastAsia="zh-CN"/>
        </w:rPr>
        <w:t>1</w:t>
      </w:r>
      <w:r w:rsidR="00A11703">
        <w:rPr>
          <w:rFonts w:ascii="Arial" w:eastAsia="宋体" w:hAnsi="Arial"/>
          <w:b/>
          <w:sz w:val="24"/>
          <w:lang w:val="en-US" w:eastAsia="zh-CN"/>
        </w:rPr>
        <w:t>8</w:t>
      </w:r>
      <w:r w:rsidR="00186001">
        <w:rPr>
          <w:rFonts w:ascii="Arial" w:eastAsia="宋体" w:hAnsi="Arial"/>
          <w:b/>
          <w:sz w:val="24"/>
          <w:lang w:val="en-US" w:eastAsia="zh-CN"/>
        </w:rPr>
        <w:t>.3.</w:t>
      </w:r>
      <w:r w:rsidR="006677F4">
        <w:rPr>
          <w:rFonts w:ascii="Arial" w:eastAsia="宋体" w:hAnsi="Arial"/>
          <w:b/>
          <w:sz w:val="24"/>
          <w:lang w:val="en-US" w:eastAsia="zh-CN"/>
        </w:rPr>
        <w:t>4</w:t>
      </w:r>
    </w:p>
    <w:p w14:paraId="689FBE40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3528FD1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02E6C5" w14:textId="175B1614" w:rsidR="005B7F51" w:rsidRPr="00A11703" w:rsidRDefault="005B7F51" w:rsidP="00A11703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>This contribution provides</w:t>
      </w:r>
      <w:r w:rsidR="0088089F">
        <w:rPr>
          <w:rFonts w:eastAsia="宋体"/>
          <w:sz w:val="22"/>
          <w:szCs w:val="22"/>
          <w:lang w:val="en-US" w:eastAsia="zh-CN"/>
        </w:rPr>
        <w:t xml:space="preserve"> further</w:t>
      </w:r>
      <w:r w:rsidRPr="005B7F51">
        <w:rPr>
          <w:rFonts w:eastAsia="宋体"/>
          <w:sz w:val="22"/>
          <w:szCs w:val="22"/>
          <w:lang w:val="en-US" w:eastAsia="zh-CN"/>
        </w:rPr>
        <w:t xml:space="preserve"> analysis </w:t>
      </w:r>
      <w:r w:rsidR="006D2B1E">
        <w:rPr>
          <w:rFonts w:eastAsia="宋体"/>
          <w:sz w:val="22"/>
          <w:szCs w:val="22"/>
          <w:lang w:val="en-US" w:eastAsia="zh-CN"/>
        </w:rPr>
        <w:t xml:space="preserve">and feedback </w:t>
      </w:r>
      <w:r w:rsidRPr="005B7F51">
        <w:rPr>
          <w:rFonts w:eastAsia="宋体"/>
          <w:sz w:val="22"/>
          <w:szCs w:val="22"/>
          <w:lang w:val="en-US" w:eastAsia="zh-CN"/>
        </w:rPr>
        <w:t xml:space="preserve">on </w:t>
      </w:r>
      <w:r w:rsidR="006D2B1E" w:rsidRPr="006D2B1E">
        <w:rPr>
          <w:rFonts w:eastAsia="宋体"/>
          <w:sz w:val="22"/>
          <w:szCs w:val="22"/>
          <w:lang w:val="en-US" w:eastAsia="zh-CN"/>
        </w:rPr>
        <w:t xml:space="preserve">Reply LS </w:t>
      </w:r>
      <w:r w:rsidR="006D2B1E">
        <w:rPr>
          <w:rFonts w:eastAsia="宋体"/>
          <w:sz w:val="22"/>
          <w:szCs w:val="22"/>
          <w:lang w:val="en-US" w:eastAsia="zh-CN"/>
        </w:rPr>
        <w:t xml:space="preserve">from RAN2 </w:t>
      </w:r>
      <w:r w:rsidR="006D2B1E" w:rsidRPr="006D2B1E">
        <w:rPr>
          <w:rFonts w:eastAsia="宋体"/>
          <w:sz w:val="22"/>
          <w:szCs w:val="22"/>
          <w:lang w:val="en-US" w:eastAsia="zh-CN"/>
        </w:rPr>
        <w:t xml:space="preserve">on introduction of an offset to transmit CD-SSB and NCD-SSB at different times </w:t>
      </w:r>
      <w:r w:rsidR="006D2B1E">
        <w:rPr>
          <w:rFonts w:eastAsia="宋体"/>
          <w:sz w:val="22"/>
          <w:szCs w:val="22"/>
          <w:lang w:val="en-US" w:eastAsia="zh-CN"/>
        </w:rPr>
        <w:t>[1]</w:t>
      </w:r>
      <w:r w:rsidRPr="005B7F51">
        <w:rPr>
          <w:rFonts w:eastAsia="宋体"/>
          <w:sz w:val="22"/>
          <w:szCs w:val="22"/>
          <w:lang w:val="en-US" w:eastAsia="zh-CN"/>
        </w:rPr>
        <w:t>.</w:t>
      </w:r>
    </w:p>
    <w:p w14:paraId="7D9C7901" w14:textId="1CAAFCF8" w:rsidR="00FB6021" w:rsidRPr="00671FC7" w:rsidRDefault="00C643FE" w:rsidP="00FB6021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285A11F" w14:textId="3261D5C3" w:rsidR="00A11703" w:rsidRDefault="00A11703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RAN2 </w:t>
      </w:r>
      <w:r w:rsidR="002A7053">
        <w:rPr>
          <w:rFonts w:ascii="Arial" w:hAnsi="Arial" w:cs="Arial"/>
        </w:rPr>
        <w:t>Reply LS on introduction of an offset to transmit CD-SSB and NCD-SSB at different times</w:t>
      </w:r>
      <w:r>
        <w:rPr>
          <w:rFonts w:eastAsiaTheme="minorEastAsia"/>
          <w:sz w:val="22"/>
          <w:lang w:eastAsia="zh-CN"/>
        </w:rPr>
        <w:t xml:space="preserve"> is received </w:t>
      </w:r>
      <w:r w:rsidR="002A7053">
        <w:rPr>
          <w:rFonts w:eastAsiaTheme="minorEastAsia"/>
          <w:sz w:val="22"/>
          <w:lang w:eastAsia="zh-CN"/>
        </w:rPr>
        <w:t xml:space="preserve">in </w:t>
      </w:r>
      <w:r>
        <w:rPr>
          <w:rFonts w:eastAsiaTheme="minorEastAsia"/>
          <w:sz w:val="22"/>
          <w:lang w:eastAsia="zh-CN"/>
        </w:rPr>
        <w:t>[</w:t>
      </w:r>
      <w:r w:rsidR="00486FDB">
        <w:rPr>
          <w:rFonts w:eastAsiaTheme="minorEastAsia"/>
          <w:sz w:val="22"/>
          <w:lang w:eastAsia="zh-CN"/>
        </w:rPr>
        <w:t>1</w:t>
      </w:r>
      <w:r w:rsidR="002A7053">
        <w:rPr>
          <w:rFonts w:eastAsiaTheme="minorEastAsia"/>
          <w:sz w:val="22"/>
          <w:lang w:eastAsia="zh-CN"/>
        </w:rPr>
        <w:t>]. The main content is duplicated as below.</w:t>
      </w:r>
      <w:r>
        <w:rPr>
          <w:rFonts w:eastAsiaTheme="minorEastAsia"/>
          <w:sz w:val="22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72678" w14:paraId="1ABF61BC" w14:textId="77777777" w:rsidTr="00272678">
        <w:tc>
          <w:tcPr>
            <w:tcW w:w="9621" w:type="dxa"/>
          </w:tcPr>
          <w:p w14:paraId="613FCD7F" w14:textId="77777777" w:rsidR="00724549" w:rsidRDefault="00724549" w:rsidP="0072454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RAN2 would like to thank RAN1 and RAN4 for their reply LS</w:t>
            </w:r>
            <w:r>
              <w:rPr>
                <w:rFonts w:ascii="Arial" w:hAnsi="Arial" w:cs="Arial"/>
                <w:bCs/>
                <w:color w:val="000000"/>
              </w:rPr>
              <w:t xml:space="preserve"> on </w:t>
            </w:r>
            <w:r>
              <w:rPr>
                <w:rFonts w:ascii="Arial" w:hAnsi="Arial" w:cs="Arial"/>
              </w:rPr>
              <w:t>introduction of an offset to transmit CD-SSB and NCD-SSB at different times</w:t>
            </w:r>
            <w:r>
              <w:rPr>
                <w:rFonts w:ascii="Arial" w:hAnsi="Arial" w:cs="Arial"/>
                <w:bCs/>
              </w:rPr>
              <w:t>. RAN2 agreed to specify the offset with the following value range {sf5, sf10, sf15, spare5, spare4, spare3, spare2, spare1} and the definition below: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6"/>
            </w:tblGrid>
            <w:tr w:rsidR="00724549" w14:paraId="75F4B386" w14:textId="77777777" w:rsidTr="00724549">
              <w:tc>
                <w:tcPr>
                  <w:tcW w:w="9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BB65B0" w14:textId="77777777" w:rsidR="00724549" w:rsidRDefault="00724549" w:rsidP="00724549">
                  <w:pPr>
                    <w:keepNext/>
                    <w:overflowPunct w:val="0"/>
                    <w:spacing w:before="100" w:beforeAutospacing="1" w:line="256" w:lineRule="auto"/>
                    <w:rPr>
                      <w:rFonts w:ascii="Calibri" w:eastAsia="Calibri" w:hAnsi="Calibri" w:cs="Calibri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szCs w:val="18"/>
                      <w:lang w:eastAsia="en-GB"/>
                    </w:rPr>
                    <w:t>ssb-TimeOffset</w:t>
                  </w:r>
                </w:p>
                <w:p w14:paraId="1B390800" w14:textId="77777777" w:rsidR="00724549" w:rsidRDefault="00724549" w:rsidP="00724549">
                  <w:pPr>
                    <w:keepNext/>
                    <w:overflowPunct w:val="0"/>
                    <w:spacing w:after="100" w:afterAutospacing="1" w:line="256" w:lineRule="auto"/>
                    <w:rPr>
                      <w:rFonts w:ascii="Arial" w:eastAsia="Calibri" w:hAnsi="Arial" w:cs="Arial"/>
                      <w:lang w:eastAsia="en-GB"/>
                    </w:rPr>
                  </w:pPr>
                  <w:r>
                    <w:rPr>
                      <w:rFonts w:ascii="Arial" w:eastAsia="Calibri" w:hAnsi="Arial" w:cs="Arial"/>
                      <w:sz w:val="18"/>
                      <w:szCs w:val="18"/>
                      <w:lang w:eastAsia="en-GB"/>
                    </w:rPr>
      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      </w:r>
                </w:p>
              </w:tc>
            </w:tr>
          </w:tbl>
          <w:p w14:paraId="47981F7A" w14:textId="77777777" w:rsidR="00724549" w:rsidRDefault="00724549" w:rsidP="00724549">
            <w:pPr>
              <w:spacing w:after="0"/>
              <w:rPr>
                <w:rFonts w:ascii="Arial" w:eastAsia="宋体" w:hAnsi="Arial" w:cs="Arial"/>
                <w:lang w:val="en-US" w:eastAsia="zh-CN"/>
              </w:rPr>
            </w:pPr>
          </w:p>
          <w:p w14:paraId="31FC78A4" w14:textId="77777777" w:rsidR="00724549" w:rsidRDefault="00724549" w:rsidP="007245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RAN2 would like to ask RAN1 and RAN4 to take the above into consideration and provide feedback on the values, i.e., confirm and/or indicate whether additional values are needed.</w:t>
            </w:r>
          </w:p>
          <w:p w14:paraId="7ADD66D8" w14:textId="670C6306" w:rsidR="00272678" w:rsidRPr="00724549" w:rsidRDefault="00272678" w:rsidP="00272678">
            <w:pPr>
              <w:widowControl w:val="0"/>
              <w:rPr>
                <w:rFonts w:ascii="Arial" w:eastAsiaTheme="minorEastAsia" w:hAnsi="Arial" w:cs="Arial"/>
                <w:b/>
                <w:lang w:eastAsia="zh-CN"/>
              </w:rPr>
            </w:pPr>
          </w:p>
        </w:tc>
      </w:tr>
    </w:tbl>
    <w:p w14:paraId="4029E2FA" w14:textId="77777777" w:rsidR="00E57CE4" w:rsidRDefault="00E57CE4" w:rsidP="00E86AB6">
      <w:pPr>
        <w:rPr>
          <w:rFonts w:eastAsiaTheme="minorEastAsia"/>
          <w:b/>
          <w:sz w:val="22"/>
          <w:szCs w:val="22"/>
          <w:lang w:eastAsia="zh-CN"/>
        </w:rPr>
      </w:pPr>
    </w:p>
    <w:p w14:paraId="72086262" w14:textId="77777777" w:rsidR="007A68BA" w:rsidRDefault="000C6EDC" w:rsidP="000C6EDC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 w:rsidRPr="000C6EDC">
        <w:rPr>
          <w:rFonts w:eastAsiaTheme="minorEastAsia"/>
          <w:sz w:val="22"/>
          <w:szCs w:val="22"/>
          <w:lang w:eastAsia="zh-CN"/>
        </w:rPr>
        <w:t xml:space="preserve">From RAN4 perspective, the </w:t>
      </w:r>
      <w:r w:rsidR="00FE1F01">
        <w:rPr>
          <w:rFonts w:eastAsiaTheme="minorEastAsia"/>
          <w:sz w:val="22"/>
          <w:szCs w:val="22"/>
          <w:lang w:eastAsia="zh-CN"/>
        </w:rPr>
        <w:t>offset between CD-SSB and NCD-SSB is necessary to avoid the required transmit power exceeding 23dB in network side. However we found that the current offset values are not sufficient for NCD-SSB configuration. One example is provided in Table 1 where the periodicity of CD-SSB and that of NCD-SSB are the same</w:t>
      </w:r>
      <w:r w:rsidR="00C16F79">
        <w:rPr>
          <w:rFonts w:eastAsiaTheme="minorEastAsia"/>
          <w:sz w:val="22"/>
          <w:szCs w:val="22"/>
          <w:lang w:eastAsia="zh-CN"/>
        </w:rPr>
        <w:t xml:space="preserve"> (e.g., </w:t>
      </w:r>
      <w:r w:rsidR="00D358D4">
        <w:rPr>
          <w:rFonts w:eastAsiaTheme="minorEastAsia"/>
          <w:sz w:val="22"/>
          <w:szCs w:val="22"/>
          <w:lang w:eastAsia="zh-CN"/>
        </w:rPr>
        <w:t>8</w:t>
      </w:r>
      <w:r w:rsidR="00C16F79">
        <w:rPr>
          <w:rFonts w:eastAsiaTheme="minorEastAsia"/>
          <w:sz w:val="22"/>
          <w:szCs w:val="22"/>
          <w:lang w:eastAsia="zh-CN"/>
        </w:rPr>
        <w:t>0ms). Unde</w:t>
      </w:r>
      <w:r w:rsidR="00D358D4">
        <w:rPr>
          <w:rFonts w:eastAsiaTheme="minorEastAsia"/>
          <w:sz w:val="22"/>
          <w:szCs w:val="22"/>
          <w:lang w:eastAsia="zh-CN"/>
        </w:rPr>
        <w:t>r the current offset values,</w:t>
      </w:r>
      <w:r w:rsidR="007235AE">
        <w:rPr>
          <w:rFonts w:eastAsiaTheme="minorEastAsia"/>
          <w:sz w:val="22"/>
          <w:szCs w:val="22"/>
          <w:lang w:eastAsia="zh-CN"/>
        </w:rPr>
        <w:t xml:space="preserve"> the NCD-SSB </w:t>
      </w:r>
      <w:r w:rsidR="00C16F79">
        <w:rPr>
          <w:rFonts w:eastAsiaTheme="minorEastAsia"/>
          <w:sz w:val="22"/>
          <w:szCs w:val="22"/>
          <w:lang w:eastAsia="zh-CN"/>
        </w:rPr>
        <w:t>configuration</w:t>
      </w:r>
      <w:r w:rsidR="007235AE">
        <w:rPr>
          <w:rFonts w:eastAsiaTheme="minorEastAsia"/>
          <w:sz w:val="22"/>
          <w:szCs w:val="22"/>
          <w:lang w:eastAsia="zh-CN"/>
        </w:rPr>
        <w:t xml:space="preserve"> #2,#3, #4 are not supported where t</w:t>
      </w:r>
      <w:r w:rsidR="00C16F79">
        <w:rPr>
          <w:rFonts w:eastAsiaTheme="minorEastAsia"/>
          <w:sz w:val="22"/>
          <w:szCs w:val="22"/>
          <w:lang w:eastAsia="zh-CN"/>
        </w:rPr>
        <w:t xml:space="preserve">he required offset </w:t>
      </w:r>
      <w:r w:rsidR="007235AE">
        <w:rPr>
          <w:rFonts w:eastAsiaTheme="minorEastAsia"/>
          <w:sz w:val="22"/>
          <w:szCs w:val="22"/>
          <w:lang w:eastAsia="zh-CN"/>
        </w:rPr>
        <w:t>is</w:t>
      </w:r>
      <w:r w:rsidR="00C16F79">
        <w:rPr>
          <w:rFonts w:eastAsiaTheme="minorEastAsia"/>
          <w:sz w:val="22"/>
          <w:szCs w:val="22"/>
          <w:lang w:eastAsia="zh-CN"/>
        </w:rPr>
        <w:t xml:space="preserve"> 20ms</w:t>
      </w:r>
      <w:r w:rsidR="007235AE">
        <w:rPr>
          <w:rFonts w:eastAsiaTheme="minorEastAsia"/>
          <w:sz w:val="22"/>
          <w:szCs w:val="22"/>
          <w:lang w:eastAsia="zh-CN"/>
        </w:rPr>
        <w:t>, 40ms and 60ms</w:t>
      </w:r>
      <w:r w:rsidR="00C16F79">
        <w:rPr>
          <w:rFonts w:eastAsiaTheme="minorEastAsia"/>
          <w:sz w:val="22"/>
          <w:szCs w:val="22"/>
          <w:lang w:eastAsia="zh-CN"/>
        </w:rPr>
        <w:t xml:space="preserve"> in this configuration.</w:t>
      </w:r>
      <w:r w:rsidR="007235AE">
        <w:rPr>
          <w:rFonts w:eastAsiaTheme="minorEastAsia"/>
          <w:sz w:val="22"/>
          <w:szCs w:val="22"/>
          <w:lang w:eastAsia="zh-CN"/>
        </w:rPr>
        <w:t xml:space="preserve"> </w:t>
      </w:r>
    </w:p>
    <w:p w14:paraId="4B9B9004" w14:textId="716C47A0" w:rsidR="000C6EDC" w:rsidRDefault="007235AE" w:rsidP="000C6EDC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addition,</w:t>
      </w:r>
      <w:r w:rsidR="00C43EFB">
        <w:rPr>
          <w:rFonts w:eastAsiaTheme="minorEastAsia"/>
          <w:sz w:val="22"/>
          <w:szCs w:val="22"/>
          <w:lang w:eastAsia="zh-CN"/>
        </w:rPr>
        <w:t xml:space="preserve"> another example is provided</w:t>
      </w:r>
      <w:r w:rsidR="00225C90">
        <w:rPr>
          <w:rFonts w:eastAsiaTheme="minorEastAsia"/>
          <w:sz w:val="22"/>
          <w:szCs w:val="22"/>
          <w:lang w:eastAsia="zh-CN"/>
        </w:rPr>
        <w:t xml:space="preserve"> </w:t>
      </w:r>
      <w:r w:rsidR="007011CB">
        <w:rPr>
          <w:rFonts w:eastAsiaTheme="minorEastAsia"/>
          <w:sz w:val="22"/>
          <w:szCs w:val="22"/>
          <w:lang w:eastAsia="zh-CN"/>
        </w:rPr>
        <w:t>as well</w:t>
      </w:r>
      <w:r w:rsidR="00C43EFB">
        <w:rPr>
          <w:rFonts w:eastAsiaTheme="minorEastAsia"/>
          <w:sz w:val="22"/>
          <w:szCs w:val="22"/>
          <w:lang w:eastAsia="zh-CN"/>
        </w:rPr>
        <w:t>. If NCD-SSB#2 is in the active BWP</w:t>
      </w:r>
      <w:r w:rsidR="007011CB">
        <w:rPr>
          <w:rFonts w:eastAsiaTheme="minorEastAsia"/>
          <w:sz w:val="22"/>
          <w:szCs w:val="22"/>
          <w:lang w:eastAsia="zh-CN"/>
        </w:rPr>
        <w:t xml:space="preserve"> of serving cell</w:t>
      </w:r>
      <w:r w:rsidR="00C43EFB">
        <w:rPr>
          <w:rFonts w:eastAsiaTheme="minorEastAsia"/>
          <w:sz w:val="22"/>
          <w:szCs w:val="22"/>
          <w:lang w:eastAsia="zh-CN"/>
        </w:rPr>
        <w:t xml:space="preserve"> and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4D2FE8">
        <w:rPr>
          <w:rFonts w:eastAsiaTheme="minorEastAsia"/>
          <w:sz w:val="22"/>
          <w:szCs w:val="22"/>
          <w:lang w:eastAsia="zh-CN"/>
        </w:rPr>
        <w:t>multiple MOs</w:t>
      </w:r>
      <w:r w:rsidR="007011CB">
        <w:rPr>
          <w:rFonts w:eastAsiaTheme="minorEastAsia"/>
          <w:sz w:val="22"/>
          <w:szCs w:val="22"/>
          <w:lang w:eastAsia="zh-CN"/>
        </w:rPr>
        <w:t xml:space="preserve"> are configured which are</w:t>
      </w:r>
      <w:r w:rsidR="004D2FE8">
        <w:rPr>
          <w:rFonts w:eastAsiaTheme="minorEastAsia"/>
          <w:sz w:val="22"/>
          <w:szCs w:val="22"/>
          <w:lang w:eastAsia="zh-CN"/>
        </w:rPr>
        <w:t xml:space="preserve"> on</w:t>
      </w:r>
      <w:r w:rsidR="007011CB">
        <w:rPr>
          <w:rFonts w:eastAsiaTheme="minorEastAsia"/>
          <w:sz w:val="22"/>
          <w:szCs w:val="22"/>
          <w:lang w:eastAsia="zh-CN"/>
        </w:rPr>
        <w:t xml:space="preserve"> the same frequency of</w:t>
      </w:r>
      <w:r w:rsidR="004D2FE8">
        <w:rPr>
          <w:rFonts w:eastAsiaTheme="minorEastAsia"/>
          <w:sz w:val="22"/>
          <w:szCs w:val="22"/>
          <w:lang w:eastAsia="zh-CN"/>
        </w:rPr>
        <w:t xml:space="preserve"> CD-SSB</w:t>
      </w:r>
      <w:r w:rsidR="00C43EFB">
        <w:rPr>
          <w:rFonts w:eastAsiaTheme="minorEastAsia"/>
          <w:sz w:val="22"/>
          <w:szCs w:val="22"/>
          <w:lang w:eastAsia="zh-CN"/>
        </w:rPr>
        <w:t xml:space="preserve">/ NCD-SSB#1 and NCD-SSB#3 </w:t>
      </w:r>
      <w:r w:rsidR="004D2FE8">
        <w:rPr>
          <w:rFonts w:eastAsiaTheme="minorEastAsia"/>
          <w:sz w:val="22"/>
          <w:szCs w:val="22"/>
          <w:lang w:eastAsia="zh-CN"/>
        </w:rPr>
        <w:t xml:space="preserve">(mainly for inter-frequency </w:t>
      </w:r>
      <w:r w:rsidR="00A17DDF">
        <w:rPr>
          <w:rFonts w:eastAsiaTheme="minorEastAsia"/>
          <w:sz w:val="22"/>
          <w:szCs w:val="22"/>
          <w:lang w:eastAsia="zh-CN"/>
        </w:rPr>
        <w:t>measurement</w:t>
      </w:r>
      <w:r w:rsidR="004D2FE8">
        <w:rPr>
          <w:rFonts w:eastAsiaTheme="minorEastAsia"/>
          <w:sz w:val="22"/>
          <w:szCs w:val="22"/>
          <w:lang w:eastAsia="zh-CN"/>
        </w:rPr>
        <w:t>)</w:t>
      </w:r>
      <w:r w:rsidR="00C43EFB">
        <w:rPr>
          <w:rFonts w:eastAsiaTheme="minorEastAsia"/>
          <w:sz w:val="22"/>
          <w:szCs w:val="22"/>
          <w:lang w:eastAsia="zh-CN"/>
        </w:rPr>
        <w:t xml:space="preserve">, then </w:t>
      </w:r>
      <w:r w:rsidR="004D2FE8">
        <w:rPr>
          <w:rFonts w:eastAsiaTheme="minorEastAsia"/>
          <w:sz w:val="22"/>
          <w:szCs w:val="22"/>
          <w:lang w:eastAsia="zh-CN"/>
        </w:rPr>
        <w:t>measurement gap</w:t>
      </w:r>
      <w:r w:rsidR="00C43EFB">
        <w:rPr>
          <w:rFonts w:eastAsiaTheme="minorEastAsia"/>
          <w:sz w:val="22"/>
          <w:szCs w:val="22"/>
          <w:lang w:eastAsia="zh-CN"/>
        </w:rPr>
        <w:t xml:space="preserve"> is required. If</w:t>
      </w:r>
      <w:r w:rsidR="004D2FE8">
        <w:rPr>
          <w:rFonts w:eastAsiaTheme="minorEastAsia"/>
          <w:sz w:val="22"/>
          <w:szCs w:val="22"/>
          <w:lang w:eastAsia="zh-CN"/>
        </w:rPr>
        <w:t xml:space="preserve"> one per-UE gap is configured, then</w:t>
      </w:r>
      <w:r w:rsidR="007A68BA" w:rsidRPr="007A68BA">
        <w:rPr>
          <w:rFonts w:eastAsiaTheme="minorEastAsia"/>
          <w:sz w:val="22"/>
          <w:szCs w:val="22"/>
          <w:lang w:eastAsia="zh-CN"/>
        </w:rPr>
        <w:t xml:space="preserve"> </w:t>
      </w:r>
      <w:r w:rsidR="007A68BA">
        <w:rPr>
          <w:rFonts w:eastAsiaTheme="minorEastAsia"/>
          <w:sz w:val="22"/>
          <w:szCs w:val="22"/>
          <w:lang w:eastAsia="zh-CN"/>
        </w:rPr>
        <w:t xml:space="preserve">it is preferred </w:t>
      </w:r>
      <w:r w:rsidR="007A68BA" w:rsidRPr="007A68BA">
        <w:rPr>
          <w:rFonts w:eastAsiaTheme="minorEastAsia"/>
          <w:sz w:val="22"/>
          <w:szCs w:val="22"/>
          <w:lang w:eastAsia="zh-CN"/>
        </w:rPr>
        <w:t>to guarantee all type</w:t>
      </w:r>
      <w:r w:rsidR="007011CB">
        <w:rPr>
          <w:rFonts w:eastAsiaTheme="minorEastAsia"/>
          <w:sz w:val="22"/>
          <w:szCs w:val="22"/>
          <w:lang w:eastAsia="zh-CN"/>
        </w:rPr>
        <w:t>s</w:t>
      </w:r>
      <w:r w:rsidR="007A68BA" w:rsidRPr="007A68BA">
        <w:rPr>
          <w:rFonts w:eastAsiaTheme="minorEastAsia"/>
          <w:sz w:val="22"/>
          <w:szCs w:val="22"/>
          <w:lang w:eastAsia="zh-CN"/>
        </w:rPr>
        <w:t xml:space="preserve"> of SSBs </w:t>
      </w:r>
      <w:r w:rsidR="007011CB">
        <w:rPr>
          <w:rFonts w:eastAsiaTheme="minorEastAsia"/>
          <w:sz w:val="22"/>
          <w:szCs w:val="22"/>
          <w:lang w:eastAsia="zh-CN"/>
        </w:rPr>
        <w:t>are</w:t>
      </w:r>
      <w:r w:rsidR="007A68BA" w:rsidRPr="007A68BA">
        <w:rPr>
          <w:rFonts w:eastAsiaTheme="minorEastAsia"/>
          <w:sz w:val="22"/>
          <w:szCs w:val="22"/>
          <w:lang w:eastAsia="zh-CN"/>
        </w:rPr>
        <w:t xml:space="preserve"> fully within MG</w:t>
      </w:r>
      <w:r w:rsidR="007A68BA">
        <w:rPr>
          <w:rFonts w:eastAsiaTheme="minorEastAsia"/>
          <w:sz w:val="22"/>
          <w:szCs w:val="22"/>
          <w:lang w:eastAsia="zh-CN"/>
        </w:rPr>
        <w:t>.</w:t>
      </w:r>
      <w:r w:rsidR="004D2FE8">
        <w:rPr>
          <w:rFonts w:eastAsiaTheme="minorEastAsia"/>
          <w:sz w:val="22"/>
          <w:szCs w:val="22"/>
          <w:lang w:eastAsia="zh-CN"/>
        </w:rPr>
        <w:t xml:space="preserve"> </w:t>
      </w:r>
      <w:r w:rsidR="007A68BA">
        <w:rPr>
          <w:rFonts w:eastAsiaTheme="minorEastAsia"/>
          <w:sz w:val="22"/>
          <w:szCs w:val="22"/>
          <w:lang w:eastAsia="zh-CN"/>
        </w:rPr>
        <w:t>In other words,</w:t>
      </w:r>
      <w:r w:rsidR="00A873EB">
        <w:rPr>
          <w:rFonts w:eastAsiaTheme="minorEastAsia"/>
          <w:sz w:val="22"/>
          <w:szCs w:val="22"/>
          <w:lang w:eastAsia="zh-CN"/>
        </w:rPr>
        <w:t xml:space="preserve"> </w:t>
      </w:r>
      <w:r w:rsidR="007011CB" w:rsidRPr="007A68BA">
        <w:rPr>
          <w:rFonts w:eastAsiaTheme="minorEastAsia"/>
          <w:sz w:val="22"/>
          <w:szCs w:val="22"/>
          <w:lang w:eastAsia="zh-CN"/>
        </w:rPr>
        <w:t>the offset between two SSBs</w:t>
      </w:r>
      <w:r w:rsidR="00A873EB">
        <w:rPr>
          <w:rFonts w:eastAsiaTheme="minorEastAsia"/>
          <w:sz w:val="22"/>
          <w:szCs w:val="22"/>
          <w:lang w:eastAsia="zh-CN"/>
        </w:rPr>
        <w:t xml:space="preserve"> is supposed to be restricted to MRGP</w:t>
      </w:r>
      <w:r w:rsidR="007A68BA">
        <w:rPr>
          <w:rFonts w:eastAsiaTheme="minorEastAsia"/>
          <w:sz w:val="22"/>
          <w:szCs w:val="22"/>
          <w:lang w:eastAsia="zh-CN"/>
        </w:rPr>
        <w:t>. As 20ms MRGP is the most typical configuration, therefore we suggest to add 20ms, 40ms and 60ms time offset between CD-SSB and NCD-SSB.</w:t>
      </w:r>
    </w:p>
    <w:p w14:paraId="31577514" w14:textId="7B3C4C92" w:rsidR="003D79F4" w:rsidRPr="00C91807" w:rsidRDefault="007C2E67" w:rsidP="000C6EDC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3527FA3" wp14:editId="4537BC53">
            <wp:extent cx="6115685" cy="3152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490BB" w14:textId="69EBE2F9" w:rsidR="00E57CE4" w:rsidRPr="000D3C99" w:rsidRDefault="000D3C99" w:rsidP="000D3C99">
      <w:pPr>
        <w:jc w:val="center"/>
        <w:rPr>
          <w:rFonts w:eastAsiaTheme="minorEastAsia"/>
          <w:lang w:eastAsia="zh-CN"/>
        </w:rPr>
      </w:pPr>
      <w:r w:rsidRPr="000D3C99">
        <w:rPr>
          <w:rFonts w:eastAsiaTheme="minorEastAsia"/>
          <w:lang w:eastAsia="zh-CN"/>
        </w:rPr>
        <w:t>Figure 1: CD-SSB and NCD-SSB configurations</w:t>
      </w:r>
    </w:p>
    <w:p w14:paraId="5DAA1C9E" w14:textId="540EBE17" w:rsidR="00011F8D" w:rsidRPr="00011F8D" w:rsidRDefault="00011F8D" w:rsidP="00E57CE4">
      <w:pPr>
        <w:rPr>
          <w:b/>
          <w:bCs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 xml:space="preserve">roposal </w:t>
      </w:r>
      <w:r w:rsidR="00E57CE4">
        <w:rPr>
          <w:rFonts w:eastAsiaTheme="minorEastAsia"/>
          <w:b/>
          <w:sz w:val="22"/>
          <w:szCs w:val="22"/>
          <w:lang w:eastAsia="zh-CN"/>
        </w:rPr>
        <w:t>1</w:t>
      </w:r>
      <w:r w:rsidRPr="00011F8D">
        <w:rPr>
          <w:rFonts w:eastAsiaTheme="minorEastAsia"/>
          <w:b/>
          <w:sz w:val="22"/>
          <w:szCs w:val="22"/>
          <w:lang w:eastAsia="zh-CN"/>
        </w:rPr>
        <w:t>:</w:t>
      </w:r>
      <w:r w:rsidRPr="00011F8D">
        <w:rPr>
          <w:b/>
          <w:bCs/>
          <w:sz w:val="22"/>
          <w:szCs w:val="22"/>
          <w:lang w:eastAsia="zh-CN"/>
        </w:rPr>
        <w:t xml:space="preserve"> </w:t>
      </w:r>
      <w:r w:rsidR="000D3C99">
        <w:rPr>
          <w:b/>
          <w:bCs/>
          <w:sz w:val="22"/>
          <w:szCs w:val="22"/>
          <w:lang w:eastAsia="zh-CN"/>
        </w:rPr>
        <w:t xml:space="preserve">Add additional offset values, i.e., 20ms, 40ms, 60ms, </w:t>
      </w:r>
      <w:r w:rsidR="000D3C99" w:rsidRPr="000D3C99">
        <w:rPr>
          <w:b/>
          <w:bCs/>
          <w:sz w:val="22"/>
          <w:szCs w:val="22"/>
          <w:lang w:eastAsia="zh-CN"/>
        </w:rPr>
        <w:t>to transmit CD-SSB and NCD-SSB</w:t>
      </w:r>
      <w:r w:rsidR="000D3C99">
        <w:rPr>
          <w:b/>
          <w:bCs/>
          <w:sz w:val="22"/>
          <w:szCs w:val="22"/>
          <w:lang w:eastAsia="zh-CN"/>
        </w:rPr>
        <w:t>.</w:t>
      </w:r>
    </w:p>
    <w:p w14:paraId="02018EE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0D35B81" w14:textId="78C83590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</w:t>
      </w:r>
      <w:r w:rsidR="007011CB">
        <w:rPr>
          <w:rFonts w:eastAsia="宋体"/>
          <w:sz w:val="22"/>
          <w:lang w:eastAsia="zh-CN"/>
        </w:rPr>
        <w:t xml:space="preserve"> and feedback on time offset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7011CB">
        <w:rPr>
          <w:rFonts w:eastAsia="宋体"/>
          <w:sz w:val="22"/>
          <w:lang w:eastAsia="zh-CN"/>
        </w:rPr>
        <w:t xml:space="preserve">between CD-SSB and NCD-SSB </w:t>
      </w:r>
      <w:r w:rsidR="00212BD2" w:rsidRPr="005B7F51">
        <w:rPr>
          <w:rFonts w:eastAsia="宋体"/>
          <w:sz w:val="22"/>
          <w:szCs w:val="22"/>
          <w:lang w:val="en-US" w:eastAsia="zh-CN"/>
        </w:rPr>
        <w:t>for RedCap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1904FF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1BEE9E14" w14:textId="77777777" w:rsidR="000D3C99" w:rsidRPr="00011F8D" w:rsidRDefault="000D3C99" w:rsidP="000D3C99">
      <w:pPr>
        <w:rPr>
          <w:b/>
          <w:bCs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/>
          <w:b/>
          <w:sz w:val="22"/>
          <w:szCs w:val="22"/>
          <w:lang w:eastAsia="zh-CN"/>
        </w:rPr>
        <w:t>1</w:t>
      </w:r>
      <w:r w:rsidRPr="00011F8D">
        <w:rPr>
          <w:rFonts w:eastAsiaTheme="minorEastAsia"/>
          <w:b/>
          <w:sz w:val="22"/>
          <w:szCs w:val="22"/>
          <w:lang w:eastAsia="zh-CN"/>
        </w:rPr>
        <w:t>:</w:t>
      </w:r>
      <w:r w:rsidRPr="00011F8D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Add additional offset values, i.e., 20ms, 40ms, 60ms, </w:t>
      </w:r>
      <w:r w:rsidRPr="000D3C99">
        <w:rPr>
          <w:b/>
          <w:bCs/>
          <w:sz w:val="22"/>
          <w:szCs w:val="22"/>
          <w:lang w:eastAsia="zh-CN"/>
        </w:rPr>
        <w:t>to transmit CD-SSB and NCD-SSB</w:t>
      </w:r>
      <w:r>
        <w:rPr>
          <w:b/>
          <w:bCs/>
          <w:sz w:val="22"/>
          <w:szCs w:val="22"/>
          <w:lang w:eastAsia="zh-CN"/>
        </w:rPr>
        <w:t>.</w:t>
      </w:r>
    </w:p>
    <w:p w14:paraId="64355CF7" w14:textId="77777777" w:rsidR="0064265A" w:rsidRPr="000D3C99" w:rsidRDefault="0064265A" w:rsidP="0064265A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szCs w:val="22"/>
          <w:lang w:eastAsia="zh-CN"/>
        </w:rPr>
      </w:pPr>
    </w:p>
    <w:p w14:paraId="028C9706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B18DDE2" w14:textId="3DF634E5" w:rsidR="00465D0B" w:rsidRPr="0064265A" w:rsidRDefault="00E57CE4" w:rsidP="00E57CE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>R2-</w:t>
      </w:r>
      <w:r w:rsidRPr="00E57CE4">
        <w:rPr>
          <w:rFonts w:eastAsia="宋体"/>
          <w:sz w:val="22"/>
          <w:szCs w:val="22"/>
          <w:lang w:val="en-GB" w:eastAsia="zh-CN"/>
        </w:rPr>
        <w:t>2206267</w:t>
      </w:r>
      <w:r w:rsidR="00465D0B" w:rsidRPr="0064265A">
        <w:rPr>
          <w:rFonts w:eastAsia="宋体"/>
          <w:sz w:val="22"/>
          <w:szCs w:val="22"/>
          <w:lang w:val="en-GB" w:eastAsia="zh-CN"/>
        </w:rPr>
        <w:t xml:space="preserve">, </w:t>
      </w:r>
      <w:r w:rsidRPr="00E57CE4">
        <w:rPr>
          <w:rFonts w:eastAsia="宋体"/>
          <w:sz w:val="22"/>
          <w:szCs w:val="22"/>
          <w:lang w:val="en-GB" w:eastAsia="zh-CN"/>
        </w:rPr>
        <w:t>Reply LS on introduction of an offset to transmit CD-SSB and NCD-SSB at different times</w:t>
      </w:r>
      <w:r w:rsidR="00465D0B" w:rsidRPr="0064265A">
        <w:rPr>
          <w:rFonts w:eastAsia="宋体"/>
          <w:sz w:val="22"/>
          <w:szCs w:val="22"/>
          <w:lang w:val="en-GB" w:eastAsia="zh-CN"/>
        </w:rPr>
        <w:t xml:space="preserve">, </w:t>
      </w:r>
      <w:r>
        <w:rPr>
          <w:rFonts w:eastAsia="宋体"/>
          <w:sz w:val="22"/>
          <w:szCs w:val="22"/>
          <w:lang w:val="en-GB" w:eastAsia="zh-CN"/>
        </w:rPr>
        <w:t>Ericsson</w:t>
      </w:r>
    </w:p>
    <w:p w14:paraId="0BE52ED0" w14:textId="5205DEC9" w:rsidR="00806B84" w:rsidRPr="003F4102" w:rsidRDefault="00806B84" w:rsidP="003F4102">
      <w:pPr>
        <w:rPr>
          <w:rFonts w:eastAsia="宋体"/>
          <w:sz w:val="22"/>
          <w:szCs w:val="22"/>
          <w:lang w:eastAsia="zh-CN"/>
        </w:rPr>
      </w:pPr>
    </w:p>
    <w:p w14:paraId="680EE9B0" w14:textId="3DA97339" w:rsidR="004E5B45" w:rsidRPr="002560AF" w:rsidRDefault="002560AF" w:rsidP="002560AF">
      <w:pPr>
        <w:pStyle w:val="1"/>
        <w:jc w:val="both"/>
        <w:rPr>
          <w:lang w:val="en-US"/>
        </w:rPr>
      </w:pPr>
      <w:r w:rsidRPr="002560AF">
        <w:rPr>
          <w:rFonts w:hint="eastAsia"/>
          <w:lang w:val="en-US"/>
        </w:rPr>
        <w:t>A</w:t>
      </w:r>
      <w:r w:rsidRPr="002560AF">
        <w:rPr>
          <w:lang w:val="en-US"/>
        </w:rPr>
        <w:t>nnex</w:t>
      </w:r>
      <w:r w:rsidR="00DE132B">
        <w:rPr>
          <w:lang w:val="en-US"/>
        </w:rPr>
        <w:t>-1</w:t>
      </w:r>
    </w:p>
    <w:p w14:paraId="3320E600" w14:textId="4B3C1EBF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7CE4">
        <w:rPr>
          <w:rFonts w:ascii="Arial" w:hAnsi="Arial" w:cs="Arial"/>
        </w:rPr>
        <w:t>Reply LS on introduction of an offset to transmit CD-SSB and NCD-SSB at different times</w:t>
      </w:r>
    </w:p>
    <w:p w14:paraId="10245BB4" w14:textId="0AF4F81D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7CE4">
        <w:rPr>
          <w:rFonts w:eastAsia="宋体"/>
          <w:sz w:val="22"/>
          <w:szCs w:val="22"/>
          <w:lang w:eastAsia="zh-CN"/>
        </w:rPr>
        <w:t>R2-</w:t>
      </w:r>
      <w:r w:rsidR="00E57CE4" w:rsidRPr="00E57CE4">
        <w:rPr>
          <w:rFonts w:eastAsia="宋体"/>
          <w:sz w:val="22"/>
          <w:szCs w:val="22"/>
          <w:lang w:eastAsia="zh-CN"/>
        </w:rPr>
        <w:t>2206267</w:t>
      </w:r>
    </w:p>
    <w:p w14:paraId="5DDEC9BA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46EDCD65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NR_redcap-Core</w:t>
      </w:r>
    </w:p>
    <w:p w14:paraId="2BED79F4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/>
        </w:rPr>
      </w:pPr>
    </w:p>
    <w:p w14:paraId="506C4C72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5BDA434" w14:textId="2AFA06D4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7514338" w14:textId="6B3F3D55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57CE4">
        <w:rPr>
          <w:rFonts w:ascii="Arial" w:hAnsi="Arial" w:cs="Arial"/>
          <w:bCs/>
        </w:rPr>
        <w:t>RAN WG1</w:t>
      </w:r>
    </w:p>
    <w:p w14:paraId="438C9D80" w14:textId="77777777" w:rsidR="0076169F" w:rsidRDefault="0076169F" w:rsidP="0076169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830F65" w14:textId="77777777" w:rsidR="0076169F" w:rsidRDefault="0076169F" w:rsidP="0076169F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</w:rPr>
      </w:pPr>
      <w:r>
        <w:rPr>
          <w:rFonts w:cs="Arial"/>
        </w:rPr>
        <w:lastRenderedPageBreak/>
        <w:t>Name:</w:t>
      </w:r>
      <w:r>
        <w:rPr>
          <w:rFonts w:cs="Arial"/>
        </w:rPr>
        <w:tab/>
      </w:r>
      <w:r>
        <w:rPr>
          <w:rFonts w:cs="Arial" w:hint="eastAsia"/>
          <w:b/>
          <w:lang w:eastAsia="zh-CN"/>
        </w:rPr>
        <w:t>Han Jing</w:t>
      </w:r>
      <w:r>
        <w:rPr>
          <w:rFonts w:cs="Arial"/>
          <w:bCs/>
        </w:rPr>
        <w:tab/>
      </w:r>
    </w:p>
    <w:p w14:paraId="32F24BA4" w14:textId="77777777" w:rsidR="0076169F" w:rsidRDefault="0076169F" w:rsidP="0076169F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 w:hint="eastAsia"/>
        </w:rPr>
        <w:t>hw.hanjing</w:t>
      </w:r>
      <w:r>
        <w:rPr>
          <w:rFonts w:cs="Arial"/>
        </w:rPr>
        <w:t>@</w:t>
      </w:r>
      <w:r>
        <w:rPr>
          <w:rFonts w:cs="Arial" w:hint="eastAsia"/>
        </w:rPr>
        <w:t>huawei</w:t>
      </w:r>
      <w:r>
        <w:rPr>
          <w:rFonts w:cs="Arial"/>
        </w:rPr>
        <w:t>.com</w:t>
      </w:r>
    </w:p>
    <w:p w14:paraId="144CA407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B3D6507" w14:textId="77777777" w:rsidR="0076169F" w:rsidRDefault="0076169F" w:rsidP="0076169F">
      <w:pPr>
        <w:pBdr>
          <w:bottom w:val="single" w:sz="4" w:space="1" w:color="auto"/>
        </w:pBdr>
        <w:rPr>
          <w:rFonts w:ascii="Arial" w:hAnsi="Arial" w:cs="Arial"/>
        </w:rPr>
      </w:pPr>
    </w:p>
    <w:p w14:paraId="5D599821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B5E7BA" w14:textId="39FF6327" w:rsidR="00D47B34" w:rsidRDefault="007011CB" w:rsidP="006E444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</w:rPr>
        <w:t>RAN2 would like to thank RAN2 for their reply LS</w:t>
      </w:r>
      <w:r>
        <w:rPr>
          <w:rFonts w:ascii="Arial" w:hAnsi="Arial" w:cs="Arial"/>
          <w:bCs/>
          <w:color w:val="000000"/>
        </w:rPr>
        <w:t xml:space="preserve"> on </w:t>
      </w:r>
      <w:r>
        <w:rPr>
          <w:rFonts w:ascii="Arial" w:hAnsi="Arial" w:cs="Arial"/>
        </w:rPr>
        <w:t>introduction of an offset to transmit CD-SSB and NCD-SSB at different times</w:t>
      </w:r>
      <w:r>
        <w:rPr>
          <w:rFonts w:ascii="Arial" w:hAnsi="Arial" w:cs="Arial"/>
          <w:bCs/>
        </w:rPr>
        <w:t>. RAN4 further discussed the candidate values</w:t>
      </w:r>
      <w:r w:rsidR="006E4447">
        <w:rPr>
          <w:rFonts w:ascii="Arial" w:hAnsi="Arial" w:cs="Arial"/>
          <w:bCs/>
        </w:rPr>
        <w:t xml:space="preserve"> of the offset and</w:t>
      </w:r>
      <w:r>
        <w:rPr>
          <w:rFonts w:ascii="Arial" w:hAnsi="Arial" w:cs="Arial"/>
          <w:bCs/>
        </w:rPr>
        <w:t xml:space="preserve"> agreed to </w:t>
      </w:r>
      <w:r w:rsidR="006E4447">
        <w:rPr>
          <w:rFonts w:ascii="Arial" w:hAnsi="Arial" w:cs="Arial"/>
          <w:bCs/>
        </w:rPr>
        <w:t>add</w:t>
      </w:r>
      <w:r>
        <w:rPr>
          <w:rFonts w:ascii="Arial" w:hAnsi="Arial" w:cs="Arial"/>
          <w:bCs/>
        </w:rPr>
        <w:t xml:space="preserve"> the</w:t>
      </w:r>
      <w:r w:rsidR="006E4447">
        <w:rPr>
          <w:rFonts w:ascii="Arial" w:hAnsi="Arial" w:cs="Arial"/>
          <w:bCs/>
        </w:rPr>
        <w:t xml:space="preserve"> additional</w:t>
      </w:r>
      <w:r>
        <w:rPr>
          <w:rFonts w:ascii="Arial" w:hAnsi="Arial" w:cs="Arial"/>
          <w:bCs/>
        </w:rPr>
        <w:t xml:space="preserve"> </w:t>
      </w:r>
      <w:bookmarkStart w:id="4" w:name="_Hlk63256122"/>
      <w:r w:rsidR="006E4447">
        <w:rPr>
          <w:rFonts w:ascii="Arial" w:hAnsi="Arial" w:cs="Arial"/>
          <w:bCs/>
        </w:rPr>
        <w:t>values on top of the agreed values in RAN2: 20ms, 40ms, 60ms.</w:t>
      </w:r>
    </w:p>
    <w:p w14:paraId="5813E5B0" w14:textId="77777777" w:rsidR="00D47B34" w:rsidRPr="00D47B34" w:rsidRDefault="00D47B34" w:rsidP="0076169F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</w:p>
    <w:bookmarkEnd w:id="4"/>
    <w:p w14:paraId="71E9BD8B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and WG2 group. </w:t>
      </w:r>
    </w:p>
    <w:p w14:paraId="2F196F8A" w14:textId="52CA0DF9" w:rsidR="0076169F" w:rsidRDefault="0076169F" w:rsidP="0076169F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</w:t>
      </w:r>
      <w:r w:rsidR="00D47B3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take the above </w:t>
      </w:r>
      <w:r w:rsidR="006E4447">
        <w:rPr>
          <w:rFonts w:ascii="Arial" w:hAnsi="Arial" w:cs="Arial"/>
          <w:lang w:eastAsia="zh-CN"/>
        </w:rPr>
        <w:t>additional values</w:t>
      </w:r>
      <w:r>
        <w:rPr>
          <w:rFonts w:ascii="Arial" w:hAnsi="Arial" w:cs="Arial"/>
          <w:lang w:eastAsia="zh-CN"/>
        </w:rPr>
        <w:t xml:space="preserve"> into account</w:t>
      </w:r>
      <w:r w:rsidRPr="005C5B87">
        <w:rPr>
          <w:rFonts w:ascii="Arial" w:hAnsi="Arial" w:cs="Arial"/>
          <w:lang w:eastAsia="zh-CN"/>
        </w:rPr>
        <w:t>.</w:t>
      </w:r>
    </w:p>
    <w:p w14:paraId="7DD8C64A" w14:textId="77777777" w:rsidR="0076169F" w:rsidRPr="005C5B87" w:rsidRDefault="0076169F" w:rsidP="0076169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03BF7D4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4F76523E" w14:textId="77777777" w:rsidR="0076169F" w:rsidRDefault="0076169F" w:rsidP="0076169F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F0DAC5C" w14:textId="678F2325" w:rsidR="00FD3491" w:rsidRDefault="00FD3491" w:rsidP="00FD3491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nd</w:t>
      </w:r>
      <w:r>
        <w:rPr>
          <w:rFonts w:ascii="Arial" w:hAnsi="Arial" w:cs="Arial"/>
          <w:bCs/>
          <w:color w:val="000000"/>
          <w:lang w:eastAsia="zh-CN"/>
        </w:rPr>
        <w:t xml:space="preserve"> - 18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Nov 202</w:t>
      </w:r>
      <w:r w:rsidRPr="00541F9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</w:t>
      </w:r>
      <w:r w:rsidRPr="00FD3491">
        <w:rPr>
          <w:rFonts w:ascii="Arial" w:hAnsi="Arial" w:cs="Arial"/>
          <w:bCs/>
        </w:rPr>
        <w:t>Canada , CA</w:t>
      </w:r>
    </w:p>
    <w:p w14:paraId="5A8F3FC1" w14:textId="77777777" w:rsidR="002560AF" w:rsidRPr="00DE132B" w:rsidRDefault="002560AF" w:rsidP="00E87C19">
      <w:pPr>
        <w:rPr>
          <w:rFonts w:eastAsia="宋体"/>
          <w:sz w:val="22"/>
          <w:szCs w:val="22"/>
          <w:highlight w:val="lightGray"/>
          <w:lang w:eastAsia="zh-CN"/>
        </w:rPr>
      </w:pPr>
    </w:p>
    <w:sectPr w:rsidR="002560AF" w:rsidRPr="00DE132B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0BDBC" w14:textId="77777777" w:rsidR="00E800DE" w:rsidRDefault="00E800DE">
      <w:r>
        <w:separator/>
      </w:r>
    </w:p>
  </w:endnote>
  <w:endnote w:type="continuationSeparator" w:id="0">
    <w:p w14:paraId="1DB06775" w14:textId="77777777" w:rsidR="00E800DE" w:rsidRDefault="00E80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7EDB1" w14:textId="77777777" w:rsidR="007011CB" w:rsidRDefault="007011C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9D6503A" w14:textId="77777777" w:rsidR="007011CB" w:rsidRDefault="007011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765D7" w14:textId="77777777" w:rsidR="007011CB" w:rsidRDefault="007011C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773C1">
      <w:rPr>
        <w:rStyle w:val="af1"/>
      </w:rPr>
      <w:t>2</w:t>
    </w:r>
    <w:r>
      <w:rPr>
        <w:rStyle w:val="af1"/>
      </w:rPr>
      <w:fldChar w:fldCharType="end"/>
    </w:r>
  </w:p>
  <w:p w14:paraId="25EAAA98" w14:textId="77777777" w:rsidR="007011CB" w:rsidRDefault="007011C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850EA" w14:textId="77777777" w:rsidR="00E800DE" w:rsidRDefault="00E800DE">
      <w:r>
        <w:separator/>
      </w:r>
    </w:p>
  </w:footnote>
  <w:footnote w:type="continuationSeparator" w:id="0">
    <w:p w14:paraId="607CF4E0" w14:textId="77777777" w:rsidR="00E800DE" w:rsidRDefault="00E80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A4F74"/>
    <w:multiLevelType w:val="hybridMultilevel"/>
    <w:tmpl w:val="23A4AC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943FB7"/>
    <w:multiLevelType w:val="hybridMultilevel"/>
    <w:tmpl w:val="55F033F4"/>
    <w:lvl w:ilvl="0" w:tplc="8D1CEA18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E57EF"/>
    <w:multiLevelType w:val="hybridMultilevel"/>
    <w:tmpl w:val="56101A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B6B44"/>
    <w:multiLevelType w:val="hybridMultilevel"/>
    <w:tmpl w:val="C196250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EB37F35"/>
    <w:multiLevelType w:val="hybridMultilevel"/>
    <w:tmpl w:val="EC70491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14"/>
  </w:num>
  <w:num w:numId="14">
    <w:abstractNumId w:val="3"/>
  </w:num>
  <w:num w:numId="15">
    <w:abstractNumId w:val="9"/>
  </w:num>
  <w:num w:numId="1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74C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1F8D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4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18E"/>
    <w:rsid w:val="0003352E"/>
    <w:rsid w:val="0003375A"/>
    <w:rsid w:val="00033770"/>
    <w:rsid w:val="00033938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82"/>
    <w:rsid w:val="000375C1"/>
    <w:rsid w:val="000378CF"/>
    <w:rsid w:val="000379C3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611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56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5E9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3DC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6EDC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4C8"/>
    <w:rsid w:val="000D2519"/>
    <w:rsid w:val="000D285F"/>
    <w:rsid w:val="000D2D12"/>
    <w:rsid w:val="000D2E2A"/>
    <w:rsid w:val="000D30F0"/>
    <w:rsid w:val="000D3487"/>
    <w:rsid w:val="000D3C99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81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5D5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1FE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E3D"/>
    <w:rsid w:val="0018555B"/>
    <w:rsid w:val="00185893"/>
    <w:rsid w:val="00186001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4FF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6A60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84B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7CB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729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87A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C90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A79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2ED"/>
    <w:rsid w:val="002553E6"/>
    <w:rsid w:val="00255817"/>
    <w:rsid w:val="002559A4"/>
    <w:rsid w:val="00255C09"/>
    <w:rsid w:val="00255FD7"/>
    <w:rsid w:val="002560AF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678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01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38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053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3DF"/>
    <w:rsid w:val="002D5DDD"/>
    <w:rsid w:val="002D67D5"/>
    <w:rsid w:val="002D6A88"/>
    <w:rsid w:val="002D6B78"/>
    <w:rsid w:val="002D7487"/>
    <w:rsid w:val="002D74E0"/>
    <w:rsid w:val="002D789A"/>
    <w:rsid w:val="002D7AE6"/>
    <w:rsid w:val="002D7D5C"/>
    <w:rsid w:val="002E0337"/>
    <w:rsid w:val="002E0C37"/>
    <w:rsid w:val="002E14A6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14"/>
    <w:rsid w:val="00316AB2"/>
    <w:rsid w:val="00317471"/>
    <w:rsid w:val="003176C7"/>
    <w:rsid w:val="00317E1E"/>
    <w:rsid w:val="00317E88"/>
    <w:rsid w:val="003203F8"/>
    <w:rsid w:val="003206E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53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9E6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0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40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648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861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D07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999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D79F4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EA4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02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836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92F"/>
    <w:rsid w:val="00401AF0"/>
    <w:rsid w:val="00402187"/>
    <w:rsid w:val="00402735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61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D0B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7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9B1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6FDB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AEA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686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891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1C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C83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2FE8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45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20B"/>
    <w:rsid w:val="004F5CA3"/>
    <w:rsid w:val="004F5D10"/>
    <w:rsid w:val="004F6043"/>
    <w:rsid w:val="004F6299"/>
    <w:rsid w:val="004F653F"/>
    <w:rsid w:val="004F68DA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AFB"/>
    <w:rsid w:val="00511C2E"/>
    <w:rsid w:val="005123AF"/>
    <w:rsid w:val="005124F4"/>
    <w:rsid w:val="00512C8D"/>
    <w:rsid w:val="00513039"/>
    <w:rsid w:val="00513169"/>
    <w:rsid w:val="0051395C"/>
    <w:rsid w:val="00513B3A"/>
    <w:rsid w:val="00513DC7"/>
    <w:rsid w:val="00513FA0"/>
    <w:rsid w:val="005143F8"/>
    <w:rsid w:val="005147C5"/>
    <w:rsid w:val="0051510D"/>
    <w:rsid w:val="00515214"/>
    <w:rsid w:val="00515948"/>
    <w:rsid w:val="00515A24"/>
    <w:rsid w:val="00515AB2"/>
    <w:rsid w:val="00515CDF"/>
    <w:rsid w:val="00515D82"/>
    <w:rsid w:val="00515F87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3DF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D0E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969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572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A0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3B4A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2A8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BB8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CD8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421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1FA3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9A4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11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65A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0EA3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74D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7F4"/>
    <w:rsid w:val="00667EAC"/>
    <w:rsid w:val="00670602"/>
    <w:rsid w:val="00671042"/>
    <w:rsid w:val="006713F8"/>
    <w:rsid w:val="00671B73"/>
    <w:rsid w:val="00671E6C"/>
    <w:rsid w:val="00671FC7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6B8"/>
    <w:rsid w:val="00680720"/>
    <w:rsid w:val="00680F82"/>
    <w:rsid w:val="0068109C"/>
    <w:rsid w:val="006813B7"/>
    <w:rsid w:val="0068160A"/>
    <w:rsid w:val="00681853"/>
    <w:rsid w:val="00681B13"/>
    <w:rsid w:val="006821F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DF7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8DC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C42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966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B1E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3F6"/>
    <w:rsid w:val="006D4617"/>
    <w:rsid w:val="006D4A70"/>
    <w:rsid w:val="006D4E84"/>
    <w:rsid w:val="006D573B"/>
    <w:rsid w:val="006D5EB3"/>
    <w:rsid w:val="006D61EE"/>
    <w:rsid w:val="006D63AC"/>
    <w:rsid w:val="006D6C2B"/>
    <w:rsid w:val="006D7134"/>
    <w:rsid w:val="006D71A5"/>
    <w:rsid w:val="006D7740"/>
    <w:rsid w:val="006D788C"/>
    <w:rsid w:val="006D7BDC"/>
    <w:rsid w:val="006D7EAD"/>
    <w:rsid w:val="006E014F"/>
    <w:rsid w:val="006E0370"/>
    <w:rsid w:val="006E0E9E"/>
    <w:rsid w:val="006E1076"/>
    <w:rsid w:val="006E10BA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447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1CB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567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47F"/>
    <w:rsid w:val="00714876"/>
    <w:rsid w:val="00715E70"/>
    <w:rsid w:val="00715EA5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E"/>
    <w:rsid w:val="007236F8"/>
    <w:rsid w:val="0072386D"/>
    <w:rsid w:val="00723E59"/>
    <w:rsid w:val="00723EA4"/>
    <w:rsid w:val="00724549"/>
    <w:rsid w:val="0072460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826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12C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7C"/>
    <w:rsid w:val="00746BAC"/>
    <w:rsid w:val="00746EA0"/>
    <w:rsid w:val="00746F72"/>
    <w:rsid w:val="00747011"/>
    <w:rsid w:val="00750205"/>
    <w:rsid w:val="00750207"/>
    <w:rsid w:val="0075047A"/>
    <w:rsid w:val="00750C3A"/>
    <w:rsid w:val="00750C61"/>
    <w:rsid w:val="00751024"/>
    <w:rsid w:val="00751067"/>
    <w:rsid w:val="0075157C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C3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8BA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C64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6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11C"/>
    <w:rsid w:val="007E682F"/>
    <w:rsid w:val="007E6CA4"/>
    <w:rsid w:val="007E7195"/>
    <w:rsid w:val="007E74E4"/>
    <w:rsid w:val="007E79C0"/>
    <w:rsid w:val="007E7DAE"/>
    <w:rsid w:val="007F01A1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2E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B84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2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0B6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343"/>
    <w:rsid w:val="0083050D"/>
    <w:rsid w:val="00830ACB"/>
    <w:rsid w:val="00830DBD"/>
    <w:rsid w:val="008310D9"/>
    <w:rsid w:val="008312D1"/>
    <w:rsid w:val="00831479"/>
    <w:rsid w:val="008318A3"/>
    <w:rsid w:val="0083195B"/>
    <w:rsid w:val="0083226D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7C1"/>
    <w:rsid w:val="0085389C"/>
    <w:rsid w:val="008539F5"/>
    <w:rsid w:val="00853B27"/>
    <w:rsid w:val="00853FC5"/>
    <w:rsid w:val="008544B4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37E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45A"/>
    <w:rsid w:val="00867608"/>
    <w:rsid w:val="008676F3"/>
    <w:rsid w:val="0086772C"/>
    <w:rsid w:val="00870204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DED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3C1"/>
    <w:rsid w:val="00877AC2"/>
    <w:rsid w:val="00880642"/>
    <w:rsid w:val="0088089F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00"/>
    <w:rsid w:val="00886FCB"/>
    <w:rsid w:val="00887156"/>
    <w:rsid w:val="0088723B"/>
    <w:rsid w:val="008878A6"/>
    <w:rsid w:val="00887937"/>
    <w:rsid w:val="00887975"/>
    <w:rsid w:val="00887BA9"/>
    <w:rsid w:val="00890712"/>
    <w:rsid w:val="00890BBD"/>
    <w:rsid w:val="00890E53"/>
    <w:rsid w:val="00891718"/>
    <w:rsid w:val="0089197F"/>
    <w:rsid w:val="0089198A"/>
    <w:rsid w:val="00891ACF"/>
    <w:rsid w:val="00891B15"/>
    <w:rsid w:val="00891E17"/>
    <w:rsid w:val="00892CB2"/>
    <w:rsid w:val="00892D49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5C0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239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3F"/>
    <w:rsid w:val="008F0FA9"/>
    <w:rsid w:val="008F1109"/>
    <w:rsid w:val="008F18F0"/>
    <w:rsid w:val="008F1ACD"/>
    <w:rsid w:val="008F1FEC"/>
    <w:rsid w:val="008F20A9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C5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292"/>
    <w:rsid w:val="009165C8"/>
    <w:rsid w:val="009167A6"/>
    <w:rsid w:val="00916AD5"/>
    <w:rsid w:val="00916C2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46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6F8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F1D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B9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39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A21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8FB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8BB"/>
    <w:rsid w:val="009F093E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4D1"/>
    <w:rsid w:val="00A0758F"/>
    <w:rsid w:val="00A079AB"/>
    <w:rsid w:val="00A10AA6"/>
    <w:rsid w:val="00A10D63"/>
    <w:rsid w:val="00A10F24"/>
    <w:rsid w:val="00A115D6"/>
    <w:rsid w:val="00A11703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17DDF"/>
    <w:rsid w:val="00A2040E"/>
    <w:rsid w:val="00A20598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5D2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E8B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998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333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BF0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3FE8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3EB"/>
    <w:rsid w:val="00A87552"/>
    <w:rsid w:val="00A87640"/>
    <w:rsid w:val="00A879B7"/>
    <w:rsid w:val="00A87FB6"/>
    <w:rsid w:val="00A903C8"/>
    <w:rsid w:val="00A905FB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DA0"/>
    <w:rsid w:val="00AA1F31"/>
    <w:rsid w:val="00AA213F"/>
    <w:rsid w:val="00AA2293"/>
    <w:rsid w:val="00AA26FA"/>
    <w:rsid w:val="00AA295F"/>
    <w:rsid w:val="00AA2A27"/>
    <w:rsid w:val="00AA2BED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B74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1675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18C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992"/>
    <w:rsid w:val="00AF0A36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0B4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0EAD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1E96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9D1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BE4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B28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ED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21C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CFE"/>
    <w:rsid w:val="00BC5D4C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25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E7F9F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A13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A0B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6F79"/>
    <w:rsid w:val="00C1751B"/>
    <w:rsid w:val="00C175EC"/>
    <w:rsid w:val="00C20311"/>
    <w:rsid w:val="00C203A5"/>
    <w:rsid w:val="00C205E5"/>
    <w:rsid w:val="00C206B7"/>
    <w:rsid w:val="00C2185A"/>
    <w:rsid w:val="00C219EE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3EFB"/>
    <w:rsid w:val="00C44167"/>
    <w:rsid w:val="00C441EB"/>
    <w:rsid w:val="00C44802"/>
    <w:rsid w:val="00C44F11"/>
    <w:rsid w:val="00C45744"/>
    <w:rsid w:val="00C45AA2"/>
    <w:rsid w:val="00C45FA7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24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4C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3FE"/>
    <w:rsid w:val="00C75586"/>
    <w:rsid w:val="00C757C6"/>
    <w:rsid w:val="00C75B12"/>
    <w:rsid w:val="00C75E43"/>
    <w:rsid w:val="00C76350"/>
    <w:rsid w:val="00C76A00"/>
    <w:rsid w:val="00C771C1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07"/>
    <w:rsid w:val="00C918E1"/>
    <w:rsid w:val="00C924B1"/>
    <w:rsid w:val="00C9278A"/>
    <w:rsid w:val="00C9296A"/>
    <w:rsid w:val="00C934EF"/>
    <w:rsid w:val="00C93559"/>
    <w:rsid w:val="00C935E4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7B3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65F"/>
    <w:rsid w:val="00D04764"/>
    <w:rsid w:val="00D048EF"/>
    <w:rsid w:val="00D05484"/>
    <w:rsid w:val="00D0580D"/>
    <w:rsid w:val="00D0589C"/>
    <w:rsid w:val="00D05E2F"/>
    <w:rsid w:val="00D05F7C"/>
    <w:rsid w:val="00D060C6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97F"/>
    <w:rsid w:val="00D34B7F"/>
    <w:rsid w:val="00D3552C"/>
    <w:rsid w:val="00D358D4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6D"/>
    <w:rsid w:val="00D46FBD"/>
    <w:rsid w:val="00D471F2"/>
    <w:rsid w:val="00D47564"/>
    <w:rsid w:val="00D47B3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83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898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E68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0DE"/>
    <w:rsid w:val="00D9047B"/>
    <w:rsid w:val="00D9070D"/>
    <w:rsid w:val="00D90A98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563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50F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2C1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B7EEE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54B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2B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9F4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3C4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57A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328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57CE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2F90"/>
    <w:rsid w:val="00E6301A"/>
    <w:rsid w:val="00E63478"/>
    <w:rsid w:val="00E634D6"/>
    <w:rsid w:val="00E635D7"/>
    <w:rsid w:val="00E636C7"/>
    <w:rsid w:val="00E637EC"/>
    <w:rsid w:val="00E638A4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0DE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AB6"/>
    <w:rsid w:val="00E86BF2"/>
    <w:rsid w:val="00E87024"/>
    <w:rsid w:val="00E8746C"/>
    <w:rsid w:val="00E87ACB"/>
    <w:rsid w:val="00E87C19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EE3"/>
    <w:rsid w:val="00E95F03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BF8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E27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D8B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6E43"/>
    <w:rsid w:val="00EF74F9"/>
    <w:rsid w:val="00EF78C9"/>
    <w:rsid w:val="00EF7C1C"/>
    <w:rsid w:val="00EF7C50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130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1A3C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3A2"/>
    <w:rsid w:val="00F56439"/>
    <w:rsid w:val="00F569C4"/>
    <w:rsid w:val="00F56C1D"/>
    <w:rsid w:val="00F56DF6"/>
    <w:rsid w:val="00F574BD"/>
    <w:rsid w:val="00F5759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E27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1D61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DEA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399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021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2F97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91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0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6B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5BC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link w:val="B3"/>
    <w:qFormat/>
    <w:rsid w:val="00BE7F9F"/>
    <w:rPr>
      <w:lang w:val="en-GB" w:eastAsia="en-US"/>
    </w:rPr>
  </w:style>
  <w:style w:type="character" w:customStyle="1" w:styleId="B4Char">
    <w:name w:val="B4 Char"/>
    <w:link w:val="B4"/>
    <w:qFormat/>
    <w:rsid w:val="00BE7F9F"/>
    <w:rPr>
      <w:lang w:val="en-GB" w:eastAsia="en-US"/>
    </w:rPr>
  </w:style>
  <w:style w:type="character" w:customStyle="1" w:styleId="B3Char">
    <w:name w:val="B3 Char"/>
    <w:rsid w:val="00D060C6"/>
    <w:rPr>
      <w:lang w:val="en-GB" w:eastAsia="en-US"/>
    </w:rPr>
  </w:style>
  <w:style w:type="character" w:customStyle="1" w:styleId="Char10">
    <w:name w:val="批注文字 Char1"/>
    <w:semiHidden/>
    <w:locked/>
    <w:rsid w:val="00465D0B"/>
    <w:rPr>
      <w:rFonts w:ascii="Times New Roman" w:eastAsia="宋体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4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601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1934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0948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45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807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C564F53C-DDE0-4CEB-B061-5377E497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2022-08-10T13:12:00Z</dcterms:created>
  <dcterms:modified xsi:type="dcterms:W3CDTF">2022-08-10T13:12:00Z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(3)KJv3WRQIyBF47Zow7uRVAqpkusndRj7P/YwYUvMqdPUtPxC8UFGaJjhOmzCllHaT28lKx7O7
UN1AiZzYb3TtDrkOehayWvYBZ5qHePNuITf9OpLKsImzLuGNRNqbkvznAbxP/qRybR3KT57N
/xeH7+hYnjxgiRbMVTIYqu5edKcgGyHx5OySJLxAHHJt3GejlGaorGO9b/BrFALx9BrGzoB2
XtbDel//f8vqCFCLPG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Fk3ae7xNRsDRKRFZhMq4UEaYz9dimdnozN2nY14G8esUFidqXUNxkH
/VD9MG8pVn7YArbfkpxjQvoccqR7tFRSgDk4ksVSvlUp1pJTqWS+CzU+6q1mFApvAWXekmpm
A53Wl4uLQXQj0rsFby8ubNgChT4HBp+Jy4lZ91mkxP9otONi89O3f8qdeQPm52q8nnF3jzRw
EjXxl0kOmKLw39/WwkZf/JV/34e1CFevreAP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eKZe7QMKP/v3gAyhicbMxZlV2o9LYJ1tW1wJ
LihkdKTfkszVatQH6fPiF9e61d6oIF+GxL4H+eIWTLk5t/jkUGQ=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