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vertAnchor="page" w:horzAnchor="margin" w:tblpY="3271"/>
        <w:tblOverlap w:val="never"/>
        <w:tblW w:w="8922" w:type="dxa"/>
        <w:tblInd w:w="0" w:type="dxa"/>
        <w:tblCellMar>
          <w:top w:w="3" w:type="dxa"/>
        </w:tblCellMar>
        <w:tblLook w:val="04A0" w:firstRow="1" w:lastRow="0" w:firstColumn="1" w:lastColumn="0" w:noHBand="0" w:noVBand="1"/>
      </w:tblPr>
      <w:tblGrid>
        <w:gridCol w:w="1585"/>
        <w:gridCol w:w="7337"/>
      </w:tblGrid>
      <w:tr w:rsidR="00E61CD8" w14:paraId="6504C550" w14:textId="77777777" w:rsidTr="00E61CD8">
        <w:trPr>
          <w:trHeight w:val="289"/>
        </w:trPr>
        <w:tc>
          <w:tcPr>
            <w:tcW w:w="1585" w:type="dxa"/>
            <w:tcBorders>
              <w:top w:val="nil"/>
              <w:left w:val="nil"/>
              <w:bottom w:val="nil"/>
              <w:right w:val="nil"/>
            </w:tcBorders>
          </w:tcPr>
          <w:p w14:paraId="643EEED6" w14:textId="51F218E1" w:rsidR="00E61CD8" w:rsidRDefault="00E61CD8" w:rsidP="00E61CD8">
            <w:pPr>
              <w:spacing w:after="160" w:line="259" w:lineRule="auto"/>
            </w:pPr>
            <w:r>
              <w:t>To:</w:t>
            </w:r>
          </w:p>
        </w:tc>
        <w:tc>
          <w:tcPr>
            <w:tcW w:w="7337" w:type="dxa"/>
            <w:tcBorders>
              <w:top w:val="nil"/>
              <w:left w:val="nil"/>
              <w:bottom w:val="nil"/>
              <w:right w:val="nil"/>
            </w:tcBorders>
          </w:tcPr>
          <w:p w14:paraId="5D5D72AA" w14:textId="77777777" w:rsidR="00E61CD8" w:rsidRDefault="00E61CD8" w:rsidP="00E61CD8">
            <w:pPr>
              <w:spacing w:after="0" w:line="259" w:lineRule="auto"/>
            </w:pPr>
            <w:r>
              <w:t>Chairman TSG RAN Wanshi Chen (</w:t>
            </w:r>
            <w:r>
              <w:rPr>
                <w:u w:val="single" w:color="000000"/>
              </w:rPr>
              <w:t>wanshic@qti.qualcomm.com</w:t>
            </w:r>
            <w:r>
              <w:t>)</w:t>
            </w:r>
          </w:p>
        </w:tc>
      </w:tr>
      <w:tr w:rsidR="00E61CD8" w14:paraId="03D2659F" w14:textId="77777777" w:rsidTr="00E61CD8">
        <w:trPr>
          <w:trHeight w:val="894"/>
        </w:trPr>
        <w:tc>
          <w:tcPr>
            <w:tcW w:w="1585" w:type="dxa"/>
            <w:tcBorders>
              <w:top w:val="nil"/>
              <w:left w:val="nil"/>
              <w:bottom w:val="nil"/>
              <w:right w:val="nil"/>
            </w:tcBorders>
          </w:tcPr>
          <w:p w14:paraId="03127AF0" w14:textId="77777777" w:rsidR="00E61CD8" w:rsidRPr="006C77CB" w:rsidRDefault="00E61CD8" w:rsidP="00E61CD8">
            <w:pPr>
              <w:spacing w:after="0" w:line="259" w:lineRule="auto"/>
            </w:pPr>
            <w:r w:rsidRPr="006C77CB">
              <w:t>Copy to:</w:t>
            </w:r>
          </w:p>
        </w:tc>
        <w:tc>
          <w:tcPr>
            <w:tcW w:w="7337" w:type="dxa"/>
            <w:tcBorders>
              <w:top w:val="nil"/>
              <w:left w:val="nil"/>
              <w:bottom w:val="nil"/>
              <w:right w:val="nil"/>
            </w:tcBorders>
          </w:tcPr>
          <w:p w14:paraId="7702F9BD" w14:textId="77777777" w:rsidR="00E61CD8" w:rsidRDefault="00E61CD8" w:rsidP="00E61CD8">
            <w:pPr>
              <w:spacing w:after="0" w:line="259" w:lineRule="auto"/>
            </w:pPr>
            <w:r>
              <w:t>Chairman RAN WG4 Xizeng Dai (</w:t>
            </w:r>
            <w:r>
              <w:rPr>
                <w:u w:val="single" w:color="000000"/>
              </w:rPr>
              <w:t>daixizeng@huawei.com)</w:t>
            </w:r>
            <w:r>
              <w:t>, Carolyn Taylor</w:t>
            </w:r>
          </w:p>
          <w:p w14:paraId="4833BC7A" w14:textId="77777777" w:rsidR="00E61CD8" w:rsidRDefault="00E61CD8" w:rsidP="00E61CD8">
            <w:pPr>
              <w:spacing w:after="0" w:line="259" w:lineRule="auto"/>
            </w:pPr>
            <w:r>
              <w:t>(</w:t>
            </w:r>
            <w:r>
              <w:rPr>
                <w:u w:val="single" w:color="000000"/>
              </w:rPr>
              <w:t>carolyn.taylor@etsi.org</w:t>
            </w:r>
            <w:r>
              <w:t xml:space="preserve">), </w:t>
            </w:r>
            <w:r>
              <w:rPr>
                <w:u w:val="single" w:color="000000"/>
              </w:rPr>
              <w:t>Joern.Krause@etsi.org</w:t>
            </w:r>
            <w:r>
              <w:t xml:space="preserve">, </w:t>
            </w:r>
            <w:r>
              <w:rPr>
                <w:u w:val="single" w:color="000000"/>
              </w:rPr>
              <w:t>asayenko@apple.com</w:t>
            </w:r>
            <w:r>
              <w:t xml:space="preserve">, </w:t>
            </w:r>
            <w:r>
              <w:rPr>
                <w:u w:val="single" w:color="000000"/>
              </w:rPr>
              <w:t>3GPPliason@etsi.org</w:t>
            </w:r>
          </w:p>
        </w:tc>
      </w:tr>
      <w:tr w:rsidR="00E61CD8" w14:paraId="0F28B34A" w14:textId="77777777" w:rsidTr="00E61CD8">
        <w:trPr>
          <w:trHeight w:val="336"/>
        </w:trPr>
        <w:tc>
          <w:tcPr>
            <w:tcW w:w="1585" w:type="dxa"/>
            <w:tcBorders>
              <w:top w:val="nil"/>
              <w:left w:val="nil"/>
              <w:bottom w:val="nil"/>
              <w:right w:val="nil"/>
            </w:tcBorders>
          </w:tcPr>
          <w:p w14:paraId="39913B4F" w14:textId="77777777" w:rsidR="00E61CD8" w:rsidRPr="006C77CB" w:rsidRDefault="00E61CD8" w:rsidP="00E61CD8">
            <w:pPr>
              <w:spacing w:after="0" w:line="259" w:lineRule="auto"/>
              <w:ind w:left="10"/>
            </w:pPr>
            <w:r w:rsidRPr="006C77CB">
              <w:t>Subject:</w:t>
            </w:r>
          </w:p>
        </w:tc>
        <w:tc>
          <w:tcPr>
            <w:tcW w:w="7337" w:type="dxa"/>
            <w:tcBorders>
              <w:top w:val="nil"/>
              <w:left w:val="nil"/>
              <w:bottom w:val="nil"/>
              <w:right w:val="nil"/>
            </w:tcBorders>
          </w:tcPr>
          <w:p w14:paraId="139D2888" w14:textId="77777777" w:rsidR="00E61CD8" w:rsidRDefault="00E61CD8" w:rsidP="00E61CD8">
            <w:pPr>
              <w:spacing w:after="0" w:line="259" w:lineRule="auto"/>
              <w:ind w:left="10"/>
            </w:pPr>
            <w:r>
              <w:t>Standardisation of 5G-NR/1MT-2020 in 6425-7125 MHz</w:t>
            </w:r>
          </w:p>
        </w:tc>
      </w:tr>
      <w:tr w:rsidR="00E61CD8" w14:paraId="1CF088A5" w14:textId="77777777" w:rsidTr="00E61CD8">
        <w:trPr>
          <w:trHeight w:val="291"/>
        </w:trPr>
        <w:tc>
          <w:tcPr>
            <w:tcW w:w="1585" w:type="dxa"/>
            <w:tcBorders>
              <w:top w:val="nil"/>
              <w:left w:val="nil"/>
              <w:bottom w:val="nil"/>
              <w:right w:val="nil"/>
            </w:tcBorders>
          </w:tcPr>
          <w:p w14:paraId="2772D51B" w14:textId="77777777" w:rsidR="00E61CD8" w:rsidRPr="006C77CB" w:rsidRDefault="00E61CD8" w:rsidP="00E61CD8">
            <w:pPr>
              <w:spacing w:after="0" w:line="259" w:lineRule="auto"/>
            </w:pPr>
            <w:r w:rsidRPr="006C77CB">
              <w:t>Date:</w:t>
            </w:r>
          </w:p>
        </w:tc>
        <w:tc>
          <w:tcPr>
            <w:tcW w:w="7337" w:type="dxa"/>
            <w:tcBorders>
              <w:top w:val="nil"/>
              <w:left w:val="nil"/>
              <w:bottom w:val="nil"/>
              <w:right w:val="nil"/>
            </w:tcBorders>
          </w:tcPr>
          <w:p w14:paraId="7B6641A0" w14:textId="77777777" w:rsidR="00E61CD8" w:rsidRDefault="00E61CD8" w:rsidP="00E61CD8">
            <w:pPr>
              <w:spacing w:after="0" w:line="259" w:lineRule="auto"/>
              <w:ind w:left="24"/>
            </w:pPr>
            <w:r>
              <w:t>19 April 2022</w:t>
            </w:r>
          </w:p>
        </w:tc>
      </w:tr>
    </w:tbl>
    <w:p w14:paraId="0004E5BE" w14:textId="69B52729" w:rsidR="006C77CB" w:rsidRDefault="006C77CB" w:rsidP="006C77CB">
      <w:r>
        <w:rPr>
          <w:b/>
          <w:bCs/>
          <w:noProof/>
          <w:sz w:val="24"/>
          <w:szCs w:val="24"/>
        </w:rPr>
        <w:drawing>
          <wp:inline distT="0" distB="0" distL="0" distR="0" wp14:anchorId="65AC3798" wp14:editId="3B1589CA">
            <wp:extent cx="6316980" cy="125730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16980" cy="1257300"/>
                    </a:xfrm>
                    <a:prstGeom prst="rect">
                      <a:avLst/>
                    </a:prstGeom>
                    <a:noFill/>
                  </pic:spPr>
                </pic:pic>
              </a:graphicData>
            </a:graphic>
          </wp:inline>
        </w:drawing>
      </w:r>
    </w:p>
    <w:p w14:paraId="12887D89" w14:textId="77777777" w:rsidR="006C77CB" w:rsidRDefault="006C77CB" w:rsidP="006C77CB"/>
    <w:p w14:paraId="7E6149B9" w14:textId="347BE3BA" w:rsidR="008A5FD8" w:rsidRPr="006C77CB" w:rsidRDefault="00E61CD8" w:rsidP="006C77CB">
      <w:pPr>
        <w:spacing w:after="0" w:line="218" w:lineRule="auto"/>
        <w:ind w:firstLine="514"/>
        <w:jc w:val="center"/>
        <w:rPr>
          <w:b/>
          <w:bCs/>
          <w:sz w:val="24"/>
          <w:szCs w:val="24"/>
        </w:rPr>
      </w:pPr>
      <w:r w:rsidRPr="006C77CB">
        <w:rPr>
          <w:b/>
          <w:bCs/>
          <w:sz w:val="24"/>
          <w:szCs w:val="24"/>
        </w:rPr>
        <w:t>Reply to Liaison statement of 3GPP TSG RAN on the inclusion of the 6425-7125 MHz frequency band in the 3GPP specification for 5G-NR / IMT-2020 systems</w:t>
      </w:r>
    </w:p>
    <w:p w14:paraId="57C46E48" w14:textId="77777777" w:rsidR="008A5FD8" w:rsidRDefault="008A5FD8"/>
    <w:p w14:paraId="755627A1" w14:textId="59A63176" w:rsidR="006C77CB" w:rsidRDefault="006C77CB">
      <w:pPr>
        <w:sectPr w:rsidR="006C77CB" w:rsidSect="006C77CB">
          <w:headerReference w:type="default" r:id="rId8"/>
          <w:pgSz w:w="11990" w:h="16877"/>
          <w:pgMar w:top="1021" w:right="1021" w:bottom="1021" w:left="1021" w:header="720" w:footer="720" w:gutter="0"/>
          <w:cols w:space="720"/>
        </w:sectPr>
      </w:pPr>
    </w:p>
    <w:p w14:paraId="053B3B36" w14:textId="77777777" w:rsidR="008A5FD8" w:rsidRDefault="00E61CD8">
      <w:pPr>
        <w:ind w:left="9" w:right="4" w:firstLine="706"/>
      </w:pPr>
      <w:r>
        <w:t>The RCC Commission for the Regulation of the Usage of the Radio Frequency Spectrum and Satellite Orbits (RCC Commission on Spectrum and Satellite Orbits) would like to thank 3GPP TSG RAN WG4 for its reply LS (doc.R4-2206375) infoming that 3GPP RAN WG4 has staffed the technical specification work on the inclusion of the 6425-7125 MHz frequency band in the 3GPP specifications and asking some clarification regarding RCC Recommendation 1/21 "Harmonization of the technical conditions for 5G-NR / IMT-2020 systems in the RCC countries in the frequency band 6425-7125 MHz or in its portions" in order to support the technical specification development.</w:t>
      </w:r>
    </w:p>
    <w:p w14:paraId="4C5B3380" w14:textId="77777777" w:rsidR="008A5FD8" w:rsidRDefault="00E61CD8">
      <w:pPr>
        <w:ind w:left="9" w:right="4" w:firstLine="701"/>
      </w:pPr>
      <w:r>
        <w:t>RCC Commission on Spectrum and Satellite Orbits would like to provide the following clarifications with respect to the two questions raised by 3GPP RAN:</w:t>
      </w:r>
    </w:p>
    <w:p w14:paraId="61D387C5" w14:textId="77777777" w:rsidR="008A5FD8" w:rsidRDefault="00E61CD8">
      <w:pPr>
        <w:numPr>
          <w:ilvl w:val="0"/>
          <w:numId w:val="1"/>
        </w:numPr>
        <w:ind w:right="4" w:hanging="317"/>
      </w:pPr>
      <w:r>
        <w:t>Does the above restricted use of frequency blocks mean only "allowed/not allowed" usage of 5G NR within the block?</w:t>
      </w:r>
    </w:p>
    <w:p w14:paraId="0B0C7B58" w14:textId="77777777" w:rsidR="008A5FD8" w:rsidRDefault="00E61CD8">
      <w:pPr>
        <w:ind w:left="14" w:right="4"/>
      </w:pPr>
      <w:r>
        <w:t>Answer: yes, "restrict the use of frequency blocks" means "the usage of a frequency block(s) is not allowed", and RCC Commission does not consider any other types of restrictions in order to ensure compatibility with stations in FS, FSS, SOS, SRS and EESS.</w:t>
      </w:r>
    </w:p>
    <w:p w14:paraId="3ED559E6" w14:textId="008AD8F9" w:rsidR="008A5FD8" w:rsidRDefault="00E61CD8">
      <w:pPr>
        <w:numPr>
          <w:ilvl w:val="0"/>
          <w:numId w:val="1"/>
        </w:numPr>
        <w:ind w:right="4" w:hanging="317"/>
      </w:pPr>
      <w:r>
        <w:t>Is RCC aware of any national administrations in the RCC region who might add tightened emission requirements outside of the frequency block which would be used for 5G NR operation?</w:t>
      </w:r>
    </w:p>
    <w:p w14:paraId="19E69CE1" w14:textId="77777777" w:rsidR="008A5FD8" w:rsidRDefault="00E61CD8">
      <w:pPr>
        <w:ind w:left="14" w:right="4"/>
      </w:pPr>
      <w:r>
        <w:t>Answer: in RCC countries for unwanted emissions the Category B limits in Recommendation ITU-R SM.329 should be fulfilled and no tightened emission requirements outside of the frequency block are expected.</w:t>
      </w:r>
    </w:p>
    <w:p w14:paraId="4B42D592" w14:textId="77777777" w:rsidR="006C77CB" w:rsidRDefault="00E61CD8">
      <w:pPr>
        <w:spacing w:after="317"/>
        <w:ind w:left="14" w:right="4"/>
      </w:pPr>
      <w:r>
        <w:t xml:space="preserve">The RCC Commission on Spectrum and Orbits would appreciate to be informed by 3GPP TSG RAN about the progress on inclusion of the 6425-7125 MHz frequency band in the 3GPP specifications and would be happy to provide additional information if so required. </w:t>
      </w:r>
    </w:p>
    <w:p w14:paraId="3F1D32CA" w14:textId="2AB70B8C" w:rsidR="008A5FD8" w:rsidRDefault="00E61CD8">
      <w:pPr>
        <w:spacing w:after="317"/>
        <w:ind w:left="14" w:right="4"/>
      </w:pPr>
      <w:r>
        <w:t>The next meeting of the Commission is scheduled from May 30 to June 3, 2022.</w:t>
      </w:r>
    </w:p>
    <w:p w14:paraId="539F3850" w14:textId="205F9091" w:rsidR="006C77CB" w:rsidRDefault="00E61CD8">
      <w:pPr>
        <w:spacing w:after="99"/>
        <w:ind w:left="14" w:right="682"/>
      </w:pPr>
      <w:r>
        <w:t>Chairman of RCC Commission</w:t>
      </w:r>
    </w:p>
    <w:p w14:paraId="64A7527A" w14:textId="0D39DB61" w:rsidR="006C77CB" w:rsidRDefault="00E61CD8">
      <w:pPr>
        <w:spacing w:after="99"/>
        <w:ind w:left="14" w:right="682"/>
      </w:pPr>
      <w:r>
        <w:t>for the Regulation of the Usage</w:t>
      </w:r>
    </w:p>
    <w:p w14:paraId="5E323B0F" w14:textId="065ACE41" w:rsidR="008A5FD8" w:rsidRDefault="00E61CD8">
      <w:pPr>
        <w:spacing w:after="99"/>
        <w:ind w:left="14" w:right="682"/>
      </w:pPr>
      <w:r>
        <w:t>of the Radio Frequency Spectrum and Satellite Orbits</w:t>
      </w:r>
    </w:p>
    <w:p w14:paraId="481099D2" w14:textId="77777777" w:rsidR="008A5FD8" w:rsidRDefault="00E61CD8">
      <w:pPr>
        <w:spacing w:after="482" w:line="259" w:lineRule="auto"/>
        <w:ind w:right="10"/>
        <w:jc w:val="right"/>
      </w:pPr>
      <w:r>
        <w:rPr>
          <w:noProof/>
        </w:rPr>
        <w:drawing>
          <wp:anchor distT="0" distB="0" distL="114300" distR="114300" simplePos="0" relativeHeight="251659264" behindDoc="0" locked="0" layoutInCell="1" allowOverlap="0" wp14:anchorId="49EE3575" wp14:editId="5285A1B2">
            <wp:simplePos x="0" y="0"/>
            <wp:positionH relativeFrom="column">
              <wp:posOffset>4146802</wp:posOffset>
            </wp:positionH>
            <wp:positionV relativeFrom="paragraph">
              <wp:posOffset>-784086</wp:posOffset>
            </wp:positionV>
            <wp:extent cx="1533707" cy="1255792"/>
            <wp:effectExtent l="0" t="0" r="0" b="0"/>
            <wp:wrapSquare wrapText="bothSides"/>
            <wp:docPr id="2993" name="Picture 2993"/>
            <wp:cNvGraphicFramePr/>
            <a:graphic xmlns:a="http://schemas.openxmlformats.org/drawingml/2006/main">
              <a:graphicData uri="http://schemas.openxmlformats.org/drawingml/2006/picture">
                <pic:pic xmlns:pic="http://schemas.openxmlformats.org/drawingml/2006/picture">
                  <pic:nvPicPr>
                    <pic:cNvPr id="2993" name="Picture 2993"/>
                    <pic:cNvPicPr/>
                  </pic:nvPicPr>
                  <pic:blipFill>
                    <a:blip r:embed="rId9"/>
                    <a:stretch>
                      <a:fillRect/>
                    </a:stretch>
                  </pic:blipFill>
                  <pic:spPr>
                    <a:xfrm>
                      <a:off x="0" y="0"/>
                      <a:ext cx="1533707" cy="1255792"/>
                    </a:xfrm>
                    <a:prstGeom prst="rect">
                      <a:avLst/>
                    </a:prstGeom>
                  </pic:spPr>
                </pic:pic>
              </a:graphicData>
            </a:graphic>
          </wp:anchor>
        </w:drawing>
      </w:r>
      <w:r>
        <w:t>V. Butenko</w:t>
      </w:r>
    </w:p>
    <w:p w14:paraId="7AEBF5DA" w14:textId="77777777" w:rsidR="006C77CB" w:rsidRDefault="006C77CB">
      <w:pPr>
        <w:ind w:left="14" w:right="4"/>
      </w:pPr>
    </w:p>
    <w:p w14:paraId="3FE9F24B" w14:textId="7FA1BD66" w:rsidR="008A5FD8" w:rsidRDefault="00E61CD8">
      <w:pPr>
        <w:ind w:left="14" w:right="4"/>
      </w:pPr>
      <w:r>
        <w:t xml:space="preserve">Contact: RCC, 3, Avangardnaya Str., Moscow 125493, +7 (495) 692-71-34, </w:t>
      </w:r>
      <w:r>
        <w:rPr>
          <w:u w:val="single" w:color="000000"/>
        </w:rPr>
        <w:t>ecrcc@rcc.org.ru</w:t>
      </w:r>
    </w:p>
    <w:sectPr w:rsidR="008A5FD8">
      <w:type w:val="continuous"/>
      <w:pgSz w:w="11990" w:h="16877"/>
      <w:pgMar w:top="3192" w:right="1220" w:bottom="627" w:left="114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8A9A0" w14:textId="77777777" w:rsidR="006C77CB" w:rsidRDefault="006C77CB" w:rsidP="006C77CB">
      <w:pPr>
        <w:spacing w:after="0"/>
      </w:pPr>
      <w:r>
        <w:separator/>
      </w:r>
    </w:p>
  </w:endnote>
  <w:endnote w:type="continuationSeparator" w:id="0">
    <w:p w14:paraId="21672D5E" w14:textId="77777777" w:rsidR="006C77CB" w:rsidRDefault="006C77CB" w:rsidP="006C77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D3FE7" w14:textId="77777777" w:rsidR="006C77CB" w:rsidRDefault="006C77CB" w:rsidP="006C77CB">
      <w:pPr>
        <w:spacing w:after="0"/>
      </w:pPr>
      <w:r>
        <w:separator/>
      </w:r>
    </w:p>
  </w:footnote>
  <w:footnote w:type="continuationSeparator" w:id="0">
    <w:p w14:paraId="36880609" w14:textId="77777777" w:rsidR="006C77CB" w:rsidRDefault="006C77CB" w:rsidP="006C77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29614" w14:textId="09650114" w:rsidR="006C77CB" w:rsidRPr="00A239A5" w:rsidRDefault="006C77CB" w:rsidP="006C77CB">
    <w:pPr>
      <w:widowControl w:val="0"/>
      <w:tabs>
        <w:tab w:val="right" w:pos="9630"/>
        <w:tab w:val="right" w:pos="13323"/>
      </w:tabs>
      <w:spacing w:after="0"/>
      <w:rPr>
        <w:rFonts w:ascii="Arial" w:hAnsi="Arial" w:cs="Arial"/>
        <w:b/>
        <w:noProof/>
        <w:lang w:eastAsia="ja-JP"/>
      </w:rPr>
    </w:pPr>
    <w:r w:rsidRPr="00A239A5">
      <w:rPr>
        <w:rFonts w:ascii="Arial" w:hAnsi="Arial" w:cs="Arial"/>
        <w:b/>
        <w:noProof/>
      </w:rPr>
      <w:t>3GPP TSG-RAN WG4 Meeting #103-e</w:t>
    </w:r>
    <w:r w:rsidRPr="00A239A5">
      <w:rPr>
        <w:rFonts w:ascii="Arial" w:hAnsi="Arial" w:cs="Arial"/>
        <w:b/>
        <w:noProof/>
      </w:rPr>
      <w:tab/>
    </w:r>
    <w:r w:rsidRPr="00980409">
      <w:rPr>
        <w:rFonts w:ascii="Arial" w:hAnsi="Arial" w:cs="Arial"/>
        <w:b/>
        <w:noProof/>
        <w:color w:val="000000"/>
      </w:rPr>
      <w:t>R4-22</w:t>
    </w:r>
    <w:r w:rsidR="003F723B">
      <w:rPr>
        <w:rFonts w:ascii="Arial" w:hAnsi="Arial" w:cs="Arial"/>
        <w:b/>
        <w:noProof/>
        <w:color w:val="000000"/>
      </w:rPr>
      <w:t>07713</w:t>
    </w:r>
  </w:p>
  <w:p w14:paraId="04944D85" w14:textId="3A38ED2D" w:rsidR="006C77CB" w:rsidRDefault="006C77CB" w:rsidP="006C77CB">
    <w:pPr>
      <w:widowControl w:val="0"/>
      <w:spacing w:after="0"/>
      <w:rPr>
        <w:rFonts w:ascii="Arial" w:hAnsi="Arial" w:cs="Arial"/>
        <w:b/>
        <w:bCs/>
        <w:noProof/>
      </w:rPr>
    </w:pPr>
    <w:r w:rsidRPr="00A239A5">
      <w:rPr>
        <w:rFonts w:ascii="Arial" w:hAnsi="Arial"/>
        <w:b/>
        <w:noProof/>
      </w:rPr>
      <w:t xml:space="preserve">Online Meeting, </w:t>
    </w:r>
    <w:r w:rsidRPr="00A239A5">
      <w:rPr>
        <w:rFonts w:ascii="Arial" w:hAnsi="Arial" w:cs="Arial"/>
        <w:b/>
        <w:bCs/>
        <w:noProof/>
      </w:rPr>
      <w:t>09 – 20 May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58154D"/>
    <w:multiLevelType w:val="hybridMultilevel"/>
    <w:tmpl w:val="DBACD746"/>
    <w:lvl w:ilvl="0" w:tplc="504003E6">
      <w:start w:val="1"/>
      <w:numFmt w:val="decimal"/>
      <w:lvlText w:val="%1)"/>
      <w:lvlJc w:val="left"/>
      <w:pPr>
        <w:ind w:left="10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00191C">
      <w:start w:val="1"/>
      <w:numFmt w:val="lowerLetter"/>
      <w:lvlText w:val="%2"/>
      <w:lvlJc w:val="left"/>
      <w:pPr>
        <w:ind w:left="18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5CDCDE">
      <w:start w:val="1"/>
      <w:numFmt w:val="lowerRoman"/>
      <w:lvlText w:val="%3"/>
      <w:lvlJc w:val="left"/>
      <w:pPr>
        <w:ind w:left="25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92D64E">
      <w:start w:val="1"/>
      <w:numFmt w:val="decimal"/>
      <w:lvlText w:val="%4"/>
      <w:lvlJc w:val="left"/>
      <w:pPr>
        <w:ind w:left="3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C34A">
      <w:start w:val="1"/>
      <w:numFmt w:val="lowerLetter"/>
      <w:lvlText w:val="%5"/>
      <w:lvlJc w:val="left"/>
      <w:pPr>
        <w:ind w:left="39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AEF5CA">
      <w:start w:val="1"/>
      <w:numFmt w:val="lowerRoman"/>
      <w:lvlText w:val="%6"/>
      <w:lvlJc w:val="left"/>
      <w:pPr>
        <w:ind w:left="46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02D18E">
      <w:start w:val="1"/>
      <w:numFmt w:val="decimal"/>
      <w:lvlText w:val="%7"/>
      <w:lvlJc w:val="left"/>
      <w:pPr>
        <w:ind w:left="5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9067546">
      <w:start w:val="1"/>
      <w:numFmt w:val="lowerLetter"/>
      <w:lvlText w:val="%8"/>
      <w:lvlJc w:val="left"/>
      <w:pPr>
        <w:ind w:left="6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A6B288">
      <w:start w:val="1"/>
      <w:numFmt w:val="lowerRoman"/>
      <w:lvlText w:val="%9"/>
      <w:lvlJc w:val="left"/>
      <w:pPr>
        <w:ind w:left="68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FD8"/>
    <w:rsid w:val="003F723B"/>
    <w:rsid w:val="006C77CB"/>
    <w:rsid w:val="008A5FD8"/>
    <w:rsid w:val="00E61C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2D369C"/>
  <w15:docId w15:val="{BF302303-6769-4A2C-8AFD-1EE32A9AB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23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3F723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3F723B"/>
    <w:pPr>
      <w:pBdr>
        <w:top w:val="none" w:sz="0" w:space="0" w:color="auto"/>
      </w:pBdr>
      <w:spacing w:before="180"/>
      <w:outlineLvl w:val="1"/>
    </w:pPr>
    <w:rPr>
      <w:sz w:val="32"/>
    </w:rPr>
  </w:style>
  <w:style w:type="paragraph" w:styleId="Heading3">
    <w:name w:val="heading 3"/>
    <w:basedOn w:val="Heading2"/>
    <w:next w:val="Normal"/>
    <w:link w:val="Heading3Char"/>
    <w:qFormat/>
    <w:rsid w:val="003F723B"/>
    <w:pPr>
      <w:spacing w:before="120"/>
      <w:outlineLvl w:val="2"/>
    </w:pPr>
    <w:rPr>
      <w:sz w:val="28"/>
    </w:rPr>
  </w:style>
  <w:style w:type="paragraph" w:styleId="Heading4">
    <w:name w:val="heading 4"/>
    <w:basedOn w:val="Heading3"/>
    <w:next w:val="Normal"/>
    <w:link w:val="Heading4Char"/>
    <w:qFormat/>
    <w:rsid w:val="003F723B"/>
    <w:pPr>
      <w:ind w:left="1418" w:hanging="1418"/>
      <w:outlineLvl w:val="3"/>
    </w:pPr>
    <w:rPr>
      <w:sz w:val="24"/>
    </w:rPr>
  </w:style>
  <w:style w:type="paragraph" w:styleId="Heading5">
    <w:name w:val="heading 5"/>
    <w:basedOn w:val="Heading4"/>
    <w:next w:val="Normal"/>
    <w:link w:val="Heading5Char"/>
    <w:qFormat/>
    <w:rsid w:val="003F723B"/>
    <w:pPr>
      <w:ind w:left="1701" w:hanging="1701"/>
      <w:outlineLvl w:val="4"/>
    </w:pPr>
    <w:rPr>
      <w:sz w:val="22"/>
    </w:rPr>
  </w:style>
  <w:style w:type="paragraph" w:styleId="Heading6">
    <w:name w:val="heading 6"/>
    <w:basedOn w:val="H6"/>
    <w:next w:val="Normal"/>
    <w:link w:val="Heading6Char"/>
    <w:qFormat/>
    <w:rsid w:val="003F723B"/>
    <w:pPr>
      <w:outlineLvl w:val="5"/>
    </w:pPr>
  </w:style>
  <w:style w:type="paragraph" w:styleId="Heading7">
    <w:name w:val="heading 7"/>
    <w:basedOn w:val="H6"/>
    <w:next w:val="Normal"/>
    <w:link w:val="Heading7Char"/>
    <w:qFormat/>
    <w:rsid w:val="003F723B"/>
    <w:pPr>
      <w:outlineLvl w:val="6"/>
    </w:pPr>
  </w:style>
  <w:style w:type="paragraph" w:styleId="Heading8">
    <w:name w:val="heading 8"/>
    <w:basedOn w:val="Heading1"/>
    <w:next w:val="Normal"/>
    <w:link w:val="Heading8Char"/>
    <w:qFormat/>
    <w:rsid w:val="003F723B"/>
    <w:pPr>
      <w:ind w:left="0" w:firstLine="0"/>
      <w:outlineLvl w:val="7"/>
    </w:pPr>
  </w:style>
  <w:style w:type="paragraph" w:styleId="Heading9">
    <w:name w:val="heading 9"/>
    <w:basedOn w:val="Heading8"/>
    <w:next w:val="Normal"/>
    <w:link w:val="Heading9Char"/>
    <w:qFormat/>
    <w:rsid w:val="003F723B"/>
    <w:pPr>
      <w:outlineLvl w:val="8"/>
    </w:pPr>
  </w:style>
  <w:style w:type="character" w:default="1" w:styleId="DefaultParagraphFont">
    <w:name w:val="Default Paragraph Font"/>
    <w:semiHidden/>
    <w:rsid w:val="003F72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723B"/>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link w:val="HeaderChar"/>
    <w:rsid w:val="003F723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6C77CB"/>
    <w:rPr>
      <w:rFonts w:ascii="Arial" w:eastAsia="Times New Roman" w:hAnsi="Arial" w:cs="Times New Roman"/>
      <w:b/>
      <w:noProof/>
      <w:sz w:val="18"/>
      <w:szCs w:val="20"/>
    </w:rPr>
  </w:style>
  <w:style w:type="paragraph" w:styleId="Footer">
    <w:name w:val="footer"/>
    <w:basedOn w:val="Header"/>
    <w:link w:val="FooterChar"/>
    <w:rsid w:val="003F723B"/>
    <w:pPr>
      <w:jc w:val="center"/>
    </w:pPr>
    <w:rPr>
      <w:i/>
    </w:rPr>
  </w:style>
  <w:style w:type="character" w:customStyle="1" w:styleId="FooterChar">
    <w:name w:val="Footer Char"/>
    <w:basedOn w:val="DefaultParagraphFont"/>
    <w:link w:val="Footer"/>
    <w:rsid w:val="006C77CB"/>
    <w:rPr>
      <w:rFonts w:ascii="Arial" w:eastAsia="Times New Roman" w:hAnsi="Arial" w:cs="Times New Roman"/>
      <w:b/>
      <w:i/>
      <w:noProof/>
      <w:sz w:val="18"/>
      <w:szCs w:val="20"/>
    </w:rPr>
  </w:style>
  <w:style w:type="character" w:customStyle="1" w:styleId="Heading1Char">
    <w:name w:val="Heading 1 Char"/>
    <w:basedOn w:val="DefaultParagraphFont"/>
    <w:link w:val="Heading1"/>
    <w:rsid w:val="006C77CB"/>
    <w:rPr>
      <w:rFonts w:ascii="Arial" w:eastAsia="Times New Roman" w:hAnsi="Arial" w:cs="Times New Roman"/>
      <w:sz w:val="36"/>
      <w:szCs w:val="20"/>
    </w:rPr>
  </w:style>
  <w:style w:type="character" w:customStyle="1" w:styleId="Heading2Char">
    <w:name w:val="Heading 2 Char"/>
    <w:basedOn w:val="DefaultParagraphFont"/>
    <w:link w:val="Heading2"/>
    <w:rsid w:val="006C77CB"/>
    <w:rPr>
      <w:rFonts w:ascii="Arial" w:eastAsia="Times New Roman" w:hAnsi="Arial" w:cs="Times New Roman"/>
      <w:sz w:val="32"/>
      <w:szCs w:val="20"/>
    </w:rPr>
  </w:style>
  <w:style w:type="character" w:customStyle="1" w:styleId="Heading3Char">
    <w:name w:val="Heading 3 Char"/>
    <w:basedOn w:val="DefaultParagraphFont"/>
    <w:link w:val="Heading3"/>
    <w:rsid w:val="006C77CB"/>
    <w:rPr>
      <w:rFonts w:ascii="Arial" w:eastAsia="Times New Roman" w:hAnsi="Arial" w:cs="Times New Roman"/>
      <w:sz w:val="28"/>
      <w:szCs w:val="20"/>
    </w:rPr>
  </w:style>
  <w:style w:type="character" w:customStyle="1" w:styleId="Heading4Char">
    <w:name w:val="Heading 4 Char"/>
    <w:basedOn w:val="DefaultParagraphFont"/>
    <w:link w:val="Heading4"/>
    <w:rsid w:val="006C77CB"/>
    <w:rPr>
      <w:rFonts w:ascii="Arial" w:eastAsia="Times New Roman" w:hAnsi="Arial" w:cs="Times New Roman"/>
      <w:sz w:val="24"/>
      <w:szCs w:val="20"/>
    </w:rPr>
  </w:style>
  <w:style w:type="character" w:customStyle="1" w:styleId="Heading5Char">
    <w:name w:val="Heading 5 Char"/>
    <w:basedOn w:val="DefaultParagraphFont"/>
    <w:link w:val="Heading5"/>
    <w:rsid w:val="006C77CB"/>
    <w:rPr>
      <w:rFonts w:ascii="Arial" w:eastAsia="Times New Roman" w:hAnsi="Arial" w:cs="Times New Roman"/>
      <w:szCs w:val="20"/>
    </w:rPr>
  </w:style>
  <w:style w:type="character" w:customStyle="1" w:styleId="Heading6Char">
    <w:name w:val="Heading 6 Char"/>
    <w:basedOn w:val="DefaultParagraphFont"/>
    <w:link w:val="Heading6"/>
    <w:rsid w:val="006C77CB"/>
    <w:rPr>
      <w:rFonts w:ascii="Arial" w:eastAsia="Times New Roman" w:hAnsi="Arial" w:cs="Times New Roman"/>
      <w:sz w:val="20"/>
      <w:szCs w:val="20"/>
    </w:rPr>
  </w:style>
  <w:style w:type="character" w:customStyle="1" w:styleId="Heading7Char">
    <w:name w:val="Heading 7 Char"/>
    <w:basedOn w:val="DefaultParagraphFont"/>
    <w:link w:val="Heading7"/>
    <w:rsid w:val="006C77CB"/>
    <w:rPr>
      <w:rFonts w:ascii="Arial" w:eastAsia="Times New Roman" w:hAnsi="Arial" w:cs="Times New Roman"/>
      <w:sz w:val="20"/>
      <w:szCs w:val="20"/>
    </w:rPr>
  </w:style>
  <w:style w:type="character" w:customStyle="1" w:styleId="Heading8Char">
    <w:name w:val="Heading 8 Char"/>
    <w:basedOn w:val="DefaultParagraphFont"/>
    <w:link w:val="Heading8"/>
    <w:rsid w:val="006C77CB"/>
    <w:rPr>
      <w:rFonts w:ascii="Arial" w:eastAsia="Times New Roman" w:hAnsi="Arial" w:cs="Times New Roman"/>
      <w:sz w:val="36"/>
      <w:szCs w:val="20"/>
    </w:rPr>
  </w:style>
  <w:style w:type="character" w:customStyle="1" w:styleId="Heading9Char">
    <w:name w:val="Heading 9 Char"/>
    <w:basedOn w:val="DefaultParagraphFont"/>
    <w:link w:val="Heading9"/>
    <w:rsid w:val="006C77CB"/>
    <w:rPr>
      <w:rFonts w:ascii="Arial" w:eastAsia="Times New Roman" w:hAnsi="Arial" w:cs="Times New Roman"/>
      <w:sz w:val="36"/>
      <w:szCs w:val="20"/>
    </w:rPr>
  </w:style>
  <w:style w:type="paragraph" w:styleId="TOC8">
    <w:name w:val="toc 8"/>
    <w:basedOn w:val="TOC1"/>
    <w:semiHidden/>
    <w:rsid w:val="003F723B"/>
    <w:pPr>
      <w:spacing w:before="180"/>
      <w:ind w:left="2693" w:hanging="2693"/>
    </w:pPr>
    <w:rPr>
      <w:b/>
    </w:rPr>
  </w:style>
  <w:style w:type="paragraph" w:styleId="TOC1">
    <w:name w:val="toc 1"/>
    <w:semiHidden/>
    <w:rsid w:val="003F723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3F723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styleId="TOC5">
    <w:name w:val="toc 5"/>
    <w:basedOn w:val="TOC4"/>
    <w:semiHidden/>
    <w:rsid w:val="003F723B"/>
    <w:pPr>
      <w:ind w:left="1701" w:hanging="1701"/>
    </w:pPr>
  </w:style>
  <w:style w:type="paragraph" w:styleId="TOC4">
    <w:name w:val="toc 4"/>
    <w:basedOn w:val="TOC3"/>
    <w:semiHidden/>
    <w:rsid w:val="003F723B"/>
    <w:pPr>
      <w:ind w:left="1418" w:hanging="1418"/>
    </w:pPr>
  </w:style>
  <w:style w:type="paragraph" w:styleId="TOC3">
    <w:name w:val="toc 3"/>
    <w:basedOn w:val="TOC2"/>
    <w:semiHidden/>
    <w:rsid w:val="003F723B"/>
    <w:pPr>
      <w:ind w:left="1134" w:hanging="1134"/>
    </w:pPr>
  </w:style>
  <w:style w:type="paragraph" w:styleId="TOC2">
    <w:name w:val="toc 2"/>
    <w:basedOn w:val="TOC1"/>
    <w:semiHidden/>
    <w:rsid w:val="003F723B"/>
    <w:pPr>
      <w:keepNext w:val="0"/>
      <w:spacing w:before="0"/>
      <w:ind w:left="851" w:hanging="851"/>
    </w:pPr>
    <w:rPr>
      <w:sz w:val="20"/>
    </w:rPr>
  </w:style>
  <w:style w:type="paragraph" w:styleId="Index2">
    <w:name w:val="index 2"/>
    <w:basedOn w:val="Index1"/>
    <w:semiHidden/>
    <w:rsid w:val="003F723B"/>
    <w:pPr>
      <w:ind w:left="284"/>
    </w:pPr>
  </w:style>
  <w:style w:type="paragraph" w:styleId="Index1">
    <w:name w:val="index 1"/>
    <w:basedOn w:val="Normal"/>
    <w:semiHidden/>
    <w:rsid w:val="003F723B"/>
    <w:pPr>
      <w:keepLines/>
      <w:spacing w:after="0"/>
    </w:pPr>
  </w:style>
  <w:style w:type="paragraph" w:customStyle="1" w:styleId="ZH">
    <w:name w:val="ZH"/>
    <w:rsid w:val="003F723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3F723B"/>
    <w:pPr>
      <w:outlineLvl w:val="9"/>
    </w:pPr>
  </w:style>
  <w:style w:type="paragraph" w:styleId="ListNumber2">
    <w:name w:val="List Number 2"/>
    <w:basedOn w:val="ListNumber"/>
    <w:semiHidden/>
    <w:rsid w:val="003F723B"/>
    <w:pPr>
      <w:ind w:left="851"/>
    </w:pPr>
  </w:style>
  <w:style w:type="character" w:styleId="FootnoteReference">
    <w:name w:val="footnote reference"/>
    <w:basedOn w:val="DefaultParagraphFont"/>
    <w:semiHidden/>
    <w:rsid w:val="003F723B"/>
    <w:rPr>
      <w:b/>
      <w:position w:val="6"/>
      <w:sz w:val="16"/>
    </w:rPr>
  </w:style>
  <w:style w:type="paragraph" w:styleId="FootnoteText">
    <w:name w:val="footnote text"/>
    <w:basedOn w:val="Normal"/>
    <w:link w:val="FootnoteTextChar"/>
    <w:semiHidden/>
    <w:rsid w:val="003F723B"/>
    <w:pPr>
      <w:keepLines/>
      <w:spacing w:after="0"/>
      <w:ind w:left="454" w:hanging="454"/>
    </w:pPr>
    <w:rPr>
      <w:sz w:val="16"/>
    </w:rPr>
  </w:style>
  <w:style w:type="character" w:customStyle="1" w:styleId="FootnoteTextChar">
    <w:name w:val="Footnote Text Char"/>
    <w:basedOn w:val="DefaultParagraphFont"/>
    <w:link w:val="FootnoteText"/>
    <w:semiHidden/>
    <w:rsid w:val="006C77CB"/>
    <w:rPr>
      <w:rFonts w:ascii="Times New Roman" w:eastAsia="Times New Roman" w:hAnsi="Times New Roman" w:cs="Times New Roman"/>
      <w:sz w:val="16"/>
      <w:szCs w:val="20"/>
    </w:rPr>
  </w:style>
  <w:style w:type="paragraph" w:customStyle="1" w:styleId="TAH">
    <w:name w:val="TAH"/>
    <w:basedOn w:val="TAC"/>
    <w:rsid w:val="003F723B"/>
    <w:rPr>
      <w:b/>
    </w:rPr>
  </w:style>
  <w:style w:type="paragraph" w:customStyle="1" w:styleId="TAC">
    <w:name w:val="TAC"/>
    <w:basedOn w:val="TAL"/>
    <w:rsid w:val="003F723B"/>
    <w:pPr>
      <w:jc w:val="center"/>
    </w:pPr>
  </w:style>
  <w:style w:type="paragraph" w:customStyle="1" w:styleId="TF">
    <w:name w:val="TF"/>
    <w:basedOn w:val="TH"/>
    <w:rsid w:val="003F723B"/>
    <w:pPr>
      <w:keepNext w:val="0"/>
      <w:spacing w:before="0" w:after="240"/>
    </w:pPr>
  </w:style>
  <w:style w:type="paragraph" w:customStyle="1" w:styleId="NO">
    <w:name w:val="NO"/>
    <w:basedOn w:val="Normal"/>
    <w:rsid w:val="003F723B"/>
    <w:pPr>
      <w:keepLines/>
      <w:ind w:left="1135" w:hanging="851"/>
    </w:pPr>
  </w:style>
  <w:style w:type="paragraph" w:styleId="TOC9">
    <w:name w:val="toc 9"/>
    <w:basedOn w:val="TOC8"/>
    <w:semiHidden/>
    <w:rsid w:val="003F723B"/>
    <w:pPr>
      <w:ind w:left="1418" w:hanging="1418"/>
    </w:pPr>
  </w:style>
  <w:style w:type="paragraph" w:customStyle="1" w:styleId="EX">
    <w:name w:val="EX"/>
    <w:basedOn w:val="Normal"/>
    <w:rsid w:val="003F723B"/>
    <w:pPr>
      <w:keepLines/>
      <w:ind w:left="1702" w:hanging="1418"/>
    </w:pPr>
  </w:style>
  <w:style w:type="paragraph" w:customStyle="1" w:styleId="FP">
    <w:name w:val="FP"/>
    <w:basedOn w:val="Normal"/>
    <w:rsid w:val="003F723B"/>
    <w:pPr>
      <w:spacing w:after="0"/>
    </w:pPr>
  </w:style>
  <w:style w:type="paragraph" w:customStyle="1" w:styleId="LD">
    <w:name w:val="LD"/>
    <w:rsid w:val="003F723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3F723B"/>
    <w:pPr>
      <w:spacing w:after="0"/>
    </w:pPr>
  </w:style>
  <w:style w:type="paragraph" w:customStyle="1" w:styleId="EW">
    <w:name w:val="EW"/>
    <w:basedOn w:val="EX"/>
    <w:rsid w:val="003F723B"/>
    <w:pPr>
      <w:spacing w:after="0"/>
    </w:pPr>
  </w:style>
  <w:style w:type="paragraph" w:styleId="TOC6">
    <w:name w:val="toc 6"/>
    <w:basedOn w:val="TOC5"/>
    <w:next w:val="Normal"/>
    <w:semiHidden/>
    <w:rsid w:val="003F723B"/>
    <w:pPr>
      <w:ind w:left="1985" w:hanging="1985"/>
    </w:pPr>
  </w:style>
  <w:style w:type="paragraph" w:styleId="TOC7">
    <w:name w:val="toc 7"/>
    <w:basedOn w:val="TOC6"/>
    <w:next w:val="Normal"/>
    <w:semiHidden/>
    <w:rsid w:val="003F723B"/>
    <w:pPr>
      <w:ind w:left="2268" w:hanging="2268"/>
    </w:pPr>
  </w:style>
  <w:style w:type="paragraph" w:styleId="ListBullet2">
    <w:name w:val="List Bullet 2"/>
    <w:basedOn w:val="ListBullet"/>
    <w:semiHidden/>
    <w:rsid w:val="003F723B"/>
    <w:pPr>
      <w:ind w:left="851"/>
    </w:pPr>
  </w:style>
  <w:style w:type="paragraph" w:styleId="ListBullet3">
    <w:name w:val="List Bullet 3"/>
    <w:basedOn w:val="ListBullet2"/>
    <w:semiHidden/>
    <w:rsid w:val="003F723B"/>
    <w:pPr>
      <w:ind w:left="1135"/>
    </w:pPr>
  </w:style>
  <w:style w:type="paragraph" w:styleId="ListNumber">
    <w:name w:val="List Number"/>
    <w:basedOn w:val="List"/>
    <w:semiHidden/>
    <w:rsid w:val="003F723B"/>
  </w:style>
  <w:style w:type="paragraph" w:customStyle="1" w:styleId="EQ">
    <w:name w:val="EQ"/>
    <w:basedOn w:val="Normal"/>
    <w:next w:val="Normal"/>
    <w:rsid w:val="003F723B"/>
    <w:pPr>
      <w:keepLines/>
      <w:tabs>
        <w:tab w:val="center" w:pos="4536"/>
        <w:tab w:val="right" w:pos="9072"/>
      </w:tabs>
    </w:pPr>
    <w:rPr>
      <w:noProof/>
    </w:rPr>
  </w:style>
  <w:style w:type="paragraph" w:customStyle="1" w:styleId="TH">
    <w:name w:val="TH"/>
    <w:basedOn w:val="Normal"/>
    <w:rsid w:val="003F723B"/>
    <w:pPr>
      <w:keepNext/>
      <w:keepLines/>
      <w:spacing w:before="60"/>
      <w:jc w:val="center"/>
    </w:pPr>
    <w:rPr>
      <w:rFonts w:ascii="Arial" w:hAnsi="Arial"/>
      <w:b/>
    </w:rPr>
  </w:style>
  <w:style w:type="paragraph" w:customStyle="1" w:styleId="NF">
    <w:name w:val="NF"/>
    <w:basedOn w:val="NO"/>
    <w:rsid w:val="003F723B"/>
    <w:pPr>
      <w:keepNext/>
      <w:spacing w:after="0"/>
    </w:pPr>
    <w:rPr>
      <w:rFonts w:ascii="Arial" w:hAnsi="Arial"/>
      <w:sz w:val="18"/>
    </w:rPr>
  </w:style>
  <w:style w:type="paragraph" w:customStyle="1" w:styleId="PL">
    <w:name w:val="PL"/>
    <w:rsid w:val="003F7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3F723B"/>
    <w:pPr>
      <w:jc w:val="right"/>
    </w:pPr>
  </w:style>
  <w:style w:type="paragraph" w:customStyle="1" w:styleId="H6">
    <w:name w:val="H6"/>
    <w:basedOn w:val="Heading5"/>
    <w:next w:val="Normal"/>
    <w:rsid w:val="003F723B"/>
    <w:pPr>
      <w:ind w:left="1985" w:hanging="1985"/>
      <w:outlineLvl w:val="9"/>
    </w:pPr>
    <w:rPr>
      <w:sz w:val="20"/>
    </w:rPr>
  </w:style>
  <w:style w:type="paragraph" w:customStyle="1" w:styleId="TAN">
    <w:name w:val="TAN"/>
    <w:basedOn w:val="TAL"/>
    <w:rsid w:val="003F723B"/>
    <w:pPr>
      <w:ind w:left="851" w:hanging="851"/>
    </w:pPr>
  </w:style>
  <w:style w:type="paragraph" w:customStyle="1" w:styleId="TAL">
    <w:name w:val="TAL"/>
    <w:basedOn w:val="Normal"/>
    <w:rsid w:val="003F723B"/>
    <w:pPr>
      <w:keepNext/>
      <w:keepLines/>
      <w:spacing w:after="0"/>
    </w:pPr>
    <w:rPr>
      <w:rFonts w:ascii="Arial" w:hAnsi="Arial"/>
      <w:sz w:val="18"/>
    </w:rPr>
  </w:style>
  <w:style w:type="paragraph" w:customStyle="1" w:styleId="ZA">
    <w:name w:val="ZA"/>
    <w:rsid w:val="003F723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3F723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3F723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3F723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3F723B"/>
    <w:pPr>
      <w:framePr w:wrap="notBeside" w:y="16161"/>
    </w:pPr>
  </w:style>
  <w:style w:type="character" w:customStyle="1" w:styleId="ZGSM">
    <w:name w:val="ZGSM"/>
    <w:rsid w:val="003F723B"/>
  </w:style>
  <w:style w:type="paragraph" w:styleId="List2">
    <w:name w:val="List 2"/>
    <w:basedOn w:val="List"/>
    <w:semiHidden/>
    <w:rsid w:val="003F723B"/>
    <w:pPr>
      <w:ind w:left="851"/>
    </w:pPr>
  </w:style>
  <w:style w:type="paragraph" w:customStyle="1" w:styleId="ZG">
    <w:name w:val="ZG"/>
    <w:rsid w:val="003F723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3F723B"/>
    <w:pPr>
      <w:ind w:left="1135"/>
    </w:pPr>
  </w:style>
  <w:style w:type="paragraph" w:styleId="List4">
    <w:name w:val="List 4"/>
    <w:basedOn w:val="List3"/>
    <w:semiHidden/>
    <w:rsid w:val="003F723B"/>
    <w:pPr>
      <w:ind w:left="1418"/>
    </w:pPr>
  </w:style>
  <w:style w:type="paragraph" w:styleId="List5">
    <w:name w:val="List 5"/>
    <w:basedOn w:val="List4"/>
    <w:semiHidden/>
    <w:rsid w:val="003F723B"/>
    <w:pPr>
      <w:ind w:left="1702"/>
    </w:pPr>
  </w:style>
  <w:style w:type="paragraph" w:customStyle="1" w:styleId="EditorsNote">
    <w:name w:val="Editor's Note"/>
    <w:basedOn w:val="NO"/>
    <w:rsid w:val="003F723B"/>
    <w:rPr>
      <w:color w:val="FF0000"/>
    </w:rPr>
  </w:style>
  <w:style w:type="paragraph" w:styleId="List">
    <w:name w:val="List"/>
    <w:basedOn w:val="Normal"/>
    <w:semiHidden/>
    <w:rsid w:val="003F723B"/>
    <w:pPr>
      <w:ind w:left="568" w:hanging="284"/>
    </w:pPr>
  </w:style>
  <w:style w:type="paragraph" w:styleId="ListBullet">
    <w:name w:val="List Bullet"/>
    <w:basedOn w:val="List"/>
    <w:semiHidden/>
    <w:rsid w:val="003F723B"/>
  </w:style>
  <w:style w:type="paragraph" w:styleId="ListBullet4">
    <w:name w:val="List Bullet 4"/>
    <w:basedOn w:val="ListBullet3"/>
    <w:semiHidden/>
    <w:rsid w:val="003F723B"/>
    <w:pPr>
      <w:ind w:left="1418"/>
    </w:pPr>
  </w:style>
  <w:style w:type="paragraph" w:styleId="ListBullet5">
    <w:name w:val="List Bullet 5"/>
    <w:basedOn w:val="ListBullet4"/>
    <w:semiHidden/>
    <w:rsid w:val="003F723B"/>
    <w:pPr>
      <w:ind w:left="1702"/>
    </w:pPr>
  </w:style>
  <w:style w:type="paragraph" w:customStyle="1" w:styleId="B1">
    <w:name w:val="B1"/>
    <w:basedOn w:val="List"/>
    <w:rsid w:val="003F723B"/>
  </w:style>
  <w:style w:type="paragraph" w:customStyle="1" w:styleId="B2">
    <w:name w:val="B2"/>
    <w:basedOn w:val="List2"/>
    <w:rsid w:val="003F723B"/>
  </w:style>
  <w:style w:type="paragraph" w:customStyle="1" w:styleId="B3">
    <w:name w:val="B3"/>
    <w:basedOn w:val="List3"/>
    <w:rsid w:val="003F723B"/>
  </w:style>
  <w:style w:type="paragraph" w:customStyle="1" w:styleId="B4">
    <w:name w:val="B4"/>
    <w:basedOn w:val="List4"/>
    <w:rsid w:val="003F723B"/>
  </w:style>
  <w:style w:type="paragraph" w:customStyle="1" w:styleId="B5">
    <w:name w:val="B5"/>
    <w:basedOn w:val="List5"/>
    <w:rsid w:val="003F723B"/>
  </w:style>
  <w:style w:type="paragraph" w:customStyle="1" w:styleId="ZTD">
    <w:name w:val="ZTD"/>
    <w:basedOn w:val="ZB"/>
    <w:rsid w:val="003F723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cp:lastModifiedBy>MCC</cp:lastModifiedBy>
  <cp:revision>3</cp:revision>
  <dcterms:created xsi:type="dcterms:W3CDTF">2022-04-21T13:43:00Z</dcterms:created>
  <dcterms:modified xsi:type="dcterms:W3CDTF">2022-04-21T14:05:00Z</dcterms:modified>
</cp:coreProperties>
</file>