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8940C8" w14:textId="77777777" w:rsidR="00507F45" w:rsidRDefault="00507F45">
      <w:pPr>
        <w:spacing w:after="0"/>
        <w:rPr>
          <w:rFonts w:ascii="Arial" w:hAnsi="Arial"/>
          <w:sz w:val="36"/>
        </w:rPr>
      </w:pPr>
    </w:p>
    <w:p w14:paraId="5A86DE45" w14:textId="078FAE71" w:rsidR="00E86B3C" w:rsidRPr="00870FC5" w:rsidRDefault="00E86B3C" w:rsidP="00E86B3C">
      <w:pPr>
        <w:tabs>
          <w:tab w:val="right" w:pos="10440"/>
          <w:tab w:val="right" w:pos="13323"/>
        </w:tabs>
        <w:spacing w:after="0"/>
        <w:rPr>
          <w:rFonts w:ascii="Arial" w:hAnsi="Arial" w:cs="Arial"/>
          <w:b/>
          <w:sz w:val="24"/>
          <w:szCs w:val="24"/>
          <w:lang w:eastAsia="zh-CN"/>
        </w:rPr>
      </w:pPr>
      <w:bookmarkStart w:id="0" w:name="_Toc21086244"/>
      <w:bookmarkStart w:id="1" w:name="_Toc29768680"/>
      <w:bookmarkStart w:id="2" w:name="_Toc9865820"/>
      <w:bookmarkStart w:id="3" w:name="_Toc5938268"/>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103</w:t>
      </w:r>
      <w:r w:rsidRPr="00377591">
        <w:rPr>
          <w:rFonts w:ascii="Arial" w:eastAsia="MS Mincho" w:hAnsi="Arial" w:cs="Arial"/>
          <w:b/>
          <w:sz w:val="24"/>
          <w:szCs w:val="24"/>
        </w:rPr>
        <w:tab/>
      </w:r>
      <w:bookmarkStart w:id="4" w:name="_GoBack"/>
      <w:bookmarkEnd w:id="4"/>
      <w:r>
        <w:rPr>
          <w:rFonts w:ascii="Arial" w:eastAsia="MS Mincho" w:hAnsi="Arial" w:cs="Arial"/>
          <w:b/>
          <w:sz w:val="24"/>
          <w:szCs w:val="24"/>
        </w:rPr>
        <w:t>R4-22</w:t>
      </w:r>
      <w:r w:rsidR="009D665D">
        <w:rPr>
          <w:rFonts w:ascii="Arial" w:eastAsia="MS Mincho" w:hAnsi="Arial" w:cs="Arial"/>
          <w:b/>
          <w:sz w:val="24"/>
          <w:szCs w:val="24"/>
        </w:rPr>
        <w:t>10630</w:t>
      </w:r>
    </w:p>
    <w:p w14:paraId="0309DDF4" w14:textId="77777777" w:rsidR="00E86B3C" w:rsidRPr="00881E60" w:rsidRDefault="00E86B3C" w:rsidP="00E86B3C">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 xml:space="preserve">Electronic Meeting, 9th </w:t>
      </w:r>
      <w:r w:rsidRPr="00EF3FF4">
        <w:rPr>
          <w:rFonts w:ascii="Arial" w:hAnsi="Arial"/>
          <w:b/>
          <w:sz w:val="24"/>
          <w:szCs w:val="24"/>
          <w:lang w:eastAsia="zh-CN"/>
        </w:rPr>
        <w:t>‒</w:t>
      </w:r>
      <w:r>
        <w:rPr>
          <w:rFonts w:ascii="Arial" w:hAnsi="Arial"/>
          <w:b/>
          <w:sz w:val="24"/>
          <w:szCs w:val="24"/>
          <w:lang w:eastAsia="zh-CN"/>
        </w:rPr>
        <w:t xml:space="preserve"> 20</w:t>
      </w:r>
      <w:r w:rsidRPr="000F25BA">
        <w:rPr>
          <w:rFonts w:ascii="Arial" w:hAnsi="Arial"/>
          <w:b/>
          <w:sz w:val="24"/>
          <w:szCs w:val="24"/>
          <w:vertAlign w:val="superscript"/>
          <w:lang w:eastAsia="zh-CN"/>
        </w:rPr>
        <w:t>th</w:t>
      </w:r>
      <w:r>
        <w:rPr>
          <w:rFonts w:ascii="Arial" w:hAnsi="Arial"/>
          <w:b/>
          <w:sz w:val="24"/>
          <w:szCs w:val="24"/>
          <w:lang w:eastAsia="zh-CN"/>
        </w:rPr>
        <w:t xml:space="preserve"> May</w:t>
      </w:r>
      <w:r w:rsidRPr="00EF3FF4">
        <w:rPr>
          <w:rFonts w:ascii="Arial" w:hAnsi="Arial"/>
          <w:b/>
          <w:sz w:val="24"/>
          <w:szCs w:val="24"/>
          <w:lang w:eastAsia="zh-CN"/>
        </w:rPr>
        <w:t>, 2022</w:t>
      </w:r>
    </w:p>
    <w:p w14:paraId="2C9487CC" w14:textId="77777777" w:rsidR="00F02E7F" w:rsidRDefault="00F02E7F">
      <w:pPr>
        <w:tabs>
          <w:tab w:val="left" w:pos="1985"/>
        </w:tabs>
        <w:jc w:val="both"/>
        <w:rPr>
          <w:rFonts w:ascii="Arial" w:hAnsi="Arial" w:cs="Arial"/>
          <w:b/>
          <w:sz w:val="22"/>
        </w:rPr>
      </w:pPr>
    </w:p>
    <w:p w14:paraId="592A72C1" w14:textId="77777777" w:rsidR="00507F45" w:rsidRDefault="004B176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p>
    <w:p w14:paraId="4C813832" w14:textId="77777777" w:rsidR="00507F45" w:rsidRDefault="004B1765">
      <w:pPr>
        <w:ind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E86B3C" w:rsidRPr="00E86B3C">
        <w:rPr>
          <w:rFonts w:ascii="Arial" w:hAnsi="Arial" w:cs="Arial"/>
          <w:sz w:val="22"/>
        </w:rPr>
        <w:t xml:space="preserve">WF on Repeater conformance general issues </w:t>
      </w:r>
      <w:r>
        <w:rPr>
          <w:rFonts w:ascii="Arial" w:hAnsi="Arial" w:cs="Arial"/>
          <w:sz w:val="22"/>
        </w:rPr>
        <w:t>s</w:t>
      </w:r>
    </w:p>
    <w:p w14:paraId="1455A717" w14:textId="77777777" w:rsidR="00507F45" w:rsidRDefault="004B176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hint="eastAsia"/>
          <w:b/>
          <w:sz w:val="22"/>
          <w:lang w:eastAsia="zh-CN"/>
        </w:rPr>
        <w:t>d</w:t>
      </w:r>
      <w:r>
        <w:rPr>
          <w:rFonts w:ascii="Arial" w:hAnsi="Arial" w:cs="Arial"/>
          <w:b/>
          <w:sz w:val="22"/>
        </w:rPr>
        <w:t>a Item:</w:t>
      </w:r>
      <w:r w:rsidR="00E86B3C">
        <w:rPr>
          <w:rFonts w:ascii="Arial" w:hAnsi="Arial" w:cs="Arial"/>
          <w:sz w:val="22"/>
        </w:rPr>
        <w:tab/>
        <w:t>9</w:t>
      </w:r>
      <w:r>
        <w:rPr>
          <w:rFonts w:ascii="Arial" w:hAnsi="Arial" w:cs="Arial"/>
          <w:sz w:val="22"/>
        </w:rPr>
        <w:t>.5</w:t>
      </w:r>
      <w:r w:rsidR="00E86B3C">
        <w:rPr>
          <w:rFonts w:ascii="Arial" w:hAnsi="Arial" w:cs="Arial"/>
          <w:sz w:val="22"/>
        </w:rPr>
        <w:t>.5</w:t>
      </w:r>
      <w:r>
        <w:rPr>
          <w:rFonts w:ascii="Arial" w:hAnsi="Arial" w:cs="Arial"/>
          <w:sz w:val="22"/>
        </w:rPr>
        <w:t>.</w:t>
      </w:r>
      <w:r w:rsidR="00E86B3C">
        <w:rPr>
          <w:rFonts w:ascii="Arial" w:hAnsi="Arial" w:cs="Arial"/>
          <w:sz w:val="22"/>
        </w:rPr>
        <w:t>1</w:t>
      </w:r>
    </w:p>
    <w:p w14:paraId="34F7D76D" w14:textId="77777777" w:rsidR="00507F45" w:rsidRDefault="004B176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r>
        <w:rPr>
          <w:rFonts w:ascii="Arial" w:eastAsia="SimSun" w:hAnsi="Arial" w:cs="Arial"/>
          <w:sz w:val="22"/>
          <w:lang w:eastAsia="zh-CN"/>
        </w:rPr>
        <w:t>Approval</w:t>
      </w:r>
    </w:p>
    <w:p w14:paraId="231041AC" w14:textId="77777777" w:rsidR="00507F45" w:rsidRDefault="004B1765">
      <w:pPr>
        <w:pStyle w:val="Heading1"/>
        <w:numPr>
          <w:ilvl w:val="0"/>
          <w:numId w:val="8"/>
        </w:numPr>
        <w:overflowPunct w:val="0"/>
        <w:autoSpaceDE w:val="0"/>
        <w:autoSpaceDN w:val="0"/>
        <w:adjustRightInd w:val="0"/>
        <w:textAlignment w:val="baseline"/>
      </w:pPr>
      <w:r>
        <w:t>Introduction</w:t>
      </w:r>
    </w:p>
    <w:bookmarkEnd w:id="0"/>
    <w:bookmarkEnd w:id="1"/>
    <w:bookmarkEnd w:id="2"/>
    <w:bookmarkEnd w:id="3"/>
    <w:p w14:paraId="41B42B7E" w14:textId="77777777" w:rsidR="00711890" w:rsidRDefault="00711890">
      <w:pPr>
        <w:rPr>
          <w:lang w:val="en-US" w:eastAsia="zh-CN"/>
        </w:rPr>
      </w:pPr>
      <w:r>
        <w:rPr>
          <w:lang w:val="en-US" w:eastAsia="zh-CN"/>
        </w:rPr>
        <w:t>The repeater conformance general issues include:</w:t>
      </w:r>
    </w:p>
    <w:p w14:paraId="37F5499B" w14:textId="77777777" w:rsidR="00711890" w:rsidRPr="00711890" w:rsidRDefault="00711890" w:rsidP="00711890">
      <w:pPr>
        <w:pStyle w:val="ListParagraph"/>
        <w:numPr>
          <w:ilvl w:val="0"/>
          <w:numId w:val="13"/>
        </w:numPr>
        <w:ind w:firstLineChars="0"/>
        <w:rPr>
          <w:lang w:val="en-US" w:eastAsia="zh-CN"/>
        </w:rPr>
      </w:pPr>
      <w:r w:rsidRPr="00711890">
        <w:rPr>
          <w:lang w:val="en-US" w:eastAsia="zh-CN"/>
        </w:rPr>
        <w:t>Test models</w:t>
      </w:r>
    </w:p>
    <w:p w14:paraId="58158810" w14:textId="77777777" w:rsidR="00711890" w:rsidRPr="00711890" w:rsidRDefault="00711890" w:rsidP="00711890">
      <w:pPr>
        <w:pStyle w:val="ListParagraph"/>
        <w:numPr>
          <w:ilvl w:val="0"/>
          <w:numId w:val="13"/>
        </w:numPr>
        <w:ind w:firstLineChars="0"/>
        <w:rPr>
          <w:lang w:val="en-US" w:eastAsia="zh-CN"/>
        </w:rPr>
      </w:pPr>
      <w:r w:rsidRPr="00711890">
        <w:rPr>
          <w:lang w:val="en-US" w:eastAsia="zh-CN"/>
        </w:rPr>
        <w:t>Test configurations</w:t>
      </w:r>
    </w:p>
    <w:p w14:paraId="4D11B5F6" w14:textId="77777777" w:rsidR="00711890" w:rsidRPr="00711890" w:rsidRDefault="00711890" w:rsidP="00711890">
      <w:pPr>
        <w:pStyle w:val="ListParagraph"/>
        <w:numPr>
          <w:ilvl w:val="0"/>
          <w:numId w:val="13"/>
        </w:numPr>
        <w:ind w:firstLineChars="0"/>
        <w:rPr>
          <w:lang w:val="en-US" w:eastAsia="zh-CN"/>
        </w:rPr>
      </w:pPr>
      <w:r w:rsidRPr="00711890">
        <w:rPr>
          <w:lang w:val="en-US" w:eastAsia="zh-CN"/>
        </w:rPr>
        <w:t>Declaration issues</w:t>
      </w:r>
    </w:p>
    <w:p w14:paraId="3B7E8AA4" w14:textId="77777777" w:rsidR="00507F45" w:rsidRDefault="00711890">
      <w:pPr>
        <w:rPr>
          <w:lang w:val="en-US" w:eastAsia="zh-CN"/>
        </w:rPr>
      </w:pPr>
      <w:r>
        <w:rPr>
          <w:lang w:val="en-US" w:eastAsia="zh-CN"/>
        </w:rPr>
        <w:t>This WF captures the agreements made and clarifies any open issues for further work</w:t>
      </w:r>
      <w:r w:rsidR="00F02E7F">
        <w:rPr>
          <w:lang w:val="en-US" w:eastAsia="zh-CN"/>
        </w:rPr>
        <w:t xml:space="preserve">. </w:t>
      </w:r>
    </w:p>
    <w:p w14:paraId="00997B1E" w14:textId="77777777" w:rsidR="00507F45" w:rsidRDefault="004B1765">
      <w:pPr>
        <w:pStyle w:val="Heading1"/>
        <w:numPr>
          <w:ilvl w:val="0"/>
          <w:numId w:val="8"/>
        </w:numPr>
        <w:rPr>
          <w:lang w:eastAsia="sv-SE"/>
        </w:rPr>
      </w:pPr>
      <w:r>
        <w:rPr>
          <w:lang w:eastAsia="sv-SE"/>
        </w:rPr>
        <w:t>Way forward</w:t>
      </w:r>
    </w:p>
    <w:p w14:paraId="1B14D098" w14:textId="77777777" w:rsidR="00507F45" w:rsidRDefault="004B1765">
      <w:pPr>
        <w:rPr>
          <w:lang w:eastAsia="sv-SE"/>
        </w:rPr>
      </w:pPr>
      <w:r>
        <w:rPr>
          <w:rFonts w:hint="eastAsia"/>
          <w:lang w:eastAsia="sv-SE"/>
        </w:rPr>
        <w:t>T</w:t>
      </w:r>
      <w:r>
        <w:rPr>
          <w:lang w:eastAsia="sv-SE"/>
        </w:rPr>
        <w:t>he agreements</w:t>
      </w:r>
      <w:r w:rsidR="001F3A34">
        <w:rPr>
          <w:lang w:eastAsia="sv-SE"/>
        </w:rPr>
        <w:t xml:space="preserve"> </w:t>
      </w:r>
      <w:r>
        <w:rPr>
          <w:lang w:eastAsia="sv-SE"/>
        </w:rPr>
        <w:t>and the open issues</w:t>
      </w:r>
      <w:r w:rsidR="001F3A34">
        <w:rPr>
          <w:lang w:eastAsia="sv-SE"/>
        </w:rPr>
        <w:t xml:space="preserve"> </w:t>
      </w:r>
      <w:r>
        <w:rPr>
          <w:lang w:eastAsia="sv-SE"/>
        </w:rPr>
        <w:t>have been captured below:</w:t>
      </w:r>
    </w:p>
    <w:p w14:paraId="08930E85" w14:textId="77777777" w:rsidR="00507F45" w:rsidRDefault="004B1765" w:rsidP="001F3A34">
      <w:pPr>
        <w:pStyle w:val="Heading2"/>
        <w:numPr>
          <w:ilvl w:val="1"/>
          <w:numId w:val="8"/>
        </w:numPr>
        <w:rPr>
          <w:lang w:eastAsia="sv-SE"/>
        </w:rPr>
      </w:pPr>
      <w:r>
        <w:rPr>
          <w:lang w:eastAsia="sv-SE"/>
        </w:rPr>
        <w:t>T</w:t>
      </w:r>
      <w:r w:rsidR="001F3A34">
        <w:rPr>
          <w:lang w:eastAsia="sv-SE"/>
        </w:rPr>
        <w:t>est signals</w:t>
      </w:r>
    </w:p>
    <w:p w14:paraId="0CA0C53F" w14:textId="77777777" w:rsidR="001F3A34" w:rsidRDefault="001F3A34" w:rsidP="001F3A34">
      <w:pPr>
        <w:rPr>
          <w:lang w:eastAsia="sv-SE"/>
        </w:rPr>
      </w:pPr>
      <w:r>
        <w:rPr>
          <w:lang w:eastAsia="sv-SE"/>
        </w:rPr>
        <w:t>It has been agreed that:</w:t>
      </w:r>
    </w:p>
    <w:p w14:paraId="0EBBB135" w14:textId="39074CE9" w:rsidR="004C6715" w:rsidRPr="004C6715" w:rsidRDefault="004C6715" w:rsidP="001F3A34">
      <w:pPr>
        <w:rPr>
          <w:b/>
          <w:lang w:eastAsia="sv-SE"/>
        </w:rPr>
      </w:pPr>
      <w:r w:rsidRPr="004C6715">
        <w:rPr>
          <w:b/>
          <w:lang w:eastAsia="sv-SE"/>
        </w:rPr>
        <w:t>Issue 1-1-1:</w:t>
      </w:r>
      <w:r w:rsidR="009D665D">
        <w:rPr>
          <w:b/>
          <w:lang w:eastAsia="sv-SE"/>
        </w:rPr>
        <w:t xml:space="preserve"> Agreement</w:t>
      </w:r>
    </w:p>
    <w:p w14:paraId="5189F9A2" w14:textId="77777777" w:rsidR="001F3A34" w:rsidRPr="009D665D" w:rsidRDefault="001F3A34" w:rsidP="001F3A34">
      <w:pPr>
        <w:ind w:leftChars="100" w:left="200"/>
        <w:rPr>
          <w:lang w:eastAsia="sv-SE"/>
        </w:rPr>
      </w:pPr>
      <w:r w:rsidRPr="009D665D">
        <w:rPr>
          <w:lang w:eastAsia="sv-SE"/>
        </w:rPr>
        <w:t>The repeater specification should explicitly specify test models</w:t>
      </w:r>
      <w:r w:rsidR="004C6715" w:rsidRPr="009D665D">
        <w:rPr>
          <w:lang w:eastAsia="sv-SE"/>
        </w:rPr>
        <w:t>.</w:t>
      </w:r>
    </w:p>
    <w:p w14:paraId="059CCC5A" w14:textId="77777777" w:rsidR="009D665D" w:rsidRPr="004C6715" w:rsidRDefault="004C6715" w:rsidP="009D665D">
      <w:pPr>
        <w:rPr>
          <w:b/>
          <w:lang w:eastAsia="sv-SE"/>
        </w:rPr>
      </w:pPr>
      <w:r w:rsidRPr="009D665D">
        <w:rPr>
          <w:b/>
          <w:lang w:eastAsia="sv-SE"/>
        </w:rPr>
        <w:t>Issue 1-1-2:</w:t>
      </w:r>
      <w:r w:rsidR="009D665D">
        <w:rPr>
          <w:b/>
          <w:lang w:eastAsia="sv-SE"/>
        </w:rPr>
        <w:t xml:space="preserve"> Agreement</w:t>
      </w:r>
    </w:p>
    <w:p w14:paraId="26240B21" w14:textId="77777777" w:rsidR="001F3A34" w:rsidRPr="009D665D" w:rsidRDefault="001F3A34" w:rsidP="001F3A34">
      <w:pPr>
        <w:ind w:leftChars="100" w:left="200"/>
        <w:rPr>
          <w:lang w:eastAsia="sv-SE"/>
        </w:rPr>
      </w:pPr>
      <w:r w:rsidRPr="009D665D">
        <w:rPr>
          <w:lang w:eastAsia="sv-SE"/>
        </w:rPr>
        <w:t>Specify different test models (corresponding to direction) for DL and UL</w:t>
      </w:r>
      <w:r w:rsidR="004C6715" w:rsidRPr="009D665D">
        <w:rPr>
          <w:lang w:eastAsia="sv-SE"/>
        </w:rPr>
        <w:t>.</w:t>
      </w:r>
      <w:r w:rsidR="00915126" w:rsidRPr="009D665D">
        <w:rPr>
          <w:lang w:eastAsia="sv-SE"/>
        </w:rPr>
        <w:t xml:space="preserve"> </w:t>
      </w:r>
    </w:p>
    <w:p w14:paraId="336F5CAD" w14:textId="77777777" w:rsidR="009D665D" w:rsidRPr="004C6715" w:rsidRDefault="004C6715" w:rsidP="009D665D">
      <w:pPr>
        <w:rPr>
          <w:b/>
          <w:lang w:eastAsia="sv-SE"/>
        </w:rPr>
      </w:pPr>
      <w:r w:rsidRPr="009D665D">
        <w:rPr>
          <w:b/>
          <w:lang w:eastAsia="sv-SE"/>
        </w:rPr>
        <w:t>Issue 1-1-3:</w:t>
      </w:r>
      <w:r w:rsidR="009D665D">
        <w:rPr>
          <w:b/>
          <w:lang w:eastAsia="sv-SE"/>
        </w:rPr>
        <w:t xml:space="preserve"> Agreement</w:t>
      </w:r>
    </w:p>
    <w:p w14:paraId="533A71D9" w14:textId="77777777" w:rsidR="00915126" w:rsidRPr="009D665D" w:rsidRDefault="00915126" w:rsidP="001F3A34">
      <w:pPr>
        <w:ind w:leftChars="100" w:left="200"/>
        <w:rPr>
          <w:lang w:eastAsia="sv-SE"/>
        </w:rPr>
      </w:pPr>
      <w:r w:rsidRPr="009D665D">
        <w:rPr>
          <w:lang w:eastAsia="sv-SE"/>
        </w:rPr>
        <w:t>NR repeater stimulus signals should use respective NR fixed reference channels and NR test models i.e. not E-UTRA or other RAT test models</w:t>
      </w:r>
      <w:r w:rsidR="004C6715" w:rsidRPr="009D665D">
        <w:rPr>
          <w:lang w:eastAsia="sv-SE"/>
        </w:rPr>
        <w:t>.</w:t>
      </w:r>
    </w:p>
    <w:p w14:paraId="042E7DA8" w14:textId="77777777" w:rsidR="00915126" w:rsidRPr="009D665D" w:rsidRDefault="00915126" w:rsidP="00915126">
      <w:pPr>
        <w:rPr>
          <w:lang w:eastAsia="sv-SE"/>
        </w:rPr>
      </w:pPr>
      <w:r w:rsidRPr="009D665D">
        <w:rPr>
          <w:lang w:eastAsia="sv-SE"/>
        </w:rPr>
        <w:t>For the DL it is agreed:</w:t>
      </w:r>
    </w:p>
    <w:p w14:paraId="524336E2" w14:textId="77777777" w:rsidR="009D665D" w:rsidRPr="004C6715" w:rsidRDefault="004C6715" w:rsidP="009D665D">
      <w:pPr>
        <w:rPr>
          <w:b/>
          <w:lang w:eastAsia="sv-SE"/>
        </w:rPr>
      </w:pPr>
      <w:r w:rsidRPr="009D665D">
        <w:rPr>
          <w:b/>
          <w:lang w:eastAsia="sv-SE"/>
        </w:rPr>
        <w:t>Issue 1-2-1:</w:t>
      </w:r>
      <w:r w:rsidR="009D665D">
        <w:rPr>
          <w:b/>
          <w:lang w:eastAsia="sv-SE"/>
        </w:rPr>
        <w:t xml:space="preserve"> Agreement</w:t>
      </w:r>
    </w:p>
    <w:p w14:paraId="771C58AD" w14:textId="77777777" w:rsidR="00915126" w:rsidRPr="009D665D" w:rsidRDefault="00915126" w:rsidP="001F3A34">
      <w:pPr>
        <w:ind w:leftChars="100" w:left="200"/>
        <w:rPr>
          <w:lang w:eastAsia="sv-SE"/>
        </w:rPr>
      </w:pPr>
      <w:r w:rsidRPr="009D665D">
        <w:rPr>
          <w:lang w:eastAsia="sv-SE"/>
        </w:rPr>
        <w:t xml:space="preserve">For the DL the BS test models i.e. FR1-TMx.x for FR1 and FR2-TMx.x for FR2 will be used  </w:t>
      </w:r>
    </w:p>
    <w:p w14:paraId="779D545D" w14:textId="77777777" w:rsidR="009D665D" w:rsidRPr="004C6715" w:rsidRDefault="004C6715" w:rsidP="009D665D">
      <w:pPr>
        <w:rPr>
          <w:b/>
          <w:lang w:eastAsia="sv-SE"/>
        </w:rPr>
      </w:pPr>
      <w:r w:rsidRPr="009D665D">
        <w:rPr>
          <w:b/>
          <w:lang w:eastAsia="sv-SE"/>
        </w:rPr>
        <w:t>Issue 1-2-2:</w:t>
      </w:r>
      <w:r w:rsidR="009D665D">
        <w:rPr>
          <w:b/>
          <w:lang w:eastAsia="sv-SE"/>
        </w:rPr>
        <w:t xml:space="preserve"> Agreement</w:t>
      </w:r>
    </w:p>
    <w:p w14:paraId="59D652AD" w14:textId="77777777" w:rsidR="00915126" w:rsidRPr="009D665D" w:rsidRDefault="00915126" w:rsidP="001F3A34">
      <w:pPr>
        <w:ind w:leftChars="100" w:left="200"/>
        <w:rPr>
          <w:lang w:eastAsia="sv-SE"/>
        </w:rPr>
      </w:pPr>
      <w:r w:rsidRPr="009D665D">
        <w:rPr>
          <w:lang w:eastAsia="sv-SE"/>
        </w:rPr>
        <w:t xml:space="preserve">For the DL the models corresponding to the maximum declared modulation order will be used. </w:t>
      </w:r>
    </w:p>
    <w:p w14:paraId="0E2EACCA" w14:textId="77777777" w:rsidR="00915126" w:rsidRPr="009D665D" w:rsidRDefault="00915126" w:rsidP="00915126">
      <w:pPr>
        <w:rPr>
          <w:lang w:eastAsia="sv-SE"/>
        </w:rPr>
      </w:pPr>
      <w:r w:rsidRPr="009D665D">
        <w:rPr>
          <w:rFonts w:hint="eastAsia"/>
          <w:lang w:eastAsia="sv-SE"/>
        </w:rPr>
        <w:t>F</w:t>
      </w:r>
      <w:r w:rsidRPr="009D665D">
        <w:rPr>
          <w:lang w:eastAsia="sv-SE"/>
        </w:rPr>
        <w:t>or the UL it is agreed:</w:t>
      </w:r>
    </w:p>
    <w:p w14:paraId="2FA7711D" w14:textId="77777777" w:rsidR="004C6715" w:rsidRPr="009D665D" w:rsidRDefault="004C6715" w:rsidP="004C6715">
      <w:pPr>
        <w:rPr>
          <w:b/>
          <w:lang w:eastAsia="sv-SE"/>
        </w:rPr>
      </w:pPr>
      <w:r w:rsidRPr="009D665D">
        <w:rPr>
          <w:b/>
          <w:lang w:eastAsia="sv-SE"/>
        </w:rPr>
        <w:t>Issue 1-3-1:</w:t>
      </w:r>
    </w:p>
    <w:p w14:paraId="45AB340F" w14:textId="61EDF013" w:rsidR="00915126" w:rsidRPr="009D665D" w:rsidRDefault="00915126" w:rsidP="00915126">
      <w:pPr>
        <w:rPr>
          <w:lang w:eastAsia="sv-SE"/>
        </w:rPr>
      </w:pPr>
      <w:r w:rsidRPr="009D665D">
        <w:rPr>
          <w:lang w:eastAsia="sv-SE"/>
        </w:rPr>
        <w:lastRenderedPageBreak/>
        <w:tab/>
        <w:t>An appropriated UL test model</w:t>
      </w:r>
      <w:r w:rsidR="0020110C" w:rsidRPr="009D665D">
        <w:rPr>
          <w:lang w:eastAsia="sv-SE"/>
        </w:rPr>
        <w:t xml:space="preserve"> </w:t>
      </w:r>
      <w:r w:rsidRPr="009D665D">
        <w:rPr>
          <w:lang w:eastAsia="sv-SE"/>
        </w:rPr>
        <w:t>will be used it is FFS which from the following options</w:t>
      </w:r>
      <w:r w:rsidR="004C6715" w:rsidRPr="009D665D">
        <w:rPr>
          <w:lang w:eastAsia="sv-SE"/>
        </w:rPr>
        <w:t>:</w:t>
      </w:r>
    </w:p>
    <w:p w14:paraId="53F90B13" w14:textId="77777777" w:rsidR="00915126" w:rsidRPr="009D665D" w:rsidRDefault="00915126" w:rsidP="00915126">
      <w:pPr>
        <w:pStyle w:val="ListParagraph"/>
        <w:numPr>
          <w:ilvl w:val="2"/>
          <w:numId w:val="14"/>
        </w:numPr>
        <w:ind w:firstLineChars="0"/>
        <w:rPr>
          <w:lang w:eastAsia="sv-SE"/>
        </w:rPr>
      </w:pPr>
      <w:r w:rsidRPr="009D665D">
        <w:rPr>
          <w:lang w:eastAsia="sv-SE"/>
        </w:rPr>
        <w:t>Option 1: UE test models</w:t>
      </w:r>
    </w:p>
    <w:p w14:paraId="142AB9C3" w14:textId="4B9ED524" w:rsidR="00915126" w:rsidRPr="009D665D" w:rsidRDefault="00915126" w:rsidP="00915126">
      <w:pPr>
        <w:pStyle w:val="ListParagraph"/>
        <w:numPr>
          <w:ilvl w:val="2"/>
          <w:numId w:val="14"/>
        </w:numPr>
        <w:ind w:firstLineChars="0"/>
        <w:rPr>
          <w:lang w:eastAsia="sv-SE"/>
        </w:rPr>
      </w:pPr>
      <w:r w:rsidRPr="009D665D">
        <w:rPr>
          <w:lang w:eastAsia="sv-SE"/>
        </w:rPr>
        <w:t>Option 2: IAB_MT test models</w:t>
      </w:r>
      <w:r w:rsidR="0020110C" w:rsidRPr="009D665D">
        <w:rPr>
          <w:lang w:eastAsia="sv-SE"/>
        </w:rPr>
        <w:t xml:space="preserve"> (ZTE, Nokia, Huawei)</w:t>
      </w:r>
    </w:p>
    <w:p w14:paraId="50D1906D" w14:textId="25F4B6E1" w:rsidR="0020110C" w:rsidRPr="009D665D" w:rsidRDefault="0020110C" w:rsidP="0020110C">
      <w:pPr>
        <w:rPr>
          <w:b/>
          <w:lang w:eastAsia="sv-SE"/>
        </w:rPr>
      </w:pPr>
      <w:r w:rsidRPr="009D665D">
        <w:rPr>
          <w:b/>
          <w:lang w:eastAsia="sv-SE"/>
        </w:rPr>
        <w:t>GTW discussion:</w:t>
      </w:r>
    </w:p>
    <w:p w14:paraId="38188ACA" w14:textId="5941CA1A" w:rsidR="0020110C" w:rsidRPr="009D665D" w:rsidRDefault="0020110C" w:rsidP="009D665D">
      <w:pPr>
        <w:ind w:leftChars="100" w:left="200"/>
        <w:rPr>
          <w:lang w:eastAsia="sv-SE"/>
        </w:rPr>
      </w:pPr>
      <w:r w:rsidRPr="009D665D">
        <w:rPr>
          <w:lang w:eastAsia="sv-SE"/>
        </w:rPr>
        <w:t xml:space="preserve">ZTE:  For option 1, new test model required. We think better to specify signal as stimulus signal with </w:t>
      </w:r>
      <w:proofErr w:type="spellStart"/>
      <w:r w:rsidRPr="009D665D">
        <w:rPr>
          <w:lang w:eastAsia="sv-SE"/>
        </w:rPr>
        <w:t>refered</w:t>
      </w:r>
      <w:proofErr w:type="spellEnd"/>
      <w:r w:rsidRPr="009D665D">
        <w:rPr>
          <w:lang w:eastAsia="sv-SE"/>
        </w:rPr>
        <w:t xml:space="preserve"> to the test model. </w:t>
      </w:r>
    </w:p>
    <w:p w14:paraId="3571F434" w14:textId="77777777" w:rsidR="0020110C" w:rsidRPr="009D665D" w:rsidRDefault="0020110C" w:rsidP="009D665D">
      <w:pPr>
        <w:ind w:leftChars="100" w:left="200"/>
        <w:rPr>
          <w:lang w:eastAsia="sv-SE"/>
        </w:rPr>
      </w:pPr>
      <w:r w:rsidRPr="009D665D">
        <w:rPr>
          <w:lang w:eastAsia="sv-SE"/>
        </w:rPr>
        <w:t>Nokia: We support option 2.</w:t>
      </w:r>
    </w:p>
    <w:p w14:paraId="454F33C1" w14:textId="56491B54" w:rsidR="0020110C" w:rsidRPr="009D665D" w:rsidRDefault="0020110C" w:rsidP="009D665D">
      <w:pPr>
        <w:ind w:leftChars="100" w:left="200"/>
        <w:rPr>
          <w:lang w:eastAsia="sv-SE"/>
        </w:rPr>
      </w:pPr>
      <w:r w:rsidRPr="009D665D">
        <w:rPr>
          <w:lang w:eastAsia="sv-SE"/>
        </w:rPr>
        <w:t>CATT: We are fine option 2. Shall we specify as test model or stimulus signal?</w:t>
      </w:r>
    </w:p>
    <w:p w14:paraId="4DAA4BA4" w14:textId="4BF3234F" w:rsidR="0020110C" w:rsidRPr="009D665D" w:rsidRDefault="0020110C" w:rsidP="009D665D">
      <w:pPr>
        <w:ind w:leftChars="100" w:left="200"/>
        <w:rPr>
          <w:lang w:eastAsia="sv-SE"/>
        </w:rPr>
      </w:pPr>
      <w:r w:rsidRPr="009D665D">
        <w:rPr>
          <w:lang w:eastAsia="sv-SE"/>
        </w:rPr>
        <w:t xml:space="preserve">Huawei: We are ok with option 2. </w:t>
      </w:r>
    </w:p>
    <w:p w14:paraId="13721743" w14:textId="130619C4" w:rsidR="0020110C" w:rsidRPr="0020110C" w:rsidRDefault="0020110C" w:rsidP="0020110C">
      <w:pPr>
        <w:rPr>
          <w:lang w:eastAsia="sv-SE"/>
        </w:rPr>
      </w:pPr>
      <w:r w:rsidRPr="009D665D">
        <w:rPr>
          <w:b/>
          <w:lang w:eastAsia="sv-SE"/>
        </w:rPr>
        <w:t>GTW Agreement:</w:t>
      </w:r>
      <w:r w:rsidRPr="009D665D">
        <w:rPr>
          <w:lang w:eastAsia="sv-SE"/>
        </w:rPr>
        <w:t xml:space="preserve"> For stimulus signal generation, Option 2 agreed.</w:t>
      </w:r>
      <w:r w:rsidRPr="0020110C">
        <w:rPr>
          <w:lang w:eastAsia="sv-SE"/>
        </w:rPr>
        <w:t xml:space="preserve"> </w:t>
      </w:r>
    </w:p>
    <w:p w14:paraId="4123206D" w14:textId="77777777" w:rsidR="0020110C" w:rsidRPr="0020110C" w:rsidRDefault="0020110C" w:rsidP="0020110C">
      <w:pPr>
        <w:rPr>
          <w:highlight w:val="yellow"/>
          <w:lang w:eastAsia="sv-SE"/>
        </w:rPr>
      </w:pPr>
    </w:p>
    <w:p w14:paraId="462529DB" w14:textId="57411696" w:rsidR="004C6715" w:rsidRPr="009D665D" w:rsidRDefault="004C6715" w:rsidP="009D665D">
      <w:pPr>
        <w:rPr>
          <w:b/>
          <w:lang w:eastAsia="sv-SE"/>
        </w:rPr>
      </w:pPr>
      <w:r w:rsidRPr="009D665D">
        <w:rPr>
          <w:b/>
          <w:lang w:eastAsia="sv-SE"/>
        </w:rPr>
        <w:t>Issue 1-3-2:</w:t>
      </w:r>
      <w:r w:rsidR="009D665D" w:rsidRPr="009D665D">
        <w:rPr>
          <w:b/>
          <w:lang w:eastAsia="sv-SE"/>
        </w:rPr>
        <w:t xml:space="preserve"> Agreement</w:t>
      </w:r>
    </w:p>
    <w:p w14:paraId="1AC3A35B" w14:textId="77777777" w:rsidR="00915126" w:rsidRPr="009D665D" w:rsidRDefault="00915126" w:rsidP="00915126">
      <w:pPr>
        <w:ind w:firstLine="284"/>
        <w:rPr>
          <w:lang w:eastAsia="sv-SE"/>
        </w:rPr>
      </w:pPr>
      <w:r w:rsidRPr="009D665D">
        <w:rPr>
          <w:lang w:eastAsia="sv-SE"/>
        </w:rPr>
        <w:t>For the UL the models corresponding to the maximum declared modulation order will be used.</w:t>
      </w:r>
    </w:p>
    <w:p w14:paraId="5E5EAA01" w14:textId="77777777" w:rsidR="00915126" w:rsidRPr="009D665D" w:rsidRDefault="00915126" w:rsidP="00915126">
      <w:pPr>
        <w:rPr>
          <w:lang w:eastAsia="sv-SE"/>
        </w:rPr>
      </w:pPr>
      <w:r w:rsidRPr="009D665D">
        <w:rPr>
          <w:rFonts w:hint="eastAsia"/>
          <w:lang w:eastAsia="sv-SE"/>
        </w:rPr>
        <w:t>S</w:t>
      </w:r>
      <w:r w:rsidRPr="009D665D">
        <w:rPr>
          <w:lang w:eastAsia="sv-SE"/>
        </w:rPr>
        <w:t>timulus signal definition:</w:t>
      </w:r>
    </w:p>
    <w:p w14:paraId="70ACE14B" w14:textId="77777777" w:rsidR="00915126" w:rsidRPr="009D665D" w:rsidRDefault="00915126" w:rsidP="00915126">
      <w:pPr>
        <w:ind w:left="284"/>
        <w:rPr>
          <w:lang w:eastAsia="sv-SE"/>
        </w:rPr>
      </w:pPr>
      <w:r w:rsidRPr="009D665D">
        <w:rPr>
          <w:lang w:eastAsia="sv-SE"/>
        </w:rPr>
        <w:t>The stimulus signal for the repeater input has a spectral purity requirement, it is agreed that a similar requirement will need to be defined. The E-UTRA spectral purity requirement can be used as a starting point but it is FFS for the exact requirement. Companies are encouraged to further submit views on the needed spectral purity for NR. (</w:t>
      </w:r>
      <w:proofErr w:type="gramStart"/>
      <w:r w:rsidRPr="009D665D">
        <w:rPr>
          <w:lang w:eastAsia="sv-SE"/>
        </w:rPr>
        <w:t>issue</w:t>
      </w:r>
      <w:proofErr w:type="gramEnd"/>
      <w:r w:rsidRPr="009D665D">
        <w:rPr>
          <w:lang w:eastAsia="sv-SE"/>
        </w:rPr>
        <w:t xml:space="preserve"> 1-4-1)</w:t>
      </w:r>
    </w:p>
    <w:p w14:paraId="334C00E5" w14:textId="77777777" w:rsidR="00915126" w:rsidRPr="009D665D" w:rsidRDefault="00915126" w:rsidP="00915126">
      <w:pPr>
        <w:pStyle w:val="Heading2"/>
        <w:numPr>
          <w:ilvl w:val="1"/>
          <w:numId w:val="8"/>
        </w:numPr>
        <w:rPr>
          <w:lang w:eastAsia="sv-SE"/>
        </w:rPr>
      </w:pPr>
      <w:r w:rsidRPr="009D665D">
        <w:rPr>
          <w:lang w:eastAsia="sv-SE"/>
        </w:rPr>
        <w:t>Test configurations</w:t>
      </w:r>
    </w:p>
    <w:p w14:paraId="05CB1468" w14:textId="77777777" w:rsidR="00915126" w:rsidRPr="009D665D" w:rsidRDefault="00FC1266" w:rsidP="00915126">
      <w:pPr>
        <w:rPr>
          <w:lang w:eastAsia="sv-SE"/>
        </w:rPr>
      </w:pPr>
      <w:r w:rsidRPr="009D665D">
        <w:rPr>
          <w:rFonts w:hint="eastAsia"/>
          <w:lang w:eastAsia="sv-SE"/>
        </w:rPr>
        <w:t>I</w:t>
      </w:r>
      <w:r w:rsidRPr="009D665D">
        <w:rPr>
          <w:lang w:eastAsia="sv-SE"/>
        </w:rPr>
        <w:t>t</w:t>
      </w:r>
      <w:r w:rsidR="00AC5BFD" w:rsidRPr="009D665D">
        <w:rPr>
          <w:lang w:eastAsia="sv-SE"/>
        </w:rPr>
        <w:t xml:space="preserve"> has been agreed that:</w:t>
      </w:r>
    </w:p>
    <w:p w14:paraId="5ADA8AA2" w14:textId="30BC21A9" w:rsidR="004C6715" w:rsidRPr="009D665D" w:rsidRDefault="004C6715" w:rsidP="004C6715">
      <w:pPr>
        <w:rPr>
          <w:b/>
          <w:lang w:eastAsia="sv-SE"/>
        </w:rPr>
      </w:pPr>
      <w:r w:rsidRPr="009D665D">
        <w:rPr>
          <w:b/>
          <w:lang w:eastAsia="sv-SE"/>
        </w:rPr>
        <w:t>Issue 2-1-1:</w:t>
      </w:r>
      <w:r w:rsidR="009D665D" w:rsidRPr="009D665D">
        <w:rPr>
          <w:b/>
          <w:lang w:eastAsia="sv-SE"/>
        </w:rPr>
        <w:t xml:space="preserve"> Agreement</w:t>
      </w:r>
    </w:p>
    <w:p w14:paraId="0D05532E" w14:textId="77777777" w:rsidR="00AC5BFD" w:rsidRPr="009D665D" w:rsidRDefault="00AC5BFD" w:rsidP="00AC5BFD">
      <w:pPr>
        <w:ind w:leftChars="100" w:left="200"/>
        <w:rPr>
          <w:lang w:eastAsia="sv-SE"/>
        </w:rPr>
      </w:pPr>
      <w:r w:rsidRPr="009D665D">
        <w:rPr>
          <w:lang w:eastAsia="sv-SE"/>
        </w:rPr>
        <w:t>Test configurations will be specified for the repeater testing</w:t>
      </w:r>
      <w:r w:rsidR="004C6715" w:rsidRPr="009D665D">
        <w:rPr>
          <w:lang w:eastAsia="sv-SE"/>
        </w:rPr>
        <w:t>.</w:t>
      </w:r>
    </w:p>
    <w:p w14:paraId="2054B586" w14:textId="69929305" w:rsidR="004C6715" w:rsidRPr="009D665D" w:rsidRDefault="004C6715" w:rsidP="004C6715">
      <w:pPr>
        <w:rPr>
          <w:b/>
          <w:lang w:eastAsia="sv-SE"/>
        </w:rPr>
      </w:pPr>
      <w:r w:rsidRPr="009D665D">
        <w:rPr>
          <w:b/>
          <w:lang w:eastAsia="sv-SE"/>
        </w:rPr>
        <w:t>Issue 2-1-1:</w:t>
      </w:r>
      <w:r w:rsidR="009D665D" w:rsidRPr="009D665D">
        <w:rPr>
          <w:b/>
          <w:lang w:eastAsia="sv-SE"/>
        </w:rPr>
        <w:t xml:space="preserve"> Agreement</w:t>
      </w:r>
    </w:p>
    <w:p w14:paraId="6CC496CA" w14:textId="77777777" w:rsidR="00AC5BFD" w:rsidRDefault="00AC5BFD" w:rsidP="00AC5BFD">
      <w:pPr>
        <w:ind w:leftChars="100" w:left="200"/>
        <w:rPr>
          <w:lang w:eastAsia="sv-SE"/>
        </w:rPr>
      </w:pPr>
      <w:r w:rsidRPr="009D665D">
        <w:rPr>
          <w:lang w:eastAsia="sv-SE"/>
        </w:rPr>
        <w:t xml:space="preserve">The same test configurators can be used for UL and DL if both UL and DL have the same passband </w:t>
      </w:r>
      <w:proofErr w:type="gramStart"/>
      <w:r w:rsidRPr="009D665D">
        <w:rPr>
          <w:lang w:eastAsia="sv-SE"/>
        </w:rPr>
        <w:t xml:space="preserve">characteristics </w:t>
      </w:r>
      <w:r w:rsidR="004C6715" w:rsidRPr="009D665D">
        <w:rPr>
          <w:lang w:eastAsia="sv-SE"/>
        </w:rPr>
        <w:t>.</w:t>
      </w:r>
      <w:proofErr w:type="gramEnd"/>
    </w:p>
    <w:p w14:paraId="4CD9BDAA" w14:textId="77777777" w:rsidR="004C6715" w:rsidRPr="004C6715" w:rsidRDefault="004C6715" w:rsidP="004C6715">
      <w:pPr>
        <w:rPr>
          <w:b/>
          <w:lang w:eastAsia="sv-SE"/>
        </w:rPr>
      </w:pPr>
      <w:r w:rsidRPr="004C6715">
        <w:rPr>
          <w:b/>
          <w:lang w:eastAsia="sv-SE"/>
        </w:rPr>
        <w:t xml:space="preserve">Issue </w:t>
      </w:r>
      <w:r>
        <w:rPr>
          <w:b/>
          <w:lang w:eastAsia="sv-SE"/>
        </w:rPr>
        <w:t>2</w:t>
      </w:r>
      <w:r w:rsidRPr="004C6715">
        <w:rPr>
          <w:b/>
          <w:lang w:eastAsia="sv-SE"/>
        </w:rPr>
        <w:t>-1-</w:t>
      </w:r>
      <w:r>
        <w:rPr>
          <w:b/>
          <w:lang w:eastAsia="sv-SE"/>
        </w:rPr>
        <w:t>3</w:t>
      </w:r>
      <w:r w:rsidRPr="004C6715">
        <w:rPr>
          <w:b/>
          <w:lang w:eastAsia="sv-SE"/>
        </w:rPr>
        <w:t>:</w:t>
      </w:r>
    </w:p>
    <w:p w14:paraId="584E0D61" w14:textId="77777777" w:rsidR="00AC5BFD" w:rsidRDefault="00FC1266" w:rsidP="00FC1266">
      <w:pPr>
        <w:rPr>
          <w:lang w:eastAsia="sv-SE"/>
        </w:rPr>
      </w:pPr>
      <w:r>
        <w:rPr>
          <w:rFonts w:hint="eastAsia"/>
          <w:lang w:eastAsia="sv-SE"/>
        </w:rPr>
        <w:t>It</w:t>
      </w:r>
      <w:r>
        <w:rPr>
          <w:lang w:eastAsia="sv-SE"/>
        </w:rPr>
        <w:t xml:space="preserve"> was proposes a passband width limitation be imposed so passband widths are restricted to values that can be filled with a number of carriers of standard bandwidth. This is linked to the proposal in issue 2-2-1 on how the test configurations are constructed. There is currently no consensus on if this restriction is needed. Proposal to resolve issue 2-2-1 and finalise the test configuration construction and re-address if a formal restriction is required.</w:t>
      </w:r>
    </w:p>
    <w:p w14:paraId="45642E49" w14:textId="77777777" w:rsidR="00915126" w:rsidRPr="003E65C8" w:rsidRDefault="00FC1266" w:rsidP="00915126">
      <w:pPr>
        <w:rPr>
          <w:highlight w:val="yellow"/>
          <w:lang w:eastAsia="sv-SE"/>
        </w:rPr>
      </w:pPr>
      <w:r>
        <w:rPr>
          <w:lang w:eastAsia="sv-SE"/>
        </w:rPr>
        <w:tab/>
      </w:r>
      <w:r w:rsidRPr="003E65C8">
        <w:rPr>
          <w:highlight w:val="yellow"/>
          <w:lang w:eastAsia="sv-SE"/>
        </w:rPr>
        <w:t>After the test configurations have been defined:</w:t>
      </w:r>
    </w:p>
    <w:p w14:paraId="2F507D83" w14:textId="77777777" w:rsidR="00FC1266" w:rsidRPr="003E65C8" w:rsidRDefault="00FC1266" w:rsidP="00915126">
      <w:pPr>
        <w:rPr>
          <w:highlight w:val="yellow"/>
          <w:lang w:eastAsia="sv-SE"/>
        </w:rPr>
      </w:pPr>
      <w:r w:rsidRPr="003E65C8">
        <w:rPr>
          <w:highlight w:val="yellow"/>
          <w:lang w:eastAsia="sv-SE"/>
        </w:rPr>
        <w:tab/>
      </w:r>
      <w:r w:rsidRPr="003E65C8">
        <w:rPr>
          <w:highlight w:val="yellow"/>
          <w:lang w:eastAsia="sv-SE"/>
        </w:rPr>
        <w:tab/>
        <w:t>Option 1: Have formal restriction on passband bandwidth (can be filled by standard carriers)</w:t>
      </w:r>
    </w:p>
    <w:p w14:paraId="3DEBE002" w14:textId="6C1723C8" w:rsidR="00FC1266" w:rsidRDefault="00FC1266" w:rsidP="00915126">
      <w:pPr>
        <w:rPr>
          <w:lang w:eastAsia="sv-SE"/>
        </w:rPr>
      </w:pPr>
      <w:r w:rsidRPr="003E65C8">
        <w:rPr>
          <w:highlight w:val="yellow"/>
          <w:lang w:eastAsia="sv-SE"/>
        </w:rPr>
        <w:tab/>
      </w:r>
      <w:r w:rsidRPr="003E65C8">
        <w:rPr>
          <w:highlight w:val="yellow"/>
          <w:lang w:eastAsia="sv-SE"/>
        </w:rPr>
        <w:tab/>
        <w:t>Option 2: No formal restriction required.</w:t>
      </w:r>
    </w:p>
    <w:p w14:paraId="4EC4969B" w14:textId="487FF7CD" w:rsidR="0020110C" w:rsidRPr="009D665D" w:rsidRDefault="0020110C" w:rsidP="00915126">
      <w:pPr>
        <w:rPr>
          <w:b/>
          <w:lang w:eastAsia="sv-SE"/>
        </w:rPr>
      </w:pPr>
      <w:r w:rsidRPr="009D665D">
        <w:rPr>
          <w:b/>
          <w:lang w:eastAsia="sv-SE"/>
        </w:rPr>
        <w:t>GTW discussion:</w:t>
      </w:r>
    </w:p>
    <w:p w14:paraId="7052484A" w14:textId="10786636" w:rsidR="0020110C" w:rsidRDefault="0020110C" w:rsidP="009D665D">
      <w:pPr>
        <w:ind w:leftChars="100" w:left="200"/>
        <w:rPr>
          <w:lang w:eastAsia="sv-SE"/>
        </w:rPr>
      </w:pPr>
      <w:r>
        <w:rPr>
          <w:lang w:eastAsia="sv-SE"/>
        </w:rPr>
        <w:t xml:space="preserve">ZTE: </w:t>
      </w:r>
      <w:r w:rsidR="00AC5701">
        <w:rPr>
          <w:lang w:eastAsia="sv-SE"/>
        </w:rPr>
        <w:t xml:space="preserve">We think no formal restriction. </w:t>
      </w:r>
    </w:p>
    <w:p w14:paraId="1BB113B3" w14:textId="54978CE8" w:rsidR="00AC5701" w:rsidRDefault="00AC5701" w:rsidP="009D665D">
      <w:pPr>
        <w:ind w:leftChars="100" w:left="200"/>
        <w:rPr>
          <w:lang w:eastAsia="sv-SE"/>
        </w:rPr>
      </w:pPr>
      <w:r>
        <w:rPr>
          <w:lang w:eastAsia="sv-SE"/>
        </w:rPr>
        <w:t xml:space="preserve">Huawei: We think no formal restriction. </w:t>
      </w:r>
    </w:p>
    <w:p w14:paraId="17B3597E" w14:textId="7024858B" w:rsidR="00AC5701" w:rsidRDefault="00AC5701" w:rsidP="009D665D">
      <w:pPr>
        <w:ind w:leftChars="100" w:left="200"/>
        <w:rPr>
          <w:lang w:eastAsia="sv-SE"/>
        </w:rPr>
      </w:pPr>
      <w:r>
        <w:rPr>
          <w:lang w:eastAsia="sv-SE"/>
        </w:rPr>
        <w:t xml:space="preserve">Ericsson: We agreed to have normal CHBW for the test, </w:t>
      </w:r>
    </w:p>
    <w:p w14:paraId="44240B40" w14:textId="5BD0A682" w:rsidR="00AC5701" w:rsidRDefault="00AC5701" w:rsidP="00915126">
      <w:pPr>
        <w:rPr>
          <w:lang w:eastAsia="sv-SE"/>
        </w:rPr>
      </w:pPr>
      <w:r w:rsidRPr="009D665D">
        <w:rPr>
          <w:b/>
          <w:highlight w:val="green"/>
          <w:lang w:eastAsia="sv-SE"/>
        </w:rPr>
        <w:t>GTW Agreement:</w:t>
      </w:r>
      <w:r w:rsidRPr="00AC5701">
        <w:rPr>
          <w:highlight w:val="green"/>
          <w:lang w:eastAsia="sv-SE"/>
        </w:rPr>
        <w:t xml:space="preserve">  Option 2: No formal restriction required agreed</w:t>
      </w:r>
    </w:p>
    <w:p w14:paraId="1CFD8944" w14:textId="3D012C57" w:rsidR="004C6715" w:rsidRPr="004C6715" w:rsidRDefault="004C6715" w:rsidP="004C6715">
      <w:pPr>
        <w:rPr>
          <w:b/>
          <w:lang w:eastAsia="sv-SE"/>
        </w:rPr>
      </w:pPr>
      <w:r w:rsidRPr="004C6715">
        <w:rPr>
          <w:b/>
          <w:lang w:eastAsia="sv-SE"/>
        </w:rPr>
        <w:lastRenderedPageBreak/>
        <w:t xml:space="preserve">Issue </w:t>
      </w:r>
      <w:r>
        <w:rPr>
          <w:b/>
          <w:lang w:eastAsia="sv-SE"/>
        </w:rPr>
        <w:t>2</w:t>
      </w:r>
      <w:r w:rsidRPr="004C6715">
        <w:rPr>
          <w:b/>
          <w:lang w:eastAsia="sv-SE"/>
        </w:rPr>
        <w:t>-1-</w:t>
      </w:r>
      <w:r>
        <w:rPr>
          <w:b/>
          <w:lang w:eastAsia="sv-SE"/>
        </w:rPr>
        <w:t>4</w:t>
      </w:r>
      <w:r w:rsidRPr="004C6715">
        <w:rPr>
          <w:b/>
          <w:lang w:eastAsia="sv-SE"/>
        </w:rPr>
        <w:t>:</w:t>
      </w:r>
      <w:r w:rsidR="009D665D">
        <w:rPr>
          <w:b/>
          <w:lang w:eastAsia="sv-SE"/>
        </w:rPr>
        <w:t xml:space="preserve"> Agreement</w:t>
      </w:r>
    </w:p>
    <w:p w14:paraId="4587B5B1" w14:textId="77777777" w:rsidR="00FC1266" w:rsidRDefault="00FC1266" w:rsidP="00915126">
      <w:pPr>
        <w:rPr>
          <w:lang w:eastAsia="sv-SE"/>
        </w:rPr>
      </w:pPr>
      <w:r>
        <w:rPr>
          <w:rFonts w:hint="eastAsia"/>
          <w:lang w:eastAsia="sv-SE"/>
        </w:rPr>
        <w:t>I</w:t>
      </w:r>
      <w:r>
        <w:rPr>
          <w:lang w:eastAsia="sv-SE"/>
        </w:rPr>
        <w:t>t has also been agreed:</w:t>
      </w:r>
    </w:p>
    <w:p w14:paraId="025225CA" w14:textId="77777777" w:rsidR="00FC1266" w:rsidRPr="009D665D" w:rsidRDefault="00FC1266" w:rsidP="00FC1266">
      <w:pPr>
        <w:ind w:leftChars="100" w:left="200"/>
        <w:rPr>
          <w:lang w:eastAsia="sv-SE"/>
        </w:rPr>
      </w:pPr>
      <w:r w:rsidRPr="009D665D">
        <w:rPr>
          <w:lang w:eastAsia="sv-SE"/>
        </w:rPr>
        <w:t>The following two clauses from E-UTRA repeater test specification are kept for NR FR1 and FR2 repeater (Issue 2-1-4).</w:t>
      </w:r>
    </w:p>
    <w:p w14:paraId="24806BBC" w14:textId="77777777" w:rsidR="00FC1266" w:rsidRPr="009D665D" w:rsidRDefault="00FC1266" w:rsidP="00FC1266">
      <w:pPr>
        <w:ind w:leftChars="400" w:left="800"/>
        <w:rPr>
          <w:lang w:eastAsia="sv-SE"/>
        </w:rPr>
      </w:pPr>
      <w:r w:rsidRPr="009D665D">
        <w:rPr>
          <w:lang w:eastAsia="sv-SE"/>
        </w:rPr>
        <w:t>- Power supply options</w:t>
      </w:r>
    </w:p>
    <w:p w14:paraId="6DB1CB5C" w14:textId="77777777" w:rsidR="00FC1266" w:rsidRPr="009D665D" w:rsidRDefault="00FC1266" w:rsidP="00FC1266">
      <w:pPr>
        <w:ind w:leftChars="400" w:left="800"/>
        <w:rPr>
          <w:lang w:eastAsia="sv-SE"/>
        </w:rPr>
      </w:pPr>
      <w:r w:rsidRPr="009D665D">
        <w:rPr>
          <w:lang w:eastAsia="sv-SE"/>
        </w:rPr>
        <w:t>- Combining of repeaters</w:t>
      </w:r>
    </w:p>
    <w:p w14:paraId="58D384E0" w14:textId="77777777" w:rsidR="00FC1266" w:rsidRPr="00FC1266" w:rsidRDefault="00FC1266" w:rsidP="00FC1266">
      <w:pPr>
        <w:ind w:leftChars="200" w:left="400"/>
        <w:rPr>
          <w:lang w:val="en-US" w:eastAsia="sv-SE"/>
        </w:rPr>
      </w:pPr>
      <w:r w:rsidRPr="009D665D">
        <w:rPr>
          <w:lang w:eastAsia="sv-SE"/>
        </w:rPr>
        <w:t>Further clarification required as to the need for combining of OTA FR2 repeaters.</w:t>
      </w:r>
    </w:p>
    <w:p w14:paraId="459D7A57" w14:textId="77777777" w:rsidR="004C6715" w:rsidRPr="004C6715" w:rsidRDefault="004C6715" w:rsidP="004C6715">
      <w:pPr>
        <w:rPr>
          <w:b/>
          <w:lang w:eastAsia="sv-SE"/>
        </w:rPr>
      </w:pPr>
      <w:r w:rsidRPr="004C6715">
        <w:rPr>
          <w:b/>
          <w:lang w:eastAsia="sv-SE"/>
        </w:rPr>
        <w:t xml:space="preserve">Issue </w:t>
      </w:r>
      <w:r>
        <w:rPr>
          <w:b/>
          <w:lang w:eastAsia="sv-SE"/>
        </w:rPr>
        <w:t>2</w:t>
      </w:r>
      <w:r w:rsidRPr="004C6715">
        <w:rPr>
          <w:b/>
          <w:lang w:eastAsia="sv-SE"/>
        </w:rPr>
        <w:t>-</w:t>
      </w:r>
      <w:r>
        <w:rPr>
          <w:b/>
          <w:lang w:eastAsia="sv-SE"/>
        </w:rPr>
        <w:t>2</w:t>
      </w:r>
      <w:r w:rsidRPr="004C6715">
        <w:rPr>
          <w:b/>
          <w:lang w:eastAsia="sv-SE"/>
        </w:rPr>
        <w:t>-1:</w:t>
      </w:r>
    </w:p>
    <w:p w14:paraId="456B23D6" w14:textId="77777777" w:rsidR="00FC1266" w:rsidRDefault="00FC1266" w:rsidP="00915126">
      <w:pPr>
        <w:rPr>
          <w:lang w:eastAsia="sv-SE"/>
        </w:rPr>
      </w:pPr>
      <w:r>
        <w:rPr>
          <w:lang w:eastAsia="sv-SE"/>
        </w:rPr>
        <w:t>Regarding the test configuration construction</w:t>
      </w:r>
      <w:r w:rsidR="003E65C8">
        <w:rPr>
          <w:lang w:eastAsia="sv-SE"/>
        </w:rPr>
        <w:t>, there are 2 proposals based on modifying the existing BS test configurations and to build a new set of configurations based on Ericsson paper (R4-22-7970)</w:t>
      </w:r>
    </w:p>
    <w:p w14:paraId="3A4AA67A" w14:textId="77777777" w:rsidR="003E65C8" w:rsidRDefault="003E65C8" w:rsidP="003E65C8">
      <w:pPr>
        <w:pStyle w:val="ListParagraph"/>
        <w:numPr>
          <w:ilvl w:val="0"/>
          <w:numId w:val="9"/>
        </w:numPr>
        <w:tabs>
          <w:tab w:val="left" w:pos="360"/>
        </w:tabs>
        <w:spacing w:after="120" w:line="259" w:lineRule="auto"/>
        <w:ind w:firstLineChars="0"/>
        <w:rPr>
          <w:szCs w:val="24"/>
          <w:lang w:eastAsia="zh-CN"/>
        </w:rPr>
      </w:pPr>
      <w:r>
        <w:rPr>
          <w:szCs w:val="24"/>
          <w:lang w:eastAsia="zh-CN"/>
        </w:rPr>
        <w:t xml:space="preserve">Option 1: </w:t>
      </w:r>
      <w:r>
        <w:rPr>
          <w:rFonts w:asciiTheme="minorHAnsi" w:hAnsiTheme="minorHAnsi" w:cstheme="minorHAnsi"/>
        </w:rPr>
        <w:t>FR1 BS NRTC1, NRTC3 - NRTC6 are reused by NR FR1 repeater. And FR2 BS NRTC1, NRTC3 – NRTC5 are reused by NR FR2 repeater</w:t>
      </w:r>
    </w:p>
    <w:p w14:paraId="5CE17913" w14:textId="77777777" w:rsidR="003E65C8" w:rsidRPr="009D665D" w:rsidRDefault="003E65C8" w:rsidP="003E65C8">
      <w:pPr>
        <w:pStyle w:val="ListParagraph"/>
        <w:numPr>
          <w:ilvl w:val="0"/>
          <w:numId w:val="9"/>
        </w:numPr>
        <w:tabs>
          <w:tab w:val="left" w:pos="360"/>
        </w:tabs>
        <w:spacing w:after="120" w:line="259" w:lineRule="auto"/>
        <w:ind w:firstLineChars="0"/>
        <w:rPr>
          <w:szCs w:val="24"/>
          <w:lang w:eastAsia="zh-CN"/>
        </w:rPr>
      </w:pPr>
      <w:r w:rsidRPr="009D665D">
        <w:rPr>
          <w:szCs w:val="24"/>
          <w:lang w:eastAsia="zh-CN"/>
        </w:rPr>
        <w:t>Option 2: New test configurations are constructed as per rules in Ericsson paper (R4-2207970)</w:t>
      </w:r>
    </w:p>
    <w:p w14:paraId="50EEB72D" w14:textId="77777777" w:rsidR="003E65C8" w:rsidRPr="009D665D" w:rsidRDefault="003E65C8" w:rsidP="00915126">
      <w:pPr>
        <w:rPr>
          <w:lang w:eastAsia="sv-SE"/>
        </w:rPr>
      </w:pPr>
      <w:r w:rsidRPr="009D665D">
        <w:rPr>
          <w:lang w:eastAsia="sv-SE"/>
        </w:rPr>
        <w:t>The BS test configurations may need some modifications to be suitable for the repeater bandwidth definitions but propose using option 1 as a baseline starting point</w:t>
      </w:r>
    </w:p>
    <w:p w14:paraId="70F61B0D" w14:textId="6E90AEC0" w:rsidR="003E65C8" w:rsidRPr="009D665D" w:rsidRDefault="003E65C8" w:rsidP="00915126">
      <w:pPr>
        <w:rPr>
          <w:lang w:eastAsia="sv-SE"/>
        </w:rPr>
      </w:pPr>
      <w:r w:rsidRPr="009D665D">
        <w:rPr>
          <w:lang w:eastAsia="sv-SE"/>
        </w:rPr>
        <w:tab/>
        <w:t>Tentative proposal: use option 1 as baseline for further modification.</w:t>
      </w:r>
    </w:p>
    <w:p w14:paraId="3F8D00AC" w14:textId="05E8E9AA" w:rsidR="00AC5701" w:rsidRPr="009D665D" w:rsidRDefault="00AC5701" w:rsidP="00915126">
      <w:pPr>
        <w:rPr>
          <w:b/>
          <w:lang w:eastAsia="sv-SE"/>
        </w:rPr>
      </w:pPr>
      <w:r w:rsidRPr="009D665D">
        <w:rPr>
          <w:b/>
          <w:lang w:eastAsia="sv-SE"/>
        </w:rPr>
        <w:t>GTW discussion:</w:t>
      </w:r>
    </w:p>
    <w:p w14:paraId="5358DDC6" w14:textId="33C086D8" w:rsidR="00AC5701" w:rsidRPr="009D665D" w:rsidRDefault="00AC5701" w:rsidP="009D665D">
      <w:pPr>
        <w:ind w:leftChars="100" w:left="200"/>
        <w:rPr>
          <w:lang w:eastAsia="sv-SE"/>
        </w:rPr>
      </w:pPr>
      <w:r w:rsidRPr="009D665D">
        <w:rPr>
          <w:lang w:eastAsia="sv-SE"/>
        </w:rPr>
        <w:t xml:space="preserve">Ericsson: We are ok with option 1. </w:t>
      </w:r>
    </w:p>
    <w:p w14:paraId="7923D6E3" w14:textId="18D5A309" w:rsidR="00AC5701" w:rsidRPr="009D665D" w:rsidRDefault="00AC5701" w:rsidP="009D665D">
      <w:pPr>
        <w:ind w:leftChars="100" w:left="200"/>
        <w:rPr>
          <w:lang w:eastAsia="sv-SE"/>
        </w:rPr>
      </w:pPr>
      <w:r w:rsidRPr="009D665D">
        <w:rPr>
          <w:lang w:eastAsia="sv-SE"/>
        </w:rPr>
        <w:t>ZTE: We are fine with option 1.</w:t>
      </w:r>
    </w:p>
    <w:p w14:paraId="56DC3FC6" w14:textId="12BB18B0" w:rsidR="00AC5701" w:rsidRDefault="00AC5701" w:rsidP="00915126">
      <w:pPr>
        <w:rPr>
          <w:lang w:eastAsia="sv-SE"/>
        </w:rPr>
      </w:pPr>
      <w:r w:rsidRPr="009D665D">
        <w:rPr>
          <w:b/>
          <w:lang w:eastAsia="sv-SE"/>
        </w:rPr>
        <w:t>GTW agreement:</w:t>
      </w:r>
      <w:r w:rsidRPr="009D665D">
        <w:rPr>
          <w:lang w:eastAsia="sv-SE"/>
        </w:rPr>
        <w:t xml:space="preserve"> use option 1 as baseline for further modification.</w:t>
      </w:r>
    </w:p>
    <w:p w14:paraId="2C78BC88" w14:textId="77777777" w:rsidR="004C6715" w:rsidRPr="004C6715" w:rsidRDefault="004C6715" w:rsidP="004C6715">
      <w:pPr>
        <w:rPr>
          <w:b/>
          <w:lang w:eastAsia="sv-SE"/>
        </w:rPr>
      </w:pPr>
      <w:r w:rsidRPr="004C6715">
        <w:rPr>
          <w:b/>
          <w:lang w:eastAsia="sv-SE"/>
        </w:rPr>
        <w:t xml:space="preserve">Issue </w:t>
      </w:r>
      <w:r>
        <w:rPr>
          <w:b/>
          <w:lang w:eastAsia="sv-SE"/>
        </w:rPr>
        <w:t>3</w:t>
      </w:r>
      <w:r w:rsidRPr="004C6715">
        <w:rPr>
          <w:b/>
          <w:lang w:eastAsia="sv-SE"/>
        </w:rPr>
        <w:t>-</w:t>
      </w:r>
      <w:r>
        <w:rPr>
          <w:b/>
          <w:lang w:eastAsia="sv-SE"/>
        </w:rPr>
        <w:t>2</w:t>
      </w:r>
      <w:r w:rsidRPr="004C6715">
        <w:rPr>
          <w:b/>
          <w:lang w:eastAsia="sv-SE"/>
        </w:rPr>
        <w:t>-1:</w:t>
      </w:r>
    </w:p>
    <w:p w14:paraId="2EE57C28" w14:textId="77777777" w:rsidR="003E65C8" w:rsidRDefault="00F30CC7" w:rsidP="00915126">
      <w:pPr>
        <w:rPr>
          <w:lang w:eastAsia="sv-SE"/>
        </w:rPr>
      </w:pPr>
      <w:r>
        <w:rPr>
          <w:rFonts w:hint="eastAsia"/>
          <w:lang w:eastAsia="sv-SE"/>
        </w:rPr>
        <w:t>F</w:t>
      </w:r>
      <w:r>
        <w:rPr>
          <w:lang w:eastAsia="sv-SE"/>
        </w:rPr>
        <w:t xml:space="preserve">urther regarding the RF channels </w:t>
      </w:r>
      <w:proofErr w:type="gramStart"/>
      <w:r>
        <w:rPr>
          <w:lang w:eastAsia="sv-SE"/>
        </w:rPr>
        <w:t>tested  it</w:t>
      </w:r>
      <w:proofErr w:type="gramEnd"/>
      <w:r>
        <w:rPr>
          <w:lang w:eastAsia="sv-SE"/>
        </w:rPr>
        <w:t xml:space="preserve"> has been proposed:</w:t>
      </w:r>
    </w:p>
    <w:p w14:paraId="34D8E0B3" w14:textId="77777777" w:rsidR="00F30CC7" w:rsidRDefault="00F30CC7" w:rsidP="00F30CC7">
      <w:pPr>
        <w:ind w:leftChars="200" w:left="400"/>
        <w:rPr>
          <w:lang w:val="en-US" w:eastAsia="zh-CN"/>
        </w:rPr>
      </w:pPr>
      <w:r>
        <w:rPr>
          <w:rFonts w:eastAsia="SimSun"/>
          <w:szCs w:val="24"/>
          <w:lang w:eastAsia="zh-CN"/>
        </w:rPr>
        <w:t>S</w:t>
      </w:r>
      <w:proofErr w:type="spellStart"/>
      <w:r w:rsidR="004C6715">
        <w:rPr>
          <w:lang w:val="en-US" w:eastAsia="zh-CN"/>
        </w:rPr>
        <w:t>imilar</w:t>
      </w:r>
      <w:proofErr w:type="spellEnd"/>
      <w:r>
        <w:rPr>
          <w:rFonts w:hint="eastAsia"/>
          <w:lang w:val="en-US" w:eastAsia="zh-CN"/>
        </w:rPr>
        <w:t xml:space="preserve"> as the legacy NR BS conformance testing, we propose the following RF channels for NR repeater conformance testing where similar principle as NR BS is used for NR repeater</w:t>
      </w:r>
      <w:r>
        <w:rPr>
          <w:lang w:val="en-US" w:eastAsia="zh-CN"/>
        </w:rPr>
        <w:t xml:space="preserve"> (i.e. BMT </w:t>
      </w:r>
      <w:proofErr w:type="spellStart"/>
      <w:r>
        <w:rPr>
          <w:lang w:val="en-US" w:eastAsia="zh-CN"/>
        </w:rPr>
        <w:t>etc</w:t>
      </w:r>
      <w:proofErr w:type="spellEnd"/>
      <w:r>
        <w:rPr>
          <w:lang w:val="en-US" w:eastAsia="zh-CN"/>
        </w:rPr>
        <w:t>)</w:t>
      </w:r>
    </w:p>
    <w:p w14:paraId="7F310884" w14:textId="2EAED155" w:rsidR="00F30CC7" w:rsidRPr="009D665D" w:rsidRDefault="00F30CC7" w:rsidP="00F30CC7">
      <w:pPr>
        <w:ind w:leftChars="200" w:left="400"/>
        <w:rPr>
          <w:lang w:val="en-US" w:eastAsia="zh-CN"/>
        </w:rPr>
      </w:pPr>
      <w:r w:rsidRPr="009D665D">
        <w:rPr>
          <w:rFonts w:eastAsia="SimSun"/>
          <w:szCs w:val="24"/>
          <w:lang w:eastAsia="zh-CN"/>
        </w:rPr>
        <w:t xml:space="preserve">Tentative proposal: </w:t>
      </w:r>
      <w:r w:rsidRPr="009D665D">
        <w:rPr>
          <w:lang w:val="en-US" w:eastAsia="zh-CN"/>
        </w:rPr>
        <w:t xml:space="preserve">The RF channel tested can be further discussed when the outcome of the test model configuration is </w:t>
      </w:r>
      <w:proofErr w:type="spellStart"/>
      <w:r w:rsidRPr="009D665D">
        <w:rPr>
          <w:lang w:val="en-US" w:eastAsia="zh-CN"/>
        </w:rPr>
        <w:t>beter</w:t>
      </w:r>
      <w:proofErr w:type="spellEnd"/>
      <w:r w:rsidRPr="009D665D">
        <w:rPr>
          <w:lang w:val="en-US" w:eastAsia="zh-CN"/>
        </w:rPr>
        <w:t xml:space="preserve"> known</w:t>
      </w:r>
    </w:p>
    <w:p w14:paraId="07A5861B" w14:textId="0FBB0D93" w:rsidR="00AC5701" w:rsidRPr="009D665D" w:rsidRDefault="00AC5701" w:rsidP="00AC5701">
      <w:pPr>
        <w:rPr>
          <w:b/>
          <w:lang w:eastAsia="sv-SE"/>
        </w:rPr>
      </w:pPr>
      <w:r w:rsidRPr="009D665D">
        <w:rPr>
          <w:b/>
          <w:lang w:eastAsia="sv-SE"/>
        </w:rPr>
        <w:t>GTW Discussion:</w:t>
      </w:r>
    </w:p>
    <w:p w14:paraId="48AF36A0" w14:textId="75D92140" w:rsidR="00AC5701" w:rsidRPr="009D665D" w:rsidRDefault="00AC5701" w:rsidP="009D665D">
      <w:pPr>
        <w:ind w:leftChars="100" w:left="200"/>
        <w:rPr>
          <w:lang w:eastAsia="sv-SE"/>
        </w:rPr>
      </w:pPr>
      <w:r w:rsidRPr="009D665D">
        <w:rPr>
          <w:lang w:eastAsia="sv-SE"/>
        </w:rPr>
        <w:t xml:space="preserve">Ericsson: We need to cover upper and low and FFS for the middle. </w:t>
      </w:r>
    </w:p>
    <w:p w14:paraId="25DD9474" w14:textId="74C4BF49" w:rsidR="00AC5701" w:rsidRPr="009D665D" w:rsidRDefault="00EC7150" w:rsidP="009D665D">
      <w:pPr>
        <w:ind w:leftChars="100" w:left="200"/>
        <w:rPr>
          <w:lang w:eastAsia="sv-SE"/>
        </w:rPr>
      </w:pPr>
      <w:r w:rsidRPr="009D665D">
        <w:rPr>
          <w:lang w:eastAsia="sv-SE"/>
        </w:rPr>
        <w:t>ZTE: In general we are fine with the proposal with NR BS as baseline.</w:t>
      </w:r>
    </w:p>
    <w:p w14:paraId="2E7B5444" w14:textId="48D1C238" w:rsidR="00EC7150" w:rsidRPr="009D665D" w:rsidRDefault="00EC7150" w:rsidP="009D665D">
      <w:pPr>
        <w:ind w:leftChars="100" w:left="200"/>
        <w:rPr>
          <w:lang w:eastAsia="sv-SE"/>
        </w:rPr>
      </w:pPr>
      <w:r w:rsidRPr="009D665D">
        <w:rPr>
          <w:lang w:eastAsia="sv-SE"/>
        </w:rPr>
        <w:t xml:space="preserve">Huawei: We are focused on the definition. </w:t>
      </w:r>
    </w:p>
    <w:p w14:paraId="27796D08" w14:textId="0FE218B1" w:rsidR="00EC7150" w:rsidRDefault="00EC7150" w:rsidP="00AC5701">
      <w:pPr>
        <w:rPr>
          <w:lang w:eastAsia="sv-SE"/>
        </w:rPr>
      </w:pPr>
      <w:r w:rsidRPr="009D665D">
        <w:rPr>
          <w:b/>
          <w:lang w:eastAsia="sv-SE"/>
        </w:rPr>
        <w:t>GTW Agreement:</w:t>
      </w:r>
      <w:r w:rsidRPr="009D665D">
        <w:rPr>
          <w:lang w:eastAsia="sv-SE"/>
        </w:rPr>
        <w:t xml:space="preserve"> For the definition on RF channels, using the same principle of NR BS as baseline.</w:t>
      </w:r>
    </w:p>
    <w:p w14:paraId="147021EB" w14:textId="77777777" w:rsidR="00EC7150" w:rsidRPr="00F30CC7" w:rsidRDefault="00EC7150" w:rsidP="00AC5701">
      <w:pPr>
        <w:rPr>
          <w:lang w:eastAsia="sv-SE"/>
        </w:rPr>
      </w:pPr>
    </w:p>
    <w:p w14:paraId="1720B9D3" w14:textId="77777777" w:rsidR="004C6715" w:rsidRPr="004C6715" w:rsidRDefault="004C6715" w:rsidP="004C6715">
      <w:pPr>
        <w:rPr>
          <w:b/>
          <w:lang w:eastAsia="sv-SE"/>
        </w:rPr>
      </w:pPr>
      <w:r w:rsidRPr="004C6715">
        <w:rPr>
          <w:b/>
          <w:lang w:eastAsia="sv-SE"/>
        </w:rPr>
        <w:t xml:space="preserve">Issue </w:t>
      </w:r>
      <w:r>
        <w:rPr>
          <w:b/>
          <w:lang w:eastAsia="sv-SE"/>
        </w:rPr>
        <w:t>2-2-3</w:t>
      </w:r>
      <w:r w:rsidRPr="004C6715">
        <w:rPr>
          <w:b/>
          <w:lang w:eastAsia="sv-SE"/>
        </w:rPr>
        <w:t>:</w:t>
      </w:r>
    </w:p>
    <w:p w14:paraId="5D858F85" w14:textId="77777777" w:rsidR="003E65C8" w:rsidRDefault="003E65C8" w:rsidP="00915126">
      <w:pPr>
        <w:rPr>
          <w:lang w:eastAsia="sv-SE"/>
        </w:rPr>
      </w:pPr>
      <w:r>
        <w:rPr>
          <w:rFonts w:hint="eastAsia"/>
          <w:lang w:eastAsia="sv-SE"/>
        </w:rPr>
        <w:t>T</w:t>
      </w:r>
      <w:r>
        <w:rPr>
          <w:lang w:eastAsia="sv-SE"/>
        </w:rPr>
        <w:t>he input power for the test configurations it has been proposed that:</w:t>
      </w:r>
    </w:p>
    <w:p w14:paraId="67DFC02C" w14:textId="77777777" w:rsidR="003E65C8" w:rsidRDefault="003E65C8" w:rsidP="003E65C8">
      <w:pPr>
        <w:pStyle w:val="ListParagraph"/>
        <w:numPr>
          <w:ilvl w:val="0"/>
          <w:numId w:val="9"/>
        </w:numPr>
        <w:tabs>
          <w:tab w:val="left" w:pos="360"/>
        </w:tabs>
        <w:spacing w:after="120" w:line="259" w:lineRule="auto"/>
        <w:ind w:firstLineChars="0"/>
        <w:rPr>
          <w:szCs w:val="24"/>
          <w:lang w:eastAsia="zh-CN"/>
        </w:rPr>
      </w:pPr>
      <w:r>
        <w:rPr>
          <w:szCs w:val="24"/>
          <w:lang w:eastAsia="zh-CN"/>
        </w:rPr>
        <w:t xml:space="preserve">Option 1: </w:t>
      </w:r>
      <w:r>
        <w:rPr>
          <w:rFonts w:asciiTheme="minorHAnsi" w:hAnsiTheme="minorHAnsi" w:cstheme="minorHAnsi"/>
        </w:rPr>
        <w:t>For the in-passband minimum emissions, when an input signal is applied the transmit power level should be adjusted such that the repeater output is at maximum power.</w:t>
      </w:r>
    </w:p>
    <w:p w14:paraId="0DDC568B" w14:textId="77777777" w:rsidR="003E65C8" w:rsidRPr="009D665D" w:rsidRDefault="003E65C8" w:rsidP="00915126">
      <w:pPr>
        <w:rPr>
          <w:lang w:eastAsia="sv-SE"/>
        </w:rPr>
      </w:pPr>
      <w:r>
        <w:rPr>
          <w:rFonts w:hint="eastAsia"/>
          <w:lang w:eastAsia="sv-SE"/>
        </w:rPr>
        <w:t>C</w:t>
      </w:r>
      <w:r>
        <w:rPr>
          <w:lang w:eastAsia="sv-SE"/>
        </w:rPr>
        <w:t>ore discussion have some overlap with this issue as currently the output power accuracy is defined with a declared input pow</w:t>
      </w:r>
      <w:r w:rsidRPr="009D665D">
        <w:rPr>
          <w:lang w:eastAsia="sv-SE"/>
        </w:rPr>
        <w:t>er level (for maximum output power). As such this proposal is in contradiction to the core requirement.</w:t>
      </w:r>
    </w:p>
    <w:p w14:paraId="58F0BDF4" w14:textId="6FD9EC61" w:rsidR="003E65C8" w:rsidRPr="009D665D" w:rsidRDefault="003E65C8" w:rsidP="00915126">
      <w:pPr>
        <w:rPr>
          <w:lang w:eastAsia="sv-SE"/>
        </w:rPr>
      </w:pPr>
      <w:r w:rsidRPr="009D665D">
        <w:rPr>
          <w:lang w:eastAsia="sv-SE"/>
        </w:rPr>
        <w:lastRenderedPageBreak/>
        <w:tab/>
      </w:r>
      <w:r w:rsidRPr="009D665D">
        <w:rPr>
          <w:lang w:eastAsia="sv-SE"/>
        </w:rPr>
        <w:tab/>
        <w:t>Tentative proposal: Clarify the core requiring to confirm if input level should be found (i.e. option 1) or declared.</w:t>
      </w:r>
    </w:p>
    <w:p w14:paraId="164E3A47" w14:textId="523043E5" w:rsidR="00EC7150" w:rsidRPr="009D665D" w:rsidRDefault="00EC7150" w:rsidP="00915126">
      <w:pPr>
        <w:rPr>
          <w:b/>
          <w:lang w:eastAsia="sv-SE"/>
        </w:rPr>
      </w:pPr>
      <w:r w:rsidRPr="009D665D">
        <w:rPr>
          <w:b/>
          <w:lang w:eastAsia="sv-SE"/>
        </w:rPr>
        <w:t>GTW discussion:</w:t>
      </w:r>
    </w:p>
    <w:p w14:paraId="20A97BBD" w14:textId="5F376D07" w:rsidR="00EC7150" w:rsidRPr="009D665D" w:rsidRDefault="00EC7150" w:rsidP="009D665D">
      <w:pPr>
        <w:ind w:leftChars="100" w:left="200"/>
        <w:rPr>
          <w:lang w:eastAsia="sv-SE"/>
        </w:rPr>
      </w:pPr>
      <w:r w:rsidRPr="009D665D">
        <w:rPr>
          <w:lang w:eastAsia="sv-SE"/>
        </w:rPr>
        <w:t xml:space="preserve">Huawei: This proposal not aligned with core requirements. The input power shall be declaration basis. </w:t>
      </w:r>
    </w:p>
    <w:p w14:paraId="75F621BB" w14:textId="1C6AC3D0" w:rsidR="00EC7150" w:rsidRPr="009D665D" w:rsidRDefault="00EC7150" w:rsidP="009D665D">
      <w:pPr>
        <w:ind w:leftChars="100" w:left="200"/>
        <w:rPr>
          <w:lang w:eastAsia="sv-SE"/>
        </w:rPr>
      </w:pPr>
      <w:r w:rsidRPr="009D665D">
        <w:rPr>
          <w:lang w:eastAsia="sv-SE"/>
        </w:rPr>
        <w:t xml:space="preserve">Ericsson: We don’t think this conflict with core requirements. </w:t>
      </w:r>
    </w:p>
    <w:p w14:paraId="46E6D68F" w14:textId="6C576894" w:rsidR="00EC7150" w:rsidRDefault="00EC7150" w:rsidP="00915126">
      <w:pPr>
        <w:rPr>
          <w:lang w:eastAsia="sv-SE"/>
        </w:rPr>
      </w:pPr>
      <w:r w:rsidRPr="009D665D">
        <w:rPr>
          <w:b/>
          <w:lang w:eastAsia="sv-SE"/>
        </w:rPr>
        <w:t>GTW agreement:</w:t>
      </w:r>
      <w:r w:rsidRPr="009D665D">
        <w:rPr>
          <w:lang w:eastAsia="sv-SE"/>
        </w:rPr>
        <w:t xml:space="preserve"> Further discuss the test configurations over thread [306]</w:t>
      </w:r>
    </w:p>
    <w:p w14:paraId="26B420F8" w14:textId="77777777" w:rsidR="004C6715" w:rsidRPr="004C6715" w:rsidRDefault="004C6715" w:rsidP="004C6715">
      <w:pPr>
        <w:rPr>
          <w:b/>
          <w:lang w:eastAsia="sv-SE"/>
        </w:rPr>
      </w:pPr>
      <w:r>
        <w:rPr>
          <w:b/>
          <w:lang w:eastAsia="sv-SE"/>
        </w:rPr>
        <w:t>Issue 2-3</w:t>
      </w:r>
      <w:r w:rsidRPr="004C6715">
        <w:rPr>
          <w:b/>
          <w:lang w:eastAsia="sv-SE"/>
        </w:rPr>
        <w:t>-1:</w:t>
      </w:r>
    </w:p>
    <w:p w14:paraId="67619013" w14:textId="77777777" w:rsidR="003E65C8" w:rsidRDefault="003E65C8" w:rsidP="00915126">
      <w:pPr>
        <w:rPr>
          <w:lang w:eastAsia="sv-SE"/>
        </w:rPr>
      </w:pPr>
      <w:r>
        <w:rPr>
          <w:lang w:eastAsia="sv-SE"/>
        </w:rPr>
        <w:t>The test environment (2-3-1) for the repeater testing it is proposed that:</w:t>
      </w:r>
    </w:p>
    <w:p w14:paraId="24E11BC5" w14:textId="77777777" w:rsidR="003E65C8" w:rsidRPr="009D665D" w:rsidRDefault="003E65C8" w:rsidP="003E65C8">
      <w:pPr>
        <w:pStyle w:val="ListParagraph"/>
        <w:numPr>
          <w:ilvl w:val="0"/>
          <w:numId w:val="9"/>
        </w:numPr>
        <w:tabs>
          <w:tab w:val="left" w:pos="360"/>
        </w:tabs>
        <w:spacing w:after="120" w:line="259" w:lineRule="auto"/>
        <w:ind w:firstLineChars="0"/>
        <w:rPr>
          <w:szCs w:val="24"/>
          <w:lang w:eastAsia="zh-CN"/>
        </w:rPr>
      </w:pPr>
      <w:r>
        <w:rPr>
          <w:lang w:eastAsia="sv-SE"/>
        </w:rPr>
        <w:tab/>
      </w:r>
      <w:r w:rsidRPr="009D665D">
        <w:rPr>
          <w:szCs w:val="24"/>
          <w:lang w:eastAsia="zh-CN"/>
        </w:rPr>
        <w:t xml:space="preserve">Option 1: </w:t>
      </w:r>
      <w:r w:rsidRPr="009D665D">
        <w:rPr>
          <w:rFonts w:asciiTheme="minorHAnsi" w:hAnsiTheme="minorHAnsi" w:cstheme="minorHAnsi"/>
        </w:rPr>
        <w:t>It is proposed to use normal environmental conditions for all requirements tested except for NR repeater output power where also extreme conditions should be tested.</w:t>
      </w:r>
    </w:p>
    <w:p w14:paraId="6AF31980" w14:textId="7DE3045C" w:rsidR="003E65C8" w:rsidRPr="009D665D" w:rsidRDefault="003E65C8" w:rsidP="00915126">
      <w:pPr>
        <w:rPr>
          <w:lang w:eastAsia="sv-SE"/>
        </w:rPr>
      </w:pPr>
      <w:r w:rsidRPr="009D665D">
        <w:rPr>
          <w:lang w:eastAsia="sv-SE"/>
        </w:rPr>
        <w:t>This can be tentatively agreed pending check on the feasibility of FR2 OTA extreme testing.</w:t>
      </w:r>
    </w:p>
    <w:p w14:paraId="092B3144" w14:textId="2CD32A5B" w:rsidR="00EC7150" w:rsidRPr="009D665D" w:rsidRDefault="007C73C3" w:rsidP="00915126">
      <w:pPr>
        <w:rPr>
          <w:b/>
          <w:lang w:eastAsia="sv-SE"/>
        </w:rPr>
      </w:pPr>
      <w:r w:rsidRPr="009D665D">
        <w:rPr>
          <w:b/>
          <w:lang w:eastAsia="sv-SE"/>
        </w:rPr>
        <w:t xml:space="preserve">GTW discussion: </w:t>
      </w:r>
    </w:p>
    <w:p w14:paraId="3C0CBA7A" w14:textId="2F27A970" w:rsidR="007C73C3" w:rsidRPr="009D665D" w:rsidRDefault="007C73C3" w:rsidP="009D665D">
      <w:pPr>
        <w:ind w:leftChars="100" w:left="200"/>
        <w:rPr>
          <w:lang w:eastAsia="sv-SE"/>
        </w:rPr>
      </w:pPr>
      <w:r w:rsidRPr="009D665D">
        <w:rPr>
          <w:lang w:eastAsia="sv-SE"/>
        </w:rPr>
        <w:t>ZTE: For FR2 peak EIRP we need more discussion for extreme testing.</w:t>
      </w:r>
    </w:p>
    <w:p w14:paraId="061B464C" w14:textId="40D9844F" w:rsidR="007C73C3" w:rsidRPr="009D665D" w:rsidRDefault="007C73C3" w:rsidP="00915126">
      <w:pPr>
        <w:rPr>
          <w:b/>
          <w:lang w:eastAsia="sv-SE"/>
        </w:rPr>
      </w:pPr>
      <w:r w:rsidRPr="009D665D">
        <w:rPr>
          <w:b/>
          <w:lang w:eastAsia="sv-SE"/>
        </w:rPr>
        <w:t>GTW Agreement:</w:t>
      </w:r>
    </w:p>
    <w:p w14:paraId="0EA7EA5D" w14:textId="77777777" w:rsidR="007C73C3" w:rsidRPr="009D665D" w:rsidRDefault="007C73C3" w:rsidP="007C73C3">
      <w:pPr>
        <w:pStyle w:val="ListParagraph"/>
        <w:numPr>
          <w:ilvl w:val="0"/>
          <w:numId w:val="15"/>
        </w:numPr>
        <w:ind w:firstLineChars="0"/>
        <w:rPr>
          <w:lang w:eastAsia="sv-SE"/>
        </w:rPr>
      </w:pPr>
      <w:r w:rsidRPr="009D665D">
        <w:rPr>
          <w:rFonts w:asciiTheme="minorHAnsi" w:hAnsiTheme="minorHAnsi" w:cstheme="minorHAnsi"/>
        </w:rPr>
        <w:t>For FR1: Use normal environmental conditions for all requirements tested except for NR repeater output power where also extreme conditions should be tested.</w:t>
      </w:r>
    </w:p>
    <w:p w14:paraId="30B2D911" w14:textId="22C12649" w:rsidR="007C73C3" w:rsidRPr="009D665D" w:rsidRDefault="007C73C3" w:rsidP="007C73C3">
      <w:pPr>
        <w:pStyle w:val="ListParagraph"/>
        <w:numPr>
          <w:ilvl w:val="0"/>
          <w:numId w:val="15"/>
        </w:numPr>
        <w:ind w:firstLineChars="0"/>
        <w:rPr>
          <w:lang w:eastAsia="sv-SE"/>
        </w:rPr>
      </w:pPr>
      <w:r w:rsidRPr="009D665D">
        <w:rPr>
          <w:rFonts w:asciiTheme="minorHAnsi" w:hAnsiTheme="minorHAnsi" w:cstheme="minorHAnsi"/>
        </w:rPr>
        <w:t xml:space="preserve">For FR2, it’s pending on further check on the feasibility of FR2 OTA extreme condition testing. </w:t>
      </w:r>
    </w:p>
    <w:p w14:paraId="0B26218A" w14:textId="77777777" w:rsidR="003E65C8" w:rsidRDefault="003E65C8" w:rsidP="003E65C8">
      <w:pPr>
        <w:pStyle w:val="Heading2"/>
        <w:rPr>
          <w:lang w:eastAsia="sv-SE"/>
        </w:rPr>
      </w:pPr>
      <w:r>
        <w:rPr>
          <w:lang w:eastAsia="sv-SE"/>
        </w:rPr>
        <w:t>2.3</w:t>
      </w:r>
      <w:r>
        <w:rPr>
          <w:lang w:eastAsia="sv-SE"/>
        </w:rPr>
        <w:tab/>
        <w:t>Declarations</w:t>
      </w:r>
    </w:p>
    <w:p w14:paraId="50E15D1C" w14:textId="77777777" w:rsidR="003E65C8" w:rsidRDefault="003E65C8" w:rsidP="003E65C8">
      <w:pPr>
        <w:rPr>
          <w:lang w:eastAsia="sv-SE"/>
        </w:rPr>
      </w:pPr>
      <w:r>
        <w:rPr>
          <w:lang w:eastAsia="sv-SE"/>
        </w:rPr>
        <w:t>The following is agreed:</w:t>
      </w:r>
    </w:p>
    <w:p w14:paraId="710ED540" w14:textId="77777777" w:rsidR="009D665D" w:rsidRPr="009D665D" w:rsidRDefault="00F30CC7" w:rsidP="009D665D">
      <w:pPr>
        <w:rPr>
          <w:b/>
          <w:lang w:eastAsia="sv-SE"/>
        </w:rPr>
      </w:pPr>
      <w:r w:rsidRPr="009D665D">
        <w:rPr>
          <w:b/>
          <w:lang w:eastAsia="sv-SE"/>
        </w:rPr>
        <w:t>Issue 3-1-1</w:t>
      </w:r>
      <w:r w:rsidR="009D665D" w:rsidRPr="009D665D">
        <w:rPr>
          <w:b/>
          <w:lang w:eastAsia="sv-SE"/>
        </w:rPr>
        <w:t xml:space="preserve"> Agreement</w:t>
      </w:r>
    </w:p>
    <w:p w14:paraId="3E84BB8C" w14:textId="77777777" w:rsidR="003E65C8" w:rsidRPr="009D665D" w:rsidRDefault="003E65C8" w:rsidP="003E65C8">
      <w:pPr>
        <w:ind w:leftChars="200" w:left="400"/>
        <w:rPr>
          <w:lang w:eastAsia="sv-SE"/>
        </w:rPr>
      </w:pPr>
      <w:r w:rsidRPr="009D665D">
        <w:rPr>
          <w:lang w:eastAsia="sv-SE"/>
        </w:rPr>
        <w:t>A declaration should be included whether the repeater radiates in DL, UL or both. Testing should be performed only for the direction(s)</w:t>
      </w:r>
      <w:r w:rsidR="00F30CC7" w:rsidRPr="009D665D">
        <w:rPr>
          <w:lang w:eastAsia="sv-SE"/>
        </w:rPr>
        <w:t xml:space="preserve"> in which the repeater radiates</w:t>
      </w:r>
      <w:r w:rsidRPr="009D665D">
        <w:rPr>
          <w:lang w:eastAsia="sv-SE"/>
        </w:rPr>
        <w:t>.</w:t>
      </w:r>
    </w:p>
    <w:p w14:paraId="051BB0AC" w14:textId="77777777" w:rsidR="00F30CC7" w:rsidRPr="009D665D" w:rsidRDefault="00F30CC7" w:rsidP="00F30CC7">
      <w:pPr>
        <w:rPr>
          <w:b/>
          <w:lang w:eastAsia="sv-SE"/>
        </w:rPr>
      </w:pPr>
      <w:r w:rsidRPr="009D665D">
        <w:rPr>
          <w:b/>
          <w:lang w:eastAsia="sv-SE"/>
        </w:rPr>
        <w:t>Issue 3-1-2</w:t>
      </w:r>
    </w:p>
    <w:p w14:paraId="12555C8D" w14:textId="77777777" w:rsidR="003E65C8" w:rsidRPr="009D665D" w:rsidRDefault="00F30CC7" w:rsidP="00F30CC7">
      <w:pPr>
        <w:rPr>
          <w:lang w:eastAsia="sv-SE"/>
        </w:rPr>
      </w:pPr>
      <w:r w:rsidRPr="009D665D">
        <w:rPr>
          <w:lang w:eastAsia="sv-SE"/>
        </w:rPr>
        <w:t>If the repeater radiates in both directions *UL and DL) there is a proposal that the passband bandwidth should be the same in both directions, this issues remains open with the following options:</w:t>
      </w:r>
    </w:p>
    <w:p w14:paraId="6FCC4B30" w14:textId="77777777" w:rsidR="00F30CC7" w:rsidRPr="009D665D" w:rsidRDefault="00F30CC7" w:rsidP="00F30CC7">
      <w:pPr>
        <w:ind w:leftChars="100" w:left="200"/>
        <w:rPr>
          <w:lang w:eastAsia="sv-SE"/>
        </w:rPr>
      </w:pPr>
      <w:r w:rsidRPr="009D665D">
        <w:rPr>
          <w:lang w:eastAsia="sv-SE"/>
        </w:rPr>
        <w:t xml:space="preserve">Option 1: The passband bandwidth must the same in both directions </w:t>
      </w:r>
    </w:p>
    <w:p w14:paraId="0B6D5299" w14:textId="73B5A85B" w:rsidR="00F30CC7" w:rsidRPr="009D665D" w:rsidRDefault="00F30CC7" w:rsidP="00F30CC7">
      <w:pPr>
        <w:ind w:leftChars="100" w:left="200"/>
        <w:rPr>
          <w:lang w:eastAsia="sv-SE"/>
        </w:rPr>
      </w:pPr>
      <w:r w:rsidRPr="009D665D">
        <w:rPr>
          <w:lang w:eastAsia="sv-SE"/>
        </w:rPr>
        <w:t>Option 2: No need for the passband bandwidth to be the same in both directions.</w:t>
      </w:r>
    </w:p>
    <w:p w14:paraId="1B08AD36" w14:textId="072D25BF" w:rsidR="007C73C3" w:rsidRPr="009D665D" w:rsidRDefault="007C73C3" w:rsidP="007C73C3">
      <w:pPr>
        <w:rPr>
          <w:b/>
          <w:lang w:eastAsia="sv-SE"/>
        </w:rPr>
      </w:pPr>
      <w:r w:rsidRPr="009D665D">
        <w:rPr>
          <w:b/>
          <w:lang w:eastAsia="sv-SE"/>
        </w:rPr>
        <w:t>GTW discussion:</w:t>
      </w:r>
    </w:p>
    <w:p w14:paraId="6A0DB879" w14:textId="593A567F" w:rsidR="007C73C3" w:rsidRPr="009D665D" w:rsidRDefault="007C73C3" w:rsidP="009D665D">
      <w:pPr>
        <w:ind w:leftChars="100" w:left="200"/>
        <w:rPr>
          <w:lang w:eastAsia="sv-SE"/>
        </w:rPr>
      </w:pPr>
      <w:r w:rsidRPr="009D665D">
        <w:rPr>
          <w:lang w:eastAsia="sv-SE"/>
        </w:rPr>
        <w:t>ZTE/Nokia: We are ok with option 2.</w:t>
      </w:r>
    </w:p>
    <w:p w14:paraId="2E1535EE" w14:textId="5DA6D7F2" w:rsidR="007C73C3" w:rsidRPr="009D665D" w:rsidRDefault="007C73C3" w:rsidP="007C73C3">
      <w:pPr>
        <w:rPr>
          <w:lang w:eastAsia="sv-SE"/>
        </w:rPr>
      </w:pPr>
      <w:r w:rsidRPr="009D665D">
        <w:rPr>
          <w:b/>
          <w:lang w:eastAsia="sv-SE"/>
        </w:rPr>
        <w:t>GTW Agreement:</w:t>
      </w:r>
      <w:r w:rsidRPr="009D665D">
        <w:rPr>
          <w:lang w:eastAsia="sv-SE"/>
        </w:rPr>
        <w:t xml:space="preserve"> Option 2 agreed </w:t>
      </w:r>
    </w:p>
    <w:p w14:paraId="7C066942" w14:textId="77777777" w:rsidR="00F30CC7" w:rsidRPr="009D665D" w:rsidRDefault="00F30CC7" w:rsidP="00F30CC7">
      <w:pPr>
        <w:rPr>
          <w:b/>
          <w:lang w:eastAsia="sv-SE"/>
        </w:rPr>
      </w:pPr>
      <w:r w:rsidRPr="009D665D">
        <w:rPr>
          <w:b/>
          <w:lang w:eastAsia="sv-SE"/>
        </w:rPr>
        <w:t>Issue 3-3-1</w:t>
      </w:r>
    </w:p>
    <w:p w14:paraId="1D00F33A" w14:textId="77777777" w:rsidR="00F30CC7" w:rsidRPr="009D665D" w:rsidRDefault="00F30CC7" w:rsidP="00F30CC7">
      <w:pPr>
        <w:rPr>
          <w:lang w:eastAsia="sv-SE"/>
        </w:rPr>
      </w:pPr>
      <w:r w:rsidRPr="009D665D">
        <w:rPr>
          <w:lang w:eastAsia="sv-SE"/>
        </w:rPr>
        <w:t>Regarding the long group delay case, the following options exist:</w:t>
      </w:r>
    </w:p>
    <w:p w14:paraId="487FC16D" w14:textId="77777777" w:rsidR="00F30CC7" w:rsidRPr="009D665D" w:rsidRDefault="00F30CC7" w:rsidP="00F30CC7">
      <w:pPr>
        <w:ind w:leftChars="300" w:left="600"/>
        <w:rPr>
          <w:lang w:val="en-US" w:eastAsia="sv-SE"/>
        </w:rPr>
      </w:pPr>
      <w:r w:rsidRPr="009D665D">
        <w:rPr>
          <w:lang w:val="en-US" w:eastAsia="sv-SE"/>
        </w:rPr>
        <w:t>o</w:t>
      </w:r>
      <w:r w:rsidRPr="009D665D">
        <w:rPr>
          <w:lang w:val="en-US" w:eastAsia="sv-SE"/>
        </w:rPr>
        <w:tab/>
        <w:t>Option 1: Do not include a declaration of delay for test purposes (long group delay case)</w:t>
      </w:r>
    </w:p>
    <w:p w14:paraId="682C45C4" w14:textId="450F2258" w:rsidR="00F30CC7" w:rsidRPr="009D665D" w:rsidRDefault="00F30CC7" w:rsidP="00F30CC7">
      <w:pPr>
        <w:ind w:leftChars="300" w:left="600"/>
        <w:rPr>
          <w:lang w:val="en-US" w:eastAsia="sv-SE"/>
        </w:rPr>
      </w:pPr>
      <w:r w:rsidRPr="009D665D">
        <w:rPr>
          <w:lang w:val="en-US" w:eastAsia="sv-SE"/>
        </w:rPr>
        <w:t>o</w:t>
      </w:r>
      <w:r w:rsidRPr="009D665D">
        <w:rPr>
          <w:lang w:val="en-US" w:eastAsia="sv-SE"/>
        </w:rPr>
        <w:tab/>
        <w:t xml:space="preserve">Option 2: For long delay repeaters, group delay information </w:t>
      </w:r>
      <w:r w:rsidRPr="009D665D">
        <w:rPr>
          <w:strike/>
          <w:lang w:val="en-US" w:eastAsia="sv-SE"/>
        </w:rPr>
        <w:t>shall be declared for deployment considerations; this information</w:t>
      </w:r>
      <w:r w:rsidRPr="009D665D">
        <w:rPr>
          <w:lang w:val="en-US" w:eastAsia="sv-SE"/>
        </w:rPr>
        <w:t xml:space="preserve"> </w:t>
      </w:r>
      <w:r w:rsidR="007C73C3" w:rsidRPr="009D665D">
        <w:rPr>
          <w:lang w:val="en-US" w:eastAsia="sv-SE"/>
        </w:rPr>
        <w:t>shall</w:t>
      </w:r>
      <w:r w:rsidRPr="009D665D">
        <w:rPr>
          <w:lang w:val="en-US" w:eastAsia="sv-SE"/>
        </w:rPr>
        <w:t xml:space="preserve"> be </w:t>
      </w:r>
      <w:r w:rsidR="007C73C3" w:rsidRPr="009D665D">
        <w:rPr>
          <w:lang w:val="en-US" w:eastAsia="sv-SE"/>
        </w:rPr>
        <w:t>declared</w:t>
      </w:r>
      <w:r w:rsidRPr="009D665D">
        <w:rPr>
          <w:lang w:val="en-US" w:eastAsia="sv-SE"/>
        </w:rPr>
        <w:t xml:space="preserve"> for conformance testing of TDD switching.</w:t>
      </w:r>
    </w:p>
    <w:p w14:paraId="057D61E0" w14:textId="64B744BD" w:rsidR="00F30CC7" w:rsidRPr="009D665D" w:rsidRDefault="00F30CC7" w:rsidP="00F30CC7">
      <w:pPr>
        <w:rPr>
          <w:lang w:val="en-US" w:eastAsia="sv-SE"/>
        </w:rPr>
      </w:pPr>
      <w:r w:rsidRPr="009D665D">
        <w:rPr>
          <w:lang w:val="en-US" w:eastAsia="sv-SE"/>
        </w:rPr>
        <w:t>This potentially has some relationship to issue 3-4-1 the TDD switching measurement reference as to if the long group delay needs to be know. That’s issue can be further clarified with this one</w:t>
      </w:r>
      <w:r w:rsidRPr="009D665D">
        <w:rPr>
          <w:rFonts w:hint="eastAsia"/>
          <w:lang w:val="en-US" w:eastAsia="sv-SE"/>
        </w:rPr>
        <w:t>.</w:t>
      </w:r>
    </w:p>
    <w:p w14:paraId="65D50117" w14:textId="71715370" w:rsidR="007C73C3" w:rsidRPr="009D665D" w:rsidRDefault="007C73C3" w:rsidP="00F30CC7">
      <w:pPr>
        <w:rPr>
          <w:b/>
          <w:lang w:val="en-US" w:eastAsia="sv-SE"/>
        </w:rPr>
      </w:pPr>
      <w:r w:rsidRPr="009D665D">
        <w:rPr>
          <w:b/>
          <w:lang w:val="en-US" w:eastAsia="sv-SE"/>
        </w:rPr>
        <w:lastRenderedPageBreak/>
        <w:t>GTW discussion:</w:t>
      </w:r>
    </w:p>
    <w:p w14:paraId="239AEF5E" w14:textId="1D90503A" w:rsidR="007C73C3" w:rsidRPr="009D665D" w:rsidRDefault="007C73C3" w:rsidP="009D665D">
      <w:pPr>
        <w:ind w:leftChars="100" w:left="200"/>
        <w:rPr>
          <w:lang w:val="en-US" w:eastAsia="sv-SE"/>
        </w:rPr>
      </w:pPr>
      <w:r w:rsidRPr="009D665D">
        <w:rPr>
          <w:lang w:val="en-US" w:eastAsia="sv-SE"/>
        </w:rPr>
        <w:t>Huawei: We prefer option 2.</w:t>
      </w:r>
    </w:p>
    <w:p w14:paraId="44628900" w14:textId="78B06BEA" w:rsidR="007C73C3" w:rsidRPr="009D665D" w:rsidRDefault="007C73C3" w:rsidP="009D665D">
      <w:pPr>
        <w:ind w:leftChars="100" w:left="200"/>
        <w:rPr>
          <w:lang w:val="en-US" w:eastAsia="sv-SE"/>
        </w:rPr>
      </w:pPr>
      <w:r w:rsidRPr="009D665D">
        <w:rPr>
          <w:lang w:val="en-US" w:eastAsia="sv-SE"/>
        </w:rPr>
        <w:t xml:space="preserve">ZTE: We prefer option 2.  This also useful information for practical NW deployment. </w:t>
      </w:r>
    </w:p>
    <w:p w14:paraId="37B6E04C" w14:textId="6AE5E218" w:rsidR="007C73C3" w:rsidRPr="009D665D" w:rsidRDefault="007C73C3" w:rsidP="009D665D">
      <w:pPr>
        <w:ind w:leftChars="100" w:left="200"/>
        <w:rPr>
          <w:lang w:val="en-US" w:eastAsia="sv-SE"/>
        </w:rPr>
      </w:pPr>
      <w:r w:rsidRPr="009D665D">
        <w:rPr>
          <w:lang w:val="en-US" w:eastAsia="sv-SE"/>
        </w:rPr>
        <w:t xml:space="preserve">Nokia: We prefer option 2 to ensure RF core requirements in a practical way. </w:t>
      </w:r>
    </w:p>
    <w:p w14:paraId="44BF2D1A" w14:textId="5665F063" w:rsidR="007C73C3" w:rsidRPr="009D665D" w:rsidRDefault="007C73C3" w:rsidP="009D665D">
      <w:pPr>
        <w:ind w:leftChars="100" w:left="200"/>
        <w:rPr>
          <w:lang w:val="en-US" w:eastAsia="sv-SE"/>
        </w:rPr>
      </w:pPr>
      <w:r w:rsidRPr="009D665D">
        <w:rPr>
          <w:lang w:val="en-US" w:eastAsia="sv-SE"/>
        </w:rPr>
        <w:t xml:space="preserve"> Ericsson: We have concern on option 2. </w:t>
      </w:r>
    </w:p>
    <w:p w14:paraId="2814DC75" w14:textId="08C36543" w:rsidR="007C73C3" w:rsidRPr="009D665D" w:rsidRDefault="007C73C3" w:rsidP="009D665D">
      <w:pPr>
        <w:ind w:leftChars="100" w:left="200"/>
        <w:rPr>
          <w:lang w:val="en-US" w:eastAsia="sv-SE"/>
        </w:rPr>
      </w:pPr>
      <w:r w:rsidRPr="009D665D">
        <w:rPr>
          <w:lang w:val="en-US" w:eastAsia="sv-SE"/>
        </w:rPr>
        <w:t>CATT:</w:t>
      </w:r>
      <w:r w:rsidR="004C389D" w:rsidRPr="009D665D">
        <w:rPr>
          <w:lang w:val="en-US" w:eastAsia="sv-SE"/>
        </w:rPr>
        <w:t xml:space="preserve"> Still unclear when to declare the long group delay. </w:t>
      </w:r>
    </w:p>
    <w:p w14:paraId="0349B308" w14:textId="256AED91" w:rsidR="004C389D" w:rsidRPr="009D665D" w:rsidRDefault="004C389D" w:rsidP="009D665D">
      <w:pPr>
        <w:ind w:leftChars="100" w:left="200"/>
        <w:rPr>
          <w:lang w:val="en-US" w:eastAsia="sv-SE"/>
        </w:rPr>
      </w:pPr>
      <w:r w:rsidRPr="009D665D">
        <w:rPr>
          <w:lang w:val="en-US" w:eastAsia="sv-SE"/>
        </w:rPr>
        <w:t>Huawei: We think if Repeater can pass the conformance test cases without any further delay then no declaration required. We believe it’s reasonable we have aligned declaration for both NW deployment and conformance testing.</w:t>
      </w:r>
    </w:p>
    <w:p w14:paraId="559E6EBC" w14:textId="7ADE2A5C" w:rsidR="004C389D" w:rsidRPr="009D665D" w:rsidRDefault="004C389D" w:rsidP="009D665D">
      <w:pPr>
        <w:ind w:leftChars="100" w:left="200"/>
        <w:rPr>
          <w:lang w:val="en-US" w:eastAsia="sv-SE"/>
        </w:rPr>
      </w:pPr>
      <w:r w:rsidRPr="009D665D">
        <w:rPr>
          <w:lang w:val="en-US" w:eastAsia="sv-SE"/>
        </w:rPr>
        <w:t xml:space="preserve">Nokia: We are ok with the revision as proposed by Ericsson. If you have wrong value, you can not pass both DL and UL together. </w:t>
      </w:r>
    </w:p>
    <w:p w14:paraId="1240961F" w14:textId="6F34BD13" w:rsidR="004C389D" w:rsidRPr="009D665D" w:rsidRDefault="004C389D" w:rsidP="009D665D">
      <w:pPr>
        <w:ind w:leftChars="100" w:left="200"/>
        <w:rPr>
          <w:lang w:val="en-US" w:eastAsia="sv-SE"/>
        </w:rPr>
      </w:pPr>
      <w:r w:rsidRPr="009D665D">
        <w:rPr>
          <w:lang w:val="en-US" w:eastAsia="sv-SE"/>
        </w:rPr>
        <w:t xml:space="preserve">Ericsson: We already agreed some statement for long delay repeater. </w:t>
      </w:r>
    </w:p>
    <w:p w14:paraId="55467631" w14:textId="608F2CEF" w:rsidR="00751AC3" w:rsidRPr="009D665D" w:rsidRDefault="00751AC3" w:rsidP="00F30CC7">
      <w:pPr>
        <w:rPr>
          <w:b/>
          <w:lang w:val="en-US" w:eastAsia="sv-SE"/>
        </w:rPr>
      </w:pPr>
      <w:r w:rsidRPr="009D665D">
        <w:rPr>
          <w:b/>
          <w:lang w:val="en-US" w:eastAsia="sv-SE"/>
        </w:rPr>
        <w:t xml:space="preserve">GTW Agreement: </w:t>
      </w:r>
    </w:p>
    <w:p w14:paraId="7185A15B" w14:textId="0E572987" w:rsidR="00751AC3" w:rsidRPr="009D665D" w:rsidRDefault="00751AC3" w:rsidP="00F30CC7">
      <w:pPr>
        <w:rPr>
          <w:lang w:val="en-US" w:eastAsia="sv-SE"/>
        </w:rPr>
      </w:pPr>
      <w:r w:rsidRPr="009D665D">
        <w:rPr>
          <w:lang w:val="en-US" w:eastAsia="sv-SE"/>
        </w:rPr>
        <w:t xml:space="preserve">Option 2: For long delay repeaters, group delay information shall be declared for conformance testing of TDD switching as baseline. </w:t>
      </w:r>
    </w:p>
    <w:p w14:paraId="40E0CAFA" w14:textId="56D6D03A" w:rsidR="00751AC3" w:rsidRPr="009D665D" w:rsidRDefault="00751AC3" w:rsidP="00751AC3">
      <w:pPr>
        <w:pStyle w:val="ListParagraph"/>
        <w:numPr>
          <w:ilvl w:val="0"/>
          <w:numId w:val="16"/>
        </w:numPr>
        <w:ind w:firstLineChars="0"/>
        <w:rPr>
          <w:lang w:val="en-US" w:eastAsia="sv-SE"/>
        </w:rPr>
      </w:pPr>
      <w:r w:rsidRPr="009D665D">
        <w:rPr>
          <w:lang w:val="en-US" w:eastAsia="sv-SE"/>
        </w:rPr>
        <w:t>FFS whether such information needed or not for EVM measurement</w:t>
      </w:r>
    </w:p>
    <w:p w14:paraId="3620708B" w14:textId="77777777" w:rsidR="00F30CC7" w:rsidRPr="00F30CC7" w:rsidRDefault="00F30CC7" w:rsidP="00F30CC7">
      <w:pPr>
        <w:rPr>
          <w:b/>
          <w:lang w:eastAsia="sv-SE"/>
        </w:rPr>
      </w:pPr>
      <w:r>
        <w:rPr>
          <w:b/>
          <w:lang w:eastAsia="sv-SE"/>
        </w:rPr>
        <w:t>Issue 3-4</w:t>
      </w:r>
      <w:r w:rsidRPr="00F30CC7">
        <w:rPr>
          <w:b/>
          <w:lang w:eastAsia="sv-SE"/>
        </w:rPr>
        <w:t>-1</w:t>
      </w:r>
    </w:p>
    <w:p w14:paraId="158A57BF" w14:textId="77777777" w:rsidR="00F30CC7" w:rsidRPr="009D665D" w:rsidRDefault="004C6715" w:rsidP="00F30CC7">
      <w:pPr>
        <w:rPr>
          <w:lang w:val="en-US" w:eastAsia="sv-SE"/>
        </w:rPr>
      </w:pPr>
      <w:r>
        <w:rPr>
          <w:rFonts w:hint="eastAsia"/>
          <w:lang w:val="en-US" w:eastAsia="sv-SE"/>
        </w:rPr>
        <w:t>T</w:t>
      </w:r>
      <w:r>
        <w:rPr>
          <w:lang w:val="en-US" w:eastAsia="sv-SE"/>
        </w:rPr>
        <w:t>he TDD switching measurement has 2 options listed (in option 1), the 1</w:t>
      </w:r>
      <w:r w:rsidRPr="004C6715">
        <w:rPr>
          <w:vertAlign w:val="superscript"/>
          <w:lang w:val="en-US" w:eastAsia="sv-SE"/>
        </w:rPr>
        <w:t>st</w:t>
      </w:r>
      <w:r>
        <w:rPr>
          <w:lang w:val="en-US" w:eastAsia="sv-SE"/>
        </w:rPr>
        <w:t xml:space="preserve"> round discussion it was also pointed out that th</w:t>
      </w:r>
      <w:r w:rsidRPr="009D665D">
        <w:rPr>
          <w:lang w:val="en-US" w:eastAsia="sv-SE"/>
        </w:rPr>
        <w:t>e core requirement is referenced to the input signal which raised a 3</w:t>
      </w:r>
      <w:r w:rsidRPr="009D665D">
        <w:rPr>
          <w:vertAlign w:val="superscript"/>
          <w:lang w:val="en-US" w:eastAsia="sv-SE"/>
        </w:rPr>
        <w:t>rd</w:t>
      </w:r>
      <w:r w:rsidRPr="009D665D">
        <w:rPr>
          <w:lang w:val="en-US" w:eastAsia="sv-SE"/>
        </w:rPr>
        <w:t xml:space="preserve"> option:</w:t>
      </w:r>
    </w:p>
    <w:p w14:paraId="7754E64B" w14:textId="77777777" w:rsidR="00F30CC7" w:rsidRPr="009D665D" w:rsidRDefault="004C6715" w:rsidP="00F30CC7">
      <w:pPr>
        <w:pStyle w:val="ListParagraph"/>
        <w:numPr>
          <w:ilvl w:val="0"/>
          <w:numId w:val="9"/>
        </w:numPr>
        <w:tabs>
          <w:tab w:val="left" w:pos="360"/>
        </w:tabs>
        <w:spacing w:after="120" w:line="259" w:lineRule="auto"/>
        <w:ind w:firstLineChars="0"/>
        <w:rPr>
          <w:szCs w:val="24"/>
          <w:lang w:eastAsia="zh-CN"/>
        </w:rPr>
      </w:pPr>
      <w:r w:rsidRPr="009D665D">
        <w:rPr>
          <w:szCs w:val="24"/>
          <w:lang w:eastAsia="zh-CN"/>
        </w:rPr>
        <w:t>Option 1a:</w:t>
      </w:r>
      <w:r w:rsidR="00F30CC7" w:rsidRPr="009D665D">
        <w:rPr>
          <w:rFonts w:eastAsiaTheme="minorEastAsia"/>
          <w:bCs/>
        </w:rPr>
        <w:t xml:space="preserve"> by monitoring the output power</w:t>
      </w:r>
    </w:p>
    <w:p w14:paraId="0F13B606" w14:textId="77777777" w:rsidR="004C6715" w:rsidRPr="009D665D" w:rsidRDefault="004C6715" w:rsidP="004C6715">
      <w:pPr>
        <w:pStyle w:val="ListParagraph"/>
        <w:numPr>
          <w:ilvl w:val="0"/>
          <w:numId w:val="9"/>
        </w:numPr>
        <w:tabs>
          <w:tab w:val="left" w:pos="360"/>
        </w:tabs>
        <w:spacing w:after="120" w:line="259" w:lineRule="auto"/>
        <w:ind w:firstLineChars="0"/>
        <w:rPr>
          <w:szCs w:val="24"/>
          <w:lang w:eastAsia="zh-CN"/>
        </w:rPr>
      </w:pPr>
      <w:r w:rsidRPr="009D665D">
        <w:rPr>
          <w:szCs w:val="24"/>
          <w:lang w:eastAsia="zh-CN"/>
        </w:rPr>
        <w:t xml:space="preserve">Option 1b: </w:t>
      </w:r>
      <w:r w:rsidRPr="009D665D">
        <w:rPr>
          <w:rFonts w:eastAsiaTheme="minorEastAsia"/>
          <w:bCs/>
        </w:rPr>
        <w:t xml:space="preserve"> by utilizing the information about the declared group delay.</w:t>
      </w:r>
    </w:p>
    <w:p w14:paraId="023AB184" w14:textId="77777777" w:rsidR="004C6715" w:rsidRPr="009D665D" w:rsidRDefault="004C6715" w:rsidP="00F30CC7">
      <w:pPr>
        <w:pStyle w:val="ListParagraph"/>
        <w:numPr>
          <w:ilvl w:val="0"/>
          <w:numId w:val="9"/>
        </w:numPr>
        <w:tabs>
          <w:tab w:val="left" w:pos="360"/>
        </w:tabs>
        <w:spacing w:after="120" w:line="259" w:lineRule="auto"/>
        <w:ind w:firstLineChars="0"/>
        <w:rPr>
          <w:szCs w:val="24"/>
          <w:lang w:eastAsia="zh-CN"/>
        </w:rPr>
      </w:pPr>
      <w:r w:rsidRPr="009D665D">
        <w:rPr>
          <w:rFonts w:hint="eastAsia"/>
          <w:szCs w:val="24"/>
          <w:lang w:eastAsia="zh-CN"/>
        </w:rPr>
        <w:t>O</w:t>
      </w:r>
      <w:r w:rsidRPr="009D665D">
        <w:rPr>
          <w:szCs w:val="24"/>
          <w:lang w:eastAsia="zh-CN"/>
        </w:rPr>
        <w:t>ption 3:</w:t>
      </w:r>
      <w:r w:rsidRPr="009D665D">
        <w:rPr>
          <w:szCs w:val="24"/>
          <w:lang w:eastAsia="zh-CN"/>
        </w:rPr>
        <w:tab/>
        <w:t xml:space="preserve"> Using/monitoring the input power</w:t>
      </w:r>
    </w:p>
    <w:p w14:paraId="20B8C44F" w14:textId="20A49233" w:rsidR="00F30CC7" w:rsidRPr="009D665D" w:rsidRDefault="004C6715" w:rsidP="00F30CC7">
      <w:pPr>
        <w:rPr>
          <w:lang w:eastAsia="sv-SE"/>
        </w:rPr>
      </w:pPr>
      <w:r w:rsidRPr="009D665D">
        <w:rPr>
          <w:lang w:eastAsia="sv-SE"/>
        </w:rPr>
        <w:t>The result of this will also impact the issue 3-3-1 on the long delay repeater measurement.</w:t>
      </w:r>
    </w:p>
    <w:p w14:paraId="648968F8" w14:textId="3DA4E249" w:rsidR="00751AC3" w:rsidRPr="009D665D" w:rsidRDefault="00751AC3" w:rsidP="00F30CC7">
      <w:pPr>
        <w:rPr>
          <w:b/>
          <w:lang w:eastAsia="sv-SE"/>
        </w:rPr>
      </w:pPr>
      <w:r w:rsidRPr="009D665D">
        <w:rPr>
          <w:b/>
          <w:lang w:eastAsia="sv-SE"/>
        </w:rPr>
        <w:t xml:space="preserve">GTW discussion: </w:t>
      </w:r>
    </w:p>
    <w:p w14:paraId="7989E39B" w14:textId="0AF538D5" w:rsidR="00751AC3" w:rsidRPr="009D665D" w:rsidRDefault="00751AC3" w:rsidP="009D665D">
      <w:pPr>
        <w:ind w:leftChars="100" w:left="200"/>
        <w:rPr>
          <w:lang w:eastAsia="sv-SE"/>
        </w:rPr>
      </w:pPr>
      <w:r w:rsidRPr="009D665D">
        <w:rPr>
          <w:lang w:eastAsia="sv-SE"/>
        </w:rPr>
        <w:t>Huawei: We think option 3 aligned with core requirements.</w:t>
      </w:r>
    </w:p>
    <w:p w14:paraId="7C91E82A" w14:textId="5037A28E" w:rsidR="00751AC3" w:rsidRPr="009D665D" w:rsidRDefault="00751AC3" w:rsidP="009D665D">
      <w:pPr>
        <w:ind w:leftChars="100" w:left="200"/>
        <w:rPr>
          <w:lang w:eastAsia="sv-SE"/>
        </w:rPr>
      </w:pPr>
      <w:r w:rsidRPr="009D665D">
        <w:rPr>
          <w:lang w:eastAsia="sv-SE"/>
        </w:rPr>
        <w:t>Keysight: We prefer to option 3 with refinement since it’s more reliable with the control from TE with reference timing.</w:t>
      </w:r>
    </w:p>
    <w:p w14:paraId="3F852C61" w14:textId="119C5F67" w:rsidR="00467B48" w:rsidRPr="009D665D" w:rsidRDefault="00467B48" w:rsidP="00F30CC7">
      <w:pPr>
        <w:rPr>
          <w:b/>
          <w:lang w:eastAsia="sv-SE"/>
        </w:rPr>
      </w:pPr>
      <w:r w:rsidRPr="009D665D">
        <w:rPr>
          <w:b/>
          <w:lang w:eastAsia="sv-SE"/>
        </w:rPr>
        <w:t xml:space="preserve">GTW </w:t>
      </w:r>
      <w:r w:rsidR="00751AC3" w:rsidRPr="009D665D">
        <w:rPr>
          <w:b/>
          <w:lang w:eastAsia="sv-SE"/>
        </w:rPr>
        <w:t xml:space="preserve">Agreement: </w:t>
      </w:r>
    </w:p>
    <w:p w14:paraId="69BEF8F7" w14:textId="27CABC33" w:rsidR="00751AC3" w:rsidRPr="009D665D" w:rsidRDefault="00751AC3" w:rsidP="00467B48">
      <w:pPr>
        <w:pStyle w:val="ListParagraph"/>
        <w:numPr>
          <w:ilvl w:val="0"/>
          <w:numId w:val="16"/>
        </w:numPr>
        <w:ind w:firstLineChars="0"/>
        <w:rPr>
          <w:lang w:eastAsia="sv-SE"/>
        </w:rPr>
      </w:pPr>
      <w:r w:rsidRPr="009D665D">
        <w:rPr>
          <w:lang w:eastAsia="sv-SE"/>
        </w:rPr>
        <w:t xml:space="preserve">Option 3 as starting point for further discussion. </w:t>
      </w:r>
    </w:p>
    <w:p w14:paraId="5769B08A" w14:textId="3F7B7B68" w:rsidR="00467B48" w:rsidRPr="009D665D" w:rsidRDefault="00467B48" w:rsidP="00467B48">
      <w:pPr>
        <w:pStyle w:val="ListParagraph"/>
        <w:numPr>
          <w:ilvl w:val="0"/>
          <w:numId w:val="16"/>
        </w:numPr>
        <w:ind w:firstLineChars="0"/>
        <w:rPr>
          <w:lang w:eastAsia="sv-SE"/>
        </w:rPr>
      </w:pPr>
      <w:r w:rsidRPr="009D665D">
        <w:rPr>
          <w:lang w:eastAsia="sv-SE"/>
        </w:rPr>
        <w:t xml:space="preserve">Option 1b can be considered in addition for the long group delay repeater. </w:t>
      </w:r>
    </w:p>
    <w:p w14:paraId="1250719C" w14:textId="77777777" w:rsidR="00751AC3" w:rsidRPr="004C6715" w:rsidRDefault="00751AC3" w:rsidP="00F30CC7">
      <w:pPr>
        <w:rPr>
          <w:lang w:eastAsia="sv-SE"/>
        </w:rPr>
      </w:pPr>
    </w:p>
    <w:sectPr w:rsidR="00751AC3" w:rsidRPr="004C6715">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914B4" w14:textId="77777777" w:rsidR="004959DB" w:rsidRDefault="004959DB">
      <w:pPr>
        <w:spacing w:after="0"/>
      </w:pPr>
      <w:r>
        <w:separator/>
      </w:r>
    </w:p>
  </w:endnote>
  <w:endnote w:type="continuationSeparator" w:id="0">
    <w:p w14:paraId="7E92AE2C" w14:textId="77777777" w:rsidR="004959DB" w:rsidRDefault="004959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2CE0F" w14:textId="77777777" w:rsidR="00507F45" w:rsidRDefault="004B176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A2CB8" w14:textId="77777777" w:rsidR="004959DB" w:rsidRDefault="004959DB">
      <w:pPr>
        <w:spacing w:after="0"/>
      </w:pPr>
      <w:r>
        <w:separator/>
      </w:r>
    </w:p>
  </w:footnote>
  <w:footnote w:type="continuationSeparator" w:id="0">
    <w:p w14:paraId="3D23B763" w14:textId="77777777" w:rsidR="004959DB" w:rsidRDefault="004959D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71063"/>
    <w:multiLevelType w:val="hybridMultilevel"/>
    <w:tmpl w:val="E60617F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C0F01"/>
    <w:multiLevelType w:val="hybridMultilevel"/>
    <w:tmpl w:val="9116914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5" w15:restartNumberingAfterBreak="0">
    <w:nsid w:val="39A83110"/>
    <w:multiLevelType w:val="hybridMultilevel"/>
    <w:tmpl w:val="D2547B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3FF606C7"/>
    <w:multiLevelType w:val="multilevel"/>
    <w:tmpl w:val="3FF606C7"/>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9" w15:restartNumberingAfterBreak="0">
    <w:nsid w:val="5317696E"/>
    <w:multiLevelType w:val="hybridMultilevel"/>
    <w:tmpl w:val="CEFAFF4C"/>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1"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6869551B"/>
    <w:multiLevelType w:val="multilevel"/>
    <w:tmpl w:val="6869551B"/>
    <w:lvl w:ilvl="0">
      <w:start w:val="2"/>
      <w:numFmt w:val="bullet"/>
      <w:lvlText w:val="-"/>
      <w:lvlJc w:val="left"/>
      <w:pPr>
        <w:ind w:left="560" w:hanging="360"/>
      </w:pPr>
      <w:rPr>
        <w:rFonts w:ascii="Times New Roman" w:eastAsiaTheme="minorEastAsia"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6E660704"/>
    <w:multiLevelType w:val="hybridMultilevel"/>
    <w:tmpl w:val="9982A62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12"/>
  </w:num>
  <w:num w:numId="3">
    <w:abstractNumId w:val="15"/>
  </w:num>
  <w:num w:numId="4">
    <w:abstractNumId w:val="8"/>
  </w:num>
  <w:num w:numId="5">
    <w:abstractNumId w:val="6"/>
  </w:num>
  <w:num w:numId="6">
    <w:abstractNumId w:val="2"/>
  </w:num>
  <w:num w:numId="7">
    <w:abstractNumId w:val="3"/>
  </w:num>
  <w:num w:numId="8">
    <w:abstractNumId w:val="4"/>
  </w:num>
  <w:num w:numId="9">
    <w:abstractNumId w:val="11"/>
  </w:num>
  <w:num w:numId="10">
    <w:abstractNumId w:val="13"/>
  </w:num>
  <w:num w:numId="11">
    <w:abstractNumId w:val="7"/>
  </w:num>
  <w:num w:numId="12">
    <w:abstractNumId w:val="14"/>
  </w:num>
  <w:num w:numId="13">
    <w:abstractNumId w:val="1"/>
  </w:num>
  <w:num w:numId="14">
    <w:abstractNumId w:val="5"/>
  </w:num>
  <w:num w:numId="15">
    <w:abstractNumId w:val="9"/>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17329"/>
    <w:rsid w:val="00022167"/>
    <w:rsid w:val="00023BD6"/>
    <w:rsid w:val="000253E4"/>
    <w:rsid w:val="00033397"/>
    <w:rsid w:val="00035DB5"/>
    <w:rsid w:val="00037748"/>
    <w:rsid w:val="00040095"/>
    <w:rsid w:val="00051834"/>
    <w:rsid w:val="000520EE"/>
    <w:rsid w:val="00053AA4"/>
    <w:rsid w:val="00054A22"/>
    <w:rsid w:val="00055B7D"/>
    <w:rsid w:val="00061319"/>
    <w:rsid w:val="00062023"/>
    <w:rsid w:val="00062227"/>
    <w:rsid w:val="0006238C"/>
    <w:rsid w:val="00062CAB"/>
    <w:rsid w:val="00063D23"/>
    <w:rsid w:val="00064C81"/>
    <w:rsid w:val="000655A6"/>
    <w:rsid w:val="00065FA0"/>
    <w:rsid w:val="0007014E"/>
    <w:rsid w:val="000709B0"/>
    <w:rsid w:val="0007361F"/>
    <w:rsid w:val="0007442D"/>
    <w:rsid w:val="0008030B"/>
    <w:rsid w:val="00080512"/>
    <w:rsid w:val="00087D4F"/>
    <w:rsid w:val="00090174"/>
    <w:rsid w:val="000902BC"/>
    <w:rsid w:val="00092400"/>
    <w:rsid w:val="000B098D"/>
    <w:rsid w:val="000B2B77"/>
    <w:rsid w:val="000B386C"/>
    <w:rsid w:val="000C0617"/>
    <w:rsid w:val="000C45E3"/>
    <w:rsid w:val="000C47C3"/>
    <w:rsid w:val="000C4F59"/>
    <w:rsid w:val="000C5861"/>
    <w:rsid w:val="000D58AB"/>
    <w:rsid w:val="000E0745"/>
    <w:rsid w:val="000E135E"/>
    <w:rsid w:val="000E4442"/>
    <w:rsid w:val="000F03AA"/>
    <w:rsid w:val="000F097E"/>
    <w:rsid w:val="000F13A4"/>
    <w:rsid w:val="000F2726"/>
    <w:rsid w:val="000F4A94"/>
    <w:rsid w:val="000F67B3"/>
    <w:rsid w:val="000F7301"/>
    <w:rsid w:val="00101053"/>
    <w:rsid w:val="00101075"/>
    <w:rsid w:val="001016A7"/>
    <w:rsid w:val="001025B4"/>
    <w:rsid w:val="00103EC9"/>
    <w:rsid w:val="00104EA2"/>
    <w:rsid w:val="00105D52"/>
    <w:rsid w:val="00107069"/>
    <w:rsid w:val="00113D87"/>
    <w:rsid w:val="00117B04"/>
    <w:rsid w:val="00121A94"/>
    <w:rsid w:val="001242E2"/>
    <w:rsid w:val="00130C28"/>
    <w:rsid w:val="00133525"/>
    <w:rsid w:val="00133842"/>
    <w:rsid w:val="0014042C"/>
    <w:rsid w:val="0014339E"/>
    <w:rsid w:val="00150414"/>
    <w:rsid w:val="001521E2"/>
    <w:rsid w:val="00154010"/>
    <w:rsid w:val="001609DA"/>
    <w:rsid w:val="00161CE3"/>
    <w:rsid w:val="001708E8"/>
    <w:rsid w:val="001744A9"/>
    <w:rsid w:val="001749AF"/>
    <w:rsid w:val="00175931"/>
    <w:rsid w:val="001855C6"/>
    <w:rsid w:val="00185D44"/>
    <w:rsid w:val="00187255"/>
    <w:rsid w:val="00192677"/>
    <w:rsid w:val="001A3299"/>
    <w:rsid w:val="001A438D"/>
    <w:rsid w:val="001A4C42"/>
    <w:rsid w:val="001A7420"/>
    <w:rsid w:val="001B1364"/>
    <w:rsid w:val="001B40A8"/>
    <w:rsid w:val="001B6637"/>
    <w:rsid w:val="001C185F"/>
    <w:rsid w:val="001C21C3"/>
    <w:rsid w:val="001C4C76"/>
    <w:rsid w:val="001C6E15"/>
    <w:rsid w:val="001C6E80"/>
    <w:rsid w:val="001D02C2"/>
    <w:rsid w:val="001D5942"/>
    <w:rsid w:val="001E6671"/>
    <w:rsid w:val="001F0C1D"/>
    <w:rsid w:val="001F1132"/>
    <w:rsid w:val="001F168B"/>
    <w:rsid w:val="001F1932"/>
    <w:rsid w:val="001F3A34"/>
    <w:rsid w:val="001F5D03"/>
    <w:rsid w:val="001F5FFE"/>
    <w:rsid w:val="00200102"/>
    <w:rsid w:val="0020110C"/>
    <w:rsid w:val="00211D83"/>
    <w:rsid w:val="0021591F"/>
    <w:rsid w:val="00221982"/>
    <w:rsid w:val="00225AB4"/>
    <w:rsid w:val="002331D7"/>
    <w:rsid w:val="002347A2"/>
    <w:rsid w:val="002431E2"/>
    <w:rsid w:val="00245905"/>
    <w:rsid w:val="00246CB3"/>
    <w:rsid w:val="00247869"/>
    <w:rsid w:val="00260CE1"/>
    <w:rsid w:val="00261B39"/>
    <w:rsid w:val="00262AE6"/>
    <w:rsid w:val="00264D78"/>
    <w:rsid w:val="00266C86"/>
    <w:rsid w:val="002675F0"/>
    <w:rsid w:val="00273B2C"/>
    <w:rsid w:val="00273D30"/>
    <w:rsid w:val="00277A77"/>
    <w:rsid w:val="00284512"/>
    <w:rsid w:val="002852A0"/>
    <w:rsid w:val="002856C7"/>
    <w:rsid w:val="002A49C5"/>
    <w:rsid w:val="002A6A9F"/>
    <w:rsid w:val="002B127C"/>
    <w:rsid w:val="002B446B"/>
    <w:rsid w:val="002B6339"/>
    <w:rsid w:val="002B653F"/>
    <w:rsid w:val="002D0A11"/>
    <w:rsid w:val="002D349A"/>
    <w:rsid w:val="002D4665"/>
    <w:rsid w:val="002D6306"/>
    <w:rsid w:val="002E00EE"/>
    <w:rsid w:val="002E337F"/>
    <w:rsid w:val="002F4685"/>
    <w:rsid w:val="002F4BB2"/>
    <w:rsid w:val="00307DF7"/>
    <w:rsid w:val="0031005D"/>
    <w:rsid w:val="003101FA"/>
    <w:rsid w:val="00313C86"/>
    <w:rsid w:val="00316A11"/>
    <w:rsid w:val="003172DC"/>
    <w:rsid w:val="003175CD"/>
    <w:rsid w:val="003212F7"/>
    <w:rsid w:val="003222A1"/>
    <w:rsid w:val="003225ED"/>
    <w:rsid w:val="003272C6"/>
    <w:rsid w:val="00330EE6"/>
    <w:rsid w:val="0033742A"/>
    <w:rsid w:val="00341F88"/>
    <w:rsid w:val="00346396"/>
    <w:rsid w:val="00351F59"/>
    <w:rsid w:val="00352556"/>
    <w:rsid w:val="00352C31"/>
    <w:rsid w:val="003532DA"/>
    <w:rsid w:val="0035462D"/>
    <w:rsid w:val="003554DE"/>
    <w:rsid w:val="00357113"/>
    <w:rsid w:val="00362714"/>
    <w:rsid w:val="00362A3E"/>
    <w:rsid w:val="003663F8"/>
    <w:rsid w:val="0036707F"/>
    <w:rsid w:val="00374D16"/>
    <w:rsid w:val="00376406"/>
    <w:rsid w:val="003765B8"/>
    <w:rsid w:val="0037754A"/>
    <w:rsid w:val="003859F2"/>
    <w:rsid w:val="003860F2"/>
    <w:rsid w:val="00386C8A"/>
    <w:rsid w:val="00391164"/>
    <w:rsid w:val="00394014"/>
    <w:rsid w:val="003A0776"/>
    <w:rsid w:val="003A2B4E"/>
    <w:rsid w:val="003A34E6"/>
    <w:rsid w:val="003A5ED7"/>
    <w:rsid w:val="003C01F7"/>
    <w:rsid w:val="003C02F3"/>
    <w:rsid w:val="003C3971"/>
    <w:rsid w:val="003D5242"/>
    <w:rsid w:val="003D548E"/>
    <w:rsid w:val="003D71F2"/>
    <w:rsid w:val="003E0BDE"/>
    <w:rsid w:val="003E2797"/>
    <w:rsid w:val="003E3BB2"/>
    <w:rsid w:val="003E65C8"/>
    <w:rsid w:val="003F169C"/>
    <w:rsid w:val="003F3BF5"/>
    <w:rsid w:val="003F6088"/>
    <w:rsid w:val="004012E1"/>
    <w:rsid w:val="00405654"/>
    <w:rsid w:val="004057B6"/>
    <w:rsid w:val="004110F5"/>
    <w:rsid w:val="004171A7"/>
    <w:rsid w:val="00423334"/>
    <w:rsid w:val="00424248"/>
    <w:rsid w:val="00430239"/>
    <w:rsid w:val="00430478"/>
    <w:rsid w:val="00433396"/>
    <w:rsid w:val="004345EC"/>
    <w:rsid w:val="004365FF"/>
    <w:rsid w:val="004374BF"/>
    <w:rsid w:val="004406E3"/>
    <w:rsid w:val="004419F7"/>
    <w:rsid w:val="00443B5E"/>
    <w:rsid w:val="00445920"/>
    <w:rsid w:val="00446BA4"/>
    <w:rsid w:val="00457756"/>
    <w:rsid w:val="00460979"/>
    <w:rsid w:val="00465515"/>
    <w:rsid w:val="00465692"/>
    <w:rsid w:val="00467A44"/>
    <w:rsid w:val="00467B48"/>
    <w:rsid w:val="00472611"/>
    <w:rsid w:val="00476A3B"/>
    <w:rsid w:val="004840C0"/>
    <w:rsid w:val="00484A2B"/>
    <w:rsid w:val="00485558"/>
    <w:rsid w:val="00486DA0"/>
    <w:rsid w:val="004874C6"/>
    <w:rsid w:val="004918C5"/>
    <w:rsid w:val="0049209B"/>
    <w:rsid w:val="004959DB"/>
    <w:rsid w:val="00495EBA"/>
    <w:rsid w:val="004962A3"/>
    <w:rsid w:val="004A0615"/>
    <w:rsid w:val="004A0CC3"/>
    <w:rsid w:val="004A23A2"/>
    <w:rsid w:val="004A2E34"/>
    <w:rsid w:val="004A56DF"/>
    <w:rsid w:val="004B013F"/>
    <w:rsid w:val="004B1765"/>
    <w:rsid w:val="004B4F52"/>
    <w:rsid w:val="004B581D"/>
    <w:rsid w:val="004C2894"/>
    <w:rsid w:val="004C3347"/>
    <w:rsid w:val="004C389D"/>
    <w:rsid w:val="004C5D74"/>
    <w:rsid w:val="004C6715"/>
    <w:rsid w:val="004C6803"/>
    <w:rsid w:val="004D3578"/>
    <w:rsid w:val="004D415F"/>
    <w:rsid w:val="004D49FB"/>
    <w:rsid w:val="004D63C0"/>
    <w:rsid w:val="004E0F8A"/>
    <w:rsid w:val="004E1FAE"/>
    <w:rsid w:val="004E213A"/>
    <w:rsid w:val="004E249B"/>
    <w:rsid w:val="004E69AA"/>
    <w:rsid w:val="004F0988"/>
    <w:rsid w:val="004F2EB1"/>
    <w:rsid w:val="004F3340"/>
    <w:rsid w:val="004F5179"/>
    <w:rsid w:val="004F5476"/>
    <w:rsid w:val="00506705"/>
    <w:rsid w:val="00506CDD"/>
    <w:rsid w:val="00506D66"/>
    <w:rsid w:val="00507F45"/>
    <w:rsid w:val="00514DFF"/>
    <w:rsid w:val="0051607E"/>
    <w:rsid w:val="0052056B"/>
    <w:rsid w:val="00520646"/>
    <w:rsid w:val="00521727"/>
    <w:rsid w:val="0052310C"/>
    <w:rsid w:val="00523BFB"/>
    <w:rsid w:val="00524AC9"/>
    <w:rsid w:val="005265E1"/>
    <w:rsid w:val="00526EB2"/>
    <w:rsid w:val="005276B3"/>
    <w:rsid w:val="0053035A"/>
    <w:rsid w:val="00532117"/>
    <w:rsid w:val="0053231C"/>
    <w:rsid w:val="00532794"/>
    <w:rsid w:val="00532D21"/>
    <w:rsid w:val="0053363A"/>
    <w:rsid w:val="0053388B"/>
    <w:rsid w:val="00535773"/>
    <w:rsid w:val="005408AC"/>
    <w:rsid w:val="00543E6C"/>
    <w:rsid w:val="00544255"/>
    <w:rsid w:val="005512A3"/>
    <w:rsid w:val="00551386"/>
    <w:rsid w:val="0055318C"/>
    <w:rsid w:val="00556A2E"/>
    <w:rsid w:val="00560E28"/>
    <w:rsid w:val="00565087"/>
    <w:rsid w:val="00566FA1"/>
    <w:rsid w:val="00571C8A"/>
    <w:rsid w:val="0057451C"/>
    <w:rsid w:val="005749EE"/>
    <w:rsid w:val="005826D4"/>
    <w:rsid w:val="0058581F"/>
    <w:rsid w:val="00591DA1"/>
    <w:rsid w:val="00592F0C"/>
    <w:rsid w:val="00597B11"/>
    <w:rsid w:val="005A2C0F"/>
    <w:rsid w:val="005A47C2"/>
    <w:rsid w:val="005A4B47"/>
    <w:rsid w:val="005B000A"/>
    <w:rsid w:val="005B124D"/>
    <w:rsid w:val="005C5601"/>
    <w:rsid w:val="005C62BF"/>
    <w:rsid w:val="005C67FF"/>
    <w:rsid w:val="005C704F"/>
    <w:rsid w:val="005D008B"/>
    <w:rsid w:val="005D0D0B"/>
    <w:rsid w:val="005D0D92"/>
    <w:rsid w:val="005D2E01"/>
    <w:rsid w:val="005D471C"/>
    <w:rsid w:val="005D6561"/>
    <w:rsid w:val="005D7156"/>
    <w:rsid w:val="005D7526"/>
    <w:rsid w:val="005E3E24"/>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25452"/>
    <w:rsid w:val="006270D3"/>
    <w:rsid w:val="0062715B"/>
    <w:rsid w:val="0063236B"/>
    <w:rsid w:val="00632877"/>
    <w:rsid w:val="0063543D"/>
    <w:rsid w:val="00646FD0"/>
    <w:rsid w:val="00647114"/>
    <w:rsid w:val="00651218"/>
    <w:rsid w:val="006559E0"/>
    <w:rsid w:val="00675956"/>
    <w:rsid w:val="0068209E"/>
    <w:rsid w:val="006846A4"/>
    <w:rsid w:val="00687518"/>
    <w:rsid w:val="0069362B"/>
    <w:rsid w:val="00694F06"/>
    <w:rsid w:val="0069627A"/>
    <w:rsid w:val="00696741"/>
    <w:rsid w:val="006A164C"/>
    <w:rsid w:val="006A2C14"/>
    <w:rsid w:val="006A323F"/>
    <w:rsid w:val="006A46B9"/>
    <w:rsid w:val="006A5597"/>
    <w:rsid w:val="006A5BD4"/>
    <w:rsid w:val="006A738B"/>
    <w:rsid w:val="006B30D0"/>
    <w:rsid w:val="006C04DB"/>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1890"/>
    <w:rsid w:val="00711A3C"/>
    <w:rsid w:val="00713C44"/>
    <w:rsid w:val="00714A55"/>
    <w:rsid w:val="00715020"/>
    <w:rsid w:val="007166EE"/>
    <w:rsid w:val="00717D7A"/>
    <w:rsid w:val="00717FB0"/>
    <w:rsid w:val="00721B08"/>
    <w:rsid w:val="00725D0B"/>
    <w:rsid w:val="007268E3"/>
    <w:rsid w:val="0073395A"/>
    <w:rsid w:val="00734A5B"/>
    <w:rsid w:val="00735C83"/>
    <w:rsid w:val="00736B90"/>
    <w:rsid w:val="0074026F"/>
    <w:rsid w:val="00741727"/>
    <w:rsid w:val="007429F6"/>
    <w:rsid w:val="007448EB"/>
    <w:rsid w:val="00744E76"/>
    <w:rsid w:val="00745C28"/>
    <w:rsid w:val="00746945"/>
    <w:rsid w:val="00751AC3"/>
    <w:rsid w:val="007531CE"/>
    <w:rsid w:val="00754EC2"/>
    <w:rsid w:val="00760F75"/>
    <w:rsid w:val="00763E13"/>
    <w:rsid w:val="00770B8B"/>
    <w:rsid w:val="00770F84"/>
    <w:rsid w:val="0077186E"/>
    <w:rsid w:val="00774DA4"/>
    <w:rsid w:val="00776D8E"/>
    <w:rsid w:val="007803D4"/>
    <w:rsid w:val="00781F0F"/>
    <w:rsid w:val="00782147"/>
    <w:rsid w:val="00782834"/>
    <w:rsid w:val="007908FD"/>
    <w:rsid w:val="00792DE0"/>
    <w:rsid w:val="00796A2B"/>
    <w:rsid w:val="00796FEC"/>
    <w:rsid w:val="007A3C52"/>
    <w:rsid w:val="007A46B6"/>
    <w:rsid w:val="007A6295"/>
    <w:rsid w:val="007B19FE"/>
    <w:rsid w:val="007B2495"/>
    <w:rsid w:val="007B600E"/>
    <w:rsid w:val="007B7E8F"/>
    <w:rsid w:val="007C1F84"/>
    <w:rsid w:val="007C43E4"/>
    <w:rsid w:val="007C73C3"/>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2B8"/>
    <w:rsid w:val="00806C6D"/>
    <w:rsid w:val="008176F4"/>
    <w:rsid w:val="008262E5"/>
    <w:rsid w:val="0083021D"/>
    <w:rsid w:val="0083037E"/>
    <w:rsid w:val="00830747"/>
    <w:rsid w:val="0083100A"/>
    <w:rsid w:val="0083471D"/>
    <w:rsid w:val="00835E49"/>
    <w:rsid w:val="0083625C"/>
    <w:rsid w:val="00836731"/>
    <w:rsid w:val="00837533"/>
    <w:rsid w:val="0084056B"/>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1AB6"/>
    <w:rsid w:val="008963F0"/>
    <w:rsid w:val="0089701A"/>
    <w:rsid w:val="008A2E42"/>
    <w:rsid w:val="008A38F7"/>
    <w:rsid w:val="008A3E58"/>
    <w:rsid w:val="008A6A51"/>
    <w:rsid w:val="008B2D49"/>
    <w:rsid w:val="008B3A71"/>
    <w:rsid w:val="008B3AE0"/>
    <w:rsid w:val="008B5300"/>
    <w:rsid w:val="008B5666"/>
    <w:rsid w:val="008C384C"/>
    <w:rsid w:val="008D2CB9"/>
    <w:rsid w:val="008E066E"/>
    <w:rsid w:val="008E2A44"/>
    <w:rsid w:val="008E7741"/>
    <w:rsid w:val="008E7B00"/>
    <w:rsid w:val="008F139E"/>
    <w:rsid w:val="008F1ADA"/>
    <w:rsid w:val="008F32C7"/>
    <w:rsid w:val="008F346D"/>
    <w:rsid w:val="00901B28"/>
    <w:rsid w:val="0090271F"/>
    <w:rsid w:val="009028CD"/>
    <w:rsid w:val="0090296D"/>
    <w:rsid w:val="00902E23"/>
    <w:rsid w:val="00903D6D"/>
    <w:rsid w:val="00903DE8"/>
    <w:rsid w:val="009044E8"/>
    <w:rsid w:val="0091037E"/>
    <w:rsid w:val="009104A1"/>
    <w:rsid w:val="009114D7"/>
    <w:rsid w:val="00912B72"/>
    <w:rsid w:val="0091348E"/>
    <w:rsid w:val="00915126"/>
    <w:rsid w:val="0091647B"/>
    <w:rsid w:val="009168D7"/>
    <w:rsid w:val="00917CCB"/>
    <w:rsid w:val="0092327A"/>
    <w:rsid w:val="009232FB"/>
    <w:rsid w:val="00930659"/>
    <w:rsid w:val="00934248"/>
    <w:rsid w:val="00935756"/>
    <w:rsid w:val="00936771"/>
    <w:rsid w:val="00937280"/>
    <w:rsid w:val="00942EC2"/>
    <w:rsid w:val="00943A14"/>
    <w:rsid w:val="0094555C"/>
    <w:rsid w:val="00946386"/>
    <w:rsid w:val="0095387D"/>
    <w:rsid w:val="0095597D"/>
    <w:rsid w:val="00956040"/>
    <w:rsid w:val="009569F2"/>
    <w:rsid w:val="00964F1F"/>
    <w:rsid w:val="00966551"/>
    <w:rsid w:val="00976A99"/>
    <w:rsid w:val="00980727"/>
    <w:rsid w:val="00981062"/>
    <w:rsid w:val="0098140B"/>
    <w:rsid w:val="00982ED2"/>
    <w:rsid w:val="009854ED"/>
    <w:rsid w:val="0098575D"/>
    <w:rsid w:val="00986E7A"/>
    <w:rsid w:val="00987EA4"/>
    <w:rsid w:val="009904B6"/>
    <w:rsid w:val="0099150B"/>
    <w:rsid w:val="009937AE"/>
    <w:rsid w:val="00993846"/>
    <w:rsid w:val="00996A98"/>
    <w:rsid w:val="009A02B0"/>
    <w:rsid w:val="009A0440"/>
    <w:rsid w:val="009A1F0A"/>
    <w:rsid w:val="009A6C15"/>
    <w:rsid w:val="009B1EDA"/>
    <w:rsid w:val="009B2CB8"/>
    <w:rsid w:val="009B5CD2"/>
    <w:rsid w:val="009B6C01"/>
    <w:rsid w:val="009B6FFB"/>
    <w:rsid w:val="009D401A"/>
    <w:rsid w:val="009D631A"/>
    <w:rsid w:val="009D665D"/>
    <w:rsid w:val="009D716E"/>
    <w:rsid w:val="009E213A"/>
    <w:rsid w:val="009E228F"/>
    <w:rsid w:val="009F25BB"/>
    <w:rsid w:val="009F37B7"/>
    <w:rsid w:val="00A00528"/>
    <w:rsid w:val="00A04D43"/>
    <w:rsid w:val="00A10F02"/>
    <w:rsid w:val="00A118FB"/>
    <w:rsid w:val="00A11B67"/>
    <w:rsid w:val="00A13D70"/>
    <w:rsid w:val="00A1418D"/>
    <w:rsid w:val="00A164B4"/>
    <w:rsid w:val="00A21E84"/>
    <w:rsid w:val="00A245B2"/>
    <w:rsid w:val="00A25296"/>
    <w:rsid w:val="00A26956"/>
    <w:rsid w:val="00A26EBA"/>
    <w:rsid w:val="00A27486"/>
    <w:rsid w:val="00A37D7D"/>
    <w:rsid w:val="00A40126"/>
    <w:rsid w:val="00A42238"/>
    <w:rsid w:val="00A43B43"/>
    <w:rsid w:val="00A46E11"/>
    <w:rsid w:val="00A51553"/>
    <w:rsid w:val="00A532A0"/>
    <w:rsid w:val="00A53724"/>
    <w:rsid w:val="00A53FB4"/>
    <w:rsid w:val="00A56066"/>
    <w:rsid w:val="00A57FE2"/>
    <w:rsid w:val="00A6418A"/>
    <w:rsid w:val="00A64756"/>
    <w:rsid w:val="00A667C0"/>
    <w:rsid w:val="00A711C2"/>
    <w:rsid w:val="00A73129"/>
    <w:rsid w:val="00A75B68"/>
    <w:rsid w:val="00A76693"/>
    <w:rsid w:val="00A77836"/>
    <w:rsid w:val="00A82346"/>
    <w:rsid w:val="00A84E06"/>
    <w:rsid w:val="00A90641"/>
    <w:rsid w:val="00A92273"/>
    <w:rsid w:val="00A92BA1"/>
    <w:rsid w:val="00A940EF"/>
    <w:rsid w:val="00A97534"/>
    <w:rsid w:val="00AA15DA"/>
    <w:rsid w:val="00AA1E39"/>
    <w:rsid w:val="00AA2DE8"/>
    <w:rsid w:val="00AA2F67"/>
    <w:rsid w:val="00AB31E2"/>
    <w:rsid w:val="00AC289D"/>
    <w:rsid w:val="00AC4CD8"/>
    <w:rsid w:val="00AC5701"/>
    <w:rsid w:val="00AC5862"/>
    <w:rsid w:val="00AC5BFD"/>
    <w:rsid w:val="00AC6BC6"/>
    <w:rsid w:val="00AC6DE1"/>
    <w:rsid w:val="00AD039F"/>
    <w:rsid w:val="00AD2276"/>
    <w:rsid w:val="00AD593B"/>
    <w:rsid w:val="00AD6A9E"/>
    <w:rsid w:val="00AD76C5"/>
    <w:rsid w:val="00AD7CF3"/>
    <w:rsid w:val="00AE0882"/>
    <w:rsid w:val="00AE2BBF"/>
    <w:rsid w:val="00AE4148"/>
    <w:rsid w:val="00AE65E2"/>
    <w:rsid w:val="00AF4D56"/>
    <w:rsid w:val="00AF7B19"/>
    <w:rsid w:val="00B06CAE"/>
    <w:rsid w:val="00B15449"/>
    <w:rsid w:val="00B24B03"/>
    <w:rsid w:val="00B339B8"/>
    <w:rsid w:val="00B413A1"/>
    <w:rsid w:val="00B4304E"/>
    <w:rsid w:val="00B47018"/>
    <w:rsid w:val="00B609D3"/>
    <w:rsid w:val="00B73A47"/>
    <w:rsid w:val="00B74CF7"/>
    <w:rsid w:val="00B750C3"/>
    <w:rsid w:val="00B7697F"/>
    <w:rsid w:val="00B81D4F"/>
    <w:rsid w:val="00B84ACF"/>
    <w:rsid w:val="00B84BB4"/>
    <w:rsid w:val="00B93086"/>
    <w:rsid w:val="00B9415A"/>
    <w:rsid w:val="00B95134"/>
    <w:rsid w:val="00BA02BA"/>
    <w:rsid w:val="00BA113A"/>
    <w:rsid w:val="00BA19ED"/>
    <w:rsid w:val="00BA4719"/>
    <w:rsid w:val="00BA49C0"/>
    <w:rsid w:val="00BA4B8D"/>
    <w:rsid w:val="00BA5264"/>
    <w:rsid w:val="00BA5CBC"/>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40BE"/>
    <w:rsid w:val="00C074DD"/>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967"/>
    <w:rsid w:val="00C46B45"/>
    <w:rsid w:val="00C475AE"/>
    <w:rsid w:val="00C47692"/>
    <w:rsid w:val="00C51741"/>
    <w:rsid w:val="00C537C0"/>
    <w:rsid w:val="00C53AF5"/>
    <w:rsid w:val="00C56436"/>
    <w:rsid w:val="00C56B1E"/>
    <w:rsid w:val="00C60F3A"/>
    <w:rsid w:val="00C631A9"/>
    <w:rsid w:val="00C6339C"/>
    <w:rsid w:val="00C65B74"/>
    <w:rsid w:val="00C660FD"/>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C663B"/>
    <w:rsid w:val="00CD0B6C"/>
    <w:rsid w:val="00CD7311"/>
    <w:rsid w:val="00CD7DED"/>
    <w:rsid w:val="00CE17F2"/>
    <w:rsid w:val="00CE19F1"/>
    <w:rsid w:val="00CE3306"/>
    <w:rsid w:val="00CE6E6F"/>
    <w:rsid w:val="00CE7ECD"/>
    <w:rsid w:val="00CF2A0A"/>
    <w:rsid w:val="00D0320D"/>
    <w:rsid w:val="00D135CC"/>
    <w:rsid w:val="00D1379F"/>
    <w:rsid w:val="00D17838"/>
    <w:rsid w:val="00D2092F"/>
    <w:rsid w:val="00D237CC"/>
    <w:rsid w:val="00D24993"/>
    <w:rsid w:val="00D2656A"/>
    <w:rsid w:val="00D33A9D"/>
    <w:rsid w:val="00D354FC"/>
    <w:rsid w:val="00D3685A"/>
    <w:rsid w:val="00D37210"/>
    <w:rsid w:val="00D40EB5"/>
    <w:rsid w:val="00D42ED2"/>
    <w:rsid w:val="00D45EA7"/>
    <w:rsid w:val="00D46B4A"/>
    <w:rsid w:val="00D50BDF"/>
    <w:rsid w:val="00D53E8B"/>
    <w:rsid w:val="00D53FA6"/>
    <w:rsid w:val="00D55DCB"/>
    <w:rsid w:val="00D57972"/>
    <w:rsid w:val="00D60D69"/>
    <w:rsid w:val="00D61887"/>
    <w:rsid w:val="00D62863"/>
    <w:rsid w:val="00D62EF5"/>
    <w:rsid w:val="00D65092"/>
    <w:rsid w:val="00D675A9"/>
    <w:rsid w:val="00D70373"/>
    <w:rsid w:val="00D71485"/>
    <w:rsid w:val="00D721C2"/>
    <w:rsid w:val="00D723E6"/>
    <w:rsid w:val="00D73226"/>
    <w:rsid w:val="00D738D6"/>
    <w:rsid w:val="00D75133"/>
    <w:rsid w:val="00D755EB"/>
    <w:rsid w:val="00D76048"/>
    <w:rsid w:val="00D770C1"/>
    <w:rsid w:val="00D775FF"/>
    <w:rsid w:val="00D80041"/>
    <w:rsid w:val="00D84DF3"/>
    <w:rsid w:val="00D87E00"/>
    <w:rsid w:val="00D9134D"/>
    <w:rsid w:val="00D95FCF"/>
    <w:rsid w:val="00DA0403"/>
    <w:rsid w:val="00DA6477"/>
    <w:rsid w:val="00DA7A03"/>
    <w:rsid w:val="00DB1818"/>
    <w:rsid w:val="00DB25C1"/>
    <w:rsid w:val="00DB362E"/>
    <w:rsid w:val="00DB5210"/>
    <w:rsid w:val="00DB7899"/>
    <w:rsid w:val="00DC1B17"/>
    <w:rsid w:val="00DC309B"/>
    <w:rsid w:val="00DC4DA2"/>
    <w:rsid w:val="00DC61F1"/>
    <w:rsid w:val="00DD4C17"/>
    <w:rsid w:val="00DD5AD3"/>
    <w:rsid w:val="00DD74A5"/>
    <w:rsid w:val="00DE13B7"/>
    <w:rsid w:val="00DE1B97"/>
    <w:rsid w:val="00DF2B1F"/>
    <w:rsid w:val="00DF62CD"/>
    <w:rsid w:val="00DF769E"/>
    <w:rsid w:val="00E04A4C"/>
    <w:rsid w:val="00E0557B"/>
    <w:rsid w:val="00E06B2D"/>
    <w:rsid w:val="00E10564"/>
    <w:rsid w:val="00E14319"/>
    <w:rsid w:val="00E151CC"/>
    <w:rsid w:val="00E16509"/>
    <w:rsid w:val="00E21EC2"/>
    <w:rsid w:val="00E23313"/>
    <w:rsid w:val="00E37004"/>
    <w:rsid w:val="00E378FD"/>
    <w:rsid w:val="00E40FE5"/>
    <w:rsid w:val="00E44582"/>
    <w:rsid w:val="00E4460B"/>
    <w:rsid w:val="00E47839"/>
    <w:rsid w:val="00E6249F"/>
    <w:rsid w:val="00E626BD"/>
    <w:rsid w:val="00E62A95"/>
    <w:rsid w:val="00E70708"/>
    <w:rsid w:val="00E77340"/>
    <w:rsid w:val="00E77345"/>
    <w:rsid w:val="00E77645"/>
    <w:rsid w:val="00E81DD9"/>
    <w:rsid w:val="00E8219B"/>
    <w:rsid w:val="00E86B3C"/>
    <w:rsid w:val="00E86CA9"/>
    <w:rsid w:val="00E96AFE"/>
    <w:rsid w:val="00E974BF"/>
    <w:rsid w:val="00E97B5A"/>
    <w:rsid w:val="00EA15B0"/>
    <w:rsid w:val="00EA1D28"/>
    <w:rsid w:val="00EA35CE"/>
    <w:rsid w:val="00EA5D33"/>
    <w:rsid w:val="00EA5EA7"/>
    <w:rsid w:val="00EA63DC"/>
    <w:rsid w:val="00EC32BF"/>
    <w:rsid w:val="00EC4A25"/>
    <w:rsid w:val="00EC7150"/>
    <w:rsid w:val="00ED3554"/>
    <w:rsid w:val="00ED5D38"/>
    <w:rsid w:val="00EE03E3"/>
    <w:rsid w:val="00EE090F"/>
    <w:rsid w:val="00EE0FE6"/>
    <w:rsid w:val="00EE10D7"/>
    <w:rsid w:val="00EE3EC1"/>
    <w:rsid w:val="00EE57CF"/>
    <w:rsid w:val="00EE6763"/>
    <w:rsid w:val="00EF0916"/>
    <w:rsid w:val="00F01584"/>
    <w:rsid w:val="00F025A2"/>
    <w:rsid w:val="00F02E7F"/>
    <w:rsid w:val="00F04712"/>
    <w:rsid w:val="00F12D29"/>
    <w:rsid w:val="00F13360"/>
    <w:rsid w:val="00F153BF"/>
    <w:rsid w:val="00F2066A"/>
    <w:rsid w:val="00F22EC7"/>
    <w:rsid w:val="00F27124"/>
    <w:rsid w:val="00F30CC7"/>
    <w:rsid w:val="00F325C8"/>
    <w:rsid w:val="00F3557A"/>
    <w:rsid w:val="00F408E6"/>
    <w:rsid w:val="00F4119F"/>
    <w:rsid w:val="00F433A9"/>
    <w:rsid w:val="00F479E8"/>
    <w:rsid w:val="00F500E3"/>
    <w:rsid w:val="00F51940"/>
    <w:rsid w:val="00F526EB"/>
    <w:rsid w:val="00F5285D"/>
    <w:rsid w:val="00F53EF8"/>
    <w:rsid w:val="00F570AB"/>
    <w:rsid w:val="00F64610"/>
    <w:rsid w:val="00F653B8"/>
    <w:rsid w:val="00F6735A"/>
    <w:rsid w:val="00F67809"/>
    <w:rsid w:val="00F71FE5"/>
    <w:rsid w:val="00F72AF9"/>
    <w:rsid w:val="00F72C2A"/>
    <w:rsid w:val="00F759AD"/>
    <w:rsid w:val="00F75DFB"/>
    <w:rsid w:val="00F8438A"/>
    <w:rsid w:val="00F855CD"/>
    <w:rsid w:val="00F9008D"/>
    <w:rsid w:val="00F9156D"/>
    <w:rsid w:val="00F93C96"/>
    <w:rsid w:val="00F97287"/>
    <w:rsid w:val="00FA1263"/>
    <w:rsid w:val="00FA1266"/>
    <w:rsid w:val="00FA1418"/>
    <w:rsid w:val="00FA26A4"/>
    <w:rsid w:val="00FA3932"/>
    <w:rsid w:val="00FB4B0D"/>
    <w:rsid w:val="00FB4E42"/>
    <w:rsid w:val="00FC0B51"/>
    <w:rsid w:val="00FC1192"/>
    <w:rsid w:val="00FC1266"/>
    <w:rsid w:val="00FC3855"/>
    <w:rsid w:val="00FD7C63"/>
    <w:rsid w:val="00FE21C0"/>
    <w:rsid w:val="00FE40D8"/>
    <w:rsid w:val="00FE4103"/>
    <w:rsid w:val="00FE4F62"/>
    <w:rsid w:val="00FE5CB5"/>
    <w:rsid w:val="00FE62DE"/>
    <w:rsid w:val="00FF0ACB"/>
    <w:rsid w:val="0C6F1A2E"/>
    <w:rsid w:val="1AEC3625"/>
    <w:rsid w:val="3C6B4E8F"/>
    <w:rsid w:val="454864EC"/>
    <w:rsid w:val="479A7E79"/>
    <w:rsid w:val="58CE1AED"/>
    <w:rsid w:val="6B03364D"/>
    <w:rsid w:val="76DB39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F35C99"/>
  <w15:docId w15:val="{01FBB1A0-2B5A-4C0C-949B-D1F89F6C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SimSun"/>
      <w:b/>
    </w:rPr>
  </w:style>
  <w:style w:type="paragraph" w:styleId="DocumentMap">
    <w:name w:val="Document Map"/>
    <w:basedOn w:val="Normal"/>
    <w:link w:val="DocumentMapChar"/>
    <w:qFormat/>
    <w:pPr>
      <w:shd w:val="clear" w:color="auto" w:fill="000080"/>
    </w:pPr>
    <w:rPr>
      <w:rFonts w:ascii="Tahoma" w:eastAsia="SimSun" w:hAnsi="Tahoma"/>
      <w:lang w:val="zh-CN"/>
    </w:rPr>
  </w:style>
  <w:style w:type="paragraph" w:styleId="CommentText">
    <w:name w:val="annotation text"/>
    <w:basedOn w:val="Normal"/>
    <w:link w:val="CommentTextChar"/>
    <w:qFormat/>
  </w:style>
  <w:style w:type="paragraph" w:styleId="BodyText">
    <w:name w:val="Body Text"/>
    <w:basedOn w:val="Normal"/>
    <w:link w:val="BodyTextChar"/>
    <w:qFormat/>
    <w:rPr>
      <w:rFonts w:eastAsia="SimSun"/>
    </w:rPr>
  </w:style>
  <w:style w:type="paragraph" w:styleId="BodyTextIndent">
    <w:name w:val="Body Text Indent"/>
    <w:basedOn w:val="Normal"/>
    <w:link w:val="BodyTextIndentChar"/>
    <w:qFormat/>
    <w:pPr>
      <w:spacing w:after="120"/>
      <w:ind w:left="360"/>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qFormat/>
    <w:pPr>
      <w:spacing w:after="120" w:line="480" w:lineRule="auto"/>
      <w:ind w:leftChars="200" w:left="420"/>
    </w:pPr>
    <w:rPr>
      <w:rFonts w:eastAsia="MS Mincho"/>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rPr>
  </w:style>
  <w:style w:type="paragraph" w:styleId="FootnoteText">
    <w:name w:val="footnote text"/>
    <w:basedOn w:val="Normal"/>
    <w:link w:val="FootnoteTextChar"/>
    <w:qFormat/>
    <w:pPr>
      <w:keepLines/>
      <w:spacing w:after="0"/>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pPr>
      <w:spacing w:before="100" w:beforeAutospacing="1" w:after="100" w:afterAutospacing="1"/>
    </w:pPr>
    <w:rPr>
      <w:sz w:val="24"/>
      <w:szCs w:val="24"/>
      <w:lang w:val="sv-SE" w:eastAsia="sv-SE"/>
    </w:rPr>
  </w:style>
  <w:style w:type="paragraph" w:styleId="Index1">
    <w:name w:val="index 1"/>
    <w:basedOn w:val="Normal"/>
    <w:next w:val="Normal"/>
    <w:qFormat/>
    <w:pPr>
      <w:keepLines/>
      <w:spacing w:after="0"/>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eastAsia="en-US"/>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Heading6Char">
    <w:name w:val="Heading 6 Char"/>
    <w:link w:val="Heading6"/>
    <w:qFormat/>
    <w:rPr>
      <w:rFonts w:ascii="Arial" w:hAnsi="Arial"/>
      <w:lang w:eastAsia="en-US"/>
    </w:rPr>
  </w:style>
  <w:style w:type="character" w:customStyle="1" w:styleId="Heading8Char">
    <w:name w:val="Heading 8 Char"/>
    <w:link w:val="Heading8"/>
    <w:uiPriority w:val="9"/>
    <w:qFormat/>
    <w:rPr>
      <w:rFonts w:ascii="Arial" w:hAnsi="Arial"/>
      <w:sz w:val="36"/>
      <w:lang w:eastAsia="en-US"/>
    </w:rPr>
  </w:style>
  <w:style w:type="character" w:customStyle="1" w:styleId="Heading9Char">
    <w:name w:val="Heading 9 Char"/>
    <w:link w:val="Heading9"/>
    <w:uiPriority w:val="9"/>
    <w:qFormat/>
    <w:rPr>
      <w:rFonts w:ascii="Arial" w:hAnsi="Arial"/>
      <w:sz w:val="36"/>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qFormat/>
    <w:rPr>
      <w:lang w:eastAsia="en-US"/>
    </w:rPr>
  </w:style>
  <w:style w:type="character" w:customStyle="1" w:styleId="ZGSM">
    <w:name w:val="ZGSM"/>
    <w:qFormat/>
  </w:style>
  <w:style w:type="character" w:customStyle="1" w:styleId="HeaderChar">
    <w:name w:val="Header Char"/>
    <w:link w:val="Header"/>
    <w:qFormat/>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sz w:val="32"/>
      <w:lang w:val="en-GB" w:eastAsia="en-US"/>
    </w:rPr>
  </w:style>
  <w:style w:type="character" w:customStyle="1" w:styleId="FooterChar">
    <w:name w:val="Footer Char"/>
    <w:link w:val="Footer"/>
    <w:qFormat/>
    <w:rPr>
      <w:rFonts w:ascii="Arial" w:hAnsi="Arial"/>
      <w:b/>
      <w:i/>
      <w:sz w:val="18"/>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Pr>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0">
    <w:name w:val="B3"/>
    <w:basedOn w:val="Normal"/>
    <w:link w:val="B3Char"/>
    <w:qFormat/>
    <w:pPr>
      <w:ind w:left="1135" w:hanging="284"/>
    </w:pPr>
  </w:style>
  <w:style w:type="character" w:customStyle="1" w:styleId="B3Char">
    <w:name w:val="B3 Char"/>
    <w:link w:val="B30"/>
    <w:qFormat/>
    <w:rPr>
      <w:lang w:eastAsia="en-US"/>
    </w:r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Pr>
      <w:i/>
      <w:color w:val="0000FF"/>
      <w:lang w:eastAsia="en-U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rPr>
      <w:lang w:val="en-GB" w:eastAsia="en-US"/>
    </w:rPr>
  </w:style>
  <w:style w:type="character" w:customStyle="1" w:styleId="FootnoteTextChar">
    <w:name w:val="Footnote Text Char"/>
    <w:basedOn w:val="DefaultParagraphFont"/>
    <w:link w:val="FootnoteText"/>
    <w:qFormat/>
    <w:rPr>
      <w:rFonts w:eastAsia="SimSun"/>
      <w:sz w:val="16"/>
      <w:lang w:eastAsia="en-US"/>
    </w:rPr>
  </w:style>
  <w:style w:type="paragraph" w:customStyle="1" w:styleId="INDENT1">
    <w:name w:val="INDENT1"/>
    <w:basedOn w:val="Normal"/>
    <w:pPr>
      <w:ind w:left="851"/>
    </w:pPr>
    <w:rPr>
      <w:rFonts w:eastAsia="SimSun"/>
    </w:rPr>
  </w:style>
  <w:style w:type="paragraph" w:customStyle="1" w:styleId="INDENT2">
    <w:name w:val="INDENT2"/>
    <w:basedOn w:val="Normal"/>
    <w:qFormat/>
    <w:pPr>
      <w:ind w:left="1135" w:hanging="284"/>
    </w:pPr>
    <w:rPr>
      <w:rFonts w:eastAsia="SimSun"/>
    </w:rPr>
  </w:style>
  <w:style w:type="paragraph" w:customStyle="1" w:styleId="INDENT3">
    <w:name w:val="INDENT3"/>
    <w:basedOn w:val="Normal"/>
    <w:qFormat/>
    <w:pPr>
      <w:ind w:left="1701" w:hanging="567"/>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pPr>
      <w:keepNext/>
      <w:keepLines/>
    </w:pPr>
    <w:rPr>
      <w:rFonts w:eastAsia="SimSun"/>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pPr>
      <w:keepNext/>
      <w:keepLines/>
      <w:spacing w:before="240"/>
      <w:ind w:left="1418"/>
    </w:pPr>
    <w:rPr>
      <w:rFonts w:ascii="Arial" w:eastAsia="SimSun" w:hAnsi="Arial"/>
      <w:b/>
      <w:sz w:val="36"/>
      <w:lang w:val="en-US"/>
    </w:rPr>
  </w:style>
  <w:style w:type="character" w:customStyle="1" w:styleId="CaptionChar">
    <w:name w:val="Caption Char"/>
    <w:link w:val="Caption"/>
    <w:rPr>
      <w:rFonts w:eastAsia="SimSun"/>
      <w:b/>
      <w:lang w:eastAsia="en-US"/>
    </w:rPr>
  </w:style>
  <w:style w:type="character" w:customStyle="1" w:styleId="DocumentMapChar">
    <w:name w:val="Document Map Char"/>
    <w:basedOn w:val="DefaultParagraphFont"/>
    <w:link w:val="DocumentMap"/>
    <w:uiPriority w:val="99"/>
    <w:qFormat/>
    <w:rPr>
      <w:rFonts w:ascii="Tahoma" w:eastAsia="SimSun" w:hAnsi="Tahoma"/>
      <w:shd w:val="clear" w:color="auto" w:fill="000080"/>
      <w:lang w:val="zh-CN" w:eastAsia="en-US"/>
    </w:rPr>
  </w:style>
  <w:style w:type="character" w:customStyle="1" w:styleId="PlainTextChar">
    <w:name w:val="Plain Text Char"/>
    <w:basedOn w:val="DefaultParagraphFont"/>
    <w:link w:val="PlainText"/>
    <w:uiPriority w:val="99"/>
    <w:qFormat/>
    <w:rPr>
      <w:rFonts w:ascii="Courier New" w:eastAsia="SimSun" w:hAnsi="Courier New"/>
      <w:lang w:val="nb-NO" w:eastAsia="en-US"/>
    </w:rPr>
  </w:style>
  <w:style w:type="character" w:customStyle="1" w:styleId="BodyTextChar">
    <w:name w:val="Body Text Char"/>
    <w:basedOn w:val="DefaultParagraphFont"/>
    <w:link w:val="BodyText"/>
    <w:qFormat/>
    <w:rPr>
      <w:rFonts w:eastAsia="SimSun"/>
      <w:lang w:eastAsia="en-US"/>
    </w:rPr>
  </w:style>
  <w:style w:type="paragraph" w:customStyle="1" w:styleId="a0">
    <w:name w:val="样式 页眉"/>
    <w:basedOn w:val="Header"/>
    <w:link w:val="Char"/>
    <w:qFormat/>
    <w:rPr>
      <w:rFonts w:eastAsia="Arial"/>
      <w:bCs/>
      <w:sz w:val="22"/>
      <w:lang w:val="en-US" w:eastAsia="en-US"/>
    </w:rPr>
  </w:style>
  <w:style w:type="character" w:customStyle="1" w:styleId="Char">
    <w:name w:val="样式 页眉 Char"/>
    <w:link w:val="a0"/>
    <w:rPr>
      <w:rFonts w:ascii="Arial" w:eastAsia="Arial" w:hAnsi="Arial"/>
      <w:b/>
      <w:bCs/>
      <w:sz w:val="22"/>
      <w:lang w:val="en-US" w:eastAsia="en-US"/>
    </w:rPr>
  </w:style>
  <w:style w:type="character" w:customStyle="1" w:styleId="TALCar">
    <w:name w:val="TAL Car"/>
    <w:qFormat/>
    <w:rPr>
      <w:rFonts w:ascii="Arial" w:eastAsia="SimSun" w:hAnsi="Arial" w:cs="Times New Roman"/>
      <w:kern w:val="0"/>
      <w:sz w:val="18"/>
      <w:szCs w:val="20"/>
      <w:lang w:val="en-GB" w:eastAsia="en-GB"/>
    </w:rPr>
  </w:style>
  <w:style w:type="character" w:customStyle="1" w:styleId="BodyTextIndent2Char">
    <w:name w:val="Body Text Indent 2 Char"/>
    <w:basedOn w:val="DefaultParagraphFont"/>
    <w:link w:val="BodyTextIndent2"/>
    <w:qFormat/>
    <w:rPr>
      <w:rFonts w:eastAsia="MS Mincho"/>
      <w:lang w:eastAsia="en-US"/>
    </w:rPr>
  </w:style>
  <w:style w:type="paragraph" w:customStyle="1" w:styleId="1">
    <w:name w:val="正文1"/>
    <w:basedOn w:val="Normal"/>
    <w:link w:val="1Char"/>
    <w:qFormat/>
    <w:pPr>
      <w:widowControl w:val="0"/>
      <w:adjustRightInd w:val="0"/>
      <w:jc w:val="both"/>
    </w:pPr>
    <w:rPr>
      <w:rFonts w:eastAsia="SimSun"/>
      <w:lang w:val="zh-CN" w:eastAsia="zh-CN"/>
    </w:rPr>
  </w:style>
  <w:style w:type="character" w:customStyle="1" w:styleId="1Char">
    <w:name w:val="正文1 Char"/>
    <w:link w:val="1"/>
    <w:qFormat/>
    <w:rPr>
      <w:rFonts w:eastAsia="SimSun"/>
      <w:lang w:val="zh-CN" w:eastAsia="zh-CN"/>
    </w:rPr>
  </w:style>
  <w:style w:type="paragraph" w:customStyle="1" w:styleId="3GPP">
    <w:name w:val="3GPP 正文"/>
    <w:basedOn w:val="Normal"/>
    <w:link w:val="3GPPChar"/>
    <w:qFormat/>
    <w:rPr>
      <w:rFonts w:eastAsia="SimSun"/>
      <w:lang w:val="zh-CN" w:eastAsia="ja-JP"/>
    </w:rPr>
  </w:style>
  <w:style w:type="character" w:customStyle="1" w:styleId="3GPPChar">
    <w:name w:val="3GPP 正文 Char"/>
    <w:link w:val="3GPP"/>
    <w:qFormat/>
    <w:rPr>
      <w:rFonts w:eastAsia="SimSun"/>
      <w:lang w:val="zh-CN" w:eastAsia="ja-JP"/>
    </w:rPr>
  </w:style>
  <w:style w:type="paragraph" w:customStyle="1" w:styleId="3GPPlevel3">
    <w:name w:val="3GPP level 3"/>
    <w:basedOn w:val="Heading3"/>
    <w:link w:val="3GPPlevel3Char"/>
    <w:qFormat/>
    <w:rPr>
      <w:rFonts w:eastAsia="SimSun"/>
    </w:rPr>
  </w:style>
  <w:style w:type="character" w:customStyle="1" w:styleId="3GPPlevel3Char">
    <w:name w:val="3GPP level 3 Char"/>
    <w:link w:val="3GPPlevel3"/>
    <w:qFormat/>
    <w:rPr>
      <w:rFonts w:ascii="Arial" w:eastAsia="SimSun" w:hAnsi="Arial"/>
      <w:sz w:val="28"/>
      <w:lang w:eastAsia="en-US"/>
    </w:rPr>
  </w:style>
  <w:style w:type="paragraph" w:customStyle="1" w:styleId="equationArrayNum">
    <w:name w:val="equationArrayNum"/>
    <w:basedOn w:val="Normal"/>
    <w:next w:val="Normal"/>
    <w:uiPriority w:val="99"/>
    <w:qFormat/>
    <w:pPr>
      <w:keepLines/>
      <w:autoSpaceDE w:val="0"/>
      <w:autoSpaceDN w:val="0"/>
      <w:adjustRightInd w:val="0"/>
      <w:spacing w:before="120" w:after="120"/>
    </w:pPr>
    <w:rPr>
      <w:sz w:val="24"/>
      <w:szCs w:val="24"/>
      <w:lang w:eastAsia="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uiPriority w:val="34"/>
    <w:qFormat/>
    <w:pPr>
      <w:ind w:firstLineChars="200" w:firstLine="420"/>
    </w:pPr>
    <w:rPr>
      <w:rFonts w:eastAsia="SimSun"/>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Default">
    <w:name w:val="Default"/>
    <w:qFormat/>
    <w:pPr>
      <w:autoSpaceDE w:val="0"/>
      <w:autoSpaceDN w:val="0"/>
      <w:adjustRightInd w:val="0"/>
    </w:pPr>
    <w:rPr>
      <w:rFonts w:ascii="Arial" w:eastAsia="MS Mincho" w:hAnsi="Arial" w:cs="Arial"/>
      <w:color w:val="000000"/>
      <w:sz w:val="24"/>
      <w:szCs w:val="24"/>
      <w:lang w:eastAsia="en-US"/>
    </w:rPr>
  </w:style>
  <w:style w:type="character" w:customStyle="1" w:styleId="tgc">
    <w:name w:val="_tgc"/>
    <w:qFormat/>
  </w:style>
  <w:style w:type="paragraph" w:customStyle="1" w:styleId="a">
    <w:name w:val="参考文献"/>
    <w:basedOn w:val="Normal"/>
    <w:qFormat/>
    <w:pPr>
      <w:keepLines/>
      <w:numPr>
        <w:numId w:val="1"/>
      </w:numPr>
      <w:spacing w:after="0"/>
    </w:pPr>
    <w:rPr>
      <w:rFonts w:eastAsia="MS Mincho"/>
    </w:rPr>
  </w:style>
  <w:style w:type="paragraph" w:customStyle="1" w:styleId="B-Body">
    <w:name w:val="B-Body"/>
    <w:qFormat/>
    <w:pPr>
      <w:tabs>
        <w:tab w:val="left" w:pos="2160"/>
      </w:tabs>
      <w:suppressAutoHyphens/>
      <w:autoSpaceDN w:val="0"/>
      <w:spacing w:before="120" w:after="40"/>
      <w:ind w:left="720"/>
      <w:textAlignment w:val="baseline"/>
    </w:pPr>
    <w:rPr>
      <w:lang w:eastAsia="en-US"/>
    </w:rPr>
  </w:style>
  <w:style w:type="paragraph" w:customStyle="1" w:styleId="CRCoverPage">
    <w:name w:val="CR Cover Page"/>
    <w:link w:val="CRCoverPageChar"/>
    <w:qFormat/>
    <w:pPr>
      <w:spacing w:after="120" w:line="259" w:lineRule="auto"/>
    </w:pPr>
    <w:rPr>
      <w:rFonts w:ascii="Arial" w:hAnsi="Arial"/>
      <w:lang w:val="sv-SE" w:eastAsia="en-US"/>
    </w:rPr>
  </w:style>
  <w:style w:type="character" w:customStyle="1" w:styleId="CRCoverPageChar">
    <w:name w:val="CR Cover Page Char"/>
    <w:link w:val="CRCoverPage"/>
    <w:qFormat/>
    <w:rPr>
      <w:rFonts w:ascii="Arial" w:hAnsi="Arial"/>
      <w:lang w:val="sv-SE" w:eastAsia="en-US"/>
    </w:rPr>
  </w:style>
  <w:style w:type="paragraph" w:customStyle="1" w:styleId="ListParagraph1">
    <w:name w:val="List Paragraph1"/>
    <w:basedOn w:val="Normal"/>
    <w:link w:val="ListParagraphChar"/>
    <w:uiPriority w:val="34"/>
    <w:qFormat/>
    <w:pPr>
      <w:spacing w:line="259" w:lineRule="auto"/>
      <w:ind w:left="720"/>
      <w:contextualSpacing/>
    </w:pPr>
    <w:rPr>
      <w:lang w:val="zh-CN"/>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1"/>
    <w:uiPriority w:val="34"/>
    <w:qFormat/>
    <w:locked/>
    <w:rPr>
      <w:lang w:val="zh-CN" w:eastAsia="en-US"/>
    </w:rPr>
  </w:style>
  <w:style w:type="paragraph" w:customStyle="1" w:styleId="NoSpacing1">
    <w:name w:val="No Spacing1"/>
    <w:uiPriority w:val="1"/>
    <w:qFormat/>
    <w:pPr>
      <w:spacing w:after="160" w:line="259" w:lineRule="auto"/>
    </w:pPr>
    <w:rPr>
      <w:lang w:val="en-GB" w:eastAsia="en-US"/>
    </w:rPr>
  </w:style>
  <w:style w:type="paragraph" w:customStyle="1" w:styleId="MTDisplayEquation">
    <w:name w:val="MTDisplayEquation"/>
    <w:basedOn w:val="Normal"/>
    <w:next w:val="Normal"/>
    <w:link w:val="MTDisplayEquationChar"/>
    <w:qFormat/>
    <w:pPr>
      <w:tabs>
        <w:tab w:val="center" w:pos="4820"/>
        <w:tab w:val="right" w:pos="9640"/>
      </w:tabs>
    </w:pPr>
    <w:rPr>
      <w:rFonts w:eastAsia="SimSun"/>
    </w:rPr>
  </w:style>
  <w:style w:type="character" w:customStyle="1" w:styleId="MTDisplayEquationChar">
    <w:name w:val="MTDisplayEquation Char"/>
    <w:link w:val="MTDisplayEquation"/>
    <w:qFormat/>
    <w:rPr>
      <w:rFonts w:eastAsia="SimSun"/>
      <w:lang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Pr>
      <w:lang w:val="en-GB"/>
    </w:rPr>
  </w:style>
  <w:style w:type="paragraph" w:customStyle="1" w:styleId="tdoc-header">
    <w:name w:val="tdoc-header"/>
    <w:qFormat/>
    <w:rPr>
      <w:rFonts w:ascii="Arial" w:eastAsia="SimSun" w:hAnsi="Arial"/>
      <w:sz w:val="24"/>
      <w:lang w:val="en-GB" w:eastAsia="en-US"/>
    </w:rPr>
  </w:style>
  <w:style w:type="paragraph" w:customStyle="1" w:styleId="Heading2Head2A2">
    <w:name w:val="Heading 2.Head2A.2"/>
    <w:basedOn w:val="Heading1"/>
    <w:next w:val="Normal"/>
    <w:qFormat/>
    <w:pPr>
      <w:pBdr>
        <w:top w:val="none" w:sz="0" w:space="0" w:color="auto"/>
      </w:pBdr>
      <w:tabs>
        <w:tab w:val="left"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Reference">
    <w:name w:val="Reference"/>
    <w:basedOn w:val="Normal"/>
    <w:qFormat/>
    <w:pPr>
      <w:keepLines/>
      <w:numPr>
        <w:ilvl w:val="1"/>
        <w:numId w:val="2"/>
      </w:numPr>
    </w:pPr>
    <w:rPr>
      <w:rFonts w:eastAsia="MS Mincho"/>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B1Char1">
    <w:name w:val="B1 Char1"/>
    <w:basedOn w:val="DefaultParagraphFont"/>
    <w:qFormat/>
    <w:rPr>
      <w:lang w:val="en-GB" w:eastAsia="ja-JP" w:bidi="ar-SA"/>
    </w:rPr>
  </w:style>
  <w:style w:type="paragraph" w:customStyle="1" w:styleId="bodytext4">
    <w:name w:val="bodytext4"/>
    <w:basedOn w:val="BodyText"/>
    <w:qFormat/>
    <w:pPr>
      <w:numPr>
        <w:numId w:val="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qFormat/>
    <w:rPr>
      <w:lang w:val="en-GB" w:eastAsia="ja-JP" w:bidi="ar-SA"/>
    </w:rPr>
  </w:style>
  <w:style w:type="character" w:customStyle="1" w:styleId="B1Zchn">
    <w:name w:val="B1 Zchn"/>
    <w:basedOn w:val="DefaultParagraphFont"/>
    <w:qFormat/>
    <w:rPr>
      <w:rFonts w:eastAsia="MS Mincho"/>
      <w:lang w:val="en-GB" w:eastAsia="en-US" w:bidi="ar-SA"/>
    </w:rPr>
  </w:style>
  <w:style w:type="character" w:customStyle="1" w:styleId="IntenseEmphasis1">
    <w:name w:val="Intense Emphasis1"/>
    <w:basedOn w:val="DefaultParagraphFont"/>
    <w:uiPriority w:val="21"/>
    <w:qFormat/>
    <w:rPr>
      <w:b/>
      <w:bCs/>
      <w:i/>
      <w:iCs/>
      <w:color w:val="4F81BD"/>
    </w:rPr>
  </w:style>
  <w:style w:type="paragraph" w:customStyle="1" w:styleId="References">
    <w:name w:val="References"/>
    <w:basedOn w:val="Normal"/>
    <w:next w:val="Normal"/>
    <w:qFormat/>
    <w:pPr>
      <w:numPr>
        <w:numId w:val="5"/>
      </w:numPr>
      <w:autoSpaceDE w:val="0"/>
      <w:autoSpaceDN w:val="0"/>
      <w:snapToGrid w:val="0"/>
      <w:spacing w:after="60"/>
    </w:pPr>
    <w:rPr>
      <w:rFonts w:eastAsia="SimSun"/>
      <w:szCs w:val="16"/>
      <w:lang w:val="en-US"/>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qFormat/>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BodyTextIndentChar">
    <w:name w:val="Body Text Indent Char"/>
    <w:basedOn w:val="DefaultParagraphFont"/>
    <w:link w:val="BodyTextIndent"/>
    <w:qFormat/>
    <w:rPr>
      <w:rFonts w:eastAsia="SimSun"/>
      <w:lang w:eastAsia="en-US"/>
    </w:rPr>
  </w:style>
  <w:style w:type="paragraph" w:customStyle="1" w:styleId="ECCBulletsLv1">
    <w:name w:val="ECC Bullets Lv1"/>
    <w:basedOn w:val="Normal"/>
    <w:qFormat/>
    <w:pPr>
      <w:numPr>
        <w:numId w:val="6"/>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Pr>
      <w:rFonts w:ascii="Arial" w:hAnsi="Arial"/>
      <w:sz w:val="20"/>
      <w:lang w:val="en-GB"/>
    </w:rPr>
  </w:style>
  <w:style w:type="paragraph" w:customStyle="1" w:styleId="ECCBulletsLv2">
    <w:name w:val="ECC Bullets Lv2"/>
    <w:basedOn w:val="ECCBulletsLv1"/>
    <w:qFormat/>
    <w:pPr>
      <w:numPr>
        <w:numId w:val="0"/>
      </w:numPr>
      <w:tabs>
        <w:tab w:val="left" w:pos="851"/>
      </w:tabs>
      <w:ind w:left="680" w:hanging="340"/>
    </w:pPr>
  </w:style>
  <w:style w:type="character" w:customStyle="1" w:styleId="ECCHLyellow">
    <w:name w:val="ECC HL yellow"/>
    <w:basedOn w:val="DefaultParagraphFont"/>
    <w:uiPriority w:val="1"/>
    <w:qFormat/>
    <w:rPr>
      <w:rFonts w:eastAsia="Calibri"/>
      <w:szCs w:val="22"/>
      <w:shd w:val="solid" w:color="FFFF00" w:fill="auto"/>
      <w:lang w:val="en-GB"/>
    </w:rPr>
  </w:style>
  <w:style w:type="character" w:customStyle="1" w:styleId="ECCHLbold">
    <w:name w:val="ECC HL bold"/>
    <w:basedOn w:val="DefaultParagraphFont"/>
    <w:uiPriority w:val="1"/>
    <w:qFormat/>
    <w:rPr>
      <w:b/>
      <w:bCs/>
    </w:rPr>
  </w:style>
  <w:style w:type="paragraph" w:customStyle="1" w:styleId="Restitle">
    <w:name w:val="Res_title"/>
    <w:basedOn w:val="Normal"/>
    <w:next w:val="Normal"/>
    <w:link w:val="RestitleChar"/>
    <w:qFormat/>
    <w:pPr>
      <w:keepNext/>
      <w:keepLines/>
      <w:tabs>
        <w:tab w:val="left" w:pos="567"/>
      </w:tabs>
      <w:overflowPunct w:val="0"/>
      <w:autoSpaceDE w:val="0"/>
      <w:autoSpaceDN w:val="0"/>
      <w:adjustRightInd w:val="0"/>
      <w:spacing w:before="160" w:after="120"/>
      <w:jc w:val="center"/>
      <w:textAlignment w:val="baseline"/>
    </w:pPr>
    <w:rPr>
      <w:b/>
      <w:sz w:val="16"/>
      <w:szCs w:val="10"/>
    </w:rPr>
  </w:style>
  <w:style w:type="character" w:customStyle="1" w:styleId="RestitleChar">
    <w:name w:val="Res_title Char"/>
    <w:basedOn w:val="DefaultParagraphFont"/>
    <w:link w:val="Restitle"/>
    <w:qFormat/>
    <w:rPr>
      <w:b/>
      <w:sz w:val="16"/>
      <w:szCs w:val="10"/>
      <w:lang w:eastAsia="en-US"/>
    </w:rPr>
  </w:style>
  <w:style w:type="paragraph" w:customStyle="1" w:styleId="Normalaftertitle">
    <w:name w:val="Normal after title"/>
    <w:basedOn w:val="Normal"/>
    <w:next w:val="Normal"/>
    <w:link w:val="NormalaftertitleChar"/>
    <w:qFormat/>
    <w:pPr>
      <w:tabs>
        <w:tab w:val="left" w:pos="567"/>
      </w:tabs>
      <w:overflowPunct w:val="0"/>
      <w:autoSpaceDE w:val="0"/>
      <w:autoSpaceDN w:val="0"/>
      <w:adjustRightInd w:val="0"/>
      <w:spacing w:before="360" w:after="0"/>
      <w:jc w:val="both"/>
      <w:textAlignment w:val="baseline"/>
    </w:pPr>
    <w:rPr>
      <w:color w:val="000000"/>
      <w:sz w:val="16"/>
      <w:szCs w:val="10"/>
    </w:rPr>
  </w:style>
  <w:style w:type="character" w:customStyle="1" w:styleId="NormalaftertitleChar">
    <w:name w:val="Normal after title Char"/>
    <w:basedOn w:val="DefaultParagraphFont"/>
    <w:link w:val="Normalaftertitle"/>
    <w:qFormat/>
    <w:rPr>
      <w:color w:val="000000"/>
      <w:sz w:val="16"/>
      <w:szCs w:val="10"/>
      <w:lang w:eastAsia="en-US"/>
    </w:rPr>
  </w:style>
  <w:style w:type="paragraph" w:customStyle="1" w:styleId="ResNo">
    <w:name w:val="Res_No"/>
    <w:basedOn w:val="Normal"/>
    <w:next w:val="Restitle"/>
    <w:link w:val="ResNoChar"/>
    <w:qFormat/>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qFormat/>
    <w:rPr>
      <w:sz w:val="16"/>
      <w:szCs w:val="10"/>
      <w:lang w:eastAsia="en-US"/>
    </w:rPr>
  </w:style>
  <w:style w:type="character" w:customStyle="1" w:styleId="href">
    <w:name w:val="href"/>
    <w:basedOn w:val="DefaultParagraphFont"/>
    <w:qFormat/>
  </w:style>
  <w:style w:type="paragraph" w:customStyle="1" w:styleId="Call">
    <w:name w:val="Call"/>
    <w:basedOn w:val="Normal"/>
    <w:next w:val="Normal"/>
    <w:link w:val="CallChar"/>
    <w:qFormat/>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qFormat/>
    <w:locked/>
    <w:rPr>
      <w:i/>
      <w:sz w:val="16"/>
      <w:szCs w:val="10"/>
      <w:lang w:eastAsia="en-US"/>
    </w:rPr>
  </w:style>
  <w:style w:type="character" w:customStyle="1" w:styleId="Artdef">
    <w:name w:val="Art_def"/>
    <w:basedOn w:val="DefaultParagraphFont"/>
    <w:qFormat/>
    <w:rPr>
      <w:b/>
    </w:rPr>
  </w:style>
  <w:style w:type="character" w:customStyle="1" w:styleId="h4Char3">
    <w:name w:val="h4 Char3"/>
    <w:qFormat/>
    <w:rPr>
      <w:rFonts w:ascii="Arial" w:hAnsi="Arial"/>
      <w:sz w:val="24"/>
      <w:lang w:val="en-GB" w:eastAsia="en-GB" w:bidi="ar-SA"/>
    </w:rPr>
  </w:style>
  <w:style w:type="paragraph" w:customStyle="1" w:styleId="B3">
    <w:name w:val="B3+"/>
    <w:basedOn w:val="B30"/>
    <w:qFormat/>
    <w:pPr>
      <w:numPr>
        <w:numId w:val="7"/>
      </w:numPr>
      <w:tabs>
        <w:tab w:val="left" w:pos="1134"/>
      </w:tabs>
      <w:overflowPunct w:val="0"/>
      <w:autoSpaceDE w:val="0"/>
      <w:autoSpaceDN w:val="0"/>
      <w:adjustRightInd w:val="0"/>
      <w:textAlignment w:val="baseline"/>
    </w:pPr>
    <w:rPr>
      <w:rFonts w:eastAsia="SimSun"/>
    </w:rPr>
  </w:style>
  <w:style w:type="character" w:customStyle="1" w:styleId="EXCar">
    <w:name w:val="EX Car"/>
    <w:qFormat/>
    <w:rPr>
      <w:lang w:val="en-GB"/>
    </w:rPr>
  </w:style>
  <w:style w:type="character" w:customStyle="1" w:styleId="H6Char">
    <w:name w:val="H6 Char"/>
    <w:link w:val="H6"/>
    <w:qFormat/>
    <w:rPr>
      <w:rFonts w:ascii="Arial" w:hAnsi="Arial"/>
      <w:lang w:eastAsia="en-US"/>
    </w:rPr>
  </w:style>
  <w:style w:type="character" w:customStyle="1" w:styleId="TF0">
    <w:name w:val="TF字符"/>
    <w:qFormat/>
    <w:rPr>
      <w:rFonts w:ascii="Arial" w:eastAsia="Times New Roman" w:hAnsi="Arial"/>
      <w:b/>
    </w:rPr>
  </w:style>
  <w:style w:type="character" w:styleId="PlaceholderText">
    <w:name w:val="Placeholder Text"/>
    <w:basedOn w:val="DefaultParagraphFont"/>
    <w:uiPriority w:val="99"/>
    <w:semiHidden/>
    <w:qFormat/>
    <w:rPr>
      <w:color w:val="808080"/>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4A7647-A93E-4691-9DBC-1B46FF8B1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1443</Words>
  <Characters>8227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 - Huawei-RKy3</cp:lastModifiedBy>
  <cp:revision>2</cp:revision>
  <cp:lastPrinted>2019-02-25T13:05:00Z</cp:lastPrinted>
  <dcterms:created xsi:type="dcterms:W3CDTF">2022-05-19T15:36:00Z</dcterms:created>
  <dcterms:modified xsi:type="dcterms:W3CDTF">2022-05-19T15:36:00Z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