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2330D">
        <w:rPr>
          <w:rFonts w:ascii="Arial" w:hAnsi="Arial" w:cs="Arial"/>
          <w:b/>
          <w:sz w:val="24"/>
          <w:lang w:val="en-US" w:eastAsia="zh-CN"/>
        </w:rPr>
        <w:t>3</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585546" w:rsidRPr="00585546">
        <w:rPr>
          <w:rFonts w:ascii="Arial" w:hAnsi="Arial" w:cs="Arial"/>
          <w:b/>
          <w:sz w:val="24"/>
          <w:lang w:val="en-US" w:eastAsia="zh-CN"/>
        </w:rPr>
        <w:t>R4-2209216</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2330D">
        <w:rPr>
          <w:rFonts w:cs="Arial"/>
          <w:noProof w:val="0"/>
          <w:sz w:val="24"/>
          <w:lang w:val="en-GB"/>
        </w:rPr>
        <w:t>9</w:t>
      </w:r>
      <w:r w:rsidR="00E40E36">
        <w:rPr>
          <w:rFonts w:cs="Arial"/>
          <w:noProof w:val="0"/>
          <w:sz w:val="24"/>
          <w:lang w:val="en-GB"/>
        </w:rPr>
        <w:t xml:space="preserve"> – </w:t>
      </w:r>
      <w:r w:rsidR="00A2330D">
        <w:rPr>
          <w:rFonts w:cs="Arial"/>
          <w:noProof w:val="0"/>
          <w:sz w:val="24"/>
          <w:lang w:val="en-GB"/>
        </w:rPr>
        <w:t>20 May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22FD" w:rsidRPr="00A822FD">
        <w:rPr>
          <w:rFonts w:ascii="Arial" w:eastAsia="宋体" w:hAnsi="Arial"/>
          <w:b/>
          <w:sz w:val="24"/>
          <w:lang w:val="en-US" w:eastAsia="zh-CN"/>
        </w:rPr>
        <w:t>Discussion on measurement requirements for NTN</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803FB5">
        <w:rPr>
          <w:rFonts w:ascii="Arial" w:eastAsia="宋体" w:hAnsi="Arial"/>
          <w:b/>
          <w:sz w:val="24"/>
          <w:lang w:val="en-US" w:eastAsia="zh-CN"/>
        </w:rPr>
        <w:t>9.1</w:t>
      </w:r>
      <w:r w:rsidR="00066457">
        <w:rPr>
          <w:rFonts w:ascii="Arial" w:eastAsia="宋体" w:hAnsi="Arial"/>
          <w:b/>
          <w:sz w:val="24"/>
          <w:lang w:val="en-US" w:eastAsia="zh-CN"/>
        </w:rPr>
        <w:t>2.6</w:t>
      </w:r>
      <w:r w:rsidR="00C663B9">
        <w:rPr>
          <w:rFonts w:ascii="Arial" w:eastAsia="宋体" w:hAnsi="Arial"/>
          <w:b/>
          <w:sz w:val="24"/>
          <w:lang w:val="en-US" w:eastAsia="zh-CN"/>
        </w:rPr>
        <w:t>.</w:t>
      </w:r>
      <w:r w:rsidR="00A822FD">
        <w:rPr>
          <w:rFonts w:ascii="Arial" w:eastAsia="宋体" w:hAnsi="Arial"/>
          <w:b/>
          <w:sz w:val="24"/>
          <w:lang w:val="en-US" w:eastAsia="zh-CN"/>
        </w:rPr>
        <w:t>5</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822FD">
        <w:rPr>
          <w:rFonts w:ascii="Arial" w:eastAsia="宋体" w:hAnsi="Arial"/>
          <w:b/>
          <w:sz w:val="24"/>
          <w:lang w:val="en-US" w:eastAsia="zh-CN"/>
        </w:rPr>
        <w:t xml:space="preserve">Approval </w:t>
      </w:r>
    </w:p>
    <w:p w:rsidR="00114F4F" w:rsidRDefault="00114F4F" w:rsidP="00114F4F">
      <w:pPr>
        <w:pStyle w:val="1"/>
        <w:jc w:val="both"/>
        <w:rPr>
          <w:lang w:val="en-US"/>
        </w:rPr>
      </w:pPr>
      <w:r>
        <w:rPr>
          <w:lang w:val="en-US"/>
        </w:rPr>
        <w:t>Introduction</w:t>
      </w:r>
    </w:p>
    <w:p w:rsidR="00F369BE" w:rsidRDefault="00066457"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NTN </w:t>
      </w:r>
      <w:r w:rsidR="009122FB">
        <w:rPr>
          <w:rFonts w:eastAsia="宋体"/>
          <w:lang w:eastAsia="zh-CN"/>
        </w:rPr>
        <w:t xml:space="preserve">RRM requirements </w:t>
      </w:r>
      <w:r w:rsidR="00DF41AD">
        <w:rPr>
          <w:rFonts w:eastAsia="宋体"/>
          <w:lang w:eastAsia="zh-CN"/>
        </w:rPr>
        <w:t xml:space="preserve">for </w:t>
      </w:r>
      <w:r w:rsidR="00A822FD">
        <w:rPr>
          <w:rFonts w:eastAsia="宋体"/>
          <w:lang w:eastAsia="zh-CN"/>
        </w:rPr>
        <w:t>measurement</w:t>
      </w:r>
      <w:r w:rsidR="00DF41AD">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w:t>
      </w:r>
      <w:r w:rsidR="00A2330D">
        <w:rPr>
          <w:rFonts w:eastAsia="宋体"/>
          <w:lang w:eastAsia="zh-CN"/>
        </w:rPr>
        <w:t>2</w:t>
      </w:r>
      <w:r w:rsidR="00E40E36">
        <w:rPr>
          <w:rFonts w:eastAsia="宋体"/>
          <w:lang w:eastAsia="zh-CN"/>
        </w:rPr>
        <w:t>-</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A822FD" w:rsidRDefault="00A822FD" w:rsidP="00A822FD">
      <w:pPr>
        <w:pStyle w:val="af8"/>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capability</w:t>
      </w:r>
    </w:p>
    <w:p w:rsidR="00A822FD" w:rsidRDefault="00A822FD" w:rsidP="00A822FD">
      <w:pPr>
        <w:pStyle w:val="af8"/>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Scaling factor for measurement period</w:t>
      </w:r>
    </w:p>
    <w:p w:rsidR="00A822FD" w:rsidRDefault="00A822FD" w:rsidP="00A822FD">
      <w:pPr>
        <w:pStyle w:val="af8"/>
        <w:numPr>
          <w:ilvl w:val="0"/>
          <w:numId w:val="40"/>
        </w:numPr>
        <w:overflowPunct w:val="0"/>
        <w:autoSpaceDE w:val="0"/>
        <w:autoSpaceDN w:val="0"/>
        <w:adjustRightInd w:val="0"/>
        <w:spacing w:beforeLines="0" w:afterLines="0"/>
        <w:textAlignment w:val="baseline"/>
        <w:rPr>
          <w:rFonts w:eastAsia="宋体"/>
          <w:lang w:eastAsia="zh-CN"/>
        </w:rPr>
      </w:pPr>
      <w:r w:rsidRPr="00A822FD">
        <w:rPr>
          <w:rFonts w:eastAsia="宋体"/>
          <w:lang w:eastAsia="zh-CN"/>
        </w:rPr>
        <w:t>SSBs fully or partially contained SMTC</w:t>
      </w:r>
    </w:p>
    <w:p w:rsidR="00A822FD" w:rsidRDefault="00A822FD" w:rsidP="00A822FD">
      <w:pPr>
        <w:pStyle w:val="af8"/>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gap</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issue</w:t>
      </w:r>
      <w:r w:rsidR="00D97C36">
        <w:rPr>
          <w:rFonts w:eastAsia="宋体"/>
          <w:lang w:eastAsia="zh-CN"/>
        </w:rPr>
        <w:t>s</w:t>
      </w:r>
      <w:r w:rsidR="00270BDD" w:rsidRPr="00D12E24">
        <w:rPr>
          <w:rFonts w:eastAsia="宋体"/>
          <w:lang w:eastAsia="zh-CN"/>
        </w:rPr>
        <w:t xml:space="preserve"> for </w:t>
      </w:r>
      <w:r w:rsidR="00066457">
        <w:rPr>
          <w:rFonts w:eastAsia="宋体"/>
          <w:lang w:eastAsia="zh-CN"/>
        </w:rPr>
        <w:t xml:space="preserve">NTN </w:t>
      </w:r>
      <w:r w:rsidR="00A822FD">
        <w:rPr>
          <w:rFonts w:eastAsia="宋体"/>
          <w:lang w:eastAsia="zh-CN"/>
        </w:rPr>
        <w:t>measurement</w:t>
      </w:r>
      <w:r w:rsidR="00E87502">
        <w:rPr>
          <w:rFonts w:eastAsia="宋体"/>
          <w:lang w:eastAsia="zh-CN"/>
        </w:rPr>
        <w:t>.</w:t>
      </w:r>
      <w:r w:rsidR="00506677">
        <w:rPr>
          <w:rFonts w:eastAsia="宋体"/>
          <w:lang w:eastAsia="zh-CN"/>
        </w:rPr>
        <w:t xml:space="preserve"> In addition, there is one LS from RAN2 [2] related to MG, and we will address the LS when discussing the MG issue. </w:t>
      </w:r>
    </w:p>
    <w:p w:rsidR="00FA0C0C" w:rsidRDefault="00FA0C0C" w:rsidP="00FA0C0C">
      <w:pPr>
        <w:pStyle w:val="1"/>
        <w:jc w:val="both"/>
        <w:rPr>
          <w:lang w:val="en-US"/>
        </w:rPr>
      </w:pPr>
      <w:r>
        <w:rPr>
          <w:lang w:val="en-US"/>
        </w:rPr>
        <w:t>Discussion</w:t>
      </w:r>
    </w:p>
    <w:p w:rsidR="00506677" w:rsidRDefault="00506677" w:rsidP="00506677">
      <w:pPr>
        <w:pStyle w:val="2"/>
        <w:rPr>
          <w:lang w:eastAsia="zh-CN"/>
        </w:rPr>
      </w:pPr>
      <w:r>
        <w:rPr>
          <w:lang w:eastAsia="zh-CN"/>
        </w:rPr>
        <w:t>Measurement capability</w:t>
      </w:r>
    </w:p>
    <w:tbl>
      <w:tblPr>
        <w:tblStyle w:val="af4"/>
        <w:tblW w:w="0" w:type="auto"/>
        <w:tblLook w:val="04A0" w:firstRow="1" w:lastRow="0" w:firstColumn="1" w:lastColumn="0" w:noHBand="0" w:noVBand="1"/>
      </w:tblPr>
      <w:tblGrid>
        <w:gridCol w:w="9621"/>
      </w:tblGrid>
      <w:tr w:rsidR="00506677" w:rsidTr="00506677">
        <w:tc>
          <w:tcPr>
            <w:tcW w:w="9621" w:type="dxa"/>
          </w:tcPr>
          <w:p w:rsidR="00506677" w:rsidRPr="00506677" w:rsidRDefault="00506677" w:rsidP="00506677">
            <w:pPr>
              <w:spacing w:beforeLines="0" w:before="0" w:afterLines="0" w:after="180" w:line="276" w:lineRule="auto"/>
              <w:outlineLvl w:val="3"/>
              <w:rPr>
                <w:rFonts w:eastAsia="等线"/>
                <w:b/>
                <w:sz w:val="20"/>
                <w:u w:val="single"/>
                <w:lang w:eastAsia="ko-KR"/>
              </w:rPr>
            </w:pPr>
            <w:r w:rsidRPr="00506677">
              <w:rPr>
                <w:rFonts w:eastAsia="等线"/>
                <w:b/>
                <w:sz w:val="20"/>
                <w:u w:val="single"/>
                <w:lang w:eastAsia="ko-KR"/>
              </w:rPr>
              <w:t>Issue 3</w:t>
            </w:r>
            <w:r w:rsidRPr="00506677">
              <w:rPr>
                <w:rFonts w:eastAsia="等线"/>
                <w:b/>
                <w:sz w:val="20"/>
                <w:u w:val="single"/>
                <w:lang w:eastAsia="zh-CN"/>
              </w:rPr>
              <w:t>-</w:t>
            </w:r>
            <w:r w:rsidRPr="00506677">
              <w:rPr>
                <w:rFonts w:eastAsia="等线"/>
                <w:b/>
                <w:sz w:val="20"/>
                <w:u w:val="single"/>
                <w:lang w:eastAsia="ko-KR"/>
              </w:rPr>
              <w:t>1-3: Capability on the number of Measurement Carriers/Cells/SSBs</w:t>
            </w:r>
          </w:p>
          <w:p w:rsidR="00506677" w:rsidRPr="00506677" w:rsidRDefault="00506677" w:rsidP="00506677">
            <w:pPr>
              <w:spacing w:beforeLines="0" w:before="0" w:afterLines="0" w:after="120" w:line="252" w:lineRule="auto"/>
              <w:ind w:firstLine="284"/>
              <w:rPr>
                <w:rFonts w:eastAsia="等线"/>
                <w:b/>
                <w:bCs/>
                <w:sz w:val="20"/>
                <w:lang w:eastAsia="ja-JP"/>
              </w:rPr>
            </w:pPr>
            <w:r w:rsidRPr="00506677">
              <w:rPr>
                <w:rFonts w:eastAsia="等线"/>
                <w:b/>
                <w:bCs/>
                <w:sz w:val="20"/>
                <w:lang w:eastAsia="ja-JP"/>
              </w:rPr>
              <w:t>Agreement:</w:t>
            </w:r>
          </w:p>
          <w:p w:rsidR="00506677" w:rsidRPr="00506677" w:rsidRDefault="00506677" w:rsidP="00506677">
            <w:pPr>
              <w:numPr>
                <w:ilvl w:val="0"/>
                <w:numId w:val="15"/>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506677">
              <w:rPr>
                <w:sz w:val="20"/>
                <w:szCs w:val="24"/>
                <w:lang w:eastAsia="zh-CN"/>
              </w:rPr>
              <w:t>Define the following common measurement capability requirements for all scenarios:</w:t>
            </w:r>
          </w:p>
          <w:p w:rsidR="00506677" w:rsidRPr="00506677" w:rsidRDefault="00506677" w:rsidP="00506677">
            <w:pPr>
              <w:numPr>
                <w:ilvl w:val="1"/>
                <w:numId w:val="1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506677">
              <w:rPr>
                <w:sz w:val="20"/>
                <w:szCs w:val="24"/>
                <w:lang w:eastAsia="zh-CN"/>
              </w:rPr>
              <w:t>the number of NTN carriers UE needs to monitor is 3 including serving CC</w:t>
            </w:r>
          </w:p>
          <w:p w:rsidR="00506677" w:rsidRPr="00506677" w:rsidRDefault="00506677" w:rsidP="00506677">
            <w:pPr>
              <w:numPr>
                <w:ilvl w:val="1"/>
                <w:numId w:val="1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506677">
              <w:rPr>
                <w:sz w:val="20"/>
                <w:szCs w:val="24"/>
                <w:lang w:eastAsia="zh-CN"/>
              </w:rPr>
              <w:t>the number of NTN and TN carriers UE needs to monitor is 7 including serving CC</w:t>
            </w:r>
          </w:p>
          <w:p w:rsidR="00506677" w:rsidRPr="00506677" w:rsidRDefault="00506677" w:rsidP="00506677">
            <w:pPr>
              <w:numPr>
                <w:ilvl w:val="2"/>
                <w:numId w:val="15"/>
              </w:numPr>
              <w:overflowPunct w:val="0"/>
              <w:autoSpaceDE w:val="0"/>
              <w:autoSpaceDN w:val="0"/>
              <w:adjustRightInd w:val="0"/>
              <w:spacing w:beforeLines="0" w:before="0" w:afterLines="0" w:after="180" w:line="276" w:lineRule="auto"/>
              <w:ind w:left="2084"/>
              <w:textAlignment w:val="baseline"/>
              <w:rPr>
                <w:sz w:val="20"/>
                <w:szCs w:val="24"/>
                <w:lang w:eastAsia="zh-CN"/>
              </w:rPr>
            </w:pPr>
            <w:r w:rsidRPr="00506677">
              <w:rPr>
                <w:sz w:val="20"/>
                <w:szCs w:val="24"/>
                <w:lang w:eastAsia="zh-CN"/>
              </w:rPr>
              <w:t>Requirements do not apply to VSAT UE</w:t>
            </w:r>
          </w:p>
          <w:p w:rsidR="00506677" w:rsidRPr="00506677" w:rsidRDefault="00506677" w:rsidP="00506677">
            <w:pPr>
              <w:numPr>
                <w:ilvl w:val="1"/>
                <w:numId w:val="1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506677">
              <w:rPr>
                <w:sz w:val="20"/>
                <w:szCs w:val="24"/>
                <w:lang w:eastAsia="zh-CN"/>
              </w:rPr>
              <w:t>the number of SSB beams UE needs to monitor per carrier is 8</w:t>
            </w:r>
          </w:p>
          <w:p w:rsidR="00506677" w:rsidRPr="00506677" w:rsidRDefault="00506677" w:rsidP="00506677">
            <w:pPr>
              <w:numPr>
                <w:ilvl w:val="0"/>
                <w:numId w:val="15"/>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506677">
              <w:rPr>
                <w:sz w:val="20"/>
                <w:szCs w:val="24"/>
                <w:lang w:eastAsia="zh-CN"/>
              </w:rPr>
              <w:t>For LEO,</w:t>
            </w:r>
          </w:p>
          <w:p w:rsidR="00506677" w:rsidRPr="00506677" w:rsidRDefault="00506677" w:rsidP="00506677">
            <w:pPr>
              <w:numPr>
                <w:ilvl w:val="1"/>
                <w:numId w:val="1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506677">
              <w:rPr>
                <w:sz w:val="20"/>
                <w:szCs w:val="24"/>
                <w:lang w:eastAsia="zh-CN"/>
              </w:rPr>
              <w:t>the number of target satellites UE needs to monitor per carrier is 2 including serving LEO satellite</w:t>
            </w:r>
          </w:p>
          <w:p w:rsidR="00506677" w:rsidRPr="00506677" w:rsidRDefault="00506677" w:rsidP="00506677">
            <w:pPr>
              <w:numPr>
                <w:ilvl w:val="1"/>
                <w:numId w:val="15"/>
              </w:numPr>
              <w:overflowPunct w:val="0"/>
              <w:autoSpaceDE w:val="0"/>
              <w:autoSpaceDN w:val="0"/>
              <w:adjustRightInd w:val="0"/>
              <w:spacing w:beforeLines="0" w:before="0" w:afterLines="0" w:after="180" w:line="276" w:lineRule="auto"/>
              <w:ind w:left="1364"/>
              <w:textAlignment w:val="baseline"/>
              <w:rPr>
                <w:rFonts w:eastAsiaTheme="minorEastAsia"/>
                <w:lang w:eastAsia="zh-CN"/>
              </w:rPr>
            </w:pPr>
            <w:proofErr w:type="gramStart"/>
            <w:r w:rsidRPr="00506677">
              <w:rPr>
                <w:sz w:val="20"/>
                <w:szCs w:val="24"/>
                <w:lang w:eastAsia="zh-CN"/>
              </w:rPr>
              <w:t>introduce</w:t>
            </w:r>
            <w:proofErr w:type="gramEnd"/>
            <w:r w:rsidRPr="00506677">
              <w:rPr>
                <w:sz w:val="20"/>
                <w:szCs w:val="24"/>
                <w:lang w:eastAsia="zh-CN"/>
              </w:rPr>
              <w:t xml:space="preserve"> UE capability for the number of target satellites the UE can monitor per carrier including serving LEO satellite, which can be up to [X].</w:t>
            </w:r>
          </w:p>
          <w:p w:rsidR="00506677" w:rsidRDefault="00506677" w:rsidP="00506677">
            <w:pPr>
              <w:numPr>
                <w:ilvl w:val="1"/>
                <w:numId w:val="15"/>
              </w:numPr>
              <w:overflowPunct w:val="0"/>
              <w:autoSpaceDE w:val="0"/>
              <w:autoSpaceDN w:val="0"/>
              <w:adjustRightInd w:val="0"/>
              <w:spacing w:beforeLines="0" w:before="0" w:afterLines="0" w:after="180" w:line="276" w:lineRule="auto"/>
              <w:ind w:left="1364"/>
              <w:textAlignment w:val="baseline"/>
              <w:rPr>
                <w:rFonts w:eastAsiaTheme="minorEastAsia"/>
                <w:lang w:eastAsia="zh-CN"/>
              </w:rPr>
            </w:pPr>
            <w:r w:rsidRPr="00506677">
              <w:rPr>
                <w:rFonts w:eastAsia="等线"/>
                <w:sz w:val="20"/>
                <w:szCs w:val="24"/>
                <w:lang w:eastAsia="zh-CN"/>
              </w:rPr>
              <w:t>(note) A value of X will be de determined in performance requirement development phase. Candidate values are 4 and 6.</w:t>
            </w:r>
          </w:p>
        </w:tc>
      </w:tr>
    </w:tbl>
    <w:p w:rsidR="00506677" w:rsidRDefault="00506677" w:rsidP="00506677">
      <w:pPr>
        <w:spacing w:before="120" w:after="120"/>
        <w:rPr>
          <w:rFonts w:eastAsiaTheme="minorEastAsia"/>
          <w:lang w:eastAsia="zh-CN"/>
        </w:rPr>
      </w:pPr>
      <w:r>
        <w:rPr>
          <w:rFonts w:eastAsiaTheme="minorEastAsia"/>
          <w:lang w:eastAsia="zh-CN"/>
        </w:rPr>
        <w:t>The remaining issue for NTN measurement capability is the exact number of LEO satellites that a UE should be able to monitor for an advanced UE capability, and the candidate values are 4 or 6.</w:t>
      </w:r>
    </w:p>
    <w:p w:rsidR="00E86A42" w:rsidRDefault="00506677" w:rsidP="00506677">
      <w:pPr>
        <w:spacing w:before="120" w:after="120"/>
        <w:rPr>
          <w:rFonts w:eastAsiaTheme="minorEastAsia"/>
          <w:lang w:eastAsia="zh-CN"/>
        </w:rPr>
      </w:pPr>
      <w:r>
        <w:rPr>
          <w:rFonts w:eastAsiaTheme="minorEastAsia"/>
          <w:lang w:eastAsia="zh-CN"/>
        </w:rPr>
        <w:t xml:space="preserve">We suggest to choose the value 4 as in typical deployments 4 is sufficient. As different LEO satellites may be associated with different Doppler frequency, defining the value as 6 means UE needs to be </w:t>
      </w:r>
      <w:r w:rsidR="00E86A42">
        <w:rPr>
          <w:rFonts w:eastAsiaTheme="minorEastAsia"/>
          <w:lang w:eastAsia="zh-CN"/>
        </w:rPr>
        <w:t>prepared to receive 6 signals with different frequency, which will increase the complexity.</w:t>
      </w:r>
    </w:p>
    <w:p w:rsidR="00506677" w:rsidRPr="00E86A42" w:rsidRDefault="00E86A42" w:rsidP="00506677">
      <w:pPr>
        <w:spacing w:before="120" w:after="120"/>
        <w:rPr>
          <w:rFonts w:eastAsiaTheme="minorEastAsia"/>
          <w:b/>
          <w:lang w:eastAsia="zh-CN"/>
        </w:rPr>
      </w:pPr>
      <w:r w:rsidRPr="00E86A42">
        <w:rPr>
          <w:rFonts w:eastAsiaTheme="minorEastAsia"/>
          <w:b/>
          <w:lang w:eastAsia="zh-CN"/>
        </w:rPr>
        <w:lastRenderedPageBreak/>
        <w:t xml:space="preserve">Proposal 1: </w:t>
      </w:r>
      <w:r w:rsidR="00506677" w:rsidRPr="00E86A42">
        <w:rPr>
          <w:rFonts w:eastAsiaTheme="minorEastAsia"/>
          <w:b/>
          <w:lang w:eastAsia="zh-CN"/>
        </w:rPr>
        <w:t xml:space="preserve"> </w:t>
      </w:r>
      <w:r w:rsidRPr="00E86A42">
        <w:rPr>
          <w:rFonts w:eastAsiaTheme="minorEastAsia"/>
          <w:b/>
          <w:lang w:eastAsia="zh-CN"/>
        </w:rPr>
        <w:t>For LEO, introduce UE capability for the number of target satellites the UE can monitor per carrier including serving LEO satellite, which can be up to X= [4].</w:t>
      </w:r>
    </w:p>
    <w:p w:rsidR="00506677" w:rsidRDefault="00506677" w:rsidP="00506677">
      <w:pPr>
        <w:pStyle w:val="2"/>
        <w:rPr>
          <w:lang w:eastAsia="zh-CN"/>
        </w:rPr>
      </w:pPr>
      <w:r>
        <w:rPr>
          <w:lang w:eastAsia="zh-CN"/>
        </w:rPr>
        <w:t>Scaling factor for measurement period</w:t>
      </w:r>
    </w:p>
    <w:tbl>
      <w:tblPr>
        <w:tblStyle w:val="af4"/>
        <w:tblW w:w="0" w:type="auto"/>
        <w:tblLook w:val="04A0" w:firstRow="1" w:lastRow="0" w:firstColumn="1" w:lastColumn="0" w:noHBand="0" w:noVBand="1"/>
      </w:tblPr>
      <w:tblGrid>
        <w:gridCol w:w="9621"/>
      </w:tblGrid>
      <w:tr w:rsidR="00E86A42" w:rsidTr="00E86A42">
        <w:tc>
          <w:tcPr>
            <w:tcW w:w="9621" w:type="dxa"/>
          </w:tcPr>
          <w:p w:rsidR="00E86A42" w:rsidRPr="00E86A42" w:rsidRDefault="00E86A42" w:rsidP="00E86A42">
            <w:pPr>
              <w:spacing w:beforeLines="0" w:before="0" w:afterLines="0" w:after="180" w:line="276" w:lineRule="auto"/>
              <w:outlineLvl w:val="3"/>
              <w:rPr>
                <w:rFonts w:eastAsia="等线"/>
                <w:b/>
                <w:sz w:val="20"/>
                <w:u w:val="single"/>
                <w:lang w:eastAsia="ko-KR"/>
              </w:rPr>
            </w:pPr>
            <w:bookmarkStart w:id="0" w:name="_Hlk97048797"/>
            <w:r w:rsidRPr="00E86A42">
              <w:rPr>
                <w:rFonts w:eastAsia="等线"/>
                <w:b/>
                <w:sz w:val="20"/>
                <w:u w:val="single"/>
                <w:lang w:eastAsia="ko-KR"/>
              </w:rPr>
              <w:t>___Issue 3</w:t>
            </w:r>
            <w:r w:rsidRPr="00E86A42">
              <w:rPr>
                <w:rFonts w:eastAsia="等线" w:hint="eastAsia"/>
                <w:b/>
                <w:sz w:val="20"/>
                <w:u w:val="single"/>
                <w:lang w:eastAsia="zh-CN"/>
              </w:rPr>
              <w:t>-</w:t>
            </w:r>
            <w:r w:rsidRPr="00E86A42">
              <w:rPr>
                <w:rFonts w:eastAsia="等线"/>
                <w:b/>
                <w:sz w:val="20"/>
                <w:u w:val="single"/>
                <w:lang w:eastAsia="ko-KR"/>
              </w:rPr>
              <w:t>1-4B: Measurement with multiple SMTCs (Item-2: Scaling factor)</w:t>
            </w:r>
          </w:p>
          <w:bookmarkEnd w:id="0"/>
          <w:p w:rsidR="00E86A42" w:rsidRPr="00E86A42" w:rsidRDefault="00E86A42" w:rsidP="00E86A42">
            <w:pPr>
              <w:spacing w:beforeLines="0" w:before="0" w:afterLines="0" w:after="120" w:line="252" w:lineRule="auto"/>
              <w:ind w:firstLine="284"/>
              <w:rPr>
                <w:rFonts w:eastAsia="等线"/>
                <w:b/>
                <w:bCs/>
                <w:i/>
                <w:iCs/>
                <w:sz w:val="20"/>
                <w:u w:val="single"/>
                <w:lang w:eastAsia="ja-JP"/>
              </w:rPr>
            </w:pPr>
            <w:r w:rsidRPr="00E86A42">
              <w:rPr>
                <w:rFonts w:eastAsia="等线"/>
                <w:b/>
                <w:bCs/>
                <w:i/>
                <w:iCs/>
                <w:sz w:val="20"/>
                <w:u w:val="single"/>
                <w:lang w:eastAsia="ja-JP"/>
              </w:rPr>
              <w:t>Agreement</w:t>
            </w:r>
            <w:r w:rsidRPr="00E86A42">
              <w:rPr>
                <w:rFonts w:eastAsia="等线" w:hint="eastAsia"/>
                <w:b/>
                <w:bCs/>
                <w:i/>
                <w:iCs/>
                <w:sz w:val="20"/>
                <w:u w:val="single"/>
                <w:lang w:eastAsia="ja-JP"/>
              </w:rPr>
              <w:t>:</w:t>
            </w:r>
          </w:p>
          <w:p w:rsidR="00E86A42" w:rsidRPr="00E86A42" w:rsidRDefault="00E86A42" w:rsidP="00E86A42">
            <w:pPr>
              <w:numPr>
                <w:ilvl w:val="0"/>
                <w:numId w:val="15"/>
              </w:numPr>
              <w:spacing w:beforeLines="0" w:before="0" w:afterLines="0" w:after="120" w:line="252" w:lineRule="auto"/>
              <w:ind w:left="644"/>
              <w:rPr>
                <w:sz w:val="20"/>
                <w:lang w:eastAsia="ja-JP"/>
              </w:rPr>
            </w:pPr>
            <w:r w:rsidRPr="00E86A42">
              <w:rPr>
                <w:sz w:val="20"/>
                <w:lang w:eastAsia="ja-JP"/>
              </w:rPr>
              <w:t>When UE is configured with multiple SMTCs on the same measurement carrier (not more than UE capability),</w:t>
            </w:r>
          </w:p>
          <w:p w:rsidR="00E86A42" w:rsidRPr="00E86A42" w:rsidRDefault="00E86A42" w:rsidP="00E86A42">
            <w:pPr>
              <w:numPr>
                <w:ilvl w:val="1"/>
                <w:numId w:val="15"/>
              </w:numPr>
              <w:spacing w:beforeLines="0" w:before="0" w:afterLines="0" w:after="120" w:line="252" w:lineRule="auto"/>
              <w:ind w:left="1364"/>
              <w:rPr>
                <w:sz w:val="20"/>
                <w:lang w:eastAsia="ja-JP"/>
              </w:rPr>
            </w:pPr>
            <w:r w:rsidRPr="00E86A42">
              <w:rPr>
                <w:sz w:val="20"/>
                <w:lang w:eastAsia="ja-JP"/>
              </w:rPr>
              <w:t>Option 1a:</w:t>
            </w:r>
          </w:p>
          <w:p w:rsidR="00E86A42" w:rsidRPr="00E86A42" w:rsidRDefault="00E86A42" w:rsidP="00E86A42">
            <w:pPr>
              <w:numPr>
                <w:ilvl w:val="2"/>
                <w:numId w:val="15"/>
              </w:numPr>
              <w:overflowPunct w:val="0"/>
              <w:autoSpaceDE w:val="0"/>
              <w:autoSpaceDN w:val="0"/>
              <w:adjustRightInd w:val="0"/>
              <w:spacing w:beforeLines="0" w:before="0" w:afterLines="0" w:after="180" w:line="276" w:lineRule="auto"/>
              <w:ind w:left="2084"/>
              <w:textAlignment w:val="baseline"/>
              <w:rPr>
                <w:sz w:val="20"/>
                <w:lang w:eastAsia="ja-JP"/>
              </w:rPr>
            </w:pPr>
            <w:r w:rsidRPr="00E86A42">
              <w:rPr>
                <w:sz w:val="20"/>
                <w:lang w:eastAsia="ja-JP"/>
              </w:rPr>
              <w:t>If SMTCs do not overlap with each other, a scaling factor of measurement period is</w:t>
            </w:r>
          </w:p>
          <w:p w:rsidR="00E86A42" w:rsidRPr="00E86A42" w:rsidRDefault="00E86A42" w:rsidP="00E86A42">
            <w:pPr>
              <w:numPr>
                <w:ilvl w:val="3"/>
                <w:numId w:val="15"/>
              </w:numPr>
              <w:overflowPunct w:val="0"/>
              <w:autoSpaceDE w:val="0"/>
              <w:autoSpaceDN w:val="0"/>
              <w:adjustRightInd w:val="0"/>
              <w:spacing w:beforeLines="0" w:before="0" w:afterLines="0" w:after="180" w:line="276" w:lineRule="auto"/>
              <w:ind w:left="3088"/>
              <w:textAlignment w:val="baseline"/>
              <w:rPr>
                <w:sz w:val="20"/>
                <w:szCs w:val="24"/>
                <w:lang w:eastAsia="zh-CN"/>
              </w:rPr>
            </w:pPr>
            <w:r w:rsidRPr="00E86A42">
              <w:rPr>
                <w:sz w:val="20"/>
                <w:szCs w:val="24"/>
                <w:lang w:eastAsia="zh-CN"/>
              </w:rPr>
              <w:t>Not needed, if only one LEO satellite is required to be measured within SMTC</w:t>
            </w:r>
          </w:p>
          <w:p w:rsidR="00E86A42" w:rsidRPr="00E86A42" w:rsidRDefault="00E86A42" w:rsidP="00E86A42">
            <w:pPr>
              <w:numPr>
                <w:ilvl w:val="3"/>
                <w:numId w:val="15"/>
              </w:numPr>
              <w:overflowPunct w:val="0"/>
              <w:autoSpaceDE w:val="0"/>
              <w:autoSpaceDN w:val="0"/>
              <w:adjustRightInd w:val="0"/>
              <w:spacing w:beforeLines="0" w:before="0" w:afterLines="0" w:after="180" w:line="276" w:lineRule="auto"/>
              <w:ind w:left="3088"/>
              <w:textAlignment w:val="baseline"/>
              <w:rPr>
                <w:sz w:val="20"/>
                <w:szCs w:val="24"/>
                <w:lang w:eastAsia="zh-CN"/>
              </w:rPr>
            </w:pPr>
            <w:r w:rsidRPr="00E86A42">
              <w:rPr>
                <w:sz w:val="20"/>
                <w:szCs w:val="24"/>
                <w:lang w:eastAsia="zh-CN"/>
              </w:rPr>
              <w:t>Proportional to the number of LEO satellite, if multiple  LEO satellites are required to be measured within SMTC</w:t>
            </w:r>
          </w:p>
          <w:p w:rsidR="00E86A42" w:rsidRPr="00E86A42" w:rsidRDefault="00E86A42" w:rsidP="00E86A42">
            <w:pPr>
              <w:numPr>
                <w:ilvl w:val="2"/>
                <w:numId w:val="15"/>
              </w:numPr>
              <w:overflowPunct w:val="0"/>
              <w:autoSpaceDE w:val="0"/>
              <w:autoSpaceDN w:val="0"/>
              <w:adjustRightInd w:val="0"/>
              <w:spacing w:beforeLines="0" w:before="0" w:afterLines="0" w:after="180" w:line="276" w:lineRule="auto"/>
              <w:ind w:left="2084"/>
              <w:textAlignment w:val="baseline"/>
              <w:rPr>
                <w:sz w:val="20"/>
                <w:lang w:eastAsia="ja-JP"/>
              </w:rPr>
            </w:pPr>
            <w:r w:rsidRPr="00E86A42">
              <w:rPr>
                <w:sz w:val="20"/>
                <w:lang w:eastAsia="ja-JP"/>
              </w:rPr>
              <w:t>If SMTCs partially overlap with each other, a scaling factor of measurement period is</w:t>
            </w:r>
          </w:p>
          <w:p w:rsidR="00E86A42" w:rsidRPr="00E86A42" w:rsidRDefault="00E86A42" w:rsidP="00E86A42">
            <w:pPr>
              <w:numPr>
                <w:ilvl w:val="3"/>
                <w:numId w:val="15"/>
              </w:numPr>
              <w:overflowPunct w:val="0"/>
              <w:autoSpaceDE w:val="0"/>
              <w:autoSpaceDN w:val="0"/>
              <w:adjustRightInd w:val="0"/>
              <w:spacing w:beforeLines="0" w:before="0" w:afterLines="0" w:after="180" w:line="276" w:lineRule="auto"/>
              <w:ind w:left="3088"/>
              <w:textAlignment w:val="baseline"/>
              <w:rPr>
                <w:sz w:val="20"/>
                <w:szCs w:val="24"/>
                <w:lang w:eastAsia="zh-CN"/>
              </w:rPr>
            </w:pPr>
            <w:r w:rsidRPr="00E86A42">
              <w:rPr>
                <w:sz w:val="20"/>
                <w:szCs w:val="24"/>
                <w:lang w:eastAsia="zh-CN"/>
              </w:rPr>
              <w:t>Proportional to the number of overlapping SMTCs, if only one LEO satellite is required to be measured within SMTC</w:t>
            </w:r>
          </w:p>
          <w:p w:rsidR="00E86A42" w:rsidRPr="00E86A42" w:rsidRDefault="00E86A42" w:rsidP="00E86A42">
            <w:pPr>
              <w:numPr>
                <w:ilvl w:val="3"/>
                <w:numId w:val="15"/>
              </w:numPr>
              <w:overflowPunct w:val="0"/>
              <w:autoSpaceDE w:val="0"/>
              <w:autoSpaceDN w:val="0"/>
              <w:adjustRightInd w:val="0"/>
              <w:spacing w:beforeLines="0" w:before="0" w:afterLines="0" w:after="180" w:line="276" w:lineRule="auto"/>
              <w:ind w:left="3088"/>
              <w:textAlignment w:val="baseline"/>
              <w:rPr>
                <w:sz w:val="20"/>
                <w:szCs w:val="24"/>
                <w:lang w:eastAsia="zh-CN"/>
              </w:rPr>
            </w:pPr>
            <w:r w:rsidRPr="00E86A42">
              <w:rPr>
                <w:sz w:val="20"/>
                <w:szCs w:val="24"/>
                <w:lang w:eastAsia="zh-CN"/>
              </w:rPr>
              <w:t xml:space="preserve">Proportional to (the number of overlapping SMTCs) x (the number of LEO satellite), if </w:t>
            </w:r>
            <w:proofErr w:type="gramStart"/>
            <w:r w:rsidRPr="00E86A42">
              <w:rPr>
                <w:sz w:val="20"/>
                <w:szCs w:val="24"/>
                <w:lang w:eastAsia="zh-CN"/>
              </w:rPr>
              <w:t>multiple  LEO</w:t>
            </w:r>
            <w:proofErr w:type="gramEnd"/>
            <w:r w:rsidRPr="00E86A42">
              <w:rPr>
                <w:sz w:val="20"/>
                <w:szCs w:val="24"/>
                <w:lang w:eastAsia="zh-CN"/>
              </w:rPr>
              <w:t xml:space="preserve"> satellites are required to be measured within SMTC.</w:t>
            </w:r>
          </w:p>
          <w:p w:rsidR="00E86A42" w:rsidRPr="00E86A42" w:rsidRDefault="00E86A42" w:rsidP="00E86A42">
            <w:pPr>
              <w:numPr>
                <w:ilvl w:val="1"/>
                <w:numId w:val="15"/>
              </w:numPr>
              <w:spacing w:beforeLines="0" w:before="0" w:afterLines="0" w:after="120" w:line="252" w:lineRule="auto"/>
              <w:ind w:left="1364"/>
              <w:rPr>
                <w:sz w:val="20"/>
                <w:lang w:eastAsia="ja-JP"/>
              </w:rPr>
            </w:pPr>
            <w:r w:rsidRPr="00E86A42">
              <w:rPr>
                <w:sz w:val="20"/>
                <w:lang w:eastAsia="ja-JP"/>
              </w:rPr>
              <w:t>Option 1c:</w:t>
            </w:r>
          </w:p>
          <w:p w:rsidR="00E86A42" w:rsidRPr="00E86A42" w:rsidRDefault="00E86A42" w:rsidP="00E86A42">
            <w:pPr>
              <w:numPr>
                <w:ilvl w:val="0"/>
                <w:numId w:val="41"/>
              </w:numPr>
              <w:tabs>
                <w:tab w:val="num" w:pos="2064"/>
              </w:tabs>
              <w:spacing w:beforeLines="0" w:before="100" w:beforeAutospacing="1" w:afterLines="0" w:after="100" w:afterAutospacing="1" w:line="276" w:lineRule="auto"/>
              <w:ind w:left="2064"/>
              <w:rPr>
                <w:rFonts w:eastAsia="Times New Roman"/>
                <w:sz w:val="20"/>
                <w:lang w:val="en-US" w:eastAsia="ko-KR"/>
              </w:rPr>
            </w:pPr>
            <w:r w:rsidRPr="00E86A42">
              <w:rPr>
                <w:rFonts w:eastAsia="Times New Roman"/>
                <w:sz w:val="20"/>
              </w:rPr>
              <w:t>If each SMTC associated with same type of satellites:</w:t>
            </w:r>
          </w:p>
          <w:p w:rsidR="00E86A42" w:rsidRPr="00E86A42" w:rsidRDefault="00E86A42" w:rsidP="00E86A42">
            <w:pPr>
              <w:tabs>
                <w:tab w:val="num" w:pos="1440"/>
              </w:tabs>
              <w:spacing w:beforeLines="0" w:before="100" w:beforeAutospacing="1" w:afterLines="0" w:after="100" w:afterAutospacing="1" w:line="276" w:lineRule="auto"/>
              <w:ind w:left="2992" w:hanging="360"/>
              <w:rPr>
                <w:rFonts w:eastAsia="等线"/>
                <w:sz w:val="20"/>
              </w:rPr>
            </w:pPr>
            <w:r w:rsidRPr="00E86A42">
              <w:rPr>
                <w:rFonts w:eastAsia="Wingdings"/>
                <w:sz w:val="20"/>
              </w:rPr>
              <w:t xml:space="preserve">§ </w:t>
            </w:r>
            <w:r w:rsidRPr="00E86A42">
              <w:rPr>
                <w:rFonts w:eastAsia="Times New Roman"/>
                <w:sz w:val="20"/>
              </w:rPr>
              <w:t>If SMTCs do not overlap with each other, a scaling factor of measurement period is</w:t>
            </w:r>
          </w:p>
          <w:p w:rsidR="00E86A42" w:rsidRPr="00E86A42" w:rsidRDefault="00E86A42" w:rsidP="00E86A42">
            <w:pPr>
              <w:tabs>
                <w:tab w:val="num" w:pos="2160"/>
              </w:tabs>
              <w:spacing w:beforeLines="0" w:before="100" w:beforeAutospacing="1" w:afterLines="0" w:after="100" w:afterAutospacing="1" w:line="276" w:lineRule="auto"/>
              <w:ind w:left="3712" w:hanging="360"/>
              <w:rPr>
                <w:rFonts w:eastAsia="等线"/>
                <w:sz w:val="20"/>
              </w:rPr>
            </w:pPr>
            <w:r w:rsidRPr="00E86A42">
              <w:rPr>
                <w:rFonts w:eastAsia="Symbol"/>
                <w:sz w:val="20"/>
              </w:rPr>
              <w:t xml:space="preserve">·  </w:t>
            </w:r>
            <w:r w:rsidRPr="00E86A42">
              <w:rPr>
                <w:rFonts w:eastAsia="Times New Roman"/>
                <w:sz w:val="20"/>
              </w:rPr>
              <w:t xml:space="preserve">If LEO satellite(s) is/are required to be measured within SMTC </w:t>
            </w:r>
          </w:p>
          <w:p w:rsidR="00E86A42" w:rsidRPr="00E86A42" w:rsidRDefault="00E86A42" w:rsidP="00E86A42">
            <w:pPr>
              <w:numPr>
                <w:ilvl w:val="3"/>
                <w:numId w:val="42"/>
              </w:numPr>
              <w:tabs>
                <w:tab w:val="num" w:pos="4224"/>
              </w:tabs>
              <w:spacing w:beforeLines="0" w:before="100" w:beforeAutospacing="1" w:afterLines="0" w:after="100" w:afterAutospacing="1" w:line="276" w:lineRule="auto"/>
              <w:ind w:left="3344" w:hanging="400"/>
              <w:rPr>
                <w:rFonts w:eastAsia="Times New Roman"/>
                <w:sz w:val="20"/>
              </w:rPr>
            </w:pPr>
            <w:r w:rsidRPr="00E86A42">
              <w:rPr>
                <w:rFonts w:eastAsia="Times New Roman"/>
                <w:sz w:val="20"/>
              </w:rPr>
              <w:t>Scaling factor of measurement period on SMTC i is K1:</w:t>
            </w:r>
          </w:p>
          <w:p w:rsidR="00E86A42" w:rsidRPr="00E86A42" w:rsidRDefault="00E86A42" w:rsidP="00E86A42">
            <w:pPr>
              <w:spacing w:beforeLines="0" w:before="0" w:afterLines="0" w:after="180" w:line="276" w:lineRule="auto"/>
              <w:ind w:left="3124" w:firstLine="284"/>
              <w:rPr>
                <w:rFonts w:eastAsia="Times New Roman"/>
                <w:sz w:val="20"/>
              </w:rPr>
            </w:pPr>
            <w:r w:rsidRPr="00E86A42">
              <w:rPr>
                <w:rFonts w:eastAsia="Times New Roman"/>
                <w:noProof/>
                <w:sz w:val="20"/>
                <w:lang w:val="en-US" w:eastAsia="zh-CN"/>
              </w:rPr>
              <w:drawing>
                <wp:inline distT="0" distB="0" distL="0" distR="0" wp14:anchorId="590145DE" wp14:editId="20E23F99">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rsidR="00E86A42" w:rsidRPr="00E86A42" w:rsidRDefault="00E86A42" w:rsidP="00E86A42">
            <w:pPr>
              <w:tabs>
                <w:tab w:val="num" w:pos="1440"/>
              </w:tabs>
              <w:spacing w:beforeLines="0" w:before="100" w:beforeAutospacing="1" w:afterLines="0" w:after="100" w:afterAutospacing="1" w:line="276" w:lineRule="auto"/>
              <w:ind w:left="2064" w:hanging="360"/>
              <w:rPr>
                <w:rFonts w:eastAsia="等线"/>
                <w:sz w:val="20"/>
              </w:rPr>
            </w:pPr>
            <w:r w:rsidRPr="00E86A42">
              <w:rPr>
                <w:rFonts w:eastAsia="Wingdings"/>
                <w:sz w:val="20"/>
              </w:rPr>
              <w:t xml:space="preserve">§ </w:t>
            </w:r>
            <w:r w:rsidRPr="00E86A42">
              <w:rPr>
                <w:rFonts w:eastAsia="Times New Roman"/>
                <w:sz w:val="20"/>
              </w:rPr>
              <w:t>If SMTCs partially overlap with each other, a scaling factor of measurement period is</w:t>
            </w:r>
          </w:p>
          <w:p w:rsidR="00E86A42" w:rsidRPr="00E86A42" w:rsidRDefault="00E86A42" w:rsidP="00E86A42">
            <w:pPr>
              <w:tabs>
                <w:tab w:val="num" w:pos="2160"/>
              </w:tabs>
              <w:spacing w:beforeLines="0" w:before="100" w:beforeAutospacing="1" w:afterLines="0" w:after="100" w:afterAutospacing="1" w:line="276" w:lineRule="auto"/>
              <w:ind w:left="2784" w:hanging="360"/>
              <w:rPr>
                <w:rFonts w:eastAsia="等线"/>
                <w:sz w:val="20"/>
              </w:rPr>
            </w:pPr>
            <w:r w:rsidRPr="00E86A42">
              <w:rPr>
                <w:rFonts w:eastAsia="Symbol"/>
                <w:sz w:val="20"/>
              </w:rPr>
              <w:t xml:space="preserve">·  </w:t>
            </w:r>
            <w:r w:rsidRPr="00E86A42">
              <w:rPr>
                <w:rFonts w:eastAsia="Times New Roman"/>
                <w:sz w:val="20"/>
              </w:rPr>
              <w:t>If LEO and/or GEO satellite(s) is/are required to be measured within overlapped SMTCs</w:t>
            </w:r>
          </w:p>
          <w:p w:rsidR="00E86A42" w:rsidRPr="00E86A42" w:rsidRDefault="00E86A42" w:rsidP="00E86A42">
            <w:pPr>
              <w:numPr>
                <w:ilvl w:val="3"/>
                <w:numId w:val="43"/>
              </w:numPr>
              <w:tabs>
                <w:tab w:val="num" w:pos="3296"/>
              </w:tabs>
              <w:spacing w:beforeLines="0" w:before="100" w:beforeAutospacing="1" w:afterLines="0" w:after="100" w:afterAutospacing="1" w:line="276" w:lineRule="auto"/>
              <w:ind w:left="3296"/>
              <w:rPr>
                <w:rFonts w:eastAsia="Times New Roman"/>
                <w:sz w:val="20"/>
              </w:rPr>
            </w:pPr>
            <w:r w:rsidRPr="00E86A42">
              <w:rPr>
                <w:rFonts w:eastAsia="Times New Roman"/>
                <w:sz w:val="20"/>
              </w:rPr>
              <w:t>Scaling factor of measurement period for overlapped SMTCs is K2</w:t>
            </w:r>
          </w:p>
          <w:p w:rsidR="00E86A42" w:rsidRPr="00E86A42" w:rsidRDefault="00E86A42" w:rsidP="00E86A42">
            <w:pPr>
              <w:spacing w:beforeLines="0" w:before="0" w:afterLines="0" w:after="180" w:line="276" w:lineRule="auto"/>
              <w:ind w:left="1988"/>
              <w:rPr>
                <w:rFonts w:eastAsia="Times New Roman"/>
                <w:sz w:val="20"/>
              </w:rPr>
            </w:pPr>
            <w:r w:rsidRPr="00E86A42">
              <w:rPr>
                <w:rFonts w:eastAsia="Times New Roman"/>
                <w:noProof/>
                <w:sz w:val="20"/>
                <w:lang w:val="en-US" w:eastAsia="zh-CN"/>
              </w:rPr>
              <w:drawing>
                <wp:inline distT="0" distB="0" distL="0" distR="0" wp14:anchorId="22AEA447" wp14:editId="20E10D83">
                  <wp:extent cx="6122035" cy="26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rsidR="00E86A42" w:rsidRPr="00E86A42" w:rsidRDefault="00E86A42" w:rsidP="00E86A42">
            <w:pPr>
              <w:numPr>
                <w:ilvl w:val="0"/>
                <w:numId w:val="44"/>
              </w:numPr>
              <w:spacing w:beforeLines="0" w:before="100" w:beforeAutospacing="1" w:afterLines="0" w:after="100" w:afterAutospacing="1" w:line="276" w:lineRule="auto"/>
              <w:rPr>
                <w:rFonts w:eastAsia="Times New Roman"/>
                <w:sz w:val="20"/>
              </w:rPr>
            </w:pPr>
            <w:r w:rsidRPr="00E86A42">
              <w:rPr>
                <w:rFonts w:eastAsia="Times New Roman"/>
                <w:sz w:val="20"/>
              </w:rPr>
              <w:t>If each SMTC associated with mixed type of satellites: TBD</w:t>
            </w:r>
          </w:p>
          <w:p w:rsidR="00E86A42" w:rsidRPr="00E86A42" w:rsidRDefault="00E86A42" w:rsidP="00E86A42">
            <w:pPr>
              <w:numPr>
                <w:ilvl w:val="1"/>
                <w:numId w:val="15"/>
              </w:numPr>
              <w:spacing w:beforeLines="0" w:before="0" w:afterLines="0" w:after="120" w:line="252" w:lineRule="auto"/>
              <w:ind w:left="1364"/>
              <w:rPr>
                <w:sz w:val="20"/>
                <w:lang w:eastAsia="ja-JP"/>
              </w:rPr>
            </w:pPr>
            <w:r w:rsidRPr="00E86A42">
              <w:rPr>
                <w:sz w:val="20"/>
                <w:lang w:eastAsia="ja-JP"/>
              </w:rPr>
              <w:t>Introduce the following scheduling restriction cap as applicability condition for the requirements</w:t>
            </w:r>
          </w:p>
          <w:p w:rsidR="00E86A42" w:rsidRPr="00E86A42" w:rsidRDefault="00E86A42" w:rsidP="00E86A42">
            <w:pPr>
              <w:numPr>
                <w:ilvl w:val="2"/>
                <w:numId w:val="15"/>
              </w:numPr>
              <w:spacing w:beforeLines="0" w:before="0" w:afterLines="0" w:after="120" w:line="252" w:lineRule="auto"/>
              <w:ind w:left="2368"/>
              <w:rPr>
                <w:sz w:val="20"/>
                <w:lang w:eastAsia="ja-JP"/>
              </w:rPr>
            </w:pPr>
            <w:r w:rsidRPr="00E86A42">
              <w:rPr>
                <w:sz w:val="20"/>
                <w:szCs w:val="24"/>
                <w:lang w:eastAsia="zh-CN"/>
              </w:rPr>
              <w:lastRenderedPageBreak/>
              <w:t>Measurement requirements is not applicable when overall overhead ratio due to scheduling restriction caused by all configured SMTCs (e.g. scheduling restriction overhead of all SMTCs in one periodicity / SMTC periodicity) is larger than [X]%</w:t>
            </w:r>
          </w:p>
          <w:p w:rsidR="00E86A42" w:rsidRPr="00E86A42" w:rsidRDefault="00E86A42" w:rsidP="00E86A42">
            <w:pPr>
              <w:numPr>
                <w:ilvl w:val="2"/>
                <w:numId w:val="15"/>
              </w:numPr>
              <w:spacing w:beforeLines="0" w:before="0" w:afterLines="0" w:after="120" w:line="252" w:lineRule="auto"/>
              <w:ind w:left="2368"/>
              <w:rPr>
                <w:sz w:val="20"/>
                <w:lang w:eastAsia="ja-JP"/>
              </w:rPr>
            </w:pPr>
            <w:r w:rsidRPr="00E86A42">
              <w:rPr>
                <w:sz w:val="20"/>
                <w:szCs w:val="24"/>
                <w:lang w:eastAsia="zh-CN"/>
              </w:rPr>
              <w:t>(note) A value of X will be determined in performance requirement development phase. One of candidate values is 75.</w:t>
            </w:r>
          </w:p>
        </w:tc>
      </w:tr>
    </w:tbl>
    <w:p w:rsidR="00417648" w:rsidRDefault="00417648" w:rsidP="00506677">
      <w:pPr>
        <w:spacing w:before="120" w:after="120"/>
        <w:rPr>
          <w:rFonts w:eastAsiaTheme="minorEastAsia"/>
          <w:lang w:eastAsia="zh-CN"/>
        </w:rPr>
      </w:pPr>
      <w:r>
        <w:rPr>
          <w:rFonts w:eastAsiaTheme="minorEastAsia"/>
          <w:lang w:eastAsia="zh-CN"/>
        </w:rPr>
        <w:lastRenderedPageBreak/>
        <w:t>We support option 1c in principle as it is a more accurate definition of the measurement period</w:t>
      </w:r>
      <w:r w:rsidRPr="00417648">
        <w:rPr>
          <w:rFonts w:eastAsiaTheme="minorEastAsia"/>
          <w:lang w:eastAsia="zh-CN"/>
        </w:rPr>
        <w:t xml:space="preserve"> </w:t>
      </w:r>
      <w:r>
        <w:rPr>
          <w:rFonts w:eastAsiaTheme="minorEastAsia"/>
          <w:lang w:eastAsia="zh-CN"/>
        </w:rPr>
        <w:t>as has been discussed in email reflector during RAN4#102-e, especially for the case with overlapping SMTC and more than one LEO satellites in one or more SMTC.</w:t>
      </w:r>
    </w:p>
    <w:p w:rsidR="00417648" w:rsidRDefault="00417648" w:rsidP="00506677">
      <w:pPr>
        <w:spacing w:before="120" w:after="120"/>
        <w:rPr>
          <w:rFonts w:eastAsiaTheme="minorEastAsia"/>
          <w:lang w:eastAsia="zh-CN"/>
        </w:rPr>
      </w:pPr>
      <w:r>
        <w:rPr>
          <w:rFonts w:eastAsiaTheme="minorEastAsia"/>
          <w:lang w:eastAsia="zh-CN"/>
        </w:rPr>
        <w:t>There are two points that we want to address with option 1c.</w:t>
      </w:r>
    </w:p>
    <w:p w:rsidR="00506677" w:rsidRDefault="00417648" w:rsidP="00506677">
      <w:pPr>
        <w:spacing w:before="120" w:after="120"/>
        <w:rPr>
          <w:rFonts w:eastAsiaTheme="minorEastAsia"/>
          <w:lang w:eastAsia="zh-CN"/>
        </w:rPr>
      </w:pPr>
      <w:r>
        <w:rPr>
          <w:rFonts w:eastAsiaTheme="minorEastAsia"/>
          <w:lang w:eastAsia="zh-CN"/>
        </w:rPr>
        <w:t>One point is the mixed LEO and GEO on the same carrier. In the definition of K2 in option 1c, it is assumed that LEO and GEO could be deployed on the same carrier, and at least can be measured with different SMTC (TBD if they can be measured in the same SMTC). However, in our view, such deployment is unlikely and may cause additional UE complexity since the measurement behaviour for GEO and LEO may not be same due to time and frequency drift in LEO. Therefore, we suggest to define K2 separately for GEO and LEO.</w:t>
      </w:r>
    </w:p>
    <w:p w:rsidR="00417648" w:rsidRPr="00152ACC" w:rsidRDefault="00152ACC" w:rsidP="00506677">
      <w:pPr>
        <w:spacing w:before="120" w:after="120"/>
        <w:rPr>
          <w:rFonts w:eastAsiaTheme="minorEastAsia"/>
          <w:b/>
          <w:lang w:eastAsia="zh-CN"/>
        </w:rPr>
      </w:pPr>
      <w:r w:rsidRPr="00152ACC">
        <w:rPr>
          <w:rFonts w:eastAsiaTheme="minorEastAsia"/>
          <w:b/>
          <w:lang w:eastAsia="zh-CN"/>
        </w:rPr>
        <w:t xml:space="preserve">Proposal 2: </w:t>
      </w:r>
      <w:r>
        <w:rPr>
          <w:rFonts w:eastAsiaTheme="minorEastAsia"/>
          <w:b/>
          <w:lang w:eastAsia="zh-CN"/>
        </w:rPr>
        <w:t>A</w:t>
      </w:r>
      <w:r w:rsidRPr="00152ACC">
        <w:rPr>
          <w:rFonts w:eastAsiaTheme="minorEastAsia"/>
          <w:b/>
          <w:lang w:eastAsia="zh-CN"/>
        </w:rPr>
        <w:t>dopt updated option 1c to defining scaling factor for measurement period.</w:t>
      </w:r>
    </w:p>
    <w:p w:rsidR="00152ACC" w:rsidRPr="00152ACC" w:rsidRDefault="00152ACC" w:rsidP="00152ACC">
      <w:pPr>
        <w:pStyle w:val="af8"/>
        <w:numPr>
          <w:ilvl w:val="0"/>
          <w:numId w:val="40"/>
        </w:numPr>
        <w:spacing w:before="120" w:after="120"/>
        <w:rPr>
          <w:rFonts w:eastAsiaTheme="minorEastAsia"/>
          <w:b/>
          <w:lang w:eastAsia="zh-CN"/>
        </w:rPr>
      </w:pPr>
      <w:r w:rsidRPr="00152ACC">
        <w:rPr>
          <w:rFonts w:eastAsiaTheme="minorEastAsia"/>
          <w:b/>
          <w:lang w:eastAsia="zh-CN"/>
        </w:rPr>
        <w:t>If SMTCs do not overlap with each other, a scaling factor of measurement period is K1</w:t>
      </w:r>
    </w:p>
    <w:p w:rsidR="00152ACC" w:rsidRPr="00152ACC" w:rsidRDefault="00152ACC" w:rsidP="00152ACC">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K1=</m:t>
        </m:r>
        <m:r>
          <m:rPr>
            <m:sty m:val="bi"/>
          </m:rPr>
          <w:rPr>
            <w:rFonts w:ascii="Cambria Math" w:eastAsiaTheme="minorEastAsia" w:hAnsi="Cambria Math"/>
            <w:lang w:eastAsia="zh-CN"/>
          </w:rPr>
          <m:t>1</m:t>
        </m:r>
      </m:oMath>
      <w:r w:rsidRPr="00152ACC">
        <w:rPr>
          <w:rFonts w:eastAsiaTheme="minorEastAsia"/>
          <w:b/>
          <w:lang w:eastAsia="zh-CN"/>
        </w:rPr>
        <w:t>, if GEO satellites are measured on the carrier</w:t>
      </w:r>
    </w:p>
    <w:p w:rsidR="00152ACC" w:rsidRPr="00152ACC" w:rsidRDefault="00152ACC" w:rsidP="00152ACC">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K1=</m:t>
        </m:r>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r>
                  <m:rPr>
                    <m:sty m:val="bi"/>
                  </m:rPr>
                  <w:rPr>
                    <w:rFonts w:ascii="Cambria Math" w:eastAsiaTheme="minorEastAsia" w:hAnsi="Cambria Math"/>
                    <w:lang w:eastAsia="zh-CN"/>
                  </w:rPr>
                  <m:t>Num of LEO satellites to be measured in the SMTC</m:t>
                </m:r>
              </m:num>
              <m:den>
                <m:r>
                  <m:rPr>
                    <m:sty m:val="bi"/>
                  </m:rPr>
                  <w:rPr>
                    <w:rFonts w:ascii="Cambria Math" w:eastAsiaTheme="minorEastAsia" w:hAnsi="Cambria Math"/>
                    <w:lang w:eastAsia="zh-CN"/>
                  </w:rPr>
                  <m:t>number of LEO satellites UE is capable to measure in one SMTC</m:t>
                </m:r>
              </m:den>
            </m:f>
          </m:e>
        </m:d>
      </m:oMath>
      <w:r w:rsidRPr="00152ACC">
        <w:rPr>
          <w:rFonts w:eastAsiaTheme="minorEastAsia" w:hint="eastAsia"/>
          <w:b/>
          <w:lang w:eastAsia="zh-CN"/>
        </w:rPr>
        <w:t>,</w:t>
      </w:r>
      <w:r w:rsidRPr="00152ACC">
        <w:rPr>
          <w:rFonts w:eastAsiaTheme="minorEastAsia"/>
          <w:b/>
          <w:lang w:eastAsia="zh-CN"/>
        </w:rPr>
        <w:t xml:space="preserve"> if LEO satellites are measured on the carrier</w:t>
      </w:r>
    </w:p>
    <w:p w:rsidR="00152ACC" w:rsidRPr="00152ACC" w:rsidRDefault="00152ACC" w:rsidP="00152ACC">
      <w:pPr>
        <w:pStyle w:val="af8"/>
        <w:numPr>
          <w:ilvl w:val="0"/>
          <w:numId w:val="40"/>
        </w:numPr>
        <w:spacing w:before="120" w:after="120"/>
        <w:rPr>
          <w:rFonts w:eastAsiaTheme="minorEastAsia"/>
          <w:b/>
          <w:lang w:eastAsia="zh-CN"/>
        </w:rPr>
      </w:pPr>
      <w:r w:rsidRPr="00152ACC">
        <w:rPr>
          <w:rFonts w:eastAsiaTheme="minorEastAsia"/>
          <w:b/>
          <w:lang w:eastAsia="zh-CN"/>
        </w:rPr>
        <w:t>If SMTCs partially overlap with each other, a scaling factor of measurement period is K2</w:t>
      </w:r>
    </w:p>
    <w:p w:rsidR="00152ACC" w:rsidRPr="00152ACC" w:rsidRDefault="00152ACC" w:rsidP="00152ACC">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K2=</m:t>
        </m:r>
        <m:r>
          <m:rPr>
            <m:sty m:val="bi"/>
          </m:rPr>
          <w:rPr>
            <w:rFonts w:ascii="Cambria Math" w:eastAsiaTheme="minorEastAsia" w:hAnsi="Cambria Math"/>
            <w:lang w:eastAsia="zh-CN"/>
          </w:rPr>
          <m:t>number of overlapped SMTCs</m:t>
        </m:r>
      </m:oMath>
      <w:r w:rsidRPr="00152ACC">
        <w:rPr>
          <w:rFonts w:eastAsiaTheme="minorEastAsia"/>
          <w:b/>
          <w:lang w:eastAsia="zh-CN"/>
        </w:rPr>
        <w:t>, if GEO satellites are measured on the carrier</w:t>
      </w:r>
    </w:p>
    <w:p w:rsidR="00152ACC" w:rsidRPr="00152ACC" w:rsidRDefault="00152ACC" w:rsidP="00152ACC">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K2=</m:t>
        </m:r>
        <m:nary>
          <m:naryPr>
            <m:chr m:val="∑"/>
            <m:limLoc m:val="subSup"/>
            <m:supHide m:val="1"/>
            <m:ctrlPr>
              <w:rPr>
                <w:rFonts w:ascii="Cambria Math" w:eastAsiaTheme="minorEastAsia" w:hAnsi="Cambria Math"/>
                <w:b/>
                <w:lang w:eastAsia="zh-CN"/>
              </w:rPr>
            </m:ctrlPr>
          </m:naryPr>
          <m:sub>
            <m:r>
              <m:rPr>
                <m:sty m:val="bi"/>
              </m:rPr>
              <w:rPr>
                <w:rFonts w:ascii="Cambria Math" w:eastAsiaTheme="minorEastAsia" w:hAnsi="Cambria Math"/>
                <w:lang w:eastAsia="zh-CN"/>
              </w:rPr>
              <m:t>i</m:t>
            </m:r>
          </m:sub>
          <m:sup/>
          <m:e>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r>
                      <m:rPr>
                        <m:sty m:val="bi"/>
                      </m:rPr>
                      <w:rPr>
                        <w:rFonts w:ascii="Cambria Math" w:eastAsiaTheme="minorEastAsia" w:hAnsi="Cambria Math"/>
                        <w:lang w:eastAsia="zh-CN"/>
                      </w:rPr>
                      <m:t>Num of LEO satellites to be measured in the SMTC i</m:t>
                    </m:r>
                  </m:num>
                  <m:den>
                    <m:r>
                      <m:rPr>
                        <m:sty m:val="bi"/>
                      </m:rPr>
                      <w:rPr>
                        <w:rFonts w:ascii="Cambria Math" w:eastAsiaTheme="minorEastAsia" w:hAnsi="Cambria Math"/>
                        <w:lang w:eastAsia="zh-CN"/>
                      </w:rPr>
                      <m:t>number of LEO satellites UE is capable to measure in one SMTC</m:t>
                    </m:r>
                  </m:den>
                </m:f>
              </m:e>
            </m:d>
          </m:e>
        </m:nary>
      </m:oMath>
      <w:r w:rsidRPr="00152ACC">
        <w:rPr>
          <w:rFonts w:eastAsiaTheme="minorEastAsia" w:hint="eastAsia"/>
          <w:b/>
          <w:lang w:eastAsia="zh-CN"/>
        </w:rPr>
        <w:t>,</w:t>
      </w:r>
      <w:r w:rsidRPr="00152ACC">
        <w:rPr>
          <w:rFonts w:eastAsiaTheme="minorEastAsia"/>
          <w:b/>
          <w:lang w:eastAsia="zh-CN"/>
        </w:rPr>
        <w:t xml:space="preserve"> if LEO satellites are measured on the carrier</w:t>
      </w:r>
    </w:p>
    <w:p w:rsidR="00152ACC" w:rsidRPr="00152ACC" w:rsidRDefault="00152ACC" w:rsidP="00152ACC">
      <w:pPr>
        <w:pStyle w:val="af8"/>
        <w:numPr>
          <w:ilvl w:val="0"/>
          <w:numId w:val="40"/>
        </w:numPr>
        <w:spacing w:before="120" w:after="120"/>
        <w:rPr>
          <w:rFonts w:eastAsiaTheme="minorEastAsia"/>
          <w:b/>
          <w:lang w:eastAsia="zh-CN"/>
        </w:rPr>
      </w:pPr>
      <w:r w:rsidRPr="00152ACC">
        <w:rPr>
          <w:rFonts w:eastAsiaTheme="minorEastAsia"/>
          <w:b/>
          <w:lang w:eastAsia="zh-CN"/>
        </w:rPr>
        <w:t>Introduce the following scheduling restriction cap as applicability condition for the requirements</w:t>
      </w:r>
    </w:p>
    <w:p w:rsidR="00152ACC" w:rsidRPr="00152ACC" w:rsidRDefault="00152ACC" w:rsidP="00152ACC">
      <w:pPr>
        <w:pStyle w:val="af8"/>
        <w:numPr>
          <w:ilvl w:val="1"/>
          <w:numId w:val="40"/>
        </w:numPr>
        <w:spacing w:before="120" w:after="120"/>
        <w:rPr>
          <w:rFonts w:eastAsiaTheme="minorEastAsia"/>
          <w:b/>
          <w:lang w:eastAsia="zh-CN"/>
        </w:rPr>
      </w:pPr>
      <w:r w:rsidRPr="00152ACC">
        <w:rPr>
          <w:rFonts w:eastAsiaTheme="minorEastAsia"/>
          <w:b/>
          <w:lang w:eastAsia="zh-CN"/>
        </w:rPr>
        <w:t>Measurement requirements is not applicable when overall overhead ratio due to scheduling restriction caused by all configured SMTCs (e.g. scheduling restriction overhead of all SMTCs in one periodicity / SMTC periodicity) is larger than [X]%</w:t>
      </w:r>
    </w:p>
    <w:p w:rsidR="00152ACC" w:rsidRPr="00152ACC" w:rsidRDefault="00152ACC" w:rsidP="00152ACC">
      <w:pPr>
        <w:pStyle w:val="af8"/>
        <w:numPr>
          <w:ilvl w:val="1"/>
          <w:numId w:val="40"/>
        </w:numPr>
        <w:spacing w:before="120" w:after="120"/>
        <w:rPr>
          <w:rFonts w:eastAsiaTheme="minorEastAsia"/>
          <w:b/>
          <w:lang w:eastAsia="zh-CN"/>
        </w:rPr>
      </w:pPr>
      <w:r w:rsidRPr="00152ACC">
        <w:rPr>
          <w:rFonts w:eastAsiaTheme="minorEastAsia"/>
          <w:b/>
          <w:lang w:eastAsia="zh-CN"/>
        </w:rPr>
        <w:t>(note) A value of X will be determined in performance requirement development phase. One of candidate values is 75.</w:t>
      </w:r>
    </w:p>
    <w:p w:rsidR="00506677" w:rsidRDefault="00506677" w:rsidP="00506677">
      <w:pPr>
        <w:pStyle w:val="2"/>
        <w:rPr>
          <w:lang w:eastAsia="zh-CN"/>
        </w:rPr>
      </w:pPr>
      <w:r w:rsidRPr="00A822FD">
        <w:rPr>
          <w:lang w:eastAsia="zh-CN"/>
        </w:rPr>
        <w:t>SSBs fully or partially contained SMTC</w:t>
      </w:r>
    </w:p>
    <w:tbl>
      <w:tblPr>
        <w:tblStyle w:val="af4"/>
        <w:tblW w:w="0" w:type="auto"/>
        <w:tblLook w:val="04A0" w:firstRow="1" w:lastRow="0" w:firstColumn="1" w:lastColumn="0" w:noHBand="0" w:noVBand="1"/>
      </w:tblPr>
      <w:tblGrid>
        <w:gridCol w:w="9621"/>
      </w:tblGrid>
      <w:tr w:rsidR="00C222F3" w:rsidTr="00C222F3">
        <w:tc>
          <w:tcPr>
            <w:tcW w:w="9621" w:type="dxa"/>
          </w:tcPr>
          <w:p w:rsidR="00C222F3" w:rsidRPr="00C222F3" w:rsidRDefault="00C222F3" w:rsidP="00C222F3">
            <w:pPr>
              <w:spacing w:beforeLines="0" w:before="0" w:afterLines="0" w:after="180" w:line="276" w:lineRule="auto"/>
              <w:outlineLvl w:val="3"/>
              <w:rPr>
                <w:rFonts w:eastAsia="等线"/>
                <w:b/>
                <w:sz w:val="20"/>
                <w:u w:val="single"/>
                <w:lang w:eastAsia="ko-KR"/>
              </w:rPr>
            </w:pPr>
            <w:r w:rsidRPr="00C222F3">
              <w:rPr>
                <w:rFonts w:eastAsia="等线"/>
                <w:b/>
                <w:sz w:val="20"/>
                <w:u w:val="single"/>
                <w:lang w:eastAsia="ko-KR"/>
              </w:rPr>
              <w:t>Issue 3</w:t>
            </w:r>
            <w:r w:rsidRPr="00C222F3">
              <w:rPr>
                <w:rFonts w:eastAsia="等线" w:hint="eastAsia"/>
                <w:b/>
                <w:sz w:val="20"/>
                <w:u w:val="single"/>
                <w:lang w:eastAsia="zh-CN"/>
              </w:rPr>
              <w:t>-</w:t>
            </w:r>
            <w:r w:rsidRPr="00C222F3">
              <w:rPr>
                <w:rFonts w:eastAsia="等线"/>
                <w:b/>
                <w:sz w:val="20"/>
                <w:u w:val="single"/>
                <w:lang w:eastAsia="ko-KR"/>
              </w:rPr>
              <w:t>1-4C: Measurement with multiple SMTCs (Item-3: SSBs fully or partially contained SMTC)</w:t>
            </w:r>
          </w:p>
          <w:p w:rsidR="00C222F3" w:rsidRPr="00C222F3" w:rsidRDefault="00C222F3" w:rsidP="00C222F3">
            <w:pPr>
              <w:spacing w:beforeLines="0" w:before="0" w:afterLines="0" w:after="120" w:line="252" w:lineRule="auto"/>
              <w:ind w:firstLine="284"/>
              <w:rPr>
                <w:rFonts w:eastAsia="等线"/>
                <w:b/>
                <w:bCs/>
                <w:i/>
                <w:iCs/>
                <w:sz w:val="20"/>
                <w:u w:val="single"/>
                <w:lang w:eastAsia="ja-JP"/>
              </w:rPr>
            </w:pPr>
            <w:r w:rsidRPr="00C222F3">
              <w:rPr>
                <w:rFonts w:eastAsia="等线"/>
                <w:b/>
                <w:bCs/>
                <w:i/>
                <w:iCs/>
                <w:sz w:val="20"/>
                <w:u w:val="single"/>
                <w:lang w:eastAsia="ja-JP"/>
              </w:rPr>
              <w:t>Agreement</w:t>
            </w:r>
            <w:r w:rsidRPr="00C222F3">
              <w:rPr>
                <w:rFonts w:eastAsia="等线" w:hint="eastAsia"/>
                <w:b/>
                <w:bCs/>
                <w:i/>
                <w:iCs/>
                <w:sz w:val="20"/>
                <w:u w:val="single"/>
                <w:lang w:eastAsia="ja-JP"/>
              </w:rPr>
              <w:t>:</w:t>
            </w:r>
          </w:p>
          <w:p w:rsidR="00C222F3" w:rsidRPr="00C222F3" w:rsidRDefault="00C222F3" w:rsidP="00C222F3">
            <w:pPr>
              <w:numPr>
                <w:ilvl w:val="0"/>
                <w:numId w:val="15"/>
              </w:numPr>
              <w:spacing w:beforeLines="0" w:before="0" w:afterLines="0" w:after="120" w:line="252" w:lineRule="auto"/>
              <w:ind w:left="644"/>
              <w:rPr>
                <w:sz w:val="20"/>
                <w:lang w:eastAsia="ja-JP"/>
              </w:rPr>
            </w:pPr>
            <w:r w:rsidRPr="00C222F3">
              <w:rPr>
                <w:sz w:val="20"/>
                <w:lang w:eastAsia="ja-JP"/>
              </w:rPr>
              <w:t>For UE in RRC Connected mode:</w:t>
            </w:r>
          </w:p>
          <w:p w:rsidR="00C222F3" w:rsidRPr="00C222F3" w:rsidRDefault="00C222F3" w:rsidP="00C222F3">
            <w:pPr>
              <w:numPr>
                <w:ilvl w:val="1"/>
                <w:numId w:val="15"/>
              </w:numPr>
              <w:spacing w:beforeLines="0" w:before="0" w:afterLines="0" w:after="120" w:line="252" w:lineRule="auto"/>
              <w:ind w:left="1364"/>
              <w:rPr>
                <w:sz w:val="20"/>
                <w:lang w:eastAsia="ja-JP"/>
              </w:rPr>
            </w:pPr>
            <w:r w:rsidRPr="00C222F3">
              <w:rPr>
                <w:sz w:val="20"/>
                <w:szCs w:val="24"/>
                <w:lang w:eastAsia="zh-CN"/>
              </w:rPr>
              <w:t>No requirements are expected for SSB outside of SMTC</w:t>
            </w:r>
          </w:p>
          <w:p w:rsidR="00C222F3" w:rsidRPr="00C222F3" w:rsidRDefault="00C222F3" w:rsidP="00C222F3">
            <w:pPr>
              <w:numPr>
                <w:ilvl w:val="0"/>
                <w:numId w:val="15"/>
              </w:numPr>
              <w:spacing w:beforeLines="0" w:before="0" w:afterLines="0" w:after="120" w:line="252" w:lineRule="auto"/>
              <w:ind w:left="644"/>
              <w:rPr>
                <w:sz w:val="20"/>
                <w:lang w:eastAsia="ja-JP"/>
              </w:rPr>
            </w:pPr>
            <w:r w:rsidRPr="00C222F3">
              <w:rPr>
                <w:sz w:val="20"/>
                <w:lang w:eastAsia="ja-JP"/>
              </w:rPr>
              <w:t>For UE in RRC Idle/Inactive mode:</w:t>
            </w:r>
          </w:p>
          <w:p w:rsidR="00C222F3" w:rsidRPr="00C222F3" w:rsidRDefault="00C222F3" w:rsidP="00C222F3">
            <w:pPr>
              <w:numPr>
                <w:ilvl w:val="1"/>
                <w:numId w:val="15"/>
              </w:numPr>
              <w:spacing w:beforeLines="0" w:before="0" w:afterLines="0" w:after="120" w:line="252" w:lineRule="auto"/>
              <w:ind w:left="1364"/>
              <w:rPr>
                <w:sz w:val="20"/>
                <w:lang w:eastAsia="ja-JP"/>
              </w:rPr>
            </w:pPr>
            <w:r w:rsidRPr="00C222F3">
              <w:rPr>
                <w:sz w:val="20"/>
                <w:lang w:eastAsia="ja-JP"/>
              </w:rPr>
              <w:t>UE measures SSBs within a UE autonomously time-shifted SMTC based on obtained information from NW, if applicable</w:t>
            </w:r>
          </w:p>
          <w:p w:rsidR="00C222F3" w:rsidRPr="00C222F3" w:rsidRDefault="00C222F3" w:rsidP="00C222F3">
            <w:pPr>
              <w:numPr>
                <w:ilvl w:val="2"/>
                <w:numId w:val="15"/>
              </w:numPr>
              <w:spacing w:beforeLines="0" w:before="0" w:afterLines="0" w:after="120" w:line="252" w:lineRule="auto"/>
              <w:ind w:left="2368"/>
              <w:rPr>
                <w:sz w:val="20"/>
                <w:szCs w:val="24"/>
                <w:lang w:eastAsia="zh-CN"/>
              </w:rPr>
            </w:pPr>
            <w:r w:rsidRPr="00C222F3">
              <w:rPr>
                <w:sz w:val="20"/>
                <w:szCs w:val="24"/>
                <w:lang w:eastAsia="zh-CN"/>
              </w:rPr>
              <w:t>FFS whether and how to define corresponding delay requirement</w:t>
            </w:r>
          </w:p>
        </w:tc>
      </w:tr>
    </w:tbl>
    <w:p w:rsidR="00506677" w:rsidRDefault="00C222F3" w:rsidP="00506677">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discussed the remaining issue for the IDLE/INACTIVE in our companion paper [3], and the proposal is re-produced below for convenient. </w:t>
      </w:r>
    </w:p>
    <w:p w:rsidR="00C222F3" w:rsidRPr="00C222F3" w:rsidRDefault="00C222F3" w:rsidP="00C222F3">
      <w:pPr>
        <w:spacing w:before="120" w:after="120"/>
        <w:rPr>
          <w:rFonts w:eastAsiaTheme="minorEastAsia"/>
          <w:b/>
          <w:lang w:eastAsia="zh-CN"/>
        </w:rPr>
      </w:pPr>
      <w:r w:rsidRPr="00C222F3">
        <w:rPr>
          <w:rFonts w:eastAsiaTheme="minorEastAsia"/>
          <w:b/>
          <w:lang w:eastAsia="zh-CN"/>
        </w:rPr>
        <w:lastRenderedPageBreak/>
        <w:t xml:space="preserve">Proposal </w:t>
      </w:r>
      <w:r>
        <w:rPr>
          <w:rFonts w:eastAsiaTheme="minorEastAsia"/>
          <w:b/>
          <w:lang w:eastAsia="zh-CN"/>
        </w:rPr>
        <w:t>3</w:t>
      </w:r>
      <w:r w:rsidRPr="00C222F3">
        <w:rPr>
          <w:rFonts w:eastAsiaTheme="minorEastAsia"/>
          <w:b/>
          <w:lang w:eastAsia="zh-CN"/>
        </w:rPr>
        <w:t>: Delay requirements for IDLE/INACTIVE apply for GEO. Delay requirements for IDLE/INACTIVE apply for LEO provided that only one non-serving satellite is to be measured per carrier.</w:t>
      </w:r>
    </w:p>
    <w:p w:rsidR="00C222F3" w:rsidRPr="00C222F3" w:rsidRDefault="00C222F3" w:rsidP="00506677">
      <w:pPr>
        <w:spacing w:before="120" w:after="120"/>
        <w:rPr>
          <w:rFonts w:eastAsiaTheme="minorEastAsia"/>
          <w:b/>
          <w:lang w:eastAsia="zh-CN"/>
        </w:rPr>
      </w:pPr>
      <w:r w:rsidRPr="00C222F3">
        <w:rPr>
          <w:rFonts w:eastAsiaTheme="minorEastAsia"/>
          <w:b/>
          <w:lang w:eastAsia="zh-CN"/>
        </w:rPr>
        <w:t xml:space="preserve">Proposal </w:t>
      </w:r>
      <w:r>
        <w:rPr>
          <w:rFonts w:eastAsiaTheme="minorEastAsia"/>
          <w:b/>
          <w:lang w:eastAsia="zh-CN"/>
        </w:rPr>
        <w:t>4</w:t>
      </w:r>
      <w:r w:rsidRPr="00C222F3">
        <w:rPr>
          <w:rFonts w:eastAsiaTheme="minorEastAsia"/>
          <w:b/>
          <w:lang w:eastAsia="zh-CN"/>
        </w:rPr>
        <w:t>: Discuss in the Perf part under which conditions UE is required to correctly determine the SMTC offset</w:t>
      </w:r>
      <w:r w:rsidRPr="00C222F3">
        <w:t xml:space="preserve"> </w:t>
      </w:r>
      <w:r w:rsidRPr="00C222F3">
        <w:rPr>
          <w:rFonts w:eastAsiaTheme="minorEastAsia"/>
          <w:b/>
          <w:lang w:eastAsia="zh-CN"/>
        </w:rPr>
        <w:t>based on the ephemeris of target satellite.</w:t>
      </w:r>
    </w:p>
    <w:p w:rsidR="00506677" w:rsidRDefault="00506677" w:rsidP="00506677">
      <w:pPr>
        <w:pStyle w:val="2"/>
        <w:rPr>
          <w:lang w:eastAsia="zh-CN"/>
        </w:rPr>
      </w:pPr>
      <w:r>
        <w:rPr>
          <w:lang w:eastAsia="zh-CN"/>
        </w:rPr>
        <w:t>Measurement gap</w:t>
      </w:r>
    </w:p>
    <w:tbl>
      <w:tblPr>
        <w:tblStyle w:val="af4"/>
        <w:tblW w:w="0" w:type="auto"/>
        <w:tblLook w:val="04A0" w:firstRow="1" w:lastRow="0" w:firstColumn="1" w:lastColumn="0" w:noHBand="0" w:noVBand="1"/>
      </w:tblPr>
      <w:tblGrid>
        <w:gridCol w:w="9621"/>
      </w:tblGrid>
      <w:tr w:rsidR="00C222F3" w:rsidTr="00C222F3">
        <w:tc>
          <w:tcPr>
            <w:tcW w:w="9621" w:type="dxa"/>
          </w:tcPr>
          <w:p w:rsidR="00C222F3" w:rsidRPr="00C222F3" w:rsidRDefault="00C222F3" w:rsidP="00C222F3">
            <w:pPr>
              <w:spacing w:beforeLines="0" w:before="0" w:afterLines="0" w:after="180" w:line="276" w:lineRule="auto"/>
              <w:outlineLvl w:val="3"/>
              <w:rPr>
                <w:rFonts w:eastAsia="等线"/>
                <w:b/>
                <w:sz w:val="20"/>
                <w:u w:val="single"/>
                <w:lang w:eastAsia="ko-KR"/>
              </w:rPr>
            </w:pPr>
            <w:r w:rsidRPr="00C222F3">
              <w:rPr>
                <w:rFonts w:eastAsia="等线"/>
                <w:b/>
                <w:sz w:val="20"/>
                <w:u w:val="single"/>
                <w:lang w:eastAsia="ko-KR"/>
              </w:rPr>
              <w:t>___Issue 3</w:t>
            </w:r>
            <w:r w:rsidRPr="00C222F3">
              <w:rPr>
                <w:rFonts w:eastAsia="等线" w:hint="eastAsia"/>
                <w:b/>
                <w:sz w:val="20"/>
                <w:u w:val="single"/>
                <w:lang w:eastAsia="ko-KR"/>
              </w:rPr>
              <w:t>-</w:t>
            </w:r>
            <w:r w:rsidRPr="00C222F3">
              <w:rPr>
                <w:rFonts w:eastAsia="等线"/>
                <w:b/>
                <w:sz w:val="20"/>
                <w:u w:val="single"/>
                <w:lang w:eastAsia="ko-KR"/>
              </w:rPr>
              <w:t>1-6: Measurement Gap</w:t>
            </w:r>
          </w:p>
          <w:p w:rsidR="00C222F3" w:rsidRPr="00C222F3" w:rsidRDefault="00C222F3" w:rsidP="00C222F3">
            <w:pPr>
              <w:spacing w:beforeLines="0" w:before="0" w:afterLines="0" w:after="120" w:line="252" w:lineRule="auto"/>
              <w:ind w:firstLine="284"/>
              <w:rPr>
                <w:rFonts w:eastAsia="等线"/>
                <w:b/>
                <w:bCs/>
                <w:sz w:val="20"/>
                <w:u w:val="single"/>
                <w:lang w:eastAsia="ja-JP"/>
              </w:rPr>
            </w:pPr>
            <w:r w:rsidRPr="00C222F3">
              <w:rPr>
                <w:rFonts w:eastAsia="等线"/>
                <w:b/>
                <w:bCs/>
                <w:sz w:val="20"/>
                <w:u w:val="single"/>
                <w:lang w:eastAsia="ja-JP"/>
              </w:rPr>
              <w:t>Agreements (from first round GTW)</w:t>
            </w:r>
          </w:p>
          <w:p w:rsidR="00C222F3" w:rsidRPr="00C222F3" w:rsidRDefault="00C222F3" w:rsidP="00C222F3">
            <w:pPr>
              <w:numPr>
                <w:ilvl w:val="0"/>
                <w:numId w:val="15"/>
              </w:numPr>
              <w:spacing w:beforeLines="0" w:before="0" w:afterLines="0" w:after="120" w:line="252" w:lineRule="auto"/>
              <w:ind w:left="644"/>
              <w:rPr>
                <w:sz w:val="20"/>
                <w:lang w:eastAsia="ja-JP"/>
              </w:rPr>
            </w:pPr>
            <w:r w:rsidRPr="00C222F3">
              <w:rPr>
                <w:sz w:val="20"/>
                <w:lang w:eastAsia="ja-JP"/>
              </w:rPr>
              <w:t>UE capability for the maximum number of supported MGs</w:t>
            </w:r>
          </w:p>
          <w:p w:rsidR="00C222F3" w:rsidRPr="00C222F3" w:rsidRDefault="00C222F3" w:rsidP="00C222F3">
            <w:pPr>
              <w:numPr>
                <w:ilvl w:val="1"/>
                <w:numId w:val="15"/>
              </w:numPr>
              <w:spacing w:beforeLines="0" w:before="0" w:afterLines="0" w:after="120" w:line="252" w:lineRule="auto"/>
              <w:ind w:left="1364"/>
              <w:rPr>
                <w:sz w:val="20"/>
                <w:lang w:eastAsia="ja-JP"/>
              </w:rPr>
            </w:pPr>
            <w:r w:rsidRPr="00C222F3">
              <w:rPr>
                <w:sz w:val="20"/>
                <w:lang w:eastAsia="ja-JP"/>
              </w:rPr>
              <w:t>NTN UE can support either one MG or two MGs subject to UE capability</w:t>
            </w:r>
          </w:p>
          <w:p w:rsidR="00C222F3" w:rsidRPr="00C222F3" w:rsidRDefault="00C222F3" w:rsidP="00C222F3">
            <w:pPr>
              <w:numPr>
                <w:ilvl w:val="1"/>
                <w:numId w:val="15"/>
              </w:numPr>
              <w:spacing w:beforeLines="0" w:before="0" w:afterLines="0" w:after="120" w:line="252" w:lineRule="auto"/>
              <w:ind w:left="1364"/>
              <w:rPr>
                <w:sz w:val="20"/>
                <w:lang w:eastAsia="ja-JP"/>
              </w:rPr>
            </w:pPr>
            <w:r w:rsidRPr="00C222F3">
              <w:rPr>
                <w:sz w:val="20"/>
                <w:lang w:eastAsia="ja-JP"/>
              </w:rPr>
              <w:t>Note: the decision can be revisited in case it is identified that the agreement contradicts to RAN2 design</w:t>
            </w:r>
          </w:p>
          <w:p w:rsidR="00C222F3" w:rsidRPr="00C222F3" w:rsidRDefault="00C222F3" w:rsidP="00C222F3">
            <w:pPr>
              <w:spacing w:beforeLines="0" w:before="0" w:afterLines="0" w:after="120" w:line="252" w:lineRule="auto"/>
              <w:ind w:firstLine="284"/>
              <w:rPr>
                <w:rFonts w:eastAsia="等线"/>
                <w:b/>
                <w:bCs/>
                <w:i/>
                <w:iCs/>
                <w:sz w:val="20"/>
                <w:u w:val="single"/>
                <w:lang w:eastAsia="ja-JP"/>
              </w:rPr>
            </w:pPr>
            <w:r w:rsidRPr="00C222F3">
              <w:rPr>
                <w:rFonts w:eastAsia="等线"/>
                <w:b/>
                <w:bCs/>
                <w:i/>
                <w:iCs/>
                <w:sz w:val="20"/>
                <w:u w:val="single"/>
                <w:lang w:eastAsia="ja-JP"/>
              </w:rPr>
              <w:t>Agreement</w:t>
            </w:r>
            <w:r w:rsidRPr="00C222F3">
              <w:rPr>
                <w:rFonts w:eastAsia="等线" w:hint="eastAsia"/>
                <w:b/>
                <w:bCs/>
                <w:i/>
                <w:iCs/>
                <w:sz w:val="20"/>
                <w:u w:val="single"/>
                <w:lang w:eastAsia="ja-JP"/>
              </w:rPr>
              <w:t>:</w:t>
            </w:r>
          </w:p>
          <w:p w:rsidR="00C222F3" w:rsidRPr="00C222F3" w:rsidRDefault="00C222F3" w:rsidP="00C222F3">
            <w:pPr>
              <w:numPr>
                <w:ilvl w:val="0"/>
                <w:numId w:val="15"/>
              </w:numPr>
              <w:spacing w:beforeLines="0" w:before="0" w:afterLines="0" w:after="120" w:line="252" w:lineRule="auto"/>
              <w:ind w:left="644"/>
              <w:rPr>
                <w:sz w:val="20"/>
                <w:lang w:eastAsia="ja-JP"/>
              </w:rPr>
            </w:pPr>
            <w:r w:rsidRPr="00C222F3">
              <w:rPr>
                <w:sz w:val="20"/>
                <w:lang w:eastAsia="ja-JP"/>
              </w:rPr>
              <w:t>For UE supporting one MG</w:t>
            </w:r>
          </w:p>
          <w:p w:rsidR="00C222F3" w:rsidRPr="00C222F3" w:rsidRDefault="00C222F3" w:rsidP="00C222F3">
            <w:pPr>
              <w:numPr>
                <w:ilvl w:val="1"/>
                <w:numId w:val="15"/>
              </w:numPr>
              <w:spacing w:beforeLines="0" w:before="0" w:afterLines="0" w:after="120" w:line="252" w:lineRule="auto"/>
              <w:ind w:left="1364"/>
              <w:rPr>
                <w:sz w:val="20"/>
                <w:lang w:eastAsia="ja-JP"/>
              </w:rPr>
            </w:pPr>
            <w:r w:rsidRPr="00C222F3">
              <w:rPr>
                <w:sz w:val="20"/>
                <w:lang w:eastAsia="ja-JP"/>
              </w:rPr>
              <w:t>Legacy MG will be used without any change</w:t>
            </w:r>
          </w:p>
          <w:p w:rsidR="00C222F3" w:rsidRPr="00C222F3" w:rsidRDefault="00C222F3" w:rsidP="00C222F3">
            <w:pPr>
              <w:numPr>
                <w:ilvl w:val="0"/>
                <w:numId w:val="15"/>
              </w:numPr>
              <w:spacing w:beforeLines="0" w:before="0" w:afterLines="0" w:after="120" w:line="252" w:lineRule="auto"/>
              <w:ind w:left="644"/>
              <w:rPr>
                <w:sz w:val="20"/>
                <w:lang w:eastAsia="ja-JP"/>
              </w:rPr>
            </w:pPr>
            <w:r w:rsidRPr="00C222F3">
              <w:rPr>
                <w:sz w:val="20"/>
                <w:lang w:eastAsia="ja-JP"/>
              </w:rPr>
              <w:t>For UE supporting two MGs</w:t>
            </w:r>
          </w:p>
          <w:p w:rsidR="00C222F3" w:rsidRPr="00C222F3" w:rsidRDefault="00C222F3" w:rsidP="00C222F3">
            <w:pPr>
              <w:numPr>
                <w:ilvl w:val="1"/>
                <w:numId w:val="15"/>
              </w:numPr>
              <w:spacing w:beforeLines="0" w:before="0" w:afterLines="0" w:after="120" w:line="252" w:lineRule="auto"/>
              <w:ind w:left="1364"/>
              <w:rPr>
                <w:sz w:val="20"/>
                <w:lang w:eastAsia="ja-JP"/>
              </w:rPr>
            </w:pPr>
            <w:r w:rsidRPr="00C222F3">
              <w:rPr>
                <w:sz w:val="20"/>
                <w:lang w:eastAsia="ja-JP"/>
              </w:rPr>
              <w:t>Except the following aspects, outcome of on R17 concurrent MG item will be directly adopted</w:t>
            </w:r>
          </w:p>
          <w:p w:rsidR="00C222F3" w:rsidRPr="00C222F3" w:rsidRDefault="00C222F3" w:rsidP="00C222F3">
            <w:pPr>
              <w:numPr>
                <w:ilvl w:val="2"/>
                <w:numId w:val="15"/>
              </w:numPr>
              <w:spacing w:beforeLines="0" w:before="0" w:afterLines="0" w:after="120" w:line="252" w:lineRule="auto"/>
              <w:ind w:left="2084"/>
              <w:rPr>
                <w:sz w:val="20"/>
                <w:lang w:eastAsia="ja-JP"/>
              </w:rPr>
            </w:pPr>
            <w:r w:rsidRPr="00C222F3">
              <w:rPr>
                <w:sz w:val="20"/>
                <w:szCs w:val="24"/>
                <w:lang w:eastAsia="zh-CN"/>
              </w:rPr>
              <w:t>Modification of MG Colliding/Proximity condition to [FFS]</w:t>
            </w:r>
            <w:proofErr w:type="spellStart"/>
            <w:r w:rsidRPr="00C222F3">
              <w:rPr>
                <w:sz w:val="20"/>
                <w:szCs w:val="24"/>
                <w:lang w:eastAsia="zh-CN"/>
              </w:rPr>
              <w:t>ms</w:t>
            </w:r>
            <w:proofErr w:type="spellEnd"/>
          </w:p>
          <w:p w:rsidR="00C222F3" w:rsidRPr="00C222F3" w:rsidRDefault="00C222F3" w:rsidP="00C222F3">
            <w:pPr>
              <w:numPr>
                <w:ilvl w:val="2"/>
                <w:numId w:val="15"/>
              </w:numPr>
              <w:overflowPunct w:val="0"/>
              <w:autoSpaceDE w:val="0"/>
              <w:autoSpaceDN w:val="0"/>
              <w:adjustRightInd w:val="0"/>
              <w:spacing w:beforeLines="0" w:before="0" w:afterLines="0" w:after="180" w:line="276" w:lineRule="auto"/>
              <w:ind w:left="2084"/>
              <w:textAlignment w:val="baseline"/>
              <w:rPr>
                <w:sz w:val="20"/>
                <w:szCs w:val="24"/>
                <w:lang w:eastAsia="zh-CN"/>
              </w:rPr>
            </w:pPr>
            <w:r w:rsidRPr="00C222F3">
              <w:rPr>
                <w:sz w:val="20"/>
                <w:szCs w:val="24"/>
                <w:lang w:eastAsia="zh-CN"/>
              </w:rPr>
              <w:t>Exclusion of enhancement related to positioning application</w:t>
            </w:r>
          </w:p>
          <w:p w:rsidR="00C222F3" w:rsidRPr="00C222F3" w:rsidRDefault="00C222F3" w:rsidP="00C222F3">
            <w:pPr>
              <w:numPr>
                <w:ilvl w:val="2"/>
                <w:numId w:val="15"/>
              </w:numPr>
              <w:overflowPunct w:val="0"/>
              <w:autoSpaceDE w:val="0"/>
              <w:autoSpaceDN w:val="0"/>
              <w:adjustRightInd w:val="0"/>
              <w:spacing w:beforeLines="0" w:before="0" w:afterLines="0" w:after="180" w:line="276" w:lineRule="auto"/>
              <w:ind w:left="2084"/>
              <w:textAlignment w:val="baseline"/>
              <w:rPr>
                <w:sz w:val="20"/>
                <w:szCs w:val="24"/>
                <w:lang w:eastAsia="zh-CN"/>
              </w:rPr>
            </w:pPr>
            <w:r w:rsidRPr="00C222F3">
              <w:rPr>
                <w:sz w:val="20"/>
                <w:szCs w:val="24"/>
                <w:lang w:eastAsia="zh-CN"/>
              </w:rPr>
              <w:t>Exclusion of enhancement related to FR2</w:t>
            </w:r>
          </w:p>
          <w:p w:rsidR="00C222F3" w:rsidRPr="00C222F3" w:rsidRDefault="00C222F3" w:rsidP="00C222F3">
            <w:pPr>
              <w:numPr>
                <w:ilvl w:val="2"/>
                <w:numId w:val="15"/>
              </w:numPr>
              <w:overflowPunct w:val="0"/>
              <w:autoSpaceDE w:val="0"/>
              <w:autoSpaceDN w:val="0"/>
              <w:adjustRightInd w:val="0"/>
              <w:spacing w:beforeLines="0" w:before="0" w:afterLines="0" w:after="180" w:line="276" w:lineRule="auto"/>
              <w:ind w:left="2084"/>
              <w:textAlignment w:val="baseline"/>
              <w:rPr>
                <w:sz w:val="20"/>
                <w:szCs w:val="24"/>
                <w:lang w:eastAsia="zh-CN"/>
              </w:rPr>
            </w:pPr>
            <w:r w:rsidRPr="00C222F3">
              <w:rPr>
                <w:sz w:val="20"/>
                <w:szCs w:val="24"/>
                <w:lang w:eastAsia="zh-CN"/>
              </w:rPr>
              <w:t>[FFS] Limitation on association between MG and frequency layer</w:t>
            </w:r>
          </w:p>
          <w:p w:rsidR="00C222F3" w:rsidRPr="00C222F3" w:rsidRDefault="00C222F3" w:rsidP="00C222F3">
            <w:pPr>
              <w:numPr>
                <w:ilvl w:val="1"/>
                <w:numId w:val="15"/>
              </w:numPr>
              <w:spacing w:beforeLines="0" w:before="0" w:afterLines="0" w:after="120" w:line="252" w:lineRule="auto"/>
              <w:ind w:left="1364"/>
              <w:rPr>
                <w:sz w:val="20"/>
                <w:lang w:eastAsia="ja-JP"/>
              </w:rPr>
            </w:pPr>
            <w:r w:rsidRPr="00C222F3">
              <w:rPr>
                <w:sz w:val="20"/>
                <w:szCs w:val="24"/>
                <w:lang w:eastAsia="zh-CN"/>
              </w:rPr>
              <w:t>Whether “</w:t>
            </w:r>
            <w:r w:rsidRPr="00C222F3">
              <w:rPr>
                <w:rFonts w:eastAsia="等线" w:hint="eastAsia"/>
                <w:sz w:val="20"/>
                <w:lang w:eastAsia="zh-CN"/>
              </w:rPr>
              <w:t xml:space="preserve"> S</w:t>
            </w:r>
            <w:r w:rsidRPr="00C222F3">
              <w:rPr>
                <w:rFonts w:eastAsia="等线"/>
                <w:sz w:val="20"/>
                <w:lang w:eastAsia="zh-CN"/>
              </w:rPr>
              <w:t>caling factor due to overlapping MG</w:t>
            </w:r>
            <w:r w:rsidRPr="00C222F3">
              <w:rPr>
                <w:sz w:val="20"/>
                <w:lang w:eastAsia="ja-JP"/>
              </w:rPr>
              <w:t>’”</w:t>
            </w:r>
            <w:r w:rsidRPr="00C222F3">
              <w:rPr>
                <w:sz w:val="20"/>
                <w:szCs w:val="24"/>
                <w:lang w:eastAsia="zh-CN"/>
              </w:rPr>
              <w:t xml:space="preserve"> aspects will be introduced</w:t>
            </w:r>
          </w:p>
          <w:p w:rsidR="00C222F3" w:rsidRPr="00C222F3" w:rsidRDefault="00C222F3" w:rsidP="00C222F3">
            <w:pPr>
              <w:numPr>
                <w:ilvl w:val="2"/>
                <w:numId w:val="15"/>
              </w:numPr>
              <w:spacing w:beforeLines="0" w:before="0" w:afterLines="0" w:after="120" w:line="252" w:lineRule="auto"/>
              <w:ind w:left="2084"/>
              <w:rPr>
                <w:sz w:val="20"/>
                <w:lang w:eastAsia="ja-JP"/>
              </w:rPr>
            </w:pPr>
            <w:r w:rsidRPr="00C222F3">
              <w:rPr>
                <w:rFonts w:eastAsia="等线"/>
                <w:sz w:val="20"/>
                <w:lang w:eastAsia="zh-CN"/>
              </w:rPr>
              <w:t>Option 2:</w:t>
            </w:r>
          </w:p>
          <w:p w:rsidR="00C222F3" w:rsidRPr="00C222F3" w:rsidRDefault="00C222F3" w:rsidP="00C222F3">
            <w:pPr>
              <w:numPr>
                <w:ilvl w:val="3"/>
                <w:numId w:val="15"/>
              </w:numPr>
              <w:spacing w:beforeLines="0" w:before="0" w:afterLines="0" w:after="120" w:line="252" w:lineRule="auto"/>
              <w:ind w:left="3088"/>
              <w:rPr>
                <w:sz w:val="20"/>
                <w:lang w:eastAsia="ja-JP"/>
              </w:rPr>
            </w:pPr>
            <w:r w:rsidRPr="00C222F3">
              <w:rPr>
                <w:rFonts w:eastAsia="等线"/>
                <w:sz w:val="20"/>
                <w:lang w:eastAsia="zh-CN"/>
              </w:rPr>
              <w:t xml:space="preserve">Yes, </w:t>
            </w:r>
            <w:r w:rsidRPr="00C222F3">
              <w:rPr>
                <w:sz w:val="20"/>
                <w:szCs w:val="24"/>
                <w:lang w:eastAsia="zh-CN"/>
              </w:rPr>
              <w:t>it replaces “priority rule”</w:t>
            </w:r>
          </w:p>
          <w:p w:rsidR="00C222F3" w:rsidRPr="00C222F3" w:rsidRDefault="00C222F3" w:rsidP="00C222F3">
            <w:pPr>
              <w:numPr>
                <w:ilvl w:val="2"/>
                <w:numId w:val="15"/>
              </w:numPr>
              <w:spacing w:beforeLines="0" w:before="0" w:afterLines="0" w:after="120" w:line="252" w:lineRule="auto"/>
              <w:ind w:left="2084"/>
              <w:rPr>
                <w:rFonts w:eastAsia="等线"/>
                <w:sz w:val="20"/>
                <w:lang w:eastAsia="zh-CN"/>
              </w:rPr>
            </w:pPr>
            <w:r w:rsidRPr="00C222F3">
              <w:rPr>
                <w:rFonts w:eastAsia="等线"/>
                <w:sz w:val="20"/>
                <w:lang w:eastAsia="zh-CN"/>
              </w:rPr>
              <w:t>Option 3:</w:t>
            </w:r>
          </w:p>
          <w:p w:rsidR="00C222F3" w:rsidRPr="00C222F3" w:rsidRDefault="00C222F3" w:rsidP="00C222F3">
            <w:pPr>
              <w:numPr>
                <w:ilvl w:val="3"/>
                <w:numId w:val="15"/>
              </w:numPr>
              <w:spacing w:beforeLines="0" w:before="0" w:afterLines="0" w:after="120" w:line="252" w:lineRule="auto"/>
              <w:ind w:left="3088"/>
              <w:rPr>
                <w:rFonts w:eastAsia="等线"/>
                <w:sz w:val="20"/>
                <w:lang w:eastAsia="zh-CN"/>
              </w:rPr>
            </w:pPr>
            <w:r w:rsidRPr="00C222F3">
              <w:rPr>
                <w:rFonts w:eastAsia="等线"/>
                <w:sz w:val="20"/>
                <w:lang w:eastAsia="zh-CN"/>
              </w:rPr>
              <w:t xml:space="preserve">No, </w:t>
            </w:r>
            <w:r w:rsidRPr="00C222F3">
              <w:rPr>
                <w:sz w:val="20"/>
                <w:szCs w:val="24"/>
                <w:lang w:eastAsia="zh-CN"/>
              </w:rPr>
              <w:t>“priority rule” will be reused</w:t>
            </w:r>
          </w:p>
          <w:p w:rsidR="00C222F3" w:rsidRPr="00C222F3" w:rsidRDefault="00C222F3" w:rsidP="00C222F3">
            <w:pPr>
              <w:numPr>
                <w:ilvl w:val="3"/>
                <w:numId w:val="15"/>
              </w:numPr>
              <w:spacing w:beforeLines="0" w:before="0" w:afterLines="0" w:after="120" w:line="252" w:lineRule="auto"/>
              <w:ind w:left="3088"/>
              <w:rPr>
                <w:rFonts w:eastAsia="等线"/>
                <w:sz w:val="20"/>
                <w:lang w:eastAsia="zh-CN"/>
              </w:rPr>
            </w:pPr>
            <w:r w:rsidRPr="00C222F3">
              <w:rPr>
                <w:rFonts w:eastAsia="等线"/>
                <w:sz w:val="20"/>
                <w:lang w:eastAsia="zh-CN"/>
              </w:rPr>
              <w:t xml:space="preserve">UE does not expect to be configured with fully overlapping concurrent MGs, i.e. it is an invalid concurrent MG configuration if a MG with a lower priority always overlaps with the other MG. </w:t>
            </w:r>
          </w:p>
        </w:tc>
      </w:tr>
    </w:tbl>
    <w:p w:rsidR="00C222F3" w:rsidRPr="00C222F3" w:rsidRDefault="00C222F3" w:rsidP="00C222F3">
      <w:pPr>
        <w:spacing w:before="120" w:after="120"/>
        <w:rPr>
          <w:rFonts w:eastAsiaTheme="minorEastAsia"/>
          <w:b/>
          <w:u w:val="single"/>
          <w:lang w:eastAsia="zh-CN"/>
        </w:rPr>
      </w:pPr>
      <w:r w:rsidRPr="00C222F3">
        <w:rPr>
          <w:rFonts w:eastAsiaTheme="minorEastAsia" w:hint="eastAsia"/>
          <w:b/>
          <w:u w:val="single"/>
          <w:lang w:eastAsia="zh-CN"/>
        </w:rPr>
        <w:t>P</w:t>
      </w:r>
      <w:r w:rsidRPr="00C222F3">
        <w:rPr>
          <w:rFonts w:eastAsiaTheme="minorEastAsia"/>
          <w:b/>
          <w:u w:val="single"/>
          <w:lang w:eastAsia="zh-CN"/>
        </w:rPr>
        <w:t xml:space="preserve">roximity condition </w:t>
      </w:r>
    </w:p>
    <w:p w:rsidR="00D448D5" w:rsidRDefault="00C222F3" w:rsidP="00506677">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suggest to re-use the proximity condition from concurrent MG, i.e. </w:t>
      </w:r>
      <w:r w:rsidR="00D448D5">
        <w:rPr>
          <w:rFonts w:eastAsiaTheme="minorEastAsia"/>
          <w:lang w:val="en-US" w:eastAsia="zh-CN"/>
        </w:rPr>
        <w:t>4ms</w:t>
      </w:r>
    </w:p>
    <w:p w:rsidR="00506677" w:rsidRDefault="00C222F3" w:rsidP="00506677">
      <w:pPr>
        <w:spacing w:before="120" w:after="120"/>
        <w:rPr>
          <w:rFonts w:eastAsiaTheme="minorEastAsia"/>
          <w:lang w:val="en-US" w:eastAsia="zh-CN"/>
        </w:rPr>
      </w:pPr>
      <w:r>
        <w:rPr>
          <w:rFonts w:eastAsiaTheme="minorEastAsia"/>
          <w:lang w:val="en-US" w:eastAsia="zh-CN"/>
        </w:rPr>
        <w:t>In [1]</w:t>
      </w:r>
      <w:r w:rsidR="00D448D5">
        <w:rPr>
          <w:rFonts w:eastAsiaTheme="minorEastAsia"/>
          <w:lang w:val="en-US" w:eastAsia="zh-CN"/>
        </w:rPr>
        <w:t xml:space="preserve"> the following is agreed for SMTC overlapping, and we think same can be used for MG overlapping.</w:t>
      </w:r>
    </w:p>
    <w:tbl>
      <w:tblPr>
        <w:tblStyle w:val="af4"/>
        <w:tblW w:w="0" w:type="auto"/>
        <w:tblLook w:val="04A0" w:firstRow="1" w:lastRow="0" w:firstColumn="1" w:lastColumn="0" w:noHBand="0" w:noVBand="1"/>
      </w:tblPr>
      <w:tblGrid>
        <w:gridCol w:w="9621"/>
      </w:tblGrid>
      <w:tr w:rsidR="00D448D5" w:rsidTr="00D448D5">
        <w:tc>
          <w:tcPr>
            <w:tcW w:w="9621" w:type="dxa"/>
          </w:tcPr>
          <w:p w:rsidR="00D448D5" w:rsidRPr="00D448D5" w:rsidRDefault="00D448D5" w:rsidP="00D448D5">
            <w:pPr>
              <w:numPr>
                <w:ilvl w:val="0"/>
                <w:numId w:val="15"/>
              </w:numPr>
              <w:overflowPunct w:val="0"/>
              <w:autoSpaceDE w:val="0"/>
              <w:autoSpaceDN w:val="0"/>
              <w:adjustRightInd w:val="0"/>
              <w:spacing w:beforeLines="0" w:before="0" w:afterLines="0" w:after="180" w:line="276" w:lineRule="auto"/>
              <w:ind w:left="644"/>
              <w:textAlignment w:val="baseline"/>
              <w:rPr>
                <w:sz w:val="20"/>
                <w:szCs w:val="24"/>
                <w:lang w:eastAsia="zh-CN"/>
              </w:rPr>
            </w:pPr>
            <w:r w:rsidRPr="00D448D5">
              <w:rPr>
                <w:sz w:val="20"/>
                <w:szCs w:val="24"/>
                <w:lang w:eastAsia="zh-CN"/>
              </w:rPr>
              <w:t>A condition of SMTC collision</w:t>
            </w:r>
          </w:p>
          <w:p w:rsidR="00D448D5" w:rsidRPr="00D448D5" w:rsidRDefault="00D448D5" w:rsidP="00D448D5">
            <w:pPr>
              <w:numPr>
                <w:ilvl w:val="1"/>
                <w:numId w:val="15"/>
              </w:numPr>
              <w:overflowPunct w:val="0"/>
              <w:autoSpaceDE w:val="0"/>
              <w:autoSpaceDN w:val="0"/>
              <w:adjustRightInd w:val="0"/>
              <w:spacing w:beforeLines="0" w:before="0" w:afterLines="0" w:after="180" w:line="276" w:lineRule="auto"/>
              <w:ind w:left="1364"/>
              <w:textAlignment w:val="baseline"/>
              <w:rPr>
                <w:sz w:val="20"/>
                <w:szCs w:val="24"/>
                <w:lang w:eastAsia="zh-CN"/>
              </w:rPr>
            </w:pPr>
            <w:r w:rsidRPr="00D448D5">
              <w:rPr>
                <w:sz w:val="20"/>
                <w:szCs w:val="24"/>
                <w:lang w:eastAsia="zh-CN"/>
              </w:rPr>
              <w:t>Two SMTC occasions in parallel are defined as colliding (overlapping) if the 2 SMTCs are partially overlapping in time domain or the minimum distance is less than [4]</w:t>
            </w:r>
            <w:proofErr w:type="spellStart"/>
            <w:r w:rsidRPr="00D448D5">
              <w:rPr>
                <w:sz w:val="20"/>
                <w:szCs w:val="24"/>
                <w:lang w:eastAsia="zh-CN"/>
              </w:rPr>
              <w:t>ms</w:t>
            </w:r>
            <w:proofErr w:type="spellEnd"/>
            <w:r w:rsidRPr="00D448D5">
              <w:rPr>
                <w:sz w:val="20"/>
                <w:szCs w:val="24"/>
                <w:lang w:eastAsia="zh-CN"/>
              </w:rPr>
              <w:t>.</w:t>
            </w:r>
          </w:p>
        </w:tc>
      </w:tr>
    </w:tbl>
    <w:p w:rsidR="00D448D5" w:rsidRPr="00C222F3" w:rsidRDefault="00D448D5" w:rsidP="00D448D5">
      <w:pPr>
        <w:spacing w:before="120" w:after="120"/>
        <w:rPr>
          <w:rFonts w:eastAsiaTheme="minorEastAsia"/>
          <w:b/>
          <w:u w:val="single"/>
          <w:lang w:eastAsia="zh-CN"/>
        </w:rPr>
      </w:pPr>
      <w:r>
        <w:rPr>
          <w:rFonts w:eastAsiaTheme="minorEastAsia"/>
          <w:b/>
          <w:u w:val="single"/>
          <w:lang w:eastAsia="zh-CN"/>
        </w:rPr>
        <w:t>A</w:t>
      </w:r>
      <w:r w:rsidRPr="00D448D5">
        <w:rPr>
          <w:rFonts w:eastAsiaTheme="minorEastAsia"/>
          <w:b/>
          <w:u w:val="single"/>
          <w:lang w:eastAsia="zh-CN"/>
        </w:rPr>
        <w:t>ssociation between MG and frequency layer</w:t>
      </w:r>
      <w:r w:rsidRPr="00C222F3">
        <w:rPr>
          <w:rFonts w:eastAsiaTheme="minorEastAsia"/>
          <w:b/>
          <w:u w:val="single"/>
          <w:lang w:eastAsia="zh-CN"/>
        </w:rPr>
        <w:t xml:space="preserve"> </w:t>
      </w:r>
    </w:p>
    <w:p w:rsidR="002C2076" w:rsidRDefault="00D448D5" w:rsidP="00D448D5">
      <w:pPr>
        <w:spacing w:before="120" w:after="120"/>
        <w:rPr>
          <w:rFonts w:eastAsiaTheme="minorEastAsia"/>
          <w:lang w:val="en-US" w:eastAsia="zh-CN"/>
        </w:rPr>
      </w:pPr>
      <w:r>
        <w:rPr>
          <w:rFonts w:eastAsiaTheme="minorEastAsia"/>
          <w:lang w:val="en-US" w:eastAsia="zh-CN"/>
        </w:rPr>
        <w:t xml:space="preserve">In concurrent MG, NW is expected to provide the </w:t>
      </w:r>
      <w:r w:rsidRPr="00D448D5">
        <w:rPr>
          <w:rFonts w:eastAsiaTheme="minorEastAsia"/>
          <w:lang w:val="en-US" w:eastAsia="zh-CN"/>
        </w:rPr>
        <w:t>association between MG and frequency layer</w:t>
      </w:r>
      <w:r w:rsidR="00952595">
        <w:rPr>
          <w:rFonts w:eastAsiaTheme="minorEastAsia"/>
          <w:lang w:val="en-US" w:eastAsia="zh-CN"/>
        </w:rPr>
        <w:t>, and we believe this should be followed also in NTN</w:t>
      </w:r>
      <w:r w:rsidR="002C2076">
        <w:rPr>
          <w:rFonts w:eastAsiaTheme="minorEastAsia"/>
          <w:lang w:val="en-US" w:eastAsia="zh-CN"/>
        </w:rPr>
        <w:t>. In concurrent MG the limitation is that one frequency layer can be only associated to one MG, and the following question is also asked by RAN2 in LS [2].</w:t>
      </w:r>
    </w:p>
    <w:tbl>
      <w:tblPr>
        <w:tblStyle w:val="af4"/>
        <w:tblW w:w="0" w:type="auto"/>
        <w:tblLook w:val="04A0" w:firstRow="1" w:lastRow="0" w:firstColumn="1" w:lastColumn="0" w:noHBand="0" w:noVBand="1"/>
      </w:tblPr>
      <w:tblGrid>
        <w:gridCol w:w="9621"/>
      </w:tblGrid>
      <w:tr w:rsidR="002C2076" w:rsidTr="002C2076">
        <w:tc>
          <w:tcPr>
            <w:tcW w:w="9621" w:type="dxa"/>
          </w:tcPr>
          <w:p w:rsidR="002C2076" w:rsidRPr="002C2076" w:rsidRDefault="002C2076" w:rsidP="002C2076">
            <w:pPr>
              <w:spacing w:beforeLines="0" w:before="0" w:afterLines="0" w:after="0"/>
              <w:rPr>
                <w:rFonts w:ascii="Arial" w:eastAsia="宋体" w:hAnsi="Arial" w:cs="Arial"/>
                <w:color w:val="000000"/>
                <w:sz w:val="20"/>
                <w:lang w:eastAsia="ko-KR"/>
              </w:rPr>
            </w:pPr>
            <w:r w:rsidRPr="002C2076">
              <w:rPr>
                <w:rFonts w:ascii="Arial" w:eastAsia="宋体" w:hAnsi="Arial" w:cs="Arial"/>
                <w:color w:val="000000"/>
                <w:sz w:val="20"/>
                <w:lang w:eastAsia="ko-KR"/>
              </w:rPr>
              <w:lastRenderedPageBreak/>
              <w:t>In MGE WI, for concurrent gap</w:t>
            </w:r>
            <w:r w:rsidRPr="002C2076">
              <w:rPr>
                <w:rFonts w:ascii="Arial" w:eastAsia="宋体" w:hAnsi="Arial" w:cs="Arial" w:hint="eastAsia"/>
                <w:color w:val="000000"/>
                <w:sz w:val="20"/>
                <w:lang w:eastAsia="zh-CN"/>
              </w:rPr>
              <w:t>s</w:t>
            </w:r>
            <w:r w:rsidRPr="002C2076">
              <w:rPr>
                <w:rFonts w:ascii="Arial" w:eastAsia="宋体" w:hAnsi="Arial" w:cs="Arial"/>
                <w:color w:val="000000"/>
                <w:sz w:val="20"/>
                <w:lang w:eastAsia="ko-KR"/>
              </w:rPr>
              <w:t xml:space="preserve"> RAN4 indicates in LS R4-2115343 that “one frequency layer can only be associated to a single MG”. But for NTN, in gap-assisted scenarios, in order to support up to 4 SMTCs associated to one frequency, RAN2 would like to ask RAN4 the following question:</w:t>
            </w:r>
          </w:p>
          <w:p w:rsidR="002C2076" w:rsidRPr="002C2076" w:rsidRDefault="002C2076" w:rsidP="002C2076">
            <w:pPr>
              <w:spacing w:beforeLines="0" w:before="0" w:afterLines="0" w:after="0"/>
              <w:rPr>
                <w:rFonts w:ascii="Arial" w:eastAsia="宋体" w:hAnsi="Arial" w:cs="Arial"/>
                <w:color w:val="000000"/>
                <w:sz w:val="20"/>
                <w:lang w:eastAsia="ko-KR"/>
              </w:rPr>
            </w:pPr>
          </w:p>
          <w:p w:rsidR="002C2076" w:rsidRPr="002C2076" w:rsidRDefault="002C2076" w:rsidP="002C2076">
            <w:pPr>
              <w:spacing w:beforeLines="0" w:before="0" w:afterLines="0" w:after="0"/>
              <w:rPr>
                <w:rFonts w:ascii="Arial" w:eastAsia="Malgun Gothic" w:hAnsi="Arial" w:cs="Arial"/>
                <w:color w:val="000000"/>
                <w:sz w:val="20"/>
                <w:lang w:eastAsia="ko-KR"/>
              </w:rPr>
            </w:pPr>
            <w:r w:rsidRPr="002C2076">
              <w:rPr>
                <w:rFonts w:ascii="Arial" w:eastAsia="宋体" w:hAnsi="Arial" w:cs="Arial"/>
                <w:color w:val="000000"/>
                <w:sz w:val="20"/>
                <w:lang w:eastAsia="ko-KR"/>
              </w:rPr>
              <w:t>Is it feasible/possible, for NR NTN, that one frequency layer can also be associated to both concurrent measurement gaps with the same gap type?</w:t>
            </w:r>
          </w:p>
        </w:tc>
      </w:tr>
    </w:tbl>
    <w:p w:rsidR="002C2076" w:rsidRDefault="002C2076" w:rsidP="00360BB2">
      <w:pPr>
        <w:spacing w:before="120" w:after="120"/>
        <w:rPr>
          <w:rFonts w:eastAsiaTheme="minorEastAsia"/>
          <w:lang w:val="en-US" w:eastAsia="zh-CN"/>
        </w:rPr>
      </w:pPr>
      <w:r>
        <w:rPr>
          <w:rFonts w:eastAsiaTheme="minorEastAsia"/>
          <w:lang w:val="en-US" w:eastAsia="zh-CN"/>
        </w:rPr>
        <w:t>In NTN due to support of multiple SMTCs per carrier, it could happen that more than one MG is needed for measurement of one carrier, and in this case it should be supported that one frequency layer is associated to more than one MGs.</w:t>
      </w:r>
      <w:r>
        <w:rPr>
          <w:rFonts w:eastAsiaTheme="minorEastAsia" w:hint="eastAsia"/>
          <w:lang w:val="en-US" w:eastAsia="zh-CN"/>
        </w:rPr>
        <w:t xml:space="preserve"> </w:t>
      </w:r>
      <w:r w:rsidR="00360BB2">
        <w:rPr>
          <w:rFonts w:eastAsiaTheme="minorEastAsia"/>
          <w:lang w:val="en-US" w:eastAsia="zh-CN"/>
        </w:rPr>
        <w:t>We think the limitation for concurrent MGs can be removed for NTN.</w:t>
      </w:r>
    </w:p>
    <w:p w:rsidR="00151FAD" w:rsidRPr="00C222F3" w:rsidRDefault="00151FAD" w:rsidP="00151FAD">
      <w:pPr>
        <w:spacing w:before="120" w:after="120"/>
        <w:rPr>
          <w:rFonts w:eastAsiaTheme="minorEastAsia"/>
          <w:b/>
          <w:u w:val="single"/>
          <w:lang w:eastAsia="zh-CN"/>
        </w:rPr>
      </w:pPr>
      <w:r>
        <w:rPr>
          <w:rFonts w:eastAsiaTheme="minorEastAsia"/>
          <w:b/>
          <w:u w:val="single"/>
          <w:lang w:eastAsia="zh-CN"/>
        </w:rPr>
        <w:t>Collision handling</w:t>
      </w:r>
      <w:r w:rsidRPr="00C222F3">
        <w:rPr>
          <w:rFonts w:eastAsiaTheme="minorEastAsia"/>
          <w:b/>
          <w:u w:val="single"/>
          <w:lang w:eastAsia="zh-CN"/>
        </w:rPr>
        <w:t xml:space="preserve"> </w:t>
      </w:r>
    </w:p>
    <w:p w:rsidR="00151FAD" w:rsidRPr="00151FAD" w:rsidRDefault="00151FAD" w:rsidP="00D448D5">
      <w:pPr>
        <w:spacing w:before="120" w:after="120"/>
        <w:rPr>
          <w:rFonts w:eastAsiaTheme="minorEastAsia"/>
          <w:lang w:val="en-US" w:eastAsia="zh-CN"/>
        </w:rPr>
      </w:pPr>
      <w:r>
        <w:rPr>
          <w:rFonts w:eastAsiaTheme="minorEastAsia"/>
          <w:lang w:val="en-US" w:eastAsia="zh-CN"/>
        </w:rPr>
        <w:t xml:space="preserve">We support option 3, i.e. re-use the priority rule from concurrent MG, with the condition that </w:t>
      </w:r>
      <w:r w:rsidRPr="00151FAD">
        <w:rPr>
          <w:rFonts w:eastAsiaTheme="minorEastAsia"/>
          <w:lang w:val="en-US" w:eastAsia="zh-CN"/>
        </w:rPr>
        <w:t>UE does not expect to be configured with fully overlapping con</w:t>
      </w:r>
      <w:r>
        <w:rPr>
          <w:rFonts w:eastAsiaTheme="minorEastAsia"/>
          <w:lang w:val="en-US" w:eastAsia="zh-CN"/>
        </w:rPr>
        <w:t xml:space="preserve">current MGs. Comparison between priority and sharing rule has been discussed a lot in concurrent MGs, and we think with same measurement delay performance the former can provide better throughput since UE is expected to </w:t>
      </w:r>
      <w:proofErr w:type="spellStart"/>
      <w:r>
        <w:rPr>
          <w:rFonts w:eastAsiaTheme="minorEastAsia"/>
          <w:lang w:val="en-US" w:eastAsia="zh-CN"/>
        </w:rPr>
        <w:t>Tx</w:t>
      </w:r>
      <w:proofErr w:type="spellEnd"/>
      <w:r>
        <w:rPr>
          <w:rFonts w:eastAsiaTheme="minorEastAsia"/>
          <w:lang w:val="en-US" w:eastAsia="zh-CN"/>
        </w:rPr>
        <w:t xml:space="preserve">/Rx data during dropped MG occasions. Also the standardization efforts can be minimized since the signaling is supported already. </w:t>
      </w:r>
    </w:p>
    <w:p w:rsidR="00D448D5" w:rsidRPr="007403D1" w:rsidRDefault="00151FAD" w:rsidP="00506677">
      <w:pPr>
        <w:spacing w:before="120" w:after="120"/>
        <w:rPr>
          <w:rFonts w:eastAsiaTheme="minorEastAsia"/>
          <w:b/>
          <w:lang w:val="en-US" w:eastAsia="zh-CN"/>
        </w:rPr>
      </w:pPr>
      <w:r w:rsidRPr="007403D1">
        <w:rPr>
          <w:rFonts w:eastAsiaTheme="minorEastAsia" w:hint="eastAsia"/>
          <w:b/>
          <w:lang w:val="en-US" w:eastAsia="zh-CN"/>
        </w:rPr>
        <w:t>Pr</w:t>
      </w:r>
      <w:r w:rsidRPr="007403D1">
        <w:rPr>
          <w:rFonts w:eastAsiaTheme="minorEastAsia"/>
          <w:b/>
          <w:lang w:val="en-US" w:eastAsia="zh-CN"/>
        </w:rPr>
        <w:t xml:space="preserve">oposal 5: </w:t>
      </w:r>
      <w:r w:rsidR="007403D1" w:rsidRPr="007403D1">
        <w:rPr>
          <w:rFonts w:eastAsiaTheme="minorEastAsia"/>
          <w:b/>
          <w:lang w:val="en-US" w:eastAsia="zh-CN"/>
        </w:rPr>
        <w:t xml:space="preserve">For NTN measurement with more than one MGs </w:t>
      </w:r>
    </w:p>
    <w:p w:rsidR="007403D1" w:rsidRPr="007403D1" w:rsidRDefault="007403D1" w:rsidP="007403D1">
      <w:pPr>
        <w:pStyle w:val="af8"/>
        <w:numPr>
          <w:ilvl w:val="0"/>
          <w:numId w:val="40"/>
        </w:numPr>
        <w:spacing w:before="120" w:after="120"/>
        <w:rPr>
          <w:rFonts w:eastAsiaTheme="minorEastAsia"/>
          <w:b/>
          <w:lang w:eastAsia="zh-CN"/>
        </w:rPr>
      </w:pPr>
      <w:r w:rsidRPr="007403D1">
        <w:rPr>
          <w:rFonts w:eastAsiaTheme="minorEastAsia"/>
          <w:b/>
          <w:lang w:eastAsia="zh-CN"/>
        </w:rPr>
        <w:t>The proximity condition for defining MG collision is 4ms as for concurrent MGs</w:t>
      </w:r>
    </w:p>
    <w:p w:rsidR="007403D1" w:rsidRPr="007403D1" w:rsidRDefault="007403D1" w:rsidP="007403D1">
      <w:pPr>
        <w:pStyle w:val="af8"/>
        <w:numPr>
          <w:ilvl w:val="0"/>
          <w:numId w:val="40"/>
        </w:numPr>
        <w:spacing w:before="120" w:after="120"/>
        <w:rPr>
          <w:rFonts w:eastAsiaTheme="minorEastAsia"/>
          <w:b/>
          <w:lang w:eastAsia="zh-CN"/>
        </w:rPr>
      </w:pPr>
      <w:r w:rsidRPr="007403D1">
        <w:rPr>
          <w:rFonts w:eastAsiaTheme="minorEastAsia"/>
          <w:b/>
          <w:lang w:eastAsia="zh-CN"/>
        </w:rPr>
        <w:t>The collision handling is based on priority rule as for concurrent MGs</w:t>
      </w:r>
    </w:p>
    <w:p w:rsidR="007403D1" w:rsidRDefault="007403D1" w:rsidP="007403D1">
      <w:pPr>
        <w:pStyle w:val="af8"/>
        <w:numPr>
          <w:ilvl w:val="0"/>
          <w:numId w:val="40"/>
        </w:numPr>
        <w:spacing w:before="120" w:after="120"/>
        <w:rPr>
          <w:rFonts w:eastAsiaTheme="minorEastAsia"/>
          <w:b/>
          <w:lang w:eastAsia="zh-CN"/>
        </w:rPr>
      </w:pPr>
      <w:r w:rsidRPr="007403D1">
        <w:rPr>
          <w:rFonts w:eastAsiaTheme="minorEastAsia"/>
          <w:b/>
          <w:lang w:eastAsia="zh-CN"/>
        </w:rPr>
        <w:t>One frequency layer can be associated with more than</w:t>
      </w:r>
      <w:r>
        <w:rPr>
          <w:rFonts w:eastAsiaTheme="minorEastAsia"/>
          <w:b/>
          <w:lang w:eastAsia="zh-CN"/>
        </w:rPr>
        <w:t xml:space="preserve"> </w:t>
      </w:r>
      <w:r w:rsidRPr="007403D1">
        <w:rPr>
          <w:rFonts w:eastAsiaTheme="minorEastAsia"/>
          <w:b/>
          <w:lang w:eastAsia="zh-CN"/>
        </w:rPr>
        <w:t>one MG.</w:t>
      </w:r>
    </w:p>
    <w:p w:rsidR="00360BB2" w:rsidRPr="00360BB2" w:rsidRDefault="00360BB2" w:rsidP="00360BB2">
      <w:pPr>
        <w:spacing w:before="120" w:after="120"/>
        <w:rPr>
          <w:rFonts w:eastAsiaTheme="minorEastAsia"/>
          <w:lang w:eastAsia="zh-CN"/>
        </w:rPr>
      </w:pPr>
      <w:r>
        <w:rPr>
          <w:rFonts w:eastAsiaTheme="minorEastAsia"/>
          <w:lang w:val="en-US" w:eastAsia="zh-CN"/>
        </w:rPr>
        <w:t xml:space="preserve">A draft LS to RAN2 based on Proposal 5 is provided in Annex. </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D85D65" w:rsidRPr="00D85D65">
        <w:rPr>
          <w:rFonts w:eastAsia="宋体"/>
          <w:lang w:eastAsia="zh-CN"/>
        </w:rPr>
        <w:t xml:space="preserve"> </w:t>
      </w:r>
      <w:r w:rsidR="00A822FD">
        <w:rPr>
          <w:rFonts w:eastAsia="宋体"/>
          <w:lang w:eastAsia="zh-CN"/>
        </w:rPr>
        <w:t>measurement</w:t>
      </w:r>
      <w:r w:rsidR="00A822FD" w:rsidRPr="00D12E24">
        <w:rPr>
          <w:rFonts w:eastAsia="宋体"/>
          <w:lang w:eastAsia="zh-CN"/>
        </w:rPr>
        <w:t xml:space="preserve"> </w:t>
      </w:r>
      <w:r w:rsidR="00D85D65" w:rsidRPr="00D12E24">
        <w:rPr>
          <w:rFonts w:eastAsia="宋体"/>
          <w:lang w:eastAsia="zh-CN"/>
        </w:rPr>
        <w:t>issue</w:t>
      </w:r>
      <w:r w:rsidR="00D85D65">
        <w:rPr>
          <w:rFonts w:eastAsia="宋体"/>
          <w:lang w:eastAsia="zh-CN"/>
        </w:rPr>
        <w:t>s</w:t>
      </w:r>
      <w:r w:rsidR="00D85D65" w:rsidRPr="00D12E24">
        <w:rPr>
          <w:rFonts w:eastAsia="宋体"/>
          <w:lang w:eastAsia="zh-CN"/>
        </w:rPr>
        <w:t xml:space="preserve"> for </w:t>
      </w:r>
      <w:r w:rsidR="00D85D65">
        <w:rPr>
          <w:rFonts w:eastAsia="宋体"/>
          <w:lang w:eastAsia="zh-CN"/>
        </w:rPr>
        <w:t>NTN RRM</w:t>
      </w:r>
      <w:r>
        <w:rPr>
          <w:rFonts w:eastAsia="宋体"/>
          <w:lang w:eastAsia="zh-CN"/>
        </w:rPr>
        <w:t>.</w:t>
      </w:r>
    </w:p>
    <w:p w:rsidR="00360BB2" w:rsidRPr="00E86A42" w:rsidRDefault="00360BB2" w:rsidP="00360BB2">
      <w:pPr>
        <w:spacing w:before="120" w:after="120"/>
        <w:rPr>
          <w:rFonts w:eastAsiaTheme="minorEastAsia"/>
          <w:b/>
          <w:lang w:eastAsia="zh-CN"/>
        </w:rPr>
      </w:pPr>
      <w:r w:rsidRPr="00E86A42">
        <w:rPr>
          <w:rFonts w:eastAsiaTheme="minorEastAsia"/>
          <w:b/>
          <w:lang w:eastAsia="zh-CN"/>
        </w:rPr>
        <w:t>Proposal 1:  For LEO, introduce UE capability for the number of target satellites the UE can monitor per carrier including serving LEO satellite, which can be up to X= [4].</w:t>
      </w:r>
    </w:p>
    <w:p w:rsidR="00360BB2" w:rsidRPr="00152ACC" w:rsidRDefault="00360BB2" w:rsidP="00360BB2">
      <w:pPr>
        <w:spacing w:before="120" w:after="120"/>
        <w:rPr>
          <w:rFonts w:eastAsiaTheme="minorEastAsia"/>
          <w:b/>
          <w:lang w:eastAsia="zh-CN"/>
        </w:rPr>
      </w:pPr>
      <w:r w:rsidRPr="00152ACC">
        <w:rPr>
          <w:rFonts w:eastAsiaTheme="minorEastAsia"/>
          <w:b/>
          <w:lang w:eastAsia="zh-CN"/>
        </w:rPr>
        <w:t xml:space="preserve">Proposal 2: </w:t>
      </w:r>
      <w:r>
        <w:rPr>
          <w:rFonts w:eastAsiaTheme="minorEastAsia"/>
          <w:b/>
          <w:lang w:eastAsia="zh-CN"/>
        </w:rPr>
        <w:t>A</w:t>
      </w:r>
      <w:r w:rsidRPr="00152ACC">
        <w:rPr>
          <w:rFonts w:eastAsiaTheme="minorEastAsia"/>
          <w:b/>
          <w:lang w:eastAsia="zh-CN"/>
        </w:rPr>
        <w:t>dopt updated option 1c to defining scaling factor for measurement period.</w:t>
      </w:r>
    </w:p>
    <w:p w:rsidR="00360BB2" w:rsidRPr="00152ACC" w:rsidRDefault="00360BB2" w:rsidP="00360BB2">
      <w:pPr>
        <w:pStyle w:val="af8"/>
        <w:numPr>
          <w:ilvl w:val="0"/>
          <w:numId w:val="40"/>
        </w:numPr>
        <w:spacing w:before="120" w:after="120"/>
        <w:rPr>
          <w:rFonts w:eastAsiaTheme="minorEastAsia"/>
          <w:b/>
          <w:lang w:eastAsia="zh-CN"/>
        </w:rPr>
      </w:pPr>
      <w:r w:rsidRPr="00152ACC">
        <w:rPr>
          <w:rFonts w:eastAsiaTheme="minorEastAsia"/>
          <w:b/>
          <w:lang w:eastAsia="zh-CN"/>
        </w:rPr>
        <w:t>If SMTCs do not overlap with each other, a scaling factor of measurement period is K1</w:t>
      </w:r>
    </w:p>
    <w:p w:rsidR="00360BB2" w:rsidRPr="00152ACC" w:rsidRDefault="00360BB2" w:rsidP="00360BB2">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K1=</m:t>
        </m:r>
        <m:r>
          <m:rPr>
            <m:sty m:val="bi"/>
          </m:rPr>
          <w:rPr>
            <w:rFonts w:ascii="Cambria Math" w:eastAsiaTheme="minorEastAsia" w:hAnsi="Cambria Math"/>
            <w:lang w:eastAsia="zh-CN"/>
          </w:rPr>
          <m:t>1</m:t>
        </m:r>
      </m:oMath>
      <w:r w:rsidRPr="00152ACC">
        <w:rPr>
          <w:rFonts w:eastAsiaTheme="minorEastAsia"/>
          <w:b/>
          <w:lang w:eastAsia="zh-CN"/>
        </w:rPr>
        <w:t>, if GEO satellites are measured on the carrier</w:t>
      </w:r>
    </w:p>
    <w:p w:rsidR="00360BB2" w:rsidRPr="00152ACC" w:rsidRDefault="00360BB2" w:rsidP="00360BB2">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K1=</m:t>
        </m:r>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r>
                  <m:rPr>
                    <m:sty m:val="bi"/>
                  </m:rPr>
                  <w:rPr>
                    <w:rFonts w:ascii="Cambria Math" w:eastAsiaTheme="minorEastAsia" w:hAnsi="Cambria Math"/>
                    <w:lang w:eastAsia="zh-CN"/>
                  </w:rPr>
                  <m:t>Num of LEO satellites to be measured in the SMTC</m:t>
                </m:r>
              </m:num>
              <m:den>
                <m:r>
                  <m:rPr>
                    <m:sty m:val="bi"/>
                  </m:rPr>
                  <w:rPr>
                    <w:rFonts w:ascii="Cambria Math" w:eastAsiaTheme="minorEastAsia" w:hAnsi="Cambria Math"/>
                    <w:lang w:eastAsia="zh-CN"/>
                  </w:rPr>
                  <m:t>number of LEO satellites UE is capable to measure in one SMTC</m:t>
                </m:r>
              </m:den>
            </m:f>
          </m:e>
        </m:d>
      </m:oMath>
      <w:r w:rsidRPr="00152ACC">
        <w:rPr>
          <w:rFonts w:eastAsiaTheme="minorEastAsia" w:hint="eastAsia"/>
          <w:b/>
          <w:lang w:eastAsia="zh-CN"/>
        </w:rPr>
        <w:t>,</w:t>
      </w:r>
      <w:r w:rsidRPr="00152ACC">
        <w:rPr>
          <w:rFonts w:eastAsiaTheme="minorEastAsia"/>
          <w:b/>
          <w:lang w:eastAsia="zh-CN"/>
        </w:rPr>
        <w:t xml:space="preserve"> if LEO satellites are measured on the carrier</w:t>
      </w:r>
    </w:p>
    <w:p w:rsidR="00360BB2" w:rsidRPr="00152ACC" w:rsidRDefault="00360BB2" w:rsidP="00360BB2">
      <w:pPr>
        <w:pStyle w:val="af8"/>
        <w:numPr>
          <w:ilvl w:val="0"/>
          <w:numId w:val="40"/>
        </w:numPr>
        <w:spacing w:before="120" w:after="120"/>
        <w:rPr>
          <w:rFonts w:eastAsiaTheme="minorEastAsia"/>
          <w:b/>
          <w:lang w:eastAsia="zh-CN"/>
        </w:rPr>
      </w:pPr>
      <w:r w:rsidRPr="00152ACC">
        <w:rPr>
          <w:rFonts w:eastAsiaTheme="minorEastAsia"/>
          <w:b/>
          <w:lang w:eastAsia="zh-CN"/>
        </w:rPr>
        <w:t>If SMTCs partially overlap with each other, a scaling factor of measurement period is K2</w:t>
      </w:r>
    </w:p>
    <w:p w:rsidR="00360BB2" w:rsidRPr="00152ACC" w:rsidRDefault="00360BB2" w:rsidP="00360BB2">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K2=</m:t>
        </m:r>
        <m:r>
          <m:rPr>
            <m:sty m:val="bi"/>
          </m:rPr>
          <w:rPr>
            <w:rFonts w:ascii="Cambria Math" w:eastAsiaTheme="minorEastAsia" w:hAnsi="Cambria Math"/>
            <w:lang w:eastAsia="zh-CN"/>
          </w:rPr>
          <m:t>number of overlapped SMTCs</m:t>
        </m:r>
      </m:oMath>
      <w:r w:rsidRPr="00152ACC">
        <w:rPr>
          <w:rFonts w:eastAsiaTheme="minorEastAsia"/>
          <w:b/>
          <w:lang w:eastAsia="zh-CN"/>
        </w:rPr>
        <w:t>, if GEO satellites are measured on the carrier</w:t>
      </w:r>
    </w:p>
    <w:p w:rsidR="00360BB2" w:rsidRPr="00152ACC" w:rsidRDefault="00360BB2" w:rsidP="00360BB2">
      <w:pPr>
        <w:pStyle w:val="af8"/>
        <w:numPr>
          <w:ilvl w:val="1"/>
          <w:numId w:val="40"/>
        </w:numPr>
        <w:spacing w:before="120" w:after="120"/>
        <w:rPr>
          <w:rFonts w:eastAsiaTheme="minorEastAsia"/>
          <w:b/>
          <w:lang w:eastAsia="zh-CN"/>
        </w:rPr>
      </w:pPr>
      <m:oMath>
        <m:r>
          <m:rPr>
            <m:sty m:val="b"/>
          </m:rPr>
          <w:rPr>
            <w:rFonts w:ascii="Cambria Math" w:eastAsiaTheme="minorEastAsia" w:hAnsi="Cambria Math"/>
            <w:lang w:eastAsia="zh-CN"/>
          </w:rPr>
          <m:t>K2=</m:t>
        </m:r>
        <m:nary>
          <m:naryPr>
            <m:chr m:val="∑"/>
            <m:limLoc m:val="subSup"/>
            <m:supHide m:val="1"/>
            <m:ctrlPr>
              <w:rPr>
                <w:rFonts w:ascii="Cambria Math" w:eastAsiaTheme="minorEastAsia" w:hAnsi="Cambria Math"/>
                <w:b/>
                <w:lang w:eastAsia="zh-CN"/>
              </w:rPr>
            </m:ctrlPr>
          </m:naryPr>
          <m:sub>
            <m:r>
              <m:rPr>
                <m:sty m:val="bi"/>
              </m:rPr>
              <w:rPr>
                <w:rFonts w:ascii="Cambria Math" w:eastAsiaTheme="minorEastAsia" w:hAnsi="Cambria Math"/>
                <w:lang w:eastAsia="zh-CN"/>
              </w:rPr>
              <m:t>i</m:t>
            </m:r>
          </m:sub>
          <m:sup/>
          <m:e>
            <m:d>
              <m:dPr>
                <m:begChr m:val="⌈"/>
                <m:endChr m:val="⌉"/>
                <m:ctrlPr>
                  <w:rPr>
                    <w:rFonts w:ascii="Cambria Math" w:eastAsiaTheme="minorEastAsia" w:hAnsi="Cambria Math"/>
                    <w:b/>
                    <w:lang w:eastAsia="zh-CN"/>
                  </w:rPr>
                </m:ctrlPr>
              </m:dPr>
              <m:e>
                <m:f>
                  <m:fPr>
                    <m:ctrlPr>
                      <w:rPr>
                        <w:rFonts w:ascii="Cambria Math" w:eastAsiaTheme="minorEastAsia" w:hAnsi="Cambria Math"/>
                        <w:b/>
                        <w:i/>
                        <w:lang w:eastAsia="zh-CN"/>
                      </w:rPr>
                    </m:ctrlPr>
                  </m:fPr>
                  <m:num>
                    <m:r>
                      <m:rPr>
                        <m:sty m:val="bi"/>
                      </m:rPr>
                      <w:rPr>
                        <w:rFonts w:ascii="Cambria Math" w:eastAsiaTheme="minorEastAsia" w:hAnsi="Cambria Math"/>
                        <w:lang w:eastAsia="zh-CN"/>
                      </w:rPr>
                      <m:t>Num of LEO satellites to be measured in the SMTC i</m:t>
                    </m:r>
                  </m:num>
                  <m:den>
                    <m:r>
                      <m:rPr>
                        <m:sty m:val="bi"/>
                      </m:rPr>
                      <w:rPr>
                        <w:rFonts w:ascii="Cambria Math" w:eastAsiaTheme="minorEastAsia" w:hAnsi="Cambria Math"/>
                        <w:lang w:eastAsia="zh-CN"/>
                      </w:rPr>
                      <m:t>number of LEO satellites UE is capable to measure in one SMTC</m:t>
                    </m:r>
                  </m:den>
                </m:f>
              </m:e>
            </m:d>
          </m:e>
        </m:nary>
      </m:oMath>
      <w:r w:rsidRPr="00152ACC">
        <w:rPr>
          <w:rFonts w:eastAsiaTheme="minorEastAsia" w:hint="eastAsia"/>
          <w:b/>
          <w:lang w:eastAsia="zh-CN"/>
        </w:rPr>
        <w:t>,</w:t>
      </w:r>
      <w:r w:rsidRPr="00152ACC">
        <w:rPr>
          <w:rFonts w:eastAsiaTheme="minorEastAsia"/>
          <w:b/>
          <w:lang w:eastAsia="zh-CN"/>
        </w:rPr>
        <w:t xml:space="preserve"> if LEO satellites are measured on the carrier</w:t>
      </w:r>
    </w:p>
    <w:p w:rsidR="00360BB2" w:rsidRPr="00152ACC" w:rsidRDefault="00360BB2" w:rsidP="00360BB2">
      <w:pPr>
        <w:pStyle w:val="af8"/>
        <w:numPr>
          <w:ilvl w:val="0"/>
          <w:numId w:val="40"/>
        </w:numPr>
        <w:spacing w:before="120" w:after="120"/>
        <w:rPr>
          <w:rFonts w:eastAsiaTheme="minorEastAsia"/>
          <w:b/>
          <w:lang w:eastAsia="zh-CN"/>
        </w:rPr>
      </w:pPr>
      <w:r w:rsidRPr="00152ACC">
        <w:rPr>
          <w:rFonts w:eastAsiaTheme="minorEastAsia"/>
          <w:b/>
          <w:lang w:eastAsia="zh-CN"/>
        </w:rPr>
        <w:t>Introduce the following scheduling restriction cap as applicability condition for the requirements</w:t>
      </w:r>
    </w:p>
    <w:p w:rsidR="00360BB2" w:rsidRPr="00152ACC" w:rsidRDefault="00360BB2" w:rsidP="00360BB2">
      <w:pPr>
        <w:pStyle w:val="af8"/>
        <w:numPr>
          <w:ilvl w:val="1"/>
          <w:numId w:val="40"/>
        </w:numPr>
        <w:spacing w:before="120" w:after="120"/>
        <w:rPr>
          <w:rFonts w:eastAsiaTheme="minorEastAsia"/>
          <w:b/>
          <w:lang w:eastAsia="zh-CN"/>
        </w:rPr>
      </w:pPr>
      <w:r w:rsidRPr="00152ACC">
        <w:rPr>
          <w:rFonts w:eastAsiaTheme="minorEastAsia"/>
          <w:b/>
          <w:lang w:eastAsia="zh-CN"/>
        </w:rPr>
        <w:t>Measurement requirements is not applicable when overall overhead ratio due to scheduling restriction caused by all configured SMTCs (e.g. scheduling restriction overhead of all SMTCs in one periodicity / SMTC periodicity) is larger than [X]%</w:t>
      </w:r>
    </w:p>
    <w:p w:rsidR="00360BB2" w:rsidRPr="00152ACC" w:rsidRDefault="00360BB2" w:rsidP="00360BB2">
      <w:pPr>
        <w:pStyle w:val="af8"/>
        <w:numPr>
          <w:ilvl w:val="1"/>
          <w:numId w:val="40"/>
        </w:numPr>
        <w:spacing w:before="120" w:after="120"/>
        <w:rPr>
          <w:rFonts w:eastAsiaTheme="minorEastAsia"/>
          <w:b/>
          <w:lang w:eastAsia="zh-CN"/>
        </w:rPr>
      </w:pPr>
      <w:r w:rsidRPr="00152ACC">
        <w:rPr>
          <w:rFonts w:eastAsiaTheme="minorEastAsia"/>
          <w:b/>
          <w:lang w:eastAsia="zh-CN"/>
        </w:rPr>
        <w:t>(note) A value of X will be determined in performance requirement development phase. One of candidate values is 75.</w:t>
      </w:r>
    </w:p>
    <w:p w:rsidR="00360BB2" w:rsidRPr="00C222F3" w:rsidRDefault="00360BB2" w:rsidP="00360BB2">
      <w:pPr>
        <w:spacing w:before="120" w:after="120"/>
        <w:rPr>
          <w:rFonts w:eastAsiaTheme="minorEastAsia"/>
          <w:b/>
          <w:lang w:eastAsia="zh-CN"/>
        </w:rPr>
      </w:pPr>
      <w:r w:rsidRPr="00C222F3">
        <w:rPr>
          <w:rFonts w:eastAsiaTheme="minorEastAsia"/>
          <w:b/>
          <w:lang w:eastAsia="zh-CN"/>
        </w:rPr>
        <w:t xml:space="preserve">Proposal </w:t>
      </w:r>
      <w:r>
        <w:rPr>
          <w:rFonts w:eastAsiaTheme="minorEastAsia"/>
          <w:b/>
          <w:lang w:eastAsia="zh-CN"/>
        </w:rPr>
        <w:t>3</w:t>
      </w:r>
      <w:r w:rsidRPr="00C222F3">
        <w:rPr>
          <w:rFonts w:eastAsiaTheme="minorEastAsia"/>
          <w:b/>
          <w:lang w:eastAsia="zh-CN"/>
        </w:rPr>
        <w:t>: Delay requirements for IDLE/INACTIVE apply for GEO. Delay requirements for IDLE/INACTIVE apply for LEO provided that only one non-serving satellite is to be measured per carrier.</w:t>
      </w:r>
    </w:p>
    <w:p w:rsidR="00360BB2" w:rsidRPr="00C222F3" w:rsidRDefault="00360BB2" w:rsidP="00360BB2">
      <w:pPr>
        <w:spacing w:before="120" w:after="120"/>
        <w:rPr>
          <w:rFonts w:eastAsiaTheme="minorEastAsia"/>
          <w:b/>
          <w:lang w:eastAsia="zh-CN"/>
        </w:rPr>
      </w:pPr>
      <w:r w:rsidRPr="00C222F3">
        <w:rPr>
          <w:rFonts w:eastAsiaTheme="minorEastAsia"/>
          <w:b/>
          <w:lang w:eastAsia="zh-CN"/>
        </w:rPr>
        <w:lastRenderedPageBreak/>
        <w:t xml:space="preserve">Proposal </w:t>
      </w:r>
      <w:r>
        <w:rPr>
          <w:rFonts w:eastAsiaTheme="minorEastAsia"/>
          <w:b/>
          <w:lang w:eastAsia="zh-CN"/>
        </w:rPr>
        <w:t>4</w:t>
      </w:r>
      <w:r w:rsidRPr="00C222F3">
        <w:rPr>
          <w:rFonts w:eastAsiaTheme="minorEastAsia"/>
          <w:b/>
          <w:lang w:eastAsia="zh-CN"/>
        </w:rPr>
        <w:t>: Discuss in the Perf part under which conditions UE is required to correctly determine the SMTC offset</w:t>
      </w:r>
      <w:r w:rsidRPr="00C222F3">
        <w:t xml:space="preserve"> </w:t>
      </w:r>
      <w:r w:rsidRPr="00C222F3">
        <w:rPr>
          <w:rFonts w:eastAsiaTheme="minorEastAsia"/>
          <w:b/>
          <w:lang w:eastAsia="zh-CN"/>
        </w:rPr>
        <w:t>based on the ephemeris of target satellite.</w:t>
      </w:r>
    </w:p>
    <w:p w:rsidR="00360BB2" w:rsidRPr="007403D1" w:rsidRDefault="00360BB2" w:rsidP="00360BB2">
      <w:pPr>
        <w:spacing w:before="120" w:after="120"/>
        <w:rPr>
          <w:rFonts w:eastAsiaTheme="minorEastAsia"/>
          <w:b/>
          <w:lang w:val="en-US" w:eastAsia="zh-CN"/>
        </w:rPr>
      </w:pPr>
      <w:r w:rsidRPr="007403D1">
        <w:rPr>
          <w:rFonts w:eastAsiaTheme="minorEastAsia" w:hint="eastAsia"/>
          <w:b/>
          <w:lang w:val="en-US" w:eastAsia="zh-CN"/>
        </w:rPr>
        <w:t>Pr</w:t>
      </w:r>
      <w:r w:rsidRPr="007403D1">
        <w:rPr>
          <w:rFonts w:eastAsiaTheme="minorEastAsia"/>
          <w:b/>
          <w:lang w:val="en-US" w:eastAsia="zh-CN"/>
        </w:rPr>
        <w:t xml:space="preserve">oposal 5: For NTN measurement with more than one MGs </w:t>
      </w:r>
    </w:p>
    <w:p w:rsidR="00360BB2" w:rsidRPr="007403D1" w:rsidRDefault="00360BB2" w:rsidP="00360BB2">
      <w:pPr>
        <w:pStyle w:val="af8"/>
        <w:numPr>
          <w:ilvl w:val="0"/>
          <w:numId w:val="40"/>
        </w:numPr>
        <w:spacing w:before="120" w:after="120"/>
        <w:rPr>
          <w:rFonts w:eastAsiaTheme="minorEastAsia"/>
          <w:b/>
          <w:lang w:eastAsia="zh-CN"/>
        </w:rPr>
      </w:pPr>
      <w:r w:rsidRPr="007403D1">
        <w:rPr>
          <w:rFonts w:eastAsiaTheme="minorEastAsia"/>
          <w:b/>
          <w:lang w:eastAsia="zh-CN"/>
        </w:rPr>
        <w:t>The proximity condition for defining MG collision is 4ms as for concurrent MGs</w:t>
      </w:r>
    </w:p>
    <w:p w:rsidR="00360BB2" w:rsidRPr="007403D1" w:rsidRDefault="00360BB2" w:rsidP="00360BB2">
      <w:pPr>
        <w:pStyle w:val="af8"/>
        <w:numPr>
          <w:ilvl w:val="0"/>
          <w:numId w:val="40"/>
        </w:numPr>
        <w:spacing w:before="120" w:after="120"/>
        <w:rPr>
          <w:rFonts w:eastAsiaTheme="minorEastAsia"/>
          <w:b/>
          <w:lang w:eastAsia="zh-CN"/>
        </w:rPr>
      </w:pPr>
      <w:r w:rsidRPr="007403D1">
        <w:rPr>
          <w:rFonts w:eastAsiaTheme="minorEastAsia"/>
          <w:b/>
          <w:lang w:eastAsia="zh-CN"/>
        </w:rPr>
        <w:t>The collision handling is based on priority rule as for concurrent MGs</w:t>
      </w:r>
    </w:p>
    <w:p w:rsidR="00360BB2" w:rsidRPr="00360BB2" w:rsidRDefault="00360BB2" w:rsidP="00515871">
      <w:pPr>
        <w:pStyle w:val="af8"/>
        <w:numPr>
          <w:ilvl w:val="0"/>
          <w:numId w:val="40"/>
        </w:numPr>
        <w:spacing w:before="120" w:after="120"/>
        <w:rPr>
          <w:rFonts w:eastAsiaTheme="minorEastAsia"/>
          <w:b/>
          <w:lang w:eastAsia="zh-CN"/>
        </w:rPr>
      </w:pPr>
      <w:r w:rsidRPr="007403D1">
        <w:rPr>
          <w:rFonts w:eastAsiaTheme="minorEastAsia"/>
          <w:b/>
          <w:lang w:eastAsia="zh-CN"/>
        </w:rPr>
        <w:t>One frequency layer can be associated with more than</w:t>
      </w:r>
      <w:r>
        <w:rPr>
          <w:rFonts w:eastAsiaTheme="minorEastAsia"/>
          <w:b/>
          <w:lang w:eastAsia="zh-CN"/>
        </w:rPr>
        <w:t xml:space="preserve"> </w:t>
      </w:r>
      <w:r w:rsidRPr="007403D1">
        <w:rPr>
          <w:rFonts w:eastAsiaTheme="minorEastAsia"/>
          <w:b/>
          <w:lang w:eastAsia="zh-CN"/>
        </w:rPr>
        <w:t>one MG</w:t>
      </w:r>
      <w:r w:rsidR="00E34638">
        <w:rPr>
          <w:rFonts w:eastAsiaTheme="minorEastAsia"/>
          <w:b/>
          <w:lang w:eastAsia="zh-CN"/>
        </w:rPr>
        <w:t>s</w:t>
      </w:r>
      <w:r w:rsidRPr="007403D1">
        <w:rPr>
          <w:rFonts w:eastAsiaTheme="minorEastAsia"/>
          <w:b/>
          <w:lang w:eastAsia="zh-CN"/>
        </w:rPr>
        <w:t>.</w:t>
      </w:r>
    </w:p>
    <w:p w:rsidR="00FA0C0C" w:rsidRDefault="00FA0C0C" w:rsidP="00FA0C0C">
      <w:pPr>
        <w:pStyle w:val="1"/>
        <w:jc w:val="both"/>
        <w:rPr>
          <w:lang w:val="en-US"/>
        </w:rPr>
      </w:pPr>
      <w:r w:rsidRPr="00C0754F">
        <w:rPr>
          <w:lang w:val="en-US"/>
        </w:rPr>
        <w:t>Reference</w:t>
      </w:r>
    </w:p>
    <w:p w:rsidR="007B6046" w:rsidRDefault="00066457" w:rsidP="00066457">
      <w:pPr>
        <w:numPr>
          <w:ilvl w:val="0"/>
          <w:numId w:val="5"/>
        </w:numPr>
        <w:spacing w:before="120" w:after="120"/>
        <w:rPr>
          <w:rFonts w:eastAsia="宋体"/>
          <w:lang w:val="en-US" w:eastAsia="zh-CN"/>
        </w:rPr>
      </w:pPr>
      <w:r w:rsidRPr="00066457">
        <w:rPr>
          <w:rFonts w:eastAsia="宋体"/>
          <w:lang w:val="en-US" w:eastAsia="zh-CN"/>
        </w:rPr>
        <w:t>R4-2207114</w:t>
      </w:r>
      <w:r w:rsidR="00803FB5">
        <w:rPr>
          <w:rFonts w:eastAsia="宋体"/>
          <w:lang w:val="en-US" w:eastAsia="zh-CN"/>
        </w:rPr>
        <w:t xml:space="preserve">, </w:t>
      </w:r>
      <w:r w:rsidRPr="00066457">
        <w:rPr>
          <w:rFonts w:eastAsia="宋体"/>
          <w:lang w:val="en-US" w:eastAsia="zh-CN"/>
        </w:rPr>
        <w:t>WF on NR NTN RRM requirements</w:t>
      </w:r>
      <w:r w:rsidR="00803FB5">
        <w:rPr>
          <w:rFonts w:eastAsia="宋体"/>
          <w:lang w:val="en-US" w:eastAsia="zh-CN"/>
        </w:rPr>
        <w:t xml:space="preserve">, </w:t>
      </w:r>
      <w:r w:rsidRPr="00066457">
        <w:rPr>
          <w:rFonts w:eastAsia="宋体"/>
          <w:lang w:val="en-US" w:eastAsia="zh-CN"/>
        </w:rPr>
        <w:t>Qualcomm Incorporated</w:t>
      </w:r>
    </w:p>
    <w:p w:rsidR="00506677" w:rsidRDefault="00506677" w:rsidP="00506677">
      <w:pPr>
        <w:numPr>
          <w:ilvl w:val="0"/>
          <w:numId w:val="5"/>
        </w:numPr>
        <w:spacing w:before="120" w:after="120"/>
        <w:rPr>
          <w:rFonts w:eastAsia="宋体"/>
          <w:lang w:val="en-US" w:eastAsia="zh-CN"/>
        </w:rPr>
      </w:pPr>
      <w:r w:rsidRPr="00506677">
        <w:rPr>
          <w:rFonts w:eastAsia="宋体"/>
          <w:lang w:val="en-US" w:eastAsia="zh-CN"/>
        </w:rPr>
        <w:t>R2-2204114</w:t>
      </w:r>
      <w:r>
        <w:rPr>
          <w:rFonts w:eastAsia="宋体"/>
          <w:lang w:val="en-US" w:eastAsia="zh-CN"/>
        </w:rPr>
        <w:t>,</w:t>
      </w:r>
      <w:r w:rsidRPr="00506677">
        <w:rPr>
          <w:rFonts w:eastAsia="宋体"/>
          <w:lang w:val="en-US" w:eastAsia="zh-CN"/>
        </w:rPr>
        <w:t xml:space="preserve"> LS</w:t>
      </w:r>
      <w:bookmarkStart w:id="1" w:name="_GoBack"/>
      <w:bookmarkEnd w:id="1"/>
      <w:r w:rsidRPr="00506677">
        <w:rPr>
          <w:rFonts w:eastAsia="宋体"/>
          <w:lang w:val="en-US" w:eastAsia="zh-CN"/>
        </w:rPr>
        <w:t xml:space="preserve"> on measurement gaps enhancements for NTN</w:t>
      </w:r>
      <w:r>
        <w:rPr>
          <w:rFonts w:eastAsia="宋体"/>
          <w:lang w:val="en-US" w:eastAsia="zh-CN"/>
        </w:rPr>
        <w:t>, RAN2</w:t>
      </w:r>
    </w:p>
    <w:p w:rsidR="00C222F3" w:rsidRDefault="00C222F3" w:rsidP="00C222F3">
      <w:pPr>
        <w:numPr>
          <w:ilvl w:val="0"/>
          <w:numId w:val="5"/>
        </w:numPr>
        <w:spacing w:before="120" w:after="120"/>
        <w:rPr>
          <w:rFonts w:eastAsia="宋体"/>
          <w:lang w:val="en-US" w:eastAsia="zh-CN"/>
        </w:rPr>
      </w:pPr>
      <w:r>
        <w:rPr>
          <w:rFonts w:eastAsia="宋体"/>
          <w:lang w:val="en-US" w:eastAsia="zh-CN"/>
        </w:rPr>
        <w:t>R4-22</w:t>
      </w:r>
      <w:r w:rsidR="00585546">
        <w:rPr>
          <w:rFonts w:eastAsia="宋体"/>
          <w:lang w:val="en-US" w:eastAsia="zh-CN"/>
        </w:rPr>
        <w:t>9214</w:t>
      </w:r>
      <w:r>
        <w:rPr>
          <w:rFonts w:eastAsia="宋体"/>
          <w:lang w:val="en-US" w:eastAsia="zh-CN"/>
        </w:rPr>
        <w:t xml:space="preserve">, </w:t>
      </w:r>
      <w:r w:rsidRPr="00C222F3">
        <w:rPr>
          <w:rFonts w:eastAsia="宋体"/>
          <w:lang w:val="en-US" w:eastAsia="zh-CN"/>
        </w:rPr>
        <w:t>Discussion on mobility requirements for NTN RRM</w:t>
      </w:r>
      <w:r>
        <w:rPr>
          <w:rFonts w:eastAsia="宋体"/>
          <w:lang w:val="en-US" w:eastAsia="zh-CN"/>
        </w:rPr>
        <w:t xml:space="preserve">, </w:t>
      </w:r>
      <w:r w:rsidRPr="00C222F3">
        <w:rPr>
          <w:rFonts w:eastAsia="宋体"/>
          <w:lang w:val="en-US" w:eastAsia="zh-CN"/>
        </w:rPr>
        <w:t>Huawei, HiSilicon</w:t>
      </w:r>
    </w:p>
    <w:p w:rsidR="00360BB2" w:rsidRDefault="00360BB2" w:rsidP="00360BB2">
      <w:pPr>
        <w:pStyle w:val="1"/>
        <w:rPr>
          <w:lang w:val="en-US"/>
        </w:rPr>
      </w:pPr>
      <w:r>
        <w:rPr>
          <w:lang w:val="en-US"/>
        </w:rPr>
        <w:t xml:space="preserve">Annex: draft </w:t>
      </w:r>
      <w:r w:rsidRPr="00506677">
        <w:rPr>
          <w:rFonts w:eastAsia="宋体"/>
          <w:lang w:val="en-US" w:eastAsia="zh-CN"/>
        </w:rPr>
        <w:t>LS on measurement gaps enhancements for NTN</w:t>
      </w:r>
    </w:p>
    <w:tbl>
      <w:tblPr>
        <w:tblStyle w:val="af4"/>
        <w:tblW w:w="0" w:type="auto"/>
        <w:tblLook w:val="04A0" w:firstRow="1" w:lastRow="0" w:firstColumn="1" w:lastColumn="0" w:noHBand="0" w:noVBand="1"/>
      </w:tblPr>
      <w:tblGrid>
        <w:gridCol w:w="9621"/>
      </w:tblGrid>
      <w:tr w:rsidR="00360BB2" w:rsidTr="00382BE7">
        <w:tc>
          <w:tcPr>
            <w:tcW w:w="9621" w:type="dxa"/>
            <w:tcBorders>
              <w:top w:val="single" w:sz="4" w:space="0" w:color="auto"/>
              <w:left w:val="single" w:sz="4" w:space="0" w:color="auto"/>
              <w:bottom w:val="single" w:sz="4" w:space="0" w:color="auto"/>
              <w:right w:val="single" w:sz="4" w:space="0" w:color="auto"/>
            </w:tcBorders>
          </w:tcPr>
          <w:p w:rsidR="00360BB2" w:rsidRPr="00DD5EF4" w:rsidRDefault="00360BB2" w:rsidP="00382BE7">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3-</w:t>
            </w:r>
            <w:r w:rsidRPr="00DD5EF4">
              <w:rPr>
                <w:rFonts w:ascii="Arial" w:hAnsi="Arial" w:cs="Arial"/>
                <w:b/>
                <w:sz w:val="24"/>
                <w:lang w:val="en-US" w:eastAsia="zh-CN"/>
              </w:rPr>
              <w:t>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360BB2" w:rsidRPr="00736237" w:rsidRDefault="00360BB2" w:rsidP="00382BE7">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Pr>
                <w:rFonts w:cs="Arial"/>
                <w:noProof w:val="0"/>
                <w:sz w:val="24"/>
                <w:lang w:val="en-GB"/>
              </w:rPr>
              <w:t>9 – 20 May</w:t>
            </w:r>
            <w:r w:rsidRPr="008E4702">
              <w:rPr>
                <w:rFonts w:cs="Arial"/>
                <w:noProof w:val="0"/>
                <w:sz w:val="24"/>
                <w:lang w:val="en-GB"/>
              </w:rPr>
              <w:t xml:space="preserve">, </w:t>
            </w:r>
            <w:r>
              <w:rPr>
                <w:rFonts w:cs="Arial"/>
                <w:noProof w:val="0"/>
                <w:sz w:val="24"/>
                <w:lang w:val="en-GB"/>
              </w:rPr>
              <w:t>2022</w:t>
            </w:r>
            <w:r>
              <w:rPr>
                <w:rFonts w:eastAsia="宋体"/>
                <w:sz w:val="24"/>
              </w:rPr>
              <w:tab/>
            </w:r>
          </w:p>
          <w:p w:rsidR="00360BB2" w:rsidRDefault="00360BB2" w:rsidP="00382BE7">
            <w:pPr>
              <w:spacing w:before="120" w:after="120"/>
              <w:jc w:val="both"/>
              <w:rPr>
                <w:rFonts w:ascii="Arial" w:hAnsi="Arial" w:cs="Arial"/>
              </w:rPr>
            </w:pPr>
          </w:p>
          <w:p w:rsidR="00360BB2" w:rsidRDefault="00360BB2" w:rsidP="00382BE7">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360BB2">
              <w:rPr>
                <w:rFonts w:ascii="Arial" w:hAnsi="Arial" w:cs="Arial"/>
                <w:b/>
                <w:bCs/>
                <w:lang w:val="en-US"/>
              </w:rPr>
              <w:t>LS on measurement gaps enhancements for NTN</w:t>
            </w:r>
          </w:p>
          <w:p w:rsidR="00360BB2" w:rsidRDefault="00360BB2" w:rsidP="00382BE7">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360BB2">
              <w:rPr>
                <w:rFonts w:ascii="Arial" w:hAnsi="Arial" w:cs="Arial"/>
                <w:bCs/>
              </w:rPr>
              <w:t>R2-2204114</w:t>
            </w:r>
          </w:p>
          <w:p w:rsidR="00360BB2" w:rsidRDefault="00360BB2" w:rsidP="00382BE7">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360BB2" w:rsidRDefault="00360BB2" w:rsidP="00382BE7">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360BB2">
              <w:rPr>
                <w:rFonts w:ascii="Arial" w:hAnsi="Arial" w:cs="Arial"/>
                <w:bCs/>
              </w:rPr>
              <w:t>NR_NTN_solutions</w:t>
            </w:r>
            <w:proofErr w:type="spellEnd"/>
            <w:r>
              <w:rPr>
                <w:rFonts w:ascii="Arial" w:hAnsi="Arial" w:cs="Arial"/>
                <w:bCs/>
              </w:rPr>
              <w:t>-Core</w:t>
            </w:r>
          </w:p>
          <w:p w:rsidR="00360BB2" w:rsidRDefault="00360BB2" w:rsidP="00382BE7">
            <w:pPr>
              <w:spacing w:before="120" w:after="120"/>
              <w:ind w:left="1985" w:hanging="1985"/>
              <w:jc w:val="both"/>
              <w:rPr>
                <w:rFonts w:ascii="Arial" w:hAnsi="Arial" w:cs="Arial"/>
                <w:b/>
              </w:rPr>
            </w:pPr>
          </w:p>
          <w:p w:rsidR="00360BB2" w:rsidRDefault="00360BB2" w:rsidP="00382BE7">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360BB2" w:rsidRDefault="00360BB2" w:rsidP="00382BE7">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w:t>
            </w:r>
          </w:p>
          <w:p w:rsidR="00360BB2" w:rsidRDefault="00360BB2" w:rsidP="00382BE7">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r>
          </w:p>
          <w:p w:rsidR="00360BB2" w:rsidRDefault="00360BB2" w:rsidP="00382BE7">
            <w:pPr>
              <w:spacing w:before="120" w:after="120"/>
              <w:ind w:left="1985" w:hanging="1985"/>
              <w:jc w:val="both"/>
              <w:rPr>
                <w:rFonts w:ascii="Arial" w:hAnsi="Arial" w:cs="Arial"/>
                <w:bCs/>
              </w:rPr>
            </w:pPr>
          </w:p>
          <w:p w:rsidR="00360BB2" w:rsidRDefault="00360BB2" w:rsidP="00382BE7">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360BB2" w:rsidRDefault="00360BB2" w:rsidP="00382BE7">
            <w:pPr>
              <w:pStyle w:val="4"/>
              <w:numPr>
                <w:ilvl w:val="3"/>
                <w:numId w:val="11"/>
              </w:numPr>
              <w:tabs>
                <w:tab w:val="left" w:pos="2505"/>
              </w:tabs>
              <w:ind w:left="1084" w:right="220"/>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360BB2" w:rsidRDefault="00360BB2" w:rsidP="00382BE7">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360BB2" w:rsidRDefault="00360BB2" w:rsidP="00382BE7">
            <w:pPr>
              <w:spacing w:before="120" w:after="120"/>
              <w:ind w:left="1985" w:hanging="1985"/>
              <w:jc w:val="both"/>
              <w:rPr>
                <w:rFonts w:ascii="Arial" w:hAnsi="Arial" w:cs="Arial"/>
                <w:b/>
                <w:lang w:val="fi-FI"/>
              </w:rPr>
            </w:pPr>
          </w:p>
          <w:p w:rsidR="00360BB2" w:rsidRDefault="00360BB2" w:rsidP="00382BE7">
            <w:pPr>
              <w:spacing w:before="120" w:after="120"/>
              <w:ind w:left="1985" w:hanging="1985"/>
              <w:jc w:val="both"/>
              <w:rPr>
                <w:rFonts w:ascii="Arial" w:hAnsi="Arial" w:cs="Arial"/>
                <w:bCs/>
              </w:rPr>
            </w:pPr>
            <w:r>
              <w:rPr>
                <w:rFonts w:ascii="Arial" w:hAnsi="Arial" w:cs="Arial"/>
                <w:b/>
              </w:rPr>
              <w:t>Attachments: -</w:t>
            </w:r>
          </w:p>
          <w:p w:rsidR="00360BB2" w:rsidRDefault="00360BB2" w:rsidP="00382BE7">
            <w:pPr>
              <w:pBdr>
                <w:bottom w:val="single" w:sz="4" w:space="1" w:color="auto"/>
              </w:pBdr>
              <w:spacing w:before="120" w:after="120"/>
              <w:jc w:val="both"/>
              <w:rPr>
                <w:rFonts w:ascii="Arial" w:hAnsi="Arial" w:cs="Arial"/>
              </w:rPr>
            </w:pPr>
          </w:p>
          <w:p w:rsidR="00360BB2" w:rsidRDefault="00360BB2" w:rsidP="00382BE7">
            <w:pPr>
              <w:spacing w:before="120" w:after="120"/>
              <w:jc w:val="both"/>
              <w:rPr>
                <w:rFonts w:ascii="Arial" w:hAnsi="Arial" w:cs="Arial"/>
              </w:rPr>
            </w:pPr>
          </w:p>
          <w:p w:rsidR="00360BB2" w:rsidRDefault="00360BB2" w:rsidP="00382BE7">
            <w:pPr>
              <w:spacing w:before="120" w:after="120"/>
              <w:jc w:val="both"/>
              <w:rPr>
                <w:rFonts w:ascii="Arial" w:hAnsi="Arial" w:cs="Arial"/>
                <w:b/>
                <w:lang w:val="en-US"/>
              </w:rPr>
            </w:pPr>
            <w:r>
              <w:rPr>
                <w:rFonts w:ascii="Arial" w:hAnsi="Arial" w:cs="Arial"/>
                <w:b/>
              </w:rPr>
              <w:t>1. Overall Description:</w:t>
            </w:r>
          </w:p>
          <w:p w:rsidR="00360BB2" w:rsidRDefault="00360BB2" w:rsidP="00382BE7">
            <w:pPr>
              <w:spacing w:before="120" w:after="120"/>
              <w:rPr>
                <w:rFonts w:ascii="Arial" w:eastAsiaTheme="minorEastAsia" w:hAnsi="Arial" w:cs="Arial"/>
                <w:lang w:eastAsia="zh-CN"/>
              </w:rPr>
            </w:pPr>
            <w:r>
              <w:rPr>
                <w:rFonts w:ascii="Arial" w:eastAsiaTheme="minorEastAsia" w:hAnsi="Arial" w:cs="Arial"/>
                <w:lang w:eastAsia="zh-CN"/>
              </w:rPr>
              <w:t xml:space="preserve">RAN4 thanks RAN2 for the information in </w:t>
            </w:r>
            <w:r w:rsidRPr="00360BB2">
              <w:rPr>
                <w:rFonts w:ascii="Arial" w:eastAsiaTheme="minorEastAsia" w:hAnsi="Arial" w:cs="Arial"/>
                <w:lang w:eastAsia="zh-CN"/>
              </w:rPr>
              <w:t>R2-2204114</w:t>
            </w:r>
            <w:r>
              <w:rPr>
                <w:rFonts w:ascii="Arial" w:eastAsiaTheme="minorEastAsia" w:hAnsi="Arial" w:cs="Arial" w:hint="eastAsia"/>
                <w:lang w:eastAsia="zh-CN"/>
              </w:rPr>
              <w:t>.</w:t>
            </w:r>
            <w:r>
              <w:rPr>
                <w:rFonts w:ascii="Arial" w:eastAsiaTheme="minorEastAsia" w:hAnsi="Arial" w:cs="Arial"/>
                <w:lang w:eastAsia="zh-CN"/>
              </w:rPr>
              <w:t xml:space="preserve"> </w:t>
            </w:r>
          </w:p>
          <w:p w:rsidR="00360BB2" w:rsidRDefault="00360BB2" w:rsidP="00382BE7">
            <w:pPr>
              <w:spacing w:before="120" w:after="120"/>
              <w:rPr>
                <w:rFonts w:ascii="Arial" w:eastAsiaTheme="minorEastAsia" w:hAnsi="Arial" w:cs="Arial"/>
                <w:lang w:eastAsia="zh-CN"/>
              </w:rPr>
            </w:pPr>
          </w:p>
          <w:p w:rsidR="00360BB2" w:rsidRPr="00E34638" w:rsidRDefault="00360BB2" w:rsidP="00382BE7">
            <w:pPr>
              <w:spacing w:before="120" w:after="120"/>
              <w:rPr>
                <w:rFonts w:ascii="Arial" w:eastAsiaTheme="minorEastAsia" w:hAnsi="Arial" w:cs="Arial"/>
                <w:lang w:val="en-US" w:eastAsia="zh-CN"/>
              </w:rPr>
            </w:pPr>
            <w:r>
              <w:rPr>
                <w:rFonts w:ascii="Arial" w:eastAsiaTheme="minorEastAsia" w:hAnsi="Arial" w:cs="Arial"/>
                <w:lang w:eastAsia="zh-CN"/>
              </w:rPr>
              <w:lastRenderedPageBreak/>
              <w:t>RAN4 discussed the association between frequency layers and measurement gaps for NTN, and concluded that for NTN measurement o</w:t>
            </w:r>
            <w:r w:rsidRPr="00360BB2">
              <w:rPr>
                <w:rFonts w:ascii="Arial" w:eastAsiaTheme="minorEastAsia" w:hAnsi="Arial" w:cs="Arial"/>
                <w:lang w:eastAsia="zh-CN"/>
              </w:rPr>
              <w:t>ne frequency layer can be associated with more than one MG</w:t>
            </w:r>
            <w:r w:rsidR="00E34638">
              <w:rPr>
                <w:rFonts w:ascii="Arial" w:eastAsiaTheme="minorEastAsia" w:hAnsi="Arial" w:cs="Arial"/>
                <w:lang w:eastAsia="zh-CN"/>
              </w:rPr>
              <w:t>s</w:t>
            </w:r>
            <w:r w:rsidR="00277685">
              <w:rPr>
                <w:rFonts w:ascii="Arial" w:eastAsiaTheme="minorEastAsia" w:hAnsi="Arial" w:cs="Arial"/>
                <w:lang w:eastAsia="zh-CN"/>
              </w:rPr>
              <w:t>. In addition, RAN4 also concluded that</w:t>
            </w:r>
            <w:r w:rsidR="00E34638">
              <w:rPr>
                <w:rFonts w:ascii="Arial" w:eastAsiaTheme="minorEastAsia" w:hAnsi="Arial" w:cs="Arial"/>
                <w:lang w:eastAsia="zh-CN"/>
              </w:rPr>
              <w:t xml:space="preserve"> the</w:t>
            </w:r>
            <w:r w:rsidR="00E34638" w:rsidRPr="00E34638">
              <w:rPr>
                <w:rFonts w:ascii="Arial" w:eastAsiaTheme="minorEastAsia" w:hAnsi="Arial" w:cs="Arial"/>
                <w:lang w:eastAsia="zh-CN"/>
              </w:rPr>
              <w:t xml:space="preserve"> collision handling</w:t>
            </w:r>
            <w:r w:rsidR="00277685">
              <w:rPr>
                <w:rFonts w:ascii="Arial" w:eastAsiaTheme="minorEastAsia" w:hAnsi="Arial" w:cs="Arial"/>
                <w:lang w:eastAsia="zh-CN"/>
              </w:rPr>
              <w:t xml:space="preserve"> between multiple MGs</w:t>
            </w:r>
            <w:r w:rsidR="00E34638" w:rsidRPr="00E34638">
              <w:rPr>
                <w:rFonts w:ascii="Arial" w:eastAsiaTheme="minorEastAsia" w:hAnsi="Arial" w:cs="Arial"/>
                <w:lang w:eastAsia="zh-CN"/>
              </w:rPr>
              <w:t xml:space="preserve"> is based on priority rule as for concurrent MGs</w:t>
            </w:r>
            <w:r w:rsidR="00E34638">
              <w:rPr>
                <w:rFonts w:ascii="Arial" w:eastAsiaTheme="minorEastAsia" w:hAnsi="Arial" w:cs="Arial"/>
                <w:lang w:eastAsia="zh-CN"/>
              </w:rPr>
              <w:t>.</w:t>
            </w:r>
          </w:p>
          <w:p w:rsidR="00360BB2" w:rsidRPr="00706C80" w:rsidRDefault="00360BB2" w:rsidP="00382BE7">
            <w:pPr>
              <w:spacing w:before="120" w:after="120"/>
              <w:rPr>
                <w:rFonts w:ascii="Arial" w:eastAsiaTheme="minorEastAsia" w:hAnsi="Arial" w:cs="Arial"/>
                <w:lang w:eastAsia="zh-CN"/>
              </w:rPr>
            </w:pPr>
          </w:p>
          <w:p w:rsidR="00360BB2" w:rsidRDefault="00360BB2" w:rsidP="00382BE7">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sidR="00E34638">
              <w:rPr>
                <w:rFonts w:ascii="Arial" w:hAnsi="Arial" w:cs="Arial"/>
              </w:rPr>
              <w:t xml:space="preserve"> for the work in </w:t>
            </w:r>
            <w:r w:rsidR="00E34638" w:rsidRPr="00E34638">
              <w:rPr>
                <w:rFonts w:ascii="Arial" w:hAnsi="Arial" w:cs="Arial"/>
              </w:rPr>
              <w:t>measurement gaps enhancements for NTN</w:t>
            </w:r>
            <w:r w:rsidRPr="000673BB">
              <w:rPr>
                <w:rFonts w:ascii="Arial" w:hAnsi="Arial" w:cs="Arial"/>
              </w:rPr>
              <w:t>.</w:t>
            </w:r>
            <w:r>
              <w:rPr>
                <w:bCs/>
                <w:lang w:eastAsia="zh-CN"/>
              </w:rPr>
              <w:t xml:space="preserve"> </w:t>
            </w:r>
          </w:p>
          <w:p w:rsidR="00360BB2" w:rsidRPr="001B44A4" w:rsidRDefault="00360BB2" w:rsidP="00382BE7">
            <w:pPr>
              <w:spacing w:before="120" w:after="120"/>
              <w:jc w:val="both"/>
              <w:rPr>
                <w:rFonts w:ascii="Arial" w:hAnsi="Arial" w:cs="Arial"/>
                <w:b/>
              </w:rPr>
            </w:pPr>
          </w:p>
          <w:p w:rsidR="00360BB2" w:rsidRDefault="00360BB2" w:rsidP="00382BE7">
            <w:pPr>
              <w:spacing w:before="120" w:after="120"/>
              <w:jc w:val="both"/>
              <w:rPr>
                <w:rFonts w:ascii="Arial" w:hAnsi="Arial" w:cs="Arial"/>
                <w:b/>
              </w:rPr>
            </w:pPr>
            <w:r>
              <w:rPr>
                <w:rFonts w:ascii="Arial" w:hAnsi="Arial" w:cs="Arial"/>
                <w:b/>
              </w:rPr>
              <w:t>2. Actions:</w:t>
            </w:r>
          </w:p>
          <w:p w:rsidR="00360BB2" w:rsidRDefault="00360BB2" w:rsidP="00382BE7">
            <w:pPr>
              <w:spacing w:before="120" w:after="120"/>
              <w:rPr>
                <w:rFonts w:ascii="Arial" w:hAnsi="Arial" w:cs="Arial"/>
                <w:b/>
                <w:lang w:eastAsia="ja-JP"/>
              </w:rPr>
            </w:pPr>
            <w:r>
              <w:rPr>
                <w:rFonts w:ascii="Arial" w:hAnsi="Arial" w:cs="Arial"/>
                <w:b/>
              </w:rPr>
              <w:t>To RAN</w:t>
            </w:r>
            <w:r w:rsidR="00E34638">
              <w:rPr>
                <w:rFonts w:ascii="Arial" w:hAnsi="Arial" w:cs="Arial"/>
                <w:b/>
              </w:rPr>
              <w:t>2</w:t>
            </w:r>
            <w:r>
              <w:rPr>
                <w:rFonts w:ascii="Arial" w:hAnsi="Arial" w:cs="Arial"/>
                <w:b/>
                <w:lang w:eastAsia="ja-JP"/>
              </w:rPr>
              <w:t>:</w:t>
            </w:r>
          </w:p>
          <w:p w:rsidR="00E34638" w:rsidRDefault="00E34638" w:rsidP="00E34638">
            <w:pPr>
              <w:spacing w:before="120" w:after="120"/>
              <w:rPr>
                <w:rFonts w:eastAsiaTheme="minorEastAsia"/>
                <w:bCs/>
                <w:lang w:eastAsia="zh-CN"/>
              </w:rPr>
            </w:pPr>
            <w:r w:rsidRPr="000673BB">
              <w:rPr>
                <w:rFonts w:ascii="Arial" w:hAnsi="Arial" w:cs="Arial"/>
              </w:rPr>
              <w:t>RAN4 respectfully asks RAN</w:t>
            </w:r>
            <w:r>
              <w:rPr>
                <w:rFonts w:ascii="Arial" w:hAnsi="Arial" w:cs="Arial"/>
              </w:rPr>
              <w:t>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 xml:space="preserve"> for the work in </w:t>
            </w:r>
            <w:r w:rsidRPr="00E34638">
              <w:rPr>
                <w:rFonts w:ascii="Arial" w:hAnsi="Arial" w:cs="Arial"/>
              </w:rPr>
              <w:t>measurement gaps enhancements for NTN</w:t>
            </w:r>
            <w:r w:rsidRPr="000673BB">
              <w:rPr>
                <w:rFonts w:ascii="Arial" w:hAnsi="Arial" w:cs="Arial"/>
              </w:rPr>
              <w:t>.</w:t>
            </w:r>
            <w:r>
              <w:rPr>
                <w:bCs/>
                <w:lang w:eastAsia="zh-CN"/>
              </w:rPr>
              <w:t xml:space="preserve"> </w:t>
            </w:r>
          </w:p>
          <w:p w:rsidR="00360BB2" w:rsidRPr="00E34638" w:rsidRDefault="00360BB2" w:rsidP="00382BE7">
            <w:pPr>
              <w:spacing w:before="120" w:after="120"/>
              <w:rPr>
                <w:rFonts w:eastAsia="宋体"/>
                <w:lang w:eastAsia="zh-CN"/>
              </w:rPr>
            </w:pPr>
          </w:p>
          <w:p w:rsidR="00360BB2" w:rsidRDefault="00360BB2" w:rsidP="00382BE7">
            <w:pPr>
              <w:spacing w:before="120" w:after="120"/>
              <w:jc w:val="both"/>
              <w:rPr>
                <w:rFonts w:ascii="Arial" w:hAnsi="Arial" w:cs="Arial"/>
                <w:b/>
              </w:rPr>
            </w:pPr>
            <w:r>
              <w:rPr>
                <w:rFonts w:ascii="Arial" w:hAnsi="Arial" w:cs="Arial"/>
                <w:b/>
              </w:rPr>
              <w:t>3. Date of Next TSG-RAN4 Meetings:</w:t>
            </w:r>
          </w:p>
          <w:p w:rsidR="00360BB2" w:rsidRPr="00287695" w:rsidRDefault="00360BB2" w:rsidP="00382BE7">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Aug</w:t>
            </w:r>
            <w:r w:rsidRPr="00287695">
              <w:rPr>
                <w:rFonts w:ascii="Arial" w:hAnsi="Arial" w:cs="Arial" w:hint="eastAsia"/>
                <w:bCs/>
              </w:rPr>
              <w:t>.</w:t>
            </w:r>
            <w:r w:rsidRPr="00287695">
              <w:rPr>
                <w:rFonts w:ascii="Arial" w:hAnsi="Arial" w:cs="Arial"/>
                <w:bCs/>
              </w:rPr>
              <w:t xml:space="preserve"> </w:t>
            </w:r>
            <w:r>
              <w:rPr>
                <w:rFonts w:ascii="Arial" w:hAnsi="Arial" w:cs="Arial" w:hint="eastAsia"/>
                <w:bCs/>
              </w:rPr>
              <w:t>2</w:t>
            </w:r>
            <w:r>
              <w:rPr>
                <w:rFonts w:ascii="Arial" w:hAnsi="Arial" w:cs="Arial"/>
                <w:bCs/>
              </w:rPr>
              <w:t>2</w:t>
            </w:r>
            <w:r w:rsidRPr="00287695">
              <w:rPr>
                <w:rFonts w:ascii="Arial" w:hAnsi="Arial" w:cs="Arial"/>
                <w:bCs/>
              </w:rPr>
              <w:t xml:space="preserve"> – </w:t>
            </w:r>
            <w:r>
              <w:rPr>
                <w:rFonts w:ascii="Arial" w:hAnsi="Arial" w:cs="Arial"/>
                <w:bCs/>
              </w:rPr>
              <w:t>Aug</w:t>
            </w:r>
            <w:r>
              <w:rPr>
                <w:rFonts w:ascii="Arial" w:hAnsi="Arial" w:cs="Arial" w:hint="eastAsia"/>
                <w:bCs/>
              </w:rPr>
              <w:t xml:space="preserve">. </w:t>
            </w:r>
            <w:r>
              <w:rPr>
                <w:rFonts w:ascii="Arial" w:hAnsi="Arial" w:cs="Arial"/>
                <w:bCs/>
              </w:rPr>
              <w:t>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7A4AE6">
              <w:rPr>
                <w:rFonts w:ascii="Arial" w:hAnsi="Arial" w:cs="Arial"/>
                <w:bCs/>
              </w:rPr>
              <w:t>Toulouse</w:t>
            </w:r>
            <w:r>
              <w:rPr>
                <w:rFonts w:ascii="Arial" w:hAnsi="Arial" w:cs="Arial"/>
                <w:bCs/>
              </w:rPr>
              <w:t>, France</w:t>
            </w:r>
          </w:p>
        </w:tc>
      </w:tr>
    </w:tbl>
    <w:p w:rsidR="00360BB2" w:rsidRPr="000A0C51" w:rsidRDefault="00360BB2" w:rsidP="00277685">
      <w:pPr>
        <w:spacing w:before="120" w:after="120"/>
        <w:rPr>
          <w:rFonts w:eastAsia="宋体"/>
          <w:lang w:val="en-US" w:eastAsia="zh-CN"/>
        </w:rPr>
      </w:pPr>
    </w:p>
    <w:sectPr w:rsidR="00360BB2" w:rsidRPr="000A0C51" w:rsidSect="007D2899">
      <w:footerReference w:type="even" r:id="rId16"/>
      <w:footerReference w:type="default" r:id="rId17"/>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8C7" w:rsidRDefault="00CA38C7">
      <w:pPr>
        <w:spacing w:before="120" w:after="120"/>
      </w:pPr>
      <w:r>
        <w:separator/>
      </w:r>
    </w:p>
  </w:endnote>
  <w:endnote w:type="continuationSeparator" w:id="0">
    <w:p w:rsidR="00CA38C7" w:rsidRDefault="00CA38C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3D1" w:rsidRDefault="007403D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7403D1" w:rsidRDefault="007403D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3D1" w:rsidRDefault="007403D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85546">
      <w:rPr>
        <w:rStyle w:val="af1"/>
      </w:rPr>
      <w:t>6</w:t>
    </w:r>
    <w:r>
      <w:rPr>
        <w:rStyle w:val="af1"/>
      </w:rPr>
      <w:fldChar w:fldCharType="end"/>
    </w:r>
  </w:p>
  <w:p w:rsidR="007403D1" w:rsidRDefault="007403D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8C7" w:rsidRDefault="00CA38C7">
      <w:pPr>
        <w:spacing w:before="120" w:after="120"/>
      </w:pPr>
      <w:r>
        <w:separator/>
      </w:r>
    </w:p>
  </w:footnote>
  <w:footnote w:type="continuationSeparator" w:id="0">
    <w:p w:rsidR="00CA38C7" w:rsidRDefault="00CA38C7">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C194A4F"/>
    <w:multiLevelType w:val="hybridMultilevel"/>
    <w:tmpl w:val="96ACE92E"/>
    <w:lvl w:ilvl="0" w:tplc="BAB443FA">
      <w:start w:val="202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F59F0"/>
    <w:multiLevelType w:val="multilevel"/>
    <w:tmpl w:val="C046BFDE"/>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2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3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0"/>
  </w:num>
  <w:num w:numId="2">
    <w:abstractNumId w:val="31"/>
  </w:num>
  <w:num w:numId="3">
    <w:abstractNumId w:val="36"/>
  </w:num>
  <w:num w:numId="4">
    <w:abstractNumId w:val="9"/>
  </w:num>
  <w:num w:numId="5">
    <w:abstractNumId w:val="18"/>
  </w:num>
  <w:num w:numId="6">
    <w:abstractNumId w:val="30"/>
  </w:num>
  <w:num w:numId="7">
    <w:abstractNumId w:val="22"/>
  </w:num>
  <w:num w:numId="8">
    <w:abstractNumId w:val="38"/>
    <w:lvlOverride w:ilvl="0">
      <w:startOverride w:val="1"/>
    </w:lvlOverride>
  </w:num>
  <w:num w:numId="9">
    <w:abstractNumId w:val="28"/>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9"/>
  </w:num>
  <w:num w:numId="14">
    <w:abstractNumId w:val="10"/>
  </w:num>
  <w:num w:numId="15">
    <w:abstractNumId w:val="29"/>
  </w:num>
  <w:num w:numId="16">
    <w:abstractNumId w:val="24"/>
  </w:num>
  <w:num w:numId="17">
    <w:abstractNumId w:val="11"/>
  </w:num>
  <w:num w:numId="18">
    <w:abstractNumId w:val="12"/>
  </w:num>
  <w:num w:numId="19">
    <w:abstractNumId w:val="27"/>
  </w:num>
  <w:num w:numId="20">
    <w:abstractNumId w:val="14"/>
  </w:num>
  <w:num w:numId="21">
    <w:abstractNumId w:val="6"/>
  </w:num>
  <w:num w:numId="22">
    <w:abstractNumId w:val="33"/>
  </w:num>
  <w:num w:numId="23">
    <w:abstractNumId w:val="16"/>
  </w:num>
  <w:num w:numId="24">
    <w:abstractNumId w:val="26"/>
  </w:num>
  <w:num w:numId="25">
    <w:abstractNumId w:val="3"/>
  </w:num>
  <w:num w:numId="26">
    <w:abstractNumId w:val="23"/>
  </w:num>
  <w:num w:numId="27">
    <w:abstractNumId w:val="34"/>
  </w:num>
  <w:num w:numId="28">
    <w:abstractNumId w:val="5"/>
  </w:num>
  <w:num w:numId="29">
    <w:abstractNumId w:val="35"/>
  </w:num>
  <w:num w:numId="30">
    <w:abstractNumId w:val="13"/>
  </w:num>
  <w:num w:numId="31">
    <w:abstractNumId w:val="2"/>
  </w:num>
  <w:num w:numId="32">
    <w:abstractNumId w:val="37"/>
  </w:num>
  <w:num w:numId="33">
    <w:abstractNumId w:val="25"/>
  </w:num>
  <w:num w:numId="34">
    <w:abstractNumId w:val="17"/>
  </w:num>
  <w:num w:numId="35">
    <w:abstractNumId w:val="20"/>
  </w:num>
  <w:num w:numId="36">
    <w:abstractNumId w:val="20"/>
  </w:num>
  <w:num w:numId="37">
    <w:abstractNumId w:val="20"/>
  </w:num>
  <w:num w:numId="38">
    <w:abstractNumId w:val="20"/>
  </w:num>
  <w:num w:numId="39">
    <w:abstractNumId w:val="0"/>
  </w:num>
  <w:num w:numId="40">
    <w:abstractNumId w:val="4"/>
  </w:num>
  <w:num w:numId="41">
    <w:abstractNumId w:val="8"/>
  </w:num>
  <w:num w:numId="42">
    <w:abstractNumId w:val="32"/>
  </w:num>
  <w:num w:numId="43">
    <w:abstractNumId w:val="1"/>
  </w:num>
  <w:num w:numId="4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457"/>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0C51"/>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2C40"/>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1FAD"/>
    <w:rsid w:val="00152169"/>
    <w:rsid w:val="0015239C"/>
    <w:rsid w:val="001528E5"/>
    <w:rsid w:val="00152ACC"/>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770"/>
    <w:rsid w:val="00200829"/>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894"/>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48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685"/>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076"/>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12"/>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0BB2"/>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D03"/>
    <w:rsid w:val="003B1F08"/>
    <w:rsid w:val="003B2506"/>
    <w:rsid w:val="003B2540"/>
    <w:rsid w:val="003B2729"/>
    <w:rsid w:val="003B2A9F"/>
    <w:rsid w:val="003B3ACB"/>
    <w:rsid w:val="003B3BF9"/>
    <w:rsid w:val="003B3F82"/>
    <w:rsid w:val="003B4244"/>
    <w:rsid w:val="003B4600"/>
    <w:rsid w:val="003B48E0"/>
    <w:rsid w:val="003B4A03"/>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CA2"/>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648"/>
    <w:rsid w:val="00417A99"/>
    <w:rsid w:val="00420420"/>
    <w:rsid w:val="00420863"/>
    <w:rsid w:val="0042089C"/>
    <w:rsid w:val="0042110B"/>
    <w:rsid w:val="00421383"/>
    <w:rsid w:val="004215F2"/>
    <w:rsid w:val="0042173D"/>
    <w:rsid w:val="0042183C"/>
    <w:rsid w:val="00421A81"/>
    <w:rsid w:val="00421CAA"/>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5FFB"/>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139"/>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677"/>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57E08"/>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546"/>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4E"/>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6FF9"/>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0E0B"/>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6ECD"/>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A01"/>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4A1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242"/>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3D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098"/>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85C"/>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528"/>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3FB5"/>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4E"/>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998"/>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595"/>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AE4"/>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34"/>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2FD"/>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9E"/>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721"/>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05"/>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542"/>
    <w:rsid w:val="00B42AA5"/>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228"/>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1B4A"/>
    <w:rsid w:val="00C221C5"/>
    <w:rsid w:val="00C2227B"/>
    <w:rsid w:val="00C222F3"/>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3B9"/>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5D30"/>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C6"/>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8C7"/>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95E"/>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CE2"/>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96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8D5"/>
    <w:rsid w:val="00D449D3"/>
    <w:rsid w:val="00D44C41"/>
    <w:rsid w:val="00D44D33"/>
    <w:rsid w:val="00D45049"/>
    <w:rsid w:val="00D451C8"/>
    <w:rsid w:val="00D453E9"/>
    <w:rsid w:val="00D46180"/>
    <w:rsid w:val="00D462CC"/>
    <w:rsid w:val="00D4632E"/>
    <w:rsid w:val="00D4699A"/>
    <w:rsid w:val="00D46B78"/>
    <w:rsid w:val="00D46EF0"/>
    <w:rsid w:val="00D46F12"/>
    <w:rsid w:val="00D4706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D65"/>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3A8"/>
    <w:rsid w:val="00D96738"/>
    <w:rsid w:val="00D9674A"/>
    <w:rsid w:val="00D968C4"/>
    <w:rsid w:val="00D96972"/>
    <w:rsid w:val="00D96DC9"/>
    <w:rsid w:val="00D96F48"/>
    <w:rsid w:val="00D97459"/>
    <w:rsid w:val="00D975E8"/>
    <w:rsid w:val="00D9769A"/>
    <w:rsid w:val="00D976EA"/>
    <w:rsid w:val="00D97C36"/>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67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1AD"/>
    <w:rsid w:val="00DF4478"/>
    <w:rsid w:val="00DF4A8D"/>
    <w:rsid w:val="00DF4BDD"/>
    <w:rsid w:val="00DF4C20"/>
    <w:rsid w:val="00DF5633"/>
    <w:rsid w:val="00DF59D5"/>
    <w:rsid w:val="00DF5A72"/>
    <w:rsid w:val="00DF5D0E"/>
    <w:rsid w:val="00DF5DB9"/>
    <w:rsid w:val="00DF6058"/>
    <w:rsid w:val="00DF630C"/>
    <w:rsid w:val="00DF6EF5"/>
    <w:rsid w:val="00DF73DD"/>
    <w:rsid w:val="00DF7813"/>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AB6"/>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8"/>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266"/>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A42"/>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83E"/>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2FC9"/>
    <w:rsid w:val="00EB33EC"/>
    <w:rsid w:val="00EB347A"/>
    <w:rsid w:val="00EB3778"/>
    <w:rsid w:val="00EB38F8"/>
    <w:rsid w:val="00EB3A5E"/>
    <w:rsid w:val="00EB3D96"/>
    <w:rsid w:val="00EB420B"/>
    <w:rsid w:val="00EB4302"/>
    <w:rsid w:val="00EB43BD"/>
    <w:rsid w:val="00EB4547"/>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A8"/>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2AD"/>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D3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0FDC"/>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37FD9"/>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4"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uiPriority w:val="99"/>
    <w:qFormat/>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8411837">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004C8D79-EACF-4032-8BDC-76390FFB101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cid:D1467686-A377-4772-8832-80D2A0CE288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CC7388A4-5354-4523-B9AA-BA142BB36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51062</TotalTime>
  <Pages>7</Pages>
  <Words>2138</Words>
  <Characters>12187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137</cp:revision>
  <cp:lastPrinted>2009-04-22T06:01:00Z</cp:lastPrinted>
  <dcterms:created xsi:type="dcterms:W3CDTF">2020-07-07T06:33:00Z</dcterms:created>
  <dcterms:modified xsi:type="dcterms:W3CDTF">2022-04-25T13:11:00Z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