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A50CB" w14:textId="54CF8944" w:rsidR="00644371" w:rsidRDefault="00644371" w:rsidP="00644371">
      <w:pPr>
        <w:pStyle w:val="Header"/>
        <w:tabs>
          <w:tab w:val="right" w:pos="9356"/>
          <w:tab w:val="right" w:pos="10206"/>
        </w:tabs>
        <w:rPr>
          <w:rFonts w:cs="Arial"/>
          <w:i/>
          <w:sz w:val="24"/>
        </w:rPr>
      </w:pPr>
      <w:bookmarkStart w:id="0" w:name="_Hlk101440677"/>
      <w:bookmarkStart w:id="1" w:name="_Hlk47615153"/>
      <w:bookmarkEnd w:id="0"/>
      <w:r>
        <w:rPr>
          <w:rFonts w:cs="Arial"/>
          <w:sz w:val="24"/>
        </w:rPr>
        <w:t>TSG-RAN Working Group 4 (Radio) meeting #103-e</w:t>
      </w:r>
      <w:r>
        <w:rPr>
          <w:rFonts w:cs="Arial"/>
          <w:i/>
          <w:sz w:val="24"/>
        </w:rPr>
        <w:tab/>
      </w:r>
      <w:r w:rsidRPr="002C6AB1">
        <w:rPr>
          <w:rFonts w:cs="Arial"/>
          <w:iCs/>
          <w:sz w:val="24"/>
        </w:rPr>
        <w:t>R4-2</w:t>
      </w:r>
      <w:r>
        <w:rPr>
          <w:rFonts w:cs="Arial"/>
          <w:iCs/>
          <w:sz w:val="24"/>
        </w:rPr>
        <w:t>2</w:t>
      </w:r>
      <w:r w:rsidR="00E125E9">
        <w:rPr>
          <w:rFonts w:cs="Arial"/>
          <w:iCs/>
          <w:sz w:val="24"/>
        </w:rPr>
        <w:t>09139</w:t>
      </w:r>
    </w:p>
    <w:p w14:paraId="008A39A4" w14:textId="77777777" w:rsidR="00644371" w:rsidRDefault="00644371" w:rsidP="00644371">
      <w:pPr>
        <w:pStyle w:val="Header"/>
        <w:tabs>
          <w:tab w:val="right" w:pos="10206"/>
        </w:tabs>
        <w:spacing w:after="120"/>
        <w:rPr>
          <w:rFonts w:cs="Arial"/>
          <w:sz w:val="24"/>
        </w:rPr>
      </w:pPr>
      <w:r>
        <w:rPr>
          <w:rFonts w:cs="Arial"/>
          <w:sz w:val="24"/>
        </w:rPr>
        <w:t xml:space="preserve">Electronic Meeting, </w:t>
      </w:r>
      <w:r>
        <w:rPr>
          <w:sz w:val="24"/>
        </w:rPr>
        <w:t>9</w:t>
      </w:r>
      <w:r w:rsidRPr="00307EC7">
        <w:rPr>
          <w:sz w:val="24"/>
          <w:vertAlign w:val="superscript"/>
        </w:rPr>
        <w:t>th</w:t>
      </w:r>
      <w:r>
        <w:rPr>
          <w:sz w:val="24"/>
        </w:rPr>
        <w:t xml:space="preserve"> -20</w:t>
      </w:r>
      <w:r w:rsidRPr="00307EC7">
        <w:rPr>
          <w:sz w:val="24"/>
          <w:vertAlign w:val="superscript"/>
        </w:rPr>
        <w:t>th</w:t>
      </w:r>
      <w:r>
        <w:rPr>
          <w:sz w:val="24"/>
        </w:rPr>
        <w:t xml:space="preserve"> May 2022</w:t>
      </w:r>
    </w:p>
    <w:bookmarkEnd w:id="1"/>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18CB3CDB" w:rsidR="00C70FEF"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00E65AAE" w:rsidRPr="00C70FEF">
        <w:rPr>
          <w:rFonts w:ascii="Arial" w:hAnsi="Arial" w:cs="Arial"/>
        </w:rPr>
        <w:t xml:space="preserve">52.6-71 GHz </w:t>
      </w:r>
      <w:r w:rsidR="00E65AAE">
        <w:rPr>
          <w:rFonts w:ascii="Arial" w:hAnsi="Arial" w:cs="Arial"/>
        </w:rPr>
        <w:t>S</w:t>
      </w:r>
      <w:r w:rsidR="00E65AAE" w:rsidRPr="00C70FEF">
        <w:rPr>
          <w:rFonts w:ascii="Arial" w:hAnsi="Arial" w:cs="Arial"/>
        </w:rPr>
        <w:t xml:space="preserve">ystem </w:t>
      </w:r>
      <w:r w:rsidR="00E65AAE">
        <w:rPr>
          <w:rFonts w:ascii="Arial" w:hAnsi="Arial" w:cs="Arial"/>
        </w:rPr>
        <w:t>P</w:t>
      </w:r>
      <w:r w:rsidR="00E65AAE" w:rsidRPr="00C70FEF">
        <w:rPr>
          <w:rFonts w:ascii="Arial" w:hAnsi="Arial" w:cs="Arial"/>
        </w:rPr>
        <w:t>arameters</w:t>
      </w:r>
    </w:p>
    <w:p w14:paraId="48D9BF24" w14:textId="3A04C7DB"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E125E9" w:rsidRPr="00E125E9">
        <w:rPr>
          <w:rFonts w:ascii="Arial" w:hAnsi="Arial" w:cs="Arial"/>
          <w:lang w:val="en-US"/>
        </w:rPr>
        <w:t>9.15.2</w:t>
      </w:r>
    </w:p>
    <w:p w14:paraId="6486B4F2" w14:textId="42064333"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0731E4A7" w:rsidR="00C70FEF" w:rsidRDefault="00C70FEF" w:rsidP="00C70FEF">
      <w:pPr>
        <w:pStyle w:val="Heading1"/>
      </w:pPr>
      <w:r>
        <w:t>1</w:t>
      </w:r>
      <w:r>
        <w:tab/>
        <w:t>Introduction</w:t>
      </w:r>
    </w:p>
    <w:p w14:paraId="336158C5" w14:textId="2E255F46" w:rsidR="00A87EB9" w:rsidRDefault="00A87EB9" w:rsidP="00A87EB9">
      <w:pPr>
        <w:pStyle w:val="BodyText"/>
        <w:rPr>
          <w:lang w:val="en-US"/>
        </w:rPr>
      </w:pPr>
      <w:r>
        <w:rPr>
          <w:lang w:val="en-US"/>
        </w:rPr>
        <w:t>During RAN4#10</w:t>
      </w:r>
      <w:r w:rsidR="00AC4EA0">
        <w:rPr>
          <w:lang w:val="en-US"/>
        </w:rPr>
        <w:t>2</w:t>
      </w:r>
      <w:r w:rsidR="00A93A1C">
        <w:rPr>
          <w:lang w:val="en-US"/>
        </w:rPr>
        <w:t>-</w:t>
      </w:r>
      <w:r>
        <w:rPr>
          <w:lang w:val="en-US"/>
        </w:rPr>
        <w:t xml:space="preserve">e meeting system parameters were discussed for WI involving extension of current NR operation to 71 GHz.  System parameters are required to be studied and agreed within RAN4 as it is a dependency on BS and UE requirements.  </w:t>
      </w:r>
    </w:p>
    <w:p w14:paraId="550A8CF0" w14:textId="731708B2" w:rsidR="00B014AD" w:rsidRDefault="00FC27A1" w:rsidP="00A87EB9">
      <w:pPr>
        <w:pStyle w:val="BodyText"/>
        <w:rPr>
          <w:lang w:val="en-US"/>
        </w:rPr>
      </w:pPr>
      <w:r w:rsidRPr="00F137BE">
        <w:rPr>
          <w:rFonts w:eastAsiaTheme="minorEastAsia"/>
          <w:noProof/>
        </w:rPr>
        <mc:AlternateContent>
          <mc:Choice Requires="wps">
            <w:drawing>
              <wp:anchor distT="45720" distB="45720" distL="114300" distR="114300" simplePos="0" relativeHeight="251680768" behindDoc="0" locked="0" layoutInCell="1" allowOverlap="1" wp14:anchorId="19C63FF5" wp14:editId="67C2DADD">
                <wp:simplePos x="0" y="0"/>
                <wp:positionH relativeFrom="margin">
                  <wp:align>left</wp:align>
                </wp:positionH>
                <wp:positionV relativeFrom="paragraph">
                  <wp:posOffset>575310</wp:posOffset>
                </wp:positionV>
                <wp:extent cx="5905500" cy="3933825"/>
                <wp:effectExtent l="0" t="0" r="19050" b="2857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3933825"/>
                        </a:xfrm>
                        <a:prstGeom prst="rect">
                          <a:avLst/>
                        </a:prstGeom>
                        <a:solidFill>
                          <a:srgbClr val="FFFFFF"/>
                        </a:solidFill>
                        <a:ln w="9525">
                          <a:solidFill>
                            <a:srgbClr val="000000"/>
                          </a:solidFill>
                          <a:miter lim="800000"/>
                          <a:headEnd/>
                          <a:tailEnd/>
                        </a:ln>
                      </wps:spPr>
                      <wps:txbx>
                        <w:txbxContent>
                          <w:p w14:paraId="1A0DB20C" w14:textId="77777777" w:rsidR="00AC4EA0" w:rsidRPr="001F181E" w:rsidRDefault="00AC4EA0" w:rsidP="00AC4EA0">
                            <w:pPr>
                              <w:rPr>
                                <w:rFonts w:eastAsiaTheme="minorEastAsia"/>
                                <w:highlight w:val="green"/>
                                <w:lang w:val="en-US"/>
                              </w:rPr>
                            </w:pPr>
                            <w:r w:rsidRPr="001F181E">
                              <w:rPr>
                                <w:rFonts w:eastAsiaTheme="minorEastAsia" w:hint="eastAsia"/>
                                <w:b/>
                                <w:highlight w:val="green"/>
                                <w:lang w:val="en-US"/>
                              </w:rPr>
                              <w:t>A</w:t>
                            </w:r>
                            <w:r w:rsidRPr="001F181E">
                              <w:rPr>
                                <w:rFonts w:eastAsiaTheme="minorEastAsia"/>
                                <w:b/>
                                <w:highlight w:val="green"/>
                                <w:lang w:val="en-US"/>
                              </w:rPr>
                              <w:t xml:space="preserve">greement: </w:t>
                            </w:r>
                            <w:r w:rsidRPr="001F181E">
                              <w:rPr>
                                <w:rFonts w:eastAsiaTheme="minorEastAsia"/>
                                <w:highlight w:val="green"/>
                                <w:lang w:val="en-US"/>
                              </w:rPr>
                              <w:t>Use the fixed RF channel raster with the step size of 1680 (100.8 MHz) as baseline to define the channel raster for the unlicensed band, and accordingly provide the channel raster numbers</w:t>
                            </w:r>
                          </w:p>
                          <w:p w14:paraId="1A74318E" w14:textId="77777777" w:rsidR="00AC4EA0" w:rsidRPr="001F181E" w:rsidRDefault="00AC4EA0" w:rsidP="00AC4EA0">
                            <w:pPr>
                              <w:numPr>
                                <w:ilvl w:val="0"/>
                                <w:numId w:val="25"/>
                              </w:numPr>
                              <w:overflowPunct w:val="0"/>
                              <w:autoSpaceDE w:val="0"/>
                              <w:autoSpaceDN w:val="0"/>
                              <w:adjustRightInd w:val="0"/>
                              <w:textAlignment w:val="baseline"/>
                              <w:rPr>
                                <w:rFonts w:eastAsiaTheme="minorEastAsia"/>
                                <w:highlight w:val="green"/>
                                <w:lang w:val="en-US"/>
                              </w:rPr>
                            </w:pPr>
                            <w:r w:rsidRPr="001F181E">
                              <w:rPr>
                                <w:rFonts w:eastAsiaTheme="minorEastAsia"/>
                                <w:highlight w:val="green"/>
                                <w:lang w:val="en-US"/>
                              </w:rPr>
                              <w:t xml:space="preserve">To </w:t>
                            </w:r>
                            <w:r w:rsidRPr="001F181E">
                              <w:rPr>
                                <w:rFonts w:eastAsiaTheme="minorEastAsia" w:hint="eastAsia"/>
                                <w:highlight w:val="green"/>
                                <w:lang w:val="en-US"/>
                              </w:rPr>
                              <w:t>C</w:t>
                            </w:r>
                            <w:r w:rsidRPr="001F181E">
                              <w:rPr>
                                <w:rFonts w:eastAsiaTheme="minorEastAsia"/>
                                <w:highlight w:val="green"/>
                                <w:lang w:val="en-US"/>
                              </w:rPr>
                              <w:t>heck if the above solution can support CA with different bandwidth combinations</w:t>
                            </w:r>
                          </w:p>
                          <w:p w14:paraId="769DDB17" w14:textId="41E52461" w:rsidR="00AC4EA0" w:rsidRDefault="00AC4EA0" w:rsidP="00AC4EA0">
                            <w:pPr>
                              <w:numPr>
                                <w:ilvl w:val="1"/>
                                <w:numId w:val="25"/>
                              </w:numPr>
                              <w:overflowPunct w:val="0"/>
                              <w:autoSpaceDE w:val="0"/>
                              <w:autoSpaceDN w:val="0"/>
                              <w:adjustRightInd w:val="0"/>
                              <w:textAlignment w:val="baseline"/>
                              <w:rPr>
                                <w:rFonts w:eastAsiaTheme="minorEastAsia"/>
                                <w:highlight w:val="green"/>
                                <w:lang w:val="en-US"/>
                              </w:rPr>
                            </w:pPr>
                            <w:r w:rsidRPr="001F181E">
                              <w:rPr>
                                <w:rFonts w:eastAsiaTheme="minorEastAsia"/>
                                <w:highlight w:val="green"/>
                                <w:lang w:val="en-US"/>
                              </w:rPr>
                              <w:t>If there is issue identified, then the above agreement can be revisited</w:t>
                            </w:r>
                          </w:p>
                          <w:p w14:paraId="0EB18145" w14:textId="77777777" w:rsidR="00EC2B1A" w:rsidRPr="001F181E" w:rsidRDefault="00EC2B1A" w:rsidP="00EC2B1A">
                            <w:pPr>
                              <w:overflowPunct w:val="0"/>
                              <w:autoSpaceDE w:val="0"/>
                              <w:autoSpaceDN w:val="0"/>
                              <w:adjustRightInd w:val="0"/>
                              <w:ind w:left="960"/>
                              <w:textAlignment w:val="baseline"/>
                              <w:rPr>
                                <w:rFonts w:eastAsiaTheme="minorEastAsia"/>
                                <w:highlight w:val="green"/>
                                <w:lang w:val="en-US"/>
                              </w:rPr>
                            </w:pPr>
                          </w:p>
                          <w:p w14:paraId="567E7F04" w14:textId="77777777" w:rsidR="00EC2B1A" w:rsidRPr="00EC2B1A" w:rsidRDefault="00EC2B1A" w:rsidP="00EC2B1A">
                            <w:pPr>
                              <w:pStyle w:val="ListParagraph"/>
                              <w:numPr>
                                <w:ilvl w:val="0"/>
                                <w:numId w:val="25"/>
                              </w:numPr>
                              <w:rPr>
                                <w:lang w:val="en-US" w:eastAsia="zh-CN"/>
                              </w:rPr>
                            </w:pPr>
                            <w:r w:rsidRPr="00EC2B1A">
                              <w:rPr>
                                <w:b/>
                                <w:highlight w:val="green"/>
                                <w:lang w:val="en-US" w:eastAsia="zh-CN"/>
                              </w:rPr>
                              <w:t xml:space="preserve">Agreement: </w:t>
                            </w:r>
                            <w:r w:rsidRPr="00EC2B1A">
                              <w:rPr>
                                <w:highlight w:val="green"/>
                                <w:lang w:val="en-US" w:eastAsia="zh-CN"/>
                              </w:rPr>
                              <w:t>agree the spectral utilization in the table below.</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EC2B1A" w:rsidRPr="003B072D" w14:paraId="6FAB0AC7" w14:textId="77777777" w:rsidTr="005B0DFA">
                              <w:trPr>
                                <w:jc w:val="center"/>
                              </w:trPr>
                              <w:tc>
                                <w:tcPr>
                                  <w:tcW w:w="1054" w:type="dxa"/>
                                  <w:vMerge w:val="restart"/>
                                  <w:shd w:val="clear" w:color="auto" w:fill="auto"/>
                                  <w:tcMar>
                                    <w:top w:w="15" w:type="dxa"/>
                                    <w:left w:w="81" w:type="dxa"/>
                                    <w:bottom w:w="0" w:type="dxa"/>
                                    <w:right w:w="81" w:type="dxa"/>
                                  </w:tcMar>
                                </w:tcPr>
                                <w:p w14:paraId="4DDBA07B" w14:textId="77777777" w:rsidR="00EC2B1A" w:rsidRPr="003B072D" w:rsidRDefault="00EC2B1A" w:rsidP="00EC2B1A">
                                  <w:pPr>
                                    <w:pStyle w:val="TAH"/>
                                    <w:rPr>
                                      <w:rFonts w:ascii="Times New Roman" w:eastAsia="Yu Mincho" w:hAnsi="Times New Roman"/>
                                      <w:sz w:val="20"/>
                                    </w:rPr>
                                  </w:pPr>
                                  <w:r w:rsidRPr="003B072D">
                                    <w:rPr>
                                      <w:rFonts w:ascii="Times New Roman" w:eastAsia="Yu Mincho" w:hAnsi="Times New Roman"/>
                                      <w:sz w:val="20"/>
                                    </w:rPr>
                                    <w:t>SCS (kHz)</w:t>
                                  </w:r>
                                </w:p>
                              </w:tc>
                              <w:tc>
                                <w:tcPr>
                                  <w:tcW w:w="1057" w:type="dxa"/>
                                  <w:shd w:val="clear" w:color="auto" w:fill="auto"/>
                                  <w:tcMar>
                                    <w:top w:w="15" w:type="dxa"/>
                                    <w:left w:w="81" w:type="dxa"/>
                                    <w:bottom w:w="0" w:type="dxa"/>
                                    <w:right w:w="81" w:type="dxa"/>
                                  </w:tcMar>
                                </w:tcPr>
                                <w:p w14:paraId="7DA87B54" w14:textId="77777777" w:rsidR="00EC2B1A" w:rsidRPr="003B072D" w:rsidRDefault="00EC2B1A" w:rsidP="00EC2B1A">
                                  <w:pPr>
                                    <w:pStyle w:val="TAH"/>
                                    <w:rPr>
                                      <w:rFonts w:ascii="Times New Roman" w:eastAsia="Yu Mincho" w:hAnsi="Times New Roman"/>
                                      <w:sz w:val="20"/>
                                    </w:rPr>
                                  </w:pPr>
                                  <w:r w:rsidRPr="003B072D">
                                    <w:rPr>
                                      <w:rFonts w:ascii="Times New Roman" w:hAnsi="Times New Roman"/>
                                      <w:sz w:val="20"/>
                                      <w:lang w:val="en-US" w:eastAsia="zh-CN"/>
                                    </w:rPr>
                                    <w:t>100</w:t>
                                  </w:r>
                                  <w:r w:rsidRPr="003B072D">
                                    <w:rPr>
                                      <w:rFonts w:ascii="Times New Roman" w:eastAsia="Yu Mincho" w:hAnsi="Times New Roman"/>
                                      <w:sz w:val="20"/>
                                    </w:rPr>
                                    <w:t> MHz</w:t>
                                  </w:r>
                                </w:p>
                              </w:tc>
                              <w:tc>
                                <w:tcPr>
                                  <w:tcW w:w="1058" w:type="dxa"/>
                                  <w:shd w:val="clear" w:color="auto" w:fill="auto"/>
                                  <w:tcMar>
                                    <w:top w:w="15" w:type="dxa"/>
                                    <w:left w:w="81" w:type="dxa"/>
                                    <w:bottom w:w="0" w:type="dxa"/>
                                    <w:right w:w="81" w:type="dxa"/>
                                  </w:tcMar>
                                </w:tcPr>
                                <w:p w14:paraId="43902DE4" w14:textId="77777777" w:rsidR="00EC2B1A" w:rsidRPr="003B072D" w:rsidRDefault="00EC2B1A" w:rsidP="00EC2B1A">
                                  <w:pPr>
                                    <w:pStyle w:val="TAH"/>
                                    <w:rPr>
                                      <w:rFonts w:ascii="Times New Roman" w:eastAsia="Yu Mincho" w:hAnsi="Times New Roman"/>
                                      <w:sz w:val="20"/>
                                    </w:rPr>
                                  </w:pPr>
                                  <w:r w:rsidRPr="003B072D">
                                    <w:rPr>
                                      <w:rFonts w:ascii="Times New Roman" w:hAnsi="Times New Roman"/>
                                      <w:sz w:val="20"/>
                                      <w:lang w:val="en-US" w:eastAsia="zh-CN"/>
                                    </w:rPr>
                                    <w:t>4</w:t>
                                  </w:r>
                                  <w:r w:rsidRPr="003B072D">
                                    <w:rPr>
                                      <w:rFonts w:ascii="Times New Roman" w:eastAsia="Yu Mincho" w:hAnsi="Times New Roman"/>
                                      <w:sz w:val="20"/>
                                    </w:rPr>
                                    <w:t>00 MHz</w:t>
                                  </w:r>
                                </w:p>
                              </w:tc>
                              <w:tc>
                                <w:tcPr>
                                  <w:tcW w:w="1058" w:type="dxa"/>
                                  <w:shd w:val="clear" w:color="auto" w:fill="auto"/>
                                  <w:tcMar>
                                    <w:top w:w="15" w:type="dxa"/>
                                    <w:left w:w="81" w:type="dxa"/>
                                    <w:bottom w:w="0" w:type="dxa"/>
                                    <w:right w:w="81" w:type="dxa"/>
                                  </w:tcMar>
                                </w:tcPr>
                                <w:p w14:paraId="0D3D5EB8" w14:textId="77777777" w:rsidR="00EC2B1A" w:rsidRPr="003B072D" w:rsidRDefault="00EC2B1A" w:rsidP="00EC2B1A">
                                  <w:pPr>
                                    <w:pStyle w:val="TAH"/>
                                    <w:rPr>
                                      <w:rFonts w:ascii="Times New Roman" w:eastAsia="Yu Mincho" w:hAnsi="Times New Roman"/>
                                      <w:sz w:val="20"/>
                                    </w:rPr>
                                  </w:pPr>
                                  <w:r w:rsidRPr="003B072D">
                                    <w:rPr>
                                      <w:rFonts w:ascii="Times New Roman" w:hAnsi="Times New Roman"/>
                                      <w:sz w:val="20"/>
                                      <w:lang w:val="en-US" w:eastAsia="zh-CN"/>
                                    </w:rPr>
                                    <w:t>8</w:t>
                                  </w:r>
                                  <w:r w:rsidRPr="003B072D">
                                    <w:rPr>
                                      <w:rFonts w:ascii="Times New Roman" w:eastAsia="Yu Mincho" w:hAnsi="Times New Roman"/>
                                      <w:sz w:val="20"/>
                                    </w:rPr>
                                    <w:t>00 MHz</w:t>
                                  </w:r>
                                </w:p>
                              </w:tc>
                              <w:tc>
                                <w:tcPr>
                                  <w:tcW w:w="1053" w:type="dxa"/>
                                  <w:shd w:val="clear" w:color="auto" w:fill="auto"/>
                                  <w:tcMar>
                                    <w:top w:w="15" w:type="dxa"/>
                                    <w:left w:w="81" w:type="dxa"/>
                                    <w:bottom w:w="0" w:type="dxa"/>
                                    <w:right w:w="81" w:type="dxa"/>
                                  </w:tcMar>
                                </w:tcPr>
                                <w:p w14:paraId="066778FC" w14:textId="77777777" w:rsidR="00EC2B1A" w:rsidRPr="003B072D" w:rsidRDefault="00EC2B1A" w:rsidP="00EC2B1A">
                                  <w:pPr>
                                    <w:pStyle w:val="TAH"/>
                                    <w:rPr>
                                      <w:rFonts w:ascii="Times New Roman" w:eastAsia="Yu Mincho" w:hAnsi="Times New Roman"/>
                                      <w:sz w:val="20"/>
                                    </w:rPr>
                                  </w:pPr>
                                  <w:r w:rsidRPr="003B072D">
                                    <w:rPr>
                                      <w:rFonts w:ascii="Times New Roman" w:hAnsi="Times New Roman"/>
                                      <w:sz w:val="20"/>
                                      <w:lang w:val="en-US" w:eastAsia="zh-CN"/>
                                    </w:rPr>
                                    <w:t>16</w:t>
                                  </w:r>
                                  <w:r w:rsidRPr="003B072D">
                                    <w:rPr>
                                      <w:rFonts w:ascii="Times New Roman" w:eastAsia="Yu Mincho" w:hAnsi="Times New Roman"/>
                                      <w:sz w:val="20"/>
                                    </w:rPr>
                                    <w:t>00 MHz</w:t>
                                  </w:r>
                                </w:p>
                              </w:tc>
                              <w:tc>
                                <w:tcPr>
                                  <w:tcW w:w="1053" w:type="dxa"/>
                                  <w:shd w:val="clear" w:color="auto" w:fill="auto"/>
                                  <w:tcMar>
                                    <w:top w:w="15" w:type="dxa"/>
                                    <w:left w:w="81" w:type="dxa"/>
                                    <w:bottom w:w="0" w:type="dxa"/>
                                    <w:right w:w="81" w:type="dxa"/>
                                  </w:tcMar>
                                </w:tcPr>
                                <w:p w14:paraId="4A99219B" w14:textId="77777777" w:rsidR="00EC2B1A" w:rsidRPr="003B072D" w:rsidRDefault="00EC2B1A" w:rsidP="00EC2B1A">
                                  <w:pPr>
                                    <w:pStyle w:val="TAH"/>
                                    <w:rPr>
                                      <w:rFonts w:ascii="Times New Roman" w:hAnsi="Times New Roman"/>
                                      <w:sz w:val="20"/>
                                      <w:lang w:val="en-US" w:eastAsia="zh-CN"/>
                                    </w:rPr>
                                  </w:pPr>
                                  <w:r w:rsidRPr="003B072D">
                                    <w:rPr>
                                      <w:rFonts w:ascii="Times New Roman" w:hAnsi="Times New Roman"/>
                                      <w:sz w:val="20"/>
                                      <w:lang w:val="en-US" w:eastAsia="zh-CN"/>
                                    </w:rPr>
                                    <w:t>20</w:t>
                                  </w:r>
                                  <w:r w:rsidRPr="003B072D">
                                    <w:rPr>
                                      <w:rFonts w:ascii="Times New Roman" w:eastAsia="Yu Mincho" w:hAnsi="Times New Roman"/>
                                      <w:sz w:val="20"/>
                                    </w:rPr>
                                    <w:t>00 MHz</w:t>
                                  </w:r>
                                </w:p>
                              </w:tc>
                            </w:tr>
                            <w:tr w:rsidR="00EC2B1A" w:rsidRPr="003B072D" w14:paraId="40BB91DB" w14:textId="77777777" w:rsidTr="005B0DFA">
                              <w:trPr>
                                <w:jc w:val="center"/>
                              </w:trPr>
                              <w:tc>
                                <w:tcPr>
                                  <w:tcW w:w="1054" w:type="dxa"/>
                                  <w:vMerge/>
                                  <w:vAlign w:val="center"/>
                                </w:tcPr>
                                <w:p w14:paraId="0FC95B79" w14:textId="77777777" w:rsidR="00EC2B1A" w:rsidRPr="003B072D" w:rsidRDefault="00EC2B1A" w:rsidP="00EC2B1A">
                                  <w:pPr>
                                    <w:pStyle w:val="TAH"/>
                                    <w:rPr>
                                      <w:rFonts w:ascii="Times New Roman" w:eastAsia="Yu Mincho" w:hAnsi="Times New Roman"/>
                                      <w:sz w:val="20"/>
                                    </w:rPr>
                                  </w:pPr>
                                </w:p>
                              </w:tc>
                              <w:tc>
                                <w:tcPr>
                                  <w:tcW w:w="1057" w:type="dxa"/>
                                  <w:shd w:val="clear" w:color="auto" w:fill="auto"/>
                                  <w:tcMar>
                                    <w:top w:w="15" w:type="dxa"/>
                                    <w:left w:w="81" w:type="dxa"/>
                                    <w:bottom w:w="0" w:type="dxa"/>
                                    <w:right w:w="81" w:type="dxa"/>
                                  </w:tcMar>
                                </w:tcPr>
                                <w:p w14:paraId="3AC6E914" w14:textId="77777777" w:rsidR="00EC2B1A" w:rsidRPr="003B072D" w:rsidRDefault="00EC2B1A" w:rsidP="00EC2B1A">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c>
                                <w:tcPr>
                                  <w:tcW w:w="1058" w:type="dxa"/>
                                  <w:shd w:val="clear" w:color="auto" w:fill="auto"/>
                                  <w:tcMar>
                                    <w:top w:w="15" w:type="dxa"/>
                                    <w:left w:w="81" w:type="dxa"/>
                                    <w:bottom w:w="0" w:type="dxa"/>
                                    <w:right w:w="81" w:type="dxa"/>
                                  </w:tcMar>
                                </w:tcPr>
                                <w:p w14:paraId="7BE87FF9" w14:textId="77777777" w:rsidR="00EC2B1A" w:rsidRPr="003B072D" w:rsidRDefault="00EC2B1A" w:rsidP="00EC2B1A">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c>
                                <w:tcPr>
                                  <w:tcW w:w="1058" w:type="dxa"/>
                                  <w:shd w:val="clear" w:color="auto" w:fill="auto"/>
                                  <w:tcMar>
                                    <w:top w:w="15" w:type="dxa"/>
                                    <w:left w:w="81" w:type="dxa"/>
                                    <w:bottom w:w="0" w:type="dxa"/>
                                    <w:right w:w="81" w:type="dxa"/>
                                  </w:tcMar>
                                </w:tcPr>
                                <w:p w14:paraId="21828040" w14:textId="77777777" w:rsidR="00EC2B1A" w:rsidRPr="003B072D" w:rsidRDefault="00EC2B1A" w:rsidP="00EC2B1A">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c>
                                <w:tcPr>
                                  <w:tcW w:w="1053" w:type="dxa"/>
                                  <w:shd w:val="clear" w:color="auto" w:fill="auto"/>
                                  <w:tcMar>
                                    <w:top w:w="15" w:type="dxa"/>
                                    <w:left w:w="81" w:type="dxa"/>
                                    <w:bottom w:w="0" w:type="dxa"/>
                                    <w:right w:w="81" w:type="dxa"/>
                                  </w:tcMar>
                                </w:tcPr>
                                <w:p w14:paraId="267ED66B" w14:textId="77777777" w:rsidR="00EC2B1A" w:rsidRPr="003B072D" w:rsidRDefault="00EC2B1A" w:rsidP="00EC2B1A">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c>
                                <w:tcPr>
                                  <w:tcW w:w="1053" w:type="dxa"/>
                                  <w:shd w:val="clear" w:color="auto" w:fill="auto"/>
                                  <w:tcMar>
                                    <w:top w:w="15" w:type="dxa"/>
                                    <w:left w:w="81" w:type="dxa"/>
                                    <w:bottom w:w="0" w:type="dxa"/>
                                    <w:right w:w="81" w:type="dxa"/>
                                  </w:tcMar>
                                </w:tcPr>
                                <w:p w14:paraId="6AF47F11" w14:textId="77777777" w:rsidR="00EC2B1A" w:rsidRPr="003B072D" w:rsidRDefault="00EC2B1A" w:rsidP="00EC2B1A">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r>
                            <w:tr w:rsidR="00EC2B1A" w:rsidRPr="003B072D" w14:paraId="42E92751" w14:textId="77777777" w:rsidTr="005B0DFA">
                              <w:trPr>
                                <w:jc w:val="center"/>
                              </w:trPr>
                              <w:tc>
                                <w:tcPr>
                                  <w:tcW w:w="1054" w:type="dxa"/>
                                  <w:shd w:val="clear" w:color="auto" w:fill="auto"/>
                                  <w:tcMar>
                                    <w:top w:w="15" w:type="dxa"/>
                                    <w:left w:w="81" w:type="dxa"/>
                                    <w:bottom w:w="0" w:type="dxa"/>
                                    <w:right w:w="81" w:type="dxa"/>
                                  </w:tcMar>
                                </w:tcPr>
                                <w:p w14:paraId="76D760F0" w14:textId="77777777" w:rsidR="00EC2B1A" w:rsidRPr="003B072D" w:rsidRDefault="00EC2B1A" w:rsidP="00EC2B1A">
                                  <w:pPr>
                                    <w:pStyle w:val="TAC"/>
                                    <w:rPr>
                                      <w:rFonts w:ascii="Times New Roman" w:hAnsi="Times New Roman"/>
                                      <w:sz w:val="20"/>
                                      <w:lang w:val="en-US" w:eastAsia="zh-CN"/>
                                    </w:rPr>
                                  </w:pPr>
                                  <w:r w:rsidRPr="003B072D">
                                    <w:rPr>
                                      <w:rFonts w:ascii="Times New Roman" w:hAnsi="Times New Roman"/>
                                      <w:sz w:val="20"/>
                                      <w:lang w:val="en-US" w:eastAsia="zh-CN"/>
                                    </w:rPr>
                                    <w:t>120</w:t>
                                  </w:r>
                                </w:p>
                              </w:tc>
                              <w:tc>
                                <w:tcPr>
                                  <w:tcW w:w="1057" w:type="dxa"/>
                                  <w:shd w:val="clear" w:color="auto" w:fill="auto"/>
                                  <w:tcMar>
                                    <w:top w:w="15" w:type="dxa"/>
                                    <w:left w:w="81" w:type="dxa"/>
                                    <w:bottom w:w="0" w:type="dxa"/>
                                    <w:right w:w="81" w:type="dxa"/>
                                  </w:tcMar>
                                </w:tcPr>
                                <w:p w14:paraId="3FAEC3FC" w14:textId="77777777" w:rsidR="00EC2B1A" w:rsidRPr="003B072D" w:rsidRDefault="00EC2B1A" w:rsidP="00EC2B1A">
                                  <w:pPr>
                                    <w:pStyle w:val="TAC"/>
                                    <w:rPr>
                                      <w:rFonts w:ascii="Times New Roman" w:eastAsia="Yu Mincho" w:hAnsi="Times New Roman"/>
                                      <w:sz w:val="20"/>
                                    </w:rPr>
                                  </w:pPr>
                                  <w:r w:rsidRPr="003B072D">
                                    <w:rPr>
                                      <w:rFonts w:ascii="Times New Roman" w:eastAsia="Yu Mincho" w:hAnsi="Times New Roman"/>
                                      <w:sz w:val="20"/>
                                    </w:rPr>
                                    <w:t>66</w:t>
                                  </w:r>
                                </w:p>
                              </w:tc>
                              <w:tc>
                                <w:tcPr>
                                  <w:tcW w:w="1058" w:type="dxa"/>
                                  <w:shd w:val="clear" w:color="auto" w:fill="auto"/>
                                  <w:tcMar>
                                    <w:top w:w="15" w:type="dxa"/>
                                    <w:left w:w="81" w:type="dxa"/>
                                    <w:bottom w:w="0" w:type="dxa"/>
                                    <w:right w:w="81" w:type="dxa"/>
                                  </w:tcMar>
                                </w:tcPr>
                                <w:p w14:paraId="2EA16A7F" w14:textId="77777777" w:rsidR="00EC2B1A" w:rsidRPr="003B072D" w:rsidRDefault="00EC2B1A" w:rsidP="00EC2B1A">
                                  <w:pPr>
                                    <w:pStyle w:val="TAC"/>
                                    <w:rPr>
                                      <w:rFonts w:ascii="Times New Roman" w:eastAsia="Yu Mincho" w:hAnsi="Times New Roman"/>
                                      <w:sz w:val="20"/>
                                      <w:lang w:val="en-US"/>
                                    </w:rPr>
                                  </w:pPr>
                                  <w:r w:rsidRPr="003B072D">
                                    <w:rPr>
                                      <w:rFonts w:ascii="Times New Roman" w:eastAsia="Yu Mincho" w:hAnsi="Times New Roman"/>
                                      <w:sz w:val="20"/>
                                      <w:lang w:val="en-US"/>
                                    </w:rPr>
                                    <w:t>264</w:t>
                                  </w:r>
                                </w:p>
                              </w:tc>
                              <w:tc>
                                <w:tcPr>
                                  <w:tcW w:w="1058" w:type="dxa"/>
                                  <w:shd w:val="clear" w:color="auto" w:fill="auto"/>
                                  <w:tcMar>
                                    <w:top w:w="15" w:type="dxa"/>
                                    <w:left w:w="81" w:type="dxa"/>
                                    <w:bottom w:w="0" w:type="dxa"/>
                                    <w:right w:w="81" w:type="dxa"/>
                                  </w:tcMar>
                                </w:tcPr>
                                <w:p w14:paraId="017F5CB6" w14:textId="77777777" w:rsidR="00EC2B1A" w:rsidRPr="003B072D" w:rsidRDefault="00EC2B1A" w:rsidP="00EC2B1A">
                                  <w:pPr>
                                    <w:pStyle w:val="TAC"/>
                                    <w:rPr>
                                      <w:rFonts w:ascii="Times New Roman" w:eastAsia="Yu Mincho" w:hAnsi="Times New Roman"/>
                                      <w:sz w:val="20"/>
                                    </w:rPr>
                                  </w:pPr>
                                  <w:r w:rsidRPr="003B072D">
                                    <w:rPr>
                                      <w:rFonts w:ascii="Times New Roman" w:eastAsia="Yu Mincho" w:hAnsi="Times New Roman"/>
                                      <w:sz w:val="20"/>
                                    </w:rPr>
                                    <w:t>N/A</w:t>
                                  </w:r>
                                </w:p>
                              </w:tc>
                              <w:tc>
                                <w:tcPr>
                                  <w:tcW w:w="1053" w:type="dxa"/>
                                  <w:shd w:val="clear" w:color="auto" w:fill="auto"/>
                                  <w:tcMar>
                                    <w:top w:w="15" w:type="dxa"/>
                                    <w:left w:w="81" w:type="dxa"/>
                                    <w:bottom w:w="0" w:type="dxa"/>
                                    <w:right w:w="81" w:type="dxa"/>
                                  </w:tcMar>
                                </w:tcPr>
                                <w:p w14:paraId="0E146C0A" w14:textId="77777777" w:rsidR="00EC2B1A" w:rsidRPr="003B072D" w:rsidRDefault="00EC2B1A" w:rsidP="00EC2B1A">
                                  <w:pPr>
                                    <w:pStyle w:val="TAC"/>
                                    <w:rPr>
                                      <w:rFonts w:ascii="Times New Roman" w:eastAsia="Yu Mincho" w:hAnsi="Times New Roman"/>
                                      <w:sz w:val="20"/>
                                    </w:rPr>
                                  </w:pPr>
                                  <w:r w:rsidRPr="003B072D">
                                    <w:rPr>
                                      <w:rFonts w:ascii="Times New Roman" w:eastAsia="Yu Mincho" w:hAnsi="Times New Roman"/>
                                      <w:sz w:val="20"/>
                                    </w:rPr>
                                    <w:t>N/A</w:t>
                                  </w:r>
                                </w:p>
                              </w:tc>
                              <w:tc>
                                <w:tcPr>
                                  <w:tcW w:w="1053" w:type="dxa"/>
                                  <w:shd w:val="clear" w:color="auto" w:fill="auto"/>
                                  <w:tcMar>
                                    <w:top w:w="15" w:type="dxa"/>
                                    <w:left w:w="81" w:type="dxa"/>
                                    <w:bottom w:w="0" w:type="dxa"/>
                                    <w:right w:w="81" w:type="dxa"/>
                                  </w:tcMar>
                                </w:tcPr>
                                <w:p w14:paraId="40817EC5" w14:textId="77777777" w:rsidR="00EC2B1A" w:rsidRPr="003B072D" w:rsidRDefault="00EC2B1A" w:rsidP="00EC2B1A">
                                  <w:pPr>
                                    <w:pStyle w:val="TAC"/>
                                    <w:rPr>
                                      <w:rFonts w:ascii="Times New Roman" w:eastAsia="Yu Mincho" w:hAnsi="Times New Roman"/>
                                      <w:sz w:val="20"/>
                                    </w:rPr>
                                  </w:pPr>
                                  <w:r w:rsidRPr="003B072D">
                                    <w:rPr>
                                      <w:rFonts w:ascii="Times New Roman" w:eastAsia="Yu Mincho" w:hAnsi="Times New Roman"/>
                                      <w:sz w:val="20"/>
                                    </w:rPr>
                                    <w:t>N/A</w:t>
                                  </w:r>
                                </w:p>
                              </w:tc>
                            </w:tr>
                            <w:tr w:rsidR="00EC2B1A" w:rsidRPr="003B072D" w14:paraId="1D35708E" w14:textId="77777777" w:rsidTr="005B0DFA">
                              <w:trPr>
                                <w:jc w:val="center"/>
                              </w:trPr>
                              <w:tc>
                                <w:tcPr>
                                  <w:tcW w:w="1054" w:type="dxa"/>
                                  <w:shd w:val="clear" w:color="auto" w:fill="auto"/>
                                  <w:tcMar>
                                    <w:top w:w="15" w:type="dxa"/>
                                    <w:left w:w="81" w:type="dxa"/>
                                    <w:bottom w:w="0" w:type="dxa"/>
                                    <w:right w:w="81" w:type="dxa"/>
                                  </w:tcMar>
                                </w:tcPr>
                                <w:p w14:paraId="05962532" w14:textId="77777777" w:rsidR="00EC2B1A" w:rsidRPr="003B072D" w:rsidRDefault="00EC2B1A" w:rsidP="00EC2B1A">
                                  <w:pPr>
                                    <w:pStyle w:val="TAC"/>
                                    <w:rPr>
                                      <w:rFonts w:ascii="Times New Roman" w:hAnsi="Times New Roman"/>
                                      <w:sz w:val="20"/>
                                      <w:lang w:val="en-US" w:eastAsia="zh-CN"/>
                                    </w:rPr>
                                  </w:pPr>
                                  <w:r w:rsidRPr="003B072D">
                                    <w:rPr>
                                      <w:rFonts w:ascii="Times New Roman" w:hAnsi="Times New Roman"/>
                                      <w:sz w:val="20"/>
                                      <w:lang w:val="en-US" w:eastAsia="zh-CN"/>
                                    </w:rPr>
                                    <w:t>480</w:t>
                                  </w:r>
                                </w:p>
                              </w:tc>
                              <w:tc>
                                <w:tcPr>
                                  <w:tcW w:w="1057" w:type="dxa"/>
                                  <w:shd w:val="clear" w:color="auto" w:fill="auto"/>
                                  <w:tcMar>
                                    <w:top w:w="15" w:type="dxa"/>
                                    <w:left w:w="81" w:type="dxa"/>
                                    <w:bottom w:w="0" w:type="dxa"/>
                                    <w:right w:w="81" w:type="dxa"/>
                                  </w:tcMar>
                                </w:tcPr>
                                <w:p w14:paraId="6C1DAFAD" w14:textId="77777777" w:rsidR="00EC2B1A" w:rsidRPr="003B072D" w:rsidRDefault="00EC2B1A" w:rsidP="00EC2B1A">
                                  <w:pPr>
                                    <w:pStyle w:val="TAC"/>
                                    <w:rPr>
                                      <w:rFonts w:ascii="Times New Roman" w:eastAsia="Yu Mincho" w:hAnsi="Times New Roman"/>
                                      <w:sz w:val="20"/>
                                    </w:rPr>
                                  </w:pPr>
                                  <w:r w:rsidRPr="003B072D">
                                    <w:rPr>
                                      <w:rFonts w:ascii="Times New Roman" w:eastAsia="Yu Mincho" w:hAnsi="Times New Roman"/>
                                      <w:sz w:val="20"/>
                                    </w:rPr>
                                    <w:t>N/A</w:t>
                                  </w:r>
                                </w:p>
                              </w:tc>
                              <w:tc>
                                <w:tcPr>
                                  <w:tcW w:w="1058" w:type="dxa"/>
                                  <w:shd w:val="clear" w:color="auto" w:fill="auto"/>
                                  <w:tcMar>
                                    <w:top w:w="15" w:type="dxa"/>
                                    <w:left w:w="81" w:type="dxa"/>
                                    <w:bottom w:w="0" w:type="dxa"/>
                                    <w:right w:w="81" w:type="dxa"/>
                                  </w:tcMar>
                                </w:tcPr>
                                <w:p w14:paraId="49E968BF" w14:textId="77777777" w:rsidR="00EC2B1A" w:rsidRPr="003B072D" w:rsidRDefault="00EC2B1A" w:rsidP="00EC2B1A">
                                  <w:pPr>
                                    <w:pStyle w:val="TAC"/>
                                    <w:rPr>
                                      <w:rFonts w:ascii="Times New Roman" w:eastAsia="Yu Mincho" w:hAnsi="Times New Roman"/>
                                      <w:sz w:val="20"/>
                                    </w:rPr>
                                  </w:pPr>
                                  <w:r w:rsidRPr="003B072D">
                                    <w:rPr>
                                      <w:rFonts w:ascii="Times New Roman" w:hAnsi="Times New Roman"/>
                                      <w:color w:val="000000"/>
                                      <w:sz w:val="20"/>
                                      <w:lang w:val="en-US" w:eastAsia="zh-CN" w:bidi="ar"/>
                                    </w:rPr>
                                    <w:t>66</w:t>
                                  </w:r>
                                </w:p>
                              </w:tc>
                              <w:tc>
                                <w:tcPr>
                                  <w:tcW w:w="1058" w:type="dxa"/>
                                  <w:shd w:val="clear" w:color="auto" w:fill="auto"/>
                                  <w:tcMar>
                                    <w:top w:w="15" w:type="dxa"/>
                                    <w:left w:w="81" w:type="dxa"/>
                                    <w:bottom w:w="0" w:type="dxa"/>
                                    <w:right w:w="81" w:type="dxa"/>
                                  </w:tcMar>
                                </w:tcPr>
                                <w:p w14:paraId="1A644C9E" w14:textId="77777777" w:rsidR="00EC2B1A" w:rsidRPr="003B072D" w:rsidRDefault="00EC2B1A" w:rsidP="00EC2B1A">
                                  <w:pPr>
                                    <w:pStyle w:val="TAC"/>
                                    <w:rPr>
                                      <w:rFonts w:ascii="Times New Roman" w:eastAsia="Yu Mincho" w:hAnsi="Times New Roman"/>
                                      <w:sz w:val="20"/>
                                    </w:rPr>
                                  </w:pPr>
                                  <w:r w:rsidRPr="003B072D">
                                    <w:rPr>
                                      <w:rFonts w:ascii="Times New Roman" w:hAnsi="Times New Roman"/>
                                      <w:color w:val="000000"/>
                                      <w:sz w:val="20"/>
                                      <w:lang w:val="en-US" w:eastAsia="zh-CN" w:bidi="ar"/>
                                    </w:rPr>
                                    <w:t>132</w:t>
                                  </w:r>
                                </w:p>
                              </w:tc>
                              <w:tc>
                                <w:tcPr>
                                  <w:tcW w:w="1053" w:type="dxa"/>
                                  <w:shd w:val="clear" w:color="auto" w:fill="auto"/>
                                  <w:tcMar>
                                    <w:top w:w="15" w:type="dxa"/>
                                    <w:left w:w="81" w:type="dxa"/>
                                    <w:bottom w:w="0" w:type="dxa"/>
                                    <w:right w:w="81" w:type="dxa"/>
                                  </w:tcMar>
                                </w:tcPr>
                                <w:p w14:paraId="14DC0C16" w14:textId="77777777" w:rsidR="00EC2B1A" w:rsidRPr="003B072D" w:rsidRDefault="00EC2B1A" w:rsidP="00EC2B1A">
                                  <w:pPr>
                                    <w:pStyle w:val="TAC"/>
                                    <w:rPr>
                                      <w:rFonts w:ascii="Times New Roman" w:eastAsia="Yu Mincho" w:hAnsi="Times New Roman"/>
                                      <w:sz w:val="20"/>
                                    </w:rPr>
                                  </w:pPr>
                                  <w:r w:rsidRPr="003B072D">
                                    <w:rPr>
                                      <w:rFonts w:ascii="Times New Roman" w:hAnsi="Times New Roman"/>
                                      <w:color w:val="000000"/>
                                      <w:sz w:val="20"/>
                                      <w:lang w:val="en-US" w:eastAsia="zh-CN" w:bidi="ar"/>
                                    </w:rPr>
                                    <w:t>264</w:t>
                                  </w:r>
                                </w:p>
                              </w:tc>
                              <w:tc>
                                <w:tcPr>
                                  <w:tcW w:w="1053" w:type="dxa"/>
                                  <w:shd w:val="clear" w:color="auto" w:fill="auto"/>
                                  <w:tcMar>
                                    <w:top w:w="15" w:type="dxa"/>
                                    <w:left w:w="81" w:type="dxa"/>
                                    <w:bottom w:w="0" w:type="dxa"/>
                                    <w:right w:w="81" w:type="dxa"/>
                                  </w:tcMar>
                                </w:tcPr>
                                <w:p w14:paraId="58C874CB" w14:textId="77777777" w:rsidR="00EC2B1A" w:rsidRPr="003B072D" w:rsidRDefault="00EC2B1A" w:rsidP="00EC2B1A">
                                  <w:pPr>
                                    <w:pStyle w:val="TAC"/>
                                    <w:rPr>
                                      <w:rFonts w:ascii="Times New Roman" w:eastAsia="Yu Mincho" w:hAnsi="Times New Roman"/>
                                      <w:sz w:val="20"/>
                                    </w:rPr>
                                  </w:pPr>
                                  <w:r w:rsidRPr="003B072D">
                                    <w:rPr>
                                      <w:rFonts w:ascii="Times New Roman" w:eastAsia="Yu Mincho" w:hAnsi="Times New Roman"/>
                                      <w:sz w:val="20"/>
                                    </w:rPr>
                                    <w:t>N/A</w:t>
                                  </w:r>
                                </w:p>
                              </w:tc>
                            </w:tr>
                            <w:tr w:rsidR="00EC2B1A" w:rsidRPr="003B072D" w14:paraId="53E542C3" w14:textId="77777777" w:rsidTr="005B0DFA">
                              <w:trPr>
                                <w:jc w:val="center"/>
                              </w:trPr>
                              <w:tc>
                                <w:tcPr>
                                  <w:tcW w:w="1054" w:type="dxa"/>
                                  <w:shd w:val="clear" w:color="auto" w:fill="auto"/>
                                  <w:tcMar>
                                    <w:top w:w="15" w:type="dxa"/>
                                    <w:left w:w="81" w:type="dxa"/>
                                    <w:bottom w:w="0" w:type="dxa"/>
                                    <w:right w:w="81" w:type="dxa"/>
                                  </w:tcMar>
                                </w:tcPr>
                                <w:p w14:paraId="262BC523" w14:textId="77777777" w:rsidR="00EC2B1A" w:rsidRPr="003B072D" w:rsidRDefault="00EC2B1A" w:rsidP="00EC2B1A">
                                  <w:pPr>
                                    <w:pStyle w:val="TAC"/>
                                    <w:rPr>
                                      <w:rFonts w:ascii="Times New Roman" w:hAnsi="Times New Roman"/>
                                      <w:sz w:val="20"/>
                                      <w:lang w:val="en-US" w:eastAsia="zh-CN"/>
                                    </w:rPr>
                                  </w:pPr>
                                  <w:r w:rsidRPr="003B072D">
                                    <w:rPr>
                                      <w:rFonts w:ascii="Times New Roman" w:hAnsi="Times New Roman"/>
                                      <w:sz w:val="20"/>
                                      <w:lang w:val="en-US" w:eastAsia="zh-CN"/>
                                    </w:rPr>
                                    <w:t>960</w:t>
                                  </w:r>
                                </w:p>
                              </w:tc>
                              <w:tc>
                                <w:tcPr>
                                  <w:tcW w:w="1057" w:type="dxa"/>
                                  <w:shd w:val="clear" w:color="auto" w:fill="auto"/>
                                  <w:tcMar>
                                    <w:top w:w="15" w:type="dxa"/>
                                    <w:left w:w="81" w:type="dxa"/>
                                    <w:bottom w:w="0" w:type="dxa"/>
                                    <w:right w:w="81" w:type="dxa"/>
                                  </w:tcMar>
                                </w:tcPr>
                                <w:p w14:paraId="7836A97A" w14:textId="77777777" w:rsidR="00EC2B1A" w:rsidRPr="003B072D" w:rsidRDefault="00EC2B1A" w:rsidP="00EC2B1A">
                                  <w:pPr>
                                    <w:pStyle w:val="TAC"/>
                                    <w:rPr>
                                      <w:rFonts w:ascii="Times New Roman" w:eastAsia="Yu Mincho" w:hAnsi="Times New Roman"/>
                                      <w:sz w:val="20"/>
                                    </w:rPr>
                                  </w:pPr>
                                  <w:r w:rsidRPr="003B072D">
                                    <w:rPr>
                                      <w:rFonts w:ascii="Times New Roman" w:eastAsia="Yu Mincho" w:hAnsi="Times New Roman"/>
                                      <w:sz w:val="20"/>
                                    </w:rPr>
                                    <w:t>N/A</w:t>
                                  </w:r>
                                </w:p>
                              </w:tc>
                              <w:tc>
                                <w:tcPr>
                                  <w:tcW w:w="1058" w:type="dxa"/>
                                  <w:shd w:val="clear" w:color="auto" w:fill="auto"/>
                                  <w:tcMar>
                                    <w:top w:w="15" w:type="dxa"/>
                                    <w:left w:w="81" w:type="dxa"/>
                                    <w:bottom w:w="0" w:type="dxa"/>
                                    <w:right w:w="81" w:type="dxa"/>
                                  </w:tcMar>
                                </w:tcPr>
                                <w:p w14:paraId="64109E63" w14:textId="77777777" w:rsidR="00EC2B1A" w:rsidRPr="003B072D" w:rsidRDefault="00EC2B1A" w:rsidP="00EC2B1A">
                                  <w:pPr>
                                    <w:pStyle w:val="TAC"/>
                                    <w:rPr>
                                      <w:rFonts w:ascii="Times New Roman" w:eastAsia="Yu Mincho" w:hAnsi="Times New Roman"/>
                                      <w:sz w:val="20"/>
                                      <w:lang w:val="en-US"/>
                                    </w:rPr>
                                  </w:pPr>
                                  <w:r w:rsidRPr="003B072D">
                                    <w:rPr>
                                      <w:rFonts w:ascii="Times New Roman" w:hAnsi="Times New Roman"/>
                                      <w:color w:val="000000"/>
                                      <w:sz w:val="20"/>
                                      <w:lang w:val="en-US" w:eastAsia="zh-CN" w:bidi="ar"/>
                                    </w:rPr>
                                    <w:t>33</w:t>
                                  </w:r>
                                </w:p>
                              </w:tc>
                              <w:tc>
                                <w:tcPr>
                                  <w:tcW w:w="1058" w:type="dxa"/>
                                  <w:shd w:val="clear" w:color="auto" w:fill="auto"/>
                                  <w:tcMar>
                                    <w:top w:w="15" w:type="dxa"/>
                                    <w:left w:w="81" w:type="dxa"/>
                                    <w:bottom w:w="0" w:type="dxa"/>
                                    <w:right w:w="81" w:type="dxa"/>
                                  </w:tcMar>
                                </w:tcPr>
                                <w:p w14:paraId="6C99198C" w14:textId="77777777" w:rsidR="00EC2B1A" w:rsidRPr="003B072D" w:rsidRDefault="00EC2B1A" w:rsidP="00EC2B1A">
                                  <w:pPr>
                                    <w:pStyle w:val="TAC"/>
                                    <w:rPr>
                                      <w:rFonts w:ascii="Times New Roman" w:eastAsia="Yu Mincho" w:hAnsi="Times New Roman"/>
                                      <w:sz w:val="20"/>
                                    </w:rPr>
                                  </w:pPr>
                                  <w:r w:rsidRPr="003B072D">
                                    <w:rPr>
                                      <w:rFonts w:ascii="Times New Roman" w:hAnsi="Times New Roman"/>
                                      <w:color w:val="000000"/>
                                      <w:sz w:val="20"/>
                                      <w:lang w:val="en-US" w:eastAsia="zh-CN" w:bidi="ar"/>
                                    </w:rPr>
                                    <w:t>66</w:t>
                                  </w:r>
                                </w:p>
                              </w:tc>
                              <w:tc>
                                <w:tcPr>
                                  <w:tcW w:w="1053" w:type="dxa"/>
                                  <w:shd w:val="clear" w:color="auto" w:fill="auto"/>
                                  <w:tcMar>
                                    <w:top w:w="15" w:type="dxa"/>
                                    <w:left w:w="81" w:type="dxa"/>
                                    <w:bottom w:w="0" w:type="dxa"/>
                                    <w:right w:w="81" w:type="dxa"/>
                                  </w:tcMar>
                                </w:tcPr>
                                <w:p w14:paraId="48760B0B" w14:textId="77777777" w:rsidR="00EC2B1A" w:rsidRPr="003B072D" w:rsidRDefault="00EC2B1A" w:rsidP="00EC2B1A">
                                  <w:pPr>
                                    <w:pStyle w:val="TAC"/>
                                    <w:rPr>
                                      <w:rFonts w:ascii="Times New Roman" w:eastAsia="Yu Mincho" w:hAnsi="Times New Roman"/>
                                      <w:sz w:val="20"/>
                                    </w:rPr>
                                  </w:pPr>
                                  <w:r w:rsidRPr="003B072D">
                                    <w:rPr>
                                      <w:rFonts w:ascii="Times New Roman" w:hAnsi="Times New Roman"/>
                                      <w:color w:val="000000"/>
                                      <w:sz w:val="20"/>
                                      <w:lang w:val="en-US" w:eastAsia="zh-CN" w:bidi="ar"/>
                                    </w:rPr>
                                    <w:t>132</w:t>
                                  </w:r>
                                </w:p>
                              </w:tc>
                              <w:tc>
                                <w:tcPr>
                                  <w:tcW w:w="1053" w:type="dxa"/>
                                  <w:shd w:val="clear" w:color="auto" w:fill="auto"/>
                                  <w:tcMar>
                                    <w:top w:w="15" w:type="dxa"/>
                                    <w:left w:w="81" w:type="dxa"/>
                                    <w:bottom w:w="0" w:type="dxa"/>
                                    <w:right w:w="81" w:type="dxa"/>
                                  </w:tcMar>
                                </w:tcPr>
                                <w:p w14:paraId="73927025" w14:textId="77777777" w:rsidR="00EC2B1A" w:rsidRPr="003B072D" w:rsidRDefault="00EC2B1A" w:rsidP="00EC2B1A">
                                  <w:pPr>
                                    <w:pStyle w:val="TAC"/>
                                    <w:rPr>
                                      <w:rFonts w:ascii="Times New Roman" w:eastAsia="Yu Mincho" w:hAnsi="Times New Roman"/>
                                      <w:sz w:val="20"/>
                                    </w:rPr>
                                  </w:pPr>
                                  <w:r w:rsidRPr="003B072D">
                                    <w:rPr>
                                      <w:rFonts w:ascii="Times New Roman" w:hAnsi="Times New Roman"/>
                                      <w:color w:val="000000"/>
                                      <w:sz w:val="20"/>
                                      <w:lang w:val="en-US" w:eastAsia="zh-CN" w:bidi="ar"/>
                                    </w:rPr>
                                    <w:t>[156]</w:t>
                                  </w:r>
                                </w:p>
                              </w:tc>
                            </w:tr>
                          </w:tbl>
                          <w:p w14:paraId="40CAC3FE" w14:textId="77777777" w:rsidR="001D6A0F" w:rsidRDefault="001D6A0F" w:rsidP="00B27402">
                            <w:pPr>
                              <w:overflowPunct w:val="0"/>
                              <w:autoSpaceDE w:val="0"/>
                              <w:autoSpaceDN w:val="0"/>
                              <w:adjustRightInd w:val="0"/>
                              <w:textAlignment w:val="baseline"/>
                              <w:rPr>
                                <w:rFonts w:ascii="Arial" w:eastAsia="SimSun" w:hAnsi="Arial" w:cs="Arial"/>
                                <w:b/>
                                <w:color w:val="0000FF"/>
                                <w:sz w:val="24"/>
                                <w:u w:val="thick"/>
                                <w:lang w:eastAsia="ko-KR"/>
                              </w:rPr>
                            </w:pPr>
                          </w:p>
                          <w:p w14:paraId="2FCDBD53" w14:textId="35F9875D" w:rsidR="00B27402" w:rsidRPr="00B27402" w:rsidRDefault="00B27402" w:rsidP="00B27402">
                            <w:pPr>
                              <w:overflowPunct w:val="0"/>
                              <w:autoSpaceDE w:val="0"/>
                              <w:autoSpaceDN w:val="0"/>
                              <w:adjustRightInd w:val="0"/>
                              <w:textAlignment w:val="baseline"/>
                              <w:rPr>
                                <w:rFonts w:ascii="Arial" w:eastAsia="SimSun" w:hAnsi="Arial" w:cs="Arial"/>
                                <w:b/>
                                <w:sz w:val="24"/>
                                <w:lang w:eastAsia="ko-KR"/>
                              </w:rPr>
                            </w:pPr>
                            <w:r w:rsidRPr="00B27402">
                              <w:rPr>
                                <w:rFonts w:ascii="Arial" w:eastAsia="SimSun" w:hAnsi="Arial" w:cs="Arial"/>
                                <w:b/>
                                <w:color w:val="0000FF"/>
                                <w:sz w:val="24"/>
                                <w:u w:val="thick"/>
                                <w:lang w:eastAsia="ko-KR"/>
                              </w:rPr>
                              <w:t>R4-2206536</w:t>
                            </w:r>
                            <w:r w:rsidRPr="00B27402">
                              <w:rPr>
                                <w:rFonts w:eastAsia="SimSun"/>
                                <w:b/>
                                <w:lang w:val="en-US" w:eastAsia="zh-CN"/>
                              </w:rPr>
                              <w:tab/>
                            </w:r>
                            <w:r w:rsidRPr="00B27402">
                              <w:rPr>
                                <w:rFonts w:ascii="Arial" w:eastAsia="SimSun" w:hAnsi="Arial" w:cs="Arial"/>
                                <w:b/>
                                <w:sz w:val="24"/>
                                <w:lang w:eastAsia="ko-KR"/>
                              </w:rPr>
                              <w:t>WF on 60 GHz UE RF</w:t>
                            </w:r>
                          </w:p>
                          <w:p w14:paraId="24C0A6A5" w14:textId="0A0C5BEC" w:rsidR="00B27402" w:rsidRPr="00B27402" w:rsidRDefault="00B27402" w:rsidP="00750A57">
                            <w:pPr>
                              <w:overflowPunct w:val="0"/>
                              <w:autoSpaceDE w:val="0"/>
                              <w:autoSpaceDN w:val="0"/>
                              <w:adjustRightInd w:val="0"/>
                              <w:textAlignment w:val="baseline"/>
                              <w:rPr>
                                <w:rFonts w:eastAsia="SimSun"/>
                                <w:i/>
                                <w:lang w:eastAsia="ko-KR"/>
                              </w:rPr>
                            </w:pPr>
                            <w:r w:rsidRPr="00B27402">
                              <w:rPr>
                                <w:rFonts w:eastAsia="SimSun"/>
                                <w:i/>
                                <w:lang w:eastAsia="ko-KR"/>
                              </w:rPr>
                              <w:tab/>
                            </w:r>
                            <w:r w:rsidRPr="00B27402">
                              <w:rPr>
                                <w:rFonts w:eastAsia="SimSun"/>
                                <w:i/>
                                <w:lang w:eastAsia="ko-KR"/>
                              </w:rPr>
                              <w:tab/>
                            </w:r>
                            <w:r w:rsidRPr="00B27402">
                              <w:rPr>
                                <w:rFonts w:eastAsia="SimSun"/>
                                <w:i/>
                                <w:lang w:eastAsia="ko-KR"/>
                              </w:rPr>
                              <w:tab/>
                            </w:r>
                            <w:r w:rsidRPr="00B27402">
                              <w:rPr>
                                <w:rFonts w:eastAsia="SimSun"/>
                                <w:i/>
                                <w:lang w:eastAsia="ko-KR"/>
                              </w:rPr>
                              <w:tab/>
                            </w:r>
                            <w:r w:rsidRPr="00B27402">
                              <w:rPr>
                                <w:rFonts w:eastAsia="SimSun"/>
                                <w:i/>
                                <w:lang w:eastAsia="ko-KR"/>
                              </w:rPr>
                              <w:tab/>
                              <w:t>Type: other</w:t>
                            </w:r>
                            <w:r w:rsidRPr="00B27402">
                              <w:rPr>
                                <w:rFonts w:eastAsia="SimSun"/>
                                <w:i/>
                                <w:lang w:eastAsia="ko-KR"/>
                              </w:rPr>
                              <w:tab/>
                            </w:r>
                            <w:r w:rsidRPr="00B27402">
                              <w:rPr>
                                <w:rFonts w:eastAsia="SimSun"/>
                                <w:i/>
                                <w:lang w:eastAsia="ko-KR"/>
                              </w:rPr>
                              <w:tab/>
                              <w:t>For: Approval</w:t>
                            </w:r>
                            <w:r w:rsidRPr="00B27402">
                              <w:rPr>
                                <w:rFonts w:eastAsia="SimSun"/>
                                <w:i/>
                                <w:lang w:eastAsia="ko-KR"/>
                              </w:rPr>
                              <w:br/>
                            </w:r>
                            <w:r w:rsidRPr="00B27402">
                              <w:rPr>
                                <w:rFonts w:eastAsia="SimSun"/>
                                <w:i/>
                                <w:lang w:eastAsia="ko-KR"/>
                              </w:rPr>
                              <w:tab/>
                            </w:r>
                            <w:r w:rsidRPr="00B27402">
                              <w:rPr>
                                <w:rFonts w:eastAsia="SimSun"/>
                                <w:i/>
                                <w:lang w:eastAsia="ko-KR"/>
                              </w:rPr>
                              <w:tab/>
                            </w:r>
                            <w:r w:rsidRPr="00B27402">
                              <w:rPr>
                                <w:rFonts w:eastAsia="SimSun"/>
                                <w:i/>
                                <w:lang w:eastAsia="ko-KR"/>
                              </w:rPr>
                              <w:tab/>
                            </w:r>
                            <w:r w:rsidRPr="00B27402">
                              <w:rPr>
                                <w:rFonts w:eastAsia="SimSun"/>
                                <w:i/>
                                <w:lang w:eastAsia="ko-KR"/>
                              </w:rPr>
                              <w:tab/>
                            </w:r>
                            <w:r w:rsidRPr="00B27402">
                              <w:rPr>
                                <w:rFonts w:eastAsia="SimSun"/>
                                <w:i/>
                                <w:lang w:eastAsia="ko-KR"/>
                              </w:rPr>
                              <w:tab/>
                              <w:t>Source: Qualcomm</w:t>
                            </w:r>
                          </w:p>
                          <w:p w14:paraId="0DC5D1D4" w14:textId="77777777" w:rsidR="00B27402" w:rsidRPr="00B27402" w:rsidRDefault="00B27402" w:rsidP="00B27402">
                            <w:pPr>
                              <w:overflowPunct w:val="0"/>
                              <w:autoSpaceDE w:val="0"/>
                              <w:autoSpaceDN w:val="0"/>
                              <w:adjustRightInd w:val="0"/>
                              <w:textAlignment w:val="baseline"/>
                              <w:rPr>
                                <w:rFonts w:eastAsia="SimSun"/>
                                <w:lang w:val="en-US" w:eastAsia="zh-CN"/>
                              </w:rPr>
                            </w:pPr>
                            <w:r w:rsidRPr="00B27402">
                              <w:rPr>
                                <w:rFonts w:eastAsia="SimSun" w:hint="eastAsia"/>
                                <w:highlight w:val="green"/>
                                <w:lang w:val="en-US" w:eastAsia="zh-CN"/>
                              </w:rPr>
                              <w:t>A</w:t>
                            </w:r>
                            <w:r w:rsidRPr="00B27402">
                              <w:rPr>
                                <w:rFonts w:eastAsia="SimSun"/>
                                <w:highlight w:val="green"/>
                                <w:lang w:val="en-US" w:eastAsia="zh-CN"/>
                              </w:rPr>
                              <w:t>greement: The statement captured in “Section 16 Spectrum Utilization” is the working assumption and to be confirmed in the future meeting.</w:t>
                            </w:r>
                          </w:p>
                          <w:p w14:paraId="790F59E0" w14:textId="77777777" w:rsidR="00B27402" w:rsidRPr="00B27402" w:rsidRDefault="00B27402" w:rsidP="00B27402">
                            <w:pPr>
                              <w:overflowPunct w:val="0"/>
                              <w:autoSpaceDE w:val="0"/>
                              <w:autoSpaceDN w:val="0"/>
                              <w:adjustRightInd w:val="0"/>
                              <w:textAlignment w:val="baseline"/>
                              <w:rPr>
                                <w:rFonts w:ascii="Arial" w:eastAsia="SimSun" w:hAnsi="Arial" w:cs="Arial"/>
                                <w:b/>
                                <w:lang w:val="en-US" w:eastAsia="zh-CN"/>
                              </w:rPr>
                            </w:pPr>
                            <w:r w:rsidRPr="00B27402">
                              <w:rPr>
                                <w:rFonts w:ascii="Arial" w:eastAsia="SimSun" w:hAnsi="Arial" w:cs="Arial"/>
                                <w:b/>
                                <w:lang w:val="en-US" w:eastAsia="zh-CN"/>
                              </w:rPr>
                              <w:t>Decision:</w:t>
                            </w:r>
                            <w:r w:rsidRPr="00B27402">
                              <w:rPr>
                                <w:rFonts w:ascii="Arial" w:eastAsia="SimSun" w:hAnsi="Arial" w:cs="Arial"/>
                                <w:b/>
                                <w:lang w:val="en-US" w:eastAsia="zh-CN"/>
                              </w:rPr>
                              <w:tab/>
                            </w:r>
                            <w:r w:rsidRPr="00B27402">
                              <w:rPr>
                                <w:rFonts w:ascii="Arial" w:eastAsia="SimSun" w:hAnsi="Arial" w:cs="Arial"/>
                                <w:b/>
                                <w:lang w:val="en-US" w:eastAsia="zh-CN"/>
                              </w:rPr>
                              <w:tab/>
                            </w:r>
                            <w:r w:rsidRPr="00B27402">
                              <w:rPr>
                                <w:rFonts w:ascii="Arial" w:eastAsia="SimSun" w:hAnsi="Arial" w:cs="Arial"/>
                                <w:b/>
                                <w:highlight w:val="green"/>
                                <w:lang w:val="en-US" w:eastAsia="zh-CN"/>
                              </w:rPr>
                              <w:t>Approved.</w:t>
                            </w:r>
                          </w:p>
                          <w:p w14:paraId="299A250F" w14:textId="3DCDAC82" w:rsidR="00B27402" w:rsidRPr="00F137BE" w:rsidRDefault="00B27402" w:rsidP="001D6A0F">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C63FF5" id="_x0000_t202" coordsize="21600,21600" o:spt="202" path="m,l,21600r21600,l21600,xe">
                <v:stroke joinstyle="miter"/>
                <v:path gradientshapeok="t" o:connecttype="rect"/>
              </v:shapetype>
              <v:shape id="Text Box 2" o:spid="_x0000_s1026" type="#_x0000_t202" style="position:absolute;margin-left:0;margin-top:45.3pt;width:465pt;height:309.75pt;z-index:25168076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">
                <v:textbox>
                  <w:txbxContent>
                    <w:p w14:paraId="1A0DB20C" w14:textId="77777777" w:rsidR="00AC4EA0" w:rsidRPr="001F181E" w:rsidRDefault="00AC4EA0" w:rsidP="00AC4EA0">
                      <w:pPr>
                        <w:rPr>
                          <w:rFonts w:eastAsiaTheme="minorEastAsia"/>
                          <w:highlight w:val="green"/>
                          <w:lang w:val="en-US"/>
                        </w:rPr>
                      </w:pPr>
                      <w:r w:rsidRPr="001F181E">
                        <w:rPr>
                          <w:rFonts w:eastAsiaTheme="minorEastAsia" w:hint="eastAsia"/>
                          <w:b/>
                          <w:highlight w:val="green"/>
                          <w:lang w:val="en-US"/>
                        </w:rPr>
                        <w:t>A</w:t>
                      </w:r>
                      <w:r w:rsidRPr="001F181E">
                        <w:rPr>
                          <w:rFonts w:eastAsiaTheme="minorEastAsia"/>
                          <w:b/>
                          <w:highlight w:val="green"/>
                          <w:lang w:val="en-US"/>
                        </w:rPr>
                        <w:t xml:space="preserve">greement: </w:t>
                      </w:r>
                      <w:r w:rsidRPr="001F181E">
                        <w:rPr>
                          <w:rFonts w:eastAsiaTheme="minorEastAsia"/>
                          <w:highlight w:val="green"/>
                          <w:lang w:val="en-US"/>
                        </w:rPr>
                        <w:t>Use the fixed RF channel raster with the step size of 1680 (100.8 MHz) as baseline to define the channel raster for the unlicensed band, and accordingly provide the channel raster numbers</w:t>
                      </w:r>
                    </w:p>
                    <w:p w14:paraId="1A74318E" w14:textId="77777777" w:rsidR="00AC4EA0" w:rsidRPr="001F181E" w:rsidRDefault="00AC4EA0" w:rsidP="00AC4EA0">
                      <w:pPr>
                        <w:numPr>
                          <w:ilvl w:val="0"/>
                          <w:numId w:val="25"/>
                        </w:numPr>
                        <w:overflowPunct w:val="0"/>
                        <w:autoSpaceDE w:val="0"/>
                        <w:autoSpaceDN w:val="0"/>
                        <w:adjustRightInd w:val="0"/>
                        <w:textAlignment w:val="baseline"/>
                        <w:rPr>
                          <w:rFonts w:eastAsiaTheme="minorEastAsia"/>
                          <w:highlight w:val="green"/>
                          <w:lang w:val="en-US"/>
                        </w:rPr>
                      </w:pPr>
                      <w:r w:rsidRPr="001F181E">
                        <w:rPr>
                          <w:rFonts w:eastAsiaTheme="minorEastAsia"/>
                          <w:highlight w:val="green"/>
                          <w:lang w:val="en-US"/>
                        </w:rPr>
                        <w:t xml:space="preserve">To </w:t>
                      </w:r>
                      <w:r w:rsidRPr="001F181E">
                        <w:rPr>
                          <w:rFonts w:eastAsiaTheme="minorEastAsia" w:hint="eastAsia"/>
                          <w:highlight w:val="green"/>
                          <w:lang w:val="en-US"/>
                        </w:rPr>
                        <w:t>C</w:t>
                      </w:r>
                      <w:r w:rsidRPr="001F181E">
                        <w:rPr>
                          <w:rFonts w:eastAsiaTheme="minorEastAsia"/>
                          <w:highlight w:val="green"/>
                          <w:lang w:val="en-US"/>
                        </w:rPr>
                        <w:t>heck if the above solution can support CA with different bandwidth combinations</w:t>
                      </w:r>
                    </w:p>
                    <w:p w14:paraId="769DDB17" w14:textId="41E52461" w:rsidR="00AC4EA0" w:rsidRDefault="00AC4EA0" w:rsidP="00AC4EA0">
                      <w:pPr>
                        <w:numPr>
                          <w:ilvl w:val="1"/>
                          <w:numId w:val="25"/>
                        </w:numPr>
                        <w:overflowPunct w:val="0"/>
                        <w:autoSpaceDE w:val="0"/>
                        <w:autoSpaceDN w:val="0"/>
                        <w:adjustRightInd w:val="0"/>
                        <w:textAlignment w:val="baseline"/>
                        <w:rPr>
                          <w:rFonts w:eastAsiaTheme="minorEastAsia"/>
                          <w:highlight w:val="green"/>
                          <w:lang w:val="en-US"/>
                        </w:rPr>
                      </w:pPr>
                      <w:r w:rsidRPr="001F181E">
                        <w:rPr>
                          <w:rFonts w:eastAsiaTheme="minorEastAsia"/>
                          <w:highlight w:val="green"/>
                          <w:lang w:val="en-US"/>
                        </w:rPr>
                        <w:t>If there is issue identified, then the above agreement can be revisited</w:t>
                      </w:r>
                    </w:p>
                    <w:p w14:paraId="0EB18145" w14:textId="77777777" w:rsidR="00EC2B1A" w:rsidRPr="001F181E" w:rsidRDefault="00EC2B1A" w:rsidP="00EC2B1A">
                      <w:pPr>
                        <w:overflowPunct w:val="0"/>
                        <w:autoSpaceDE w:val="0"/>
                        <w:autoSpaceDN w:val="0"/>
                        <w:adjustRightInd w:val="0"/>
                        <w:ind w:left="960"/>
                        <w:textAlignment w:val="baseline"/>
                        <w:rPr>
                          <w:rFonts w:eastAsiaTheme="minorEastAsia"/>
                          <w:highlight w:val="green"/>
                          <w:lang w:val="en-US"/>
                        </w:rPr>
                      </w:pPr>
                    </w:p>
                    <w:p w14:paraId="567E7F04" w14:textId="77777777" w:rsidR="00EC2B1A" w:rsidRPr="00EC2B1A" w:rsidRDefault="00EC2B1A" w:rsidP="00EC2B1A">
                      <w:pPr>
                        <w:pStyle w:val="ListParagraph"/>
                        <w:numPr>
                          <w:ilvl w:val="0"/>
                          <w:numId w:val="25"/>
                        </w:numPr>
                        <w:rPr>
                          <w:lang w:val="en-US" w:eastAsia="zh-CN"/>
                        </w:rPr>
                      </w:pPr>
                      <w:r w:rsidRPr="00EC2B1A">
                        <w:rPr>
                          <w:b/>
                          <w:highlight w:val="green"/>
                          <w:lang w:val="en-US" w:eastAsia="zh-CN"/>
                        </w:rPr>
                        <w:t xml:space="preserve">Agreement: </w:t>
                      </w:r>
                      <w:r w:rsidRPr="00EC2B1A">
                        <w:rPr>
                          <w:highlight w:val="green"/>
                          <w:lang w:val="en-US" w:eastAsia="zh-CN"/>
                        </w:rPr>
                        <w:t>agree the spectral utilization in the table below.</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EC2B1A" w:rsidRPr="003B072D" w14:paraId="6FAB0AC7" w14:textId="77777777" w:rsidTr="005B0DFA">
                        <w:trPr>
                          <w:jc w:val="center"/>
                        </w:trPr>
                        <w:tc>
                          <w:tcPr>
                            <w:tcW w:w="1054" w:type="dxa"/>
                            <w:vMerge w:val="restart"/>
                            <w:shd w:val="clear" w:color="auto" w:fill="auto"/>
                            <w:tcMar>
                              <w:top w:w="15" w:type="dxa"/>
                              <w:left w:w="81" w:type="dxa"/>
                              <w:bottom w:w="0" w:type="dxa"/>
                              <w:right w:w="81" w:type="dxa"/>
                            </w:tcMar>
                          </w:tcPr>
                          <w:p w14:paraId="4DDBA07B" w14:textId="77777777" w:rsidR="00EC2B1A" w:rsidRPr="003B072D" w:rsidRDefault="00EC2B1A" w:rsidP="00EC2B1A">
                            <w:pPr>
                              <w:pStyle w:val="TAH"/>
                              <w:rPr>
                                <w:rFonts w:ascii="Times New Roman" w:eastAsia="Yu Mincho" w:hAnsi="Times New Roman"/>
                                <w:sz w:val="20"/>
                              </w:rPr>
                            </w:pPr>
                            <w:r w:rsidRPr="003B072D">
                              <w:rPr>
                                <w:rFonts w:ascii="Times New Roman" w:eastAsia="Yu Mincho" w:hAnsi="Times New Roman"/>
                                <w:sz w:val="20"/>
                              </w:rPr>
                              <w:t>SCS (kHz)</w:t>
                            </w:r>
                          </w:p>
                        </w:tc>
                        <w:tc>
                          <w:tcPr>
                            <w:tcW w:w="1057" w:type="dxa"/>
                            <w:shd w:val="clear" w:color="auto" w:fill="auto"/>
                            <w:tcMar>
                              <w:top w:w="15" w:type="dxa"/>
                              <w:left w:w="81" w:type="dxa"/>
                              <w:bottom w:w="0" w:type="dxa"/>
                              <w:right w:w="81" w:type="dxa"/>
                            </w:tcMar>
                          </w:tcPr>
                          <w:p w14:paraId="7DA87B54" w14:textId="77777777" w:rsidR="00EC2B1A" w:rsidRPr="003B072D" w:rsidRDefault="00EC2B1A" w:rsidP="00EC2B1A">
                            <w:pPr>
                              <w:pStyle w:val="TAH"/>
                              <w:rPr>
                                <w:rFonts w:ascii="Times New Roman" w:eastAsia="Yu Mincho" w:hAnsi="Times New Roman"/>
                                <w:sz w:val="20"/>
                              </w:rPr>
                            </w:pPr>
                            <w:r w:rsidRPr="003B072D">
                              <w:rPr>
                                <w:rFonts w:ascii="Times New Roman" w:hAnsi="Times New Roman"/>
                                <w:sz w:val="20"/>
                                <w:lang w:val="en-US" w:eastAsia="zh-CN"/>
                              </w:rPr>
                              <w:t>100</w:t>
                            </w:r>
                            <w:r w:rsidRPr="003B072D">
                              <w:rPr>
                                <w:rFonts w:ascii="Times New Roman" w:eastAsia="Yu Mincho" w:hAnsi="Times New Roman"/>
                                <w:sz w:val="20"/>
                              </w:rPr>
                              <w:t> MHz</w:t>
                            </w:r>
                          </w:p>
                        </w:tc>
                        <w:tc>
                          <w:tcPr>
                            <w:tcW w:w="1058" w:type="dxa"/>
                            <w:shd w:val="clear" w:color="auto" w:fill="auto"/>
                            <w:tcMar>
                              <w:top w:w="15" w:type="dxa"/>
                              <w:left w:w="81" w:type="dxa"/>
                              <w:bottom w:w="0" w:type="dxa"/>
                              <w:right w:w="81" w:type="dxa"/>
                            </w:tcMar>
                          </w:tcPr>
                          <w:p w14:paraId="43902DE4" w14:textId="77777777" w:rsidR="00EC2B1A" w:rsidRPr="003B072D" w:rsidRDefault="00EC2B1A" w:rsidP="00EC2B1A">
                            <w:pPr>
                              <w:pStyle w:val="TAH"/>
                              <w:rPr>
                                <w:rFonts w:ascii="Times New Roman" w:eastAsia="Yu Mincho" w:hAnsi="Times New Roman"/>
                                <w:sz w:val="20"/>
                              </w:rPr>
                            </w:pPr>
                            <w:r w:rsidRPr="003B072D">
                              <w:rPr>
                                <w:rFonts w:ascii="Times New Roman" w:hAnsi="Times New Roman"/>
                                <w:sz w:val="20"/>
                                <w:lang w:val="en-US" w:eastAsia="zh-CN"/>
                              </w:rPr>
                              <w:t>4</w:t>
                            </w:r>
                            <w:r w:rsidRPr="003B072D">
                              <w:rPr>
                                <w:rFonts w:ascii="Times New Roman" w:eastAsia="Yu Mincho" w:hAnsi="Times New Roman"/>
                                <w:sz w:val="20"/>
                              </w:rPr>
                              <w:t>00 MHz</w:t>
                            </w:r>
                          </w:p>
                        </w:tc>
                        <w:tc>
                          <w:tcPr>
                            <w:tcW w:w="1058" w:type="dxa"/>
                            <w:shd w:val="clear" w:color="auto" w:fill="auto"/>
                            <w:tcMar>
                              <w:top w:w="15" w:type="dxa"/>
                              <w:left w:w="81" w:type="dxa"/>
                              <w:bottom w:w="0" w:type="dxa"/>
                              <w:right w:w="81" w:type="dxa"/>
                            </w:tcMar>
                          </w:tcPr>
                          <w:p w14:paraId="0D3D5EB8" w14:textId="77777777" w:rsidR="00EC2B1A" w:rsidRPr="003B072D" w:rsidRDefault="00EC2B1A" w:rsidP="00EC2B1A">
                            <w:pPr>
                              <w:pStyle w:val="TAH"/>
                              <w:rPr>
                                <w:rFonts w:ascii="Times New Roman" w:eastAsia="Yu Mincho" w:hAnsi="Times New Roman"/>
                                <w:sz w:val="20"/>
                              </w:rPr>
                            </w:pPr>
                            <w:r w:rsidRPr="003B072D">
                              <w:rPr>
                                <w:rFonts w:ascii="Times New Roman" w:hAnsi="Times New Roman"/>
                                <w:sz w:val="20"/>
                                <w:lang w:val="en-US" w:eastAsia="zh-CN"/>
                              </w:rPr>
                              <w:t>8</w:t>
                            </w:r>
                            <w:r w:rsidRPr="003B072D">
                              <w:rPr>
                                <w:rFonts w:ascii="Times New Roman" w:eastAsia="Yu Mincho" w:hAnsi="Times New Roman"/>
                                <w:sz w:val="20"/>
                              </w:rPr>
                              <w:t>00 MHz</w:t>
                            </w:r>
                          </w:p>
                        </w:tc>
                        <w:tc>
                          <w:tcPr>
                            <w:tcW w:w="1053" w:type="dxa"/>
                            <w:shd w:val="clear" w:color="auto" w:fill="auto"/>
                            <w:tcMar>
                              <w:top w:w="15" w:type="dxa"/>
                              <w:left w:w="81" w:type="dxa"/>
                              <w:bottom w:w="0" w:type="dxa"/>
                              <w:right w:w="81" w:type="dxa"/>
                            </w:tcMar>
                          </w:tcPr>
                          <w:p w14:paraId="066778FC" w14:textId="77777777" w:rsidR="00EC2B1A" w:rsidRPr="003B072D" w:rsidRDefault="00EC2B1A" w:rsidP="00EC2B1A">
                            <w:pPr>
                              <w:pStyle w:val="TAH"/>
                              <w:rPr>
                                <w:rFonts w:ascii="Times New Roman" w:eastAsia="Yu Mincho" w:hAnsi="Times New Roman"/>
                                <w:sz w:val="20"/>
                              </w:rPr>
                            </w:pPr>
                            <w:r w:rsidRPr="003B072D">
                              <w:rPr>
                                <w:rFonts w:ascii="Times New Roman" w:hAnsi="Times New Roman"/>
                                <w:sz w:val="20"/>
                                <w:lang w:val="en-US" w:eastAsia="zh-CN"/>
                              </w:rPr>
                              <w:t>16</w:t>
                            </w:r>
                            <w:r w:rsidRPr="003B072D">
                              <w:rPr>
                                <w:rFonts w:ascii="Times New Roman" w:eastAsia="Yu Mincho" w:hAnsi="Times New Roman"/>
                                <w:sz w:val="20"/>
                              </w:rPr>
                              <w:t>00 MHz</w:t>
                            </w:r>
                          </w:p>
                        </w:tc>
                        <w:tc>
                          <w:tcPr>
                            <w:tcW w:w="1053" w:type="dxa"/>
                            <w:shd w:val="clear" w:color="auto" w:fill="auto"/>
                            <w:tcMar>
                              <w:top w:w="15" w:type="dxa"/>
                              <w:left w:w="81" w:type="dxa"/>
                              <w:bottom w:w="0" w:type="dxa"/>
                              <w:right w:w="81" w:type="dxa"/>
                            </w:tcMar>
                          </w:tcPr>
                          <w:p w14:paraId="4A99219B" w14:textId="77777777" w:rsidR="00EC2B1A" w:rsidRPr="003B072D" w:rsidRDefault="00EC2B1A" w:rsidP="00EC2B1A">
                            <w:pPr>
                              <w:pStyle w:val="TAH"/>
                              <w:rPr>
                                <w:rFonts w:ascii="Times New Roman" w:hAnsi="Times New Roman"/>
                                <w:sz w:val="20"/>
                                <w:lang w:val="en-US" w:eastAsia="zh-CN"/>
                              </w:rPr>
                            </w:pPr>
                            <w:r w:rsidRPr="003B072D">
                              <w:rPr>
                                <w:rFonts w:ascii="Times New Roman" w:hAnsi="Times New Roman"/>
                                <w:sz w:val="20"/>
                                <w:lang w:val="en-US" w:eastAsia="zh-CN"/>
                              </w:rPr>
                              <w:t>20</w:t>
                            </w:r>
                            <w:r w:rsidRPr="003B072D">
                              <w:rPr>
                                <w:rFonts w:ascii="Times New Roman" w:eastAsia="Yu Mincho" w:hAnsi="Times New Roman"/>
                                <w:sz w:val="20"/>
                              </w:rPr>
                              <w:t>00 MHz</w:t>
                            </w:r>
                          </w:p>
                        </w:tc>
                      </w:tr>
                      <w:tr w:rsidR="00EC2B1A" w:rsidRPr="003B072D" w14:paraId="40BB91DB" w14:textId="77777777" w:rsidTr="005B0DFA">
                        <w:trPr>
                          <w:jc w:val="center"/>
                        </w:trPr>
                        <w:tc>
                          <w:tcPr>
                            <w:tcW w:w="1054" w:type="dxa"/>
                            <w:vMerge/>
                            <w:vAlign w:val="center"/>
                          </w:tcPr>
                          <w:p w14:paraId="0FC95B79" w14:textId="77777777" w:rsidR="00EC2B1A" w:rsidRPr="003B072D" w:rsidRDefault="00EC2B1A" w:rsidP="00EC2B1A">
                            <w:pPr>
                              <w:pStyle w:val="TAH"/>
                              <w:rPr>
                                <w:rFonts w:ascii="Times New Roman" w:eastAsia="Yu Mincho" w:hAnsi="Times New Roman"/>
                                <w:sz w:val="20"/>
                              </w:rPr>
                            </w:pPr>
                          </w:p>
                        </w:tc>
                        <w:tc>
                          <w:tcPr>
                            <w:tcW w:w="1057" w:type="dxa"/>
                            <w:shd w:val="clear" w:color="auto" w:fill="auto"/>
                            <w:tcMar>
                              <w:top w:w="15" w:type="dxa"/>
                              <w:left w:w="81" w:type="dxa"/>
                              <w:bottom w:w="0" w:type="dxa"/>
                              <w:right w:w="81" w:type="dxa"/>
                            </w:tcMar>
                          </w:tcPr>
                          <w:p w14:paraId="3AC6E914" w14:textId="77777777" w:rsidR="00EC2B1A" w:rsidRPr="003B072D" w:rsidRDefault="00EC2B1A" w:rsidP="00EC2B1A">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c>
                          <w:tcPr>
                            <w:tcW w:w="1058" w:type="dxa"/>
                            <w:shd w:val="clear" w:color="auto" w:fill="auto"/>
                            <w:tcMar>
                              <w:top w:w="15" w:type="dxa"/>
                              <w:left w:w="81" w:type="dxa"/>
                              <w:bottom w:w="0" w:type="dxa"/>
                              <w:right w:w="81" w:type="dxa"/>
                            </w:tcMar>
                          </w:tcPr>
                          <w:p w14:paraId="7BE87FF9" w14:textId="77777777" w:rsidR="00EC2B1A" w:rsidRPr="003B072D" w:rsidRDefault="00EC2B1A" w:rsidP="00EC2B1A">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c>
                          <w:tcPr>
                            <w:tcW w:w="1058" w:type="dxa"/>
                            <w:shd w:val="clear" w:color="auto" w:fill="auto"/>
                            <w:tcMar>
                              <w:top w:w="15" w:type="dxa"/>
                              <w:left w:w="81" w:type="dxa"/>
                              <w:bottom w:w="0" w:type="dxa"/>
                              <w:right w:w="81" w:type="dxa"/>
                            </w:tcMar>
                          </w:tcPr>
                          <w:p w14:paraId="21828040" w14:textId="77777777" w:rsidR="00EC2B1A" w:rsidRPr="003B072D" w:rsidRDefault="00EC2B1A" w:rsidP="00EC2B1A">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c>
                          <w:tcPr>
                            <w:tcW w:w="1053" w:type="dxa"/>
                            <w:shd w:val="clear" w:color="auto" w:fill="auto"/>
                            <w:tcMar>
                              <w:top w:w="15" w:type="dxa"/>
                              <w:left w:w="81" w:type="dxa"/>
                              <w:bottom w:w="0" w:type="dxa"/>
                              <w:right w:w="81" w:type="dxa"/>
                            </w:tcMar>
                          </w:tcPr>
                          <w:p w14:paraId="267ED66B" w14:textId="77777777" w:rsidR="00EC2B1A" w:rsidRPr="003B072D" w:rsidRDefault="00EC2B1A" w:rsidP="00EC2B1A">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c>
                          <w:tcPr>
                            <w:tcW w:w="1053" w:type="dxa"/>
                            <w:shd w:val="clear" w:color="auto" w:fill="auto"/>
                            <w:tcMar>
                              <w:top w:w="15" w:type="dxa"/>
                              <w:left w:w="81" w:type="dxa"/>
                              <w:bottom w:w="0" w:type="dxa"/>
                              <w:right w:w="81" w:type="dxa"/>
                            </w:tcMar>
                          </w:tcPr>
                          <w:p w14:paraId="6AF47F11" w14:textId="77777777" w:rsidR="00EC2B1A" w:rsidRPr="003B072D" w:rsidRDefault="00EC2B1A" w:rsidP="00EC2B1A">
                            <w:pPr>
                              <w:pStyle w:val="TAH"/>
                              <w:rPr>
                                <w:rFonts w:ascii="Times New Roman" w:eastAsia="Yu Mincho" w:hAnsi="Times New Roman"/>
                                <w:sz w:val="20"/>
                              </w:rPr>
                            </w:pPr>
                            <w:r w:rsidRPr="003B072D">
                              <w:rPr>
                                <w:rFonts w:ascii="Times New Roman" w:eastAsia="Yu Mincho" w:hAnsi="Times New Roman"/>
                                <w:sz w:val="20"/>
                              </w:rPr>
                              <w:t>N</w:t>
                            </w:r>
                            <w:r w:rsidRPr="003B072D">
                              <w:rPr>
                                <w:rFonts w:ascii="Times New Roman" w:eastAsia="Yu Mincho" w:hAnsi="Times New Roman"/>
                                <w:sz w:val="20"/>
                                <w:vertAlign w:val="subscript"/>
                              </w:rPr>
                              <w:t>RB</w:t>
                            </w:r>
                          </w:p>
                        </w:tc>
                      </w:tr>
                      <w:tr w:rsidR="00EC2B1A" w:rsidRPr="003B072D" w14:paraId="42E92751" w14:textId="77777777" w:rsidTr="005B0DFA">
                        <w:trPr>
                          <w:jc w:val="center"/>
                        </w:trPr>
                        <w:tc>
                          <w:tcPr>
                            <w:tcW w:w="1054" w:type="dxa"/>
                            <w:shd w:val="clear" w:color="auto" w:fill="auto"/>
                            <w:tcMar>
                              <w:top w:w="15" w:type="dxa"/>
                              <w:left w:w="81" w:type="dxa"/>
                              <w:bottom w:w="0" w:type="dxa"/>
                              <w:right w:w="81" w:type="dxa"/>
                            </w:tcMar>
                          </w:tcPr>
                          <w:p w14:paraId="76D760F0" w14:textId="77777777" w:rsidR="00EC2B1A" w:rsidRPr="003B072D" w:rsidRDefault="00EC2B1A" w:rsidP="00EC2B1A">
                            <w:pPr>
                              <w:pStyle w:val="TAC"/>
                              <w:rPr>
                                <w:rFonts w:ascii="Times New Roman" w:hAnsi="Times New Roman"/>
                                <w:sz w:val="20"/>
                                <w:lang w:val="en-US" w:eastAsia="zh-CN"/>
                              </w:rPr>
                            </w:pPr>
                            <w:r w:rsidRPr="003B072D">
                              <w:rPr>
                                <w:rFonts w:ascii="Times New Roman" w:hAnsi="Times New Roman"/>
                                <w:sz w:val="20"/>
                                <w:lang w:val="en-US" w:eastAsia="zh-CN"/>
                              </w:rPr>
                              <w:t>120</w:t>
                            </w:r>
                          </w:p>
                        </w:tc>
                        <w:tc>
                          <w:tcPr>
                            <w:tcW w:w="1057" w:type="dxa"/>
                            <w:shd w:val="clear" w:color="auto" w:fill="auto"/>
                            <w:tcMar>
                              <w:top w:w="15" w:type="dxa"/>
                              <w:left w:w="81" w:type="dxa"/>
                              <w:bottom w:w="0" w:type="dxa"/>
                              <w:right w:w="81" w:type="dxa"/>
                            </w:tcMar>
                          </w:tcPr>
                          <w:p w14:paraId="3FAEC3FC" w14:textId="77777777" w:rsidR="00EC2B1A" w:rsidRPr="003B072D" w:rsidRDefault="00EC2B1A" w:rsidP="00EC2B1A">
                            <w:pPr>
                              <w:pStyle w:val="TAC"/>
                              <w:rPr>
                                <w:rFonts w:ascii="Times New Roman" w:eastAsia="Yu Mincho" w:hAnsi="Times New Roman"/>
                                <w:sz w:val="20"/>
                              </w:rPr>
                            </w:pPr>
                            <w:r w:rsidRPr="003B072D">
                              <w:rPr>
                                <w:rFonts w:ascii="Times New Roman" w:eastAsia="Yu Mincho" w:hAnsi="Times New Roman"/>
                                <w:sz w:val="20"/>
                              </w:rPr>
                              <w:t>66</w:t>
                            </w:r>
                          </w:p>
                        </w:tc>
                        <w:tc>
                          <w:tcPr>
                            <w:tcW w:w="1058" w:type="dxa"/>
                            <w:shd w:val="clear" w:color="auto" w:fill="auto"/>
                            <w:tcMar>
                              <w:top w:w="15" w:type="dxa"/>
                              <w:left w:w="81" w:type="dxa"/>
                              <w:bottom w:w="0" w:type="dxa"/>
                              <w:right w:w="81" w:type="dxa"/>
                            </w:tcMar>
                          </w:tcPr>
                          <w:p w14:paraId="2EA16A7F" w14:textId="77777777" w:rsidR="00EC2B1A" w:rsidRPr="003B072D" w:rsidRDefault="00EC2B1A" w:rsidP="00EC2B1A">
                            <w:pPr>
                              <w:pStyle w:val="TAC"/>
                              <w:rPr>
                                <w:rFonts w:ascii="Times New Roman" w:eastAsia="Yu Mincho" w:hAnsi="Times New Roman"/>
                                <w:sz w:val="20"/>
                                <w:lang w:val="en-US"/>
                              </w:rPr>
                            </w:pPr>
                            <w:r w:rsidRPr="003B072D">
                              <w:rPr>
                                <w:rFonts w:ascii="Times New Roman" w:eastAsia="Yu Mincho" w:hAnsi="Times New Roman"/>
                                <w:sz w:val="20"/>
                                <w:lang w:val="en-US"/>
                              </w:rPr>
                              <w:t>264</w:t>
                            </w:r>
                          </w:p>
                        </w:tc>
                        <w:tc>
                          <w:tcPr>
                            <w:tcW w:w="1058" w:type="dxa"/>
                            <w:shd w:val="clear" w:color="auto" w:fill="auto"/>
                            <w:tcMar>
                              <w:top w:w="15" w:type="dxa"/>
                              <w:left w:w="81" w:type="dxa"/>
                              <w:bottom w:w="0" w:type="dxa"/>
                              <w:right w:w="81" w:type="dxa"/>
                            </w:tcMar>
                          </w:tcPr>
                          <w:p w14:paraId="017F5CB6" w14:textId="77777777" w:rsidR="00EC2B1A" w:rsidRPr="003B072D" w:rsidRDefault="00EC2B1A" w:rsidP="00EC2B1A">
                            <w:pPr>
                              <w:pStyle w:val="TAC"/>
                              <w:rPr>
                                <w:rFonts w:ascii="Times New Roman" w:eastAsia="Yu Mincho" w:hAnsi="Times New Roman"/>
                                <w:sz w:val="20"/>
                              </w:rPr>
                            </w:pPr>
                            <w:r w:rsidRPr="003B072D">
                              <w:rPr>
                                <w:rFonts w:ascii="Times New Roman" w:eastAsia="Yu Mincho" w:hAnsi="Times New Roman"/>
                                <w:sz w:val="20"/>
                              </w:rPr>
                              <w:t>N/A</w:t>
                            </w:r>
                          </w:p>
                        </w:tc>
                        <w:tc>
                          <w:tcPr>
                            <w:tcW w:w="1053" w:type="dxa"/>
                            <w:shd w:val="clear" w:color="auto" w:fill="auto"/>
                            <w:tcMar>
                              <w:top w:w="15" w:type="dxa"/>
                              <w:left w:w="81" w:type="dxa"/>
                              <w:bottom w:w="0" w:type="dxa"/>
                              <w:right w:w="81" w:type="dxa"/>
                            </w:tcMar>
                          </w:tcPr>
                          <w:p w14:paraId="0E146C0A" w14:textId="77777777" w:rsidR="00EC2B1A" w:rsidRPr="003B072D" w:rsidRDefault="00EC2B1A" w:rsidP="00EC2B1A">
                            <w:pPr>
                              <w:pStyle w:val="TAC"/>
                              <w:rPr>
                                <w:rFonts w:ascii="Times New Roman" w:eastAsia="Yu Mincho" w:hAnsi="Times New Roman"/>
                                <w:sz w:val="20"/>
                              </w:rPr>
                            </w:pPr>
                            <w:r w:rsidRPr="003B072D">
                              <w:rPr>
                                <w:rFonts w:ascii="Times New Roman" w:eastAsia="Yu Mincho" w:hAnsi="Times New Roman"/>
                                <w:sz w:val="20"/>
                              </w:rPr>
                              <w:t>N/A</w:t>
                            </w:r>
                          </w:p>
                        </w:tc>
                        <w:tc>
                          <w:tcPr>
                            <w:tcW w:w="1053" w:type="dxa"/>
                            <w:shd w:val="clear" w:color="auto" w:fill="auto"/>
                            <w:tcMar>
                              <w:top w:w="15" w:type="dxa"/>
                              <w:left w:w="81" w:type="dxa"/>
                              <w:bottom w:w="0" w:type="dxa"/>
                              <w:right w:w="81" w:type="dxa"/>
                            </w:tcMar>
                          </w:tcPr>
                          <w:p w14:paraId="40817EC5" w14:textId="77777777" w:rsidR="00EC2B1A" w:rsidRPr="003B072D" w:rsidRDefault="00EC2B1A" w:rsidP="00EC2B1A">
                            <w:pPr>
                              <w:pStyle w:val="TAC"/>
                              <w:rPr>
                                <w:rFonts w:ascii="Times New Roman" w:eastAsia="Yu Mincho" w:hAnsi="Times New Roman"/>
                                <w:sz w:val="20"/>
                              </w:rPr>
                            </w:pPr>
                            <w:r w:rsidRPr="003B072D">
                              <w:rPr>
                                <w:rFonts w:ascii="Times New Roman" w:eastAsia="Yu Mincho" w:hAnsi="Times New Roman"/>
                                <w:sz w:val="20"/>
                              </w:rPr>
                              <w:t>N/A</w:t>
                            </w:r>
                          </w:p>
                        </w:tc>
                      </w:tr>
                      <w:tr w:rsidR="00EC2B1A" w:rsidRPr="003B072D" w14:paraId="1D35708E" w14:textId="77777777" w:rsidTr="005B0DFA">
                        <w:trPr>
                          <w:jc w:val="center"/>
                        </w:trPr>
                        <w:tc>
                          <w:tcPr>
                            <w:tcW w:w="1054" w:type="dxa"/>
                            <w:shd w:val="clear" w:color="auto" w:fill="auto"/>
                            <w:tcMar>
                              <w:top w:w="15" w:type="dxa"/>
                              <w:left w:w="81" w:type="dxa"/>
                              <w:bottom w:w="0" w:type="dxa"/>
                              <w:right w:w="81" w:type="dxa"/>
                            </w:tcMar>
                          </w:tcPr>
                          <w:p w14:paraId="05962532" w14:textId="77777777" w:rsidR="00EC2B1A" w:rsidRPr="003B072D" w:rsidRDefault="00EC2B1A" w:rsidP="00EC2B1A">
                            <w:pPr>
                              <w:pStyle w:val="TAC"/>
                              <w:rPr>
                                <w:rFonts w:ascii="Times New Roman" w:hAnsi="Times New Roman"/>
                                <w:sz w:val="20"/>
                                <w:lang w:val="en-US" w:eastAsia="zh-CN"/>
                              </w:rPr>
                            </w:pPr>
                            <w:r w:rsidRPr="003B072D">
                              <w:rPr>
                                <w:rFonts w:ascii="Times New Roman" w:hAnsi="Times New Roman"/>
                                <w:sz w:val="20"/>
                                <w:lang w:val="en-US" w:eastAsia="zh-CN"/>
                              </w:rPr>
                              <w:t>480</w:t>
                            </w:r>
                          </w:p>
                        </w:tc>
                        <w:tc>
                          <w:tcPr>
                            <w:tcW w:w="1057" w:type="dxa"/>
                            <w:shd w:val="clear" w:color="auto" w:fill="auto"/>
                            <w:tcMar>
                              <w:top w:w="15" w:type="dxa"/>
                              <w:left w:w="81" w:type="dxa"/>
                              <w:bottom w:w="0" w:type="dxa"/>
                              <w:right w:w="81" w:type="dxa"/>
                            </w:tcMar>
                          </w:tcPr>
                          <w:p w14:paraId="6C1DAFAD" w14:textId="77777777" w:rsidR="00EC2B1A" w:rsidRPr="003B072D" w:rsidRDefault="00EC2B1A" w:rsidP="00EC2B1A">
                            <w:pPr>
                              <w:pStyle w:val="TAC"/>
                              <w:rPr>
                                <w:rFonts w:ascii="Times New Roman" w:eastAsia="Yu Mincho" w:hAnsi="Times New Roman"/>
                                <w:sz w:val="20"/>
                              </w:rPr>
                            </w:pPr>
                            <w:r w:rsidRPr="003B072D">
                              <w:rPr>
                                <w:rFonts w:ascii="Times New Roman" w:eastAsia="Yu Mincho" w:hAnsi="Times New Roman"/>
                                <w:sz w:val="20"/>
                              </w:rPr>
                              <w:t>N/A</w:t>
                            </w:r>
                          </w:p>
                        </w:tc>
                        <w:tc>
                          <w:tcPr>
                            <w:tcW w:w="1058" w:type="dxa"/>
                            <w:shd w:val="clear" w:color="auto" w:fill="auto"/>
                            <w:tcMar>
                              <w:top w:w="15" w:type="dxa"/>
                              <w:left w:w="81" w:type="dxa"/>
                              <w:bottom w:w="0" w:type="dxa"/>
                              <w:right w:w="81" w:type="dxa"/>
                            </w:tcMar>
                          </w:tcPr>
                          <w:p w14:paraId="49E968BF" w14:textId="77777777" w:rsidR="00EC2B1A" w:rsidRPr="003B072D" w:rsidRDefault="00EC2B1A" w:rsidP="00EC2B1A">
                            <w:pPr>
                              <w:pStyle w:val="TAC"/>
                              <w:rPr>
                                <w:rFonts w:ascii="Times New Roman" w:eastAsia="Yu Mincho" w:hAnsi="Times New Roman"/>
                                <w:sz w:val="20"/>
                              </w:rPr>
                            </w:pPr>
                            <w:r w:rsidRPr="003B072D">
                              <w:rPr>
                                <w:rFonts w:ascii="Times New Roman" w:hAnsi="Times New Roman"/>
                                <w:color w:val="000000"/>
                                <w:sz w:val="20"/>
                                <w:lang w:val="en-US" w:eastAsia="zh-CN" w:bidi="ar"/>
                              </w:rPr>
                              <w:t>66</w:t>
                            </w:r>
                          </w:p>
                        </w:tc>
                        <w:tc>
                          <w:tcPr>
                            <w:tcW w:w="1058" w:type="dxa"/>
                            <w:shd w:val="clear" w:color="auto" w:fill="auto"/>
                            <w:tcMar>
                              <w:top w:w="15" w:type="dxa"/>
                              <w:left w:w="81" w:type="dxa"/>
                              <w:bottom w:w="0" w:type="dxa"/>
                              <w:right w:w="81" w:type="dxa"/>
                            </w:tcMar>
                          </w:tcPr>
                          <w:p w14:paraId="1A644C9E" w14:textId="77777777" w:rsidR="00EC2B1A" w:rsidRPr="003B072D" w:rsidRDefault="00EC2B1A" w:rsidP="00EC2B1A">
                            <w:pPr>
                              <w:pStyle w:val="TAC"/>
                              <w:rPr>
                                <w:rFonts w:ascii="Times New Roman" w:eastAsia="Yu Mincho" w:hAnsi="Times New Roman"/>
                                <w:sz w:val="20"/>
                              </w:rPr>
                            </w:pPr>
                            <w:r w:rsidRPr="003B072D">
                              <w:rPr>
                                <w:rFonts w:ascii="Times New Roman" w:hAnsi="Times New Roman"/>
                                <w:color w:val="000000"/>
                                <w:sz w:val="20"/>
                                <w:lang w:val="en-US" w:eastAsia="zh-CN" w:bidi="ar"/>
                              </w:rPr>
                              <w:t>132</w:t>
                            </w:r>
                          </w:p>
                        </w:tc>
                        <w:tc>
                          <w:tcPr>
                            <w:tcW w:w="1053" w:type="dxa"/>
                            <w:shd w:val="clear" w:color="auto" w:fill="auto"/>
                            <w:tcMar>
                              <w:top w:w="15" w:type="dxa"/>
                              <w:left w:w="81" w:type="dxa"/>
                              <w:bottom w:w="0" w:type="dxa"/>
                              <w:right w:w="81" w:type="dxa"/>
                            </w:tcMar>
                          </w:tcPr>
                          <w:p w14:paraId="14DC0C16" w14:textId="77777777" w:rsidR="00EC2B1A" w:rsidRPr="003B072D" w:rsidRDefault="00EC2B1A" w:rsidP="00EC2B1A">
                            <w:pPr>
                              <w:pStyle w:val="TAC"/>
                              <w:rPr>
                                <w:rFonts w:ascii="Times New Roman" w:eastAsia="Yu Mincho" w:hAnsi="Times New Roman"/>
                                <w:sz w:val="20"/>
                              </w:rPr>
                            </w:pPr>
                            <w:r w:rsidRPr="003B072D">
                              <w:rPr>
                                <w:rFonts w:ascii="Times New Roman" w:hAnsi="Times New Roman"/>
                                <w:color w:val="000000"/>
                                <w:sz w:val="20"/>
                                <w:lang w:val="en-US" w:eastAsia="zh-CN" w:bidi="ar"/>
                              </w:rPr>
                              <w:t>264</w:t>
                            </w:r>
                          </w:p>
                        </w:tc>
                        <w:tc>
                          <w:tcPr>
                            <w:tcW w:w="1053" w:type="dxa"/>
                            <w:shd w:val="clear" w:color="auto" w:fill="auto"/>
                            <w:tcMar>
                              <w:top w:w="15" w:type="dxa"/>
                              <w:left w:w="81" w:type="dxa"/>
                              <w:bottom w:w="0" w:type="dxa"/>
                              <w:right w:w="81" w:type="dxa"/>
                            </w:tcMar>
                          </w:tcPr>
                          <w:p w14:paraId="58C874CB" w14:textId="77777777" w:rsidR="00EC2B1A" w:rsidRPr="003B072D" w:rsidRDefault="00EC2B1A" w:rsidP="00EC2B1A">
                            <w:pPr>
                              <w:pStyle w:val="TAC"/>
                              <w:rPr>
                                <w:rFonts w:ascii="Times New Roman" w:eastAsia="Yu Mincho" w:hAnsi="Times New Roman"/>
                                <w:sz w:val="20"/>
                              </w:rPr>
                            </w:pPr>
                            <w:r w:rsidRPr="003B072D">
                              <w:rPr>
                                <w:rFonts w:ascii="Times New Roman" w:eastAsia="Yu Mincho" w:hAnsi="Times New Roman"/>
                                <w:sz w:val="20"/>
                              </w:rPr>
                              <w:t>N/A</w:t>
                            </w:r>
                          </w:p>
                        </w:tc>
                      </w:tr>
                      <w:tr w:rsidR="00EC2B1A" w:rsidRPr="003B072D" w14:paraId="53E542C3" w14:textId="77777777" w:rsidTr="005B0DFA">
                        <w:trPr>
                          <w:jc w:val="center"/>
                        </w:trPr>
                        <w:tc>
                          <w:tcPr>
                            <w:tcW w:w="1054" w:type="dxa"/>
                            <w:shd w:val="clear" w:color="auto" w:fill="auto"/>
                            <w:tcMar>
                              <w:top w:w="15" w:type="dxa"/>
                              <w:left w:w="81" w:type="dxa"/>
                              <w:bottom w:w="0" w:type="dxa"/>
                              <w:right w:w="81" w:type="dxa"/>
                            </w:tcMar>
                          </w:tcPr>
                          <w:p w14:paraId="262BC523" w14:textId="77777777" w:rsidR="00EC2B1A" w:rsidRPr="003B072D" w:rsidRDefault="00EC2B1A" w:rsidP="00EC2B1A">
                            <w:pPr>
                              <w:pStyle w:val="TAC"/>
                              <w:rPr>
                                <w:rFonts w:ascii="Times New Roman" w:hAnsi="Times New Roman"/>
                                <w:sz w:val="20"/>
                                <w:lang w:val="en-US" w:eastAsia="zh-CN"/>
                              </w:rPr>
                            </w:pPr>
                            <w:r w:rsidRPr="003B072D">
                              <w:rPr>
                                <w:rFonts w:ascii="Times New Roman" w:hAnsi="Times New Roman"/>
                                <w:sz w:val="20"/>
                                <w:lang w:val="en-US" w:eastAsia="zh-CN"/>
                              </w:rPr>
                              <w:t>960</w:t>
                            </w:r>
                          </w:p>
                        </w:tc>
                        <w:tc>
                          <w:tcPr>
                            <w:tcW w:w="1057" w:type="dxa"/>
                            <w:shd w:val="clear" w:color="auto" w:fill="auto"/>
                            <w:tcMar>
                              <w:top w:w="15" w:type="dxa"/>
                              <w:left w:w="81" w:type="dxa"/>
                              <w:bottom w:w="0" w:type="dxa"/>
                              <w:right w:w="81" w:type="dxa"/>
                            </w:tcMar>
                          </w:tcPr>
                          <w:p w14:paraId="7836A97A" w14:textId="77777777" w:rsidR="00EC2B1A" w:rsidRPr="003B072D" w:rsidRDefault="00EC2B1A" w:rsidP="00EC2B1A">
                            <w:pPr>
                              <w:pStyle w:val="TAC"/>
                              <w:rPr>
                                <w:rFonts w:ascii="Times New Roman" w:eastAsia="Yu Mincho" w:hAnsi="Times New Roman"/>
                                <w:sz w:val="20"/>
                              </w:rPr>
                            </w:pPr>
                            <w:r w:rsidRPr="003B072D">
                              <w:rPr>
                                <w:rFonts w:ascii="Times New Roman" w:eastAsia="Yu Mincho" w:hAnsi="Times New Roman"/>
                                <w:sz w:val="20"/>
                              </w:rPr>
                              <w:t>N/A</w:t>
                            </w:r>
                          </w:p>
                        </w:tc>
                        <w:tc>
                          <w:tcPr>
                            <w:tcW w:w="1058" w:type="dxa"/>
                            <w:shd w:val="clear" w:color="auto" w:fill="auto"/>
                            <w:tcMar>
                              <w:top w:w="15" w:type="dxa"/>
                              <w:left w:w="81" w:type="dxa"/>
                              <w:bottom w:w="0" w:type="dxa"/>
                              <w:right w:w="81" w:type="dxa"/>
                            </w:tcMar>
                          </w:tcPr>
                          <w:p w14:paraId="64109E63" w14:textId="77777777" w:rsidR="00EC2B1A" w:rsidRPr="003B072D" w:rsidRDefault="00EC2B1A" w:rsidP="00EC2B1A">
                            <w:pPr>
                              <w:pStyle w:val="TAC"/>
                              <w:rPr>
                                <w:rFonts w:ascii="Times New Roman" w:eastAsia="Yu Mincho" w:hAnsi="Times New Roman"/>
                                <w:sz w:val="20"/>
                                <w:lang w:val="en-US"/>
                              </w:rPr>
                            </w:pPr>
                            <w:r w:rsidRPr="003B072D">
                              <w:rPr>
                                <w:rFonts w:ascii="Times New Roman" w:hAnsi="Times New Roman"/>
                                <w:color w:val="000000"/>
                                <w:sz w:val="20"/>
                                <w:lang w:val="en-US" w:eastAsia="zh-CN" w:bidi="ar"/>
                              </w:rPr>
                              <w:t>33</w:t>
                            </w:r>
                          </w:p>
                        </w:tc>
                        <w:tc>
                          <w:tcPr>
                            <w:tcW w:w="1058" w:type="dxa"/>
                            <w:shd w:val="clear" w:color="auto" w:fill="auto"/>
                            <w:tcMar>
                              <w:top w:w="15" w:type="dxa"/>
                              <w:left w:w="81" w:type="dxa"/>
                              <w:bottom w:w="0" w:type="dxa"/>
                              <w:right w:w="81" w:type="dxa"/>
                            </w:tcMar>
                          </w:tcPr>
                          <w:p w14:paraId="6C99198C" w14:textId="77777777" w:rsidR="00EC2B1A" w:rsidRPr="003B072D" w:rsidRDefault="00EC2B1A" w:rsidP="00EC2B1A">
                            <w:pPr>
                              <w:pStyle w:val="TAC"/>
                              <w:rPr>
                                <w:rFonts w:ascii="Times New Roman" w:eastAsia="Yu Mincho" w:hAnsi="Times New Roman"/>
                                <w:sz w:val="20"/>
                              </w:rPr>
                            </w:pPr>
                            <w:r w:rsidRPr="003B072D">
                              <w:rPr>
                                <w:rFonts w:ascii="Times New Roman" w:hAnsi="Times New Roman"/>
                                <w:color w:val="000000"/>
                                <w:sz w:val="20"/>
                                <w:lang w:val="en-US" w:eastAsia="zh-CN" w:bidi="ar"/>
                              </w:rPr>
                              <w:t>66</w:t>
                            </w:r>
                          </w:p>
                        </w:tc>
                        <w:tc>
                          <w:tcPr>
                            <w:tcW w:w="1053" w:type="dxa"/>
                            <w:shd w:val="clear" w:color="auto" w:fill="auto"/>
                            <w:tcMar>
                              <w:top w:w="15" w:type="dxa"/>
                              <w:left w:w="81" w:type="dxa"/>
                              <w:bottom w:w="0" w:type="dxa"/>
                              <w:right w:w="81" w:type="dxa"/>
                            </w:tcMar>
                          </w:tcPr>
                          <w:p w14:paraId="48760B0B" w14:textId="77777777" w:rsidR="00EC2B1A" w:rsidRPr="003B072D" w:rsidRDefault="00EC2B1A" w:rsidP="00EC2B1A">
                            <w:pPr>
                              <w:pStyle w:val="TAC"/>
                              <w:rPr>
                                <w:rFonts w:ascii="Times New Roman" w:eastAsia="Yu Mincho" w:hAnsi="Times New Roman"/>
                                <w:sz w:val="20"/>
                              </w:rPr>
                            </w:pPr>
                            <w:r w:rsidRPr="003B072D">
                              <w:rPr>
                                <w:rFonts w:ascii="Times New Roman" w:hAnsi="Times New Roman"/>
                                <w:color w:val="000000"/>
                                <w:sz w:val="20"/>
                                <w:lang w:val="en-US" w:eastAsia="zh-CN" w:bidi="ar"/>
                              </w:rPr>
                              <w:t>132</w:t>
                            </w:r>
                          </w:p>
                        </w:tc>
                        <w:tc>
                          <w:tcPr>
                            <w:tcW w:w="1053" w:type="dxa"/>
                            <w:shd w:val="clear" w:color="auto" w:fill="auto"/>
                            <w:tcMar>
                              <w:top w:w="15" w:type="dxa"/>
                              <w:left w:w="81" w:type="dxa"/>
                              <w:bottom w:w="0" w:type="dxa"/>
                              <w:right w:w="81" w:type="dxa"/>
                            </w:tcMar>
                          </w:tcPr>
                          <w:p w14:paraId="73927025" w14:textId="77777777" w:rsidR="00EC2B1A" w:rsidRPr="003B072D" w:rsidRDefault="00EC2B1A" w:rsidP="00EC2B1A">
                            <w:pPr>
                              <w:pStyle w:val="TAC"/>
                              <w:rPr>
                                <w:rFonts w:ascii="Times New Roman" w:eastAsia="Yu Mincho" w:hAnsi="Times New Roman"/>
                                <w:sz w:val="20"/>
                              </w:rPr>
                            </w:pPr>
                            <w:r w:rsidRPr="003B072D">
                              <w:rPr>
                                <w:rFonts w:ascii="Times New Roman" w:hAnsi="Times New Roman"/>
                                <w:color w:val="000000"/>
                                <w:sz w:val="20"/>
                                <w:lang w:val="en-US" w:eastAsia="zh-CN" w:bidi="ar"/>
                              </w:rPr>
                              <w:t>[156]</w:t>
                            </w:r>
                          </w:p>
                        </w:tc>
                      </w:tr>
                    </w:tbl>
                    <w:p w14:paraId="40CAC3FE" w14:textId="77777777" w:rsidR="001D6A0F" w:rsidRDefault="001D6A0F" w:rsidP="00B27402">
                      <w:pPr>
                        <w:overflowPunct w:val="0"/>
                        <w:autoSpaceDE w:val="0"/>
                        <w:autoSpaceDN w:val="0"/>
                        <w:adjustRightInd w:val="0"/>
                        <w:textAlignment w:val="baseline"/>
                        <w:rPr>
                          <w:rFonts w:ascii="Arial" w:eastAsia="SimSun" w:hAnsi="Arial" w:cs="Arial"/>
                          <w:b/>
                          <w:color w:val="0000FF"/>
                          <w:sz w:val="24"/>
                          <w:u w:val="thick"/>
                          <w:lang w:eastAsia="ko-KR"/>
                        </w:rPr>
                      </w:pPr>
                    </w:p>
                    <w:p w14:paraId="2FCDBD53" w14:textId="35F9875D" w:rsidR="00B27402" w:rsidRPr="00B27402" w:rsidRDefault="00B27402" w:rsidP="00B27402">
                      <w:pPr>
                        <w:overflowPunct w:val="0"/>
                        <w:autoSpaceDE w:val="0"/>
                        <w:autoSpaceDN w:val="0"/>
                        <w:adjustRightInd w:val="0"/>
                        <w:textAlignment w:val="baseline"/>
                        <w:rPr>
                          <w:rFonts w:ascii="Arial" w:eastAsia="SimSun" w:hAnsi="Arial" w:cs="Arial"/>
                          <w:b/>
                          <w:sz w:val="24"/>
                          <w:lang w:eastAsia="ko-KR"/>
                        </w:rPr>
                      </w:pPr>
                      <w:r w:rsidRPr="00B27402">
                        <w:rPr>
                          <w:rFonts w:ascii="Arial" w:eastAsia="SimSun" w:hAnsi="Arial" w:cs="Arial"/>
                          <w:b/>
                          <w:color w:val="0000FF"/>
                          <w:sz w:val="24"/>
                          <w:u w:val="thick"/>
                          <w:lang w:eastAsia="ko-KR"/>
                        </w:rPr>
                        <w:t>R4-2206536</w:t>
                      </w:r>
                      <w:r w:rsidRPr="00B27402">
                        <w:rPr>
                          <w:rFonts w:eastAsia="SimSun"/>
                          <w:b/>
                          <w:lang w:val="en-US" w:eastAsia="zh-CN"/>
                        </w:rPr>
                        <w:tab/>
                      </w:r>
                      <w:r w:rsidRPr="00B27402">
                        <w:rPr>
                          <w:rFonts w:ascii="Arial" w:eastAsia="SimSun" w:hAnsi="Arial" w:cs="Arial"/>
                          <w:b/>
                          <w:sz w:val="24"/>
                          <w:lang w:eastAsia="ko-KR"/>
                        </w:rPr>
                        <w:t>WF on 60 GHz UE RF</w:t>
                      </w:r>
                    </w:p>
                    <w:p w14:paraId="24C0A6A5" w14:textId="0A0C5BEC" w:rsidR="00B27402" w:rsidRPr="00B27402" w:rsidRDefault="00B27402" w:rsidP="00750A57">
                      <w:pPr>
                        <w:overflowPunct w:val="0"/>
                        <w:autoSpaceDE w:val="0"/>
                        <w:autoSpaceDN w:val="0"/>
                        <w:adjustRightInd w:val="0"/>
                        <w:textAlignment w:val="baseline"/>
                        <w:rPr>
                          <w:rFonts w:eastAsia="SimSun"/>
                          <w:i/>
                          <w:lang w:eastAsia="ko-KR"/>
                        </w:rPr>
                      </w:pPr>
                      <w:r w:rsidRPr="00B27402">
                        <w:rPr>
                          <w:rFonts w:eastAsia="SimSun"/>
                          <w:i/>
                          <w:lang w:eastAsia="ko-KR"/>
                        </w:rPr>
                        <w:tab/>
                      </w:r>
                      <w:r w:rsidRPr="00B27402">
                        <w:rPr>
                          <w:rFonts w:eastAsia="SimSun"/>
                          <w:i/>
                          <w:lang w:eastAsia="ko-KR"/>
                        </w:rPr>
                        <w:tab/>
                      </w:r>
                      <w:r w:rsidRPr="00B27402">
                        <w:rPr>
                          <w:rFonts w:eastAsia="SimSun"/>
                          <w:i/>
                          <w:lang w:eastAsia="ko-KR"/>
                        </w:rPr>
                        <w:tab/>
                      </w:r>
                      <w:r w:rsidRPr="00B27402">
                        <w:rPr>
                          <w:rFonts w:eastAsia="SimSun"/>
                          <w:i/>
                          <w:lang w:eastAsia="ko-KR"/>
                        </w:rPr>
                        <w:tab/>
                      </w:r>
                      <w:r w:rsidRPr="00B27402">
                        <w:rPr>
                          <w:rFonts w:eastAsia="SimSun"/>
                          <w:i/>
                          <w:lang w:eastAsia="ko-KR"/>
                        </w:rPr>
                        <w:tab/>
                        <w:t>Type: other</w:t>
                      </w:r>
                      <w:r w:rsidRPr="00B27402">
                        <w:rPr>
                          <w:rFonts w:eastAsia="SimSun"/>
                          <w:i/>
                          <w:lang w:eastAsia="ko-KR"/>
                        </w:rPr>
                        <w:tab/>
                      </w:r>
                      <w:r w:rsidRPr="00B27402">
                        <w:rPr>
                          <w:rFonts w:eastAsia="SimSun"/>
                          <w:i/>
                          <w:lang w:eastAsia="ko-KR"/>
                        </w:rPr>
                        <w:tab/>
                        <w:t>For: Approval</w:t>
                      </w:r>
                      <w:r w:rsidRPr="00B27402">
                        <w:rPr>
                          <w:rFonts w:eastAsia="SimSun"/>
                          <w:i/>
                          <w:lang w:eastAsia="ko-KR"/>
                        </w:rPr>
                        <w:br/>
                      </w:r>
                      <w:r w:rsidRPr="00B27402">
                        <w:rPr>
                          <w:rFonts w:eastAsia="SimSun"/>
                          <w:i/>
                          <w:lang w:eastAsia="ko-KR"/>
                        </w:rPr>
                        <w:tab/>
                      </w:r>
                      <w:r w:rsidRPr="00B27402">
                        <w:rPr>
                          <w:rFonts w:eastAsia="SimSun"/>
                          <w:i/>
                          <w:lang w:eastAsia="ko-KR"/>
                        </w:rPr>
                        <w:tab/>
                      </w:r>
                      <w:r w:rsidRPr="00B27402">
                        <w:rPr>
                          <w:rFonts w:eastAsia="SimSun"/>
                          <w:i/>
                          <w:lang w:eastAsia="ko-KR"/>
                        </w:rPr>
                        <w:tab/>
                      </w:r>
                      <w:r w:rsidRPr="00B27402">
                        <w:rPr>
                          <w:rFonts w:eastAsia="SimSun"/>
                          <w:i/>
                          <w:lang w:eastAsia="ko-KR"/>
                        </w:rPr>
                        <w:tab/>
                      </w:r>
                      <w:r w:rsidRPr="00B27402">
                        <w:rPr>
                          <w:rFonts w:eastAsia="SimSun"/>
                          <w:i/>
                          <w:lang w:eastAsia="ko-KR"/>
                        </w:rPr>
                        <w:tab/>
                        <w:t>Source: Qualcomm</w:t>
                      </w:r>
                    </w:p>
                    <w:p w14:paraId="0DC5D1D4" w14:textId="77777777" w:rsidR="00B27402" w:rsidRPr="00B27402" w:rsidRDefault="00B27402" w:rsidP="00B27402">
                      <w:pPr>
                        <w:overflowPunct w:val="0"/>
                        <w:autoSpaceDE w:val="0"/>
                        <w:autoSpaceDN w:val="0"/>
                        <w:adjustRightInd w:val="0"/>
                        <w:textAlignment w:val="baseline"/>
                        <w:rPr>
                          <w:rFonts w:eastAsia="SimSun"/>
                          <w:lang w:val="en-US" w:eastAsia="zh-CN"/>
                        </w:rPr>
                      </w:pPr>
                      <w:r w:rsidRPr="00B27402">
                        <w:rPr>
                          <w:rFonts w:eastAsia="SimSun" w:hint="eastAsia"/>
                          <w:highlight w:val="green"/>
                          <w:lang w:val="en-US" w:eastAsia="zh-CN"/>
                        </w:rPr>
                        <w:t>A</w:t>
                      </w:r>
                      <w:r w:rsidRPr="00B27402">
                        <w:rPr>
                          <w:rFonts w:eastAsia="SimSun"/>
                          <w:highlight w:val="green"/>
                          <w:lang w:val="en-US" w:eastAsia="zh-CN"/>
                        </w:rPr>
                        <w:t>greement: The statement captured in “Section 16 Spectrum Utilization” is the working assumption and to be confirmed in the future meeting.</w:t>
                      </w:r>
                    </w:p>
                    <w:p w14:paraId="790F59E0" w14:textId="77777777" w:rsidR="00B27402" w:rsidRPr="00B27402" w:rsidRDefault="00B27402" w:rsidP="00B27402">
                      <w:pPr>
                        <w:overflowPunct w:val="0"/>
                        <w:autoSpaceDE w:val="0"/>
                        <w:autoSpaceDN w:val="0"/>
                        <w:adjustRightInd w:val="0"/>
                        <w:textAlignment w:val="baseline"/>
                        <w:rPr>
                          <w:rFonts w:ascii="Arial" w:eastAsia="SimSun" w:hAnsi="Arial" w:cs="Arial"/>
                          <w:b/>
                          <w:lang w:val="en-US" w:eastAsia="zh-CN"/>
                        </w:rPr>
                      </w:pPr>
                      <w:r w:rsidRPr="00B27402">
                        <w:rPr>
                          <w:rFonts w:ascii="Arial" w:eastAsia="SimSun" w:hAnsi="Arial" w:cs="Arial"/>
                          <w:b/>
                          <w:lang w:val="en-US" w:eastAsia="zh-CN"/>
                        </w:rPr>
                        <w:t>Decision:</w:t>
                      </w:r>
                      <w:r w:rsidRPr="00B27402">
                        <w:rPr>
                          <w:rFonts w:ascii="Arial" w:eastAsia="SimSun" w:hAnsi="Arial" w:cs="Arial"/>
                          <w:b/>
                          <w:lang w:val="en-US" w:eastAsia="zh-CN"/>
                        </w:rPr>
                        <w:tab/>
                      </w:r>
                      <w:r w:rsidRPr="00B27402">
                        <w:rPr>
                          <w:rFonts w:ascii="Arial" w:eastAsia="SimSun" w:hAnsi="Arial" w:cs="Arial"/>
                          <w:b/>
                          <w:lang w:val="en-US" w:eastAsia="zh-CN"/>
                        </w:rPr>
                        <w:tab/>
                      </w:r>
                      <w:r w:rsidRPr="00B27402">
                        <w:rPr>
                          <w:rFonts w:ascii="Arial" w:eastAsia="SimSun" w:hAnsi="Arial" w:cs="Arial"/>
                          <w:b/>
                          <w:highlight w:val="green"/>
                          <w:lang w:val="en-US" w:eastAsia="zh-CN"/>
                        </w:rPr>
                        <w:t>Approved.</w:t>
                      </w:r>
                    </w:p>
                    <w:p w14:paraId="299A250F" w14:textId="3DCDAC82" w:rsidR="00B27402" w:rsidRPr="00F137BE" w:rsidRDefault="00B27402" w:rsidP="001D6A0F">
                      <w:pPr>
                        <w:rPr>
                          <w:sz w:val="18"/>
                          <w:szCs w:val="18"/>
                        </w:rPr>
                      </w:pPr>
                    </w:p>
                  </w:txbxContent>
                </v:textbox>
                <w10:wrap type="square" anchorx="margin"/>
              </v:shape>
            </w:pict>
          </mc:Fallback>
        </mc:AlternateContent>
      </w:r>
      <w:r w:rsidR="00C41A16">
        <w:rPr>
          <w:lang w:val="en-US"/>
        </w:rPr>
        <w:t xml:space="preserve">In this contribution an example of a fixed channelization spanning 52.6-71 GHz </w:t>
      </w:r>
      <w:r w:rsidR="006268ED">
        <w:rPr>
          <w:lang w:val="en-US"/>
        </w:rPr>
        <w:t>and technical discussions on proposed spectrum utilization considering both licensed and unlicensed use.</w:t>
      </w:r>
      <w:r>
        <w:rPr>
          <w:lang w:val="en-US"/>
        </w:rPr>
        <w:t xml:space="preserve">  The following below is captured agreements from chairman’s notes in RAN4#102-e</w:t>
      </w:r>
    </w:p>
    <w:p w14:paraId="39534DCA" w14:textId="77777777" w:rsidR="00C2671C" w:rsidRDefault="00C2671C" w:rsidP="00C2671C">
      <w:pPr>
        <w:rPr>
          <w:sz w:val="18"/>
          <w:szCs w:val="18"/>
        </w:rPr>
      </w:pPr>
      <w:r>
        <w:rPr>
          <w:sz w:val="18"/>
          <w:szCs w:val="18"/>
        </w:rPr>
        <w:t>The table is amended with the understanding of a working assumption and with the understanding and agreement (shown below) that the values are to be confirmed in future meetings.  It is in this contribution that further updates and confirmations of the values are discussed.</w:t>
      </w:r>
    </w:p>
    <w:p w14:paraId="6F7DA0E8" w14:textId="130BBA75" w:rsidR="00C70FEF" w:rsidRDefault="00C70FEF" w:rsidP="00C70FEF">
      <w:pPr>
        <w:pStyle w:val="Heading1"/>
      </w:pPr>
      <w:r>
        <w:t>2</w:t>
      </w:r>
      <w:r>
        <w:tab/>
      </w:r>
      <w:r w:rsidR="00436EAC">
        <w:t>Discussion</w:t>
      </w:r>
    </w:p>
    <w:p w14:paraId="299F64B3" w14:textId="0D5C059A" w:rsidR="006072FE" w:rsidRDefault="006072FE" w:rsidP="006072FE">
      <w:pPr>
        <w:pStyle w:val="Heading2"/>
        <w:spacing w:before="180" w:after="180"/>
        <w:ind w:left="1134" w:hanging="1134"/>
        <w:rPr>
          <w:rFonts w:ascii="Arial" w:eastAsia="Times New Roman" w:hAnsi="Arial" w:cs="Times New Roman"/>
          <w:color w:val="auto"/>
          <w:sz w:val="32"/>
          <w:szCs w:val="20"/>
          <w:lang w:val="en-US"/>
        </w:rPr>
      </w:pPr>
      <w:r w:rsidRPr="0005341B">
        <w:rPr>
          <w:rFonts w:ascii="Arial" w:eastAsia="Times New Roman" w:hAnsi="Arial" w:cs="Times New Roman"/>
          <w:color w:val="auto"/>
          <w:sz w:val="32"/>
          <w:szCs w:val="20"/>
          <w:lang w:val="en-US"/>
        </w:rPr>
        <w:t>2.</w:t>
      </w:r>
      <w:r w:rsidR="007B70FF">
        <w:rPr>
          <w:rFonts w:ascii="Arial" w:eastAsia="Times New Roman" w:hAnsi="Arial" w:cs="Times New Roman"/>
          <w:color w:val="auto"/>
          <w:sz w:val="32"/>
          <w:szCs w:val="20"/>
          <w:lang w:val="en-US"/>
        </w:rPr>
        <w:t>1</w:t>
      </w:r>
      <w:r w:rsidRPr="0005341B">
        <w:rPr>
          <w:rFonts w:ascii="Arial" w:eastAsia="Times New Roman" w:hAnsi="Arial" w:cs="Times New Roman"/>
          <w:color w:val="auto"/>
          <w:sz w:val="32"/>
          <w:szCs w:val="20"/>
          <w:lang w:val="en-US"/>
        </w:rPr>
        <w:tab/>
      </w:r>
      <w:r>
        <w:rPr>
          <w:rFonts w:ascii="Arial" w:eastAsia="Times New Roman" w:hAnsi="Arial" w:cs="Times New Roman"/>
          <w:color w:val="auto"/>
          <w:sz w:val="32"/>
          <w:szCs w:val="20"/>
          <w:lang w:val="en-US"/>
        </w:rPr>
        <w:t>Spectrum Utilization</w:t>
      </w:r>
    </w:p>
    <w:p w14:paraId="7DE8E854" w14:textId="525323DA" w:rsidR="006072FE" w:rsidRDefault="006072FE" w:rsidP="006072FE">
      <w:pPr>
        <w:rPr>
          <w:lang w:val="en-US"/>
        </w:rPr>
      </w:pPr>
      <w:r>
        <w:rPr>
          <w:lang w:val="en-US"/>
        </w:rPr>
        <w:t>It’s RAN4 responsibility to study and analyze the current technology capabilities before finalizing spectral utilization.  As one example t</w:t>
      </w:r>
      <w:r w:rsidRPr="00E1248D">
        <w:rPr>
          <w:lang w:val="en-US"/>
        </w:rPr>
        <w:t xml:space="preserve">he transmitter in-band requirements such as ACLR and receiver ACS will translate to channel filter needed attenuation requirements. </w:t>
      </w:r>
      <w:r>
        <w:rPr>
          <w:lang w:val="en-US"/>
        </w:rPr>
        <w:t>As spectrum utilization is a common BS and UE system parameter, aspects around other requirements such as occupied bandwidth should be considered in particular for UE where for FR2</w:t>
      </w:r>
      <w:r w:rsidR="00F441A4">
        <w:rPr>
          <w:lang w:val="en-US"/>
        </w:rPr>
        <w:t>-1</w:t>
      </w:r>
      <w:r>
        <w:rPr>
          <w:lang w:val="en-US"/>
        </w:rPr>
        <w:t xml:space="preserve">, due to large spectral utilization, the Occupied Bandwidth requirement </w:t>
      </w:r>
      <w:r w:rsidRPr="00C2671C">
        <w:rPr>
          <w:lang w:val="en-US"/>
        </w:rPr>
        <w:t xml:space="preserve">become </w:t>
      </w:r>
      <w:r w:rsidR="00BD2E38" w:rsidRPr="00C2671C">
        <w:rPr>
          <w:lang w:val="en-US"/>
        </w:rPr>
        <w:t xml:space="preserve">a </w:t>
      </w:r>
      <w:r w:rsidR="00BD2E38" w:rsidRPr="00750A57">
        <w:rPr>
          <w:lang w:val="en-US"/>
        </w:rPr>
        <w:t>dimen</w:t>
      </w:r>
      <w:r w:rsidR="00BD2E38" w:rsidRPr="00C2671C">
        <w:rPr>
          <w:lang w:val="en-US"/>
        </w:rPr>
        <w:t>sioning</w:t>
      </w:r>
      <w:r w:rsidRPr="00C2671C">
        <w:rPr>
          <w:lang w:val="en-US"/>
        </w:rPr>
        <w:t xml:space="preserve"> requirement in terms of in-band unwanted emissions resulting in reduced available UE power. As propagation conditions</w:t>
      </w:r>
      <w:r>
        <w:rPr>
          <w:lang w:val="en-US"/>
        </w:rPr>
        <w:t xml:space="preserve"> degrades over frequency, it is essential to have proper spectrum utilization levels to make sure that the MPR on the UE side is kept to a minimum to ensure reasonable coverage in UL.</w:t>
      </w:r>
    </w:p>
    <w:p w14:paraId="6B25D401" w14:textId="77777777" w:rsidR="006072FE" w:rsidRPr="00E1248D" w:rsidRDefault="006072FE" w:rsidP="006072FE">
      <w:pPr>
        <w:rPr>
          <w:lang w:val="en-US"/>
        </w:rPr>
      </w:pPr>
      <w:r>
        <w:rPr>
          <w:lang w:val="en-US"/>
        </w:rPr>
        <w:t>Other factors influencing spectrum utilization for NR in 52.6-71 GHz is as following:</w:t>
      </w:r>
    </w:p>
    <w:p w14:paraId="25430B66" w14:textId="77777777" w:rsidR="006072FE" w:rsidRPr="00E1248D" w:rsidRDefault="006072FE" w:rsidP="006072FE">
      <w:pPr>
        <w:pStyle w:val="ListParagraph"/>
        <w:numPr>
          <w:ilvl w:val="0"/>
          <w:numId w:val="5"/>
        </w:numPr>
        <w:rPr>
          <w:lang w:val="en-US"/>
        </w:rPr>
      </w:pPr>
      <w:r w:rsidRPr="00E1248D">
        <w:rPr>
          <w:lang w:val="en-US"/>
        </w:rPr>
        <w:t xml:space="preserve">Large array sizes with </w:t>
      </w:r>
      <w:r>
        <w:rPr>
          <w:lang w:val="en-US"/>
        </w:rPr>
        <w:t xml:space="preserve">reduced physical </w:t>
      </w:r>
      <w:r w:rsidRPr="00E1248D">
        <w:rPr>
          <w:lang w:val="en-US"/>
        </w:rPr>
        <w:t xml:space="preserve">size </w:t>
      </w:r>
      <w:r>
        <w:rPr>
          <w:lang w:val="en-US"/>
        </w:rPr>
        <w:t xml:space="preserve">due to higher frequency, </w:t>
      </w:r>
      <w:r w:rsidRPr="00E1248D">
        <w:rPr>
          <w:lang w:val="en-US"/>
        </w:rPr>
        <w:t>the filtering resources need to be optimized considering both siz</w:t>
      </w:r>
      <w:r>
        <w:rPr>
          <w:lang w:val="en-US"/>
        </w:rPr>
        <w:t>e, power consumption</w:t>
      </w:r>
      <w:r w:rsidRPr="00E1248D">
        <w:rPr>
          <w:lang w:val="en-US"/>
        </w:rPr>
        <w:t xml:space="preserve"> and thermal aspects</w:t>
      </w:r>
    </w:p>
    <w:p w14:paraId="1819043A" w14:textId="77777777" w:rsidR="006072FE" w:rsidRPr="00E1248D" w:rsidRDefault="006072FE" w:rsidP="006072FE">
      <w:pPr>
        <w:pStyle w:val="ListParagraph"/>
        <w:numPr>
          <w:ilvl w:val="0"/>
          <w:numId w:val="5"/>
        </w:numPr>
        <w:rPr>
          <w:lang w:val="en-US"/>
        </w:rPr>
      </w:pPr>
      <w:r w:rsidRPr="00E1248D">
        <w:rPr>
          <w:lang w:val="en-US"/>
        </w:rPr>
        <w:t>Large bandwidths of up to 2.16 GHz where depending on requirement</w:t>
      </w:r>
      <w:r>
        <w:rPr>
          <w:lang w:val="en-US"/>
        </w:rPr>
        <w:t xml:space="preserve"> levels</w:t>
      </w:r>
      <w:r w:rsidRPr="00E1248D">
        <w:rPr>
          <w:lang w:val="en-US"/>
        </w:rPr>
        <w:t>, the filtering could be more challenging</w:t>
      </w:r>
      <w:r>
        <w:rPr>
          <w:lang w:val="en-US"/>
        </w:rPr>
        <w:t xml:space="preserve"> depending on ACLR, ACS and occupied bandwidth</w:t>
      </w:r>
      <w:r w:rsidRPr="00E1248D">
        <w:rPr>
          <w:lang w:val="en-US"/>
        </w:rPr>
        <w:t>.</w:t>
      </w:r>
    </w:p>
    <w:p w14:paraId="12C3D314" w14:textId="77777777" w:rsidR="006072FE" w:rsidRPr="00E1248D" w:rsidRDefault="006072FE" w:rsidP="006072FE">
      <w:pPr>
        <w:pStyle w:val="ListParagraph"/>
        <w:numPr>
          <w:ilvl w:val="0"/>
          <w:numId w:val="5"/>
        </w:numPr>
        <w:rPr>
          <w:lang w:val="en-US"/>
        </w:rPr>
      </w:pPr>
      <w:r w:rsidRPr="00E1248D">
        <w:rPr>
          <w:lang w:val="en-US"/>
        </w:rPr>
        <w:t xml:space="preserve">Higher SCS resulting in higher modulation spectra as 960 kHz SCS will have at least </w:t>
      </w:r>
      <w:r>
        <w:rPr>
          <w:lang w:val="en-US"/>
        </w:rPr>
        <w:t>9</w:t>
      </w:r>
      <w:r w:rsidRPr="00E1248D">
        <w:rPr>
          <w:lang w:val="en-US"/>
        </w:rPr>
        <w:t xml:space="preserve"> dB higher modulation spectra compared to 120 kHz SCS.</w:t>
      </w:r>
      <w:r>
        <w:rPr>
          <w:lang w:val="en-US"/>
        </w:rPr>
        <w:t xml:space="preserve"> This implies that with similar requirement of e.g. OBUE or ACS, the filter attenuation need to be 9 dB higher for 960 kHz SCS compared to 120 kHz SCS.</w:t>
      </w:r>
    </w:p>
    <w:p w14:paraId="7D856DF8" w14:textId="345D0A80" w:rsidR="006072FE" w:rsidRPr="00782F58" w:rsidRDefault="006072FE" w:rsidP="006072FE">
      <w:pPr>
        <w:jc w:val="both"/>
        <w:rPr>
          <w:lang w:val="en-US"/>
        </w:rPr>
      </w:pPr>
      <w:r>
        <w:rPr>
          <w:lang w:val="en-US"/>
        </w:rPr>
        <w:t xml:space="preserve">From the unlicensed perspective requirements </w:t>
      </w:r>
      <w:r w:rsidR="00D46C44">
        <w:rPr>
          <w:lang w:val="en-US"/>
        </w:rPr>
        <w:fldChar w:fldCharType="begin"/>
      </w:r>
      <w:r w:rsidR="00D46C44">
        <w:rPr>
          <w:lang w:val="en-US"/>
        </w:rPr>
        <w:instrText xml:space="preserve"> REF _Ref78271022 \r \h </w:instrText>
      </w:r>
      <w:r w:rsidR="00D46C44">
        <w:rPr>
          <w:lang w:val="en-US"/>
        </w:rPr>
      </w:r>
      <w:r w:rsidR="00D46C44">
        <w:rPr>
          <w:lang w:val="en-US"/>
        </w:rPr>
        <w:fldChar w:fldCharType="separate"/>
      </w:r>
      <w:r w:rsidR="00527B00">
        <w:rPr>
          <w:lang w:val="en-US"/>
        </w:rPr>
        <w:t>[1]</w:t>
      </w:r>
      <w:r w:rsidR="00D46C44">
        <w:rPr>
          <w:lang w:val="en-US"/>
        </w:rPr>
        <w:fldChar w:fldCharType="end"/>
      </w:r>
      <w:r>
        <w:rPr>
          <w:lang w:val="en-US"/>
        </w:rPr>
        <w:t xml:space="preserve"> upon the occupied bandwidth does not contain any “flat PSD” requirement to what has been discussed on the 5 GHz NR-U range.  </w:t>
      </w:r>
      <w:r w:rsidRPr="002233A3">
        <w:rPr>
          <w:lang w:val="en-US"/>
        </w:rPr>
        <w:t xml:space="preserve">The </w:t>
      </w:r>
      <w:r>
        <w:rPr>
          <w:lang w:val="en-US"/>
        </w:rPr>
        <w:t>o</w:t>
      </w:r>
      <w:r w:rsidRPr="002233A3">
        <w:rPr>
          <w:lang w:val="en-US"/>
        </w:rPr>
        <w:t xml:space="preserve">ccupied </w:t>
      </w:r>
      <w:r>
        <w:rPr>
          <w:lang w:val="en-US"/>
        </w:rPr>
        <w:t>c</w:t>
      </w:r>
      <w:r w:rsidRPr="002233A3">
        <w:rPr>
          <w:lang w:val="en-US"/>
        </w:rPr>
        <w:t xml:space="preserve">hannel </w:t>
      </w:r>
      <w:r>
        <w:rPr>
          <w:lang w:val="en-US"/>
        </w:rPr>
        <w:t>b</w:t>
      </w:r>
      <w:r w:rsidRPr="002233A3">
        <w:rPr>
          <w:lang w:val="en-US"/>
        </w:rPr>
        <w:t>andwidth</w:t>
      </w:r>
      <w:r>
        <w:rPr>
          <w:lang w:val="en-US"/>
        </w:rPr>
        <w:t xml:space="preserve"> defined in </w:t>
      </w:r>
      <w:r w:rsidR="00D46C44">
        <w:rPr>
          <w:lang w:val="en-US"/>
        </w:rPr>
        <w:fldChar w:fldCharType="begin"/>
      </w:r>
      <w:r w:rsidR="00D46C44">
        <w:rPr>
          <w:lang w:val="en-US"/>
        </w:rPr>
        <w:instrText xml:space="preserve"> REF _Ref78271022 \r \h </w:instrText>
      </w:r>
      <w:r w:rsidR="00D46C44">
        <w:rPr>
          <w:lang w:val="en-US"/>
        </w:rPr>
      </w:r>
      <w:r w:rsidR="00D46C44">
        <w:rPr>
          <w:lang w:val="en-US"/>
        </w:rPr>
        <w:fldChar w:fldCharType="separate"/>
      </w:r>
      <w:r w:rsidR="00527B00">
        <w:rPr>
          <w:lang w:val="en-US"/>
        </w:rPr>
        <w:t>[1]</w:t>
      </w:r>
      <w:r w:rsidR="00D46C44">
        <w:rPr>
          <w:lang w:val="en-US"/>
        </w:rPr>
        <w:fldChar w:fldCharType="end"/>
      </w:r>
      <w:r>
        <w:rPr>
          <w:lang w:val="en-US"/>
        </w:rPr>
        <w:t xml:space="preserve"> </w:t>
      </w:r>
      <w:r w:rsidRPr="002233A3">
        <w:rPr>
          <w:lang w:val="en-US"/>
        </w:rPr>
        <w:t>is the bandwidth containing 99% of the power of the signal.</w:t>
      </w:r>
      <w:r>
        <w:rPr>
          <w:lang w:val="en-US"/>
        </w:rPr>
        <w:t xml:space="preserve">  The occupied bandwidth shall be less than the nominal channel bandwidth, which is declared and used for the foundation of the spectrum emissions mask requirement.  </w:t>
      </w:r>
      <w:r w:rsidRPr="00782F58">
        <w:rPr>
          <w:lang w:val="en-US"/>
        </w:rPr>
        <w:t xml:space="preserve">The device must comply with the </w:t>
      </w:r>
      <w:r>
        <w:rPr>
          <w:lang w:val="en-US"/>
        </w:rPr>
        <w:t>occupied bandwidth</w:t>
      </w:r>
      <w:r w:rsidRPr="00782F58">
        <w:rPr>
          <w:lang w:val="en-US"/>
        </w:rPr>
        <w:t xml:space="preserve"> while supporting at least one mode of operation with a necessary bandwidth of 70% of the declared nominal channel </w:t>
      </w:r>
      <w:r w:rsidRPr="00C2671C">
        <w:rPr>
          <w:lang w:val="en-US"/>
        </w:rPr>
        <w:t>bandwidth</w:t>
      </w:r>
      <w:r w:rsidRPr="00750A57">
        <w:rPr>
          <w:lang w:val="en-US"/>
        </w:rPr>
        <w:t xml:space="preserve">. </w:t>
      </w:r>
      <w:r w:rsidR="00165CB2" w:rsidRPr="00750A57">
        <w:rPr>
          <w:lang w:val="en-US"/>
        </w:rPr>
        <w:t>From the viewpoint of regulatory compli</w:t>
      </w:r>
      <w:r w:rsidR="004F450B" w:rsidRPr="00750A57">
        <w:rPr>
          <w:lang w:val="en-US"/>
        </w:rPr>
        <w:t>ance, t</w:t>
      </w:r>
      <w:r w:rsidRPr="00750A57">
        <w:rPr>
          <w:lang w:val="en-US"/>
        </w:rPr>
        <w:t>his</w:t>
      </w:r>
      <w:r w:rsidRPr="00782F58">
        <w:rPr>
          <w:lang w:val="en-US"/>
        </w:rPr>
        <w:t xml:space="preserve"> means that the SU for operations in </w:t>
      </w:r>
      <w:r w:rsidR="00D46C44">
        <w:rPr>
          <w:lang w:val="en-US"/>
        </w:rPr>
        <w:t>66</w:t>
      </w:r>
      <w:r w:rsidRPr="00782F58">
        <w:rPr>
          <w:lang w:val="en-US"/>
        </w:rPr>
        <w:t xml:space="preserve">-71 GHz could be significantly less than 90-95% typically assumed for FR2 below 52.6 GHz. </w:t>
      </w:r>
    </w:p>
    <w:p w14:paraId="02D8BCC8" w14:textId="6F8109D4" w:rsidR="006072FE" w:rsidRDefault="006072FE" w:rsidP="006072FE">
      <w:pPr>
        <w:jc w:val="both"/>
        <w:rPr>
          <w:b/>
        </w:rPr>
      </w:pPr>
      <w:r>
        <w:rPr>
          <w:b/>
        </w:rPr>
        <w:t xml:space="preserve">Observation </w:t>
      </w:r>
      <w:r w:rsidR="00D42E8E">
        <w:rPr>
          <w:b/>
        </w:rPr>
        <w:t>1</w:t>
      </w:r>
      <w:r>
        <w:rPr>
          <w:b/>
        </w:rPr>
        <w:t xml:space="preserve">: Given </w:t>
      </w:r>
      <w:r w:rsidR="00FF5739">
        <w:rPr>
          <w:b/>
        </w:rPr>
        <w:t xml:space="preserve">challenges for larger arrays and bandwidths at this frequency range compared to FR2-1, a lower spectral utilization should be considered.  Since continuous CA is </w:t>
      </w:r>
      <w:r w:rsidR="00740A5A">
        <w:rPr>
          <w:b/>
        </w:rPr>
        <w:t xml:space="preserve">supported as part of the agreement additional bandwidth can be realized using continuous CA as an approach rather than increase spectral utilization </w:t>
      </w:r>
      <w:r>
        <w:rPr>
          <w:b/>
        </w:rPr>
        <w:t xml:space="preserve"> </w:t>
      </w:r>
    </w:p>
    <w:p w14:paraId="4FCEF788" w14:textId="56D6DCB9" w:rsidR="006072FE" w:rsidRDefault="006072FE" w:rsidP="006072FE">
      <w:pPr>
        <w:jc w:val="both"/>
        <w:rPr>
          <w:b/>
        </w:rPr>
      </w:pPr>
      <w:r>
        <w:rPr>
          <w:b/>
        </w:rPr>
        <w:t xml:space="preserve">Proposal </w:t>
      </w:r>
      <w:r w:rsidR="00F96C31">
        <w:rPr>
          <w:b/>
        </w:rPr>
        <w:t>1</w:t>
      </w:r>
      <w:r>
        <w:rPr>
          <w:b/>
        </w:rPr>
        <w:t xml:space="preserve">: Spectral utilization consideration </w:t>
      </w:r>
      <w:r w:rsidR="006C75DE">
        <w:rPr>
          <w:b/>
        </w:rPr>
        <w:t>captured in Table 1.</w:t>
      </w:r>
      <w:r>
        <w:rPr>
          <w:b/>
        </w:rPr>
        <w:t xml:space="preserve"> </w:t>
      </w:r>
    </w:p>
    <w:p w14:paraId="4CBF1E1D" w14:textId="671EC5F4" w:rsidR="00096210" w:rsidRPr="004669E2" w:rsidRDefault="004669E2" w:rsidP="006072FE">
      <w:pPr>
        <w:jc w:val="both"/>
        <w:rPr>
          <w:bCs/>
        </w:rPr>
      </w:pPr>
      <w:r>
        <w:rPr>
          <w:bCs/>
        </w:rPr>
        <w:t xml:space="preserve">During </w:t>
      </w:r>
      <w:r w:rsidR="00174722">
        <w:rPr>
          <w:bCs/>
        </w:rPr>
        <w:t>RAN4#102-e, the above green text in Section 1 of this contribution is the spectrum utilization that was agreed for both UE and BS. However, considering the above factors outlined in Section 2.1, the following values are more appropriate for considerations:</w:t>
      </w:r>
    </w:p>
    <w:p w14:paraId="6EA6F999" w14:textId="77777777" w:rsidR="00B27402" w:rsidRDefault="003A0FDF" w:rsidP="00B27402">
      <w:pPr>
        <w:pStyle w:val="Caption"/>
        <w:keepNext/>
        <w:jc w:val="center"/>
      </w:pPr>
      <w:r>
        <w:lastRenderedPageBreak/>
        <w:t>Table</w:t>
      </w:r>
      <w:r w:rsidR="00B27402">
        <w:fldChar w:fldCharType="begin"/>
      </w:r>
      <w:r w:rsidR="00B27402">
        <w:instrText xml:space="preserve"> SEQ Tableau \* ARABIC </w:instrText>
      </w:r>
      <w:r w:rsidR="00B27402">
        <w:fldChar w:fldCharType="separate"/>
      </w:r>
      <w:r w:rsidR="00B27402">
        <w:rPr>
          <w:noProof/>
        </w:rPr>
        <w:t>1</w:t>
      </w:r>
      <w:r w:rsidR="00B27402">
        <w:rPr>
          <w:noProof/>
        </w:rPr>
        <w:fldChar w:fldCharType="end"/>
      </w:r>
      <w:r w:rsidR="00B27402">
        <w:t>: Spectral utilization for 57 – 71 GHz</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B27402" w:rsidRPr="006744A3" w14:paraId="7518F714" w14:textId="77777777" w:rsidTr="007E48BF">
        <w:trPr>
          <w:cantSplit/>
          <w:jc w:val="center"/>
        </w:trPr>
        <w:tc>
          <w:tcPr>
            <w:tcW w:w="1221" w:type="dxa"/>
            <w:tcBorders>
              <w:top w:val="single" w:sz="4" w:space="0" w:color="auto"/>
              <w:left w:val="single" w:sz="4" w:space="0" w:color="auto"/>
              <w:bottom w:val="nil"/>
              <w:right w:val="single" w:sz="4" w:space="0" w:color="auto"/>
            </w:tcBorders>
            <w:hideMark/>
          </w:tcPr>
          <w:p w14:paraId="16C249C3" w14:textId="77777777" w:rsidR="00B27402" w:rsidRPr="006744A3" w:rsidRDefault="00B27402" w:rsidP="007E48BF">
            <w:pPr>
              <w:keepNext/>
              <w:keepLines/>
              <w:spacing w:after="0"/>
              <w:jc w:val="center"/>
              <w:rPr>
                <w:rFonts w:ascii="Arial" w:eastAsia="Yu Mincho" w:hAnsi="Arial" w:cs="Arial"/>
                <w:b/>
                <w:sz w:val="18"/>
                <w:lang w:val="fr-FR"/>
              </w:rPr>
            </w:pPr>
            <w:r w:rsidRPr="006744A3">
              <w:rPr>
                <w:rFonts w:ascii="Arial" w:eastAsia="Yu Mincho" w:hAnsi="Arial" w:cs="Arial"/>
                <w:b/>
                <w:sz w:val="18"/>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14:paraId="369475F6" w14:textId="77777777" w:rsidR="00B27402" w:rsidRPr="006744A3" w:rsidRDefault="00B27402" w:rsidP="007E48BF">
            <w:pPr>
              <w:keepNext/>
              <w:keepLines/>
              <w:spacing w:after="0"/>
              <w:jc w:val="center"/>
              <w:rPr>
                <w:rFonts w:ascii="Arial" w:eastAsia="Yu Mincho" w:hAnsi="Arial" w:cs="Arial"/>
                <w:b/>
                <w:sz w:val="18"/>
                <w:lang w:val="fr-FR"/>
              </w:rPr>
            </w:pPr>
            <w:r>
              <w:rPr>
                <w:rFonts w:ascii="Arial" w:eastAsia="Yu Mincho" w:hAnsi="Arial" w:cs="Arial"/>
                <w:b/>
                <w:sz w:val="18"/>
                <w:lang w:val="fr-FR"/>
              </w:rPr>
              <w:t>100</w:t>
            </w:r>
            <w:r w:rsidRPr="006744A3">
              <w:rPr>
                <w:rFonts w:ascii="Arial" w:eastAsia="Yu Mincho" w:hAnsi="Arial" w:cs="Arial"/>
                <w:b/>
                <w:sz w:val="18"/>
                <w:lang w:val="fr-FR"/>
              </w:rPr>
              <w:t> MHz</w:t>
            </w:r>
          </w:p>
        </w:tc>
        <w:tc>
          <w:tcPr>
            <w:tcW w:w="1134" w:type="dxa"/>
            <w:tcBorders>
              <w:top w:val="single" w:sz="4" w:space="0" w:color="auto"/>
              <w:left w:val="single" w:sz="4" w:space="0" w:color="auto"/>
              <w:bottom w:val="single" w:sz="4" w:space="0" w:color="auto"/>
              <w:right w:val="single" w:sz="4" w:space="0" w:color="auto"/>
            </w:tcBorders>
            <w:hideMark/>
          </w:tcPr>
          <w:p w14:paraId="787E3A14" w14:textId="77777777" w:rsidR="00B27402" w:rsidRPr="006744A3" w:rsidRDefault="00B27402" w:rsidP="007E48BF">
            <w:pPr>
              <w:keepNext/>
              <w:keepLines/>
              <w:spacing w:after="0"/>
              <w:jc w:val="center"/>
              <w:rPr>
                <w:rFonts w:ascii="Arial" w:eastAsia="Yu Mincho" w:hAnsi="Arial" w:cs="Arial"/>
                <w:b/>
                <w:sz w:val="18"/>
                <w:lang w:val="fr-FR"/>
              </w:rPr>
            </w:pPr>
            <w:r>
              <w:rPr>
                <w:rFonts w:ascii="Arial" w:eastAsia="Yu Mincho" w:hAnsi="Arial" w:cs="Arial"/>
                <w:b/>
                <w:sz w:val="18"/>
                <w:lang w:val="fr-FR"/>
              </w:rPr>
              <w:t>400</w:t>
            </w:r>
            <w:r w:rsidRPr="006744A3">
              <w:rPr>
                <w:rFonts w:ascii="Arial" w:eastAsia="Yu Mincho" w:hAnsi="Arial" w:cs="Arial"/>
                <w:b/>
                <w:sz w:val="18"/>
                <w:lang w:val="fr-FR"/>
              </w:rPr>
              <w:t> MHz</w:t>
            </w:r>
          </w:p>
        </w:tc>
        <w:tc>
          <w:tcPr>
            <w:tcW w:w="992" w:type="dxa"/>
            <w:tcBorders>
              <w:top w:val="single" w:sz="4" w:space="0" w:color="auto"/>
              <w:left w:val="single" w:sz="4" w:space="0" w:color="auto"/>
              <w:bottom w:val="single" w:sz="4" w:space="0" w:color="auto"/>
              <w:right w:val="single" w:sz="4" w:space="0" w:color="auto"/>
            </w:tcBorders>
            <w:hideMark/>
          </w:tcPr>
          <w:p w14:paraId="1D86F7B2" w14:textId="77777777" w:rsidR="00B27402" w:rsidRPr="006744A3" w:rsidRDefault="00B27402" w:rsidP="007E48BF">
            <w:pPr>
              <w:keepNext/>
              <w:keepLines/>
              <w:spacing w:after="0"/>
              <w:jc w:val="center"/>
              <w:rPr>
                <w:rFonts w:ascii="Arial" w:eastAsia="Yu Mincho" w:hAnsi="Arial" w:cs="Arial"/>
                <w:b/>
                <w:sz w:val="18"/>
                <w:lang w:val="fr-FR"/>
              </w:rPr>
            </w:pPr>
            <w:r>
              <w:rPr>
                <w:rFonts w:ascii="Arial" w:eastAsia="Yu Mincho" w:hAnsi="Arial" w:cs="Arial"/>
                <w:b/>
                <w:sz w:val="18"/>
                <w:lang w:val="fr-FR"/>
              </w:rPr>
              <w:t>8</w:t>
            </w:r>
            <w:r w:rsidRPr="006744A3">
              <w:rPr>
                <w:rFonts w:ascii="Arial" w:eastAsia="Yu Mincho" w:hAnsi="Arial" w:cs="Arial"/>
                <w:b/>
                <w:sz w:val="18"/>
                <w:lang w:val="fr-FR"/>
              </w:rPr>
              <w:t>00 MHz</w:t>
            </w:r>
          </w:p>
        </w:tc>
        <w:tc>
          <w:tcPr>
            <w:tcW w:w="1134" w:type="dxa"/>
            <w:tcBorders>
              <w:top w:val="single" w:sz="4" w:space="0" w:color="auto"/>
              <w:left w:val="single" w:sz="4" w:space="0" w:color="auto"/>
              <w:bottom w:val="single" w:sz="4" w:space="0" w:color="auto"/>
              <w:right w:val="single" w:sz="4" w:space="0" w:color="auto"/>
            </w:tcBorders>
            <w:hideMark/>
          </w:tcPr>
          <w:p w14:paraId="5DD926D4" w14:textId="77777777" w:rsidR="00B27402" w:rsidRPr="006744A3" w:rsidRDefault="00B27402" w:rsidP="007E48BF">
            <w:pPr>
              <w:keepNext/>
              <w:keepLines/>
              <w:spacing w:after="0"/>
              <w:jc w:val="center"/>
              <w:rPr>
                <w:rFonts w:ascii="Arial" w:eastAsia="Yu Mincho" w:hAnsi="Arial" w:cs="Arial"/>
                <w:b/>
                <w:sz w:val="18"/>
                <w:lang w:val="fr-FR"/>
              </w:rPr>
            </w:pPr>
            <w:r>
              <w:rPr>
                <w:rFonts w:ascii="Arial" w:eastAsia="Yu Mincho" w:hAnsi="Arial" w:cs="Arial"/>
                <w:b/>
                <w:sz w:val="18"/>
                <w:lang w:val="fr-FR"/>
              </w:rPr>
              <w:t>16</w:t>
            </w:r>
            <w:r w:rsidRPr="006744A3">
              <w:rPr>
                <w:rFonts w:ascii="Arial" w:eastAsia="Yu Mincho" w:hAnsi="Arial" w:cs="Arial"/>
                <w:b/>
                <w:sz w:val="18"/>
                <w:lang w:val="fr-FR"/>
              </w:rPr>
              <w:t>00 MHz</w:t>
            </w:r>
          </w:p>
        </w:tc>
        <w:tc>
          <w:tcPr>
            <w:tcW w:w="1134" w:type="dxa"/>
            <w:tcBorders>
              <w:top w:val="single" w:sz="4" w:space="0" w:color="auto"/>
              <w:left w:val="single" w:sz="4" w:space="0" w:color="auto"/>
              <w:bottom w:val="single" w:sz="4" w:space="0" w:color="auto"/>
              <w:right w:val="single" w:sz="4" w:space="0" w:color="auto"/>
            </w:tcBorders>
          </w:tcPr>
          <w:p w14:paraId="6EB37193" w14:textId="77777777" w:rsidR="00B27402" w:rsidRDefault="00B27402" w:rsidP="007E48BF">
            <w:pPr>
              <w:keepNext/>
              <w:keepLines/>
              <w:spacing w:after="0"/>
              <w:jc w:val="center"/>
              <w:rPr>
                <w:rFonts w:ascii="Arial" w:eastAsia="Yu Mincho" w:hAnsi="Arial" w:cs="Arial"/>
                <w:b/>
                <w:sz w:val="18"/>
                <w:lang w:val="fr-FR"/>
              </w:rPr>
            </w:pPr>
            <w:r>
              <w:rPr>
                <w:rFonts w:ascii="Arial" w:eastAsia="Yu Mincho" w:hAnsi="Arial" w:cs="Arial"/>
                <w:b/>
                <w:sz w:val="18"/>
                <w:lang w:val="fr-FR"/>
              </w:rPr>
              <w:t>2000 MHz</w:t>
            </w:r>
          </w:p>
        </w:tc>
      </w:tr>
      <w:tr w:rsidR="00B27402" w:rsidRPr="006744A3" w14:paraId="103B5239" w14:textId="77777777" w:rsidTr="007E48BF">
        <w:trPr>
          <w:cantSplit/>
          <w:jc w:val="center"/>
        </w:trPr>
        <w:tc>
          <w:tcPr>
            <w:tcW w:w="1221" w:type="dxa"/>
            <w:tcBorders>
              <w:top w:val="nil"/>
              <w:left w:val="single" w:sz="4" w:space="0" w:color="auto"/>
              <w:bottom w:val="single" w:sz="4" w:space="0" w:color="auto"/>
              <w:right w:val="single" w:sz="4" w:space="0" w:color="auto"/>
            </w:tcBorders>
          </w:tcPr>
          <w:p w14:paraId="59CBC302" w14:textId="77777777" w:rsidR="00B27402" w:rsidRPr="006744A3" w:rsidRDefault="00B27402" w:rsidP="007E48BF">
            <w:pPr>
              <w:keepNext/>
              <w:keepLines/>
              <w:spacing w:after="0"/>
              <w:jc w:val="center"/>
              <w:rPr>
                <w:rFonts w:ascii="Arial" w:eastAsia="Yu Mincho" w:hAnsi="Arial" w:cs="Arial"/>
                <w:b/>
                <w:sz w:val="18"/>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79051098" w14:textId="77777777" w:rsidR="00B27402" w:rsidRPr="006744A3" w:rsidRDefault="00B27402" w:rsidP="007E48BF">
            <w:pPr>
              <w:keepNext/>
              <w:keepLines/>
              <w:spacing w:after="0"/>
              <w:jc w:val="center"/>
              <w:rPr>
                <w:rFonts w:ascii="Arial" w:eastAsia="Yu Mincho" w:hAnsi="Arial" w:cs="Arial"/>
                <w:b/>
                <w:sz w:val="18"/>
                <w:lang w:val="fr-FR"/>
              </w:rPr>
            </w:pPr>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525A9480" w14:textId="77777777" w:rsidR="00B27402" w:rsidRPr="006744A3" w:rsidRDefault="00B27402" w:rsidP="007E48BF">
            <w:pPr>
              <w:keepNext/>
              <w:keepLines/>
              <w:spacing w:after="0"/>
              <w:jc w:val="center"/>
              <w:rPr>
                <w:rFonts w:ascii="Arial" w:eastAsia="Yu Mincho" w:hAnsi="Arial" w:cs="Arial"/>
                <w:b/>
                <w:sz w:val="18"/>
                <w:lang w:val="fr-FR"/>
              </w:rPr>
            </w:pPr>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14:paraId="77FFC0F2" w14:textId="77777777" w:rsidR="00B27402" w:rsidRPr="006744A3" w:rsidRDefault="00B27402" w:rsidP="007E48BF">
            <w:pPr>
              <w:keepNext/>
              <w:keepLines/>
              <w:spacing w:after="0"/>
              <w:jc w:val="center"/>
              <w:rPr>
                <w:rFonts w:ascii="Arial" w:eastAsia="Yu Mincho" w:hAnsi="Arial" w:cs="Arial"/>
                <w:b/>
                <w:sz w:val="18"/>
                <w:lang w:val="fr-FR"/>
              </w:rPr>
            </w:pPr>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299A0AF0" w14:textId="77777777" w:rsidR="00B27402" w:rsidRPr="006744A3" w:rsidRDefault="00B27402" w:rsidP="007E48BF">
            <w:pPr>
              <w:keepNext/>
              <w:keepLines/>
              <w:spacing w:after="0"/>
              <w:jc w:val="center"/>
              <w:rPr>
                <w:rFonts w:ascii="Arial" w:eastAsia="Yu Mincho" w:hAnsi="Arial" w:cs="Arial"/>
                <w:b/>
                <w:sz w:val="18"/>
                <w:lang w:val="fr-FR"/>
              </w:rPr>
            </w:pPr>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15A258F4" w14:textId="77777777" w:rsidR="00B27402" w:rsidRPr="006744A3" w:rsidRDefault="00B27402" w:rsidP="007E48BF">
            <w:pPr>
              <w:keepNext/>
              <w:keepLines/>
              <w:spacing w:after="0"/>
              <w:jc w:val="center"/>
              <w:rPr>
                <w:rFonts w:ascii="Arial" w:eastAsia="Yu Mincho" w:hAnsi="Arial" w:cs="Arial"/>
                <w:b/>
                <w:sz w:val="18"/>
                <w:lang w:val="fr-FR"/>
              </w:rPr>
            </w:pPr>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p>
        </w:tc>
      </w:tr>
      <w:tr w:rsidR="00B27402" w:rsidRPr="006744A3" w14:paraId="5269A22E" w14:textId="77777777" w:rsidTr="007E48BF">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4ECE166B"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120</w:t>
            </w:r>
          </w:p>
        </w:tc>
        <w:tc>
          <w:tcPr>
            <w:tcW w:w="1189" w:type="dxa"/>
            <w:tcBorders>
              <w:top w:val="single" w:sz="4" w:space="0" w:color="auto"/>
              <w:left w:val="single" w:sz="4" w:space="0" w:color="auto"/>
              <w:bottom w:val="single" w:sz="4" w:space="0" w:color="auto"/>
              <w:right w:val="single" w:sz="4" w:space="0" w:color="auto"/>
            </w:tcBorders>
            <w:hideMark/>
          </w:tcPr>
          <w:p w14:paraId="533EEC2C"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62</w:t>
            </w:r>
          </w:p>
        </w:tc>
        <w:tc>
          <w:tcPr>
            <w:tcW w:w="1134" w:type="dxa"/>
            <w:tcBorders>
              <w:top w:val="single" w:sz="4" w:space="0" w:color="auto"/>
              <w:left w:val="single" w:sz="4" w:space="0" w:color="auto"/>
              <w:bottom w:val="single" w:sz="4" w:space="0" w:color="auto"/>
              <w:right w:val="single" w:sz="4" w:space="0" w:color="auto"/>
            </w:tcBorders>
            <w:hideMark/>
          </w:tcPr>
          <w:p w14:paraId="2FF74401"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248</w:t>
            </w:r>
          </w:p>
        </w:tc>
        <w:tc>
          <w:tcPr>
            <w:tcW w:w="992" w:type="dxa"/>
            <w:tcBorders>
              <w:top w:val="single" w:sz="4" w:space="0" w:color="auto"/>
              <w:left w:val="single" w:sz="4" w:space="0" w:color="auto"/>
              <w:bottom w:val="single" w:sz="4" w:space="0" w:color="auto"/>
              <w:right w:val="single" w:sz="4" w:space="0" w:color="auto"/>
            </w:tcBorders>
            <w:hideMark/>
          </w:tcPr>
          <w:p w14:paraId="3BF8A30B"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4C93BE2D"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5AF3B4BD"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N/A</w:t>
            </w:r>
          </w:p>
        </w:tc>
      </w:tr>
      <w:tr w:rsidR="00B27402" w:rsidRPr="006744A3" w14:paraId="22A3F1C3" w14:textId="77777777" w:rsidTr="007E48BF">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397FB1A7"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480</w:t>
            </w:r>
          </w:p>
        </w:tc>
        <w:tc>
          <w:tcPr>
            <w:tcW w:w="1189" w:type="dxa"/>
            <w:tcBorders>
              <w:top w:val="single" w:sz="4" w:space="0" w:color="auto"/>
              <w:left w:val="single" w:sz="4" w:space="0" w:color="auto"/>
              <w:bottom w:val="single" w:sz="4" w:space="0" w:color="auto"/>
              <w:right w:val="single" w:sz="4" w:space="0" w:color="auto"/>
            </w:tcBorders>
            <w:hideMark/>
          </w:tcPr>
          <w:p w14:paraId="72CF1F91"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0EFAFDF5"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61</w:t>
            </w:r>
          </w:p>
        </w:tc>
        <w:tc>
          <w:tcPr>
            <w:tcW w:w="992" w:type="dxa"/>
            <w:tcBorders>
              <w:top w:val="single" w:sz="4" w:space="0" w:color="auto"/>
              <w:left w:val="single" w:sz="4" w:space="0" w:color="auto"/>
              <w:bottom w:val="single" w:sz="4" w:space="0" w:color="auto"/>
              <w:right w:val="single" w:sz="4" w:space="0" w:color="auto"/>
            </w:tcBorders>
            <w:hideMark/>
          </w:tcPr>
          <w:p w14:paraId="4DED5248"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120</w:t>
            </w:r>
          </w:p>
        </w:tc>
        <w:tc>
          <w:tcPr>
            <w:tcW w:w="1134" w:type="dxa"/>
            <w:tcBorders>
              <w:top w:val="single" w:sz="4" w:space="0" w:color="auto"/>
              <w:left w:val="single" w:sz="4" w:space="0" w:color="auto"/>
              <w:bottom w:val="single" w:sz="4" w:space="0" w:color="auto"/>
              <w:right w:val="single" w:sz="4" w:space="0" w:color="auto"/>
            </w:tcBorders>
            <w:hideMark/>
          </w:tcPr>
          <w:p w14:paraId="247A696D"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238</w:t>
            </w:r>
          </w:p>
        </w:tc>
        <w:tc>
          <w:tcPr>
            <w:tcW w:w="1134" w:type="dxa"/>
            <w:tcBorders>
              <w:top w:val="single" w:sz="4" w:space="0" w:color="auto"/>
              <w:left w:val="single" w:sz="4" w:space="0" w:color="auto"/>
              <w:bottom w:val="single" w:sz="4" w:space="0" w:color="auto"/>
              <w:right w:val="single" w:sz="4" w:space="0" w:color="auto"/>
            </w:tcBorders>
          </w:tcPr>
          <w:p w14:paraId="072B4934"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N/A</w:t>
            </w:r>
          </w:p>
        </w:tc>
      </w:tr>
      <w:tr w:rsidR="00B27402" w:rsidRPr="006744A3" w14:paraId="240AB931" w14:textId="77777777" w:rsidTr="007E48BF">
        <w:trPr>
          <w:cantSplit/>
          <w:jc w:val="center"/>
        </w:trPr>
        <w:tc>
          <w:tcPr>
            <w:tcW w:w="1221" w:type="dxa"/>
            <w:tcBorders>
              <w:top w:val="single" w:sz="4" w:space="0" w:color="auto"/>
              <w:left w:val="single" w:sz="4" w:space="0" w:color="auto"/>
              <w:bottom w:val="single" w:sz="4" w:space="0" w:color="auto"/>
              <w:right w:val="single" w:sz="4" w:space="0" w:color="auto"/>
            </w:tcBorders>
          </w:tcPr>
          <w:p w14:paraId="067E7D37"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960</w:t>
            </w:r>
          </w:p>
        </w:tc>
        <w:tc>
          <w:tcPr>
            <w:tcW w:w="1189" w:type="dxa"/>
            <w:tcBorders>
              <w:top w:val="single" w:sz="4" w:space="0" w:color="auto"/>
              <w:left w:val="single" w:sz="4" w:space="0" w:color="auto"/>
              <w:bottom w:val="single" w:sz="4" w:space="0" w:color="auto"/>
              <w:right w:val="single" w:sz="4" w:space="0" w:color="auto"/>
            </w:tcBorders>
          </w:tcPr>
          <w:p w14:paraId="3D966360"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4D6F1CC9"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30</w:t>
            </w:r>
          </w:p>
        </w:tc>
        <w:tc>
          <w:tcPr>
            <w:tcW w:w="992" w:type="dxa"/>
            <w:tcBorders>
              <w:top w:val="single" w:sz="4" w:space="0" w:color="auto"/>
              <w:left w:val="single" w:sz="4" w:space="0" w:color="auto"/>
              <w:bottom w:val="single" w:sz="4" w:space="0" w:color="auto"/>
              <w:right w:val="single" w:sz="4" w:space="0" w:color="auto"/>
            </w:tcBorders>
          </w:tcPr>
          <w:p w14:paraId="3AB02CBA"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60</w:t>
            </w:r>
          </w:p>
        </w:tc>
        <w:tc>
          <w:tcPr>
            <w:tcW w:w="1134" w:type="dxa"/>
            <w:tcBorders>
              <w:top w:val="single" w:sz="4" w:space="0" w:color="auto"/>
              <w:left w:val="single" w:sz="4" w:space="0" w:color="auto"/>
              <w:bottom w:val="single" w:sz="4" w:space="0" w:color="auto"/>
              <w:right w:val="single" w:sz="4" w:space="0" w:color="auto"/>
            </w:tcBorders>
          </w:tcPr>
          <w:p w14:paraId="13B0B004"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119</w:t>
            </w:r>
          </w:p>
        </w:tc>
        <w:tc>
          <w:tcPr>
            <w:tcW w:w="1134" w:type="dxa"/>
            <w:tcBorders>
              <w:top w:val="single" w:sz="4" w:space="0" w:color="auto"/>
              <w:left w:val="single" w:sz="4" w:space="0" w:color="auto"/>
              <w:bottom w:val="single" w:sz="4" w:space="0" w:color="auto"/>
              <w:right w:val="single" w:sz="4" w:space="0" w:color="auto"/>
            </w:tcBorders>
          </w:tcPr>
          <w:p w14:paraId="7C5D5820" w14:textId="77777777" w:rsidR="00B27402" w:rsidRPr="006744A3" w:rsidRDefault="00B27402" w:rsidP="007E48BF">
            <w:pPr>
              <w:keepNext/>
              <w:keepLines/>
              <w:spacing w:after="0"/>
              <w:jc w:val="center"/>
              <w:rPr>
                <w:rFonts w:ascii="Arial" w:eastAsia="Yu Mincho" w:hAnsi="Arial" w:cs="Arial"/>
                <w:sz w:val="18"/>
                <w:lang w:val="fr-FR"/>
              </w:rPr>
            </w:pPr>
            <w:r>
              <w:rPr>
                <w:rFonts w:ascii="Arial" w:eastAsia="Yu Mincho" w:hAnsi="Arial" w:cs="Arial"/>
                <w:sz w:val="18"/>
                <w:lang w:val="fr-FR"/>
              </w:rPr>
              <w:t>148</w:t>
            </w:r>
          </w:p>
        </w:tc>
      </w:tr>
    </w:tbl>
    <w:p w14:paraId="702B2789" w14:textId="77777777" w:rsidR="00750A57" w:rsidRDefault="00750A57" w:rsidP="006072FE">
      <w:pPr>
        <w:jc w:val="both"/>
        <w:rPr>
          <w:bCs/>
        </w:rPr>
      </w:pPr>
    </w:p>
    <w:p w14:paraId="7DF21220" w14:textId="0D40207E" w:rsidR="00174722" w:rsidRPr="00174722" w:rsidRDefault="00174722" w:rsidP="006072FE">
      <w:pPr>
        <w:jc w:val="both"/>
        <w:rPr>
          <w:bCs/>
        </w:rPr>
      </w:pPr>
      <w:r>
        <w:rPr>
          <w:bCs/>
        </w:rPr>
        <w:t xml:space="preserve">In keeping with other standards such as </w:t>
      </w:r>
      <w:r w:rsidR="00DC060C">
        <w:rPr>
          <w:bCs/>
        </w:rPr>
        <w:t>unlicensed applications</w:t>
      </w:r>
      <w:r>
        <w:rPr>
          <w:bCs/>
        </w:rPr>
        <w:t xml:space="preserve">, where only 85% spectral utilization is </w:t>
      </w:r>
      <w:r w:rsidR="00DC060C">
        <w:rPr>
          <w:bCs/>
        </w:rPr>
        <w:t xml:space="preserve">used for this frequency range; and given the large channel bandwidths and available spectrum chunk there is little motivation to pushing the spectral utilization higher than 90%.  Additionally, </w:t>
      </w:r>
      <w:r w:rsidR="00FF3EC9">
        <w:rPr>
          <w:bCs/>
        </w:rPr>
        <w:t xml:space="preserve">the </w:t>
      </w:r>
      <w:r w:rsidR="00DC060C">
        <w:rPr>
          <w:bCs/>
        </w:rPr>
        <w:t xml:space="preserve">fixed channelization design proposals </w:t>
      </w:r>
      <w:r w:rsidR="00FF3EC9">
        <w:rPr>
          <w:bCs/>
        </w:rPr>
        <w:t xml:space="preserve">from RAN4 #102-e </w:t>
      </w:r>
      <w:r w:rsidR="00436C33">
        <w:rPr>
          <w:bCs/>
        </w:rPr>
        <w:fldChar w:fldCharType="begin"/>
      </w:r>
      <w:r w:rsidR="00436C33">
        <w:rPr>
          <w:bCs/>
        </w:rPr>
        <w:instrText xml:space="preserve"> REF _Ref101527881 \r \h </w:instrText>
      </w:r>
      <w:r w:rsidR="00436C33">
        <w:rPr>
          <w:bCs/>
        </w:rPr>
      </w:r>
      <w:r w:rsidR="00436C33">
        <w:rPr>
          <w:bCs/>
        </w:rPr>
        <w:fldChar w:fldCharType="separate"/>
      </w:r>
      <w:r w:rsidR="00527B00">
        <w:rPr>
          <w:bCs/>
        </w:rPr>
        <w:t>[3]</w:t>
      </w:r>
      <w:r w:rsidR="00436C33">
        <w:rPr>
          <w:bCs/>
        </w:rPr>
        <w:fldChar w:fldCharType="end"/>
      </w:r>
      <w:r w:rsidR="00436C33">
        <w:rPr>
          <w:bCs/>
        </w:rPr>
        <w:fldChar w:fldCharType="begin"/>
      </w:r>
      <w:r w:rsidR="00436C33">
        <w:rPr>
          <w:bCs/>
        </w:rPr>
        <w:instrText xml:space="preserve"> REF _Ref101528319 \r \h </w:instrText>
      </w:r>
      <w:r w:rsidR="00436C33">
        <w:rPr>
          <w:bCs/>
        </w:rPr>
      </w:r>
      <w:r w:rsidR="00436C33">
        <w:rPr>
          <w:bCs/>
        </w:rPr>
        <w:fldChar w:fldCharType="separate"/>
      </w:r>
      <w:r w:rsidR="00527B00">
        <w:rPr>
          <w:bCs/>
        </w:rPr>
        <w:t>[4]</w:t>
      </w:r>
      <w:r w:rsidR="00436C33">
        <w:rPr>
          <w:bCs/>
        </w:rPr>
        <w:fldChar w:fldCharType="end"/>
      </w:r>
      <w:r w:rsidR="00436C33">
        <w:rPr>
          <w:bCs/>
        </w:rPr>
        <w:fldChar w:fldCharType="begin"/>
      </w:r>
      <w:r w:rsidR="00436C33">
        <w:rPr>
          <w:bCs/>
        </w:rPr>
        <w:instrText xml:space="preserve"> REF _Ref101528321 \r \h </w:instrText>
      </w:r>
      <w:r w:rsidR="00436C33">
        <w:rPr>
          <w:bCs/>
        </w:rPr>
      </w:r>
      <w:r w:rsidR="00436C33">
        <w:rPr>
          <w:bCs/>
        </w:rPr>
        <w:fldChar w:fldCharType="separate"/>
      </w:r>
      <w:r w:rsidR="00527B00">
        <w:rPr>
          <w:bCs/>
        </w:rPr>
        <w:t>[5]</w:t>
      </w:r>
      <w:r w:rsidR="00436C33">
        <w:rPr>
          <w:bCs/>
        </w:rPr>
        <w:fldChar w:fldCharType="end"/>
      </w:r>
      <w:r w:rsidR="00FF3EC9">
        <w:rPr>
          <w:bCs/>
        </w:rPr>
        <w:t xml:space="preserve"> </w:t>
      </w:r>
      <w:r w:rsidR="00DC060C">
        <w:rPr>
          <w:bCs/>
        </w:rPr>
        <w:t xml:space="preserve">allow for non-continuous channel bandwidth allocations.  </w:t>
      </w:r>
    </w:p>
    <w:p w14:paraId="6F7FD949" w14:textId="0F471393" w:rsidR="007B70FF" w:rsidRDefault="007B70FF" w:rsidP="007B70FF">
      <w:pPr>
        <w:pStyle w:val="Heading2"/>
        <w:spacing w:before="180" w:after="180"/>
        <w:ind w:left="1134" w:hanging="1134"/>
        <w:rPr>
          <w:rFonts w:ascii="Arial" w:eastAsia="Times New Roman" w:hAnsi="Arial" w:cs="Times New Roman"/>
          <w:color w:val="auto"/>
          <w:sz w:val="32"/>
          <w:szCs w:val="20"/>
          <w:lang w:val="en-US"/>
        </w:rPr>
      </w:pPr>
      <w:r w:rsidRPr="007864DF">
        <w:rPr>
          <w:rFonts w:ascii="Arial" w:eastAsia="Times New Roman" w:hAnsi="Arial" w:cs="Times New Roman"/>
          <w:color w:val="auto"/>
          <w:sz w:val="32"/>
          <w:szCs w:val="20"/>
          <w:lang w:val="en-US"/>
        </w:rPr>
        <w:t>2.</w:t>
      </w:r>
      <w:r>
        <w:rPr>
          <w:rFonts w:ascii="Arial" w:eastAsia="Times New Roman" w:hAnsi="Arial" w:cs="Times New Roman"/>
          <w:color w:val="auto"/>
          <w:sz w:val="32"/>
          <w:szCs w:val="20"/>
          <w:lang w:val="en-US"/>
        </w:rPr>
        <w:t>2</w:t>
      </w:r>
      <w:r w:rsidRPr="007864DF">
        <w:rPr>
          <w:rFonts w:ascii="Arial" w:eastAsia="Times New Roman" w:hAnsi="Arial" w:cs="Times New Roman"/>
          <w:color w:val="auto"/>
          <w:sz w:val="32"/>
          <w:szCs w:val="20"/>
          <w:lang w:val="en-US"/>
        </w:rPr>
        <w:tab/>
      </w:r>
      <w:r>
        <w:rPr>
          <w:rFonts w:ascii="Arial" w:eastAsia="Times New Roman" w:hAnsi="Arial" w:cs="Times New Roman"/>
          <w:color w:val="auto"/>
          <w:sz w:val="32"/>
          <w:szCs w:val="20"/>
          <w:lang w:val="en-US"/>
        </w:rPr>
        <w:t>Fixed Channelization</w:t>
      </w:r>
      <w:r w:rsidRPr="007864DF">
        <w:rPr>
          <w:rFonts w:ascii="Arial" w:eastAsia="Times New Roman" w:hAnsi="Arial" w:cs="Times New Roman"/>
          <w:color w:val="auto"/>
          <w:sz w:val="32"/>
          <w:szCs w:val="20"/>
          <w:lang w:val="en-US"/>
        </w:rPr>
        <w:t xml:space="preserve"> Design</w:t>
      </w:r>
      <w:r>
        <w:rPr>
          <w:rFonts w:ascii="Arial" w:eastAsia="Times New Roman" w:hAnsi="Arial" w:cs="Times New Roman"/>
          <w:color w:val="auto"/>
          <w:sz w:val="32"/>
          <w:szCs w:val="20"/>
          <w:lang w:val="en-US"/>
        </w:rPr>
        <w:t xml:space="preserve"> </w:t>
      </w:r>
    </w:p>
    <w:p w14:paraId="219AC5E9" w14:textId="50D4D09D" w:rsidR="00EA09AC" w:rsidRDefault="008A48A9" w:rsidP="0006682B">
      <w:pPr>
        <w:rPr>
          <w:lang w:val="en-US" w:eastAsia="en-GB"/>
        </w:rPr>
      </w:pPr>
      <w:r>
        <w:rPr>
          <w:lang w:val="en-US" w:eastAsia="en-GB"/>
        </w:rPr>
        <w:t xml:space="preserve">As indicated in the introduction of this contribution, the fixed channelization solution shall support continuous CA </w:t>
      </w:r>
      <w:bookmarkStart w:id="2" w:name="_Hlk101442291"/>
      <w:r>
        <w:rPr>
          <w:lang w:val="en-US" w:eastAsia="en-GB"/>
        </w:rPr>
        <w:t xml:space="preserve">as per previous meetings agreements </w:t>
      </w:r>
      <w:bookmarkEnd w:id="2"/>
      <w:r>
        <w:rPr>
          <w:lang w:val="en-US" w:eastAsia="en-GB"/>
        </w:rPr>
        <w:t>for a design with</w:t>
      </w:r>
      <w:r w:rsidRPr="008A48A9">
        <w:rPr>
          <w:lang w:val="en-US" w:eastAsia="en-GB"/>
        </w:rPr>
        <w:t xml:space="preserve"> step size of 1680 (100.8 MHz)</w:t>
      </w:r>
      <w:r>
        <w:rPr>
          <w:lang w:val="en-US" w:eastAsia="en-GB"/>
        </w:rPr>
        <w:t>.</w:t>
      </w:r>
      <w:r w:rsidR="00964F60">
        <w:rPr>
          <w:lang w:val="en-US" w:eastAsia="en-GB"/>
        </w:rPr>
        <w:t xml:space="preserve"> Our interpretation of this </w:t>
      </w:r>
      <w:r w:rsidR="00964F60">
        <w:rPr>
          <w:lang w:val="en-US" w:eastAsia="en-GB"/>
        </w:rPr>
        <w:lastRenderedPageBreak/>
        <w:t>agreement is that it applies to the case of 120 kHz SCS with 100 MHz channel bandwidth.</w:t>
      </w:r>
      <w:r w:rsidR="00707838">
        <w:rPr>
          <w:lang w:val="en-US" w:eastAsia="en-GB"/>
        </w:rPr>
        <w:t xml:space="preserve"> Below </w:t>
      </w:r>
      <w:r w:rsidR="00964F60">
        <w:rPr>
          <w:lang w:val="en-US" w:eastAsia="en-GB"/>
        </w:rPr>
        <w:t>we</w:t>
      </w:r>
      <w:r w:rsidR="00707838">
        <w:rPr>
          <w:lang w:val="en-US" w:eastAsia="en-GB"/>
        </w:rPr>
        <w:t>a present a full fixed channelization design</w:t>
      </w:r>
      <w:r w:rsidR="00964F60">
        <w:rPr>
          <w:lang w:val="en-US" w:eastAsia="en-GB"/>
        </w:rPr>
        <w:t xml:space="preserve"> for the remaining SCS values (480 and 960 kHz), and the remaining channel bandwidths corresponding to all SCS values.</w:t>
      </w:r>
    </w:p>
    <w:p w14:paraId="06A83564" w14:textId="7DAC99EC" w:rsidR="004F450B" w:rsidRPr="004F450B" w:rsidRDefault="00FF3EC9" w:rsidP="004F450B">
      <w:pPr>
        <w:pStyle w:val="Heading2"/>
        <w:rPr>
          <w:lang w:val="en-US"/>
        </w:rPr>
      </w:pPr>
      <w:r w:rsidRPr="00301521">
        <w:rPr>
          <w:lang w:val="en-US"/>
        </w:rPr>
        <w:t>2.1.</w:t>
      </w:r>
      <w:r>
        <w:rPr>
          <w:lang w:val="en-US"/>
        </w:rPr>
        <w:t>1</w:t>
      </w:r>
      <w:r w:rsidRPr="00301521">
        <w:rPr>
          <w:lang w:val="en-US"/>
        </w:rPr>
        <w:tab/>
        <w:t>Support of CA in this range</w:t>
      </w:r>
    </w:p>
    <w:p w14:paraId="16FFD060" w14:textId="77777777" w:rsidR="00FF3EC9" w:rsidRDefault="00FF3EC9" w:rsidP="00FF3EC9">
      <w:pPr>
        <w:pStyle w:val="BodyText"/>
      </w:pPr>
      <w:r>
        <w:t xml:space="preserve">The floating design would allow reuse of the CA concept of FR2-1 with a nominal carrier spacing allowing symmetric outer internal guard bands of aggregated carriers of different channel bandwidths, this without any constraint on the frequency assignment (NR-ARFCN) of the aggregated carriers. For FR2-1 the nominal carrier spacing is specified as </w:t>
      </w:r>
    </w:p>
    <w:p w14:paraId="6EE9A91F" w14:textId="77777777" w:rsidR="00FF3EC9" w:rsidRPr="00C04A08" w:rsidRDefault="00FF3EC9" w:rsidP="00FF3EC9">
      <w:pPr>
        <w:ind w:left="720"/>
        <w:rPr>
          <w:rFonts w:eastAsia="Yu Mincho"/>
        </w:rPr>
      </w:pPr>
      <w:r w:rsidRPr="00C04A08">
        <w:rPr>
          <w:rFonts w:eastAsia="Yu Mincho"/>
        </w:rPr>
        <w:t>For NR operating bands with 60kHz channel raster:</w:t>
      </w:r>
    </w:p>
    <w:p w14:paraId="1509F796" w14:textId="77777777" w:rsidR="00FF3EC9" w:rsidRPr="00C04A08" w:rsidRDefault="00FF3EC9" w:rsidP="00FF3EC9">
      <w:pPr>
        <w:pStyle w:val="EQ"/>
        <w:ind w:left="720"/>
        <w:jc w:val="center"/>
        <w:rPr>
          <w:rFonts w:eastAsia="SimSun"/>
          <w:position w:val="-36"/>
          <w:lang w:eastAsia="zh-CN"/>
        </w:rPr>
      </w:pPr>
      <w:r w:rsidRPr="00C04A08">
        <w:rPr>
          <w:rFonts w:eastAsia="SimSun"/>
          <w:position w:val="-36"/>
          <w:lang w:eastAsia="zh-CN"/>
        </w:rPr>
        <w:object w:dxaOrig="9348" w:dyaOrig="879" w14:anchorId="6B122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style="width:410.25pt;height:36pt;mso-position-horizontal-relative:page;mso-position-vertical-relative:page" o:ole="">
            <v:fill o:detectmouseclick="t"/>
            <v:imagedata r:id="rId11" o:title=""/>
          </v:shape>
          <o:OLEObject Type="Embed" ProgID="Equation.3" ShapeID="对象 7" DrawAspect="Content" ObjectID="_1712395082" r:id="rId12">
            <o:FieldCodes>\* MERGEFORMAT</o:FieldCodes>
          </o:OLEObject>
        </w:object>
      </w:r>
    </w:p>
    <w:p w14:paraId="3A6BE991" w14:textId="77777777" w:rsidR="00FF3EC9" w:rsidRPr="00C04A08" w:rsidRDefault="00FF3EC9" w:rsidP="00FF3EC9">
      <w:pPr>
        <w:ind w:left="720"/>
        <w:rPr>
          <w:rFonts w:eastAsia="Yu Mincho"/>
          <w:lang w:eastAsia="zh-CN"/>
        </w:rPr>
      </w:pPr>
      <w:r w:rsidRPr="00C04A08">
        <w:rPr>
          <w:rFonts w:eastAsia="Yu Mincho"/>
          <w:lang w:eastAsia="zh-CN"/>
        </w:rPr>
        <w:t>with</w:t>
      </w:r>
    </w:p>
    <w:p w14:paraId="58EC42BB" w14:textId="77777777" w:rsidR="00FF3EC9" w:rsidRPr="00C04A08" w:rsidRDefault="00FF3EC9" w:rsidP="00FF3EC9">
      <w:pPr>
        <w:ind w:left="720"/>
        <w:jc w:val="center"/>
        <w:rPr>
          <w:lang w:val="en-US" w:eastAsia="zh-CN"/>
        </w:rPr>
      </w:pPr>
      <w:r w:rsidRPr="00C04A08">
        <w:rPr>
          <w:rFonts w:eastAsia="SimSun"/>
          <w:i/>
          <w:lang w:val="en-US" w:eastAsia="zh-CN"/>
        </w:rPr>
        <w:t>n = µ</w:t>
      </w:r>
      <w:r w:rsidRPr="00C04A08">
        <w:rPr>
          <w:rFonts w:eastAsia="SimSun"/>
          <w:i/>
          <w:vertAlign w:val="subscript"/>
          <w:lang w:val="en-US" w:eastAsia="zh-CN"/>
        </w:rPr>
        <w:t>0</w:t>
      </w:r>
      <w:r w:rsidRPr="00C04A08">
        <w:rPr>
          <w:rFonts w:eastAsia="SimSun"/>
          <w:i/>
          <w:lang w:val="en-US" w:eastAsia="zh-CN"/>
        </w:rPr>
        <w:t xml:space="preserve"> – 2</w:t>
      </w:r>
      <w:r w:rsidRPr="00C04A08" w:rsidDel="0061535C">
        <w:rPr>
          <w:rFonts w:eastAsia="SimSun"/>
          <w:i/>
          <w:lang w:val="en-US" w:eastAsia="zh-CN"/>
        </w:rPr>
        <w:t xml:space="preserve"> </w:t>
      </w:r>
    </w:p>
    <w:p w14:paraId="7AC8DEB7" w14:textId="7EC061CE" w:rsidR="00FF3EC9" w:rsidRDefault="00FF3EC9" w:rsidP="00FF3EC9">
      <w:pPr>
        <w:rPr>
          <w:lang w:val="en-US" w:eastAsia="en-GB"/>
        </w:rPr>
      </w:pPr>
      <w:r>
        <w:t>and defines contiguous carriers on an FFT-aligned grid</w:t>
      </w:r>
      <w:r w:rsidRPr="00C2671C">
        <w:t xml:space="preserve">. </w:t>
      </w:r>
      <w:r w:rsidR="001B7C0B" w:rsidRPr="00750A57">
        <w:t xml:space="preserve">This concept is readily extended for </w:t>
      </w:r>
      <w:r w:rsidR="00A34FEB" w:rsidRPr="00750A57">
        <w:t>FR2-2 as captured in [7].</w:t>
      </w:r>
      <w:r w:rsidR="00A34FEB" w:rsidRPr="00C2671C">
        <w:t xml:space="preserve"> </w:t>
      </w:r>
      <w:r w:rsidRPr="00C2671C">
        <w:t>Unlike the case for NR-U in FR1 with its fixed 20 MHz raster for 5 and 6 GHz operation due to LBT/coexistence requirements, the FR2-2 carrier spacing is flexible</w:t>
      </w:r>
      <w:r>
        <w:t xml:space="preserve">: any carrier spacing smaller than the nominal can be used to fit any deployment (carriers still contiguous). </w:t>
      </w:r>
      <w:r>
        <w:rPr>
          <w:lang w:val="en-US" w:eastAsia="en-GB"/>
        </w:rPr>
        <w:t>Symmetric outer internal guard bands facilitate equipment compliance with spectrum emission masks.</w:t>
      </w:r>
    </w:p>
    <w:p w14:paraId="07150A12" w14:textId="77777777" w:rsidR="00FF3EC9" w:rsidRDefault="00FF3EC9" w:rsidP="00FF3EC9">
      <w:pPr>
        <w:pStyle w:val="BodyText"/>
      </w:pPr>
      <w:r>
        <w:t xml:space="preserve">Given that the floating raster proposes a continuous configuration compared to that of the fixed raster, it’s unclear how CA channel arrangement for current proposed fixed designs would operate.  </w:t>
      </w:r>
    </w:p>
    <w:p w14:paraId="4D30041E" w14:textId="484E4F3A" w:rsidR="00FF3EC9" w:rsidRDefault="00FF3EC9" w:rsidP="00FF3EC9">
      <w:pPr>
        <w:pStyle w:val="BodyText"/>
        <w:rPr>
          <w:b/>
          <w:bCs/>
        </w:rPr>
      </w:pPr>
      <w:r w:rsidRPr="00A15953">
        <w:rPr>
          <w:b/>
          <w:bCs/>
        </w:rPr>
        <w:t xml:space="preserve">Observation </w:t>
      </w:r>
      <w:r>
        <w:rPr>
          <w:b/>
          <w:bCs/>
        </w:rPr>
        <w:t>2</w:t>
      </w:r>
      <w:r w:rsidRPr="00A15953">
        <w:rPr>
          <w:b/>
          <w:bCs/>
        </w:rPr>
        <w:t xml:space="preserve">: </w:t>
      </w:r>
      <w:r w:rsidR="001D6A0F">
        <w:rPr>
          <w:b/>
          <w:bCs/>
        </w:rPr>
        <w:t>A raster design with c</w:t>
      </w:r>
      <w:r>
        <w:rPr>
          <w:b/>
          <w:bCs/>
        </w:rPr>
        <w:t>onti</w:t>
      </w:r>
      <w:r w:rsidR="00C2671C">
        <w:rPr>
          <w:b/>
          <w:bCs/>
        </w:rPr>
        <w:t>g</w:t>
      </w:r>
      <w:r>
        <w:rPr>
          <w:b/>
          <w:bCs/>
        </w:rPr>
        <w:t xml:space="preserve">uous carrier on an FFT-aligned grid is needed to allow for support of continuous CA </w:t>
      </w:r>
    </w:p>
    <w:p w14:paraId="75C6BCFF" w14:textId="137A66AA" w:rsidR="00102350" w:rsidRDefault="00102350" w:rsidP="00FF3EC9">
      <w:pPr>
        <w:pStyle w:val="BodyText"/>
        <w:rPr>
          <w:b/>
          <w:bCs/>
        </w:rPr>
        <w:sectPr w:rsidR="00102350" w:rsidSect="00105084">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pPr>
    </w:p>
    <w:p w14:paraId="0A535BE6" w14:textId="5B387411" w:rsidR="00102350" w:rsidRPr="00750A57" w:rsidRDefault="00102350" w:rsidP="00FF3EC9">
      <w:pPr>
        <w:pStyle w:val="BodyText"/>
      </w:pPr>
      <w:r>
        <w:lastRenderedPageBreak/>
        <w:t xml:space="preserve">The illustration below is the author’s understanding of </w:t>
      </w:r>
      <w:r w:rsidR="00964F60">
        <w:t xml:space="preserve">one of </w:t>
      </w:r>
      <w:r>
        <w:t>the fixed channelization</w:t>
      </w:r>
      <w:r w:rsidR="00964F60">
        <w:t xml:space="preserve"> schemes that was</w:t>
      </w:r>
      <w:r>
        <w:t xml:space="preserve"> discussed during RAN4#102-e and detailed in </w:t>
      </w:r>
      <w:r>
        <w:fldChar w:fldCharType="begin"/>
      </w:r>
      <w:r>
        <w:instrText xml:space="preserve"> REF _Ref101527881 \r \h </w:instrText>
      </w:r>
      <w:r>
        <w:fldChar w:fldCharType="separate"/>
      </w:r>
      <w:r w:rsidR="00527B00">
        <w:t>[3]</w:t>
      </w:r>
      <w:r>
        <w:fldChar w:fldCharType="end"/>
      </w:r>
      <w:r>
        <w:t>.</w:t>
      </w:r>
    </w:p>
    <w:p w14:paraId="323844E7" w14:textId="77777777" w:rsidR="00102350" w:rsidRDefault="00102350" w:rsidP="00102350">
      <w:pPr>
        <w:spacing w:after="120"/>
        <w:ind w:right="281"/>
        <w:rPr>
          <w:rFonts w:eastAsiaTheme="minorEastAsia"/>
          <w:color w:val="0070C0"/>
          <w:lang w:val="en-US" w:eastAsia="zh-CN"/>
        </w:rPr>
      </w:pPr>
      <w:r>
        <w:rPr>
          <w:noProof/>
        </w:rPr>
        <w:drawing>
          <wp:inline distT="0" distB="0" distL="0" distR="0" wp14:anchorId="54C9BDDB" wp14:editId="664EF8F8">
            <wp:extent cx="8690398" cy="3248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8696772" cy="3250407"/>
                    </a:xfrm>
                    <a:prstGeom prst="rect">
                      <a:avLst/>
                    </a:prstGeom>
                  </pic:spPr>
                </pic:pic>
              </a:graphicData>
            </a:graphic>
          </wp:inline>
        </w:drawing>
      </w:r>
    </w:p>
    <w:p w14:paraId="456B0650" w14:textId="77777777" w:rsidR="00BA0207" w:rsidRDefault="00BA0207" w:rsidP="00102350">
      <w:pPr>
        <w:spacing w:after="120"/>
        <w:ind w:right="281"/>
        <w:rPr>
          <w:rFonts w:eastAsiaTheme="minorEastAsia"/>
          <w:lang w:val="en-US" w:eastAsia="zh-CN"/>
        </w:rPr>
      </w:pPr>
    </w:p>
    <w:p w14:paraId="33B822B1" w14:textId="48EA8291" w:rsidR="00102350" w:rsidRDefault="00102350" w:rsidP="00102350">
      <w:pPr>
        <w:spacing w:after="120"/>
        <w:ind w:right="281"/>
        <w:rPr>
          <w:rFonts w:eastAsiaTheme="minorEastAsia"/>
          <w:lang w:val="en-US" w:eastAsia="zh-CN"/>
        </w:rPr>
      </w:pPr>
      <w:r>
        <w:rPr>
          <w:rFonts w:eastAsiaTheme="minorEastAsia"/>
          <w:lang w:val="en-US" w:eastAsia="zh-CN"/>
        </w:rPr>
        <w:t>As it was agreed in RAN4#101bis-e as part of an overall compromise to specify the fixed raster solution in n263</w:t>
      </w:r>
      <w:r w:rsidR="00964F60">
        <w:rPr>
          <w:rFonts w:eastAsiaTheme="minorEastAsia"/>
          <w:lang w:val="en-US" w:eastAsia="zh-CN"/>
        </w:rPr>
        <w:t>,</w:t>
      </w:r>
      <w:r>
        <w:rPr>
          <w:rFonts w:eastAsiaTheme="minorEastAsia"/>
          <w:lang w:val="en-US" w:eastAsia="zh-CN"/>
        </w:rPr>
        <w:t xml:space="preserve"> </w:t>
      </w:r>
      <w:r w:rsidR="00964F60">
        <w:rPr>
          <w:rFonts w:eastAsiaTheme="minorEastAsia"/>
          <w:lang w:val="en-US" w:eastAsia="zh-CN"/>
        </w:rPr>
        <w:t xml:space="preserve"> intra-band contiguous</w:t>
      </w:r>
      <w:r>
        <w:rPr>
          <w:rFonts w:eastAsiaTheme="minorEastAsia"/>
          <w:lang w:val="en-US" w:eastAsia="zh-CN"/>
        </w:rPr>
        <w:t xml:space="preserve"> CA shall be supported.  As can be seen in the illustration above, the clear gaps between channels poses the following agreement in RAN4#101bis-e to not be met. </w:t>
      </w:r>
    </w:p>
    <w:p w14:paraId="518981CE" w14:textId="77777777" w:rsidR="00102350" w:rsidRPr="00750A57" w:rsidRDefault="00102350" w:rsidP="00102350">
      <w:pPr>
        <w:spacing w:after="120"/>
        <w:ind w:right="281"/>
        <w:rPr>
          <w:rFonts w:eastAsiaTheme="minorEastAsia"/>
          <w:lang w:val="en-US" w:eastAsia="zh-CN"/>
        </w:rPr>
      </w:pPr>
    </w:p>
    <w:p w14:paraId="3A33156D" w14:textId="77777777" w:rsidR="00102350" w:rsidRPr="00542A03" w:rsidRDefault="00102350" w:rsidP="00102350">
      <w:pPr>
        <w:pStyle w:val="ListParagraph"/>
        <w:numPr>
          <w:ilvl w:val="1"/>
          <w:numId w:val="22"/>
        </w:numPr>
        <w:overflowPunct w:val="0"/>
        <w:autoSpaceDE w:val="0"/>
        <w:autoSpaceDN w:val="0"/>
        <w:adjustRightInd w:val="0"/>
        <w:ind w:right="281"/>
        <w:contextualSpacing w:val="0"/>
        <w:textAlignment w:val="baseline"/>
        <w:rPr>
          <w:highlight w:val="green"/>
        </w:rPr>
      </w:pPr>
      <w:r w:rsidRPr="00542A03">
        <w:rPr>
          <w:highlight w:val="green"/>
        </w:rPr>
        <w:t>For the contiguous carrier aggregation, the channel spacing of adjacent channels should be multiple of the larger SCS, i.e., 960KHz, used by two channels/CCs</w:t>
      </w:r>
    </w:p>
    <w:p w14:paraId="4074B50B" w14:textId="77777777" w:rsidR="00102350" w:rsidRDefault="00102350" w:rsidP="00FF3EC9">
      <w:pPr>
        <w:pStyle w:val="BodyText"/>
        <w:rPr>
          <w:b/>
          <w:bCs/>
        </w:rPr>
      </w:pPr>
    </w:p>
    <w:p w14:paraId="0D05DF67" w14:textId="679FD003" w:rsidR="00102350" w:rsidRPr="00750A57" w:rsidRDefault="00102350" w:rsidP="00FF3EC9">
      <w:pPr>
        <w:pStyle w:val="BodyText"/>
        <w:sectPr w:rsidR="00102350" w:rsidRPr="00750A57" w:rsidSect="00750A57">
          <w:pgSz w:w="15840" w:h="12240" w:orient="landscape"/>
          <w:pgMar w:top="1440" w:right="1440" w:bottom="1440" w:left="1440" w:header="720" w:footer="720" w:gutter="0"/>
          <w:cols w:space="720"/>
          <w:docGrid w:linePitch="360"/>
        </w:sectPr>
      </w:pPr>
      <w:r>
        <w:t xml:space="preserve">To aid in further fruitful discussions, the following section proposes an alternative fixed channelization design in keeping with </w:t>
      </w:r>
      <w:r w:rsidR="00964F60">
        <w:t>the contiguous</w:t>
      </w:r>
      <w:r>
        <w:t xml:space="preserve"> carrier aggregation agreement.</w:t>
      </w:r>
    </w:p>
    <w:p w14:paraId="0B0C874D" w14:textId="644D8576" w:rsidR="00FF3EC9" w:rsidRPr="00A15953" w:rsidRDefault="00FF3EC9" w:rsidP="00FF3EC9">
      <w:pPr>
        <w:pStyle w:val="BodyText"/>
        <w:rPr>
          <w:b/>
          <w:bCs/>
        </w:rPr>
      </w:pPr>
    </w:p>
    <w:p w14:paraId="0198B6C8" w14:textId="09EDB044" w:rsidR="00FF3EC9" w:rsidRPr="00A15953" w:rsidRDefault="00FF3EC9" w:rsidP="00FF3EC9">
      <w:pPr>
        <w:pStyle w:val="Heading2"/>
        <w:rPr>
          <w:lang w:val="en-US"/>
        </w:rPr>
      </w:pPr>
      <w:r w:rsidRPr="00301521">
        <w:rPr>
          <w:lang w:val="en-US"/>
        </w:rPr>
        <w:t>2.1.</w:t>
      </w:r>
      <w:r>
        <w:rPr>
          <w:lang w:val="en-US"/>
        </w:rPr>
        <w:t>2</w:t>
      </w:r>
      <w:r w:rsidRPr="00301521">
        <w:rPr>
          <w:lang w:val="en-US"/>
        </w:rPr>
        <w:tab/>
      </w:r>
      <w:r>
        <w:rPr>
          <w:lang w:val="en-US"/>
        </w:rPr>
        <w:t>ARFCN and SS Raster Channelization Design Details</w:t>
      </w:r>
    </w:p>
    <w:p w14:paraId="736C2045" w14:textId="5DD87F9D" w:rsidR="00DB2C6B" w:rsidRDefault="00DB2C6B" w:rsidP="00DB2C6B">
      <w:r>
        <w:rPr>
          <w:lang w:val="en-US" w:eastAsia="en-GB"/>
        </w:rPr>
        <w:t xml:space="preserve">The agreement in fixed channel raster </w:t>
      </w:r>
      <w:r>
        <w:t>of 100.8 MHz is interpreted to be valid for 120 kHz SCS and minimum channel bandwidths. The channel raster for wider bandwidth channels is scaled using integer numbers from 100.8 MHz, so that the channel separations will be 100.8/403.2/806.4/1612.8/2016 MHz respectively.</w:t>
      </w:r>
    </w:p>
    <w:p w14:paraId="4818B5C3" w14:textId="31A211D1" w:rsidR="00DB2C6B" w:rsidRPr="00750A57" w:rsidRDefault="00DB2C6B" w:rsidP="0006682B">
      <w:r>
        <w:t xml:space="preserve">For each subcarrier spacing, the set of ARFCNs is defined such that for the minimum bandwidth channel, the lowest ARFCN is selected so that the channel starts </w:t>
      </w:r>
      <w:r w:rsidR="00831246">
        <w:t xml:space="preserve">just </w:t>
      </w:r>
      <w:r>
        <w:t>above 57 GHz. Channels of larger bandwidth are constructed to span 2, 4, or 5 channels of the minimum channel bandwidth.</w:t>
      </w:r>
      <w:r w:rsidR="006C65ED">
        <w:t xml:space="preserve"> </w:t>
      </w:r>
      <w:r w:rsidR="00296E05">
        <w:t xml:space="preserve">The ARFCN definition is done independently for each subcarrier spacing. </w:t>
      </w:r>
      <w:r w:rsidR="006C65ED">
        <w:t xml:space="preserve">In the </w:t>
      </w:r>
      <w:r w:rsidR="00296E05">
        <w:t xml:space="preserve">table </w:t>
      </w:r>
      <w:r w:rsidR="006C65ED">
        <w:t xml:space="preserve">below it is shown how this would be implemented in the NR-ARFCN table in 38.104. </w:t>
      </w:r>
    </w:p>
    <w:p w14:paraId="4C4D23C7" w14:textId="61F9C106" w:rsidR="00707838" w:rsidRDefault="00707838" w:rsidP="00707838">
      <w:pPr>
        <w:pStyle w:val="TH"/>
        <w:rPr>
          <w:rFonts w:eastAsia="Yu Mincho"/>
        </w:rPr>
      </w:pPr>
      <w:r w:rsidRPr="00F95B02">
        <w:t>Table 5.4.2.3-</w:t>
      </w:r>
      <w:r w:rsidR="006C65ED">
        <w:t>2</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765E36" w14:paraId="1B888A96" w14:textId="77777777" w:rsidTr="00765E36">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0B2B0BF2" w14:textId="77777777" w:rsidR="00765E36" w:rsidRDefault="00765E36" w:rsidP="00DA1F2D">
            <w:pPr>
              <w:pStyle w:val="TAH"/>
              <w:rPr>
                <w:rFonts w:eastAsia="Yu Mincho"/>
                <w:lang w:eastAsia="en-GB"/>
              </w:rPr>
            </w:pPr>
            <w:bookmarkStart w:id="3" w:name="_Hlk101440188"/>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0D760A79" w14:textId="77777777" w:rsidR="00765E36" w:rsidRDefault="00765E36" w:rsidP="00DA1F2D">
            <w:pPr>
              <w:pStyle w:val="TAH"/>
              <w:rPr>
                <w:rFonts w:eastAsia="Times New Roman"/>
                <w:lang w:eastAsia="en-GB"/>
              </w:rPr>
            </w:pPr>
            <w:r>
              <w:rPr>
                <w:lang w:eastAsia="en-GB"/>
              </w:rPr>
              <w:t>ΔF</w:t>
            </w:r>
            <w:r>
              <w:rPr>
                <w:vertAlign w:val="subscript"/>
                <w:lang w:eastAsia="en-GB"/>
              </w:rPr>
              <w:t>Raster</w:t>
            </w:r>
          </w:p>
          <w:p w14:paraId="047C8958" w14:textId="77777777" w:rsidR="00765E36" w:rsidRDefault="00765E36" w:rsidP="00DA1F2D">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38ADB017" w14:textId="77777777" w:rsidR="00765E36" w:rsidRDefault="00765E36" w:rsidP="00DA1F2D">
            <w:pPr>
              <w:pStyle w:val="TAH"/>
              <w:rPr>
                <w:rFonts w:eastAsia="Yu Mincho"/>
                <w:lang w:eastAsia="en-GB"/>
              </w:rPr>
            </w:pPr>
            <w:r>
              <w:rPr>
                <w:rFonts w:eastAsia="Yu Mincho"/>
                <w:lang w:eastAsia="en-GB"/>
              </w:rPr>
              <w:t>Uplink and Downlink</w:t>
            </w:r>
          </w:p>
          <w:p w14:paraId="7A4921E4" w14:textId="77777777" w:rsidR="00765E36" w:rsidRDefault="00765E36" w:rsidP="00DA1F2D">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2A6293A" w14:textId="77777777" w:rsidR="00765E36" w:rsidRDefault="00765E36" w:rsidP="00DA1F2D">
            <w:pPr>
              <w:pStyle w:val="TAH"/>
              <w:rPr>
                <w:rFonts w:eastAsia="Yu Mincho"/>
                <w:lang w:eastAsia="en-GB"/>
              </w:rPr>
            </w:pPr>
            <w:r>
              <w:rPr>
                <w:rFonts w:eastAsia="Yu Mincho"/>
                <w:lang w:eastAsia="en-GB"/>
              </w:rPr>
              <w:t>(First – &lt;Step size&gt; – Last)</w:t>
            </w:r>
          </w:p>
        </w:tc>
      </w:tr>
      <w:tr w:rsidR="00765E36" w14:paraId="0109EA49" w14:textId="77777777" w:rsidTr="00765E36">
        <w:trPr>
          <w:cantSplit/>
          <w:jc w:val="center"/>
        </w:trPr>
        <w:tc>
          <w:tcPr>
            <w:tcW w:w="1242" w:type="dxa"/>
            <w:tcBorders>
              <w:top w:val="single" w:sz="4" w:space="0" w:color="auto"/>
              <w:left w:val="single" w:sz="4" w:space="0" w:color="auto"/>
              <w:bottom w:val="nil"/>
              <w:right w:val="single" w:sz="4" w:space="0" w:color="auto"/>
            </w:tcBorders>
            <w:vAlign w:val="center"/>
            <w:hideMark/>
          </w:tcPr>
          <w:p w14:paraId="60396146" w14:textId="77777777" w:rsidR="00765E36" w:rsidRDefault="00765E36" w:rsidP="00DA1F2D">
            <w:pPr>
              <w:pStyle w:val="TAC"/>
              <w:rPr>
                <w:rFonts w:eastAsia="Yu Mincho"/>
                <w:lang w:eastAsia="en-GB"/>
              </w:rPr>
            </w:pPr>
            <w:r>
              <w:rPr>
                <w:lang w:eastAsia="en-GB"/>
              </w:rPr>
              <w:t>n257</w:t>
            </w:r>
          </w:p>
        </w:tc>
        <w:tc>
          <w:tcPr>
            <w:tcW w:w="1146" w:type="dxa"/>
            <w:tcBorders>
              <w:top w:val="single" w:sz="4" w:space="0" w:color="auto"/>
              <w:left w:val="single" w:sz="4" w:space="0" w:color="auto"/>
              <w:bottom w:val="single" w:sz="4" w:space="0" w:color="auto"/>
              <w:right w:val="single" w:sz="4" w:space="0" w:color="auto"/>
            </w:tcBorders>
            <w:hideMark/>
          </w:tcPr>
          <w:p w14:paraId="1455B0E5" w14:textId="77777777" w:rsidR="00765E36" w:rsidRDefault="00765E36" w:rsidP="00DA1F2D">
            <w:pPr>
              <w:pStyle w:val="TAC"/>
              <w:rPr>
                <w:rFonts w:eastAsia="Times New Roman"/>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366FFB56" w14:textId="77777777" w:rsidR="00765E36" w:rsidRDefault="00765E36" w:rsidP="00DA1F2D">
            <w:pPr>
              <w:pStyle w:val="TAC"/>
              <w:rPr>
                <w:rFonts w:eastAsia="Yu Mincho"/>
                <w:lang w:eastAsia="en-GB"/>
              </w:rPr>
            </w:pPr>
            <w:r>
              <w:rPr>
                <w:lang w:eastAsia="en-GB"/>
              </w:rPr>
              <w:t>205416</w:t>
            </w:r>
            <w:r>
              <w:rPr>
                <w:rFonts w:eastAsia="SimSun"/>
                <w:lang w:val="en-US" w:eastAsia="zh-CN"/>
              </w:rPr>
              <w:t>6</w:t>
            </w:r>
            <w:r>
              <w:rPr>
                <w:rFonts w:eastAsia="Yu Mincho"/>
                <w:lang w:eastAsia="en-GB"/>
              </w:rPr>
              <w:t xml:space="preserve"> – &lt;1&gt; – 210416</w:t>
            </w:r>
            <w:r>
              <w:rPr>
                <w:rFonts w:eastAsia="SimSun"/>
                <w:lang w:val="en-US" w:eastAsia="zh-CN"/>
              </w:rPr>
              <w:t>5</w:t>
            </w:r>
          </w:p>
        </w:tc>
      </w:tr>
      <w:tr w:rsidR="00765E36" w14:paraId="5F33D9F0" w14:textId="77777777" w:rsidTr="00765E36">
        <w:trPr>
          <w:cantSplit/>
          <w:jc w:val="center"/>
        </w:trPr>
        <w:tc>
          <w:tcPr>
            <w:tcW w:w="1242" w:type="dxa"/>
            <w:tcBorders>
              <w:top w:val="nil"/>
              <w:left w:val="single" w:sz="4" w:space="0" w:color="auto"/>
              <w:bottom w:val="single" w:sz="4" w:space="0" w:color="auto"/>
              <w:right w:val="single" w:sz="4" w:space="0" w:color="auto"/>
            </w:tcBorders>
            <w:vAlign w:val="center"/>
          </w:tcPr>
          <w:p w14:paraId="746DB667" w14:textId="77777777" w:rsidR="00765E36" w:rsidRDefault="00765E36" w:rsidP="00DA1F2D">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FFB7CFD" w14:textId="77777777" w:rsidR="00765E36" w:rsidRDefault="00765E36" w:rsidP="00DA1F2D">
            <w:pPr>
              <w:pStyle w:val="TAC"/>
              <w:rPr>
                <w:rFonts w:eastAsia="Times New Roman"/>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5DF6C6C2" w14:textId="77777777" w:rsidR="00765E36" w:rsidRDefault="00765E36" w:rsidP="00DA1F2D">
            <w:pPr>
              <w:pStyle w:val="TAC"/>
              <w:rPr>
                <w:rFonts w:eastAsia="Yu Mincho"/>
                <w:lang w:eastAsia="en-GB"/>
              </w:rPr>
            </w:pPr>
            <w:r>
              <w:rPr>
                <w:lang w:eastAsia="en-GB"/>
              </w:rPr>
              <w:t>205416</w:t>
            </w:r>
            <w:r>
              <w:rPr>
                <w:rFonts w:eastAsia="SimSun"/>
                <w:lang w:val="en-US" w:eastAsia="zh-CN"/>
              </w:rPr>
              <w:t>7</w:t>
            </w:r>
            <w:r>
              <w:rPr>
                <w:rFonts w:eastAsia="Yu Mincho"/>
                <w:lang w:eastAsia="en-GB"/>
              </w:rPr>
              <w:t xml:space="preserve"> – &lt;2&gt; – 210416</w:t>
            </w:r>
            <w:r>
              <w:rPr>
                <w:rFonts w:eastAsia="SimSun"/>
                <w:lang w:val="en-US" w:eastAsia="zh-CN"/>
              </w:rPr>
              <w:t>5</w:t>
            </w:r>
          </w:p>
        </w:tc>
      </w:tr>
      <w:tr w:rsidR="00765E36" w14:paraId="1FFBECFC" w14:textId="77777777" w:rsidTr="00765E36">
        <w:trPr>
          <w:cantSplit/>
          <w:jc w:val="center"/>
        </w:trPr>
        <w:tc>
          <w:tcPr>
            <w:tcW w:w="1242" w:type="dxa"/>
            <w:tcBorders>
              <w:top w:val="single" w:sz="4" w:space="0" w:color="auto"/>
              <w:left w:val="single" w:sz="4" w:space="0" w:color="auto"/>
              <w:bottom w:val="nil"/>
              <w:right w:val="single" w:sz="4" w:space="0" w:color="auto"/>
            </w:tcBorders>
            <w:vAlign w:val="center"/>
            <w:hideMark/>
          </w:tcPr>
          <w:p w14:paraId="633CC7BE" w14:textId="77777777" w:rsidR="00765E36" w:rsidRDefault="00765E36" w:rsidP="00DA1F2D">
            <w:pPr>
              <w:pStyle w:val="TAC"/>
              <w:rPr>
                <w:rFonts w:eastAsia="Yu Mincho"/>
                <w:lang w:eastAsia="en-GB"/>
              </w:rPr>
            </w:pPr>
            <w:r>
              <w:rPr>
                <w:lang w:eastAsia="en-GB"/>
              </w:rPr>
              <w:t>n258</w:t>
            </w:r>
          </w:p>
        </w:tc>
        <w:tc>
          <w:tcPr>
            <w:tcW w:w="1146" w:type="dxa"/>
            <w:tcBorders>
              <w:top w:val="single" w:sz="4" w:space="0" w:color="auto"/>
              <w:left w:val="single" w:sz="4" w:space="0" w:color="auto"/>
              <w:bottom w:val="single" w:sz="4" w:space="0" w:color="auto"/>
              <w:right w:val="single" w:sz="4" w:space="0" w:color="auto"/>
            </w:tcBorders>
            <w:hideMark/>
          </w:tcPr>
          <w:p w14:paraId="2DC7B205" w14:textId="77777777" w:rsidR="00765E36" w:rsidRDefault="00765E36" w:rsidP="00DA1F2D">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6105362B" w14:textId="77777777" w:rsidR="00765E36" w:rsidRDefault="00765E36" w:rsidP="00DA1F2D">
            <w:pPr>
              <w:pStyle w:val="TAC"/>
              <w:rPr>
                <w:rFonts w:eastAsia="Times New Roman"/>
                <w:lang w:eastAsia="en-GB"/>
              </w:rPr>
            </w:pPr>
            <w:r>
              <w:rPr>
                <w:lang w:eastAsia="en-GB"/>
              </w:rPr>
              <w:t>2016667</w:t>
            </w:r>
            <w:r>
              <w:rPr>
                <w:rFonts w:eastAsia="Yu Mincho"/>
                <w:lang w:eastAsia="en-GB"/>
              </w:rPr>
              <w:t xml:space="preserve"> – &lt;1&gt; – 207083</w:t>
            </w:r>
            <w:r>
              <w:rPr>
                <w:rFonts w:eastAsia="SimSun"/>
                <w:lang w:val="en-US" w:eastAsia="zh-CN"/>
              </w:rPr>
              <w:t>2</w:t>
            </w:r>
          </w:p>
        </w:tc>
      </w:tr>
      <w:tr w:rsidR="00765E36" w14:paraId="4933EC60" w14:textId="77777777" w:rsidTr="00765E36">
        <w:trPr>
          <w:cantSplit/>
          <w:jc w:val="center"/>
        </w:trPr>
        <w:tc>
          <w:tcPr>
            <w:tcW w:w="1242" w:type="dxa"/>
            <w:tcBorders>
              <w:top w:val="nil"/>
              <w:left w:val="single" w:sz="4" w:space="0" w:color="auto"/>
              <w:bottom w:val="single" w:sz="4" w:space="0" w:color="auto"/>
              <w:right w:val="single" w:sz="4" w:space="0" w:color="auto"/>
            </w:tcBorders>
            <w:vAlign w:val="center"/>
          </w:tcPr>
          <w:p w14:paraId="1EBF3F77" w14:textId="77777777" w:rsidR="00765E36" w:rsidRDefault="00765E36" w:rsidP="00DA1F2D">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9F26963" w14:textId="77777777" w:rsidR="00765E36" w:rsidRDefault="00765E36" w:rsidP="00DA1F2D">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53C1B46F" w14:textId="77777777" w:rsidR="00765E36" w:rsidRDefault="00765E36" w:rsidP="00DA1F2D">
            <w:pPr>
              <w:pStyle w:val="TAC"/>
              <w:rPr>
                <w:rFonts w:eastAsia="Times New Roman"/>
                <w:lang w:eastAsia="en-GB"/>
              </w:rPr>
            </w:pPr>
            <w:r>
              <w:rPr>
                <w:lang w:eastAsia="en-GB"/>
              </w:rPr>
              <w:t>201666</w:t>
            </w:r>
            <w:r>
              <w:rPr>
                <w:rFonts w:eastAsia="SimSun"/>
                <w:lang w:val="en-US" w:eastAsia="zh-CN"/>
              </w:rPr>
              <w:t>7</w:t>
            </w:r>
            <w:r>
              <w:rPr>
                <w:rFonts w:eastAsia="Yu Mincho"/>
                <w:lang w:eastAsia="en-GB"/>
              </w:rPr>
              <w:t xml:space="preserve"> – &lt;2&gt; – 207083</w:t>
            </w:r>
            <w:r>
              <w:rPr>
                <w:rFonts w:eastAsia="SimSun"/>
                <w:lang w:val="en-US" w:eastAsia="zh-CN"/>
              </w:rPr>
              <w:t>1</w:t>
            </w:r>
          </w:p>
        </w:tc>
      </w:tr>
      <w:tr w:rsidR="00765E36" w14:paraId="05885823" w14:textId="77777777" w:rsidTr="00765E36">
        <w:trPr>
          <w:cantSplit/>
          <w:jc w:val="center"/>
        </w:trPr>
        <w:tc>
          <w:tcPr>
            <w:tcW w:w="1242" w:type="dxa"/>
            <w:tcBorders>
              <w:top w:val="single" w:sz="4" w:space="0" w:color="auto"/>
              <w:left w:val="single" w:sz="4" w:space="0" w:color="auto"/>
              <w:bottom w:val="nil"/>
              <w:right w:val="single" w:sz="4" w:space="0" w:color="auto"/>
            </w:tcBorders>
            <w:vAlign w:val="center"/>
            <w:hideMark/>
          </w:tcPr>
          <w:p w14:paraId="680007D9" w14:textId="77777777" w:rsidR="00765E36" w:rsidRDefault="00765E36" w:rsidP="00DA1F2D">
            <w:pPr>
              <w:pStyle w:val="TAC"/>
              <w:rPr>
                <w:rFonts w:eastAsia="Yu Mincho"/>
                <w:lang w:eastAsia="en-GB"/>
              </w:rPr>
            </w:pPr>
            <w:r>
              <w:rPr>
                <w:lang w:eastAsia="en-GB"/>
              </w:rPr>
              <w:t>n259</w:t>
            </w:r>
          </w:p>
        </w:tc>
        <w:tc>
          <w:tcPr>
            <w:tcW w:w="1146" w:type="dxa"/>
            <w:tcBorders>
              <w:top w:val="single" w:sz="4" w:space="0" w:color="auto"/>
              <w:left w:val="single" w:sz="4" w:space="0" w:color="auto"/>
              <w:bottom w:val="single" w:sz="4" w:space="0" w:color="auto"/>
              <w:right w:val="single" w:sz="4" w:space="0" w:color="auto"/>
            </w:tcBorders>
            <w:hideMark/>
          </w:tcPr>
          <w:p w14:paraId="6439FC07" w14:textId="77777777" w:rsidR="00765E36" w:rsidRDefault="00765E36" w:rsidP="00DA1F2D">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1F867D79" w14:textId="77777777" w:rsidR="00765E36" w:rsidRDefault="00765E36" w:rsidP="00DA1F2D">
            <w:pPr>
              <w:pStyle w:val="TAC"/>
              <w:rPr>
                <w:rFonts w:eastAsia="Times New Roman"/>
                <w:lang w:eastAsia="en-GB"/>
              </w:rPr>
            </w:pPr>
            <w:r>
              <w:rPr>
                <w:lang w:eastAsia="en-GB"/>
              </w:rPr>
              <w:t>2270832</w:t>
            </w:r>
            <w:r>
              <w:rPr>
                <w:rFonts w:eastAsia="Yu Mincho"/>
                <w:lang w:eastAsia="en-GB"/>
              </w:rPr>
              <w:t xml:space="preserve"> – &lt;1&gt; – 2337499</w:t>
            </w:r>
          </w:p>
        </w:tc>
      </w:tr>
      <w:tr w:rsidR="00765E36" w14:paraId="448E7FE2" w14:textId="77777777" w:rsidTr="00765E36">
        <w:trPr>
          <w:cantSplit/>
          <w:jc w:val="center"/>
        </w:trPr>
        <w:tc>
          <w:tcPr>
            <w:tcW w:w="1242" w:type="dxa"/>
            <w:tcBorders>
              <w:top w:val="nil"/>
              <w:left w:val="single" w:sz="4" w:space="0" w:color="auto"/>
              <w:bottom w:val="single" w:sz="4" w:space="0" w:color="auto"/>
              <w:right w:val="single" w:sz="4" w:space="0" w:color="auto"/>
            </w:tcBorders>
            <w:vAlign w:val="center"/>
          </w:tcPr>
          <w:p w14:paraId="5AA9EDA3" w14:textId="77777777" w:rsidR="00765E36" w:rsidRDefault="00765E36" w:rsidP="00DA1F2D">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40E6586" w14:textId="77777777" w:rsidR="00765E36" w:rsidRDefault="00765E36" w:rsidP="00DA1F2D">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7759A150" w14:textId="77777777" w:rsidR="00765E36" w:rsidRDefault="00765E36" w:rsidP="00DA1F2D">
            <w:pPr>
              <w:pStyle w:val="TAC"/>
              <w:rPr>
                <w:rFonts w:eastAsia="Times New Roman"/>
                <w:lang w:eastAsia="en-GB"/>
              </w:rPr>
            </w:pPr>
            <w:r>
              <w:rPr>
                <w:lang w:eastAsia="en-GB"/>
              </w:rPr>
              <w:t>2270832</w:t>
            </w:r>
            <w:r>
              <w:rPr>
                <w:rFonts w:eastAsia="Yu Mincho"/>
                <w:lang w:eastAsia="en-GB"/>
              </w:rPr>
              <w:t>– &lt;2&gt; – 2337499</w:t>
            </w:r>
          </w:p>
        </w:tc>
      </w:tr>
      <w:tr w:rsidR="00765E36" w14:paraId="2E0F354C" w14:textId="77777777" w:rsidTr="00765E36">
        <w:trPr>
          <w:cantSplit/>
          <w:jc w:val="center"/>
        </w:trPr>
        <w:tc>
          <w:tcPr>
            <w:tcW w:w="1242" w:type="dxa"/>
            <w:tcBorders>
              <w:top w:val="single" w:sz="4" w:space="0" w:color="auto"/>
              <w:left w:val="single" w:sz="4" w:space="0" w:color="auto"/>
              <w:bottom w:val="nil"/>
              <w:right w:val="single" w:sz="4" w:space="0" w:color="auto"/>
            </w:tcBorders>
            <w:vAlign w:val="center"/>
            <w:hideMark/>
          </w:tcPr>
          <w:p w14:paraId="29CCEAD4" w14:textId="77777777" w:rsidR="00765E36" w:rsidRDefault="00765E36" w:rsidP="00DA1F2D">
            <w:pPr>
              <w:pStyle w:val="TAC"/>
              <w:rPr>
                <w:rFonts w:eastAsia="Yu Mincho"/>
                <w:lang w:eastAsia="en-GB"/>
              </w:rPr>
            </w:pPr>
            <w:r>
              <w:rPr>
                <w:lang w:eastAsia="en-GB"/>
              </w:rPr>
              <w:t>n260</w:t>
            </w:r>
          </w:p>
        </w:tc>
        <w:tc>
          <w:tcPr>
            <w:tcW w:w="1146" w:type="dxa"/>
            <w:tcBorders>
              <w:top w:val="single" w:sz="4" w:space="0" w:color="auto"/>
              <w:left w:val="single" w:sz="4" w:space="0" w:color="auto"/>
              <w:bottom w:val="single" w:sz="4" w:space="0" w:color="auto"/>
              <w:right w:val="single" w:sz="4" w:space="0" w:color="auto"/>
            </w:tcBorders>
            <w:hideMark/>
          </w:tcPr>
          <w:p w14:paraId="355985CE" w14:textId="77777777" w:rsidR="00765E36" w:rsidRDefault="00765E36" w:rsidP="00DA1F2D">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466F11EB" w14:textId="77777777" w:rsidR="00765E36" w:rsidRDefault="00765E36" w:rsidP="00DA1F2D">
            <w:pPr>
              <w:pStyle w:val="TAC"/>
              <w:rPr>
                <w:rFonts w:eastAsia="Times New Roman"/>
                <w:lang w:eastAsia="en-GB"/>
              </w:rPr>
            </w:pPr>
            <w:r>
              <w:rPr>
                <w:lang w:eastAsia="en-GB"/>
              </w:rPr>
              <w:t>222916</w:t>
            </w:r>
            <w:r>
              <w:rPr>
                <w:rFonts w:eastAsia="SimSun"/>
                <w:lang w:val="en-US" w:eastAsia="zh-CN"/>
              </w:rPr>
              <w:t>6</w:t>
            </w:r>
            <w:r>
              <w:rPr>
                <w:rFonts w:eastAsia="Yu Mincho"/>
                <w:lang w:eastAsia="en-GB"/>
              </w:rPr>
              <w:t xml:space="preserve"> – &lt;1&gt; – 227916</w:t>
            </w:r>
            <w:r>
              <w:rPr>
                <w:rFonts w:eastAsia="SimSun"/>
                <w:lang w:val="en-US" w:eastAsia="zh-CN"/>
              </w:rPr>
              <w:t>5</w:t>
            </w:r>
          </w:p>
        </w:tc>
      </w:tr>
      <w:tr w:rsidR="00765E36" w14:paraId="39C9B5F3" w14:textId="77777777" w:rsidTr="00765E36">
        <w:trPr>
          <w:cantSplit/>
          <w:jc w:val="center"/>
        </w:trPr>
        <w:tc>
          <w:tcPr>
            <w:tcW w:w="1242" w:type="dxa"/>
            <w:tcBorders>
              <w:top w:val="nil"/>
              <w:left w:val="single" w:sz="4" w:space="0" w:color="auto"/>
              <w:bottom w:val="single" w:sz="4" w:space="0" w:color="auto"/>
              <w:right w:val="single" w:sz="4" w:space="0" w:color="auto"/>
            </w:tcBorders>
            <w:vAlign w:val="center"/>
          </w:tcPr>
          <w:p w14:paraId="187C5EAE" w14:textId="77777777" w:rsidR="00765E36" w:rsidRDefault="00765E36" w:rsidP="00DA1F2D">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6490A48" w14:textId="77777777" w:rsidR="00765E36" w:rsidRDefault="00765E36" w:rsidP="00DA1F2D">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6B1C5A86" w14:textId="77777777" w:rsidR="00765E36" w:rsidRDefault="00765E36" w:rsidP="00DA1F2D">
            <w:pPr>
              <w:pStyle w:val="TAC"/>
              <w:rPr>
                <w:rFonts w:eastAsia="Times New Roman"/>
                <w:lang w:eastAsia="en-GB"/>
              </w:rPr>
            </w:pPr>
            <w:r>
              <w:rPr>
                <w:lang w:eastAsia="en-GB"/>
              </w:rPr>
              <w:t>222916</w:t>
            </w:r>
            <w:r>
              <w:rPr>
                <w:rFonts w:eastAsia="SimSun"/>
                <w:lang w:val="en-US" w:eastAsia="zh-CN"/>
              </w:rPr>
              <w:t>7</w:t>
            </w:r>
            <w:r>
              <w:rPr>
                <w:rFonts w:eastAsia="Yu Mincho"/>
                <w:lang w:eastAsia="en-GB"/>
              </w:rPr>
              <w:t xml:space="preserve"> – &lt;2&gt; – 227916</w:t>
            </w:r>
            <w:r>
              <w:rPr>
                <w:rFonts w:eastAsia="SimSun"/>
                <w:lang w:val="en-US" w:eastAsia="zh-CN"/>
              </w:rPr>
              <w:t>5</w:t>
            </w:r>
          </w:p>
        </w:tc>
      </w:tr>
      <w:tr w:rsidR="00765E36" w14:paraId="23A2CA04" w14:textId="77777777" w:rsidTr="00765E36">
        <w:trPr>
          <w:cantSplit/>
          <w:jc w:val="center"/>
        </w:trPr>
        <w:tc>
          <w:tcPr>
            <w:tcW w:w="1242" w:type="dxa"/>
            <w:tcBorders>
              <w:top w:val="single" w:sz="4" w:space="0" w:color="auto"/>
              <w:left w:val="single" w:sz="4" w:space="0" w:color="auto"/>
              <w:bottom w:val="nil"/>
              <w:right w:val="single" w:sz="4" w:space="0" w:color="auto"/>
            </w:tcBorders>
            <w:vAlign w:val="center"/>
            <w:hideMark/>
          </w:tcPr>
          <w:p w14:paraId="0A55FB14" w14:textId="77777777" w:rsidR="00765E36" w:rsidRDefault="00765E36" w:rsidP="00DA1F2D">
            <w:pPr>
              <w:pStyle w:val="TAC"/>
              <w:rPr>
                <w:rFonts w:eastAsia="Yu Mincho"/>
                <w:lang w:eastAsia="en-GB"/>
              </w:rPr>
            </w:pPr>
            <w:r>
              <w:rPr>
                <w:lang w:eastAsia="en-GB"/>
              </w:rPr>
              <w:t>n261</w:t>
            </w:r>
          </w:p>
        </w:tc>
        <w:tc>
          <w:tcPr>
            <w:tcW w:w="1146" w:type="dxa"/>
            <w:tcBorders>
              <w:top w:val="single" w:sz="4" w:space="0" w:color="auto"/>
              <w:left w:val="single" w:sz="4" w:space="0" w:color="auto"/>
              <w:bottom w:val="single" w:sz="4" w:space="0" w:color="auto"/>
              <w:right w:val="single" w:sz="4" w:space="0" w:color="auto"/>
            </w:tcBorders>
            <w:hideMark/>
          </w:tcPr>
          <w:p w14:paraId="1F8DF2E7" w14:textId="77777777" w:rsidR="00765E36" w:rsidRDefault="00765E36" w:rsidP="00DA1F2D">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23AC4A15" w14:textId="77777777" w:rsidR="00765E36" w:rsidRDefault="00765E36" w:rsidP="00DA1F2D">
            <w:pPr>
              <w:pStyle w:val="TAC"/>
              <w:rPr>
                <w:rFonts w:eastAsia="Times New Roman"/>
                <w:lang w:eastAsia="en-GB"/>
              </w:rPr>
            </w:pPr>
            <w:r>
              <w:rPr>
                <w:lang w:eastAsia="en-GB"/>
              </w:rPr>
              <w:t>2070833</w:t>
            </w:r>
            <w:r>
              <w:rPr>
                <w:rFonts w:eastAsia="Yu Mincho"/>
                <w:lang w:eastAsia="en-GB"/>
              </w:rPr>
              <w:t xml:space="preserve"> – &lt;1&gt; – 2084999</w:t>
            </w:r>
          </w:p>
        </w:tc>
      </w:tr>
      <w:tr w:rsidR="00765E36" w14:paraId="515E572C" w14:textId="77777777" w:rsidTr="00765E36">
        <w:trPr>
          <w:cantSplit/>
          <w:jc w:val="center"/>
        </w:trPr>
        <w:tc>
          <w:tcPr>
            <w:tcW w:w="1242" w:type="dxa"/>
            <w:tcBorders>
              <w:top w:val="nil"/>
              <w:left w:val="single" w:sz="4" w:space="0" w:color="auto"/>
              <w:bottom w:val="single" w:sz="4" w:space="0" w:color="auto"/>
              <w:right w:val="single" w:sz="4" w:space="0" w:color="auto"/>
            </w:tcBorders>
          </w:tcPr>
          <w:p w14:paraId="372CD2BF" w14:textId="77777777" w:rsidR="00765E36" w:rsidRDefault="00765E36" w:rsidP="00DA1F2D">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D9DB451" w14:textId="77777777" w:rsidR="00765E36" w:rsidRDefault="00765E36" w:rsidP="00DA1F2D">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361B537B" w14:textId="77777777" w:rsidR="00765E36" w:rsidRDefault="00765E36" w:rsidP="00DA1F2D">
            <w:pPr>
              <w:pStyle w:val="TAC"/>
              <w:rPr>
                <w:rFonts w:eastAsia="Times New Roman"/>
                <w:lang w:eastAsia="en-GB"/>
              </w:rPr>
            </w:pPr>
            <w:r>
              <w:rPr>
                <w:lang w:eastAsia="en-GB"/>
              </w:rPr>
              <w:t>2070833</w:t>
            </w:r>
            <w:r>
              <w:rPr>
                <w:rFonts w:eastAsia="Yu Mincho"/>
                <w:lang w:eastAsia="en-GB"/>
              </w:rPr>
              <w:t xml:space="preserve"> – &lt;2&gt; – 2084999</w:t>
            </w:r>
          </w:p>
        </w:tc>
      </w:tr>
      <w:tr w:rsidR="00765E36" w14:paraId="66DADA2C" w14:textId="77777777" w:rsidTr="00765E36">
        <w:trPr>
          <w:cantSplit/>
          <w:jc w:val="center"/>
        </w:trPr>
        <w:tc>
          <w:tcPr>
            <w:tcW w:w="1242" w:type="dxa"/>
            <w:vMerge w:val="restart"/>
            <w:tcBorders>
              <w:top w:val="single" w:sz="4" w:space="0" w:color="auto"/>
              <w:left w:val="single" w:sz="4" w:space="0" w:color="auto"/>
              <w:bottom w:val="single" w:sz="4" w:space="0" w:color="auto"/>
              <w:right w:val="single" w:sz="4" w:space="0" w:color="auto"/>
            </w:tcBorders>
            <w:hideMark/>
          </w:tcPr>
          <w:p w14:paraId="2B430362" w14:textId="59743E1D" w:rsidR="00765E36" w:rsidRPr="00296E05" w:rsidRDefault="00765E36" w:rsidP="00DA1F2D">
            <w:pPr>
              <w:pStyle w:val="TAC"/>
              <w:rPr>
                <w:rFonts w:eastAsia="Yu Mincho"/>
                <w:lang w:eastAsia="en-GB"/>
              </w:rPr>
            </w:pPr>
            <w:r w:rsidRPr="00296E05">
              <w:rPr>
                <w:rFonts w:eastAsia="Yu Mincho"/>
                <w:lang w:eastAsia="en-GB"/>
              </w:rPr>
              <w:t>n263</w:t>
            </w:r>
            <w:r w:rsidR="00831246" w:rsidRPr="00750A57">
              <w:rPr>
                <w:rFonts w:eastAsia="Yu Mincho"/>
                <w:vertAlign w:val="superscript"/>
                <w:lang w:eastAsia="en-GB"/>
              </w:rPr>
              <w:t>Note 1</w:t>
            </w:r>
          </w:p>
        </w:tc>
        <w:tc>
          <w:tcPr>
            <w:tcW w:w="1146" w:type="dxa"/>
            <w:tcBorders>
              <w:top w:val="single" w:sz="4" w:space="0" w:color="auto"/>
              <w:left w:val="single" w:sz="4" w:space="0" w:color="auto"/>
              <w:bottom w:val="single" w:sz="4" w:space="0" w:color="auto"/>
              <w:right w:val="single" w:sz="4" w:space="0" w:color="auto"/>
            </w:tcBorders>
            <w:hideMark/>
          </w:tcPr>
          <w:p w14:paraId="44E59C9F" w14:textId="77777777" w:rsidR="00765E36" w:rsidRPr="00296E05" w:rsidRDefault="00765E36" w:rsidP="00DA1F2D">
            <w:pPr>
              <w:pStyle w:val="TAC"/>
              <w:rPr>
                <w:rFonts w:eastAsia="Yu Mincho"/>
                <w:lang w:eastAsia="en-GB"/>
              </w:rPr>
            </w:pPr>
            <w:r w:rsidRPr="00296E05">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37B64752" w14:textId="77777777" w:rsidR="00765E36" w:rsidRPr="00296E05" w:rsidRDefault="00765E36" w:rsidP="00DA1F2D">
            <w:pPr>
              <w:pStyle w:val="TAC"/>
              <w:rPr>
                <w:rFonts w:eastAsia="Times New Roman"/>
                <w:lang w:eastAsia="ja-JP"/>
              </w:rPr>
            </w:pPr>
            <w:r w:rsidRPr="00296E05">
              <w:rPr>
                <w:szCs w:val="18"/>
                <w:lang w:eastAsia="ja-JP"/>
              </w:rPr>
              <w:t>2563333 &lt;2&gt; 2794999</w:t>
            </w:r>
          </w:p>
        </w:tc>
      </w:tr>
      <w:tr w:rsidR="00765E36" w14:paraId="5A2E3B67" w14:textId="77777777" w:rsidTr="00765E36">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74F0AB77" w14:textId="77777777" w:rsidR="00765E36" w:rsidRPr="00296E05" w:rsidRDefault="00765E36" w:rsidP="00DA1F2D">
            <w:pPr>
              <w:spacing w:after="0"/>
              <w:rPr>
                <w:rFonts w:ascii="Arial" w:eastAsia="Yu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FEEDA22" w14:textId="77777777" w:rsidR="00765E36" w:rsidRPr="00296E05" w:rsidRDefault="00765E36" w:rsidP="00DA1F2D">
            <w:pPr>
              <w:pStyle w:val="TAC"/>
              <w:rPr>
                <w:rFonts w:eastAsia="Yu Mincho"/>
                <w:lang w:eastAsia="en-GB"/>
              </w:rPr>
            </w:pPr>
            <w:r w:rsidRPr="00296E05">
              <w:rPr>
                <w:rFonts w:eastAsia="Yu Mincho"/>
                <w:lang w:eastAsia="en-GB"/>
              </w:rPr>
              <w:t>480</w:t>
            </w:r>
          </w:p>
        </w:tc>
        <w:tc>
          <w:tcPr>
            <w:tcW w:w="2876" w:type="dxa"/>
            <w:tcBorders>
              <w:top w:val="single" w:sz="4" w:space="0" w:color="auto"/>
              <w:left w:val="single" w:sz="4" w:space="0" w:color="auto"/>
              <w:bottom w:val="single" w:sz="4" w:space="0" w:color="auto"/>
              <w:right w:val="single" w:sz="4" w:space="0" w:color="auto"/>
            </w:tcBorders>
            <w:hideMark/>
          </w:tcPr>
          <w:p w14:paraId="19332564" w14:textId="77777777" w:rsidR="00765E36" w:rsidRPr="00296E05" w:rsidRDefault="00765E36" w:rsidP="00DA1F2D">
            <w:pPr>
              <w:pStyle w:val="TAC"/>
              <w:rPr>
                <w:rFonts w:eastAsia="Times New Roman"/>
                <w:lang w:eastAsia="en-GB"/>
              </w:rPr>
            </w:pPr>
            <w:r w:rsidRPr="00296E05">
              <w:rPr>
                <w:lang w:eastAsia="en-GB"/>
              </w:rPr>
              <w:t>2565835 &lt;8&gt; 2792499</w:t>
            </w:r>
          </w:p>
        </w:tc>
      </w:tr>
      <w:tr w:rsidR="00765E36" w14:paraId="50FAA0DF" w14:textId="77777777" w:rsidTr="00765E36">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3AA9C299" w14:textId="77777777" w:rsidR="00765E36" w:rsidRPr="00296E05" w:rsidRDefault="00765E36" w:rsidP="00DA1F2D">
            <w:pPr>
              <w:spacing w:after="0"/>
              <w:rPr>
                <w:rFonts w:ascii="Arial" w:eastAsia="Yu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D9B3BCE" w14:textId="77777777" w:rsidR="00765E36" w:rsidRPr="00296E05" w:rsidRDefault="00765E36" w:rsidP="00DA1F2D">
            <w:pPr>
              <w:pStyle w:val="TAC"/>
              <w:rPr>
                <w:rFonts w:eastAsia="Yu Mincho"/>
                <w:lang w:eastAsia="en-GB"/>
              </w:rPr>
            </w:pPr>
            <w:r w:rsidRPr="00296E05">
              <w:rPr>
                <w:rFonts w:eastAsia="Yu Mincho"/>
                <w:lang w:eastAsia="en-GB"/>
              </w:rPr>
              <w:t>960</w:t>
            </w:r>
          </w:p>
        </w:tc>
        <w:tc>
          <w:tcPr>
            <w:tcW w:w="2876" w:type="dxa"/>
            <w:tcBorders>
              <w:top w:val="single" w:sz="4" w:space="0" w:color="auto"/>
              <w:left w:val="single" w:sz="4" w:space="0" w:color="auto"/>
              <w:bottom w:val="single" w:sz="4" w:space="0" w:color="auto"/>
              <w:right w:val="single" w:sz="4" w:space="0" w:color="auto"/>
            </w:tcBorders>
            <w:hideMark/>
          </w:tcPr>
          <w:p w14:paraId="6752079B" w14:textId="77777777" w:rsidR="00765E36" w:rsidRPr="00296E05" w:rsidRDefault="00765E36" w:rsidP="00DA1F2D">
            <w:pPr>
              <w:pStyle w:val="TAC"/>
              <w:rPr>
                <w:rFonts w:eastAsia="Times New Roman"/>
                <w:lang w:eastAsia="en-GB"/>
              </w:rPr>
            </w:pPr>
            <w:r w:rsidRPr="00296E05">
              <w:rPr>
                <w:lang w:eastAsia="en-GB"/>
              </w:rPr>
              <w:t>2565835 &lt;16&gt; 2792491</w:t>
            </w:r>
          </w:p>
        </w:tc>
      </w:tr>
      <w:tr w:rsidR="00765E36" w:rsidRPr="002317EE" w14:paraId="3E11B465" w14:textId="77777777" w:rsidTr="00765E36">
        <w:trPr>
          <w:cantSplit/>
          <w:jc w:val="center"/>
        </w:trPr>
        <w:tc>
          <w:tcPr>
            <w:tcW w:w="5264" w:type="dxa"/>
            <w:gridSpan w:val="3"/>
            <w:tcBorders>
              <w:top w:val="single" w:sz="4" w:space="0" w:color="auto"/>
              <w:left w:val="single" w:sz="4" w:space="0" w:color="auto"/>
              <w:bottom w:val="single" w:sz="4" w:space="0" w:color="auto"/>
              <w:right w:val="single" w:sz="4" w:space="0" w:color="auto"/>
            </w:tcBorders>
            <w:vAlign w:val="center"/>
          </w:tcPr>
          <w:p w14:paraId="39FA6381" w14:textId="77777777" w:rsidR="00765E36" w:rsidRPr="00FF3EC9" w:rsidRDefault="00765E36" w:rsidP="00DA1F2D">
            <w:pPr>
              <w:pStyle w:val="TAC"/>
              <w:jc w:val="left"/>
              <w:rPr>
                <w:lang w:eastAsia="en-GB"/>
              </w:rPr>
            </w:pPr>
            <w:r w:rsidRPr="00FF3EC9">
              <w:rPr>
                <w:lang w:eastAsia="en-GB"/>
              </w:rPr>
              <w:t>Note1: Applicable NR-ARFCN for band n263</w:t>
            </w:r>
          </w:p>
          <w:p w14:paraId="55C81332" w14:textId="77777777" w:rsidR="00765E36" w:rsidRPr="00FF3EC9" w:rsidRDefault="00765E36" w:rsidP="00DA1F2D">
            <w:pPr>
              <w:pStyle w:val="TAC"/>
              <w:jc w:val="left"/>
              <w:rPr>
                <w:lang w:eastAsia="en-GB"/>
              </w:rPr>
            </w:pPr>
            <w:r w:rsidRPr="00FF3EC9">
              <w:rPr>
                <w:lang w:eastAsia="en-GB"/>
              </w:rPr>
              <w:t>For 120 kHz SCS and 100 MHz channels: 2563341 &lt;1680&gt; 2793501</w:t>
            </w:r>
          </w:p>
          <w:p w14:paraId="77953C01" w14:textId="77777777" w:rsidR="00765E36" w:rsidRPr="00FF3EC9" w:rsidRDefault="00765E36" w:rsidP="00DA1F2D">
            <w:pPr>
              <w:pStyle w:val="TAC"/>
              <w:jc w:val="left"/>
              <w:rPr>
                <w:lang w:val="en-US" w:eastAsia="en-GB"/>
              </w:rPr>
            </w:pPr>
            <w:r w:rsidRPr="00FF3EC9">
              <w:rPr>
                <w:lang w:eastAsia="en-GB"/>
              </w:rPr>
              <w:t>For 120 kHz SCS and 400 MHz channels: 2565861 &lt;6720&gt; 2787621</w:t>
            </w:r>
          </w:p>
          <w:p w14:paraId="332BE036" w14:textId="77777777" w:rsidR="00765E36" w:rsidRPr="00FF3EC9" w:rsidRDefault="00765E36" w:rsidP="00DA1F2D">
            <w:pPr>
              <w:pStyle w:val="TAC"/>
              <w:jc w:val="left"/>
              <w:rPr>
                <w:lang w:val="en-US" w:eastAsia="en-GB"/>
              </w:rPr>
            </w:pPr>
            <w:r w:rsidRPr="00FF3EC9">
              <w:rPr>
                <w:lang w:eastAsia="en-GB"/>
              </w:rPr>
              <w:t>For 480 kHz SCS and 400 MHz channels: 2565867 &lt;6720&gt; 2787627</w:t>
            </w:r>
          </w:p>
          <w:p w14:paraId="3545362F" w14:textId="77777777" w:rsidR="00765E36" w:rsidRPr="00FF3EC9" w:rsidRDefault="00765E36" w:rsidP="00DA1F2D">
            <w:pPr>
              <w:pStyle w:val="TAC"/>
              <w:jc w:val="left"/>
              <w:rPr>
                <w:lang w:val="en-US" w:eastAsia="en-GB"/>
              </w:rPr>
            </w:pPr>
            <w:r w:rsidRPr="00FF3EC9">
              <w:rPr>
                <w:lang w:eastAsia="en-GB"/>
              </w:rPr>
              <w:t>For 480 kHz SCS and 800 MHz channels: 2569227 &lt;13440&gt; 2784267</w:t>
            </w:r>
          </w:p>
          <w:p w14:paraId="3B3C7640" w14:textId="77777777" w:rsidR="00765E36" w:rsidRPr="00FF3EC9" w:rsidRDefault="00765E36" w:rsidP="00DA1F2D">
            <w:pPr>
              <w:pStyle w:val="TAC"/>
              <w:jc w:val="left"/>
              <w:rPr>
                <w:lang w:val="en-US" w:eastAsia="en-GB"/>
              </w:rPr>
            </w:pPr>
            <w:r w:rsidRPr="00FF3EC9">
              <w:rPr>
                <w:lang w:eastAsia="en-GB"/>
              </w:rPr>
              <w:t>For 480 kHz SCS and 1600 MHz channels: 2575947 &lt;26880&gt; 2764107</w:t>
            </w:r>
          </w:p>
          <w:p w14:paraId="1991528A" w14:textId="77777777" w:rsidR="00765E36" w:rsidRPr="00FF3EC9" w:rsidRDefault="00765E36" w:rsidP="00DA1F2D">
            <w:pPr>
              <w:pStyle w:val="TAC"/>
              <w:jc w:val="left"/>
              <w:rPr>
                <w:lang w:val="en-US" w:eastAsia="en-GB"/>
              </w:rPr>
            </w:pPr>
            <w:r w:rsidRPr="00FF3EC9">
              <w:rPr>
                <w:lang w:eastAsia="en-GB"/>
              </w:rPr>
              <w:t>For 960 kHz SCS and 400 MHz channels: 2565867 &lt;6720&gt; 2787627</w:t>
            </w:r>
          </w:p>
          <w:p w14:paraId="77183113" w14:textId="77777777" w:rsidR="00765E36" w:rsidRPr="00FF3EC9" w:rsidRDefault="00765E36" w:rsidP="00DA1F2D">
            <w:pPr>
              <w:pStyle w:val="TAC"/>
              <w:jc w:val="left"/>
              <w:rPr>
                <w:lang w:val="en-US" w:eastAsia="en-GB"/>
              </w:rPr>
            </w:pPr>
            <w:r w:rsidRPr="00FF3EC9">
              <w:rPr>
                <w:lang w:eastAsia="en-GB"/>
              </w:rPr>
              <w:t>For 960 kHz SCS and 800 MHz channels: 2569227 &lt;13440&gt; 2784267</w:t>
            </w:r>
          </w:p>
          <w:p w14:paraId="761FA7E6" w14:textId="77777777" w:rsidR="00765E36" w:rsidRPr="00FF3EC9" w:rsidRDefault="00765E36" w:rsidP="00DA1F2D">
            <w:pPr>
              <w:pStyle w:val="TAC"/>
              <w:jc w:val="left"/>
              <w:rPr>
                <w:lang w:val="en-US" w:eastAsia="en-GB"/>
              </w:rPr>
            </w:pPr>
            <w:r w:rsidRPr="00FF3EC9">
              <w:rPr>
                <w:lang w:eastAsia="en-GB"/>
              </w:rPr>
              <w:t>For 960 kHz SCS and 1600 MHz channels: 2575947 &lt;26880&gt; 2764107</w:t>
            </w:r>
          </w:p>
          <w:p w14:paraId="37792874" w14:textId="77777777" w:rsidR="00765E36" w:rsidRPr="00750A57" w:rsidRDefault="00765E36" w:rsidP="00DA1F2D">
            <w:pPr>
              <w:pStyle w:val="TAC"/>
              <w:jc w:val="left"/>
              <w:rPr>
                <w:color w:val="FF0000"/>
                <w:lang w:val="en-US" w:eastAsia="en-GB"/>
              </w:rPr>
            </w:pPr>
            <w:r w:rsidRPr="00FF3EC9">
              <w:rPr>
                <w:lang w:eastAsia="en-GB"/>
              </w:rPr>
              <w:t>For 960 kHz SCS and 2000 MHz channels: 2579307 &lt;33600&gt; 2747307</w:t>
            </w:r>
          </w:p>
        </w:tc>
      </w:tr>
      <w:bookmarkEnd w:id="3"/>
    </w:tbl>
    <w:p w14:paraId="69C52C9B" w14:textId="1B289118" w:rsidR="00707838" w:rsidRDefault="00707838" w:rsidP="0006682B">
      <w:pPr>
        <w:rPr>
          <w:lang w:val="en-US" w:eastAsia="en-GB"/>
        </w:rPr>
      </w:pPr>
    </w:p>
    <w:p w14:paraId="7E52FA51" w14:textId="0DE292C1" w:rsidR="00707838" w:rsidRDefault="00296E05" w:rsidP="0006682B">
      <w:pPr>
        <w:rPr>
          <w:lang w:val="en-US" w:eastAsia="en-GB"/>
        </w:rPr>
      </w:pPr>
      <w:r>
        <w:rPr>
          <w:lang w:val="en-US" w:eastAsia="en-GB"/>
        </w:rPr>
        <w:t xml:space="preserve">The applicable set of GSCN raster points for these fixed channels is defined such that </w:t>
      </w:r>
      <w:r w:rsidR="00831246">
        <w:rPr>
          <w:lang w:val="en-US" w:eastAsia="en-GB"/>
        </w:rPr>
        <w:t>a single</w:t>
      </w:r>
      <w:r>
        <w:rPr>
          <w:lang w:val="en-US" w:eastAsia="en-GB"/>
        </w:rPr>
        <w:t xml:space="preserve"> GSCN point is selected per channel of minimum bandwidth</w:t>
      </w:r>
      <w:r w:rsidR="00831246">
        <w:rPr>
          <w:lang w:val="en-US" w:eastAsia="en-GB"/>
        </w:rPr>
        <w:t xml:space="preserve"> for a given SCS</w:t>
      </w:r>
      <w:r>
        <w:rPr>
          <w:lang w:val="en-US" w:eastAsia="en-GB"/>
        </w:rPr>
        <w:t xml:space="preserve">. </w:t>
      </w:r>
      <w:r w:rsidR="00B7663A">
        <w:rPr>
          <w:lang w:val="en-US" w:eastAsia="en-GB"/>
        </w:rPr>
        <w:t xml:space="preserve">The single </w:t>
      </w:r>
      <w:r>
        <w:rPr>
          <w:lang w:val="en-US" w:eastAsia="en-GB"/>
        </w:rPr>
        <w:t xml:space="preserve">GSCN point </w:t>
      </w:r>
      <w:r w:rsidR="00B7663A">
        <w:rPr>
          <w:lang w:val="en-US" w:eastAsia="en-GB"/>
        </w:rPr>
        <w:t xml:space="preserve">is drawn </w:t>
      </w:r>
      <w:r>
        <w:rPr>
          <w:lang w:val="en-US" w:eastAsia="en-GB"/>
        </w:rPr>
        <w:t xml:space="preserve">from the set of </w:t>
      </w:r>
      <w:r w:rsidR="00B7663A">
        <w:rPr>
          <w:lang w:val="en-US" w:eastAsia="en-GB"/>
        </w:rPr>
        <w:t xml:space="preserve">valid </w:t>
      </w:r>
      <w:r>
        <w:rPr>
          <w:lang w:val="en-US" w:eastAsia="en-GB"/>
        </w:rPr>
        <w:t xml:space="preserve">GSCN points </w:t>
      </w:r>
      <w:r w:rsidR="00B7663A">
        <w:rPr>
          <w:lang w:val="en-US" w:eastAsia="en-GB"/>
        </w:rPr>
        <w:t>defined for</w:t>
      </w:r>
      <w:r>
        <w:rPr>
          <w:lang w:val="en-US" w:eastAsia="en-GB"/>
        </w:rPr>
        <w:t xml:space="preserve"> FR2</w:t>
      </w:r>
      <w:r w:rsidR="00B7663A">
        <w:rPr>
          <w:lang w:val="en-US" w:eastAsia="en-GB"/>
        </w:rPr>
        <w:t xml:space="preserve">, and the location is </w:t>
      </w:r>
      <w:r>
        <w:rPr>
          <w:lang w:val="en-US" w:eastAsia="en-GB"/>
        </w:rPr>
        <w:t>c</w:t>
      </w:r>
      <w:r w:rsidR="00B7663A">
        <w:rPr>
          <w:lang w:val="en-US" w:eastAsia="en-GB"/>
        </w:rPr>
        <w:t>h</w:t>
      </w:r>
      <w:r>
        <w:rPr>
          <w:lang w:val="en-US" w:eastAsia="en-GB"/>
        </w:rPr>
        <w:t>ose</w:t>
      </w:r>
      <w:r w:rsidR="00B7663A">
        <w:rPr>
          <w:lang w:val="en-US" w:eastAsia="en-GB"/>
        </w:rPr>
        <w:t>n</w:t>
      </w:r>
      <w:r>
        <w:rPr>
          <w:lang w:val="en-US" w:eastAsia="en-GB"/>
        </w:rPr>
        <w:t xml:space="preserve"> to </w:t>
      </w:r>
      <w:r w:rsidR="00B7663A">
        <w:rPr>
          <w:lang w:val="en-US" w:eastAsia="en-GB"/>
        </w:rPr>
        <w:t xml:space="preserve">be as close as possible to </w:t>
      </w:r>
      <w:r>
        <w:rPr>
          <w:lang w:val="en-US" w:eastAsia="en-GB"/>
        </w:rPr>
        <w:t xml:space="preserve">the center of the channel. For the wider bandwidth channels, any </w:t>
      </w:r>
      <w:r w:rsidR="00B7663A">
        <w:rPr>
          <w:lang w:val="en-US" w:eastAsia="en-GB"/>
        </w:rPr>
        <w:t xml:space="preserve">one of the </w:t>
      </w:r>
      <w:r>
        <w:rPr>
          <w:lang w:val="en-US" w:eastAsia="en-GB"/>
        </w:rPr>
        <w:t>GSCN</w:t>
      </w:r>
      <w:r w:rsidR="00B7663A">
        <w:rPr>
          <w:lang w:val="en-US" w:eastAsia="en-GB"/>
        </w:rPr>
        <w:t>s defined for the minimum bandwidth channel can be used with the constraint that the desired</w:t>
      </w:r>
      <w:r>
        <w:rPr>
          <w:lang w:val="en-US" w:eastAsia="en-GB"/>
        </w:rPr>
        <w:t xml:space="preserve"> CORESET configuration fits within the transmission bandwidth</w:t>
      </w:r>
      <w:r w:rsidR="00B7663A">
        <w:rPr>
          <w:lang w:val="en-US" w:eastAsia="en-GB"/>
        </w:rPr>
        <w:t xml:space="preserve"> for that channel</w:t>
      </w:r>
      <w:r w:rsidR="00D87B88">
        <w:rPr>
          <w:lang w:val="en-US" w:eastAsia="en-GB"/>
        </w:rPr>
        <w:t xml:space="preserve">. The GSCN raster points are selected independently per subcarrier spacing. </w:t>
      </w:r>
      <w:r w:rsidR="00D87B88">
        <w:t>In the table below it is shown how this would be implemented in the SS raster entry table in 38.104.</w:t>
      </w:r>
      <w:r w:rsidR="00B7663A">
        <w:t xml:space="preserve"> The total number of GSCN points is 175.</w:t>
      </w:r>
    </w:p>
    <w:p w14:paraId="0E2CBC7E" w14:textId="4824AE02" w:rsidR="00707838" w:rsidRPr="00F95B02" w:rsidRDefault="00707838" w:rsidP="00707838">
      <w:pPr>
        <w:pStyle w:val="TH"/>
        <w:rPr>
          <w:rFonts w:eastAsia="Yu Mincho"/>
        </w:rPr>
      </w:pPr>
      <w:r w:rsidRPr="00F95B02">
        <w:rPr>
          <w:rFonts w:eastAsia="Yu Mincho"/>
        </w:rPr>
        <w:lastRenderedPageBreak/>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765E36" w14:paraId="19E3B7DC" w14:textId="77777777" w:rsidTr="00DA1F2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6CB8C5" w14:textId="77777777" w:rsidR="00765E36" w:rsidRDefault="00765E36" w:rsidP="00DA1F2D">
            <w:pPr>
              <w:pStyle w:val="TAH"/>
              <w:rPr>
                <w:rFonts w:eastAsia="Yu Mincho"/>
                <w:lang w:eastAsia="en-GB"/>
              </w:rPr>
            </w:pPr>
            <w:bookmarkStart w:id="4" w:name="_Hlk51852729"/>
            <w:bookmarkStart w:id="5" w:name="_Hlk101440255"/>
            <w:r>
              <w:rPr>
                <w:rFonts w:eastAsia="Yu Mincho"/>
                <w:lang w:eastAsia="en-GB"/>
              </w:rPr>
              <w:t xml:space="preserve">NR </w:t>
            </w:r>
            <w:r>
              <w:rPr>
                <w:rFonts w:eastAsia="Yu Mincho"/>
                <w:i/>
                <w:lang w:eastAsia="en-GB"/>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23F935D5" w14:textId="77777777" w:rsidR="00765E36" w:rsidRDefault="00765E36" w:rsidP="00DA1F2D">
            <w:pPr>
              <w:pStyle w:val="TAH"/>
              <w:rPr>
                <w:rFonts w:eastAsia="Yu Mincho"/>
                <w:lang w:eastAsia="ja-JP"/>
              </w:rPr>
            </w:pPr>
            <w:r>
              <w:rPr>
                <w:rFonts w:eastAsia="Yu Mincho"/>
                <w:lang w:eastAsia="en-GB"/>
              </w:rPr>
              <w:t>SS Block SCS</w:t>
            </w:r>
          </w:p>
        </w:tc>
        <w:tc>
          <w:tcPr>
            <w:tcW w:w="1827" w:type="dxa"/>
            <w:tcBorders>
              <w:top w:val="single" w:sz="4" w:space="0" w:color="auto"/>
              <w:left w:val="single" w:sz="4" w:space="0" w:color="auto"/>
              <w:bottom w:val="single" w:sz="4" w:space="0" w:color="auto"/>
              <w:right w:val="single" w:sz="4" w:space="0" w:color="auto"/>
            </w:tcBorders>
            <w:hideMark/>
          </w:tcPr>
          <w:p w14:paraId="2A93052C" w14:textId="77777777" w:rsidR="00765E36" w:rsidRDefault="00765E36" w:rsidP="00DA1F2D">
            <w:pPr>
              <w:pStyle w:val="TAH"/>
              <w:rPr>
                <w:rFonts w:eastAsia="Yu Mincho"/>
                <w:lang w:eastAsia="en-GB"/>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653A25D3" w14:textId="77777777" w:rsidR="00765E36" w:rsidRDefault="00765E36" w:rsidP="00DA1F2D">
            <w:pPr>
              <w:pStyle w:val="TAH"/>
              <w:rPr>
                <w:rFonts w:eastAsia="Yu Mincho"/>
                <w:vertAlign w:val="subscript"/>
                <w:lang w:eastAsia="en-GB"/>
              </w:rPr>
            </w:pPr>
            <w:r>
              <w:rPr>
                <w:rFonts w:eastAsia="Yu Mincho"/>
                <w:lang w:eastAsia="en-GB"/>
              </w:rPr>
              <w:t>Range of GSCN</w:t>
            </w:r>
          </w:p>
          <w:p w14:paraId="02C9FC61" w14:textId="77777777" w:rsidR="00765E36" w:rsidRDefault="00765E36" w:rsidP="00DA1F2D">
            <w:pPr>
              <w:pStyle w:val="TAH"/>
              <w:rPr>
                <w:rFonts w:eastAsia="Yu Mincho"/>
                <w:lang w:eastAsia="en-GB"/>
              </w:rPr>
            </w:pPr>
            <w:r>
              <w:rPr>
                <w:rFonts w:eastAsia="Yu Mincho"/>
                <w:lang w:eastAsia="en-GB"/>
              </w:rPr>
              <w:t>(First – &lt;Step size&gt; – Last)</w:t>
            </w:r>
          </w:p>
        </w:tc>
      </w:tr>
      <w:tr w:rsidR="00765E36" w14:paraId="52A88ACC" w14:textId="77777777" w:rsidTr="00DA1F2D">
        <w:trPr>
          <w:cantSplit/>
          <w:jc w:val="center"/>
        </w:trPr>
        <w:tc>
          <w:tcPr>
            <w:tcW w:w="1951" w:type="dxa"/>
            <w:tcBorders>
              <w:top w:val="single" w:sz="4" w:space="0" w:color="auto"/>
              <w:left w:val="single" w:sz="4" w:space="0" w:color="auto"/>
              <w:bottom w:val="nil"/>
              <w:right w:val="single" w:sz="4" w:space="0" w:color="auto"/>
            </w:tcBorders>
            <w:vAlign w:val="center"/>
            <w:hideMark/>
          </w:tcPr>
          <w:p w14:paraId="50112341" w14:textId="77777777" w:rsidR="00765E36" w:rsidRDefault="00765E36" w:rsidP="00DA1F2D">
            <w:pPr>
              <w:pStyle w:val="TAC"/>
              <w:rPr>
                <w:rFonts w:eastAsia="Yu Mincho"/>
                <w:lang w:eastAsia="en-GB"/>
              </w:rPr>
            </w:pPr>
            <w:r>
              <w:rPr>
                <w:lang w:eastAsia="en-GB"/>
              </w:rPr>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3C824529" w14:textId="77777777" w:rsidR="00765E36" w:rsidRDefault="00765E36" w:rsidP="00DA1F2D">
            <w:pPr>
              <w:pStyle w:val="TAC"/>
              <w:rPr>
                <w:rFonts w:eastAsia="Yu Mincho"/>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6CA419D9" w14:textId="77777777" w:rsidR="00765E36" w:rsidRDefault="00765E36" w:rsidP="00DA1F2D">
            <w:pPr>
              <w:pStyle w:val="TAC"/>
              <w:rPr>
                <w:rFonts w:eastAsia="Times New Roman"/>
                <w:lang w:eastAsia="zh-CN"/>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6E807F82" w14:textId="77777777" w:rsidR="00765E36" w:rsidRDefault="00765E36" w:rsidP="00DA1F2D">
            <w:pPr>
              <w:pStyle w:val="TAC"/>
              <w:rPr>
                <w:rFonts w:eastAsia="Yu Mincho"/>
                <w:lang w:eastAsia="en-GB"/>
              </w:rPr>
            </w:pPr>
            <w:r>
              <w:rPr>
                <w:lang w:eastAsia="en-GB"/>
              </w:rPr>
              <w:t>22388 – &lt;1&gt; – 22558</w:t>
            </w:r>
          </w:p>
        </w:tc>
      </w:tr>
      <w:tr w:rsidR="00765E36" w14:paraId="428BC6DF" w14:textId="77777777" w:rsidTr="00DA1F2D">
        <w:trPr>
          <w:cantSplit/>
          <w:jc w:val="center"/>
        </w:trPr>
        <w:tc>
          <w:tcPr>
            <w:tcW w:w="1951" w:type="dxa"/>
            <w:tcBorders>
              <w:top w:val="nil"/>
              <w:left w:val="single" w:sz="4" w:space="0" w:color="auto"/>
              <w:bottom w:val="single" w:sz="4" w:space="0" w:color="auto"/>
              <w:right w:val="single" w:sz="4" w:space="0" w:color="auto"/>
            </w:tcBorders>
          </w:tcPr>
          <w:p w14:paraId="26E19598" w14:textId="77777777" w:rsidR="00765E36" w:rsidRDefault="00765E36" w:rsidP="00DA1F2D">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3734A7C2" w14:textId="77777777" w:rsidR="00765E36" w:rsidRDefault="00765E36" w:rsidP="00DA1F2D">
            <w:pPr>
              <w:pStyle w:val="TAC"/>
              <w:rPr>
                <w:rFonts w:eastAsia="Times New Roman"/>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7A149883" w14:textId="77777777" w:rsidR="00765E36" w:rsidRDefault="00765E36" w:rsidP="00DA1F2D">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032BCE08" w14:textId="77777777" w:rsidR="00765E36" w:rsidRDefault="00765E36" w:rsidP="00DA1F2D">
            <w:pPr>
              <w:pStyle w:val="TAC"/>
              <w:rPr>
                <w:lang w:eastAsia="en-GB"/>
              </w:rPr>
            </w:pPr>
            <w:r>
              <w:rPr>
                <w:lang w:eastAsia="en-GB"/>
              </w:rPr>
              <w:t>22390 – &lt;2&gt; – 22556</w:t>
            </w:r>
          </w:p>
        </w:tc>
      </w:tr>
      <w:tr w:rsidR="00765E36" w14:paraId="101E1909" w14:textId="77777777" w:rsidTr="00DA1F2D">
        <w:trPr>
          <w:cantSplit/>
          <w:jc w:val="center"/>
        </w:trPr>
        <w:tc>
          <w:tcPr>
            <w:tcW w:w="1951" w:type="dxa"/>
            <w:tcBorders>
              <w:top w:val="single" w:sz="4" w:space="0" w:color="auto"/>
              <w:left w:val="single" w:sz="4" w:space="0" w:color="auto"/>
              <w:bottom w:val="nil"/>
              <w:right w:val="single" w:sz="4" w:space="0" w:color="auto"/>
            </w:tcBorders>
            <w:vAlign w:val="center"/>
            <w:hideMark/>
          </w:tcPr>
          <w:p w14:paraId="07593B2D" w14:textId="77777777" w:rsidR="00765E36" w:rsidRDefault="00765E36" w:rsidP="00DA1F2D">
            <w:pPr>
              <w:pStyle w:val="TAC"/>
              <w:rPr>
                <w:rFonts w:eastAsia="Yu Mincho"/>
                <w:lang w:eastAsia="en-GB"/>
              </w:rPr>
            </w:pPr>
            <w:r>
              <w:rPr>
                <w:lang w:eastAsia="en-GB"/>
              </w:rPr>
              <w:t>n258</w:t>
            </w:r>
          </w:p>
        </w:tc>
        <w:tc>
          <w:tcPr>
            <w:tcW w:w="2165" w:type="dxa"/>
            <w:tcBorders>
              <w:top w:val="single" w:sz="4" w:space="0" w:color="auto"/>
              <w:left w:val="single" w:sz="4" w:space="0" w:color="auto"/>
              <w:bottom w:val="single" w:sz="4" w:space="0" w:color="auto"/>
              <w:right w:val="single" w:sz="4" w:space="0" w:color="auto"/>
            </w:tcBorders>
            <w:hideMark/>
          </w:tcPr>
          <w:p w14:paraId="053FCF85" w14:textId="77777777" w:rsidR="00765E36" w:rsidRDefault="00765E36" w:rsidP="00DA1F2D">
            <w:pPr>
              <w:pStyle w:val="TAC"/>
              <w:rPr>
                <w:rFonts w:eastAsia="Times New Roman"/>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7C08CE32" w14:textId="77777777" w:rsidR="00765E36" w:rsidRDefault="00765E36" w:rsidP="00DA1F2D">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78DB4CCC" w14:textId="77777777" w:rsidR="00765E36" w:rsidRDefault="00765E36" w:rsidP="00DA1F2D">
            <w:pPr>
              <w:pStyle w:val="TAC"/>
              <w:rPr>
                <w:lang w:eastAsia="en-GB"/>
              </w:rPr>
            </w:pPr>
            <w:r>
              <w:rPr>
                <w:lang w:eastAsia="en-GB"/>
              </w:rPr>
              <w:t>22257 – &lt;1&gt; – 22443</w:t>
            </w:r>
          </w:p>
        </w:tc>
      </w:tr>
      <w:tr w:rsidR="00765E36" w14:paraId="4F6B06F0" w14:textId="77777777" w:rsidTr="00DA1F2D">
        <w:trPr>
          <w:cantSplit/>
          <w:jc w:val="center"/>
        </w:trPr>
        <w:tc>
          <w:tcPr>
            <w:tcW w:w="1951" w:type="dxa"/>
            <w:tcBorders>
              <w:top w:val="nil"/>
              <w:left w:val="single" w:sz="4" w:space="0" w:color="auto"/>
              <w:bottom w:val="single" w:sz="4" w:space="0" w:color="auto"/>
              <w:right w:val="single" w:sz="4" w:space="0" w:color="auto"/>
            </w:tcBorders>
          </w:tcPr>
          <w:p w14:paraId="6DB32989" w14:textId="77777777" w:rsidR="00765E36" w:rsidRDefault="00765E36" w:rsidP="00DA1F2D">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0D4D609D" w14:textId="77777777" w:rsidR="00765E36" w:rsidRDefault="00765E36" w:rsidP="00DA1F2D">
            <w:pPr>
              <w:pStyle w:val="TAC"/>
              <w:rPr>
                <w:rFonts w:eastAsia="Times New Roman"/>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6C80139D" w14:textId="77777777" w:rsidR="00765E36" w:rsidRDefault="00765E36" w:rsidP="00DA1F2D">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087D712A" w14:textId="77777777" w:rsidR="00765E36" w:rsidRDefault="00765E36" w:rsidP="00DA1F2D">
            <w:pPr>
              <w:pStyle w:val="TAC"/>
              <w:rPr>
                <w:lang w:eastAsia="en-GB"/>
              </w:rPr>
            </w:pPr>
            <w:r>
              <w:rPr>
                <w:lang w:eastAsia="en-GB"/>
              </w:rPr>
              <w:t>22258 – &lt;2&gt; – 22442</w:t>
            </w:r>
          </w:p>
        </w:tc>
      </w:tr>
      <w:tr w:rsidR="00765E36" w14:paraId="1C4B280B" w14:textId="77777777" w:rsidTr="00DA1F2D">
        <w:trPr>
          <w:cantSplit/>
          <w:jc w:val="center"/>
        </w:trPr>
        <w:tc>
          <w:tcPr>
            <w:tcW w:w="1951" w:type="dxa"/>
            <w:tcBorders>
              <w:top w:val="single" w:sz="4" w:space="0" w:color="auto"/>
              <w:left w:val="single" w:sz="4" w:space="0" w:color="auto"/>
              <w:bottom w:val="nil"/>
              <w:right w:val="single" w:sz="4" w:space="0" w:color="auto"/>
            </w:tcBorders>
            <w:vAlign w:val="center"/>
            <w:hideMark/>
          </w:tcPr>
          <w:p w14:paraId="57F6053F" w14:textId="77777777" w:rsidR="00765E36" w:rsidRDefault="00765E36" w:rsidP="00DA1F2D">
            <w:pPr>
              <w:pStyle w:val="TAC"/>
              <w:rPr>
                <w:rFonts w:eastAsia="Yu Mincho"/>
                <w:lang w:eastAsia="en-GB"/>
              </w:rPr>
            </w:pPr>
            <w:r>
              <w:rPr>
                <w:lang w:eastAsia="en-GB"/>
              </w:rPr>
              <w:t>n259</w:t>
            </w:r>
          </w:p>
        </w:tc>
        <w:tc>
          <w:tcPr>
            <w:tcW w:w="2165" w:type="dxa"/>
            <w:tcBorders>
              <w:top w:val="single" w:sz="4" w:space="0" w:color="auto"/>
              <w:left w:val="single" w:sz="4" w:space="0" w:color="auto"/>
              <w:bottom w:val="single" w:sz="4" w:space="0" w:color="auto"/>
              <w:right w:val="single" w:sz="4" w:space="0" w:color="auto"/>
            </w:tcBorders>
            <w:hideMark/>
          </w:tcPr>
          <w:p w14:paraId="1434167C" w14:textId="77777777" w:rsidR="00765E36" w:rsidRDefault="00765E36" w:rsidP="00DA1F2D">
            <w:pPr>
              <w:pStyle w:val="TAC"/>
              <w:rPr>
                <w:rFonts w:eastAsia="Times New Roman"/>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2D4F494C" w14:textId="77777777" w:rsidR="00765E36" w:rsidRDefault="00765E36" w:rsidP="00DA1F2D">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55BBAF91" w14:textId="77777777" w:rsidR="00765E36" w:rsidRDefault="00765E36" w:rsidP="00DA1F2D">
            <w:pPr>
              <w:pStyle w:val="TAC"/>
              <w:rPr>
                <w:lang w:eastAsia="en-GB"/>
              </w:rPr>
            </w:pPr>
            <w:r>
              <w:rPr>
                <w:lang w:eastAsia="en-GB"/>
              </w:rPr>
              <w:t>23140 – &lt;1&gt; – 23369</w:t>
            </w:r>
          </w:p>
        </w:tc>
      </w:tr>
      <w:tr w:rsidR="00765E36" w14:paraId="1A784EB5" w14:textId="77777777" w:rsidTr="00DA1F2D">
        <w:trPr>
          <w:cantSplit/>
          <w:jc w:val="center"/>
        </w:trPr>
        <w:tc>
          <w:tcPr>
            <w:tcW w:w="1951" w:type="dxa"/>
            <w:tcBorders>
              <w:top w:val="nil"/>
              <w:left w:val="single" w:sz="4" w:space="0" w:color="auto"/>
              <w:bottom w:val="single" w:sz="4" w:space="0" w:color="auto"/>
              <w:right w:val="single" w:sz="4" w:space="0" w:color="auto"/>
            </w:tcBorders>
          </w:tcPr>
          <w:p w14:paraId="0A4BE3B9" w14:textId="77777777" w:rsidR="00765E36" w:rsidRDefault="00765E36" w:rsidP="00DA1F2D">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1C6BECC0" w14:textId="77777777" w:rsidR="00765E36" w:rsidRDefault="00765E36" w:rsidP="00DA1F2D">
            <w:pPr>
              <w:pStyle w:val="TAC"/>
              <w:rPr>
                <w:rFonts w:eastAsia="Times New Roman"/>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73665298" w14:textId="77777777" w:rsidR="00765E36" w:rsidRDefault="00765E36" w:rsidP="00DA1F2D">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377B910C" w14:textId="77777777" w:rsidR="00765E36" w:rsidRDefault="00765E36" w:rsidP="00DA1F2D">
            <w:pPr>
              <w:pStyle w:val="TAC"/>
              <w:rPr>
                <w:lang w:eastAsia="en-GB"/>
              </w:rPr>
            </w:pPr>
            <w:r>
              <w:rPr>
                <w:lang w:eastAsia="en-GB"/>
              </w:rPr>
              <w:t>23142 – &lt;2&gt; – 23368</w:t>
            </w:r>
          </w:p>
        </w:tc>
      </w:tr>
      <w:tr w:rsidR="00765E36" w14:paraId="438CC0D5" w14:textId="77777777" w:rsidTr="00DA1F2D">
        <w:trPr>
          <w:cantSplit/>
          <w:jc w:val="center"/>
        </w:trPr>
        <w:tc>
          <w:tcPr>
            <w:tcW w:w="1951" w:type="dxa"/>
            <w:tcBorders>
              <w:top w:val="single" w:sz="4" w:space="0" w:color="auto"/>
              <w:left w:val="single" w:sz="4" w:space="0" w:color="auto"/>
              <w:bottom w:val="nil"/>
              <w:right w:val="single" w:sz="4" w:space="0" w:color="auto"/>
            </w:tcBorders>
            <w:vAlign w:val="center"/>
            <w:hideMark/>
          </w:tcPr>
          <w:p w14:paraId="147024F6" w14:textId="77777777" w:rsidR="00765E36" w:rsidRDefault="00765E36" w:rsidP="00DA1F2D">
            <w:pPr>
              <w:pStyle w:val="TAC"/>
              <w:rPr>
                <w:rFonts w:eastAsia="Yu Mincho"/>
                <w:lang w:eastAsia="en-GB"/>
              </w:rPr>
            </w:pPr>
            <w:r>
              <w:rPr>
                <w:lang w:eastAsia="en-GB"/>
              </w:rPr>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2D46B57A" w14:textId="77777777" w:rsidR="00765E36" w:rsidRDefault="00765E36" w:rsidP="00DA1F2D">
            <w:pPr>
              <w:pStyle w:val="TAC"/>
              <w:rPr>
                <w:rFonts w:eastAsia="Times New Roman"/>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0CACE76F" w14:textId="77777777" w:rsidR="00765E36" w:rsidRDefault="00765E36" w:rsidP="00DA1F2D">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60374631" w14:textId="77777777" w:rsidR="00765E36" w:rsidRDefault="00765E36" w:rsidP="00DA1F2D">
            <w:pPr>
              <w:pStyle w:val="TAC"/>
              <w:rPr>
                <w:lang w:eastAsia="en-GB"/>
              </w:rPr>
            </w:pPr>
            <w:r>
              <w:rPr>
                <w:lang w:eastAsia="en-GB"/>
              </w:rPr>
              <w:t>22995 – &lt;1&gt; – 23166</w:t>
            </w:r>
          </w:p>
        </w:tc>
      </w:tr>
      <w:tr w:rsidR="00765E36" w14:paraId="1A35F78A" w14:textId="77777777" w:rsidTr="00DA1F2D">
        <w:trPr>
          <w:cantSplit/>
          <w:jc w:val="center"/>
        </w:trPr>
        <w:tc>
          <w:tcPr>
            <w:tcW w:w="1951" w:type="dxa"/>
            <w:tcBorders>
              <w:top w:val="nil"/>
              <w:left w:val="single" w:sz="4" w:space="0" w:color="auto"/>
              <w:bottom w:val="single" w:sz="4" w:space="0" w:color="auto"/>
              <w:right w:val="single" w:sz="4" w:space="0" w:color="auto"/>
            </w:tcBorders>
          </w:tcPr>
          <w:p w14:paraId="09CE8EF6" w14:textId="77777777" w:rsidR="00765E36" w:rsidRDefault="00765E36" w:rsidP="00DA1F2D">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544F3634" w14:textId="77777777" w:rsidR="00765E36" w:rsidRDefault="00765E36" w:rsidP="00DA1F2D">
            <w:pPr>
              <w:pStyle w:val="TAC"/>
              <w:rPr>
                <w:rFonts w:eastAsia="Times New Roman"/>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7DDF43A0" w14:textId="77777777" w:rsidR="00765E36" w:rsidRDefault="00765E36" w:rsidP="00DA1F2D">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7932500D" w14:textId="77777777" w:rsidR="00765E36" w:rsidRDefault="00765E36" w:rsidP="00DA1F2D">
            <w:pPr>
              <w:pStyle w:val="TAC"/>
              <w:rPr>
                <w:lang w:eastAsia="en-GB"/>
              </w:rPr>
            </w:pPr>
            <w:r>
              <w:rPr>
                <w:lang w:eastAsia="en-GB"/>
              </w:rPr>
              <w:t>22996 – &lt;2&gt; – 23164</w:t>
            </w:r>
          </w:p>
        </w:tc>
      </w:tr>
      <w:tr w:rsidR="00765E36" w14:paraId="7F81D400" w14:textId="77777777" w:rsidTr="00DA1F2D">
        <w:trPr>
          <w:cantSplit/>
          <w:jc w:val="center"/>
        </w:trPr>
        <w:tc>
          <w:tcPr>
            <w:tcW w:w="1951" w:type="dxa"/>
            <w:tcBorders>
              <w:top w:val="single" w:sz="4" w:space="0" w:color="auto"/>
              <w:left w:val="single" w:sz="4" w:space="0" w:color="auto"/>
              <w:bottom w:val="nil"/>
              <w:right w:val="single" w:sz="4" w:space="0" w:color="auto"/>
            </w:tcBorders>
            <w:vAlign w:val="center"/>
            <w:hideMark/>
          </w:tcPr>
          <w:p w14:paraId="23662381" w14:textId="77777777" w:rsidR="00765E36" w:rsidRDefault="00765E36" w:rsidP="00DA1F2D">
            <w:pPr>
              <w:pStyle w:val="TAC"/>
              <w:rPr>
                <w:rFonts w:eastAsia="Yu Mincho"/>
                <w:lang w:eastAsia="en-GB"/>
              </w:rPr>
            </w:pPr>
            <w:r>
              <w:rPr>
                <w:rFonts w:eastAsia="Yu Mincho"/>
                <w:lang w:eastAsia="en-GB"/>
              </w:rPr>
              <w:t>n261</w:t>
            </w:r>
          </w:p>
        </w:tc>
        <w:tc>
          <w:tcPr>
            <w:tcW w:w="2165" w:type="dxa"/>
            <w:tcBorders>
              <w:top w:val="single" w:sz="4" w:space="0" w:color="auto"/>
              <w:left w:val="single" w:sz="4" w:space="0" w:color="auto"/>
              <w:bottom w:val="single" w:sz="4" w:space="0" w:color="auto"/>
              <w:right w:val="single" w:sz="4" w:space="0" w:color="auto"/>
            </w:tcBorders>
            <w:hideMark/>
          </w:tcPr>
          <w:p w14:paraId="206CD273" w14:textId="77777777" w:rsidR="00765E36" w:rsidRDefault="00765E36" w:rsidP="00DA1F2D">
            <w:pPr>
              <w:pStyle w:val="TAC"/>
              <w:rPr>
                <w:rFonts w:eastAsia="Times New Roman"/>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09D23D4E" w14:textId="77777777" w:rsidR="00765E36" w:rsidRDefault="00765E36" w:rsidP="00DA1F2D">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61867D4D" w14:textId="77777777" w:rsidR="00765E36" w:rsidRDefault="00765E36" w:rsidP="00DA1F2D">
            <w:pPr>
              <w:pStyle w:val="TAC"/>
              <w:rPr>
                <w:lang w:eastAsia="en-GB"/>
              </w:rPr>
            </w:pPr>
            <w:r>
              <w:rPr>
                <w:lang w:eastAsia="en-GB"/>
              </w:rPr>
              <w:t>22446 – &lt;1&gt; – 22492</w:t>
            </w:r>
          </w:p>
        </w:tc>
      </w:tr>
      <w:tr w:rsidR="00765E36" w14:paraId="6D41147D" w14:textId="77777777" w:rsidTr="00DA1F2D">
        <w:trPr>
          <w:cantSplit/>
          <w:jc w:val="center"/>
        </w:trPr>
        <w:tc>
          <w:tcPr>
            <w:tcW w:w="1951" w:type="dxa"/>
            <w:tcBorders>
              <w:top w:val="nil"/>
              <w:left w:val="single" w:sz="4" w:space="0" w:color="auto"/>
              <w:bottom w:val="single" w:sz="4" w:space="0" w:color="auto"/>
              <w:right w:val="single" w:sz="4" w:space="0" w:color="auto"/>
            </w:tcBorders>
          </w:tcPr>
          <w:p w14:paraId="32AF0CD2" w14:textId="77777777" w:rsidR="00765E36" w:rsidRDefault="00765E36" w:rsidP="00DA1F2D">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008BA1D8" w14:textId="77777777" w:rsidR="00765E36" w:rsidRDefault="00765E36" w:rsidP="00DA1F2D">
            <w:pPr>
              <w:pStyle w:val="TAC"/>
              <w:rPr>
                <w:rFonts w:eastAsia="Times New Roman"/>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07CC8EE0" w14:textId="77777777" w:rsidR="00765E36" w:rsidRDefault="00765E36" w:rsidP="00DA1F2D">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4D91CBB7" w14:textId="77777777" w:rsidR="00765E36" w:rsidRDefault="00765E36" w:rsidP="00DA1F2D">
            <w:pPr>
              <w:pStyle w:val="TAC"/>
              <w:rPr>
                <w:lang w:eastAsia="en-GB"/>
              </w:rPr>
            </w:pPr>
            <w:r>
              <w:rPr>
                <w:lang w:eastAsia="en-GB"/>
              </w:rPr>
              <w:t>22446 – &lt;2&gt; – 22490</w:t>
            </w:r>
          </w:p>
        </w:tc>
      </w:tr>
      <w:tr w:rsidR="00765E36" w14:paraId="68A784F4" w14:textId="77777777" w:rsidTr="00DA1F2D">
        <w:trPr>
          <w:cantSplit/>
          <w:jc w:val="center"/>
        </w:trPr>
        <w:tc>
          <w:tcPr>
            <w:tcW w:w="1951" w:type="dxa"/>
            <w:vMerge w:val="restart"/>
            <w:tcBorders>
              <w:top w:val="nil"/>
              <w:left w:val="single" w:sz="4" w:space="0" w:color="auto"/>
              <w:bottom w:val="single" w:sz="4" w:space="0" w:color="auto"/>
              <w:right w:val="single" w:sz="4" w:space="0" w:color="auto"/>
            </w:tcBorders>
            <w:hideMark/>
          </w:tcPr>
          <w:p w14:paraId="74BC023B" w14:textId="0BA36355" w:rsidR="00765E36" w:rsidRDefault="00765E36" w:rsidP="00DA1F2D">
            <w:pPr>
              <w:pStyle w:val="TAC"/>
              <w:rPr>
                <w:rFonts w:eastAsia="Yu Mincho"/>
                <w:lang w:eastAsia="en-GB"/>
              </w:rPr>
            </w:pPr>
            <w:r>
              <w:rPr>
                <w:rFonts w:eastAsia="Yu Mincho"/>
                <w:lang w:eastAsia="en-GB"/>
              </w:rPr>
              <w:t>n263</w:t>
            </w:r>
            <w:r w:rsidR="00B7663A" w:rsidRPr="00750A57">
              <w:rPr>
                <w:rFonts w:eastAsia="Yu Mincho"/>
                <w:vertAlign w:val="superscript"/>
                <w:lang w:eastAsia="en-GB"/>
              </w:rPr>
              <w:t>Note 1</w:t>
            </w:r>
          </w:p>
        </w:tc>
        <w:tc>
          <w:tcPr>
            <w:tcW w:w="2165" w:type="dxa"/>
            <w:tcBorders>
              <w:top w:val="single" w:sz="4" w:space="0" w:color="auto"/>
              <w:left w:val="single" w:sz="4" w:space="0" w:color="auto"/>
              <w:bottom w:val="single" w:sz="4" w:space="0" w:color="auto"/>
              <w:right w:val="single" w:sz="4" w:space="0" w:color="auto"/>
            </w:tcBorders>
            <w:hideMark/>
          </w:tcPr>
          <w:p w14:paraId="6BAE9754" w14:textId="77777777" w:rsidR="00765E36" w:rsidRDefault="00765E36" w:rsidP="00DA1F2D">
            <w:pPr>
              <w:pStyle w:val="TAC"/>
              <w:rPr>
                <w:rFonts w:eastAsia="Times New Roman"/>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23F06223" w14:textId="77777777" w:rsidR="00765E36" w:rsidRDefault="00765E36" w:rsidP="00DA1F2D">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57F18C7D" w14:textId="77777777" w:rsidR="00765E36" w:rsidRDefault="00765E36" w:rsidP="00DA1F2D">
            <w:pPr>
              <w:pStyle w:val="TAC"/>
              <w:rPr>
                <w:lang w:eastAsia="en-GB"/>
              </w:rPr>
            </w:pPr>
            <w:r>
              <w:rPr>
                <w:lang w:eastAsia="en-GB"/>
              </w:rPr>
              <w:t>24153 &lt;1&gt; 24960</w:t>
            </w:r>
          </w:p>
        </w:tc>
      </w:tr>
      <w:tr w:rsidR="00765E36" w14:paraId="521989CC" w14:textId="77777777" w:rsidTr="00DA1F2D">
        <w:trPr>
          <w:cantSplit/>
          <w:jc w:val="center"/>
        </w:trPr>
        <w:tc>
          <w:tcPr>
            <w:tcW w:w="8536" w:type="dxa"/>
            <w:vMerge/>
            <w:tcBorders>
              <w:top w:val="nil"/>
              <w:left w:val="single" w:sz="4" w:space="0" w:color="auto"/>
              <w:bottom w:val="single" w:sz="4" w:space="0" w:color="auto"/>
              <w:right w:val="single" w:sz="4" w:space="0" w:color="auto"/>
            </w:tcBorders>
            <w:vAlign w:val="center"/>
            <w:hideMark/>
          </w:tcPr>
          <w:p w14:paraId="7DA473E8" w14:textId="77777777" w:rsidR="00765E36" w:rsidRDefault="00765E36" w:rsidP="00DA1F2D">
            <w:pPr>
              <w:spacing w:after="0"/>
              <w:rPr>
                <w:rFonts w:ascii="Arial" w:eastAsia="Yu Mincho" w:hAnsi="Arial"/>
                <w:sz w:val="18"/>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28FF815F" w14:textId="77777777" w:rsidR="00765E36" w:rsidRDefault="00765E36" w:rsidP="00DA1F2D">
            <w:pPr>
              <w:pStyle w:val="TAC"/>
              <w:rPr>
                <w:lang w:eastAsia="en-GB"/>
              </w:rPr>
            </w:pPr>
            <w:r>
              <w:rPr>
                <w:lang w:eastAsia="en-GB"/>
              </w:rPr>
              <w:t>480 kHz</w:t>
            </w:r>
          </w:p>
        </w:tc>
        <w:tc>
          <w:tcPr>
            <w:tcW w:w="1827" w:type="dxa"/>
            <w:tcBorders>
              <w:top w:val="single" w:sz="4" w:space="0" w:color="auto"/>
              <w:left w:val="single" w:sz="4" w:space="0" w:color="auto"/>
              <w:bottom w:val="single" w:sz="4" w:space="0" w:color="auto"/>
              <w:right w:val="single" w:sz="4" w:space="0" w:color="auto"/>
            </w:tcBorders>
            <w:hideMark/>
          </w:tcPr>
          <w:p w14:paraId="6D12D72D" w14:textId="77777777" w:rsidR="00765E36" w:rsidRDefault="00765E36" w:rsidP="00DA1F2D">
            <w:pPr>
              <w:pStyle w:val="TAC"/>
              <w:rPr>
                <w:lang w:eastAsia="en-GB"/>
              </w:rPr>
            </w:pPr>
            <w:r>
              <w:rPr>
                <w:lang w:eastAsia="en-GB"/>
              </w:rPr>
              <w:t>Case F</w:t>
            </w:r>
          </w:p>
        </w:tc>
        <w:tc>
          <w:tcPr>
            <w:tcW w:w="2593" w:type="dxa"/>
            <w:tcBorders>
              <w:top w:val="single" w:sz="4" w:space="0" w:color="auto"/>
              <w:left w:val="single" w:sz="4" w:space="0" w:color="auto"/>
              <w:bottom w:val="single" w:sz="4" w:space="0" w:color="auto"/>
              <w:right w:val="single" w:sz="4" w:space="0" w:color="auto"/>
            </w:tcBorders>
            <w:hideMark/>
          </w:tcPr>
          <w:p w14:paraId="06D5C5FF" w14:textId="77777777" w:rsidR="00765E36" w:rsidRDefault="00765E36" w:rsidP="00DA1F2D">
            <w:pPr>
              <w:pStyle w:val="TAC"/>
              <w:rPr>
                <w:lang w:eastAsia="en-GB"/>
              </w:rPr>
            </w:pPr>
            <w:r>
              <w:rPr>
                <w:lang w:eastAsia="en-GB"/>
              </w:rPr>
              <w:t>24157 &lt;4&gt; 24949</w:t>
            </w:r>
          </w:p>
        </w:tc>
      </w:tr>
      <w:tr w:rsidR="00765E36" w14:paraId="0E5D7485" w14:textId="77777777" w:rsidTr="00DA1F2D">
        <w:trPr>
          <w:cantSplit/>
          <w:jc w:val="center"/>
        </w:trPr>
        <w:tc>
          <w:tcPr>
            <w:tcW w:w="8536" w:type="dxa"/>
            <w:vMerge/>
            <w:tcBorders>
              <w:top w:val="nil"/>
              <w:left w:val="single" w:sz="4" w:space="0" w:color="auto"/>
              <w:bottom w:val="single" w:sz="4" w:space="0" w:color="auto"/>
              <w:right w:val="single" w:sz="4" w:space="0" w:color="auto"/>
            </w:tcBorders>
            <w:vAlign w:val="center"/>
            <w:hideMark/>
          </w:tcPr>
          <w:p w14:paraId="38C83FDC" w14:textId="77777777" w:rsidR="00765E36" w:rsidRDefault="00765E36" w:rsidP="00DA1F2D">
            <w:pPr>
              <w:spacing w:after="0"/>
              <w:rPr>
                <w:rFonts w:ascii="Arial" w:eastAsia="Yu Mincho" w:hAnsi="Arial"/>
                <w:sz w:val="18"/>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7546B236" w14:textId="77777777" w:rsidR="00765E36" w:rsidRDefault="00765E36" w:rsidP="00DA1F2D">
            <w:pPr>
              <w:pStyle w:val="TAC"/>
              <w:rPr>
                <w:lang w:eastAsia="en-GB"/>
              </w:rPr>
            </w:pPr>
            <w:r>
              <w:rPr>
                <w:lang w:eastAsia="en-GB"/>
              </w:rPr>
              <w:t>960 kHz</w:t>
            </w:r>
          </w:p>
        </w:tc>
        <w:tc>
          <w:tcPr>
            <w:tcW w:w="1827" w:type="dxa"/>
            <w:tcBorders>
              <w:top w:val="single" w:sz="4" w:space="0" w:color="auto"/>
              <w:left w:val="single" w:sz="4" w:space="0" w:color="auto"/>
              <w:bottom w:val="single" w:sz="4" w:space="0" w:color="auto"/>
              <w:right w:val="single" w:sz="4" w:space="0" w:color="auto"/>
            </w:tcBorders>
            <w:hideMark/>
          </w:tcPr>
          <w:p w14:paraId="342FB2E9" w14:textId="77777777" w:rsidR="00765E36" w:rsidRDefault="00765E36" w:rsidP="00DA1F2D">
            <w:pPr>
              <w:pStyle w:val="TAC"/>
              <w:rPr>
                <w:lang w:eastAsia="en-GB"/>
              </w:rPr>
            </w:pPr>
            <w:r>
              <w:rPr>
                <w:lang w:eastAsia="en-GB"/>
              </w:rPr>
              <w:t>Case G</w:t>
            </w:r>
          </w:p>
        </w:tc>
        <w:tc>
          <w:tcPr>
            <w:tcW w:w="2593" w:type="dxa"/>
            <w:tcBorders>
              <w:top w:val="single" w:sz="4" w:space="0" w:color="auto"/>
              <w:left w:val="single" w:sz="4" w:space="0" w:color="auto"/>
              <w:bottom w:val="single" w:sz="4" w:space="0" w:color="auto"/>
              <w:right w:val="single" w:sz="4" w:space="0" w:color="auto"/>
            </w:tcBorders>
            <w:hideMark/>
          </w:tcPr>
          <w:p w14:paraId="24EF60B3" w14:textId="77777777" w:rsidR="00765E36" w:rsidRDefault="00765E36" w:rsidP="00DA1F2D">
            <w:pPr>
              <w:pStyle w:val="TAC"/>
              <w:rPr>
                <w:lang w:eastAsia="en-GB"/>
              </w:rPr>
            </w:pPr>
            <w:r>
              <w:rPr>
                <w:lang w:eastAsia="en-GB"/>
              </w:rPr>
              <w:t>24160 &lt;8&gt; 24952</w:t>
            </w:r>
          </w:p>
        </w:tc>
      </w:tr>
      <w:tr w:rsidR="00765E36" w14:paraId="107B75F0" w14:textId="77777777" w:rsidTr="00DA1F2D">
        <w:trPr>
          <w:cantSplit/>
          <w:jc w:val="center"/>
        </w:trPr>
        <w:tc>
          <w:tcPr>
            <w:tcW w:w="8536" w:type="dxa"/>
            <w:gridSpan w:val="4"/>
            <w:tcBorders>
              <w:top w:val="single" w:sz="4" w:space="0" w:color="auto"/>
              <w:left w:val="single" w:sz="4" w:space="0" w:color="auto"/>
              <w:bottom w:val="single" w:sz="4" w:space="0" w:color="auto"/>
              <w:right w:val="single" w:sz="4" w:space="0" w:color="auto"/>
            </w:tcBorders>
            <w:hideMark/>
          </w:tcPr>
          <w:p w14:paraId="324BBC5A" w14:textId="77777777" w:rsidR="00765E36" w:rsidRDefault="00765E36" w:rsidP="00DA1F2D">
            <w:pPr>
              <w:pStyle w:val="TAN"/>
              <w:rPr>
                <w:lang w:eastAsia="en-GB"/>
              </w:rPr>
            </w:pPr>
            <w:r>
              <w:rPr>
                <w:lang w:eastAsia="en-GB"/>
              </w:rPr>
              <w:t>NOTE:</w:t>
            </w:r>
            <w:r>
              <w:rPr>
                <w:lang w:eastAsia="en-GB"/>
              </w:rPr>
              <w:tab/>
              <w:t>SS Block pattern is defined in section 4.1 in TS 38.213 [10].</w:t>
            </w:r>
          </w:p>
          <w:p w14:paraId="1E859EB7" w14:textId="77777777" w:rsidR="00765E36" w:rsidRPr="00527B00" w:rsidRDefault="00765E36" w:rsidP="00DA1F2D">
            <w:pPr>
              <w:pStyle w:val="TAN"/>
              <w:rPr>
                <w:lang w:eastAsia="en-GB"/>
              </w:rPr>
            </w:pPr>
            <w:r w:rsidRPr="00527B00">
              <w:rPr>
                <w:lang w:eastAsia="en-GB"/>
              </w:rPr>
              <w:t xml:space="preserve">NOTE 1: The following GSCN are allowed for operation in band n263: </w:t>
            </w:r>
          </w:p>
          <w:p w14:paraId="07269A0A" w14:textId="77777777" w:rsidR="00765E36" w:rsidRPr="00527B00" w:rsidRDefault="00765E36" w:rsidP="00DA1F2D">
            <w:pPr>
              <w:pStyle w:val="TAN"/>
              <w:ind w:left="731" w:firstLine="0"/>
              <w:rPr>
                <w:lang w:eastAsia="en-GB"/>
              </w:rPr>
            </w:pPr>
            <w:r w:rsidRPr="00527B00">
              <w:rPr>
                <w:lang w:eastAsia="en-GB"/>
              </w:rPr>
              <w:t>For operation with 120 kHz SCS: GSCN = {24154, 24160, 24166, 24172, 24177, 24183, 24189, 24195, 24201, 24207, 24212, 24218, 24224, 24230, 24236, 24242, 24247, 24253, 24259, 24265, 24271, 24277, 24282, 24288, 24294, 24300, 24306, 24312, 24317, 24323, 24329, 24335, 24341, 24347, 24352, 24358, 24364, 24370, 24376, 24382, 24387, 24393, 24399, 24405, 24411, 24417, 24422, 24428, 24434, 24440, 24446, 24452, 24457, 24463, 24469, 24475, 24481, 24487, 24492, 24498, 24504, 24510, 24516, 24522, 24527, 24533, 24539, 24545, 24551, 24557, 24562, 24568, 24574, 24580, 24586, 24592, 24597, 24603, 24609, 24615, 24621, 24627, 24632, 24638, 24644, 24650, 24656, 24662, 24667, 24673, 24679, 24685, 24691, 24697, 24702, 24708, 24714, 24720, 24726, 24732, 24737, 24743, 24749, 24755, 24761, 24767, 24772, 24778, 24784, 24790, 24796, 24802, 24807, 24813, 24819, 24825, 24831, 24837, 24842, 24848, 24854, 24860, 24866, 24872, 24877, 24883, 24889, 24895, 24901, 24907, 24912, 24918, 24924, 24930, 24936, 24942, 24947, 24953, 24959, 24965}</w:t>
            </w:r>
          </w:p>
          <w:p w14:paraId="6EF03704" w14:textId="77777777" w:rsidR="00765E36" w:rsidRDefault="00765E36" w:rsidP="00DA1F2D">
            <w:pPr>
              <w:pStyle w:val="TAN"/>
              <w:ind w:left="731" w:firstLine="0"/>
              <w:rPr>
                <w:lang w:eastAsia="en-GB"/>
              </w:rPr>
            </w:pPr>
            <w:r w:rsidRPr="00527B00">
              <w:rPr>
                <w:lang w:eastAsia="en-GB"/>
              </w:rPr>
              <w:t>For operation with 480 and 960 kHz SCS: GSCN = {24163, 24187, 24210, 24233, 24257, 24280, 24303, 24327, 24350, 24373, 24397, 24420, 24443, 24467, 24490, 24513, 24537, 24560, 24583, 24607, 24630, 24653, 24677, 24700, 24723, 24747, 24770, 24793, 24817, 24840, 24863, 24887, 24910, 24933, 24957}</w:t>
            </w:r>
          </w:p>
        </w:tc>
        <w:bookmarkEnd w:id="4"/>
      </w:tr>
      <w:bookmarkEnd w:id="5"/>
    </w:tbl>
    <w:p w14:paraId="23625392" w14:textId="77777777" w:rsidR="00707838" w:rsidRDefault="00707838" w:rsidP="0006682B">
      <w:pPr>
        <w:rPr>
          <w:lang w:val="en-US" w:eastAsia="en-GB"/>
        </w:rPr>
      </w:pPr>
    </w:p>
    <w:p w14:paraId="767F7914" w14:textId="7EB234BB" w:rsidR="00FF5739" w:rsidRPr="00305616" w:rsidRDefault="00765E36" w:rsidP="0077277A">
      <w:pPr>
        <w:rPr>
          <w:b/>
        </w:rPr>
      </w:pPr>
      <w:r>
        <w:rPr>
          <w:lang w:val="en-US" w:eastAsia="en-GB"/>
        </w:rPr>
        <w:t xml:space="preserve">The figure below shows </w:t>
      </w:r>
      <w:r w:rsidR="00B7663A">
        <w:rPr>
          <w:lang w:val="en-US" w:eastAsia="en-GB"/>
        </w:rPr>
        <w:t xml:space="preserve">an overview of the proposed fixed channelization </w:t>
      </w:r>
      <w:r>
        <w:rPr>
          <w:lang w:val="en-US" w:eastAsia="en-GB"/>
        </w:rPr>
        <w:t xml:space="preserve">design.  Here </w:t>
      </w:r>
      <w:r w:rsidR="00B7663A">
        <w:rPr>
          <w:lang w:val="en-US" w:eastAsia="en-GB"/>
        </w:rPr>
        <w:t>one can see</w:t>
      </w:r>
      <w:r>
        <w:rPr>
          <w:lang w:val="en-US" w:eastAsia="en-GB"/>
        </w:rPr>
        <w:t xml:space="preserve"> that there are no gaps between each channel bandwidth allowing for </w:t>
      </w:r>
      <w:r w:rsidR="00B7663A">
        <w:rPr>
          <w:lang w:val="en-US" w:eastAsia="en-GB"/>
        </w:rPr>
        <w:t xml:space="preserve">contiguous </w:t>
      </w:r>
      <w:r>
        <w:rPr>
          <w:lang w:val="en-US" w:eastAsia="en-GB"/>
        </w:rPr>
        <w:t xml:space="preserve">CA to be applied if desired.  </w:t>
      </w:r>
      <w:r w:rsidR="00B7663A">
        <w:rPr>
          <w:lang w:val="en-US" w:eastAsia="en-GB"/>
        </w:rPr>
        <w:t>For both single carrier and contiguous CA, this design aims to maximize the usage of the available spectrum.</w:t>
      </w:r>
      <w:r>
        <w:rPr>
          <w:lang w:val="en-US" w:eastAsia="en-GB"/>
        </w:rPr>
        <w:t xml:space="preserve">  </w:t>
      </w:r>
    </w:p>
    <w:p w14:paraId="07FE6E72" w14:textId="2C6D3414" w:rsidR="00FF5739" w:rsidRDefault="00FF5739" w:rsidP="00305616">
      <w:pPr>
        <w:jc w:val="both"/>
        <w:rPr>
          <w:b/>
        </w:rPr>
      </w:pPr>
      <w:r>
        <w:rPr>
          <w:b/>
        </w:rPr>
        <w:t xml:space="preserve">Observation </w:t>
      </w:r>
      <w:r w:rsidR="00436C33">
        <w:rPr>
          <w:b/>
        </w:rPr>
        <w:t>3</w:t>
      </w:r>
      <w:r w:rsidR="00305616">
        <w:rPr>
          <w:b/>
        </w:rPr>
        <w:t xml:space="preserve">: The </w:t>
      </w:r>
      <w:r w:rsidR="00B7663A">
        <w:rPr>
          <w:b/>
        </w:rPr>
        <w:t xml:space="preserve">proposed </w:t>
      </w:r>
      <w:r w:rsidR="00305616">
        <w:rPr>
          <w:b/>
        </w:rPr>
        <w:t xml:space="preserve">fixed </w:t>
      </w:r>
      <w:r w:rsidR="00B7663A">
        <w:rPr>
          <w:b/>
        </w:rPr>
        <w:t xml:space="preserve">channelization </w:t>
      </w:r>
      <w:r w:rsidR="00305616">
        <w:rPr>
          <w:b/>
        </w:rPr>
        <w:t xml:space="preserve">design </w:t>
      </w:r>
      <w:r w:rsidR="00B7663A">
        <w:rPr>
          <w:b/>
        </w:rPr>
        <w:t>supports intra-band contiguous CA as required by the previous RAN4 agreement</w:t>
      </w:r>
      <w:r w:rsidR="00305616">
        <w:rPr>
          <w:b/>
        </w:rPr>
        <w:t xml:space="preserve">. </w:t>
      </w:r>
    </w:p>
    <w:p w14:paraId="7B1C8509" w14:textId="7473B981" w:rsidR="00305616" w:rsidRDefault="00305616" w:rsidP="00305616">
      <w:pPr>
        <w:jc w:val="both"/>
        <w:rPr>
          <w:b/>
        </w:rPr>
      </w:pPr>
      <w:r>
        <w:rPr>
          <w:b/>
        </w:rPr>
        <w:t xml:space="preserve">Observation </w:t>
      </w:r>
      <w:r w:rsidR="00436C33">
        <w:rPr>
          <w:b/>
        </w:rPr>
        <w:t>4</w:t>
      </w:r>
      <w:r>
        <w:rPr>
          <w:b/>
        </w:rPr>
        <w:t xml:space="preserve">: When channels are placed in continuous fashion spectral efficiency is </w:t>
      </w:r>
      <w:r w:rsidR="0077277A">
        <w:rPr>
          <w:b/>
        </w:rPr>
        <w:t>optimal.</w:t>
      </w:r>
    </w:p>
    <w:p w14:paraId="3593FE9A" w14:textId="199ACCDC" w:rsidR="00436C33" w:rsidRDefault="00436C33" w:rsidP="00305616">
      <w:pPr>
        <w:jc w:val="both"/>
        <w:rPr>
          <w:b/>
        </w:rPr>
      </w:pPr>
      <w:r>
        <w:rPr>
          <w:b/>
        </w:rPr>
        <w:t xml:space="preserve">Proposal 2: Adopt </w:t>
      </w:r>
      <w:r w:rsidR="00B7663A">
        <w:rPr>
          <w:b/>
        </w:rPr>
        <w:t xml:space="preserve">the </w:t>
      </w:r>
      <w:r>
        <w:rPr>
          <w:b/>
        </w:rPr>
        <w:t>fixed channelization design detailed in Section 2.1.2</w:t>
      </w:r>
      <w:r w:rsidR="00B7663A">
        <w:rPr>
          <w:b/>
        </w:rPr>
        <w:t>.</w:t>
      </w:r>
    </w:p>
    <w:p w14:paraId="13245CA1" w14:textId="56C5CA86" w:rsidR="0077277A" w:rsidRPr="00305616" w:rsidRDefault="0077277A" w:rsidP="0077277A">
      <w:pPr>
        <w:jc w:val="both"/>
        <w:rPr>
          <w:b/>
        </w:rPr>
        <w:sectPr w:rsidR="0077277A" w:rsidRPr="00305616" w:rsidSect="00105084">
          <w:pgSz w:w="12240" w:h="15840"/>
          <w:pgMar w:top="1440" w:right="1440" w:bottom="1440" w:left="1440" w:header="720" w:footer="720" w:gutter="0"/>
          <w:cols w:space="720"/>
          <w:docGrid w:linePitch="360"/>
        </w:sectPr>
      </w:pPr>
      <w:r>
        <w:rPr>
          <w:lang w:val="en-US" w:eastAsia="en-GB"/>
        </w:rPr>
        <w:t xml:space="preserve">   </w:t>
      </w:r>
    </w:p>
    <w:p w14:paraId="2EB199DF" w14:textId="47B698FA" w:rsidR="00585A6C" w:rsidRDefault="00585A6C" w:rsidP="00DC74D0">
      <w:pPr>
        <w:pStyle w:val="ListBullet"/>
        <w:numPr>
          <w:ilvl w:val="0"/>
          <w:numId w:val="0"/>
        </w:numPr>
        <w:ind w:left="357" w:hanging="357"/>
        <w:rPr>
          <w:noProof/>
        </w:rPr>
      </w:pPr>
      <w:r w:rsidRPr="00E04ACC">
        <w:rPr>
          <w:noProof/>
        </w:rPr>
        <w:lastRenderedPageBreak/>
        <w:drawing>
          <wp:inline distT="0" distB="0" distL="0" distR="0" wp14:anchorId="43178DAE" wp14:editId="01232F46">
            <wp:extent cx="8229600" cy="350628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229600" cy="3506288"/>
                    </a:xfrm>
                    <a:prstGeom prst="rect">
                      <a:avLst/>
                    </a:prstGeom>
                    <a:noFill/>
                    <a:ln>
                      <a:noFill/>
                    </a:ln>
                  </pic:spPr>
                </pic:pic>
              </a:graphicData>
            </a:graphic>
          </wp:inline>
        </w:drawing>
      </w:r>
    </w:p>
    <w:p w14:paraId="1008267B" w14:textId="747B5F9D" w:rsidR="00DC74D0" w:rsidRDefault="00DC74D0" w:rsidP="00DC74D0">
      <w:pPr>
        <w:pStyle w:val="ListBullet"/>
        <w:numPr>
          <w:ilvl w:val="0"/>
          <w:numId w:val="0"/>
        </w:numPr>
        <w:ind w:left="357" w:hanging="357"/>
      </w:pPr>
    </w:p>
    <w:p w14:paraId="23B8FDF3" w14:textId="69159CC9" w:rsidR="00DC74D0" w:rsidRPr="00383FBB" w:rsidRDefault="00DC74D0" w:rsidP="00DC74D0">
      <w:pPr>
        <w:pStyle w:val="Caption"/>
      </w:pPr>
      <w:r>
        <w:t xml:space="preserve">Figure 1 Overview picture showing the fixed channelization band plan. </w:t>
      </w:r>
    </w:p>
    <w:p w14:paraId="69A35692" w14:textId="77777777" w:rsidR="00585A6C" w:rsidRDefault="00585A6C" w:rsidP="0006682B">
      <w:pPr>
        <w:rPr>
          <w:lang w:val="en-US" w:eastAsia="en-GB"/>
        </w:rPr>
      </w:pPr>
    </w:p>
    <w:p w14:paraId="76142D98" w14:textId="30989BF2" w:rsidR="001D6A0F" w:rsidRDefault="001D6A0F" w:rsidP="0006682B">
      <w:pPr>
        <w:rPr>
          <w:lang w:val="en-US" w:eastAsia="en-GB"/>
        </w:rPr>
        <w:sectPr w:rsidR="001D6A0F" w:rsidSect="00585A6C">
          <w:pgSz w:w="15840" w:h="12240" w:orient="landscape"/>
          <w:pgMar w:top="1440" w:right="1440" w:bottom="1440" w:left="1440" w:header="720" w:footer="720" w:gutter="0"/>
          <w:cols w:space="720"/>
          <w:docGrid w:linePitch="360"/>
        </w:sectPr>
      </w:pPr>
    </w:p>
    <w:p w14:paraId="634D009E" w14:textId="3B8ECD63" w:rsidR="00436EAC" w:rsidRDefault="00436EAC" w:rsidP="00436EAC">
      <w:pPr>
        <w:pStyle w:val="Heading1"/>
      </w:pPr>
      <w:r>
        <w:lastRenderedPageBreak/>
        <w:t>3</w:t>
      </w:r>
      <w:r>
        <w:tab/>
        <w:t>Conclusion</w:t>
      </w:r>
    </w:p>
    <w:p w14:paraId="66B4011D" w14:textId="14616EE5" w:rsidR="00F557C8" w:rsidRDefault="00F96C31" w:rsidP="00F557C8">
      <w:pPr>
        <w:pStyle w:val="BodyText"/>
        <w:rPr>
          <w:rFonts w:eastAsiaTheme="minorEastAsia"/>
        </w:rPr>
      </w:pPr>
      <w:r>
        <w:rPr>
          <w:rFonts w:eastAsiaTheme="minorEastAsia"/>
        </w:rPr>
        <w:t xml:space="preserve">In this contribution further details relating to the channelization design for </w:t>
      </w:r>
      <w:r w:rsidR="00C2671C">
        <w:rPr>
          <w:rFonts w:eastAsiaTheme="minorEastAsia"/>
        </w:rPr>
        <w:t>57</w:t>
      </w:r>
      <w:r>
        <w:rPr>
          <w:rFonts w:eastAsiaTheme="minorEastAsia"/>
        </w:rPr>
        <w:t>-71 GHz was presented, the following observations and proposals are summarized:</w:t>
      </w:r>
    </w:p>
    <w:p w14:paraId="6BFDEA77" w14:textId="2F5C4882" w:rsidR="0070705E" w:rsidRDefault="00740A5A" w:rsidP="0070705E">
      <w:pPr>
        <w:jc w:val="both"/>
        <w:rPr>
          <w:b/>
        </w:rPr>
      </w:pPr>
      <w:r>
        <w:rPr>
          <w:b/>
        </w:rPr>
        <w:t>Observation 1: Given challenges for larger arrays and bandwidths at this frequency range compared to FR2-1, a lower spectral utilization should be considered.  Since continuous CA is supported as part of the agreement additional bandwidth can be realized using continuous CA as an approach rather than increase spectral utilization.</w:t>
      </w:r>
    </w:p>
    <w:p w14:paraId="5FBF7924" w14:textId="77777777" w:rsidR="00A976B3" w:rsidRDefault="00A976B3" w:rsidP="00A976B3">
      <w:pPr>
        <w:jc w:val="both"/>
        <w:rPr>
          <w:b/>
        </w:rPr>
      </w:pPr>
      <w:r>
        <w:rPr>
          <w:b/>
        </w:rPr>
        <w:t xml:space="preserve">Proposal 1: Spectral utilization consideration captured in Table 1. </w:t>
      </w:r>
    </w:p>
    <w:p w14:paraId="32ADCF42" w14:textId="65A7D869" w:rsidR="00A976B3" w:rsidRDefault="00A976B3" w:rsidP="00A976B3">
      <w:pPr>
        <w:pStyle w:val="Caption"/>
        <w:keepNext/>
        <w:jc w:val="center"/>
      </w:pPr>
      <w:r>
        <w:t xml:space="preserve">Table </w:t>
      </w:r>
      <w:r w:rsidR="00B91571">
        <w:t>1</w:t>
      </w:r>
      <w:r>
        <w:t xml:space="preserve">: Spectral utilization for </w:t>
      </w:r>
      <w:r w:rsidR="00C2671C">
        <w:t>57</w:t>
      </w:r>
      <w:r>
        <w:t xml:space="preserve"> – 71 GHz</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A976B3" w:rsidRPr="006744A3" w14:paraId="2C87654F" w14:textId="77777777" w:rsidTr="00DA1F2D">
        <w:trPr>
          <w:cantSplit/>
          <w:jc w:val="center"/>
        </w:trPr>
        <w:tc>
          <w:tcPr>
            <w:tcW w:w="1221" w:type="dxa"/>
            <w:tcBorders>
              <w:top w:val="single" w:sz="4" w:space="0" w:color="auto"/>
              <w:left w:val="single" w:sz="4" w:space="0" w:color="auto"/>
              <w:bottom w:val="nil"/>
              <w:right w:val="single" w:sz="4" w:space="0" w:color="auto"/>
            </w:tcBorders>
            <w:hideMark/>
          </w:tcPr>
          <w:p w14:paraId="50F4F503" w14:textId="77777777" w:rsidR="00A976B3" w:rsidRPr="006744A3" w:rsidRDefault="00A976B3" w:rsidP="00DA1F2D">
            <w:pPr>
              <w:keepNext/>
              <w:keepLines/>
              <w:spacing w:after="0"/>
              <w:jc w:val="center"/>
              <w:rPr>
                <w:rFonts w:ascii="Arial" w:eastAsia="Yu Mincho" w:hAnsi="Arial" w:cs="Arial"/>
                <w:b/>
                <w:sz w:val="18"/>
                <w:lang w:val="fr-FR"/>
              </w:rPr>
            </w:pPr>
            <w:r w:rsidRPr="006744A3">
              <w:rPr>
                <w:rFonts w:ascii="Arial" w:eastAsia="Yu Mincho" w:hAnsi="Arial" w:cs="Arial"/>
                <w:b/>
                <w:sz w:val="18"/>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14:paraId="60684C5B" w14:textId="77777777" w:rsidR="00A976B3" w:rsidRPr="006744A3" w:rsidRDefault="00A976B3" w:rsidP="00DA1F2D">
            <w:pPr>
              <w:keepNext/>
              <w:keepLines/>
              <w:spacing w:after="0"/>
              <w:jc w:val="center"/>
              <w:rPr>
                <w:rFonts w:ascii="Arial" w:eastAsia="Yu Mincho" w:hAnsi="Arial" w:cs="Arial"/>
                <w:b/>
                <w:sz w:val="18"/>
                <w:lang w:val="fr-FR"/>
              </w:rPr>
            </w:pPr>
            <w:r>
              <w:rPr>
                <w:rFonts w:ascii="Arial" w:eastAsia="Yu Mincho" w:hAnsi="Arial" w:cs="Arial"/>
                <w:b/>
                <w:sz w:val="18"/>
                <w:lang w:val="fr-FR"/>
              </w:rPr>
              <w:t>100</w:t>
            </w:r>
            <w:r w:rsidRPr="006744A3">
              <w:rPr>
                <w:rFonts w:ascii="Arial" w:eastAsia="Yu Mincho" w:hAnsi="Arial" w:cs="Arial"/>
                <w:b/>
                <w:sz w:val="18"/>
                <w:lang w:val="fr-FR"/>
              </w:rPr>
              <w:t> MHz</w:t>
            </w:r>
          </w:p>
        </w:tc>
        <w:tc>
          <w:tcPr>
            <w:tcW w:w="1134" w:type="dxa"/>
            <w:tcBorders>
              <w:top w:val="single" w:sz="4" w:space="0" w:color="auto"/>
              <w:left w:val="single" w:sz="4" w:space="0" w:color="auto"/>
              <w:bottom w:val="single" w:sz="4" w:space="0" w:color="auto"/>
              <w:right w:val="single" w:sz="4" w:space="0" w:color="auto"/>
            </w:tcBorders>
            <w:hideMark/>
          </w:tcPr>
          <w:p w14:paraId="1C4617DA" w14:textId="77777777" w:rsidR="00A976B3" w:rsidRPr="006744A3" w:rsidRDefault="00A976B3" w:rsidP="00DA1F2D">
            <w:pPr>
              <w:keepNext/>
              <w:keepLines/>
              <w:spacing w:after="0"/>
              <w:jc w:val="center"/>
              <w:rPr>
                <w:rFonts w:ascii="Arial" w:eastAsia="Yu Mincho" w:hAnsi="Arial" w:cs="Arial"/>
                <w:b/>
                <w:sz w:val="18"/>
                <w:lang w:val="fr-FR"/>
              </w:rPr>
            </w:pPr>
            <w:r>
              <w:rPr>
                <w:rFonts w:ascii="Arial" w:eastAsia="Yu Mincho" w:hAnsi="Arial" w:cs="Arial"/>
                <w:b/>
                <w:sz w:val="18"/>
                <w:lang w:val="fr-FR"/>
              </w:rPr>
              <w:t>400</w:t>
            </w:r>
            <w:r w:rsidRPr="006744A3">
              <w:rPr>
                <w:rFonts w:ascii="Arial" w:eastAsia="Yu Mincho" w:hAnsi="Arial" w:cs="Arial"/>
                <w:b/>
                <w:sz w:val="18"/>
                <w:lang w:val="fr-FR"/>
              </w:rPr>
              <w:t> MHz</w:t>
            </w:r>
          </w:p>
        </w:tc>
        <w:tc>
          <w:tcPr>
            <w:tcW w:w="992" w:type="dxa"/>
            <w:tcBorders>
              <w:top w:val="single" w:sz="4" w:space="0" w:color="auto"/>
              <w:left w:val="single" w:sz="4" w:space="0" w:color="auto"/>
              <w:bottom w:val="single" w:sz="4" w:space="0" w:color="auto"/>
              <w:right w:val="single" w:sz="4" w:space="0" w:color="auto"/>
            </w:tcBorders>
            <w:hideMark/>
          </w:tcPr>
          <w:p w14:paraId="480DC309" w14:textId="77777777" w:rsidR="00A976B3" w:rsidRPr="006744A3" w:rsidRDefault="00A976B3" w:rsidP="00DA1F2D">
            <w:pPr>
              <w:keepNext/>
              <w:keepLines/>
              <w:spacing w:after="0"/>
              <w:jc w:val="center"/>
              <w:rPr>
                <w:rFonts w:ascii="Arial" w:eastAsia="Yu Mincho" w:hAnsi="Arial" w:cs="Arial"/>
                <w:b/>
                <w:sz w:val="18"/>
                <w:lang w:val="fr-FR"/>
              </w:rPr>
            </w:pPr>
            <w:r>
              <w:rPr>
                <w:rFonts w:ascii="Arial" w:eastAsia="Yu Mincho" w:hAnsi="Arial" w:cs="Arial"/>
                <w:b/>
                <w:sz w:val="18"/>
                <w:lang w:val="fr-FR"/>
              </w:rPr>
              <w:t>8</w:t>
            </w:r>
            <w:r w:rsidRPr="006744A3">
              <w:rPr>
                <w:rFonts w:ascii="Arial" w:eastAsia="Yu Mincho" w:hAnsi="Arial" w:cs="Arial"/>
                <w:b/>
                <w:sz w:val="18"/>
                <w:lang w:val="fr-FR"/>
              </w:rPr>
              <w:t>00 MHz</w:t>
            </w:r>
          </w:p>
        </w:tc>
        <w:tc>
          <w:tcPr>
            <w:tcW w:w="1134" w:type="dxa"/>
            <w:tcBorders>
              <w:top w:val="single" w:sz="4" w:space="0" w:color="auto"/>
              <w:left w:val="single" w:sz="4" w:space="0" w:color="auto"/>
              <w:bottom w:val="single" w:sz="4" w:space="0" w:color="auto"/>
              <w:right w:val="single" w:sz="4" w:space="0" w:color="auto"/>
            </w:tcBorders>
            <w:hideMark/>
          </w:tcPr>
          <w:p w14:paraId="53001CFD" w14:textId="77777777" w:rsidR="00A976B3" w:rsidRPr="006744A3" w:rsidRDefault="00A976B3" w:rsidP="00DA1F2D">
            <w:pPr>
              <w:keepNext/>
              <w:keepLines/>
              <w:spacing w:after="0"/>
              <w:jc w:val="center"/>
              <w:rPr>
                <w:rFonts w:ascii="Arial" w:eastAsia="Yu Mincho" w:hAnsi="Arial" w:cs="Arial"/>
                <w:b/>
                <w:sz w:val="18"/>
                <w:lang w:val="fr-FR"/>
              </w:rPr>
            </w:pPr>
            <w:r>
              <w:rPr>
                <w:rFonts w:ascii="Arial" w:eastAsia="Yu Mincho" w:hAnsi="Arial" w:cs="Arial"/>
                <w:b/>
                <w:sz w:val="18"/>
                <w:lang w:val="fr-FR"/>
              </w:rPr>
              <w:t>16</w:t>
            </w:r>
            <w:r w:rsidRPr="006744A3">
              <w:rPr>
                <w:rFonts w:ascii="Arial" w:eastAsia="Yu Mincho" w:hAnsi="Arial" w:cs="Arial"/>
                <w:b/>
                <w:sz w:val="18"/>
                <w:lang w:val="fr-FR"/>
              </w:rPr>
              <w:t>00 MHz</w:t>
            </w:r>
          </w:p>
        </w:tc>
        <w:tc>
          <w:tcPr>
            <w:tcW w:w="1134" w:type="dxa"/>
            <w:tcBorders>
              <w:top w:val="single" w:sz="4" w:space="0" w:color="auto"/>
              <w:left w:val="single" w:sz="4" w:space="0" w:color="auto"/>
              <w:bottom w:val="single" w:sz="4" w:space="0" w:color="auto"/>
              <w:right w:val="single" w:sz="4" w:space="0" w:color="auto"/>
            </w:tcBorders>
          </w:tcPr>
          <w:p w14:paraId="46650541" w14:textId="77777777" w:rsidR="00A976B3" w:rsidRDefault="00A976B3" w:rsidP="00DA1F2D">
            <w:pPr>
              <w:keepNext/>
              <w:keepLines/>
              <w:spacing w:after="0"/>
              <w:jc w:val="center"/>
              <w:rPr>
                <w:rFonts w:ascii="Arial" w:eastAsia="Yu Mincho" w:hAnsi="Arial" w:cs="Arial"/>
                <w:b/>
                <w:sz w:val="18"/>
                <w:lang w:val="fr-FR"/>
              </w:rPr>
            </w:pPr>
            <w:r>
              <w:rPr>
                <w:rFonts w:ascii="Arial" w:eastAsia="Yu Mincho" w:hAnsi="Arial" w:cs="Arial"/>
                <w:b/>
                <w:sz w:val="18"/>
                <w:lang w:val="fr-FR"/>
              </w:rPr>
              <w:t>2000 MHz</w:t>
            </w:r>
          </w:p>
        </w:tc>
      </w:tr>
      <w:tr w:rsidR="00A976B3" w:rsidRPr="006744A3" w14:paraId="35FB960B" w14:textId="77777777" w:rsidTr="00DA1F2D">
        <w:trPr>
          <w:cantSplit/>
          <w:jc w:val="center"/>
        </w:trPr>
        <w:tc>
          <w:tcPr>
            <w:tcW w:w="1221" w:type="dxa"/>
            <w:tcBorders>
              <w:top w:val="nil"/>
              <w:left w:val="single" w:sz="4" w:space="0" w:color="auto"/>
              <w:bottom w:val="single" w:sz="4" w:space="0" w:color="auto"/>
              <w:right w:val="single" w:sz="4" w:space="0" w:color="auto"/>
            </w:tcBorders>
          </w:tcPr>
          <w:p w14:paraId="6146413E" w14:textId="77777777" w:rsidR="00A976B3" w:rsidRPr="006744A3" w:rsidRDefault="00A976B3" w:rsidP="00DA1F2D">
            <w:pPr>
              <w:keepNext/>
              <w:keepLines/>
              <w:spacing w:after="0"/>
              <w:jc w:val="center"/>
              <w:rPr>
                <w:rFonts w:ascii="Arial" w:eastAsia="Yu Mincho" w:hAnsi="Arial" w:cs="Arial"/>
                <w:b/>
                <w:sz w:val="18"/>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5F41D48B" w14:textId="77777777" w:rsidR="00A976B3" w:rsidRPr="006744A3" w:rsidRDefault="00A976B3" w:rsidP="00DA1F2D">
            <w:pPr>
              <w:keepNext/>
              <w:keepLines/>
              <w:spacing w:after="0"/>
              <w:jc w:val="center"/>
              <w:rPr>
                <w:rFonts w:ascii="Arial" w:eastAsia="Yu Mincho" w:hAnsi="Arial" w:cs="Arial"/>
                <w:b/>
                <w:sz w:val="18"/>
                <w:lang w:val="fr-FR"/>
              </w:rPr>
            </w:pPr>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7B83BD59" w14:textId="77777777" w:rsidR="00A976B3" w:rsidRPr="006744A3" w:rsidRDefault="00A976B3" w:rsidP="00DA1F2D">
            <w:pPr>
              <w:keepNext/>
              <w:keepLines/>
              <w:spacing w:after="0"/>
              <w:jc w:val="center"/>
              <w:rPr>
                <w:rFonts w:ascii="Arial" w:eastAsia="Yu Mincho" w:hAnsi="Arial" w:cs="Arial"/>
                <w:b/>
                <w:sz w:val="18"/>
                <w:lang w:val="fr-FR"/>
              </w:rPr>
            </w:pPr>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14:paraId="0803EBE8" w14:textId="77777777" w:rsidR="00A976B3" w:rsidRPr="006744A3" w:rsidRDefault="00A976B3" w:rsidP="00DA1F2D">
            <w:pPr>
              <w:keepNext/>
              <w:keepLines/>
              <w:spacing w:after="0"/>
              <w:jc w:val="center"/>
              <w:rPr>
                <w:rFonts w:ascii="Arial" w:eastAsia="Yu Mincho" w:hAnsi="Arial" w:cs="Arial"/>
                <w:b/>
                <w:sz w:val="18"/>
                <w:lang w:val="fr-FR"/>
              </w:rPr>
            </w:pPr>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197DDE67" w14:textId="77777777" w:rsidR="00A976B3" w:rsidRPr="006744A3" w:rsidRDefault="00A976B3" w:rsidP="00DA1F2D">
            <w:pPr>
              <w:keepNext/>
              <w:keepLines/>
              <w:spacing w:after="0"/>
              <w:jc w:val="center"/>
              <w:rPr>
                <w:rFonts w:ascii="Arial" w:eastAsia="Yu Mincho" w:hAnsi="Arial" w:cs="Arial"/>
                <w:b/>
                <w:sz w:val="18"/>
                <w:lang w:val="fr-FR"/>
              </w:rPr>
            </w:pPr>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0CC9D4F6" w14:textId="77777777" w:rsidR="00A976B3" w:rsidRPr="006744A3" w:rsidRDefault="00A976B3" w:rsidP="00DA1F2D">
            <w:pPr>
              <w:keepNext/>
              <w:keepLines/>
              <w:spacing w:after="0"/>
              <w:jc w:val="center"/>
              <w:rPr>
                <w:rFonts w:ascii="Arial" w:eastAsia="Yu Mincho" w:hAnsi="Arial" w:cs="Arial"/>
                <w:b/>
                <w:sz w:val="18"/>
                <w:lang w:val="fr-FR"/>
              </w:rPr>
            </w:pPr>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p>
        </w:tc>
      </w:tr>
      <w:tr w:rsidR="00A976B3" w:rsidRPr="006744A3" w14:paraId="0DC343CA" w14:textId="77777777" w:rsidTr="00DA1F2D">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0FB7F213" w14:textId="77777777"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120</w:t>
            </w:r>
          </w:p>
        </w:tc>
        <w:tc>
          <w:tcPr>
            <w:tcW w:w="1189" w:type="dxa"/>
            <w:tcBorders>
              <w:top w:val="single" w:sz="4" w:space="0" w:color="auto"/>
              <w:left w:val="single" w:sz="4" w:space="0" w:color="auto"/>
              <w:bottom w:val="single" w:sz="4" w:space="0" w:color="auto"/>
              <w:right w:val="single" w:sz="4" w:space="0" w:color="auto"/>
            </w:tcBorders>
            <w:hideMark/>
          </w:tcPr>
          <w:p w14:paraId="1ECE80B8" w14:textId="77777777"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62</w:t>
            </w:r>
          </w:p>
        </w:tc>
        <w:tc>
          <w:tcPr>
            <w:tcW w:w="1134" w:type="dxa"/>
            <w:tcBorders>
              <w:top w:val="single" w:sz="4" w:space="0" w:color="auto"/>
              <w:left w:val="single" w:sz="4" w:space="0" w:color="auto"/>
              <w:bottom w:val="single" w:sz="4" w:space="0" w:color="auto"/>
              <w:right w:val="single" w:sz="4" w:space="0" w:color="auto"/>
            </w:tcBorders>
            <w:hideMark/>
          </w:tcPr>
          <w:p w14:paraId="732CE70F" w14:textId="77777777"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248</w:t>
            </w:r>
          </w:p>
        </w:tc>
        <w:tc>
          <w:tcPr>
            <w:tcW w:w="992" w:type="dxa"/>
            <w:tcBorders>
              <w:top w:val="single" w:sz="4" w:space="0" w:color="auto"/>
              <w:left w:val="single" w:sz="4" w:space="0" w:color="auto"/>
              <w:bottom w:val="single" w:sz="4" w:space="0" w:color="auto"/>
              <w:right w:val="single" w:sz="4" w:space="0" w:color="auto"/>
            </w:tcBorders>
            <w:hideMark/>
          </w:tcPr>
          <w:p w14:paraId="1CA930F3" w14:textId="77777777"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21C78F8E" w14:textId="77777777"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7FDAF3AD" w14:textId="77777777"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N/A</w:t>
            </w:r>
          </w:p>
        </w:tc>
      </w:tr>
      <w:tr w:rsidR="00A976B3" w:rsidRPr="006744A3" w14:paraId="61740F7A" w14:textId="77777777" w:rsidTr="00DA1F2D">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170C4D50" w14:textId="77777777"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480</w:t>
            </w:r>
          </w:p>
        </w:tc>
        <w:tc>
          <w:tcPr>
            <w:tcW w:w="1189" w:type="dxa"/>
            <w:tcBorders>
              <w:top w:val="single" w:sz="4" w:space="0" w:color="auto"/>
              <w:left w:val="single" w:sz="4" w:space="0" w:color="auto"/>
              <w:bottom w:val="single" w:sz="4" w:space="0" w:color="auto"/>
              <w:right w:val="single" w:sz="4" w:space="0" w:color="auto"/>
            </w:tcBorders>
            <w:hideMark/>
          </w:tcPr>
          <w:p w14:paraId="4DFEC0FE" w14:textId="77777777"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413E9C53" w14:textId="5BA19E6C"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6</w:t>
            </w:r>
            <w:r w:rsidR="00C2671C">
              <w:rPr>
                <w:rFonts w:ascii="Arial" w:eastAsia="Yu Mincho" w:hAnsi="Arial" w:cs="Arial"/>
                <w:sz w:val="18"/>
                <w:lang w:val="fr-FR"/>
              </w:rPr>
              <w:t>1</w:t>
            </w:r>
          </w:p>
        </w:tc>
        <w:tc>
          <w:tcPr>
            <w:tcW w:w="992" w:type="dxa"/>
            <w:tcBorders>
              <w:top w:val="single" w:sz="4" w:space="0" w:color="auto"/>
              <w:left w:val="single" w:sz="4" w:space="0" w:color="auto"/>
              <w:bottom w:val="single" w:sz="4" w:space="0" w:color="auto"/>
              <w:right w:val="single" w:sz="4" w:space="0" w:color="auto"/>
            </w:tcBorders>
            <w:hideMark/>
          </w:tcPr>
          <w:p w14:paraId="1A000401" w14:textId="77777777"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120</w:t>
            </w:r>
          </w:p>
        </w:tc>
        <w:tc>
          <w:tcPr>
            <w:tcW w:w="1134" w:type="dxa"/>
            <w:tcBorders>
              <w:top w:val="single" w:sz="4" w:space="0" w:color="auto"/>
              <w:left w:val="single" w:sz="4" w:space="0" w:color="auto"/>
              <w:bottom w:val="single" w:sz="4" w:space="0" w:color="auto"/>
              <w:right w:val="single" w:sz="4" w:space="0" w:color="auto"/>
            </w:tcBorders>
            <w:hideMark/>
          </w:tcPr>
          <w:p w14:paraId="0DA66AC4" w14:textId="77777777"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238</w:t>
            </w:r>
          </w:p>
        </w:tc>
        <w:tc>
          <w:tcPr>
            <w:tcW w:w="1134" w:type="dxa"/>
            <w:tcBorders>
              <w:top w:val="single" w:sz="4" w:space="0" w:color="auto"/>
              <w:left w:val="single" w:sz="4" w:space="0" w:color="auto"/>
              <w:bottom w:val="single" w:sz="4" w:space="0" w:color="auto"/>
              <w:right w:val="single" w:sz="4" w:space="0" w:color="auto"/>
            </w:tcBorders>
          </w:tcPr>
          <w:p w14:paraId="445A90DC" w14:textId="77777777"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N/A</w:t>
            </w:r>
          </w:p>
        </w:tc>
      </w:tr>
      <w:tr w:rsidR="00A976B3" w:rsidRPr="006744A3" w14:paraId="40770DE8" w14:textId="77777777" w:rsidTr="00DA1F2D">
        <w:trPr>
          <w:cantSplit/>
          <w:jc w:val="center"/>
        </w:trPr>
        <w:tc>
          <w:tcPr>
            <w:tcW w:w="1221" w:type="dxa"/>
            <w:tcBorders>
              <w:top w:val="single" w:sz="4" w:space="0" w:color="auto"/>
              <w:left w:val="single" w:sz="4" w:space="0" w:color="auto"/>
              <w:bottom w:val="single" w:sz="4" w:space="0" w:color="auto"/>
              <w:right w:val="single" w:sz="4" w:space="0" w:color="auto"/>
            </w:tcBorders>
          </w:tcPr>
          <w:p w14:paraId="3C82A711" w14:textId="77777777"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960</w:t>
            </w:r>
          </w:p>
        </w:tc>
        <w:tc>
          <w:tcPr>
            <w:tcW w:w="1189" w:type="dxa"/>
            <w:tcBorders>
              <w:top w:val="single" w:sz="4" w:space="0" w:color="auto"/>
              <w:left w:val="single" w:sz="4" w:space="0" w:color="auto"/>
              <w:bottom w:val="single" w:sz="4" w:space="0" w:color="auto"/>
              <w:right w:val="single" w:sz="4" w:space="0" w:color="auto"/>
            </w:tcBorders>
          </w:tcPr>
          <w:p w14:paraId="7B5018A7" w14:textId="77777777"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N/A</w:t>
            </w:r>
          </w:p>
        </w:tc>
        <w:tc>
          <w:tcPr>
            <w:tcW w:w="1134" w:type="dxa"/>
            <w:tcBorders>
              <w:top w:val="single" w:sz="4" w:space="0" w:color="auto"/>
              <w:left w:val="single" w:sz="4" w:space="0" w:color="auto"/>
              <w:bottom w:val="single" w:sz="4" w:space="0" w:color="auto"/>
              <w:right w:val="single" w:sz="4" w:space="0" w:color="auto"/>
            </w:tcBorders>
          </w:tcPr>
          <w:p w14:paraId="4ACECAEF" w14:textId="77777777"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30</w:t>
            </w:r>
          </w:p>
        </w:tc>
        <w:tc>
          <w:tcPr>
            <w:tcW w:w="992" w:type="dxa"/>
            <w:tcBorders>
              <w:top w:val="single" w:sz="4" w:space="0" w:color="auto"/>
              <w:left w:val="single" w:sz="4" w:space="0" w:color="auto"/>
              <w:bottom w:val="single" w:sz="4" w:space="0" w:color="auto"/>
              <w:right w:val="single" w:sz="4" w:space="0" w:color="auto"/>
            </w:tcBorders>
          </w:tcPr>
          <w:p w14:paraId="7A4C0DDC" w14:textId="77777777"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60</w:t>
            </w:r>
          </w:p>
        </w:tc>
        <w:tc>
          <w:tcPr>
            <w:tcW w:w="1134" w:type="dxa"/>
            <w:tcBorders>
              <w:top w:val="single" w:sz="4" w:space="0" w:color="auto"/>
              <w:left w:val="single" w:sz="4" w:space="0" w:color="auto"/>
              <w:bottom w:val="single" w:sz="4" w:space="0" w:color="auto"/>
              <w:right w:val="single" w:sz="4" w:space="0" w:color="auto"/>
            </w:tcBorders>
          </w:tcPr>
          <w:p w14:paraId="52BCA55C" w14:textId="77777777"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119</w:t>
            </w:r>
          </w:p>
        </w:tc>
        <w:tc>
          <w:tcPr>
            <w:tcW w:w="1134" w:type="dxa"/>
            <w:tcBorders>
              <w:top w:val="single" w:sz="4" w:space="0" w:color="auto"/>
              <w:left w:val="single" w:sz="4" w:space="0" w:color="auto"/>
              <w:bottom w:val="single" w:sz="4" w:space="0" w:color="auto"/>
              <w:right w:val="single" w:sz="4" w:space="0" w:color="auto"/>
            </w:tcBorders>
          </w:tcPr>
          <w:p w14:paraId="2A209EC1" w14:textId="77777777" w:rsidR="00A976B3" w:rsidRPr="006744A3" w:rsidRDefault="00A976B3" w:rsidP="00DA1F2D">
            <w:pPr>
              <w:keepNext/>
              <w:keepLines/>
              <w:spacing w:after="0"/>
              <w:jc w:val="center"/>
              <w:rPr>
                <w:rFonts w:ascii="Arial" w:eastAsia="Yu Mincho" w:hAnsi="Arial" w:cs="Arial"/>
                <w:sz w:val="18"/>
                <w:lang w:val="fr-FR"/>
              </w:rPr>
            </w:pPr>
            <w:r>
              <w:rPr>
                <w:rFonts w:ascii="Arial" w:eastAsia="Yu Mincho" w:hAnsi="Arial" w:cs="Arial"/>
                <w:sz w:val="18"/>
                <w:lang w:val="fr-FR"/>
              </w:rPr>
              <w:t>148</w:t>
            </w:r>
          </w:p>
        </w:tc>
      </w:tr>
    </w:tbl>
    <w:p w14:paraId="525086F9" w14:textId="4B88D2E4" w:rsidR="00A976B3" w:rsidRDefault="00A976B3" w:rsidP="004F6919">
      <w:pPr>
        <w:jc w:val="both"/>
        <w:rPr>
          <w:b/>
        </w:rPr>
      </w:pPr>
    </w:p>
    <w:p w14:paraId="7754FBB7" w14:textId="28421B79" w:rsidR="00436C33" w:rsidRDefault="00436C33" w:rsidP="00436C33">
      <w:pPr>
        <w:pStyle w:val="BodyText"/>
        <w:rPr>
          <w:b/>
          <w:bCs/>
        </w:rPr>
      </w:pPr>
      <w:r w:rsidRPr="00A15953">
        <w:rPr>
          <w:b/>
          <w:bCs/>
        </w:rPr>
        <w:t xml:space="preserve">Observation </w:t>
      </w:r>
      <w:r>
        <w:rPr>
          <w:b/>
          <w:bCs/>
        </w:rPr>
        <w:t>2</w:t>
      </w:r>
      <w:r w:rsidRPr="00A15953">
        <w:rPr>
          <w:b/>
          <w:bCs/>
        </w:rPr>
        <w:t xml:space="preserve">: </w:t>
      </w:r>
      <w:r w:rsidRPr="00750A57">
        <w:rPr>
          <w:b/>
          <w:bCs/>
        </w:rPr>
        <w:t>Conti</w:t>
      </w:r>
      <w:r w:rsidR="00347A62" w:rsidRPr="00C2671C">
        <w:rPr>
          <w:b/>
          <w:bCs/>
        </w:rPr>
        <w:t>g</w:t>
      </w:r>
      <w:r w:rsidRPr="00750A57">
        <w:rPr>
          <w:b/>
          <w:bCs/>
        </w:rPr>
        <w:t>uous</w:t>
      </w:r>
      <w:r>
        <w:rPr>
          <w:b/>
          <w:bCs/>
        </w:rPr>
        <w:t xml:space="preserve"> carrier on an FFT-aligned grid is needed to allow for support of continuous CA </w:t>
      </w:r>
    </w:p>
    <w:p w14:paraId="660D4F45" w14:textId="1B2C00D0" w:rsidR="00436C33" w:rsidRDefault="00436C33" w:rsidP="00436C33">
      <w:pPr>
        <w:jc w:val="both"/>
        <w:rPr>
          <w:b/>
        </w:rPr>
      </w:pPr>
      <w:r>
        <w:rPr>
          <w:b/>
        </w:rPr>
        <w:t xml:space="preserve">Observation 3: </w:t>
      </w:r>
      <w:r w:rsidR="003B46A4">
        <w:rPr>
          <w:b/>
        </w:rPr>
        <w:t>The proposed fixed channelization design supports intra-band contiguous CA as required by the previous RAN4 agreement</w:t>
      </w:r>
      <w:r>
        <w:rPr>
          <w:b/>
        </w:rPr>
        <w:t xml:space="preserve">. </w:t>
      </w:r>
    </w:p>
    <w:p w14:paraId="27A6F298" w14:textId="0227EFE7" w:rsidR="00436C33" w:rsidRDefault="00436C33" w:rsidP="00436C33">
      <w:pPr>
        <w:jc w:val="both"/>
        <w:rPr>
          <w:b/>
        </w:rPr>
      </w:pPr>
      <w:r>
        <w:rPr>
          <w:b/>
        </w:rPr>
        <w:t>Observation 4: When channels are placed in conti</w:t>
      </w:r>
      <w:r w:rsidR="00347A62">
        <w:rPr>
          <w:b/>
        </w:rPr>
        <w:t>g</w:t>
      </w:r>
      <w:r>
        <w:rPr>
          <w:b/>
        </w:rPr>
        <w:t>uous fashion spectral efficiency is optimal.</w:t>
      </w:r>
    </w:p>
    <w:p w14:paraId="14D21554" w14:textId="3F2A5A6A" w:rsidR="00436C33" w:rsidRDefault="00436C33" w:rsidP="00436C33">
      <w:pPr>
        <w:jc w:val="both"/>
        <w:rPr>
          <w:b/>
        </w:rPr>
      </w:pPr>
      <w:r>
        <w:rPr>
          <w:b/>
        </w:rPr>
        <w:t xml:space="preserve">Proposal 2: Adopt </w:t>
      </w:r>
      <w:r w:rsidR="003B46A4">
        <w:rPr>
          <w:b/>
        </w:rPr>
        <w:t xml:space="preserve">the </w:t>
      </w:r>
      <w:r>
        <w:rPr>
          <w:b/>
        </w:rPr>
        <w:t>fixed channelization design detailed in Section 2.1.2</w:t>
      </w:r>
    </w:p>
    <w:p w14:paraId="56DB7504" w14:textId="6AE72D47" w:rsidR="001D6A0F" w:rsidRDefault="00086BA2" w:rsidP="00436C33">
      <w:pPr>
        <w:jc w:val="both"/>
        <w:rPr>
          <w:bCs/>
        </w:rPr>
      </w:pPr>
      <w:r>
        <w:rPr>
          <w:bCs/>
        </w:rPr>
        <w:t xml:space="preserve">If </w:t>
      </w:r>
      <w:r w:rsidR="00A43B21">
        <w:rPr>
          <w:bCs/>
        </w:rPr>
        <w:t xml:space="preserve">agreement upon fixed raster design cannot be reached, another solution could also be to extend the design current endorsed </w:t>
      </w:r>
      <w:r w:rsidR="00A43B21">
        <w:rPr>
          <w:bCs/>
        </w:rPr>
        <w:fldChar w:fldCharType="begin"/>
      </w:r>
      <w:r w:rsidR="00A43B21">
        <w:rPr>
          <w:bCs/>
        </w:rPr>
        <w:instrText xml:space="preserve"> REF _Ref101715842 \r \h </w:instrText>
      </w:r>
      <w:r w:rsidR="00A43B21">
        <w:rPr>
          <w:bCs/>
        </w:rPr>
      </w:r>
      <w:r w:rsidR="00A43B21">
        <w:rPr>
          <w:bCs/>
        </w:rPr>
        <w:fldChar w:fldCharType="separate"/>
      </w:r>
      <w:r w:rsidR="00A43B21">
        <w:rPr>
          <w:bCs/>
        </w:rPr>
        <w:t>[6]</w:t>
      </w:r>
      <w:r w:rsidR="00A43B21">
        <w:rPr>
          <w:bCs/>
        </w:rPr>
        <w:fldChar w:fldCharType="end"/>
      </w:r>
      <w:r w:rsidR="00A43B21">
        <w:rPr>
          <w:bCs/>
        </w:rPr>
        <w:fldChar w:fldCharType="begin"/>
      </w:r>
      <w:r w:rsidR="00A43B21">
        <w:rPr>
          <w:bCs/>
        </w:rPr>
        <w:instrText xml:space="preserve"> REF _Ref101715843 \r \h </w:instrText>
      </w:r>
      <w:r w:rsidR="00A43B21">
        <w:rPr>
          <w:bCs/>
        </w:rPr>
      </w:r>
      <w:r w:rsidR="00A43B21">
        <w:rPr>
          <w:bCs/>
        </w:rPr>
        <w:fldChar w:fldCharType="separate"/>
      </w:r>
      <w:r w:rsidR="00A43B21">
        <w:rPr>
          <w:bCs/>
        </w:rPr>
        <w:t>[7]</w:t>
      </w:r>
      <w:r w:rsidR="00A43B21">
        <w:rPr>
          <w:bCs/>
        </w:rPr>
        <w:fldChar w:fldCharType="end"/>
      </w:r>
      <w:r w:rsidR="00A43B21">
        <w:rPr>
          <w:bCs/>
        </w:rPr>
        <w:t xml:space="preserve"> from RAN4#102-e to the full range of 5</w:t>
      </w:r>
      <w:r w:rsidR="00C2671C">
        <w:rPr>
          <w:bCs/>
        </w:rPr>
        <w:t>7</w:t>
      </w:r>
      <w:r w:rsidR="00A43B21">
        <w:rPr>
          <w:bCs/>
        </w:rPr>
        <w:t>-71 GHz.</w:t>
      </w:r>
      <w:r>
        <w:rPr>
          <w:bCs/>
        </w:rPr>
        <w:t xml:space="preserve"> </w:t>
      </w:r>
      <w:r w:rsidR="00737E2F">
        <w:rPr>
          <w:bCs/>
        </w:rPr>
        <w:t xml:space="preserve"> This would allow all companies to focus efforts on remaining BS and UE requirements in time for the WI completion date while still allowing the flexibility on use case for both unlicensed and licensed applications. </w:t>
      </w:r>
    </w:p>
    <w:p w14:paraId="7038187A" w14:textId="11638294" w:rsidR="00737E2F" w:rsidRPr="00737E2F" w:rsidRDefault="00737E2F" w:rsidP="00436C33">
      <w:pPr>
        <w:jc w:val="both"/>
        <w:rPr>
          <w:b/>
        </w:rPr>
      </w:pPr>
      <w:r>
        <w:rPr>
          <w:b/>
        </w:rPr>
        <w:t>Proposal 3</w:t>
      </w:r>
      <w:r w:rsidRPr="00C2671C">
        <w:rPr>
          <w:b/>
        </w:rPr>
        <w:t xml:space="preserve">: </w:t>
      </w:r>
      <w:r w:rsidR="00E92D6C" w:rsidRPr="00750A57">
        <w:rPr>
          <w:b/>
        </w:rPr>
        <w:t>Alternatively,</w:t>
      </w:r>
      <w:r w:rsidR="00E92D6C">
        <w:rPr>
          <w:b/>
        </w:rPr>
        <w:t xml:space="preserve"> </w:t>
      </w:r>
      <w:r w:rsidR="00C2671C">
        <w:rPr>
          <w:b/>
        </w:rPr>
        <w:t>e</w:t>
      </w:r>
      <w:r>
        <w:rPr>
          <w:b/>
        </w:rPr>
        <w:t xml:space="preserve">xtend endorsed channel arrangement </w:t>
      </w:r>
      <w:r>
        <w:rPr>
          <w:b/>
        </w:rPr>
        <w:fldChar w:fldCharType="begin"/>
      </w:r>
      <w:r>
        <w:rPr>
          <w:b/>
        </w:rPr>
        <w:instrText xml:space="preserve"> REF _Ref101715842 \r \h </w:instrText>
      </w:r>
      <w:r>
        <w:rPr>
          <w:b/>
        </w:rPr>
      </w:r>
      <w:r>
        <w:rPr>
          <w:b/>
        </w:rPr>
        <w:fldChar w:fldCharType="separate"/>
      </w:r>
      <w:r>
        <w:rPr>
          <w:b/>
        </w:rPr>
        <w:t>[6]</w:t>
      </w:r>
      <w:r>
        <w:rPr>
          <w:b/>
        </w:rPr>
        <w:fldChar w:fldCharType="end"/>
      </w:r>
      <w:r>
        <w:rPr>
          <w:b/>
        </w:rPr>
        <w:fldChar w:fldCharType="begin"/>
      </w:r>
      <w:r>
        <w:rPr>
          <w:b/>
        </w:rPr>
        <w:instrText xml:space="preserve"> REF _Ref101715843 \r \h </w:instrText>
      </w:r>
      <w:r>
        <w:rPr>
          <w:b/>
        </w:rPr>
      </w:r>
      <w:r>
        <w:rPr>
          <w:b/>
        </w:rPr>
        <w:fldChar w:fldCharType="separate"/>
      </w:r>
      <w:r>
        <w:rPr>
          <w:b/>
        </w:rPr>
        <w:t>[7]</w:t>
      </w:r>
      <w:r>
        <w:rPr>
          <w:b/>
        </w:rPr>
        <w:fldChar w:fldCharType="end"/>
      </w:r>
      <w:r>
        <w:rPr>
          <w:b/>
        </w:rPr>
        <w:t xml:space="preserve"> for the full range of </w:t>
      </w:r>
      <w:r w:rsidR="00C2671C">
        <w:rPr>
          <w:b/>
        </w:rPr>
        <w:t>57</w:t>
      </w:r>
      <w:r>
        <w:rPr>
          <w:b/>
        </w:rPr>
        <w:t xml:space="preserve"> – 71 GHz.</w:t>
      </w:r>
    </w:p>
    <w:p w14:paraId="4EEA77EF" w14:textId="1D0352F2" w:rsidR="00805B78" w:rsidRPr="0074700F" w:rsidRDefault="0041773F" w:rsidP="00750A57">
      <w:pPr>
        <w:pStyle w:val="Heading1"/>
        <w:pBdr>
          <w:top w:val="single" w:sz="12" w:space="4" w:color="auto"/>
        </w:pBdr>
      </w:pPr>
      <w:r>
        <w:t>4</w:t>
      </w:r>
      <w:r>
        <w:tab/>
        <w:t>References</w:t>
      </w:r>
      <w:bookmarkStart w:id="6" w:name="_Ref78267293"/>
      <w:bookmarkStart w:id="7" w:name="_Ref68254738"/>
      <w:bookmarkStart w:id="8" w:name="_Ref85718956"/>
    </w:p>
    <w:p w14:paraId="101DD8B9" w14:textId="690D83DF" w:rsidR="00F137BE" w:rsidRPr="0074700F" w:rsidRDefault="00F137BE" w:rsidP="0074700F">
      <w:pPr>
        <w:pStyle w:val="ListParagraph"/>
        <w:numPr>
          <w:ilvl w:val="0"/>
          <w:numId w:val="8"/>
        </w:numPr>
      </w:pPr>
      <w:bookmarkStart w:id="9" w:name="_Ref78271022"/>
      <w:bookmarkEnd w:id="6"/>
      <w:bookmarkEnd w:id="8"/>
      <w:r w:rsidRPr="0074700F">
        <w:rPr>
          <w:lang w:val="en-US"/>
        </w:rPr>
        <w:t>ETSI EN 302 567 v2.2.0 (2020-12)</w:t>
      </w:r>
      <w:bookmarkEnd w:id="7"/>
      <w:bookmarkEnd w:id="9"/>
    </w:p>
    <w:p w14:paraId="77443E35" w14:textId="545D0936" w:rsidR="004E5F23" w:rsidRDefault="004E5F23" w:rsidP="004E5F23">
      <w:pPr>
        <w:pStyle w:val="ListParagraph"/>
        <w:numPr>
          <w:ilvl w:val="0"/>
          <w:numId w:val="8"/>
        </w:numPr>
      </w:pPr>
      <w:bookmarkStart w:id="10" w:name="_Ref92707741"/>
      <w:r w:rsidRPr="0074700F">
        <w:t>Radio Regulation 2020,  “</w:t>
      </w:r>
      <w:hyperlink r:id="rId21" w:anchor=":~:text=The%20ITU%20Radio%20Regulations%20facilitate,spectrum%20and%20geostationary%20satellite%20orbits.&amp;text=The%20ITU%20Radio%20Regulations%202020,the%20price%20of%20CHF%20442." w:history="1">
        <w:r w:rsidRPr="0074700F">
          <w:rPr>
            <w:rStyle w:val="Hyperlink"/>
            <w:i/>
            <w:iCs/>
          </w:rPr>
          <w:t>Radio Regulations 2020 - ITU Hub</w:t>
        </w:r>
      </w:hyperlink>
      <w:r w:rsidRPr="0074700F">
        <w:t>”</w:t>
      </w:r>
      <w:bookmarkEnd w:id="10"/>
    </w:p>
    <w:p w14:paraId="26E05AFD" w14:textId="2612C2A2" w:rsidR="00D43EB2" w:rsidRDefault="00102350" w:rsidP="004E5F23">
      <w:pPr>
        <w:pStyle w:val="ListParagraph"/>
        <w:numPr>
          <w:ilvl w:val="0"/>
          <w:numId w:val="8"/>
        </w:numPr>
      </w:pPr>
      <w:bookmarkStart w:id="11" w:name="_Ref101527881"/>
      <w:r w:rsidRPr="00102350">
        <w:t>R4-2205998</w:t>
      </w:r>
      <w:r w:rsidR="00D43EB2">
        <w:t xml:space="preserve">, </w:t>
      </w:r>
      <w:r w:rsidR="005B780F">
        <w:t>“</w:t>
      </w:r>
      <w:r w:rsidRPr="00102350">
        <w:t>Views on FR2-2 channelization</w:t>
      </w:r>
      <w:r w:rsidR="005B780F">
        <w:t xml:space="preserve">”, </w:t>
      </w:r>
      <w:r>
        <w:t>Intel Corporation</w:t>
      </w:r>
      <w:bookmarkEnd w:id="11"/>
    </w:p>
    <w:p w14:paraId="720D8172" w14:textId="77777777" w:rsidR="00102350" w:rsidRDefault="00102350" w:rsidP="004E5F23">
      <w:pPr>
        <w:pStyle w:val="ListParagraph"/>
        <w:numPr>
          <w:ilvl w:val="0"/>
          <w:numId w:val="8"/>
        </w:numPr>
      </w:pPr>
      <w:bookmarkStart w:id="12" w:name="_Ref101528319"/>
      <w:r>
        <w:t>R4-2205988, “</w:t>
      </w:r>
      <w:r w:rsidRPr="00102350">
        <w:t>Discussion on the channel raster and sync raster in FR2-2</w:t>
      </w:r>
      <w:r>
        <w:t>”,</w:t>
      </w:r>
      <w:r w:rsidRPr="00102350">
        <w:t xml:space="preserve"> Huawei, HiSilicon</w:t>
      </w:r>
      <w:bookmarkEnd w:id="12"/>
    </w:p>
    <w:p w14:paraId="237869EB" w14:textId="54A25F82" w:rsidR="00102350" w:rsidRDefault="00436C33" w:rsidP="004E5F23">
      <w:pPr>
        <w:pStyle w:val="ListParagraph"/>
        <w:numPr>
          <w:ilvl w:val="0"/>
          <w:numId w:val="8"/>
        </w:numPr>
      </w:pPr>
      <w:bookmarkStart w:id="13" w:name="_Ref101528321"/>
      <w:r>
        <w:t>R4-2205233, “</w:t>
      </w:r>
      <w:r w:rsidRPr="00436C33">
        <w:t>60GHz channel and synchronization raster</w:t>
      </w:r>
      <w:r>
        <w:t>”, LG Electronics</w:t>
      </w:r>
      <w:bookmarkEnd w:id="13"/>
    </w:p>
    <w:p w14:paraId="7F6E290F" w14:textId="15650EC2" w:rsidR="00A43B21" w:rsidRDefault="00A43B21" w:rsidP="004E5F23">
      <w:pPr>
        <w:pStyle w:val="ListParagraph"/>
        <w:numPr>
          <w:ilvl w:val="0"/>
          <w:numId w:val="8"/>
        </w:numPr>
      </w:pPr>
      <w:bookmarkStart w:id="14" w:name="_Ref101715842"/>
      <w:r>
        <w:t>R4-2206582, “</w:t>
      </w:r>
      <w:r w:rsidRPr="00A43B21">
        <w:t>Draft CR to TS 38.104: Channel arrangement</w:t>
      </w:r>
      <w:r>
        <w:t>”. Ericsson</w:t>
      </w:r>
      <w:bookmarkEnd w:id="14"/>
    </w:p>
    <w:p w14:paraId="60F3E325" w14:textId="43535C2D" w:rsidR="00A43B21" w:rsidRPr="0074700F" w:rsidRDefault="00A43B21" w:rsidP="004E5F23">
      <w:pPr>
        <w:pStyle w:val="ListParagraph"/>
        <w:numPr>
          <w:ilvl w:val="0"/>
          <w:numId w:val="8"/>
        </w:numPr>
      </w:pPr>
      <w:bookmarkStart w:id="15" w:name="_Ref101715843"/>
      <w:r>
        <w:t>R4-2206607, “</w:t>
      </w:r>
      <w:r w:rsidRPr="00A43B21">
        <w:t>Draft CR to TS 38.101-2: Channel arrangement</w:t>
      </w:r>
      <w:r>
        <w:t>”, Ericsson</w:t>
      </w:r>
      <w:bookmarkEnd w:id="15"/>
    </w:p>
    <w:p w14:paraId="0602BE0B" w14:textId="77777777" w:rsidR="004E5F23" w:rsidRPr="000B4E46" w:rsidRDefault="004E5F23" w:rsidP="004E5F23">
      <w:pPr>
        <w:pStyle w:val="ListParagraph"/>
      </w:pPr>
    </w:p>
    <w:p w14:paraId="0ED623C5" w14:textId="3B0EEB55" w:rsidR="005D7325" w:rsidRPr="0041773F" w:rsidRDefault="005D7325" w:rsidP="00F137BE">
      <w:pPr>
        <w:rPr>
          <w:highlight w:val="yellow"/>
        </w:rPr>
      </w:pPr>
    </w:p>
    <w:sectPr w:rsidR="005D7325" w:rsidRPr="0041773F"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59BB1" w14:textId="77777777" w:rsidR="008A51D9" w:rsidRDefault="008A51D9" w:rsidP="00F932B6">
      <w:pPr>
        <w:spacing w:after="0"/>
      </w:pPr>
      <w:r>
        <w:separator/>
      </w:r>
    </w:p>
  </w:endnote>
  <w:endnote w:type="continuationSeparator" w:id="0">
    <w:p w14:paraId="17652410" w14:textId="77777777" w:rsidR="008A51D9" w:rsidRDefault="008A51D9" w:rsidP="00F932B6">
      <w:pPr>
        <w:spacing w:after="0"/>
      </w:pPr>
      <w:r>
        <w:continuationSeparator/>
      </w:r>
    </w:p>
  </w:endnote>
  <w:endnote w:type="continuationNotice" w:id="1">
    <w:p w14:paraId="13BA3C62" w14:textId="77777777" w:rsidR="008A51D9" w:rsidRDefault="008A5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E44FD" w14:textId="77777777" w:rsidR="00965884" w:rsidRDefault="009658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8276D" w14:textId="77777777" w:rsidR="00965884" w:rsidRDefault="009658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4BC73" w14:textId="77777777" w:rsidR="00965884" w:rsidRDefault="009658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149F6" w14:textId="77777777" w:rsidR="008A51D9" w:rsidRDefault="008A51D9" w:rsidP="00F932B6">
      <w:pPr>
        <w:spacing w:after="0"/>
      </w:pPr>
      <w:r>
        <w:separator/>
      </w:r>
    </w:p>
  </w:footnote>
  <w:footnote w:type="continuationSeparator" w:id="0">
    <w:p w14:paraId="081988AA" w14:textId="77777777" w:rsidR="008A51D9" w:rsidRDefault="008A51D9" w:rsidP="00F932B6">
      <w:pPr>
        <w:spacing w:after="0"/>
      </w:pPr>
      <w:r>
        <w:continuationSeparator/>
      </w:r>
    </w:p>
  </w:footnote>
  <w:footnote w:type="continuationNotice" w:id="1">
    <w:p w14:paraId="522F7849" w14:textId="77777777" w:rsidR="008A51D9" w:rsidRDefault="008A51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C4DFA" w14:textId="77777777" w:rsidR="00965884" w:rsidRDefault="009658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9608E" w14:textId="77777777" w:rsidR="00965884" w:rsidRDefault="009658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133BC" w14:textId="77777777" w:rsidR="00965884" w:rsidRDefault="00965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727B5"/>
    <w:multiLevelType w:val="hybridMultilevel"/>
    <w:tmpl w:val="AEEC35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BC2034"/>
    <w:multiLevelType w:val="hybridMultilevel"/>
    <w:tmpl w:val="4B4C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6C6858"/>
    <w:multiLevelType w:val="hybridMultilevel"/>
    <w:tmpl w:val="666CB37E"/>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D2AF2"/>
    <w:multiLevelType w:val="hybridMultilevel"/>
    <w:tmpl w:val="9B70B3CA"/>
    <w:lvl w:ilvl="0" w:tplc="E946AB6E">
      <w:start w:val="1"/>
      <w:numFmt w:val="bullet"/>
      <w:lvlText w:val="•"/>
      <w:lvlJc w:val="left"/>
      <w:pPr>
        <w:tabs>
          <w:tab w:val="num" w:pos="720"/>
        </w:tabs>
        <w:ind w:left="720" w:hanging="360"/>
      </w:pPr>
      <w:rPr>
        <w:rFonts w:ascii="Arial" w:hAnsi="Arial" w:hint="default"/>
      </w:rPr>
    </w:lvl>
    <w:lvl w:ilvl="1" w:tplc="36E8DE46">
      <w:numFmt w:val="bullet"/>
      <w:lvlText w:val="•"/>
      <w:lvlJc w:val="left"/>
      <w:pPr>
        <w:tabs>
          <w:tab w:val="num" w:pos="1440"/>
        </w:tabs>
        <w:ind w:left="1440" w:hanging="360"/>
      </w:pPr>
      <w:rPr>
        <w:rFonts w:ascii="Arial" w:hAnsi="Arial" w:hint="default"/>
      </w:rPr>
    </w:lvl>
    <w:lvl w:ilvl="2" w:tplc="A39C0C7A" w:tentative="1">
      <w:start w:val="1"/>
      <w:numFmt w:val="bullet"/>
      <w:lvlText w:val="•"/>
      <w:lvlJc w:val="left"/>
      <w:pPr>
        <w:tabs>
          <w:tab w:val="num" w:pos="2160"/>
        </w:tabs>
        <w:ind w:left="2160" w:hanging="360"/>
      </w:pPr>
      <w:rPr>
        <w:rFonts w:ascii="Arial" w:hAnsi="Arial" w:hint="default"/>
      </w:rPr>
    </w:lvl>
    <w:lvl w:ilvl="3" w:tplc="DF6814DE" w:tentative="1">
      <w:start w:val="1"/>
      <w:numFmt w:val="bullet"/>
      <w:lvlText w:val="•"/>
      <w:lvlJc w:val="left"/>
      <w:pPr>
        <w:tabs>
          <w:tab w:val="num" w:pos="2880"/>
        </w:tabs>
        <w:ind w:left="2880" w:hanging="360"/>
      </w:pPr>
      <w:rPr>
        <w:rFonts w:ascii="Arial" w:hAnsi="Arial" w:hint="default"/>
      </w:rPr>
    </w:lvl>
    <w:lvl w:ilvl="4" w:tplc="F6A01F3A" w:tentative="1">
      <w:start w:val="1"/>
      <w:numFmt w:val="bullet"/>
      <w:lvlText w:val="•"/>
      <w:lvlJc w:val="left"/>
      <w:pPr>
        <w:tabs>
          <w:tab w:val="num" w:pos="3600"/>
        </w:tabs>
        <w:ind w:left="3600" w:hanging="360"/>
      </w:pPr>
      <w:rPr>
        <w:rFonts w:ascii="Arial" w:hAnsi="Arial" w:hint="default"/>
      </w:rPr>
    </w:lvl>
    <w:lvl w:ilvl="5" w:tplc="53065DDA" w:tentative="1">
      <w:start w:val="1"/>
      <w:numFmt w:val="bullet"/>
      <w:lvlText w:val="•"/>
      <w:lvlJc w:val="left"/>
      <w:pPr>
        <w:tabs>
          <w:tab w:val="num" w:pos="4320"/>
        </w:tabs>
        <w:ind w:left="4320" w:hanging="360"/>
      </w:pPr>
      <w:rPr>
        <w:rFonts w:ascii="Arial" w:hAnsi="Arial" w:hint="default"/>
      </w:rPr>
    </w:lvl>
    <w:lvl w:ilvl="6" w:tplc="E68E93A4" w:tentative="1">
      <w:start w:val="1"/>
      <w:numFmt w:val="bullet"/>
      <w:lvlText w:val="•"/>
      <w:lvlJc w:val="left"/>
      <w:pPr>
        <w:tabs>
          <w:tab w:val="num" w:pos="5040"/>
        </w:tabs>
        <w:ind w:left="5040" w:hanging="360"/>
      </w:pPr>
      <w:rPr>
        <w:rFonts w:ascii="Arial" w:hAnsi="Arial" w:hint="default"/>
      </w:rPr>
    </w:lvl>
    <w:lvl w:ilvl="7" w:tplc="6694BEF2" w:tentative="1">
      <w:start w:val="1"/>
      <w:numFmt w:val="bullet"/>
      <w:lvlText w:val="•"/>
      <w:lvlJc w:val="left"/>
      <w:pPr>
        <w:tabs>
          <w:tab w:val="num" w:pos="5760"/>
        </w:tabs>
        <w:ind w:left="5760" w:hanging="360"/>
      </w:pPr>
      <w:rPr>
        <w:rFonts w:ascii="Arial" w:hAnsi="Arial" w:hint="default"/>
      </w:rPr>
    </w:lvl>
    <w:lvl w:ilvl="8" w:tplc="054A23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C867CC"/>
    <w:multiLevelType w:val="hybridMultilevel"/>
    <w:tmpl w:val="A3DE0A76"/>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EF2863"/>
    <w:multiLevelType w:val="hybridMultilevel"/>
    <w:tmpl w:val="2D846BB0"/>
    <w:lvl w:ilvl="0" w:tplc="406618D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1BA632A"/>
    <w:multiLevelType w:val="hybridMultilevel"/>
    <w:tmpl w:val="1D5839A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9A6F37"/>
    <w:multiLevelType w:val="hybridMultilevel"/>
    <w:tmpl w:val="BC800DD4"/>
    <w:lvl w:ilvl="0" w:tplc="04090003">
      <w:start w:val="1"/>
      <w:numFmt w:val="bullet"/>
      <w:lvlText w:val=""/>
      <w:lvlJc w:val="left"/>
      <w:pPr>
        <w:ind w:left="540" w:hanging="420"/>
      </w:pPr>
      <w:rPr>
        <w:rFonts w:ascii="Wingdings" w:hAnsi="Wingdings" w:hint="default"/>
      </w:rPr>
    </w:lvl>
    <w:lvl w:ilvl="1" w:tplc="04090003">
      <w:start w:val="1"/>
      <w:numFmt w:val="bullet"/>
      <w:lvlText w:val=""/>
      <w:lvlJc w:val="left"/>
      <w:pPr>
        <w:ind w:left="960" w:hanging="420"/>
      </w:pPr>
      <w:rPr>
        <w:rFonts w:ascii="Wingdings" w:hAnsi="Wingdings" w:hint="default"/>
      </w:rPr>
    </w:lvl>
    <w:lvl w:ilvl="2" w:tplc="04090005">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20"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B354B8"/>
    <w:multiLevelType w:val="multilevel"/>
    <w:tmpl w:val="FA8C6248"/>
    <w:lvl w:ilvl="0">
      <w:start w:val="1"/>
      <w:numFmt w:val="bullet"/>
      <w:pStyle w:val="List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15"/>
  </w:num>
  <w:num w:numId="2">
    <w:abstractNumId w:val="20"/>
  </w:num>
  <w:num w:numId="3">
    <w:abstractNumId w:val="3"/>
  </w:num>
  <w:num w:numId="4">
    <w:abstractNumId w:val="1"/>
  </w:num>
  <w:num w:numId="5">
    <w:abstractNumId w:val="12"/>
  </w:num>
  <w:num w:numId="6">
    <w:abstractNumId w:val="0"/>
  </w:num>
  <w:num w:numId="7">
    <w:abstractNumId w:val="14"/>
  </w:num>
  <w:num w:numId="8">
    <w:abstractNumId w:val="11"/>
  </w:num>
  <w:num w:numId="9">
    <w:abstractNumId w:val="22"/>
  </w:num>
  <w:num w:numId="10">
    <w:abstractNumId w:val="23"/>
  </w:num>
  <w:num w:numId="11">
    <w:abstractNumId w:val="13"/>
  </w:num>
  <w:num w:numId="12">
    <w:abstractNumId w:val="8"/>
  </w:num>
  <w:num w:numId="13">
    <w:abstractNumId w:val="6"/>
  </w:num>
  <w:num w:numId="14">
    <w:abstractNumId w:val="18"/>
  </w:num>
  <w:num w:numId="15">
    <w:abstractNumId w:val="2"/>
  </w:num>
  <w:num w:numId="16">
    <w:abstractNumId w:val="17"/>
  </w:num>
  <w:num w:numId="17">
    <w:abstractNumId w:val="9"/>
  </w:num>
  <w:num w:numId="18">
    <w:abstractNumId w:val="16"/>
  </w:num>
  <w:num w:numId="19">
    <w:abstractNumId w:val="4"/>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7"/>
  </w:num>
  <w:num w:numId="23">
    <w:abstractNumId w:val="21"/>
  </w:num>
  <w:num w:numId="24">
    <w:abstractNumId w:val="10"/>
  </w:num>
  <w:num w:numId="25">
    <w:abstractNumId w:val="19"/>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237F"/>
    <w:rsid w:val="00004494"/>
    <w:rsid w:val="00005BB0"/>
    <w:rsid w:val="00010DE0"/>
    <w:rsid w:val="000240BE"/>
    <w:rsid w:val="00025FD6"/>
    <w:rsid w:val="0002741F"/>
    <w:rsid w:val="00037C40"/>
    <w:rsid w:val="00041668"/>
    <w:rsid w:val="00046568"/>
    <w:rsid w:val="00051495"/>
    <w:rsid w:val="000528B7"/>
    <w:rsid w:val="0005341B"/>
    <w:rsid w:val="00055F67"/>
    <w:rsid w:val="0006682B"/>
    <w:rsid w:val="00067A79"/>
    <w:rsid w:val="00073F70"/>
    <w:rsid w:val="000770FB"/>
    <w:rsid w:val="00086BA2"/>
    <w:rsid w:val="0008793B"/>
    <w:rsid w:val="00096210"/>
    <w:rsid w:val="000A62BB"/>
    <w:rsid w:val="000C2AA9"/>
    <w:rsid w:val="000C73F1"/>
    <w:rsid w:val="000E44A1"/>
    <w:rsid w:val="000E4C3B"/>
    <w:rsid w:val="000F37D2"/>
    <w:rsid w:val="000F7138"/>
    <w:rsid w:val="00102350"/>
    <w:rsid w:val="00102808"/>
    <w:rsid w:val="00103E3B"/>
    <w:rsid w:val="001046F6"/>
    <w:rsid w:val="00105084"/>
    <w:rsid w:val="001148BC"/>
    <w:rsid w:val="001170F9"/>
    <w:rsid w:val="001208E0"/>
    <w:rsid w:val="0012126A"/>
    <w:rsid w:val="00131789"/>
    <w:rsid w:val="001332B4"/>
    <w:rsid w:val="00146CC1"/>
    <w:rsid w:val="0015382B"/>
    <w:rsid w:val="00156170"/>
    <w:rsid w:val="00164002"/>
    <w:rsid w:val="00165CB2"/>
    <w:rsid w:val="001707E2"/>
    <w:rsid w:val="001723C7"/>
    <w:rsid w:val="00174722"/>
    <w:rsid w:val="00175AA8"/>
    <w:rsid w:val="0017632A"/>
    <w:rsid w:val="00181CCF"/>
    <w:rsid w:val="00184BBE"/>
    <w:rsid w:val="00185052"/>
    <w:rsid w:val="00190338"/>
    <w:rsid w:val="00191EDE"/>
    <w:rsid w:val="00192198"/>
    <w:rsid w:val="00193C70"/>
    <w:rsid w:val="001A15F7"/>
    <w:rsid w:val="001A1BE7"/>
    <w:rsid w:val="001A2F76"/>
    <w:rsid w:val="001A4A49"/>
    <w:rsid w:val="001B05CE"/>
    <w:rsid w:val="001B1081"/>
    <w:rsid w:val="001B14B6"/>
    <w:rsid w:val="001B3037"/>
    <w:rsid w:val="001B4E88"/>
    <w:rsid w:val="001B7C0B"/>
    <w:rsid w:val="001C00C9"/>
    <w:rsid w:val="001C599C"/>
    <w:rsid w:val="001D6A0F"/>
    <w:rsid w:val="001E1316"/>
    <w:rsid w:val="001E40DF"/>
    <w:rsid w:val="001E6FA9"/>
    <w:rsid w:val="001F3467"/>
    <w:rsid w:val="001F4F46"/>
    <w:rsid w:val="00215547"/>
    <w:rsid w:val="002164D3"/>
    <w:rsid w:val="00216EE7"/>
    <w:rsid w:val="0022007A"/>
    <w:rsid w:val="00224100"/>
    <w:rsid w:val="002272F7"/>
    <w:rsid w:val="00227714"/>
    <w:rsid w:val="002312E8"/>
    <w:rsid w:val="00232B67"/>
    <w:rsid w:val="00233A2E"/>
    <w:rsid w:val="00240420"/>
    <w:rsid w:val="00242BE1"/>
    <w:rsid w:val="00242E24"/>
    <w:rsid w:val="00244BDC"/>
    <w:rsid w:val="00247B32"/>
    <w:rsid w:val="00247F8C"/>
    <w:rsid w:val="00254DF8"/>
    <w:rsid w:val="00255F0A"/>
    <w:rsid w:val="002613DB"/>
    <w:rsid w:val="002619C8"/>
    <w:rsid w:val="0026417A"/>
    <w:rsid w:val="00277024"/>
    <w:rsid w:val="0027796B"/>
    <w:rsid w:val="00282A7E"/>
    <w:rsid w:val="00292486"/>
    <w:rsid w:val="00296E05"/>
    <w:rsid w:val="00297333"/>
    <w:rsid w:val="002A49A0"/>
    <w:rsid w:val="002A7A21"/>
    <w:rsid w:val="002C46A0"/>
    <w:rsid w:val="002D4366"/>
    <w:rsid w:val="002D4A34"/>
    <w:rsid w:val="002D678A"/>
    <w:rsid w:val="002E0862"/>
    <w:rsid w:val="002E66B1"/>
    <w:rsid w:val="002F16ED"/>
    <w:rsid w:val="00300DB6"/>
    <w:rsid w:val="00301521"/>
    <w:rsid w:val="0030277D"/>
    <w:rsid w:val="003033C5"/>
    <w:rsid w:val="0030397A"/>
    <w:rsid w:val="00303C55"/>
    <w:rsid w:val="00305616"/>
    <w:rsid w:val="00305A22"/>
    <w:rsid w:val="00313B7D"/>
    <w:rsid w:val="003163BB"/>
    <w:rsid w:val="003176C6"/>
    <w:rsid w:val="00323096"/>
    <w:rsid w:val="00327A1B"/>
    <w:rsid w:val="00332AF4"/>
    <w:rsid w:val="00335F06"/>
    <w:rsid w:val="00336D08"/>
    <w:rsid w:val="00346AE0"/>
    <w:rsid w:val="00347A62"/>
    <w:rsid w:val="00347C35"/>
    <w:rsid w:val="0035393E"/>
    <w:rsid w:val="003563D3"/>
    <w:rsid w:val="00357511"/>
    <w:rsid w:val="0036205D"/>
    <w:rsid w:val="00382EAA"/>
    <w:rsid w:val="00386AB8"/>
    <w:rsid w:val="00387A6F"/>
    <w:rsid w:val="0039091E"/>
    <w:rsid w:val="003A0FDF"/>
    <w:rsid w:val="003A1B33"/>
    <w:rsid w:val="003A571A"/>
    <w:rsid w:val="003A6238"/>
    <w:rsid w:val="003B0333"/>
    <w:rsid w:val="003B46A4"/>
    <w:rsid w:val="003B686D"/>
    <w:rsid w:val="003C2B28"/>
    <w:rsid w:val="003C3792"/>
    <w:rsid w:val="003C3A08"/>
    <w:rsid w:val="003C5277"/>
    <w:rsid w:val="003C5B34"/>
    <w:rsid w:val="003D1307"/>
    <w:rsid w:val="003E0436"/>
    <w:rsid w:val="003E1BD8"/>
    <w:rsid w:val="00404E14"/>
    <w:rsid w:val="00410C13"/>
    <w:rsid w:val="00415F19"/>
    <w:rsid w:val="0041773F"/>
    <w:rsid w:val="00436C33"/>
    <w:rsid w:val="00436EAC"/>
    <w:rsid w:val="004409F7"/>
    <w:rsid w:val="00441E3B"/>
    <w:rsid w:val="00450985"/>
    <w:rsid w:val="00451051"/>
    <w:rsid w:val="00451570"/>
    <w:rsid w:val="00457A71"/>
    <w:rsid w:val="00465688"/>
    <w:rsid w:val="0046698F"/>
    <w:rsid w:val="004669E2"/>
    <w:rsid w:val="00471949"/>
    <w:rsid w:val="004865E6"/>
    <w:rsid w:val="0049266E"/>
    <w:rsid w:val="00492937"/>
    <w:rsid w:val="004A1117"/>
    <w:rsid w:val="004A17A0"/>
    <w:rsid w:val="004A220B"/>
    <w:rsid w:val="004A44FD"/>
    <w:rsid w:val="004A632E"/>
    <w:rsid w:val="004B6AEF"/>
    <w:rsid w:val="004C7253"/>
    <w:rsid w:val="004C7549"/>
    <w:rsid w:val="004D377C"/>
    <w:rsid w:val="004D4459"/>
    <w:rsid w:val="004D571B"/>
    <w:rsid w:val="004D5C9C"/>
    <w:rsid w:val="004D6CC8"/>
    <w:rsid w:val="004E5F23"/>
    <w:rsid w:val="004F0199"/>
    <w:rsid w:val="004F043F"/>
    <w:rsid w:val="004F3A91"/>
    <w:rsid w:val="004F450B"/>
    <w:rsid w:val="004F6919"/>
    <w:rsid w:val="005141DF"/>
    <w:rsid w:val="0051671D"/>
    <w:rsid w:val="00516C89"/>
    <w:rsid w:val="00527B00"/>
    <w:rsid w:val="005346E5"/>
    <w:rsid w:val="00536AB4"/>
    <w:rsid w:val="00543B0E"/>
    <w:rsid w:val="0054424A"/>
    <w:rsid w:val="00551A32"/>
    <w:rsid w:val="005571EA"/>
    <w:rsid w:val="00557C30"/>
    <w:rsid w:val="0057099D"/>
    <w:rsid w:val="00585A6C"/>
    <w:rsid w:val="005865F5"/>
    <w:rsid w:val="00590FAC"/>
    <w:rsid w:val="00592B17"/>
    <w:rsid w:val="005932F1"/>
    <w:rsid w:val="005934D6"/>
    <w:rsid w:val="00593BB1"/>
    <w:rsid w:val="005A34FE"/>
    <w:rsid w:val="005A5B0C"/>
    <w:rsid w:val="005B2C12"/>
    <w:rsid w:val="005B3790"/>
    <w:rsid w:val="005B780F"/>
    <w:rsid w:val="005C40FD"/>
    <w:rsid w:val="005D0C78"/>
    <w:rsid w:val="005D7325"/>
    <w:rsid w:val="005E4666"/>
    <w:rsid w:val="005E765E"/>
    <w:rsid w:val="005F52C3"/>
    <w:rsid w:val="00600868"/>
    <w:rsid w:val="006072FE"/>
    <w:rsid w:val="006201C0"/>
    <w:rsid w:val="0062524D"/>
    <w:rsid w:val="00625ED6"/>
    <w:rsid w:val="00626767"/>
    <w:rsid w:val="006268ED"/>
    <w:rsid w:val="0062757A"/>
    <w:rsid w:val="0062766E"/>
    <w:rsid w:val="00644371"/>
    <w:rsid w:val="006519B9"/>
    <w:rsid w:val="00651DB4"/>
    <w:rsid w:val="00655656"/>
    <w:rsid w:val="006577B9"/>
    <w:rsid w:val="006577ED"/>
    <w:rsid w:val="00660CF3"/>
    <w:rsid w:val="0066331A"/>
    <w:rsid w:val="006635C8"/>
    <w:rsid w:val="00664AB6"/>
    <w:rsid w:val="006660C8"/>
    <w:rsid w:val="006743C6"/>
    <w:rsid w:val="0067756B"/>
    <w:rsid w:val="006819B3"/>
    <w:rsid w:val="00693D5A"/>
    <w:rsid w:val="00694E40"/>
    <w:rsid w:val="006B2E3E"/>
    <w:rsid w:val="006B2F84"/>
    <w:rsid w:val="006B599F"/>
    <w:rsid w:val="006C0726"/>
    <w:rsid w:val="006C1423"/>
    <w:rsid w:val="006C65ED"/>
    <w:rsid w:val="006C75DE"/>
    <w:rsid w:val="006D46B1"/>
    <w:rsid w:val="006D5396"/>
    <w:rsid w:val="006E0599"/>
    <w:rsid w:val="006E2AD9"/>
    <w:rsid w:val="006E511C"/>
    <w:rsid w:val="00706C11"/>
    <w:rsid w:val="0070705E"/>
    <w:rsid w:val="00707838"/>
    <w:rsid w:val="007079EB"/>
    <w:rsid w:val="007222D1"/>
    <w:rsid w:val="00722CE7"/>
    <w:rsid w:val="00726B5D"/>
    <w:rsid w:val="00736C27"/>
    <w:rsid w:val="00737E2F"/>
    <w:rsid w:val="00740180"/>
    <w:rsid w:val="00740A5A"/>
    <w:rsid w:val="00741F02"/>
    <w:rsid w:val="0074700F"/>
    <w:rsid w:val="00750A57"/>
    <w:rsid w:val="0075798A"/>
    <w:rsid w:val="00763B3B"/>
    <w:rsid w:val="00765E36"/>
    <w:rsid w:val="00770064"/>
    <w:rsid w:val="0077277A"/>
    <w:rsid w:val="007729DF"/>
    <w:rsid w:val="00774FF2"/>
    <w:rsid w:val="00791D9D"/>
    <w:rsid w:val="0079510D"/>
    <w:rsid w:val="007A00C7"/>
    <w:rsid w:val="007A7B11"/>
    <w:rsid w:val="007B69AE"/>
    <w:rsid w:val="007B70FF"/>
    <w:rsid w:val="007D4063"/>
    <w:rsid w:val="007D639D"/>
    <w:rsid w:val="007E32A3"/>
    <w:rsid w:val="007E420F"/>
    <w:rsid w:val="007E479E"/>
    <w:rsid w:val="007F02D7"/>
    <w:rsid w:val="007F1615"/>
    <w:rsid w:val="008011B4"/>
    <w:rsid w:val="008059ED"/>
    <w:rsid w:val="00805B78"/>
    <w:rsid w:val="0081086D"/>
    <w:rsid w:val="008124DA"/>
    <w:rsid w:val="00813C3E"/>
    <w:rsid w:val="00831246"/>
    <w:rsid w:val="00831493"/>
    <w:rsid w:val="00844744"/>
    <w:rsid w:val="008455AC"/>
    <w:rsid w:val="00845D3B"/>
    <w:rsid w:val="00847856"/>
    <w:rsid w:val="00855572"/>
    <w:rsid w:val="00856179"/>
    <w:rsid w:val="00856730"/>
    <w:rsid w:val="0086214A"/>
    <w:rsid w:val="00864B2D"/>
    <w:rsid w:val="00870D5F"/>
    <w:rsid w:val="008739AB"/>
    <w:rsid w:val="00874C01"/>
    <w:rsid w:val="00891073"/>
    <w:rsid w:val="00892F07"/>
    <w:rsid w:val="008A2C5E"/>
    <w:rsid w:val="008A48A9"/>
    <w:rsid w:val="008A51D9"/>
    <w:rsid w:val="008B1718"/>
    <w:rsid w:val="008B6824"/>
    <w:rsid w:val="008B76DE"/>
    <w:rsid w:val="008C04E8"/>
    <w:rsid w:val="008C0F2A"/>
    <w:rsid w:val="008C0F33"/>
    <w:rsid w:val="008C17FB"/>
    <w:rsid w:val="008C2259"/>
    <w:rsid w:val="008D36CD"/>
    <w:rsid w:val="008D3C62"/>
    <w:rsid w:val="008D7E79"/>
    <w:rsid w:val="008E1879"/>
    <w:rsid w:val="008E6D95"/>
    <w:rsid w:val="009009E4"/>
    <w:rsid w:val="0090195D"/>
    <w:rsid w:val="00906765"/>
    <w:rsid w:val="00907AF4"/>
    <w:rsid w:val="00907E6B"/>
    <w:rsid w:val="00913DBD"/>
    <w:rsid w:val="00930919"/>
    <w:rsid w:val="00936BCB"/>
    <w:rsid w:val="00937D03"/>
    <w:rsid w:val="0094088A"/>
    <w:rsid w:val="009440B8"/>
    <w:rsid w:val="009463BB"/>
    <w:rsid w:val="0096423A"/>
    <w:rsid w:val="009648DA"/>
    <w:rsid w:val="00964C11"/>
    <w:rsid w:val="00964F60"/>
    <w:rsid w:val="00965884"/>
    <w:rsid w:val="00967B9B"/>
    <w:rsid w:val="00975687"/>
    <w:rsid w:val="009841B0"/>
    <w:rsid w:val="00984221"/>
    <w:rsid w:val="00986CD3"/>
    <w:rsid w:val="00987098"/>
    <w:rsid w:val="00987667"/>
    <w:rsid w:val="009927BB"/>
    <w:rsid w:val="00994241"/>
    <w:rsid w:val="00996800"/>
    <w:rsid w:val="00997777"/>
    <w:rsid w:val="009A1F16"/>
    <w:rsid w:val="009A5CEA"/>
    <w:rsid w:val="009A7CB8"/>
    <w:rsid w:val="009C217F"/>
    <w:rsid w:val="009C4E6F"/>
    <w:rsid w:val="009D2F7E"/>
    <w:rsid w:val="009D4206"/>
    <w:rsid w:val="009F73C3"/>
    <w:rsid w:val="00A04CF4"/>
    <w:rsid w:val="00A1576E"/>
    <w:rsid w:val="00A15953"/>
    <w:rsid w:val="00A20392"/>
    <w:rsid w:val="00A218E2"/>
    <w:rsid w:val="00A2499F"/>
    <w:rsid w:val="00A26342"/>
    <w:rsid w:val="00A34FEB"/>
    <w:rsid w:val="00A35EE1"/>
    <w:rsid w:val="00A35FE0"/>
    <w:rsid w:val="00A41F24"/>
    <w:rsid w:val="00A436B4"/>
    <w:rsid w:val="00A43B21"/>
    <w:rsid w:val="00A520F0"/>
    <w:rsid w:val="00A53992"/>
    <w:rsid w:val="00A563E3"/>
    <w:rsid w:val="00A570F7"/>
    <w:rsid w:val="00A612FE"/>
    <w:rsid w:val="00A66DC5"/>
    <w:rsid w:val="00A7372E"/>
    <w:rsid w:val="00A7554E"/>
    <w:rsid w:val="00A8357D"/>
    <w:rsid w:val="00A841C9"/>
    <w:rsid w:val="00A8679A"/>
    <w:rsid w:val="00A87EB9"/>
    <w:rsid w:val="00A93A1C"/>
    <w:rsid w:val="00A976B3"/>
    <w:rsid w:val="00AA12F9"/>
    <w:rsid w:val="00AA57FE"/>
    <w:rsid w:val="00AA5D71"/>
    <w:rsid w:val="00AB63F5"/>
    <w:rsid w:val="00AC0686"/>
    <w:rsid w:val="00AC4EA0"/>
    <w:rsid w:val="00AC6B3C"/>
    <w:rsid w:val="00AD081B"/>
    <w:rsid w:val="00AD3BC7"/>
    <w:rsid w:val="00AD52FB"/>
    <w:rsid w:val="00AD6A35"/>
    <w:rsid w:val="00AD762E"/>
    <w:rsid w:val="00AE6EAE"/>
    <w:rsid w:val="00AE798A"/>
    <w:rsid w:val="00AF1850"/>
    <w:rsid w:val="00AF6082"/>
    <w:rsid w:val="00B014AD"/>
    <w:rsid w:val="00B0664E"/>
    <w:rsid w:val="00B071AE"/>
    <w:rsid w:val="00B12B46"/>
    <w:rsid w:val="00B1463A"/>
    <w:rsid w:val="00B1663F"/>
    <w:rsid w:val="00B16AFA"/>
    <w:rsid w:val="00B17A73"/>
    <w:rsid w:val="00B17B52"/>
    <w:rsid w:val="00B17BD6"/>
    <w:rsid w:val="00B22060"/>
    <w:rsid w:val="00B248E9"/>
    <w:rsid w:val="00B25680"/>
    <w:rsid w:val="00B27402"/>
    <w:rsid w:val="00B33BE4"/>
    <w:rsid w:val="00B43760"/>
    <w:rsid w:val="00B438AF"/>
    <w:rsid w:val="00B43E5C"/>
    <w:rsid w:val="00B444D6"/>
    <w:rsid w:val="00B47FF7"/>
    <w:rsid w:val="00B526E0"/>
    <w:rsid w:val="00B54C97"/>
    <w:rsid w:val="00B63FCF"/>
    <w:rsid w:val="00B668B4"/>
    <w:rsid w:val="00B7663A"/>
    <w:rsid w:val="00B77A04"/>
    <w:rsid w:val="00B8072E"/>
    <w:rsid w:val="00B83BE6"/>
    <w:rsid w:val="00B91571"/>
    <w:rsid w:val="00B95872"/>
    <w:rsid w:val="00B9621E"/>
    <w:rsid w:val="00BA0207"/>
    <w:rsid w:val="00BA06BD"/>
    <w:rsid w:val="00BA7411"/>
    <w:rsid w:val="00BB594E"/>
    <w:rsid w:val="00BB69C2"/>
    <w:rsid w:val="00BC18DB"/>
    <w:rsid w:val="00BC38CC"/>
    <w:rsid w:val="00BC4A3E"/>
    <w:rsid w:val="00BC4FBA"/>
    <w:rsid w:val="00BD2E38"/>
    <w:rsid w:val="00BD506C"/>
    <w:rsid w:val="00BD7245"/>
    <w:rsid w:val="00BD7369"/>
    <w:rsid w:val="00BE24FD"/>
    <w:rsid w:val="00BE4DF6"/>
    <w:rsid w:val="00BF1799"/>
    <w:rsid w:val="00BF2CE9"/>
    <w:rsid w:val="00BF4266"/>
    <w:rsid w:val="00BF76FB"/>
    <w:rsid w:val="00C02C93"/>
    <w:rsid w:val="00C11B81"/>
    <w:rsid w:val="00C1221E"/>
    <w:rsid w:val="00C14D87"/>
    <w:rsid w:val="00C16143"/>
    <w:rsid w:val="00C20F1B"/>
    <w:rsid w:val="00C23439"/>
    <w:rsid w:val="00C2359A"/>
    <w:rsid w:val="00C2671C"/>
    <w:rsid w:val="00C273E1"/>
    <w:rsid w:val="00C315A5"/>
    <w:rsid w:val="00C3263B"/>
    <w:rsid w:val="00C3341A"/>
    <w:rsid w:val="00C3711D"/>
    <w:rsid w:val="00C37A36"/>
    <w:rsid w:val="00C413E1"/>
    <w:rsid w:val="00C41A16"/>
    <w:rsid w:val="00C44785"/>
    <w:rsid w:val="00C44CDC"/>
    <w:rsid w:val="00C45015"/>
    <w:rsid w:val="00C51648"/>
    <w:rsid w:val="00C51BF0"/>
    <w:rsid w:val="00C52E6D"/>
    <w:rsid w:val="00C64DCF"/>
    <w:rsid w:val="00C64EDF"/>
    <w:rsid w:val="00C70FEF"/>
    <w:rsid w:val="00C843F6"/>
    <w:rsid w:val="00C91993"/>
    <w:rsid w:val="00C94ECD"/>
    <w:rsid w:val="00C973C8"/>
    <w:rsid w:val="00CA2DEF"/>
    <w:rsid w:val="00CB3647"/>
    <w:rsid w:val="00CB64FE"/>
    <w:rsid w:val="00CB6D78"/>
    <w:rsid w:val="00CC1F03"/>
    <w:rsid w:val="00CC497A"/>
    <w:rsid w:val="00CC6036"/>
    <w:rsid w:val="00CD0A89"/>
    <w:rsid w:val="00CD36C2"/>
    <w:rsid w:val="00CD4728"/>
    <w:rsid w:val="00CD478E"/>
    <w:rsid w:val="00CD52BB"/>
    <w:rsid w:val="00CD59DD"/>
    <w:rsid w:val="00CD67D1"/>
    <w:rsid w:val="00CE33E0"/>
    <w:rsid w:val="00CE4210"/>
    <w:rsid w:val="00CE4D5E"/>
    <w:rsid w:val="00CE6AEC"/>
    <w:rsid w:val="00CF2A71"/>
    <w:rsid w:val="00CF320D"/>
    <w:rsid w:val="00D00071"/>
    <w:rsid w:val="00D12381"/>
    <w:rsid w:val="00D13B14"/>
    <w:rsid w:val="00D175A2"/>
    <w:rsid w:val="00D232CA"/>
    <w:rsid w:val="00D36633"/>
    <w:rsid w:val="00D36CDF"/>
    <w:rsid w:val="00D40D01"/>
    <w:rsid w:val="00D42E8E"/>
    <w:rsid w:val="00D431E9"/>
    <w:rsid w:val="00D43EB2"/>
    <w:rsid w:val="00D46C44"/>
    <w:rsid w:val="00D64F81"/>
    <w:rsid w:val="00D66EC4"/>
    <w:rsid w:val="00D6751A"/>
    <w:rsid w:val="00D715E9"/>
    <w:rsid w:val="00D7171E"/>
    <w:rsid w:val="00D72D56"/>
    <w:rsid w:val="00D74A2B"/>
    <w:rsid w:val="00D83C84"/>
    <w:rsid w:val="00D866E3"/>
    <w:rsid w:val="00D87B88"/>
    <w:rsid w:val="00D9018B"/>
    <w:rsid w:val="00D903E7"/>
    <w:rsid w:val="00D946C2"/>
    <w:rsid w:val="00D9796C"/>
    <w:rsid w:val="00DB146B"/>
    <w:rsid w:val="00DB2C6B"/>
    <w:rsid w:val="00DB5B2B"/>
    <w:rsid w:val="00DB66D1"/>
    <w:rsid w:val="00DB725C"/>
    <w:rsid w:val="00DC060C"/>
    <w:rsid w:val="00DC08EB"/>
    <w:rsid w:val="00DC1CD5"/>
    <w:rsid w:val="00DC37EF"/>
    <w:rsid w:val="00DC399E"/>
    <w:rsid w:val="00DC74D0"/>
    <w:rsid w:val="00DD00A8"/>
    <w:rsid w:val="00DD0EFC"/>
    <w:rsid w:val="00DD1C59"/>
    <w:rsid w:val="00DE0255"/>
    <w:rsid w:val="00DE1321"/>
    <w:rsid w:val="00DE1C17"/>
    <w:rsid w:val="00DE20B6"/>
    <w:rsid w:val="00DE2551"/>
    <w:rsid w:val="00DF0802"/>
    <w:rsid w:val="00DF1081"/>
    <w:rsid w:val="00DF7DAA"/>
    <w:rsid w:val="00E00D20"/>
    <w:rsid w:val="00E04D77"/>
    <w:rsid w:val="00E04DB8"/>
    <w:rsid w:val="00E1078E"/>
    <w:rsid w:val="00E10821"/>
    <w:rsid w:val="00E125E9"/>
    <w:rsid w:val="00E15D70"/>
    <w:rsid w:val="00E2341D"/>
    <w:rsid w:val="00E243F2"/>
    <w:rsid w:val="00E27EAF"/>
    <w:rsid w:val="00E304B3"/>
    <w:rsid w:val="00E33169"/>
    <w:rsid w:val="00E36CE4"/>
    <w:rsid w:val="00E3789B"/>
    <w:rsid w:val="00E401B8"/>
    <w:rsid w:val="00E43758"/>
    <w:rsid w:val="00E4611F"/>
    <w:rsid w:val="00E47185"/>
    <w:rsid w:val="00E52277"/>
    <w:rsid w:val="00E54AE8"/>
    <w:rsid w:val="00E56612"/>
    <w:rsid w:val="00E62DDE"/>
    <w:rsid w:val="00E65AAE"/>
    <w:rsid w:val="00E710C9"/>
    <w:rsid w:val="00E7561C"/>
    <w:rsid w:val="00E84A36"/>
    <w:rsid w:val="00E87C47"/>
    <w:rsid w:val="00E92D6C"/>
    <w:rsid w:val="00E94A00"/>
    <w:rsid w:val="00E95C7C"/>
    <w:rsid w:val="00E975F8"/>
    <w:rsid w:val="00EA09AC"/>
    <w:rsid w:val="00EA4505"/>
    <w:rsid w:val="00EA5835"/>
    <w:rsid w:val="00EA5F73"/>
    <w:rsid w:val="00EA6291"/>
    <w:rsid w:val="00EA69E0"/>
    <w:rsid w:val="00EB06BD"/>
    <w:rsid w:val="00EB162D"/>
    <w:rsid w:val="00EB28CD"/>
    <w:rsid w:val="00EC2B1A"/>
    <w:rsid w:val="00ED1F6F"/>
    <w:rsid w:val="00ED65AE"/>
    <w:rsid w:val="00EF2E99"/>
    <w:rsid w:val="00EF48BF"/>
    <w:rsid w:val="00F1121C"/>
    <w:rsid w:val="00F123B4"/>
    <w:rsid w:val="00F137BE"/>
    <w:rsid w:val="00F1724B"/>
    <w:rsid w:val="00F2056E"/>
    <w:rsid w:val="00F2243A"/>
    <w:rsid w:val="00F22CE2"/>
    <w:rsid w:val="00F23CDB"/>
    <w:rsid w:val="00F27949"/>
    <w:rsid w:val="00F27E9C"/>
    <w:rsid w:val="00F31889"/>
    <w:rsid w:val="00F40912"/>
    <w:rsid w:val="00F40B7B"/>
    <w:rsid w:val="00F419FB"/>
    <w:rsid w:val="00F4261A"/>
    <w:rsid w:val="00F43EE7"/>
    <w:rsid w:val="00F441A4"/>
    <w:rsid w:val="00F443BF"/>
    <w:rsid w:val="00F44C01"/>
    <w:rsid w:val="00F508F8"/>
    <w:rsid w:val="00F52431"/>
    <w:rsid w:val="00F557C8"/>
    <w:rsid w:val="00F5638E"/>
    <w:rsid w:val="00F60339"/>
    <w:rsid w:val="00F70DE5"/>
    <w:rsid w:val="00F7160E"/>
    <w:rsid w:val="00F766AC"/>
    <w:rsid w:val="00F84995"/>
    <w:rsid w:val="00F91068"/>
    <w:rsid w:val="00F932B6"/>
    <w:rsid w:val="00F95F0D"/>
    <w:rsid w:val="00F96C31"/>
    <w:rsid w:val="00FA63FA"/>
    <w:rsid w:val="00FB0FC3"/>
    <w:rsid w:val="00FB4319"/>
    <w:rsid w:val="00FB5CE8"/>
    <w:rsid w:val="00FB76C1"/>
    <w:rsid w:val="00FC27A1"/>
    <w:rsid w:val="00FC2C18"/>
    <w:rsid w:val="00FC5C4D"/>
    <w:rsid w:val="00FC6792"/>
    <w:rsid w:val="00FD22A1"/>
    <w:rsid w:val="00FD2AF6"/>
    <w:rsid w:val="00FD46FD"/>
    <w:rsid w:val="00FD524F"/>
    <w:rsid w:val="00FE22DD"/>
    <w:rsid w:val="00FE31AF"/>
    <w:rsid w:val="00FF1834"/>
    <w:rsid w:val="00FF3EC9"/>
    <w:rsid w:val="00FF5739"/>
    <w:rsid w:val="00FF68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E2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qFormat/>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215547"/>
    <w:rPr>
      <w:color w:val="605E5C"/>
      <w:shd w:val="clear" w:color="auto" w:fill="E1DFDD"/>
    </w:rPr>
  </w:style>
  <w:style w:type="character" w:customStyle="1" w:styleId="Heading3Char">
    <w:name w:val="Heading 3 Char"/>
    <w:basedOn w:val="DefaultParagraphFont"/>
    <w:link w:val="Heading3"/>
    <w:uiPriority w:val="9"/>
    <w:rsid w:val="006E2AD9"/>
    <w:rPr>
      <w:rFonts w:asciiTheme="majorHAnsi" w:eastAsiaTheme="majorEastAsia" w:hAnsiTheme="majorHAnsi" w:cstheme="majorBidi"/>
      <w:color w:val="1F3763" w:themeColor="accent1" w:themeShade="7F"/>
      <w:sz w:val="24"/>
      <w:szCs w:val="24"/>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A87EB9"/>
    <w:rPr>
      <w:rFonts w:ascii="Times New Roman" w:eastAsia="Times New Roman" w:hAnsi="Times New Roman" w:cs="Times New Roman"/>
      <w:sz w:val="20"/>
      <w:szCs w:val="20"/>
      <w:lang w:val="en-GB"/>
    </w:rPr>
  </w:style>
  <w:style w:type="character" w:customStyle="1" w:styleId="TACChar">
    <w:name w:val="TAC Char"/>
    <w:link w:val="TAC"/>
    <w:qFormat/>
    <w:locked/>
    <w:rsid w:val="00E65AAE"/>
    <w:rPr>
      <w:rFonts w:ascii="Arial" w:hAnsi="Arial" w:cs="Arial"/>
      <w:sz w:val="18"/>
      <w:lang w:val="en-GB"/>
    </w:rPr>
  </w:style>
  <w:style w:type="paragraph" w:customStyle="1" w:styleId="TAC">
    <w:name w:val="TAC"/>
    <w:basedOn w:val="Normal"/>
    <w:link w:val="TACChar"/>
    <w:qFormat/>
    <w:rsid w:val="00E65AAE"/>
    <w:pPr>
      <w:keepNext/>
      <w:keepLines/>
      <w:spacing w:after="0"/>
      <w:jc w:val="center"/>
    </w:pPr>
    <w:rPr>
      <w:rFonts w:ascii="Arial" w:eastAsiaTheme="minorHAnsi" w:hAnsi="Arial" w:cs="Arial"/>
      <w:sz w:val="18"/>
      <w:szCs w:val="22"/>
    </w:rPr>
  </w:style>
  <w:style w:type="character" w:customStyle="1" w:styleId="THChar">
    <w:name w:val="TH Char"/>
    <w:link w:val="TH"/>
    <w:qFormat/>
    <w:locked/>
    <w:rsid w:val="00E65AAE"/>
    <w:rPr>
      <w:rFonts w:ascii="Arial" w:hAnsi="Arial" w:cs="Arial"/>
      <w:b/>
      <w:lang w:val="en-GB"/>
    </w:rPr>
  </w:style>
  <w:style w:type="paragraph" w:customStyle="1" w:styleId="TH">
    <w:name w:val="TH"/>
    <w:basedOn w:val="Normal"/>
    <w:link w:val="THChar"/>
    <w:qFormat/>
    <w:rsid w:val="00E65AAE"/>
    <w:pPr>
      <w:keepNext/>
      <w:keepLines/>
      <w:spacing w:before="60"/>
      <w:jc w:val="center"/>
    </w:pPr>
    <w:rPr>
      <w:rFonts w:ascii="Arial" w:eastAsiaTheme="minorHAnsi" w:hAnsi="Arial" w:cs="Arial"/>
      <w:b/>
      <w:sz w:val="22"/>
      <w:szCs w:val="22"/>
    </w:rPr>
  </w:style>
  <w:style w:type="paragraph" w:customStyle="1" w:styleId="TAH">
    <w:name w:val="TAH"/>
    <w:basedOn w:val="TAC"/>
    <w:link w:val="TAHCar"/>
    <w:uiPriority w:val="99"/>
    <w:qFormat/>
    <w:rsid w:val="00E65AAE"/>
    <w:rPr>
      <w:b/>
    </w:rPr>
  </w:style>
  <w:style w:type="character" w:customStyle="1" w:styleId="TAHCar">
    <w:name w:val="TAH Car"/>
    <w:link w:val="TAH"/>
    <w:uiPriority w:val="99"/>
    <w:qFormat/>
    <w:locked/>
    <w:rsid w:val="00E65AAE"/>
    <w:rPr>
      <w:rFonts w:ascii="Arial" w:hAnsi="Arial" w:cs="Arial"/>
      <w:b/>
      <w:sz w:val="18"/>
      <w:lang w:val="en-GB"/>
    </w:rPr>
  </w:style>
  <w:style w:type="character" w:customStyle="1" w:styleId="TANChar">
    <w:name w:val="TAN Char"/>
    <w:link w:val="TAN"/>
    <w:qFormat/>
    <w:locked/>
    <w:rsid w:val="00E65AAE"/>
    <w:rPr>
      <w:rFonts w:ascii="Arial" w:hAnsi="Arial" w:cs="Arial"/>
      <w:sz w:val="18"/>
      <w:lang w:val="en-GB"/>
    </w:rPr>
  </w:style>
  <w:style w:type="paragraph" w:customStyle="1" w:styleId="TAN">
    <w:name w:val="TAN"/>
    <w:basedOn w:val="Normal"/>
    <w:link w:val="TANChar"/>
    <w:qFormat/>
    <w:rsid w:val="00E65AAE"/>
    <w:pPr>
      <w:keepNext/>
      <w:keepLines/>
      <w:spacing w:after="0"/>
      <w:ind w:left="851" w:hanging="851"/>
    </w:pPr>
    <w:rPr>
      <w:rFonts w:ascii="Arial" w:eastAsiaTheme="minorHAnsi" w:hAnsi="Arial" w:cs="Arial"/>
      <w:sz w:val="18"/>
      <w:szCs w:val="22"/>
    </w:rPr>
  </w:style>
  <w:style w:type="paragraph" w:customStyle="1" w:styleId="EQ">
    <w:name w:val="EQ"/>
    <w:basedOn w:val="Normal"/>
    <w:next w:val="Normal"/>
    <w:link w:val="EQChar"/>
    <w:qFormat/>
    <w:rsid w:val="00E7561C"/>
    <w:pPr>
      <w:keepLines/>
      <w:tabs>
        <w:tab w:val="center" w:pos="4536"/>
        <w:tab w:val="right" w:pos="9072"/>
      </w:tabs>
    </w:pPr>
    <w:rPr>
      <w:noProof/>
    </w:rPr>
  </w:style>
  <w:style w:type="character" w:customStyle="1" w:styleId="EQChar">
    <w:name w:val="EQ Char"/>
    <w:link w:val="EQ"/>
    <w:qFormat/>
    <w:locked/>
    <w:rsid w:val="00E7561C"/>
    <w:rPr>
      <w:rFonts w:ascii="Times New Roman" w:eastAsia="Times New Roman" w:hAnsi="Times New Roman" w:cs="Times New Roman"/>
      <w:noProof/>
      <w:sz w:val="20"/>
      <w:szCs w:val="20"/>
      <w:lang w:val="en-GB"/>
    </w:rPr>
  </w:style>
  <w:style w:type="character" w:styleId="Hyperlink">
    <w:name w:val="Hyperlink"/>
    <w:basedOn w:val="DefaultParagraphFont"/>
    <w:uiPriority w:val="99"/>
    <w:semiHidden/>
    <w:unhideWhenUsed/>
    <w:rsid w:val="004E5F23"/>
    <w:rPr>
      <w:color w:val="0000FF"/>
      <w:u w:val="single"/>
    </w:rPr>
  </w:style>
  <w:style w:type="paragraph" w:styleId="ListBullet">
    <w:name w:val="List Bullet"/>
    <w:basedOn w:val="Normal"/>
    <w:uiPriority w:val="3"/>
    <w:qFormat/>
    <w:rsid w:val="00DC74D0"/>
    <w:pPr>
      <w:numPr>
        <w:numId w:val="26"/>
      </w:numPr>
      <w:spacing w:after="240"/>
      <w:contextualSpacing/>
    </w:pPr>
    <w:rPr>
      <w:rFonts w:ascii="Ericsson Hilda" w:eastAsiaTheme="minorHAnsi" w:hAnsi="Ericsson Hilda" w:cs="Verdana"/>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776249">
      <w:bodyDiv w:val="1"/>
      <w:marLeft w:val="0"/>
      <w:marRight w:val="0"/>
      <w:marTop w:val="0"/>
      <w:marBottom w:val="0"/>
      <w:divBdr>
        <w:top w:val="none" w:sz="0" w:space="0" w:color="auto"/>
        <w:left w:val="none" w:sz="0" w:space="0" w:color="auto"/>
        <w:bottom w:val="none" w:sz="0" w:space="0" w:color="auto"/>
        <w:right w:val="none" w:sz="0" w:space="0" w:color="auto"/>
      </w:divBdr>
    </w:div>
    <w:div w:id="802385112">
      <w:bodyDiv w:val="1"/>
      <w:marLeft w:val="0"/>
      <w:marRight w:val="0"/>
      <w:marTop w:val="0"/>
      <w:marBottom w:val="0"/>
      <w:divBdr>
        <w:top w:val="none" w:sz="0" w:space="0" w:color="auto"/>
        <w:left w:val="none" w:sz="0" w:space="0" w:color="auto"/>
        <w:bottom w:val="none" w:sz="0" w:space="0" w:color="auto"/>
        <w:right w:val="none" w:sz="0" w:space="0" w:color="auto"/>
      </w:divBdr>
    </w:div>
    <w:div w:id="925530518">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405644996">
      <w:bodyDiv w:val="1"/>
      <w:marLeft w:val="0"/>
      <w:marRight w:val="0"/>
      <w:marTop w:val="0"/>
      <w:marBottom w:val="0"/>
      <w:divBdr>
        <w:top w:val="none" w:sz="0" w:space="0" w:color="auto"/>
        <w:left w:val="none" w:sz="0" w:space="0" w:color="auto"/>
        <w:bottom w:val="none" w:sz="0" w:space="0" w:color="auto"/>
        <w:right w:val="none" w:sz="0" w:space="0" w:color="auto"/>
      </w:divBdr>
    </w:div>
    <w:div w:id="1698040988">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997101879">
      <w:bodyDiv w:val="1"/>
      <w:marLeft w:val="0"/>
      <w:marRight w:val="0"/>
      <w:marTop w:val="0"/>
      <w:marBottom w:val="0"/>
      <w:divBdr>
        <w:top w:val="none" w:sz="0" w:space="0" w:color="auto"/>
        <w:left w:val="none" w:sz="0" w:space="0" w:color="auto"/>
        <w:bottom w:val="none" w:sz="0" w:space="0" w:color="auto"/>
        <w:right w:val="none" w:sz="0" w:space="0" w:color="auto"/>
      </w:divBdr>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itu.int/hub/publication/R-REG-RR-2020/"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E4F742-3D1D-406A-ACF1-8A8492A77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4.xml><?xml version="1.0" encoding="utf-8"?>
<ds:datastoreItem xmlns:ds="http://schemas.openxmlformats.org/officeDocument/2006/customXml" ds:itemID="{EC870BD1-80CD-4909-A5A3-40C0DDDC6E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2326</Words>
  <Characters>13261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Esther Sienkiewicz</cp:lastModifiedBy>
  <cp:revision>4</cp:revision>
  <dcterms:created xsi:type="dcterms:W3CDTF">2022-04-25T16:18:00Z</dcterms:created>
  <dcterms:modified xsi:type="dcterms:W3CDTF">2022-04-25T16:32:00Z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