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07F" w:rsidRPr="00425FD0" w:rsidRDefault="001D707F" w:rsidP="001D707F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 w:rsidR="002B1DD8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2B1DD8" w:rsidRPr="002B1DD8">
        <w:rPr>
          <w:rFonts w:ascii="Arial" w:eastAsia="宋体" w:hAnsi="Arial" w:cs="Arial"/>
          <w:b/>
          <w:sz w:val="24"/>
          <w:lang w:val="en-US" w:eastAsia="zh-CN"/>
        </w:rPr>
        <w:t>R4-2208995</w:t>
      </w:r>
    </w:p>
    <w:p w:rsidR="001D707F" w:rsidRPr="00425FD0" w:rsidRDefault="002B1DD8" w:rsidP="001D707F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2B1DD8">
        <w:rPr>
          <w:rFonts w:ascii="Arial" w:hAnsi="Arial" w:cs="Arial"/>
          <w:b/>
          <w:sz w:val="24"/>
          <w:lang w:val="en-US" w:eastAsia="zh-CN"/>
        </w:rPr>
        <w:t>Electronic Meeting, May 09 – 20, 2022</w:t>
      </w:r>
    </w:p>
    <w:bookmarkEnd w:id="0"/>
    <w:bookmarkEnd w:id="1"/>
    <w:p w:rsidR="00070561" w:rsidRPr="001D707F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D461D" w:rsidRPr="00ED461D">
        <w:rPr>
          <w:rFonts w:ascii="Arial" w:eastAsia="宋体" w:hAnsi="Arial"/>
          <w:b/>
          <w:sz w:val="24"/>
          <w:lang w:val="en-US" w:eastAsia="zh-CN"/>
        </w:rPr>
        <w:t xml:space="preserve">Discussion on remaining issues </w:t>
      </w:r>
      <w:r w:rsidR="00ED461D">
        <w:rPr>
          <w:rFonts w:ascii="Arial" w:eastAsia="宋体" w:hAnsi="Arial"/>
          <w:b/>
          <w:sz w:val="24"/>
          <w:lang w:val="en-US" w:eastAsia="zh-CN"/>
        </w:rPr>
        <w:t xml:space="preserve">on </w:t>
      </w:r>
      <w:r w:rsidR="00ED461D" w:rsidRPr="00ED461D">
        <w:rPr>
          <w:rFonts w:ascii="Arial" w:eastAsia="宋体" w:hAnsi="Arial"/>
          <w:b/>
          <w:sz w:val="24"/>
          <w:lang w:val="en-US" w:eastAsia="zh-CN"/>
        </w:rPr>
        <w:t>NTN timing related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D461D" w:rsidRPr="00ED461D">
        <w:rPr>
          <w:rFonts w:ascii="Arial" w:eastAsia="宋体" w:hAnsi="Arial"/>
          <w:b/>
          <w:sz w:val="24"/>
          <w:lang w:val="en-US" w:eastAsia="zh-CN"/>
        </w:rPr>
        <w:t>9.12.6.4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11B6" w:rsidRDefault="00B079F9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agreements</w:t>
      </w:r>
      <w:r w:rsidR="003C3375">
        <w:rPr>
          <w:rFonts w:eastAsia="宋体"/>
          <w:sz w:val="22"/>
          <w:lang w:eastAsia="zh-CN"/>
        </w:rPr>
        <w:t xml:space="preserve"> in [1]</w:t>
      </w:r>
      <w:r>
        <w:rPr>
          <w:rFonts w:eastAsia="宋体"/>
          <w:sz w:val="22"/>
          <w:lang w:eastAsia="zh-CN"/>
        </w:rPr>
        <w:t xml:space="preserve">, we provide discussion on </w:t>
      </w:r>
      <w:r w:rsidR="00386C31">
        <w:rPr>
          <w:rFonts w:eastAsia="宋体"/>
          <w:sz w:val="22"/>
          <w:lang w:eastAsia="zh-CN"/>
        </w:rPr>
        <w:t>remaining issues on</w:t>
      </w:r>
      <w:bookmarkStart w:id="3" w:name="_GoBack"/>
      <w:bookmarkEnd w:id="3"/>
      <w:r>
        <w:rPr>
          <w:rFonts w:eastAsia="宋体"/>
          <w:sz w:val="22"/>
          <w:lang w:eastAsia="zh-CN"/>
        </w:rPr>
        <w:t xml:space="preserve"> UE transmit</w:t>
      </w:r>
      <w:r w:rsidRPr="00971969">
        <w:rPr>
          <w:rFonts w:eastAsia="宋体"/>
          <w:sz w:val="22"/>
          <w:lang w:eastAsia="zh-CN"/>
        </w:rPr>
        <w:t xml:space="preserve"> timing requirements</w:t>
      </w:r>
      <w:r>
        <w:rPr>
          <w:rFonts w:eastAsia="宋体"/>
          <w:sz w:val="22"/>
          <w:lang w:eastAsia="zh-CN"/>
        </w:rPr>
        <w:t xml:space="preserve"> for NTN.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6175DB" w:rsidRDefault="008B3539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186"/>
      <w:bookmarkStart w:id="5" w:name="OLE_LINK232"/>
      <w:bookmarkStart w:id="6" w:name="OLE_LINK233"/>
      <w:bookmarkStart w:id="7" w:name="OLE_LINK665"/>
      <w:bookmarkStart w:id="8" w:name="OLE_LINK666"/>
      <w:bookmarkStart w:id="9" w:name="OLE_LINK667"/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RAN4#10</w:t>
      </w:r>
      <w:r w:rsidR="004E5D9B">
        <w:rPr>
          <w:rFonts w:eastAsia="宋体"/>
          <w:sz w:val="22"/>
          <w:lang w:eastAsia="zh-CN"/>
        </w:rPr>
        <w:t>2</w:t>
      </w:r>
      <w:r>
        <w:rPr>
          <w:rFonts w:eastAsia="宋体"/>
          <w:sz w:val="22"/>
          <w:lang w:eastAsia="zh-CN"/>
        </w:rPr>
        <w:t>-e meeting, RAN4 has</w:t>
      </w:r>
      <w:r w:rsidR="009363AA">
        <w:rPr>
          <w:rFonts w:eastAsia="宋体"/>
          <w:sz w:val="22"/>
          <w:lang w:eastAsia="zh-CN"/>
        </w:rPr>
        <w:t xml:space="preserve"> </w:t>
      </w:r>
      <w:r w:rsidR="004E5D9B">
        <w:rPr>
          <w:rFonts w:eastAsia="宋体"/>
          <w:sz w:val="22"/>
          <w:lang w:eastAsia="zh-CN"/>
        </w:rPr>
        <w:t>agreed</w:t>
      </w:r>
      <w:r w:rsidR="009363AA">
        <w:rPr>
          <w:rFonts w:eastAsia="宋体"/>
          <w:sz w:val="22"/>
          <w:lang w:eastAsia="zh-CN"/>
        </w:rPr>
        <w:t xml:space="preserve"> on</w:t>
      </w:r>
      <w:r w:rsidR="00233E51">
        <w:rPr>
          <w:rFonts w:eastAsia="宋体"/>
          <w:sz w:val="22"/>
          <w:lang w:eastAsia="zh-CN"/>
        </w:rPr>
        <w:t xml:space="preserve"> the </w:t>
      </w:r>
      <w:r w:rsidR="004E5D9B">
        <w:rPr>
          <w:rFonts w:eastAsia="宋体"/>
          <w:sz w:val="22"/>
          <w:lang w:eastAsia="zh-CN"/>
        </w:rPr>
        <w:t xml:space="preserve">UE transmit timing </w:t>
      </w:r>
      <w:r w:rsidR="00233E51">
        <w:rPr>
          <w:rFonts w:eastAsia="宋体"/>
          <w:sz w:val="22"/>
          <w:lang w:eastAsia="zh-CN"/>
        </w:rPr>
        <w:t>requirements for NTN</w:t>
      </w:r>
      <w:r w:rsidR="009363AA">
        <w:rPr>
          <w:rFonts w:eastAsia="宋体"/>
          <w:sz w:val="22"/>
          <w:lang w:eastAsia="zh-CN"/>
        </w:rPr>
        <w:t xml:space="preserve">. </w:t>
      </w:r>
      <w:r w:rsidR="00293BD0">
        <w:rPr>
          <w:rFonts w:eastAsia="宋体"/>
          <w:sz w:val="22"/>
          <w:lang w:eastAsia="zh-CN"/>
        </w:rPr>
        <w:t xml:space="preserve">However, </w:t>
      </w:r>
      <w:r w:rsidR="004E5D9B">
        <w:rPr>
          <w:rFonts w:eastAsia="宋体"/>
          <w:sz w:val="22"/>
          <w:lang w:eastAsia="zh-CN"/>
        </w:rPr>
        <w:t>the</w:t>
      </w:r>
      <w:r w:rsidR="00E96ADE">
        <w:rPr>
          <w:rFonts w:eastAsia="宋体"/>
          <w:sz w:val="22"/>
          <w:lang w:eastAsia="zh-CN"/>
        </w:rPr>
        <w:t xml:space="preserve"> following</w:t>
      </w:r>
      <w:r w:rsidR="004E5D9B">
        <w:rPr>
          <w:rFonts w:eastAsia="宋体"/>
          <w:sz w:val="22"/>
          <w:lang w:eastAsia="zh-CN"/>
        </w:rPr>
        <w:t xml:space="preserve"> remaining issues</w:t>
      </w:r>
      <w:r w:rsidR="00233E51">
        <w:rPr>
          <w:rFonts w:eastAsia="宋体"/>
          <w:sz w:val="22"/>
          <w:lang w:eastAsia="zh-CN"/>
        </w:rPr>
        <w:t xml:space="preserve"> need to be further studied</w:t>
      </w:r>
      <w:r w:rsidR="00440A89">
        <w:rPr>
          <w:rFonts w:eastAsia="宋体"/>
          <w:sz w:val="22"/>
          <w:lang w:eastAsia="zh-CN"/>
        </w:rPr>
        <w:t>.</w:t>
      </w:r>
    </w:p>
    <w:p w:rsidR="00E96ADE" w:rsidRPr="00E96ADE" w:rsidRDefault="00E96ADE" w:rsidP="00E96ADE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sz w:val="28"/>
          <w:lang w:val="en-US" w:eastAsia="zh-CN"/>
        </w:rPr>
      </w:pPr>
      <w:r w:rsidRPr="00E96ADE">
        <w:rPr>
          <w:sz w:val="22"/>
        </w:rPr>
        <w:t xml:space="preserve">The clarification on </w:t>
      </w:r>
      <w:r w:rsidR="00BD6284">
        <w:rPr>
          <w:sz w:val="22"/>
        </w:rPr>
        <w:t>common TA</w:t>
      </w:r>
      <w:r w:rsidRPr="00E96ADE">
        <w:rPr>
          <w:sz w:val="22"/>
        </w:rPr>
        <w:t xml:space="preserve"> and </w:t>
      </w:r>
      <w:r w:rsidR="00BD6284">
        <w:rPr>
          <w:sz w:val="22"/>
        </w:rPr>
        <w:t>UE specific TA</w:t>
      </w:r>
    </w:p>
    <w:p w:rsidR="00E96ADE" w:rsidRPr="00E96ADE" w:rsidRDefault="00E96ADE" w:rsidP="00E96ADE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sz w:val="28"/>
          <w:lang w:val="en-US" w:eastAsia="zh-CN"/>
        </w:rPr>
      </w:pPr>
      <w:r w:rsidRPr="00E96ADE">
        <w:rPr>
          <w:rFonts w:asciiTheme="minorEastAsia" w:eastAsiaTheme="minorEastAsia" w:hAnsiTheme="minorEastAsia" w:hint="eastAsia"/>
          <w:sz w:val="22"/>
          <w:lang w:eastAsia="zh-CN"/>
        </w:rPr>
        <w:t>T</w:t>
      </w:r>
      <w:r w:rsidRPr="00E96ADE">
        <w:rPr>
          <w:sz w:val="22"/>
        </w:rPr>
        <w:t>he clarification on downlink timing of the reference cell</w:t>
      </w:r>
    </w:p>
    <w:p w:rsidR="0003632B" w:rsidRDefault="003E532C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RAN4</w:t>
      </w:r>
      <w:r w:rsidR="0003632B">
        <w:rPr>
          <w:rFonts w:eastAsia="宋体"/>
          <w:sz w:val="22"/>
          <w:lang w:val="en-US" w:eastAsia="zh-CN"/>
        </w:rPr>
        <w:t xml:space="preserve">, </w:t>
      </w:r>
      <w:r>
        <w:rPr>
          <w:rFonts w:eastAsia="宋体"/>
          <w:sz w:val="22"/>
          <w:lang w:val="en-US" w:eastAsia="zh-CN"/>
        </w:rPr>
        <w:t>two</w:t>
      </w:r>
      <w:r w:rsidR="0003632B">
        <w:rPr>
          <w:rFonts w:eastAsia="宋体"/>
          <w:sz w:val="22"/>
          <w:lang w:val="en-US" w:eastAsia="zh-CN"/>
        </w:rPr>
        <w:t xml:space="preserve"> options are </w:t>
      </w:r>
      <w:r w:rsidR="007815AA">
        <w:rPr>
          <w:rFonts w:eastAsia="宋体"/>
          <w:sz w:val="22"/>
          <w:lang w:val="en-US" w:eastAsia="zh-CN"/>
        </w:rPr>
        <w:t xml:space="preserve">considered </w:t>
      </w:r>
      <w:r>
        <w:rPr>
          <w:rFonts w:eastAsia="宋体"/>
          <w:sz w:val="22"/>
          <w:lang w:val="en-US" w:eastAsia="zh-CN"/>
        </w:rPr>
        <w:t xml:space="preserve">for the </w:t>
      </w:r>
      <w:r w:rsidRPr="00E96ADE">
        <w:rPr>
          <w:sz w:val="22"/>
        </w:rPr>
        <w:t xml:space="preserve">clarification on </w:t>
      </w:r>
      <w:r w:rsidR="00BD6284">
        <w:rPr>
          <w:sz w:val="22"/>
        </w:rPr>
        <w:t>common TA</w:t>
      </w:r>
      <w:r w:rsidR="00BD6284" w:rsidRPr="00E96ADE">
        <w:rPr>
          <w:sz w:val="22"/>
        </w:rPr>
        <w:t xml:space="preserve"> and </w:t>
      </w:r>
      <w:r w:rsidR="00BD6284">
        <w:rPr>
          <w:sz w:val="22"/>
        </w:rPr>
        <w:t>UE specific TA</w:t>
      </w:r>
      <w:r>
        <w:rPr>
          <w:rFonts w:eastAsia="宋体"/>
          <w:sz w:val="22"/>
          <w:lang w:val="en-US" w:eastAsia="zh-CN"/>
        </w:rPr>
        <w:t xml:space="preserve">. </w:t>
      </w:r>
      <w:r w:rsidR="00BD6284">
        <w:rPr>
          <w:rFonts w:eastAsia="宋体"/>
          <w:sz w:val="22"/>
          <w:lang w:val="en-US" w:eastAsia="zh-CN"/>
        </w:rPr>
        <w:t>One o</w:t>
      </w:r>
      <w:r>
        <w:rPr>
          <w:rFonts w:eastAsia="宋体"/>
          <w:sz w:val="22"/>
          <w:lang w:val="en-US" w:eastAsia="zh-CN"/>
        </w:rPr>
        <w:t xml:space="preserve">ption is to use the definition </w:t>
      </w:r>
      <w:r w:rsidR="00BD6284">
        <w:rPr>
          <w:rFonts w:eastAsia="宋体"/>
          <w:sz w:val="22"/>
          <w:lang w:val="en-US" w:eastAsia="zh-CN"/>
        </w:rPr>
        <w:t xml:space="preserve">of common TA </w:t>
      </w:r>
      <w:r w:rsidR="00C65B75" w:rsidRPr="00E96ADE">
        <w:rPr>
          <w:sz w:val="22"/>
        </w:rPr>
        <w:t xml:space="preserve">and </w:t>
      </w:r>
      <w:r w:rsidR="00C65B75">
        <w:rPr>
          <w:sz w:val="22"/>
        </w:rPr>
        <w:t>UE specific TA</w:t>
      </w:r>
      <w:r w:rsidR="00C65B75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agreed in RAN1</w:t>
      </w:r>
      <w:r w:rsidR="00C65B75">
        <w:rPr>
          <w:rFonts w:eastAsia="宋体"/>
          <w:sz w:val="22"/>
          <w:lang w:val="en-US" w:eastAsia="zh-CN"/>
        </w:rPr>
        <w:t>.</w:t>
      </w:r>
      <w:r w:rsidR="00BD6284">
        <w:rPr>
          <w:rFonts w:eastAsia="宋体"/>
          <w:sz w:val="22"/>
          <w:lang w:val="en-US" w:eastAsia="zh-CN"/>
        </w:rPr>
        <w:t xml:space="preserve"> </w:t>
      </w:r>
      <w:r w:rsidR="00C65B75">
        <w:rPr>
          <w:rFonts w:eastAsia="宋体"/>
          <w:sz w:val="22"/>
          <w:lang w:val="en-US" w:eastAsia="zh-CN"/>
        </w:rPr>
        <w:t>A</w:t>
      </w:r>
      <w:r w:rsidR="00BD6284">
        <w:rPr>
          <w:rFonts w:eastAsia="宋体"/>
          <w:sz w:val="22"/>
          <w:lang w:val="en-US" w:eastAsia="zh-CN"/>
        </w:rPr>
        <w:t xml:space="preserve">nother option is to define the </w:t>
      </w:r>
      <w:r w:rsidR="00C65B75">
        <w:rPr>
          <w:sz w:val="22"/>
        </w:rPr>
        <w:t xml:space="preserve">UE specific TA which is calculated based on a certain propagator model. </w:t>
      </w:r>
      <w:r w:rsidR="007655D4">
        <w:rPr>
          <w:sz w:val="22"/>
        </w:rPr>
        <w:t xml:space="preserve">UE specific TA is computed based on UE position and serving satellite </w:t>
      </w:r>
      <w:r w:rsidR="00F805AB">
        <w:rPr>
          <w:sz w:val="22"/>
        </w:rPr>
        <w:t xml:space="preserve">position. However, </w:t>
      </w:r>
      <w:r w:rsidR="00A45FE5">
        <w:rPr>
          <w:sz w:val="22"/>
        </w:rPr>
        <w:t>which propagator model is used to calculate</w:t>
      </w:r>
      <w:r w:rsidR="00A45FE5" w:rsidRPr="00F805AB">
        <w:rPr>
          <w:sz w:val="22"/>
        </w:rPr>
        <w:t xml:space="preserve"> </w:t>
      </w:r>
      <w:r w:rsidR="00A45FE5">
        <w:rPr>
          <w:sz w:val="22"/>
        </w:rPr>
        <w:t>serving satellite position for deriving UE specific TA is up to UE implementation. The</w:t>
      </w:r>
      <w:r w:rsidR="00C74C78">
        <w:rPr>
          <w:sz w:val="22"/>
        </w:rPr>
        <w:t xml:space="preserve"> implementation margin due to different propagator models has been considered into UE transmit timing error.</w:t>
      </w:r>
    </w:p>
    <w:p w:rsidR="00E96ADE" w:rsidRDefault="00E96ADE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TS38.211, the </w:t>
      </w:r>
      <w:r w:rsidR="0003632B">
        <w:rPr>
          <w:rFonts w:eastAsia="宋体"/>
          <w:sz w:val="22"/>
          <w:lang w:val="en-US" w:eastAsia="zh-CN"/>
        </w:rPr>
        <w:t>uplink-downlink timing relation is defined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632B" w:rsidTr="0003632B">
        <w:tc>
          <w:tcPr>
            <w:tcW w:w="9621" w:type="dxa"/>
          </w:tcPr>
          <w:p w:rsidR="0003632B" w:rsidRPr="0003632B" w:rsidRDefault="0003632B" w:rsidP="0003632B">
            <w:pPr>
              <w:rPr>
                <w:rFonts w:eastAsia="Times New Roman"/>
              </w:rPr>
            </w:pPr>
            <w:r w:rsidRPr="0003632B">
              <w:rPr>
                <w:rFonts w:eastAsia="Times New Roman"/>
              </w:rPr>
              <w:t xml:space="preserve">Uplink frame number </w:t>
            </w:r>
            <w:r w:rsidRPr="0003632B">
              <w:rPr>
                <w:rFonts w:eastAsia="Times New Roman"/>
                <w:position w:val="-6"/>
              </w:rPr>
              <w:object w:dxaOrig="139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o:ole="">
                  <v:imagedata r:id="rId13" o:title=""/>
                </v:shape>
                <o:OLEObject Type="Embed" ProgID="Equation.3" ShapeID="_x0000_i1025" DrawAspect="Content" ObjectID="_1712423118" r:id="rId14"/>
              </w:object>
            </w:r>
            <w:r w:rsidRPr="0003632B">
              <w:rPr>
                <w:rFonts w:eastAsia="Times New Roman"/>
              </w:rPr>
              <w:t xml:space="preserve"> for transmission from the UE shall start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/>
                    </w:rPr>
                    <m:t>TA</m:t>
                  </m:r>
                </m:sub>
              </m:sSub>
              <m:r>
                <w:rPr>
                  <w:rFonts w:ascii="Cambria Math" w:eastAsia="Times New Roman" w:hAnsi="Cambria Math"/>
                  <w:lang w:val="en-US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TA,offset</m:t>
                      </m:r>
                    </m:sub>
                  </m:sSub>
                  <m:r>
                    <w:rPr>
                      <w:rFonts w:ascii="Cambria Math" w:eastAsia="Times New Roman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eastAsia="Times New Roman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val="en-US"/>
                    </w:rPr>
                    <m:t>c</m:t>
                  </m:r>
                </m:sub>
              </m:sSub>
            </m:oMath>
            <w:r w:rsidRPr="0003632B">
              <w:rPr>
                <w:rFonts w:eastAsia="Times New Roman"/>
              </w:rPr>
              <w:t xml:space="preserve"> before the start of the corresponding downlink frame at the UE where</w:t>
            </w:r>
          </w:p>
          <w:p w:rsidR="0003632B" w:rsidRPr="0003632B" w:rsidRDefault="0003632B" w:rsidP="0003632B">
            <w:pPr>
              <w:ind w:left="568" w:hanging="284"/>
              <w:rPr>
                <w:rFonts w:eastAsia="Times New Roman"/>
                <w:lang w:eastAsia="ko-KR"/>
              </w:rPr>
            </w:pPr>
            <w:r w:rsidRPr="0003632B">
              <w:rPr>
                <w:rFonts w:eastAsia="Times New Roman"/>
              </w:rPr>
              <w:t xml:space="preserve">-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TA</m:t>
                  </m:r>
                </m:sub>
              </m:sSub>
            </m:oMath>
            <w:r w:rsidRPr="0003632B">
              <w:rPr>
                <w:rFonts w:eastAsia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TA,offset</m:t>
                  </m:r>
                </m:sub>
              </m:sSub>
            </m:oMath>
            <w:r w:rsidRPr="0003632B">
              <w:rPr>
                <w:rFonts w:eastAsia="Times New Roman"/>
              </w:rPr>
              <w:t xml:space="preserve"> are given by clause 4.2 of [5, TS 38.213], except for msgA transmission on PUSCH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TA</m:t>
                  </m:r>
                </m:sub>
              </m:sSub>
              <m:r>
                <w:rPr>
                  <w:rFonts w:ascii="Cambria Math" w:eastAsia="Times New Roman" w:hAnsi="Cambria Math"/>
                </w:rPr>
                <m:t>=0</m:t>
              </m:r>
            </m:oMath>
            <w:r w:rsidRPr="0003632B">
              <w:rPr>
                <w:rFonts w:eastAsia="Times New Roman"/>
              </w:rPr>
              <w:t xml:space="preserve"> shall be used</w:t>
            </w:r>
            <w:r w:rsidRPr="0003632B">
              <w:rPr>
                <w:rFonts w:eastAsia="Times New Roman"/>
                <w:lang w:eastAsia="ko-KR"/>
              </w:rPr>
              <w:t>;</w:t>
            </w:r>
          </w:p>
          <w:p w:rsidR="0003632B" w:rsidRPr="0003632B" w:rsidRDefault="0003632B" w:rsidP="0003632B">
            <w:pPr>
              <w:ind w:left="568" w:hanging="284"/>
              <w:rPr>
                <w:rFonts w:eastAsia="Times New Roman"/>
              </w:rPr>
            </w:pPr>
            <w:r w:rsidRPr="0003632B">
              <w:rPr>
                <w:rFonts w:eastAsia="Times New Roman"/>
                <w:lang w:eastAsia="ko-KR"/>
              </w:rPr>
              <w:t>-</w:t>
            </w:r>
            <w:r w:rsidRPr="0003632B">
              <w:rPr>
                <w:rFonts w:eastAsia="Times New Roman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highlight w:val="yellow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highlight w:val="yellow"/>
                    </w:rPr>
                    <m:t>common</m:t>
                  </m:r>
                </m:sup>
              </m:sSubSup>
            </m:oMath>
            <w:r w:rsidRPr="0003632B">
              <w:rPr>
                <w:rFonts w:eastAsia="Times New Roman"/>
              </w:rPr>
              <w:t xml:space="preserve"> is derived from the higher-layer parameters </w:t>
            </w:r>
            <w:r w:rsidRPr="0003632B">
              <w:rPr>
                <w:rFonts w:eastAsia="Times New Roman"/>
                <w:i/>
                <w:iCs/>
              </w:rPr>
              <w:t>TACommon</w:t>
            </w:r>
            <w:r w:rsidRPr="0003632B">
              <w:rPr>
                <w:rFonts w:eastAsia="Times New Roman"/>
              </w:rPr>
              <w:t xml:space="preserve">, </w:t>
            </w:r>
            <w:r w:rsidRPr="0003632B">
              <w:rPr>
                <w:rFonts w:eastAsia="Times New Roman"/>
                <w:i/>
                <w:iCs/>
              </w:rPr>
              <w:t>TACommonDrift</w:t>
            </w:r>
            <w:r w:rsidRPr="0003632B">
              <w:rPr>
                <w:rFonts w:eastAsia="Times New Roman"/>
              </w:rPr>
              <w:t xml:space="preserve">, and </w:t>
            </w:r>
            <w:r w:rsidRPr="0003632B">
              <w:rPr>
                <w:rFonts w:eastAsia="Times New Roman"/>
                <w:i/>
                <w:iCs/>
              </w:rPr>
              <w:t>TACommonDriftVariation</w:t>
            </w:r>
            <w:r w:rsidRPr="0003632B">
              <w:rPr>
                <w:rFonts w:eastAsia="Times New Roman"/>
              </w:rPr>
              <w:t xml:space="preserve"> if configured, otherwise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common</m:t>
                  </m:r>
                </m:sup>
              </m:sSubSup>
              <m:r>
                <w:rPr>
                  <w:rFonts w:ascii="Cambria Math" w:eastAsia="Times New Roman" w:hAnsi="Cambria Math"/>
                </w:rPr>
                <m:t>=0</m:t>
              </m:r>
            </m:oMath>
            <w:r w:rsidRPr="0003632B">
              <w:rPr>
                <w:rFonts w:eastAsia="Times New Roman"/>
              </w:rPr>
              <w:t>;</w:t>
            </w:r>
          </w:p>
          <w:p w:rsidR="0003632B" w:rsidRPr="0003632B" w:rsidRDefault="0003632B" w:rsidP="0003632B">
            <w:pPr>
              <w:ind w:left="568" w:hanging="284"/>
              <w:rPr>
                <w:rFonts w:eastAsia="Times New Roman"/>
                <w:lang w:eastAsia="ko-KR"/>
              </w:rPr>
            </w:pPr>
            <w:bookmarkStart w:id="10" w:name="_Hlk86995707"/>
            <w:r w:rsidRPr="0003632B">
              <w:rPr>
                <w:rFonts w:eastAsia="Times New Roman"/>
              </w:rPr>
              <w:t>-</w:t>
            </w:r>
            <w:r w:rsidRPr="0003632B">
              <w:rPr>
                <w:rFonts w:eastAsia="Times New Roman"/>
              </w:rPr>
              <w:tab/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highlight w:val="yellow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highlight w:val="yellow"/>
                    </w:rPr>
                    <m:t>UE</m:t>
                  </m:r>
                </m:sup>
              </m:sSubSup>
            </m:oMath>
            <w:r w:rsidRPr="0003632B">
              <w:rPr>
                <w:rFonts w:eastAsia="Times New Roman"/>
              </w:rPr>
              <w:t xml:space="preserve"> is computed by the UE </w:t>
            </w:r>
            <w:bookmarkStart w:id="11" w:name="_Hlk86996296"/>
            <w:r w:rsidRPr="0003632B">
              <w:rPr>
                <w:rFonts w:eastAsia="Times New Roman"/>
              </w:rPr>
              <w:t xml:space="preserve">based on UE position and serving-satellite-ephemeris-related higher-layers parameters if configured, otherwise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</w:rPr>
                    <m:t>UE</m:t>
                  </m:r>
                </m:sup>
              </m:sSubSup>
              <m:r>
                <w:rPr>
                  <w:rFonts w:ascii="Cambria Math" w:eastAsia="Times New Roman" w:hAnsi="Cambria Math"/>
                </w:rPr>
                <m:t>=0</m:t>
              </m:r>
            </m:oMath>
            <w:r w:rsidRPr="0003632B">
              <w:rPr>
                <w:rFonts w:eastAsia="Times New Roman"/>
              </w:rPr>
              <w:t>.</w:t>
            </w:r>
            <w:bookmarkEnd w:id="11"/>
          </w:p>
          <w:bookmarkEnd w:id="10"/>
          <w:p w:rsidR="0003632B" w:rsidRPr="0003632B" w:rsidRDefault="0003632B" w:rsidP="0003632B">
            <w:pPr>
              <w:spacing w:after="160" w:line="259" w:lineRule="auto"/>
              <w:rPr>
                <w:rFonts w:ascii="Arial" w:eastAsia="Times New Roman" w:hAnsi="Arial"/>
                <w:sz w:val="24"/>
              </w:rPr>
            </w:pPr>
            <w:r w:rsidRPr="0003632B">
              <w:rPr>
                <w:rFonts w:eastAsia="Times New Roman"/>
              </w:rPr>
              <w:fldChar w:fldCharType="begin"/>
            </w:r>
            <w:r w:rsidRPr="0003632B">
              <w:rPr>
                <w:rFonts w:eastAsia="Times New Roman"/>
              </w:rPr>
              <w:fldChar w:fldCharType="end"/>
            </w:r>
          </w:p>
          <w:p w:rsidR="0003632B" w:rsidRPr="0003632B" w:rsidRDefault="0003632B" w:rsidP="0003632B">
            <w:pPr>
              <w:keepNext/>
              <w:keepLines/>
              <w:spacing w:before="60"/>
              <w:jc w:val="center"/>
              <w:rPr>
                <w:rFonts w:ascii="Arial" w:eastAsia="Times New Roman" w:hAnsi="Arial"/>
                <w:b/>
              </w:rPr>
            </w:pPr>
            <w:r w:rsidRPr="0003632B">
              <w:rPr>
                <w:rFonts w:ascii="Arial" w:eastAsia="Times New Roman" w:hAnsi="Arial"/>
                <w:b/>
              </w:rPr>
              <w:object w:dxaOrig="6736" w:dyaOrig="2206">
                <v:shape id="_x0000_i1026" type="#_x0000_t75" style="width:272.25pt;height:90.4pt" o:ole="">
                  <v:imagedata r:id="rId15" o:title=""/>
                </v:shape>
                <o:OLEObject Type="Embed" ProgID="Visio.Drawing.11" ShapeID="_x0000_i1026" DrawAspect="Content" ObjectID="_1712423119" r:id="rId16"/>
              </w:object>
            </w:r>
          </w:p>
          <w:p w:rsidR="0003632B" w:rsidRPr="0003632B" w:rsidRDefault="0003632B" w:rsidP="0003632B">
            <w:pPr>
              <w:keepLines/>
              <w:spacing w:after="240"/>
              <w:jc w:val="center"/>
              <w:rPr>
                <w:rFonts w:ascii="Arial" w:eastAsia="Times New Roman" w:hAnsi="Arial"/>
                <w:b/>
              </w:rPr>
            </w:pPr>
            <w:r w:rsidRPr="0003632B">
              <w:rPr>
                <w:rFonts w:ascii="Arial" w:eastAsia="Times New Roman" w:hAnsi="Arial"/>
                <w:b/>
              </w:rPr>
              <w:t>Figure 4.3.1-1: Uplink-downlink timing relation.</w:t>
            </w:r>
          </w:p>
          <w:p w:rsidR="0003632B" w:rsidRDefault="0003632B" w:rsidP="0003632B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</w:p>
        </w:tc>
      </w:tr>
    </w:tbl>
    <w:p w:rsidR="00E96ADE" w:rsidRDefault="0003632B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I</w:t>
      </w:r>
      <w:r>
        <w:rPr>
          <w:rFonts w:eastAsia="宋体"/>
          <w:sz w:val="22"/>
          <w:lang w:val="en-US" w:eastAsia="zh-CN"/>
        </w:rPr>
        <w:t xml:space="preserve">t can be observed that </w:t>
      </w:r>
      <w:r w:rsidR="007815AA">
        <w:rPr>
          <w:rFonts w:eastAsia="宋体"/>
          <w:sz w:val="22"/>
          <w:lang w:val="en-US" w:eastAsia="zh-CN"/>
        </w:rPr>
        <w:t xml:space="preserve">common </w:t>
      </w:r>
      <w:r w:rsidR="00D33E1C">
        <w:rPr>
          <w:rFonts w:eastAsia="宋体"/>
          <w:sz w:val="22"/>
          <w:lang w:val="en-US" w:eastAsia="zh-CN"/>
        </w:rPr>
        <w:t>TA</w:t>
      </w:r>
      <w:r w:rsidR="00D33E1C" w:rsidRPr="00D33E1C">
        <w:rPr>
          <w:rFonts w:eastAsia="宋体"/>
          <w:sz w:val="22"/>
          <w:lang w:val="en-US" w:eastAsia="zh-CN"/>
        </w:rPr>
        <w:t xml:space="preserve"> </w:t>
      </w:r>
      <w:r w:rsidR="00D33E1C">
        <w:rPr>
          <w:rFonts w:eastAsia="宋体"/>
          <w:sz w:val="22"/>
          <w:lang w:val="en-US" w:eastAsia="zh-CN"/>
        </w:rPr>
        <w:t>and</w:t>
      </w:r>
      <w:r w:rsidR="00D33E1C" w:rsidRPr="00D33E1C">
        <w:rPr>
          <w:rFonts w:eastAsia="宋体"/>
          <w:sz w:val="22"/>
          <w:lang w:val="en-US" w:eastAsia="zh-CN"/>
        </w:rPr>
        <w:t xml:space="preserve"> </w:t>
      </w:r>
      <w:r w:rsidR="00D33E1C">
        <w:rPr>
          <w:rFonts w:eastAsia="宋体"/>
          <w:sz w:val="22"/>
          <w:lang w:val="en-US" w:eastAsia="zh-CN"/>
        </w:rPr>
        <w:t xml:space="preserve">UE specific TA </w:t>
      </w:r>
      <w:r w:rsidR="007815AA">
        <w:rPr>
          <w:rFonts w:eastAsia="宋体"/>
          <w:sz w:val="22"/>
          <w:lang w:val="en-US" w:eastAsia="zh-CN"/>
        </w:rPr>
        <w:t xml:space="preserve">have been defined </w:t>
      </w:r>
      <w:r w:rsidR="00D33E1C">
        <w:rPr>
          <w:rFonts w:eastAsia="宋体"/>
          <w:sz w:val="22"/>
          <w:lang w:val="en-US" w:eastAsia="zh-CN"/>
        </w:rPr>
        <w:t xml:space="preserve">as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common</m:t>
            </m:r>
          </m:sup>
        </m:sSubSup>
      </m:oMath>
      <w:r w:rsidR="00D33E1C">
        <w:rPr>
          <w:rFonts w:eastAsia="宋体"/>
          <w:sz w:val="22"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UE</m:t>
            </m:r>
          </m:sup>
        </m:sSubSup>
      </m:oMath>
      <w:r w:rsidR="00D33E1C">
        <w:rPr>
          <w:rFonts w:eastAsia="宋体"/>
          <w:sz w:val="22"/>
          <w:lang w:val="en-US" w:eastAsia="zh-CN"/>
        </w:rPr>
        <w:t xml:space="preserve"> in RAN1 spec</w:t>
      </w:r>
      <w:r w:rsidR="003E532C">
        <w:rPr>
          <w:rFonts w:eastAsia="宋体"/>
          <w:sz w:val="22"/>
          <w:lang w:val="en-US" w:eastAsia="zh-CN"/>
        </w:rPr>
        <w:t xml:space="preserve">ification. The same definition can be reused </w:t>
      </w:r>
      <w:r w:rsidR="00A45FE5">
        <w:rPr>
          <w:rFonts w:eastAsia="宋体"/>
          <w:sz w:val="22"/>
          <w:lang w:val="en-US" w:eastAsia="zh-CN"/>
        </w:rPr>
        <w:t>in RAN4 specification.</w:t>
      </w:r>
    </w:p>
    <w:p w:rsidR="00A45FE5" w:rsidRPr="00FB09C5" w:rsidRDefault="00A45FE5" w:rsidP="00761CE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FB09C5">
        <w:rPr>
          <w:rFonts w:eastAsia="宋体"/>
          <w:b/>
          <w:i/>
          <w:sz w:val="22"/>
          <w:lang w:val="en-US" w:eastAsia="zh-CN"/>
        </w:rPr>
        <w:t>Proposal 1:</w:t>
      </w:r>
      <w:r w:rsidR="00FB09C5">
        <w:rPr>
          <w:rFonts w:eastAsia="宋体"/>
          <w:b/>
          <w:i/>
          <w:sz w:val="22"/>
          <w:lang w:val="en-US" w:eastAsia="zh-CN"/>
        </w:rPr>
        <w:t xml:space="preserve"> </w:t>
      </w:r>
      <w:r w:rsidR="00124218">
        <w:rPr>
          <w:rFonts w:eastAsia="宋体"/>
          <w:b/>
          <w:i/>
          <w:sz w:val="22"/>
          <w:lang w:val="en-US" w:eastAsia="zh-CN"/>
        </w:rPr>
        <w:t xml:space="preserve">The definition of </w:t>
      </w:r>
      <w:r w:rsidR="00124218" w:rsidRPr="00124218">
        <w:rPr>
          <w:rFonts w:eastAsia="宋体"/>
          <w:b/>
          <w:i/>
          <w:sz w:val="22"/>
          <w:lang w:val="en-US" w:eastAsia="zh-CN"/>
        </w:rPr>
        <w:t>common TA</w:t>
      </w:r>
      <w:r w:rsidR="00124218">
        <w:rPr>
          <w:rFonts w:eastAsia="宋体"/>
          <w:b/>
          <w:i/>
          <w:sz w:val="22"/>
          <w:lang w:val="en-US" w:eastAsia="zh-CN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common</m:t>
            </m:r>
          </m:sup>
        </m:sSubSup>
      </m:oMath>
      <w:r w:rsidR="00124218">
        <w:rPr>
          <w:rFonts w:eastAsia="宋体"/>
          <w:b/>
          <w:i/>
          <w:sz w:val="22"/>
          <w:lang w:val="en-US" w:eastAsia="zh-CN"/>
        </w:rPr>
        <w:t>)</w:t>
      </w:r>
      <w:r w:rsidR="00124218" w:rsidRPr="00124218">
        <w:rPr>
          <w:rFonts w:eastAsia="宋体"/>
          <w:b/>
          <w:i/>
          <w:sz w:val="22"/>
          <w:lang w:val="en-US" w:eastAsia="zh-CN"/>
        </w:rPr>
        <w:t xml:space="preserve"> and UE specific TA</w:t>
      </w:r>
      <w:r w:rsidR="00124218">
        <w:rPr>
          <w:rFonts w:eastAsia="宋体"/>
          <w:b/>
          <w:i/>
          <w:sz w:val="22"/>
          <w:lang w:val="en-US" w:eastAsia="zh-CN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UE</m:t>
            </m:r>
          </m:sup>
        </m:sSubSup>
      </m:oMath>
      <w:r w:rsidR="00124218">
        <w:rPr>
          <w:rFonts w:eastAsia="宋体"/>
          <w:b/>
          <w:i/>
          <w:sz w:val="22"/>
          <w:lang w:val="en-US" w:eastAsia="zh-CN"/>
        </w:rPr>
        <w:t>) in TS 38.211 can be reused in RAN4, and there is no need to further cla</w:t>
      </w:r>
      <w:r w:rsidR="00515DC9">
        <w:rPr>
          <w:rFonts w:eastAsia="宋体"/>
          <w:b/>
          <w:i/>
          <w:sz w:val="22"/>
          <w:lang w:val="en-US" w:eastAsia="zh-CN"/>
        </w:rPr>
        <w:t>rify.</w:t>
      </w:r>
    </w:p>
    <w:p w:rsidR="00A45FE5" w:rsidRDefault="00A45FE5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</w:t>
      </w:r>
      <w:r w:rsidR="00FB09C5">
        <w:rPr>
          <w:rFonts w:eastAsia="宋体"/>
          <w:sz w:val="22"/>
          <w:lang w:val="en-US" w:eastAsia="zh-CN"/>
        </w:rPr>
        <w:t>R17 enhanced IIOT and URLLC</w:t>
      </w:r>
      <w:r w:rsidR="00425B50">
        <w:rPr>
          <w:rFonts w:eastAsia="宋体"/>
          <w:sz w:val="22"/>
          <w:lang w:val="en-US" w:eastAsia="zh-CN"/>
        </w:rPr>
        <w:t xml:space="preserve">, </w:t>
      </w:r>
      <w:r w:rsidR="00FB09C5">
        <w:rPr>
          <w:rFonts w:eastAsia="宋体"/>
          <w:sz w:val="22"/>
          <w:lang w:val="en-US" w:eastAsia="zh-CN"/>
        </w:rPr>
        <w:t xml:space="preserve">the definition of </w:t>
      </w:r>
      <w:r w:rsidR="00E36C34">
        <w:rPr>
          <w:rFonts w:eastAsia="宋体"/>
          <w:sz w:val="22"/>
          <w:lang w:val="en-US" w:eastAsia="zh-CN"/>
        </w:rPr>
        <w:t xml:space="preserve">reference point for UE UL timing has been fully discussed for several meeting cycles in RAN4. </w:t>
      </w:r>
      <w:r w:rsidR="00124218">
        <w:rPr>
          <w:rFonts w:eastAsia="宋体"/>
          <w:sz w:val="22"/>
          <w:lang w:val="en-US" w:eastAsia="zh-CN"/>
        </w:rPr>
        <w:t>Finally, RAN4 agreed in [</w:t>
      </w:r>
      <w:r w:rsidR="00386C31">
        <w:rPr>
          <w:rFonts w:eastAsia="宋体"/>
          <w:sz w:val="22"/>
          <w:lang w:val="en-US" w:eastAsia="zh-CN"/>
        </w:rPr>
        <w:t>2</w:t>
      </w:r>
      <w:r w:rsidR="00124218">
        <w:rPr>
          <w:rFonts w:eastAsia="宋体"/>
          <w:sz w:val="22"/>
          <w:lang w:val="en-US" w:eastAsia="zh-CN"/>
        </w:rPr>
        <w:t>] to define t</w:t>
      </w:r>
      <w:r w:rsidR="00E36C34">
        <w:rPr>
          <w:rFonts w:eastAsia="宋体"/>
          <w:sz w:val="22"/>
          <w:lang w:val="en-US" w:eastAsia="zh-CN"/>
        </w:rPr>
        <w:t xml:space="preserve">he </w:t>
      </w:r>
      <w:r w:rsidR="00124218">
        <w:rPr>
          <w:rFonts w:eastAsia="宋体"/>
          <w:sz w:val="22"/>
          <w:lang w:val="en-US" w:eastAsia="zh-CN"/>
        </w:rPr>
        <w:t>downlink reference timing for UE UL transmission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24218" w:rsidTr="00124218">
        <w:tc>
          <w:tcPr>
            <w:tcW w:w="9621" w:type="dxa"/>
          </w:tcPr>
          <w:p w:rsidR="00124218" w:rsidRPr="00124218" w:rsidRDefault="00124218" w:rsidP="00124218">
            <w:pPr>
              <w:widowControl w:val="0"/>
              <w:adjustRightInd w:val="0"/>
              <w:snapToGrid w:val="0"/>
              <w:spacing w:after="0"/>
              <w:rPr>
                <w:rFonts w:eastAsia="宋体"/>
                <w:i/>
                <w:sz w:val="22"/>
                <w:lang w:val="en-US" w:eastAsia="zh-CN"/>
              </w:rPr>
            </w:pPr>
            <w:r w:rsidRPr="00124218">
              <w:rPr>
                <w:rFonts w:cs="v4.2.0"/>
                <w:i/>
              </w:rPr>
              <w:t xml:space="preserve">The downlink timing is defined as the time when the first path (in time) of the corresponding downlink frame </w:t>
            </w:r>
            <w:r w:rsidRPr="00124218">
              <w:rPr>
                <w:i/>
                <w:lang w:val="en-US" w:eastAsia="zh-CN"/>
              </w:rPr>
              <w:t xml:space="preserve">used by the </w:t>
            </w:r>
            <w:r>
              <w:rPr>
                <w:i/>
                <w:lang w:val="en-US" w:eastAsia="zh-CN"/>
              </w:rPr>
              <w:t>UE to determine downlink timing</w:t>
            </w:r>
            <w:r w:rsidRPr="00124218">
              <w:rPr>
                <w:rFonts w:cs="v4.2.0"/>
                <w:i/>
              </w:rPr>
              <w:t xml:space="preserve"> is received </w:t>
            </w:r>
            <w:r w:rsidRPr="00124218">
              <w:rPr>
                <w:i/>
              </w:rPr>
              <w:t>from the reference cell at the UE antenna.</w:t>
            </w:r>
          </w:p>
        </w:tc>
      </w:tr>
    </w:tbl>
    <w:p w:rsidR="00124218" w:rsidRPr="00124218" w:rsidRDefault="00515DC9" w:rsidP="00761CE1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>he definition of downlink reference timing for UE UL transmission for legacy UE can be reused for NTN UE</w:t>
      </w:r>
      <w:r w:rsidR="00DC04E8">
        <w:rPr>
          <w:rFonts w:eastAsia="宋体"/>
          <w:sz w:val="22"/>
          <w:lang w:val="en-US" w:eastAsia="zh-CN"/>
        </w:rPr>
        <w:t>, and duplicated discussion</w:t>
      </w:r>
      <w:r>
        <w:rPr>
          <w:rFonts w:eastAsia="宋体"/>
          <w:sz w:val="22"/>
          <w:lang w:val="en-US" w:eastAsia="zh-CN"/>
        </w:rPr>
        <w:t xml:space="preserve"> </w:t>
      </w:r>
      <w:r w:rsidR="00DC04E8">
        <w:rPr>
          <w:rFonts w:eastAsia="宋体"/>
          <w:sz w:val="22"/>
          <w:lang w:val="en-US" w:eastAsia="zh-CN"/>
        </w:rPr>
        <w:t>is no need.</w:t>
      </w:r>
    </w:p>
    <w:p w:rsidR="00074521" w:rsidRDefault="00515DC9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FB09C5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C04E8">
        <w:rPr>
          <w:rFonts w:eastAsia="宋体"/>
          <w:b/>
          <w:i/>
          <w:sz w:val="22"/>
          <w:lang w:val="en-US" w:eastAsia="zh-CN"/>
        </w:rPr>
        <w:t>2</w:t>
      </w:r>
      <w:r w:rsidRPr="00FB09C5">
        <w:rPr>
          <w:rFonts w:eastAsia="宋体"/>
          <w:b/>
          <w:i/>
          <w:sz w:val="22"/>
          <w:lang w:val="en-US" w:eastAsia="zh-CN"/>
        </w:rPr>
        <w:t>:</w:t>
      </w:r>
      <w:r w:rsidR="00841803">
        <w:rPr>
          <w:rFonts w:eastAsia="宋体"/>
          <w:b/>
          <w:i/>
          <w:sz w:val="22"/>
          <w:lang w:val="en-US" w:eastAsia="zh-CN"/>
        </w:rPr>
        <w:t xml:space="preserve"> The definition of downlink timing of reference cell used for legacy UE can be reused for NTN UE.</w:t>
      </w:r>
    </w:p>
    <w:p w:rsidR="00515DC9" w:rsidRPr="00074521" w:rsidRDefault="00515DC9" w:rsidP="001269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bookmarkEnd w:id="9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 w:rsidR="00960002">
        <w:rPr>
          <w:rFonts w:eastAsia="宋体"/>
          <w:sz w:val="22"/>
          <w:lang w:eastAsia="zh-CN"/>
        </w:rPr>
        <w:t xml:space="preserve">how to define UE </w:t>
      </w:r>
      <w:r w:rsidR="0012690A">
        <w:rPr>
          <w:rFonts w:eastAsia="宋体"/>
          <w:sz w:val="22"/>
          <w:lang w:eastAsia="zh-CN"/>
        </w:rPr>
        <w:t xml:space="preserve">timing related requirements for </w:t>
      </w:r>
      <w:r w:rsidR="00960002">
        <w:rPr>
          <w:rFonts w:eastAsia="宋体"/>
          <w:sz w:val="22"/>
          <w:lang w:eastAsia="zh-CN"/>
        </w:rPr>
        <w:t>NTN UE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841803" w:rsidRPr="00FB09C5" w:rsidRDefault="00841803" w:rsidP="0084180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FB09C5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The definition of </w:t>
      </w:r>
      <w:r w:rsidRPr="00124218">
        <w:rPr>
          <w:rFonts w:eastAsia="宋体"/>
          <w:b/>
          <w:i/>
          <w:sz w:val="22"/>
          <w:lang w:val="en-US" w:eastAsia="zh-CN"/>
        </w:rPr>
        <w:t>common TA</w:t>
      </w:r>
      <w:r>
        <w:rPr>
          <w:rFonts w:eastAsia="宋体"/>
          <w:b/>
          <w:i/>
          <w:sz w:val="22"/>
          <w:lang w:val="en-US" w:eastAsia="zh-CN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common</m:t>
            </m:r>
          </m:sup>
        </m:sSubSup>
      </m:oMath>
      <w:r>
        <w:rPr>
          <w:rFonts w:eastAsia="宋体"/>
          <w:b/>
          <w:i/>
          <w:sz w:val="22"/>
          <w:lang w:val="en-US" w:eastAsia="zh-CN"/>
        </w:rPr>
        <w:t>)</w:t>
      </w:r>
      <w:r w:rsidRPr="00124218">
        <w:rPr>
          <w:rFonts w:eastAsia="宋体"/>
          <w:b/>
          <w:i/>
          <w:sz w:val="22"/>
          <w:lang w:val="en-US" w:eastAsia="zh-CN"/>
        </w:rPr>
        <w:t xml:space="preserve"> and UE specific TA</w:t>
      </w:r>
      <w:r>
        <w:rPr>
          <w:rFonts w:eastAsia="宋体"/>
          <w:b/>
          <w:i/>
          <w:sz w:val="22"/>
          <w:lang w:val="en-US" w:eastAsia="zh-CN"/>
        </w:rPr>
        <w:t xml:space="preserve"> (</w:t>
      </w:r>
      <m:oMath>
        <m:sSubSup>
          <m:sSubSupPr>
            <m:ctrlPr>
              <w:rPr>
                <w:rFonts w:ascii="Cambria Math" w:eastAsia="Times New Roman" w:hAnsi="Cambria Math"/>
                <w:i/>
              </w:rPr>
            </m:ctrlPr>
          </m:sSubSupPr>
          <m:e>
            <m:r>
              <w:rPr>
                <w:rFonts w:ascii="Cambria Math" w:eastAsia="Times New Rom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eastAsia="Times New Roman" w:hAnsi="Cambria Math"/>
                <w:lang w:val="en-US"/>
              </w:rPr>
              <m:t>UE</m:t>
            </m:r>
          </m:sup>
        </m:sSubSup>
      </m:oMath>
      <w:r>
        <w:rPr>
          <w:rFonts w:eastAsia="宋体"/>
          <w:b/>
          <w:i/>
          <w:sz w:val="22"/>
          <w:lang w:val="en-US" w:eastAsia="zh-CN"/>
        </w:rPr>
        <w:t>) in TS 38.211 can be reused in RAN4, and there is no need to further clarify.</w:t>
      </w:r>
    </w:p>
    <w:p w:rsidR="00841803" w:rsidRDefault="00841803" w:rsidP="0084180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FB09C5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FB09C5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The definition of downlink timing of reference cell used for legacy UE can be reused for NTN UE.</w:t>
      </w:r>
    </w:p>
    <w:p w:rsidR="00E36C34" w:rsidRPr="00841803" w:rsidRDefault="00E36C34" w:rsidP="002C108B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386C31" w:rsidRDefault="00386C31" w:rsidP="00386C3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>
        <w:rPr>
          <w:rFonts w:eastAsia="宋体"/>
          <w:sz w:val="22"/>
          <w:szCs w:val="22"/>
          <w:lang w:eastAsia="zh-CN"/>
        </w:rPr>
        <w:t>220</w:t>
      </w:r>
      <w:r>
        <w:rPr>
          <w:rFonts w:eastAsia="宋体"/>
          <w:sz w:val="22"/>
          <w:szCs w:val="22"/>
          <w:lang w:eastAsia="zh-CN"/>
        </w:rPr>
        <w:t>6903</w:t>
      </w:r>
      <w:r>
        <w:rPr>
          <w:rFonts w:eastAsia="宋体" w:hint="eastAsia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“</w:t>
      </w:r>
      <w:r w:rsidRPr="00386C31">
        <w:rPr>
          <w:rFonts w:eastAsia="宋体"/>
          <w:sz w:val="22"/>
          <w:szCs w:val="22"/>
          <w:lang w:eastAsia="zh-CN"/>
        </w:rPr>
        <w:t>WF on GNSS-related and timing requirements for NR NTN</w:t>
      </w:r>
      <w:r>
        <w:rPr>
          <w:rFonts w:eastAsia="宋体"/>
          <w:sz w:val="22"/>
          <w:szCs w:val="22"/>
          <w:lang w:eastAsia="zh-CN"/>
        </w:rPr>
        <w:t>”, Xiaomi</w:t>
      </w:r>
    </w:p>
    <w:p w:rsidR="00A5615B" w:rsidRDefault="00FC6971" w:rsidP="0012421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C6971">
        <w:rPr>
          <w:rFonts w:eastAsia="宋体"/>
          <w:sz w:val="22"/>
          <w:szCs w:val="22"/>
          <w:lang w:eastAsia="zh-CN"/>
        </w:rPr>
        <w:t>R</w:t>
      </w:r>
      <w:r w:rsidR="00913081">
        <w:rPr>
          <w:rFonts w:eastAsia="宋体"/>
          <w:sz w:val="22"/>
          <w:szCs w:val="22"/>
          <w:lang w:eastAsia="zh-CN"/>
        </w:rPr>
        <w:t>4</w:t>
      </w:r>
      <w:r w:rsidRPr="00FC6971">
        <w:rPr>
          <w:rFonts w:eastAsia="宋体"/>
          <w:sz w:val="22"/>
          <w:szCs w:val="22"/>
          <w:lang w:eastAsia="zh-CN"/>
        </w:rPr>
        <w:t>-</w:t>
      </w:r>
      <w:r w:rsidR="00EB4178">
        <w:rPr>
          <w:rFonts w:eastAsia="宋体"/>
          <w:sz w:val="22"/>
          <w:szCs w:val="22"/>
          <w:lang w:eastAsia="zh-CN"/>
        </w:rPr>
        <w:t>2</w:t>
      </w:r>
      <w:r w:rsidR="008B3539">
        <w:rPr>
          <w:rFonts w:eastAsia="宋体"/>
          <w:sz w:val="22"/>
          <w:szCs w:val="22"/>
          <w:lang w:eastAsia="zh-CN"/>
        </w:rPr>
        <w:t>20</w:t>
      </w:r>
      <w:r w:rsidR="00124218">
        <w:rPr>
          <w:rFonts w:eastAsia="宋体"/>
          <w:sz w:val="22"/>
          <w:szCs w:val="22"/>
          <w:lang w:eastAsia="zh-CN"/>
        </w:rPr>
        <w:t>7127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124218" w:rsidRPr="00124218">
        <w:rPr>
          <w:rFonts w:eastAsia="宋体"/>
          <w:sz w:val="22"/>
          <w:szCs w:val="22"/>
          <w:lang w:eastAsia="zh-CN"/>
        </w:rPr>
        <w:t>Big CR: RRM requirements for Rel-17 Enhanced IIoT and URLLC support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124218" w:rsidRPr="00124218">
        <w:rPr>
          <w:rFonts w:eastAsia="宋体"/>
          <w:sz w:val="22"/>
          <w:szCs w:val="22"/>
          <w:lang w:eastAsia="zh-CN"/>
        </w:rPr>
        <w:t>Nokia, Nokia Shanghai Bell</w:t>
      </w:r>
    </w:p>
    <w:sectPr w:rsidR="00A5615B" w:rsidSect="00CD43C3"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8F5" w:rsidRDefault="00F748F5">
      <w:r>
        <w:separator/>
      </w:r>
    </w:p>
  </w:endnote>
  <w:endnote w:type="continuationSeparator" w:id="0">
    <w:p w:rsidR="00F748F5" w:rsidRDefault="00F7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FE5" w:rsidRDefault="00A45FE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45FE5" w:rsidRDefault="00A45FE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FE5" w:rsidRDefault="00A45FE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86C31">
      <w:rPr>
        <w:rStyle w:val="af1"/>
      </w:rPr>
      <w:t>1</w:t>
    </w:r>
    <w:r>
      <w:rPr>
        <w:rStyle w:val="af1"/>
      </w:rPr>
      <w:fldChar w:fldCharType="end"/>
    </w:r>
  </w:p>
  <w:p w:rsidR="00A45FE5" w:rsidRDefault="00A45FE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8F5" w:rsidRDefault="00F748F5">
      <w:r>
        <w:separator/>
      </w:r>
    </w:p>
  </w:footnote>
  <w:footnote w:type="continuationSeparator" w:id="0">
    <w:p w:rsidR="00F748F5" w:rsidRDefault="00F74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4258F"/>
    <w:multiLevelType w:val="hybridMultilevel"/>
    <w:tmpl w:val="406AB1DC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595F3A"/>
    <w:multiLevelType w:val="hybridMultilevel"/>
    <w:tmpl w:val="18F85BB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A0667D"/>
    <w:multiLevelType w:val="hybridMultilevel"/>
    <w:tmpl w:val="2548C2FA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3017"/>
    <w:multiLevelType w:val="hybridMultilevel"/>
    <w:tmpl w:val="295ABA50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481374"/>
    <w:multiLevelType w:val="hybridMultilevel"/>
    <w:tmpl w:val="0D7CC2E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711E5A"/>
    <w:multiLevelType w:val="hybridMultilevel"/>
    <w:tmpl w:val="5A7A6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491B6A"/>
    <w:multiLevelType w:val="hybridMultilevel"/>
    <w:tmpl w:val="AC90A3B8"/>
    <w:lvl w:ilvl="0" w:tplc="7D7CA5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9B2DB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A1C4D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B12C4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AF0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BA1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98A5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CA029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F292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83B26D9"/>
    <w:multiLevelType w:val="hybridMultilevel"/>
    <w:tmpl w:val="F968CC48"/>
    <w:lvl w:ilvl="0" w:tplc="9CCE36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021AD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7C40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1EDC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716DC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BA6C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E4CF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84CC1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5A228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23D3D"/>
    <w:multiLevelType w:val="hybridMultilevel"/>
    <w:tmpl w:val="0AC6D202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5B1707"/>
    <w:multiLevelType w:val="hybridMultilevel"/>
    <w:tmpl w:val="373EB088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AD6D68"/>
    <w:multiLevelType w:val="hybridMultilevel"/>
    <w:tmpl w:val="59C69DB2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18FE499A">
      <w:numFmt w:val="bullet"/>
      <w:lvlText w:val="›"/>
      <w:lvlJc w:val="left"/>
      <w:pPr>
        <w:ind w:left="840" w:hanging="420"/>
      </w:pPr>
      <w:rPr>
        <w:rFonts w:ascii="Ericsson Capital TT" w:hAnsi="Ericsson Capital TT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9F0094"/>
    <w:multiLevelType w:val="hybridMultilevel"/>
    <w:tmpl w:val="B1E40708"/>
    <w:lvl w:ilvl="0" w:tplc="9CCE36D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005CA2"/>
    <w:multiLevelType w:val="hybridMultilevel"/>
    <w:tmpl w:val="F72AC90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CA7161C"/>
    <w:multiLevelType w:val="hybridMultilevel"/>
    <w:tmpl w:val="E22AE786"/>
    <w:lvl w:ilvl="0" w:tplc="46A474B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7F6DED"/>
    <w:multiLevelType w:val="hybridMultilevel"/>
    <w:tmpl w:val="CCAA2146"/>
    <w:lvl w:ilvl="0" w:tplc="F39AF4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0A21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D63D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CE648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58AF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A267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E6C4B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E84CB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B6A1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8FEF32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8CBA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44CFA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B90F93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612BE0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58C3C3C"/>
    <w:multiLevelType w:val="hybridMultilevel"/>
    <w:tmpl w:val="0D8AE09A"/>
    <w:lvl w:ilvl="0" w:tplc="0480DE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425AA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F00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91295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7A4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8AD6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A9B4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0E8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1691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AEF7EE3"/>
    <w:multiLevelType w:val="hybridMultilevel"/>
    <w:tmpl w:val="750E2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84C1F"/>
    <w:multiLevelType w:val="hybridMultilevel"/>
    <w:tmpl w:val="1700BAA6"/>
    <w:lvl w:ilvl="0" w:tplc="3DF2DE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C936F7"/>
    <w:multiLevelType w:val="hybridMultilevel"/>
    <w:tmpl w:val="B7AE37FE"/>
    <w:lvl w:ilvl="0" w:tplc="9D5AF8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567880"/>
    <w:multiLevelType w:val="hybridMultilevel"/>
    <w:tmpl w:val="1B6409F0"/>
    <w:lvl w:ilvl="0" w:tplc="B17211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1EDF6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BC1F9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E229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026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303C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D628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AE30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0CE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7813C47"/>
    <w:multiLevelType w:val="hybridMultilevel"/>
    <w:tmpl w:val="7A56A0BA"/>
    <w:lvl w:ilvl="0" w:tplc="8EB66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2C75E8"/>
    <w:multiLevelType w:val="hybridMultilevel"/>
    <w:tmpl w:val="F7701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132D0"/>
    <w:multiLevelType w:val="hybridMultilevel"/>
    <w:tmpl w:val="40AC8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BD485E"/>
    <w:multiLevelType w:val="multilevel"/>
    <w:tmpl w:val="1AF8E5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85B0516"/>
    <w:multiLevelType w:val="hybridMultilevel"/>
    <w:tmpl w:val="742EA5C0"/>
    <w:lvl w:ilvl="0" w:tplc="3006D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B2BDE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F8289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E46B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1296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7DE3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34B3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48F4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3E8F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20FE"/>
    <w:multiLevelType w:val="hybridMultilevel"/>
    <w:tmpl w:val="BEF20056"/>
    <w:lvl w:ilvl="0" w:tplc="200CBC3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FE18B4"/>
    <w:multiLevelType w:val="hybridMultilevel"/>
    <w:tmpl w:val="06EE217E"/>
    <w:lvl w:ilvl="0" w:tplc="E2022802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3F6EECE0">
      <w:start w:val="202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38"/>
  </w:num>
  <w:num w:numId="4">
    <w:abstractNumId w:val="11"/>
  </w:num>
  <w:num w:numId="5">
    <w:abstractNumId w:val="22"/>
  </w:num>
  <w:num w:numId="6">
    <w:abstractNumId w:val="1"/>
  </w:num>
  <w:num w:numId="7">
    <w:abstractNumId w:val="34"/>
  </w:num>
  <w:num w:numId="8">
    <w:abstractNumId w:val="24"/>
  </w:num>
  <w:num w:numId="9">
    <w:abstractNumId w:val="5"/>
  </w:num>
  <w:num w:numId="10">
    <w:abstractNumId w:val="16"/>
  </w:num>
  <w:num w:numId="11">
    <w:abstractNumId w:val="23"/>
  </w:num>
  <w:num w:numId="12">
    <w:abstractNumId w:val="0"/>
  </w:num>
  <w:num w:numId="13">
    <w:abstractNumId w:val="13"/>
  </w:num>
  <w:num w:numId="14">
    <w:abstractNumId w:val="37"/>
  </w:num>
  <w:num w:numId="15">
    <w:abstractNumId w:val="21"/>
  </w:num>
  <w:num w:numId="16">
    <w:abstractNumId w:val="4"/>
  </w:num>
  <w:num w:numId="17">
    <w:abstractNumId w:val="12"/>
  </w:num>
  <w:num w:numId="18">
    <w:abstractNumId w:val="29"/>
  </w:num>
  <w:num w:numId="19">
    <w:abstractNumId w:val="23"/>
  </w:num>
  <w:num w:numId="20">
    <w:abstractNumId w:val="20"/>
  </w:num>
  <w:num w:numId="21">
    <w:abstractNumId w:val="27"/>
  </w:num>
  <w:num w:numId="22">
    <w:abstractNumId w:val="35"/>
  </w:num>
  <w:num w:numId="23">
    <w:abstractNumId w:val="26"/>
  </w:num>
  <w:num w:numId="24">
    <w:abstractNumId w:val="10"/>
  </w:num>
  <w:num w:numId="25">
    <w:abstractNumId w:val="30"/>
  </w:num>
  <w:num w:numId="26">
    <w:abstractNumId w:val="18"/>
  </w:num>
  <w:num w:numId="27">
    <w:abstractNumId w:val="28"/>
  </w:num>
  <w:num w:numId="28">
    <w:abstractNumId w:val="6"/>
  </w:num>
  <w:num w:numId="29">
    <w:abstractNumId w:val="18"/>
  </w:num>
  <w:num w:numId="30">
    <w:abstractNumId w:val="28"/>
  </w:num>
  <w:num w:numId="31">
    <w:abstractNumId w:val="6"/>
  </w:num>
  <w:num w:numId="32">
    <w:abstractNumId w:val="9"/>
  </w:num>
  <w:num w:numId="33">
    <w:abstractNumId w:val="14"/>
  </w:num>
  <w:num w:numId="34">
    <w:abstractNumId w:val="7"/>
  </w:num>
  <w:num w:numId="35">
    <w:abstractNumId w:val="3"/>
  </w:num>
  <w:num w:numId="36">
    <w:abstractNumId w:val="39"/>
  </w:num>
  <w:num w:numId="37">
    <w:abstractNumId w:val="40"/>
  </w:num>
  <w:num w:numId="38">
    <w:abstractNumId w:val="19"/>
  </w:num>
  <w:num w:numId="39">
    <w:abstractNumId w:val="15"/>
  </w:num>
  <w:num w:numId="40">
    <w:abstractNumId w:val="31"/>
  </w:num>
  <w:num w:numId="41">
    <w:abstractNumId w:val="2"/>
  </w:num>
  <w:num w:numId="42">
    <w:abstractNumId w:val="32"/>
  </w:num>
  <w:num w:numId="43">
    <w:abstractNumId w:val="8"/>
  </w:num>
  <w:num w:numId="44">
    <w:abstractNumId w:val="33"/>
  </w:num>
  <w:num w:numId="4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449"/>
    <w:rsid w:val="00002835"/>
    <w:rsid w:val="00002CD1"/>
    <w:rsid w:val="00002D37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DD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5E4B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B6C"/>
    <w:rsid w:val="00010EE0"/>
    <w:rsid w:val="000113BA"/>
    <w:rsid w:val="0001181D"/>
    <w:rsid w:val="00011C44"/>
    <w:rsid w:val="0001245D"/>
    <w:rsid w:val="00012538"/>
    <w:rsid w:val="000126F8"/>
    <w:rsid w:val="00012B19"/>
    <w:rsid w:val="0001327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4B4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4C5"/>
    <w:rsid w:val="00022625"/>
    <w:rsid w:val="00022AEA"/>
    <w:rsid w:val="00022E04"/>
    <w:rsid w:val="000231B8"/>
    <w:rsid w:val="000231CE"/>
    <w:rsid w:val="000236F1"/>
    <w:rsid w:val="0002372B"/>
    <w:rsid w:val="00023990"/>
    <w:rsid w:val="000239F5"/>
    <w:rsid w:val="00023AE6"/>
    <w:rsid w:val="000245E3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8AA"/>
    <w:rsid w:val="000309F1"/>
    <w:rsid w:val="00030C51"/>
    <w:rsid w:val="00030D6A"/>
    <w:rsid w:val="0003108E"/>
    <w:rsid w:val="00031093"/>
    <w:rsid w:val="000311C6"/>
    <w:rsid w:val="00031299"/>
    <w:rsid w:val="00031339"/>
    <w:rsid w:val="000317A7"/>
    <w:rsid w:val="000318E5"/>
    <w:rsid w:val="00031BAA"/>
    <w:rsid w:val="00031D4D"/>
    <w:rsid w:val="0003209E"/>
    <w:rsid w:val="00032596"/>
    <w:rsid w:val="00032846"/>
    <w:rsid w:val="0003352E"/>
    <w:rsid w:val="0003375A"/>
    <w:rsid w:val="00033770"/>
    <w:rsid w:val="00033B9A"/>
    <w:rsid w:val="00033E43"/>
    <w:rsid w:val="0003448D"/>
    <w:rsid w:val="000345EF"/>
    <w:rsid w:val="0003460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2B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24D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0A5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4F2C"/>
    <w:rsid w:val="000550EF"/>
    <w:rsid w:val="0005574B"/>
    <w:rsid w:val="00055ABE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7BC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521"/>
    <w:rsid w:val="000746AA"/>
    <w:rsid w:val="00074C52"/>
    <w:rsid w:val="0007555F"/>
    <w:rsid w:val="00075F81"/>
    <w:rsid w:val="00076054"/>
    <w:rsid w:val="000760DF"/>
    <w:rsid w:val="00076370"/>
    <w:rsid w:val="00076614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65"/>
    <w:rsid w:val="0008118C"/>
    <w:rsid w:val="000812C1"/>
    <w:rsid w:val="000812C8"/>
    <w:rsid w:val="000818F9"/>
    <w:rsid w:val="00081DD5"/>
    <w:rsid w:val="00081E1F"/>
    <w:rsid w:val="000821B4"/>
    <w:rsid w:val="0008230F"/>
    <w:rsid w:val="000823D2"/>
    <w:rsid w:val="00083081"/>
    <w:rsid w:val="000830AB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24"/>
    <w:rsid w:val="0008544F"/>
    <w:rsid w:val="00085C24"/>
    <w:rsid w:val="00085DB7"/>
    <w:rsid w:val="00086024"/>
    <w:rsid w:val="000863A9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195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D3"/>
    <w:rsid w:val="000A3A69"/>
    <w:rsid w:val="000A3CA6"/>
    <w:rsid w:val="000A3F33"/>
    <w:rsid w:val="000A412F"/>
    <w:rsid w:val="000A4511"/>
    <w:rsid w:val="000A4864"/>
    <w:rsid w:val="000A55EC"/>
    <w:rsid w:val="000A561C"/>
    <w:rsid w:val="000A564F"/>
    <w:rsid w:val="000A6085"/>
    <w:rsid w:val="000A60E3"/>
    <w:rsid w:val="000A6158"/>
    <w:rsid w:val="000A6602"/>
    <w:rsid w:val="000A670C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79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EC1"/>
    <w:rsid w:val="000D0F9D"/>
    <w:rsid w:val="000D1037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B04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754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81D"/>
    <w:rsid w:val="000E2ABC"/>
    <w:rsid w:val="000E2B5A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2B0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993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2FF6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EF7"/>
    <w:rsid w:val="000F5F81"/>
    <w:rsid w:val="000F625B"/>
    <w:rsid w:val="000F6AB3"/>
    <w:rsid w:val="000F6AD2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0F41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28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964"/>
    <w:rsid w:val="00116F74"/>
    <w:rsid w:val="001173A2"/>
    <w:rsid w:val="001176B7"/>
    <w:rsid w:val="00117811"/>
    <w:rsid w:val="001179EE"/>
    <w:rsid w:val="001179F8"/>
    <w:rsid w:val="00117C94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2A95"/>
    <w:rsid w:val="001239DE"/>
    <w:rsid w:val="00124218"/>
    <w:rsid w:val="00124252"/>
    <w:rsid w:val="001243E2"/>
    <w:rsid w:val="00124802"/>
    <w:rsid w:val="00124944"/>
    <w:rsid w:val="00125C52"/>
    <w:rsid w:val="00125E63"/>
    <w:rsid w:val="001266F1"/>
    <w:rsid w:val="001267B5"/>
    <w:rsid w:val="001268B9"/>
    <w:rsid w:val="0012690A"/>
    <w:rsid w:val="0012690F"/>
    <w:rsid w:val="00126A0C"/>
    <w:rsid w:val="00126DA5"/>
    <w:rsid w:val="001271F9"/>
    <w:rsid w:val="00127407"/>
    <w:rsid w:val="0012741B"/>
    <w:rsid w:val="0012772E"/>
    <w:rsid w:val="00127B18"/>
    <w:rsid w:val="00127CF5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0BF0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5DD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A3A"/>
    <w:rsid w:val="00150E75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AC9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C8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814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2EA"/>
    <w:rsid w:val="00192552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3A"/>
    <w:rsid w:val="00195A89"/>
    <w:rsid w:val="0019646C"/>
    <w:rsid w:val="001966D2"/>
    <w:rsid w:val="0019698C"/>
    <w:rsid w:val="00196A05"/>
    <w:rsid w:val="0019785D"/>
    <w:rsid w:val="001A040A"/>
    <w:rsid w:val="001A0684"/>
    <w:rsid w:val="001A0839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6B52"/>
    <w:rsid w:val="001A745C"/>
    <w:rsid w:val="001A7754"/>
    <w:rsid w:val="001A79A4"/>
    <w:rsid w:val="001B0041"/>
    <w:rsid w:val="001B0354"/>
    <w:rsid w:val="001B06AC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141"/>
    <w:rsid w:val="001B3291"/>
    <w:rsid w:val="001B3572"/>
    <w:rsid w:val="001B4429"/>
    <w:rsid w:val="001B4901"/>
    <w:rsid w:val="001B4DD5"/>
    <w:rsid w:val="001B5344"/>
    <w:rsid w:val="001B55D7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BAB"/>
    <w:rsid w:val="001C3FB1"/>
    <w:rsid w:val="001C3FC8"/>
    <w:rsid w:val="001C41EF"/>
    <w:rsid w:val="001C4833"/>
    <w:rsid w:val="001C4AAD"/>
    <w:rsid w:val="001C4BD4"/>
    <w:rsid w:val="001C4F0C"/>
    <w:rsid w:val="001C4F27"/>
    <w:rsid w:val="001C54F3"/>
    <w:rsid w:val="001C575C"/>
    <w:rsid w:val="001C5DB8"/>
    <w:rsid w:val="001C5E8B"/>
    <w:rsid w:val="001C5F9D"/>
    <w:rsid w:val="001C6381"/>
    <w:rsid w:val="001C6B82"/>
    <w:rsid w:val="001C70D9"/>
    <w:rsid w:val="001C76EB"/>
    <w:rsid w:val="001C79B1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07F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5F6A"/>
    <w:rsid w:val="001E6327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C50"/>
    <w:rsid w:val="001F0D4E"/>
    <w:rsid w:val="001F129F"/>
    <w:rsid w:val="001F159D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1FE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5DB"/>
    <w:rsid w:val="0020063F"/>
    <w:rsid w:val="002009CC"/>
    <w:rsid w:val="00200AF1"/>
    <w:rsid w:val="00200D15"/>
    <w:rsid w:val="00201498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A67"/>
    <w:rsid w:val="00203CE6"/>
    <w:rsid w:val="00203FA4"/>
    <w:rsid w:val="0020432F"/>
    <w:rsid w:val="00204906"/>
    <w:rsid w:val="00204BF8"/>
    <w:rsid w:val="00204E86"/>
    <w:rsid w:val="00205073"/>
    <w:rsid w:val="00205243"/>
    <w:rsid w:val="00205322"/>
    <w:rsid w:val="00205462"/>
    <w:rsid w:val="00205938"/>
    <w:rsid w:val="0020604D"/>
    <w:rsid w:val="002064D1"/>
    <w:rsid w:val="002069A6"/>
    <w:rsid w:val="00206B0D"/>
    <w:rsid w:val="00206C84"/>
    <w:rsid w:val="00206E6A"/>
    <w:rsid w:val="00206FD5"/>
    <w:rsid w:val="002072C2"/>
    <w:rsid w:val="002074D0"/>
    <w:rsid w:val="002076F3"/>
    <w:rsid w:val="00207AEE"/>
    <w:rsid w:val="00210771"/>
    <w:rsid w:val="002107C4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C6"/>
    <w:rsid w:val="00213DE6"/>
    <w:rsid w:val="00213EFC"/>
    <w:rsid w:val="002142D2"/>
    <w:rsid w:val="0021443F"/>
    <w:rsid w:val="002149A7"/>
    <w:rsid w:val="00214AA8"/>
    <w:rsid w:val="0021534C"/>
    <w:rsid w:val="0021544A"/>
    <w:rsid w:val="00215890"/>
    <w:rsid w:val="00215E87"/>
    <w:rsid w:val="00215EC4"/>
    <w:rsid w:val="00216787"/>
    <w:rsid w:val="00216B88"/>
    <w:rsid w:val="00216E44"/>
    <w:rsid w:val="00217290"/>
    <w:rsid w:val="00217556"/>
    <w:rsid w:val="002175F8"/>
    <w:rsid w:val="002179B0"/>
    <w:rsid w:val="002179DE"/>
    <w:rsid w:val="00217A9F"/>
    <w:rsid w:val="00217C44"/>
    <w:rsid w:val="00217EEC"/>
    <w:rsid w:val="0022030C"/>
    <w:rsid w:val="0022045E"/>
    <w:rsid w:val="0022093C"/>
    <w:rsid w:val="00221074"/>
    <w:rsid w:val="002216E6"/>
    <w:rsid w:val="0022208E"/>
    <w:rsid w:val="00222C40"/>
    <w:rsid w:val="00222D1D"/>
    <w:rsid w:val="00222F0C"/>
    <w:rsid w:val="002230A2"/>
    <w:rsid w:val="0022388A"/>
    <w:rsid w:val="00223D1D"/>
    <w:rsid w:val="002244E0"/>
    <w:rsid w:val="002247C0"/>
    <w:rsid w:val="00224DBE"/>
    <w:rsid w:val="00224E55"/>
    <w:rsid w:val="002252D2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DCE"/>
    <w:rsid w:val="00230EB7"/>
    <w:rsid w:val="00230EC6"/>
    <w:rsid w:val="00230F7C"/>
    <w:rsid w:val="00230FCF"/>
    <w:rsid w:val="00231076"/>
    <w:rsid w:val="002310AF"/>
    <w:rsid w:val="00231EF8"/>
    <w:rsid w:val="00231F11"/>
    <w:rsid w:val="002322F6"/>
    <w:rsid w:val="00232321"/>
    <w:rsid w:val="00232B83"/>
    <w:rsid w:val="00233355"/>
    <w:rsid w:val="0023379E"/>
    <w:rsid w:val="00233A2D"/>
    <w:rsid w:val="00233E51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B6E"/>
    <w:rsid w:val="00236C6E"/>
    <w:rsid w:val="00237211"/>
    <w:rsid w:val="002373D4"/>
    <w:rsid w:val="00237771"/>
    <w:rsid w:val="002378F0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0F90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5AA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04A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8A1"/>
    <w:rsid w:val="002559A4"/>
    <w:rsid w:val="00255C09"/>
    <w:rsid w:val="00255FD7"/>
    <w:rsid w:val="002560F6"/>
    <w:rsid w:val="00256328"/>
    <w:rsid w:val="0025665A"/>
    <w:rsid w:val="002567FB"/>
    <w:rsid w:val="00256D1E"/>
    <w:rsid w:val="00256FE1"/>
    <w:rsid w:val="0025700F"/>
    <w:rsid w:val="00257239"/>
    <w:rsid w:val="00257423"/>
    <w:rsid w:val="00257614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B59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C4"/>
    <w:rsid w:val="002841E4"/>
    <w:rsid w:val="00284439"/>
    <w:rsid w:val="0028467B"/>
    <w:rsid w:val="00284F77"/>
    <w:rsid w:val="002850E0"/>
    <w:rsid w:val="00285231"/>
    <w:rsid w:val="00285558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B4E"/>
    <w:rsid w:val="00287D6A"/>
    <w:rsid w:val="00287D92"/>
    <w:rsid w:val="002904F8"/>
    <w:rsid w:val="00290B2A"/>
    <w:rsid w:val="00290BAE"/>
    <w:rsid w:val="00291427"/>
    <w:rsid w:val="00291535"/>
    <w:rsid w:val="002918D7"/>
    <w:rsid w:val="00291FD1"/>
    <w:rsid w:val="00292022"/>
    <w:rsid w:val="002921C4"/>
    <w:rsid w:val="0029264D"/>
    <w:rsid w:val="00292BE5"/>
    <w:rsid w:val="002932EC"/>
    <w:rsid w:val="002934E0"/>
    <w:rsid w:val="00293B61"/>
    <w:rsid w:val="00293BD0"/>
    <w:rsid w:val="00293C4F"/>
    <w:rsid w:val="00293CDE"/>
    <w:rsid w:val="002944F6"/>
    <w:rsid w:val="0029451A"/>
    <w:rsid w:val="002949DB"/>
    <w:rsid w:val="00294D4D"/>
    <w:rsid w:val="002954D3"/>
    <w:rsid w:val="00295815"/>
    <w:rsid w:val="00295F50"/>
    <w:rsid w:val="00296B7E"/>
    <w:rsid w:val="00296FCC"/>
    <w:rsid w:val="002976AF"/>
    <w:rsid w:val="00297836"/>
    <w:rsid w:val="00297B7D"/>
    <w:rsid w:val="002A02A9"/>
    <w:rsid w:val="002A083B"/>
    <w:rsid w:val="002A095F"/>
    <w:rsid w:val="002A0E5C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D8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08B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025"/>
    <w:rsid w:val="002D282D"/>
    <w:rsid w:val="002D2956"/>
    <w:rsid w:val="002D2F41"/>
    <w:rsid w:val="002D35A1"/>
    <w:rsid w:val="002D3739"/>
    <w:rsid w:val="002D3E06"/>
    <w:rsid w:val="002D4020"/>
    <w:rsid w:val="002D403F"/>
    <w:rsid w:val="002D4802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266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579"/>
    <w:rsid w:val="002F6893"/>
    <w:rsid w:val="002F6D9B"/>
    <w:rsid w:val="002F6FE5"/>
    <w:rsid w:val="002F703B"/>
    <w:rsid w:val="002F71A9"/>
    <w:rsid w:val="002F7357"/>
    <w:rsid w:val="002F7510"/>
    <w:rsid w:val="002F7537"/>
    <w:rsid w:val="002F7A38"/>
    <w:rsid w:val="002F7BE5"/>
    <w:rsid w:val="002F7D92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6FFB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0E08"/>
    <w:rsid w:val="00311776"/>
    <w:rsid w:val="00311D14"/>
    <w:rsid w:val="00311D70"/>
    <w:rsid w:val="00311EF9"/>
    <w:rsid w:val="003120EC"/>
    <w:rsid w:val="003124BC"/>
    <w:rsid w:val="00312CAB"/>
    <w:rsid w:val="00312E53"/>
    <w:rsid w:val="00312F70"/>
    <w:rsid w:val="00312FFC"/>
    <w:rsid w:val="003130E5"/>
    <w:rsid w:val="0031372A"/>
    <w:rsid w:val="003139F6"/>
    <w:rsid w:val="00313C66"/>
    <w:rsid w:val="0031453A"/>
    <w:rsid w:val="003145F7"/>
    <w:rsid w:val="003149FC"/>
    <w:rsid w:val="00314D67"/>
    <w:rsid w:val="00314DB7"/>
    <w:rsid w:val="00315017"/>
    <w:rsid w:val="003153A1"/>
    <w:rsid w:val="00315600"/>
    <w:rsid w:val="00315E5F"/>
    <w:rsid w:val="00316809"/>
    <w:rsid w:val="0031681E"/>
    <w:rsid w:val="00316AB2"/>
    <w:rsid w:val="00316ADA"/>
    <w:rsid w:val="00316E58"/>
    <w:rsid w:val="00317471"/>
    <w:rsid w:val="003176C7"/>
    <w:rsid w:val="00317E1E"/>
    <w:rsid w:val="00317E88"/>
    <w:rsid w:val="003203F8"/>
    <w:rsid w:val="003203FD"/>
    <w:rsid w:val="00320A1D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B92"/>
    <w:rsid w:val="00324F75"/>
    <w:rsid w:val="00325156"/>
    <w:rsid w:val="00325971"/>
    <w:rsid w:val="003259B1"/>
    <w:rsid w:val="003259D4"/>
    <w:rsid w:val="00325C68"/>
    <w:rsid w:val="00326129"/>
    <w:rsid w:val="003268EB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4DA"/>
    <w:rsid w:val="00330831"/>
    <w:rsid w:val="00330C5D"/>
    <w:rsid w:val="00331288"/>
    <w:rsid w:val="003313CF"/>
    <w:rsid w:val="00332033"/>
    <w:rsid w:val="00332327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DA0"/>
    <w:rsid w:val="00336F9E"/>
    <w:rsid w:val="00337033"/>
    <w:rsid w:val="00337613"/>
    <w:rsid w:val="00337A5E"/>
    <w:rsid w:val="003403F7"/>
    <w:rsid w:val="00340426"/>
    <w:rsid w:val="0034071C"/>
    <w:rsid w:val="00340A4D"/>
    <w:rsid w:val="00340CD2"/>
    <w:rsid w:val="00340EE7"/>
    <w:rsid w:val="00341113"/>
    <w:rsid w:val="0034134D"/>
    <w:rsid w:val="0034157C"/>
    <w:rsid w:val="00341852"/>
    <w:rsid w:val="0034192F"/>
    <w:rsid w:val="003427F4"/>
    <w:rsid w:val="00342802"/>
    <w:rsid w:val="00342B55"/>
    <w:rsid w:val="00342E6A"/>
    <w:rsid w:val="003433AC"/>
    <w:rsid w:val="00343681"/>
    <w:rsid w:val="00343C6A"/>
    <w:rsid w:val="00343DF8"/>
    <w:rsid w:val="00344136"/>
    <w:rsid w:val="003443B7"/>
    <w:rsid w:val="003443D3"/>
    <w:rsid w:val="00344F1D"/>
    <w:rsid w:val="0034507E"/>
    <w:rsid w:val="0034562C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1F67"/>
    <w:rsid w:val="003520C5"/>
    <w:rsid w:val="003531B2"/>
    <w:rsid w:val="00353333"/>
    <w:rsid w:val="0035341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C4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588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6C31"/>
    <w:rsid w:val="003870AA"/>
    <w:rsid w:val="003873A6"/>
    <w:rsid w:val="00387BA4"/>
    <w:rsid w:val="00387EB5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6F2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06"/>
    <w:rsid w:val="003A2BB6"/>
    <w:rsid w:val="003A2C8E"/>
    <w:rsid w:val="003A3229"/>
    <w:rsid w:val="003A3520"/>
    <w:rsid w:val="003A3681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A7FEB"/>
    <w:rsid w:val="003B0234"/>
    <w:rsid w:val="003B02A5"/>
    <w:rsid w:val="003B0495"/>
    <w:rsid w:val="003B0B0E"/>
    <w:rsid w:val="003B0C9D"/>
    <w:rsid w:val="003B0E99"/>
    <w:rsid w:val="003B11F6"/>
    <w:rsid w:val="003B1416"/>
    <w:rsid w:val="003B1501"/>
    <w:rsid w:val="003B1747"/>
    <w:rsid w:val="003B2210"/>
    <w:rsid w:val="003B2506"/>
    <w:rsid w:val="003B2540"/>
    <w:rsid w:val="003B2729"/>
    <w:rsid w:val="003B2A9F"/>
    <w:rsid w:val="003B2F9D"/>
    <w:rsid w:val="003B3486"/>
    <w:rsid w:val="003B350B"/>
    <w:rsid w:val="003B3ACB"/>
    <w:rsid w:val="003B3BF9"/>
    <w:rsid w:val="003B4244"/>
    <w:rsid w:val="003B4600"/>
    <w:rsid w:val="003B48E0"/>
    <w:rsid w:val="003B4A9A"/>
    <w:rsid w:val="003B4B94"/>
    <w:rsid w:val="003B500F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519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375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62B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DC9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3D87"/>
    <w:rsid w:val="003E45C4"/>
    <w:rsid w:val="003E46BC"/>
    <w:rsid w:val="003E5136"/>
    <w:rsid w:val="003E51AB"/>
    <w:rsid w:val="003E5226"/>
    <w:rsid w:val="003E532C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0BD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6C1C"/>
    <w:rsid w:val="003F6C6E"/>
    <w:rsid w:val="003F7613"/>
    <w:rsid w:val="003F7668"/>
    <w:rsid w:val="003F7751"/>
    <w:rsid w:val="003F7BE6"/>
    <w:rsid w:val="0040051B"/>
    <w:rsid w:val="004008B0"/>
    <w:rsid w:val="00400BE2"/>
    <w:rsid w:val="0040118B"/>
    <w:rsid w:val="004014FF"/>
    <w:rsid w:val="00401AF0"/>
    <w:rsid w:val="00402187"/>
    <w:rsid w:val="00402B41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D1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911"/>
    <w:rsid w:val="00411AA6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A71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0CF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B50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A89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1F5"/>
    <w:rsid w:val="00442715"/>
    <w:rsid w:val="00442AB5"/>
    <w:rsid w:val="00442B98"/>
    <w:rsid w:val="00442DA1"/>
    <w:rsid w:val="00442EAE"/>
    <w:rsid w:val="00443775"/>
    <w:rsid w:val="0044397D"/>
    <w:rsid w:val="00443AD7"/>
    <w:rsid w:val="00443FB8"/>
    <w:rsid w:val="00443FD4"/>
    <w:rsid w:val="004445A4"/>
    <w:rsid w:val="00444761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4CD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499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DEF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0B9"/>
    <w:rsid w:val="00466A61"/>
    <w:rsid w:val="00466BB0"/>
    <w:rsid w:val="00466D4F"/>
    <w:rsid w:val="00466DA4"/>
    <w:rsid w:val="004672D9"/>
    <w:rsid w:val="004673C9"/>
    <w:rsid w:val="00467C37"/>
    <w:rsid w:val="00467FB5"/>
    <w:rsid w:val="0047064E"/>
    <w:rsid w:val="00470A6D"/>
    <w:rsid w:val="00470BE3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A6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377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8B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1D7F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1DB"/>
    <w:rsid w:val="004C0260"/>
    <w:rsid w:val="004C044D"/>
    <w:rsid w:val="004C09E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0B2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093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64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1BE"/>
    <w:rsid w:val="004D44B6"/>
    <w:rsid w:val="004D45B9"/>
    <w:rsid w:val="004D4691"/>
    <w:rsid w:val="004D4830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1ED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53D"/>
    <w:rsid w:val="004E5AFE"/>
    <w:rsid w:val="004E5CB3"/>
    <w:rsid w:val="004E5D54"/>
    <w:rsid w:val="004E5D9B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4C"/>
    <w:rsid w:val="004F2562"/>
    <w:rsid w:val="004F26FA"/>
    <w:rsid w:val="004F2825"/>
    <w:rsid w:val="004F2E17"/>
    <w:rsid w:val="004F2E51"/>
    <w:rsid w:val="004F3098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6CB9"/>
    <w:rsid w:val="004F7334"/>
    <w:rsid w:val="004F7E2D"/>
    <w:rsid w:val="004F7F73"/>
    <w:rsid w:val="005001AB"/>
    <w:rsid w:val="0050025E"/>
    <w:rsid w:val="005003DF"/>
    <w:rsid w:val="00500620"/>
    <w:rsid w:val="00500928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19A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02C"/>
    <w:rsid w:val="005143F8"/>
    <w:rsid w:val="005147C5"/>
    <w:rsid w:val="0051510D"/>
    <w:rsid w:val="005156E4"/>
    <w:rsid w:val="00515948"/>
    <w:rsid w:val="00515A24"/>
    <w:rsid w:val="00515AB2"/>
    <w:rsid w:val="00515CDF"/>
    <w:rsid w:val="00515D82"/>
    <w:rsid w:val="00515DC9"/>
    <w:rsid w:val="00516053"/>
    <w:rsid w:val="00516624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5C"/>
    <w:rsid w:val="00521A11"/>
    <w:rsid w:val="00521F5F"/>
    <w:rsid w:val="005222C5"/>
    <w:rsid w:val="00522572"/>
    <w:rsid w:val="005226FB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3BF"/>
    <w:rsid w:val="0053279B"/>
    <w:rsid w:val="005327B6"/>
    <w:rsid w:val="00532855"/>
    <w:rsid w:val="005328EA"/>
    <w:rsid w:val="00532912"/>
    <w:rsid w:val="00532948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57"/>
    <w:rsid w:val="00540980"/>
    <w:rsid w:val="005409B9"/>
    <w:rsid w:val="00540AD9"/>
    <w:rsid w:val="00540D9B"/>
    <w:rsid w:val="005410FF"/>
    <w:rsid w:val="005417EA"/>
    <w:rsid w:val="00541B63"/>
    <w:rsid w:val="00542112"/>
    <w:rsid w:val="00542146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16B"/>
    <w:rsid w:val="00550515"/>
    <w:rsid w:val="00550762"/>
    <w:rsid w:val="005508C3"/>
    <w:rsid w:val="00550AF2"/>
    <w:rsid w:val="005513D2"/>
    <w:rsid w:val="005514A7"/>
    <w:rsid w:val="0055176A"/>
    <w:rsid w:val="00551AE1"/>
    <w:rsid w:val="00551BD2"/>
    <w:rsid w:val="00551E08"/>
    <w:rsid w:val="00551FCA"/>
    <w:rsid w:val="005520F3"/>
    <w:rsid w:val="005522E3"/>
    <w:rsid w:val="005524FE"/>
    <w:rsid w:val="005528C5"/>
    <w:rsid w:val="00552C6C"/>
    <w:rsid w:val="00552CBB"/>
    <w:rsid w:val="0055380E"/>
    <w:rsid w:val="00553816"/>
    <w:rsid w:val="00553AE1"/>
    <w:rsid w:val="00553BBD"/>
    <w:rsid w:val="005541F1"/>
    <w:rsid w:val="00554263"/>
    <w:rsid w:val="0055466E"/>
    <w:rsid w:val="00554B68"/>
    <w:rsid w:val="00554B77"/>
    <w:rsid w:val="00554BE0"/>
    <w:rsid w:val="00554BE1"/>
    <w:rsid w:val="00554C5E"/>
    <w:rsid w:val="00554E27"/>
    <w:rsid w:val="00554F48"/>
    <w:rsid w:val="0055522B"/>
    <w:rsid w:val="005552CE"/>
    <w:rsid w:val="00555873"/>
    <w:rsid w:val="0055637B"/>
    <w:rsid w:val="005564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0D58"/>
    <w:rsid w:val="0056113F"/>
    <w:rsid w:val="005614B8"/>
    <w:rsid w:val="0056154C"/>
    <w:rsid w:val="0056158D"/>
    <w:rsid w:val="00561D9A"/>
    <w:rsid w:val="00561E93"/>
    <w:rsid w:val="00562E05"/>
    <w:rsid w:val="00563815"/>
    <w:rsid w:val="00563AD5"/>
    <w:rsid w:val="0056426B"/>
    <w:rsid w:val="00564925"/>
    <w:rsid w:val="005649E3"/>
    <w:rsid w:val="00564B02"/>
    <w:rsid w:val="00564BF2"/>
    <w:rsid w:val="0056511D"/>
    <w:rsid w:val="0056534A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0DE1"/>
    <w:rsid w:val="00581104"/>
    <w:rsid w:val="005815A1"/>
    <w:rsid w:val="00581685"/>
    <w:rsid w:val="00581768"/>
    <w:rsid w:val="005821F6"/>
    <w:rsid w:val="005825F2"/>
    <w:rsid w:val="005827A2"/>
    <w:rsid w:val="00582917"/>
    <w:rsid w:val="005829E3"/>
    <w:rsid w:val="00582C5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8F6"/>
    <w:rsid w:val="00585BA0"/>
    <w:rsid w:val="00585EE9"/>
    <w:rsid w:val="005865F7"/>
    <w:rsid w:val="00586601"/>
    <w:rsid w:val="00586772"/>
    <w:rsid w:val="00586987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CAF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50F"/>
    <w:rsid w:val="005C172A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484B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90A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C92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136"/>
    <w:rsid w:val="005F3326"/>
    <w:rsid w:val="005F351E"/>
    <w:rsid w:val="005F3CB3"/>
    <w:rsid w:val="005F4045"/>
    <w:rsid w:val="005F41E6"/>
    <w:rsid w:val="005F4549"/>
    <w:rsid w:val="005F4804"/>
    <w:rsid w:val="005F4D72"/>
    <w:rsid w:val="005F5101"/>
    <w:rsid w:val="005F55BC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2D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5DB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9D1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36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914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47921"/>
    <w:rsid w:val="00650170"/>
    <w:rsid w:val="0065037D"/>
    <w:rsid w:val="00650894"/>
    <w:rsid w:val="006515E6"/>
    <w:rsid w:val="006518F1"/>
    <w:rsid w:val="006519FD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3C5"/>
    <w:rsid w:val="0065545C"/>
    <w:rsid w:val="006555D9"/>
    <w:rsid w:val="00656812"/>
    <w:rsid w:val="00656BA0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1B5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3B0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4D"/>
    <w:rsid w:val="00672F0E"/>
    <w:rsid w:val="00672F92"/>
    <w:rsid w:val="00673193"/>
    <w:rsid w:val="006731A0"/>
    <w:rsid w:val="00673B85"/>
    <w:rsid w:val="00673FF1"/>
    <w:rsid w:val="006744D9"/>
    <w:rsid w:val="006749C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943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AE4"/>
    <w:rsid w:val="00682C79"/>
    <w:rsid w:val="00682D86"/>
    <w:rsid w:val="00682E09"/>
    <w:rsid w:val="0068341A"/>
    <w:rsid w:val="00683935"/>
    <w:rsid w:val="00683F7E"/>
    <w:rsid w:val="006843AF"/>
    <w:rsid w:val="006847EE"/>
    <w:rsid w:val="00684CED"/>
    <w:rsid w:val="00684EB8"/>
    <w:rsid w:val="006860DF"/>
    <w:rsid w:val="00686273"/>
    <w:rsid w:val="006863FD"/>
    <w:rsid w:val="006866C0"/>
    <w:rsid w:val="006866EF"/>
    <w:rsid w:val="00687024"/>
    <w:rsid w:val="00687092"/>
    <w:rsid w:val="006870D0"/>
    <w:rsid w:val="00687764"/>
    <w:rsid w:val="00687EB2"/>
    <w:rsid w:val="00690194"/>
    <w:rsid w:val="00690ADE"/>
    <w:rsid w:val="00690ADF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242"/>
    <w:rsid w:val="00696D35"/>
    <w:rsid w:val="00697217"/>
    <w:rsid w:val="00697A58"/>
    <w:rsid w:val="00697F17"/>
    <w:rsid w:val="006A0187"/>
    <w:rsid w:val="006A06C5"/>
    <w:rsid w:val="006A0AB0"/>
    <w:rsid w:val="006A0FC3"/>
    <w:rsid w:val="006A1679"/>
    <w:rsid w:val="006A1944"/>
    <w:rsid w:val="006A1BBE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E6D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46F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74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B35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B35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869"/>
    <w:rsid w:val="006C7C5A"/>
    <w:rsid w:val="006D0A80"/>
    <w:rsid w:val="006D0C23"/>
    <w:rsid w:val="006D0E98"/>
    <w:rsid w:val="006D1AAE"/>
    <w:rsid w:val="006D21C3"/>
    <w:rsid w:val="006D220D"/>
    <w:rsid w:val="006D25D1"/>
    <w:rsid w:val="006D2FE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4A7"/>
    <w:rsid w:val="006D7740"/>
    <w:rsid w:val="006D77C1"/>
    <w:rsid w:val="006D788C"/>
    <w:rsid w:val="006D7931"/>
    <w:rsid w:val="006D7970"/>
    <w:rsid w:val="006D7BDC"/>
    <w:rsid w:val="006D7EAD"/>
    <w:rsid w:val="006E0370"/>
    <w:rsid w:val="006E0AF7"/>
    <w:rsid w:val="006E0E9E"/>
    <w:rsid w:val="006E1076"/>
    <w:rsid w:val="006E145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350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9A4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38"/>
    <w:rsid w:val="00701FBC"/>
    <w:rsid w:val="007027C6"/>
    <w:rsid w:val="00702C38"/>
    <w:rsid w:val="0070354B"/>
    <w:rsid w:val="00703AB6"/>
    <w:rsid w:val="00703B69"/>
    <w:rsid w:val="00703BBC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0AE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2C"/>
    <w:rsid w:val="00711FDD"/>
    <w:rsid w:val="00712B7E"/>
    <w:rsid w:val="00712CBA"/>
    <w:rsid w:val="0071306F"/>
    <w:rsid w:val="0071385F"/>
    <w:rsid w:val="00713A90"/>
    <w:rsid w:val="00713B0B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4AF"/>
    <w:rsid w:val="00716E18"/>
    <w:rsid w:val="00717450"/>
    <w:rsid w:val="00717748"/>
    <w:rsid w:val="00720686"/>
    <w:rsid w:val="00720F4D"/>
    <w:rsid w:val="0072108B"/>
    <w:rsid w:val="00721134"/>
    <w:rsid w:val="007217B0"/>
    <w:rsid w:val="00721C8A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3EAC"/>
    <w:rsid w:val="00724675"/>
    <w:rsid w:val="00724BF1"/>
    <w:rsid w:val="00724C7B"/>
    <w:rsid w:val="0072553A"/>
    <w:rsid w:val="007255B7"/>
    <w:rsid w:val="00725C03"/>
    <w:rsid w:val="0072664F"/>
    <w:rsid w:val="007266EC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37B"/>
    <w:rsid w:val="00734626"/>
    <w:rsid w:val="00734828"/>
    <w:rsid w:val="0073503C"/>
    <w:rsid w:val="00735177"/>
    <w:rsid w:val="00735312"/>
    <w:rsid w:val="00735446"/>
    <w:rsid w:val="007357D1"/>
    <w:rsid w:val="00735B9A"/>
    <w:rsid w:val="00735BDF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C00"/>
    <w:rsid w:val="00745D7B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1CE1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5D4"/>
    <w:rsid w:val="007656A9"/>
    <w:rsid w:val="00765749"/>
    <w:rsid w:val="00765B84"/>
    <w:rsid w:val="00765EB7"/>
    <w:rsid w:val="007660A7"/>
    <w:rsid w:val="007660CE"/>
    <w:rsid w:val="0076632F"/>
    <w:rsid w:val="007663F2"/>
    <w:rsid w:val="007666BA"/>
    <w:rsid w:val="00766816"/>
    <w:rsid w:val="00766DAC"/>
    <w:rsid w:val="00766FBB"/>
    <w:rsid w:val="00767163"/>
    <w:rsid w:val="00767180"/>
    <w:rsid w:val="00767328"/>
    <w:rsid w:val="00767672"/>
    <w:rsid w:val="00767825"/>
    <w:rsid w:val="00767871"/>
    <w:rsid w:val="00767DEE"/>
    <w:rsid w:val="00767ECB"/>
    <w:rsid w:val="00767F77"/>
    <w:rsid w:val="007701A4"/>
    <w:rsid w:val="00770215"/>
    <w:rsid w:val="00770C50"/>
    <w:rsid w:val="00770C66"/>
    <w:rsid w:val="00770DB7"/>
    <w:rsid w:val="007712A7"/>
    <w:rsid w:val="00771392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269"/>
    <w:rsid w:val="0077434B"/>
    <w:rsid w:val="007743BE"/>
    <w:rsid w:val="0077480B"/>
    <w:rsid w:val="00774A45"/>
    <w:rsid w:val="0077500C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7A0"/>
    <w:rsid w:val="00777E61"/>
    <w:rsid w:val="0078012D"/>
    <w:rsid w:val="007815AA"/>
    <w:rsid w:val="007816AF"/>
    <w:rsid w:val="00781FF4"/>
    <w:rsid w:val="007822EB"/>
    <w:rsid w:val="00782377"/>
    <w:rsid w:val="00782483"/>
    <w:rsid w:val="00783092"/>
    <w:rsid w:val="00783A15"/>
    <w:rsid w:val="00783AB7"/>
    <w:rsid w:val="00783FD5"/>
    <w:rsid w:val="00784143"/>
    <w:rsid w:val="0078441B"/>
    <w:rsid w:val="007846F4"/>
    <w:rsid w:val="007846FA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9A8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1CD4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1EA4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86B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670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74D"/>
    <w:rsid w:val="007C39CE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3B6"/>
    <w:rsid w:val="007C78E4"/>
    <w:rsid w:val="007C7B03"/>
    <w:rsid w:val="007C7C26"/>
    <w:rsid w:val="007C7FA5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68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1B2E"/>
    <w:rsid w:val="007E211F"/>
    <w:rsid w:val="007E2178"/>
    <w:rsid w:val="007E21BA"/>
    <w:rsid w:val="007E2210"/>
    <w:rsid w:val="007E22AE"/>
    <w:rsid w:val="007E235F"/>
    <w:rsid w:val="007E259D"/>
    <w:rsid w:val="007E2652"/>
    <w:rsid w:val="007E2B7E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D89"/>
    <w:rsid w:val="007E3E8A"/>
    <w:rsid w:val="007E408E"/>
    <w:rsid w:val="007E415B"/>
    <w:rsid w:val="007E43A6"/>
    <w:rsid w:val="007E4AF5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9AA"/>
    <w:rsid w:val="007F4AC1"/>
    <w:rsid w:val="007F5074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0EF"/>
    <w:rsid w:val="0080217F"/>
    <w:rsid w:val="00802377"/>
    <w:rsid w:val="0080265C"/>
    <w:rsid w:val="00802B2B"/>
    <w:rsid w:val="00802D6E"/>
    <w:rsid w:val="00802FF9"/>
    <w:rsid w:val="008030B0"/>
    <w:rsid w:val="00803168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2E"/>
    <w:rsid w:val="00806051"/>
    <w:rsid w:val="00806522"/>
    <w:rsid w:val="00806712"/>
    <w:rsid w:val="0080697E"/>
    <w:rsid w:val="00806AF3"/>
    <w:rsid w:val="00806C07"/>
    <w:rsid w:val="00806D18"/>
    <w:rsid w:val="00806FE4"/>
    <w:rsid w:val="008070E2"/>
    <w:rsid w:val="008072BF"/>
    <w:rsid w:val="0080737A"/>
    <w:rsid w:val="008077EA"/>
    <w:rsid w:val="00807960"/>
    <w:rsid w:val="00807B5C"/>
    <w:rsid w:val="00807E20"/>
    <w:rsid w:val="00810344"/>
    <w:rsid w:val="0081048F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41B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77D"/>
    <w:rsid w:val="0083592A"/>
    <w:rsid w:val="00835952"/>
    <w:rsid w:val="00835AD1"/>
    <w:rsid w:val="00835BEE"/>
    <w:rsid w:val="00835EFC"/>
    <w:rsid w:val="00835FD5"/>
    <w:rsid w:val="008368A7"/>
    <w:rsid w:val="00836C03"/>
    <w:rsid w:val="008371FB"/>
    <w:rsid w:val="008372D3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803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4"/>
    <w:rsid w:val="00850288"/>
    <w:rsid w:val="008505D7"/>
    <w:rsid w:val="00851041"/>
    <w:rsid w:val="00851355"/>
    <w:rsid w:val="00851579"/>
    <w:rsid w:val="008515FC"/>
    <w:rsid w:val="0085161D"/>
    <w:rsid w:val="00852D76"/>
    <w:rsid w:val="00852DF0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1E37"/>
    <w:rsid w:val="008722CE"/>
    <w:rsid w:val="008724AC"/>
    <w:rsid w:val="008724BB"/>
    <w:rsid w:val="008727F0"/>
    <w:rsid w:val="00872994"/>
    <w:rsid w:val="008729EE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CAD"/>
    <w:rsid w:val="00880F6C"/>
    <w:rsid w:val="00881166"/>
    <w:rsid w:val="008812A9"/>
    <w:rsid w:val="00881958"/>
    <w:rsid w:val="00881F33"/>
    <w:rsid w:val="00882549"/>
    <w:rsid w:val="008825C1"/>
    <w:rsid w:val="00882736"/>
    <w:rsid w:val="00882E2E"/>
    <w:rsid w:val="00882EE0"/>
    <w:rsid w:val="00883121"/>
    <w:rsid w:val="00883201"/>
    <w:rsid w:val="00883212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54E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0FE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1D5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95"/>
    <w:rsid w:val="008A2FFA"/>
    <w:rsid w:val="008A3ADF"/>
    <w:rsid w:val="008A3DFD"/>
    <w:rsid w:val="008A4336"/>
    <w:rsid w:val="008A4C71"/>
    <w:rsid w:val="008A519C"/>
    <w:rsid w:val="008A5268"/>
    <w:rsid w:val="008A62C8"/>
    <w:rsid w:val="008A65B0"/>
    <w:rsid w:val="008A6752"/>
    <w:rsid w:val="008A6E06"/>
    <w:rsid w:val="008A7086"/>
    <w:rsid w:val="008A7873"/>
    <w:rsid w:val="008A792B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6C0"/>
    <w:rsid w:val="008B272E"/>
    <w:rsid w:val="008B2893"/>
    <w:rsid w:val="008B2E60"/>
    <w:rsid w:val="008B3245"/>
    <w:rsid w:val="008B3539"/>
    <w:rsid w:val="008B356B"/>
    <w:rsid w:val="008B379E"/>
    <w:rsid w:val="008B3A15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6DE1"/>
    <w:rsid w:val="008B70E7"/>
    <w:rsid w:val="008B713F"/>
    <w:rsid w:val="008B7597"/>
    <w:rsid w:val="008B77F7"/>
    <w:rsid w:val="008B7AA3"/>
    <w:rsid w:val="008B7B1D"/>
    <w:rsid w:val="008C07ED"/>
    <w:rsid w:val="008C10DA"/>
    <w:rsid w:val="008C1E0F"/>
    <w:rsid w:val="008C1FDE"/>
    <w:rsid w:val="008C22B2"/>
    <w:rsid w:val="008C23A2"/>
    <w:rsid w:val="008C37AC"/>
    <w:rsid w:val="008C3A35"/>
    <w:rsid w:val="008C3B0D"/>
    <w:rsid w:val="008C3C2B"/>
    <w:rsid w:val="008C3C74"/>
    <w:rsid w:val="008C3C7E"/>
    <w:rsid w:val="008C4D7E"/>
    <w:rsid w:val="008C5317"/>
    <w:rsid w:val="008C54FF"/>
    <w:rsid w:val="008C5A8C"/>
    <w:rsid w:val="008C5BDA"/>
    <w:rsid w:val="008C63F5"/>
    <w:rsid w:val="008C6B37"/>
    <w:rsid w:val="008C6DD8"/>
    <w:rsid w:val="008C6FFC"/>
    <w:rsid w:val="008C709D"/>
    <w:rsid w:val="008C7629"/>
    <w:rsid w:val="008C7CB9"/>
    <w:rsid w:val="008C7DF4"/>
    <w:rsid w:val="008C7FD8"/>
    <w:rsid w:val="008D0195"/>
    <w:rsid w:val="008D0569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CC6"/>
    <w:rsid w:val="008D3F73"/>
    <w:rsid w:val="008D416A"/>
    <w:rsid w:val="008D4588"/>
    <w:rsid w:val="008D4CA7"/>
    <w:rsid w:val="008D4CD8"/>
    <w:rsid w:val="008D5061"/>
    <w:rsid w:val="008D55A5"/>
    <w:rsid w:val="008D577B"/>
    <w:rsid w:val="008D578E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77F"/>
    <w:rsid w:val="008D7C8E"/>
    <w:rsid w:val="008D7F71"/>
    <w:rsid w:val="008E0A84"/>
    <w:rsid w:val="008E0C25"/>
    <w:rsid w:val="008E106A"/>
    <w:rsid w:val="008E1130"/>
    <w:rsid w:val="008E1367"/>
    <w:rsid w:val="008E1C4D"/>
    <w:rsid w:val="008E1F23"/>
    <w:rsid w:val="008E200B"/>
    <w:rsid w:val="008E2080"/>
    <w:rsid w:val="008E2095"/>
    <w:rsid w:val="008E2C04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6F2"/>
    <w:rsid w:val="008E5C71"/>
    <w:rsid w:val="008E60E3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08"/>
    <w:rsid w:val="008F0D4A"/>
    <w:rsid w:val="008F0FA9"/>
    <w:rsid w:val="008F1109"/>
    <w:rsid w:val="008F18F0"/>
    <w:rsid w:val="008F1ACD"/>
    <w:rsid w:val="008F1C88"/>
    <w:rsid w:val="008F2442"/>
    <w:rsid w:val="008F25AF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609"/>
    <w:rsid w:val="008F4852"/>
    <w:rsid w:val="008F4E2B"/>
    <w:rsid w:val="008F510B"/>
    <w:rsid w:val="008F5282"/>
    <w:rsid w:val="008F532F"/>
    <w:rsid w:val="008F5914"/>
    <w:rsid w:val="008F5A4A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245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081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09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589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74"/>
    <w:rsid w:val="009360BF"/>
    <w:rsid w:val="009363AA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18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04B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C13"/>
    <w:rsid w:val="00957F70"/>
    <w:rsid w:val="00960002"/>
    <w:rsid w:val="009602DE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820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38B"/>
    <w:rsid w:val="0097140F"/>
    <w:rsid w:val="0097145A"/>
    <w:rsid w:val="009717D8"/>
    <w:rsid w:val="00971969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16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CA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97B9C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854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B4F"/>
    <w:rsid w:val="009B4625"/>
    <w:rsid w:val="009B4740"/>
    <w:rsid w:val="009B4803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8F"/>
    <w:rsid w:val="009B6BA4"/>
    <w:rsid w:val="009B6EEE"/>
    <w:rsid w:val="009B7169"/>
    <w:rsid w:val="009B729F"/>
    <w:rsid w:val="009B73DC"/>
    <w:rsid w:val="009B7626"/>
    <w:rsid w:val="009B7794"/>
    <w:rsid w:val="009B7805"/>
    <w:rsid w:val="009B79B6"/>
    <w:rsid w:val="009B7BF3"/>
    <w:rsid w:val="009B7C56"/>
    <w:rsid w:val="009B7C5B"/>
    <w:rsid w:val="009C000F"/>
    <w:rsid w:val="009C0115"/>
    <w:rsid w:val="009C0462"/>
    <w:rsid w:val="009C04FC"/>
    <w:rsid w:val="009C0601"/>
    <w:rsid w:val="009C062C"/>
    <w:rsid w:val="009C0981"/>
    <w:rsid w:val="009C0DEC"/>
    <w:rsid w:val="009C0F1D"/>
    <w:rsid w:val="009C1156"/>
    <w:rsid w:val="009C134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0F5"/>
    <w:rsid w:val="009D11F3"/>
    <w:rsid w:val="009D15EC"/>
    <w:rsid w:val="009D183D"/>
    <w:rsid w:val="009D1844"/>
    <w:rsid w:val="009D1AB9"/>
    <w:rsid w:val="009D1AC3"/>
    <w:rsid w:val="009D2239"/>
    <w:rsid w:val="009D26D8"/>
    <w:rsid w:val="009D27D6"/>
    <w:rsid w:val="009D2D1C"/>
    <w:rsid w:val="009D2F94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DA6"/>
    <w:rsid w:val="009E7A18"/>
    <w:rsid w:val="009F0DAA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48"/>
    <w:rsid w:val="009F40FF"/>
    <w:rsid w:val="009F4335"/>
    <w:rsid w:val="009F47A5"/>
    <w:rsid w:val="009F4D89"/>
    <w:rsid w:val="009F4EA3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0BE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990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D86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D6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0E10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5FE5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63"/>
    <w:rsid w:val="00A510C0"/>
    <w:rsid w:val="00A514A7"/>
    <w:rsid w:val="00A5151B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5BCA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A2E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0A7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D8E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2E77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C3F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74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955"/>
    <w:rsid w:val="00AC1B97"/>
    <w:rsid w:val="00AC1D9E"/>
    <w:rsid w:val="00AC1F59"/>
    <w:rsid w:val="00AC209A"/>
    <w:rsid w:val="00AC22A6"/>
    <w:rsid w:val="00AC24C9"/>
    <w:rsid w:val="00AC2A08"/>
    <w:rsid w:val="00AC3292"/>
    <w:rsid w:val="00AC3654"/>
    <w:rsid w:val="00AC47AB"/>
    <w:rsid w:val="00AC4FAF"/>
    <w:rsid w:val="00AC5093"/>
    <w:rsid w:val="00AC57A5"/>
    <w:rsid w:val="00AC58B4"/>
    <w:rsid w:val="00AC5C69"/>
    <w:rsid w:val="00AC5D37"/>
    <w:rsid w:val="00AC5D62"/>
    <w:rsid w:val="00AC6B3F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84"/>
    <w:rsid w:val="00AD0D90"/>
    <w:rsid w:val="00AD0F75"/>
    <w:rsid w:val="00AD124A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A71"/>
    <w:rsid w:val="00AE4D59"/>
    <w:rsid w:val="00AE5086"/>
    <w:rsid w:val="00AE50F2"/>
    <w:rsid w:val="00AE5CBE"/>
    <w:rsid w:val="00AE60C6"/>
    <w:rsid w:val="00AE642D"/>
    <w:rsid w:val="00AE668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2B7"/>
    <w:rsid w:val="00AF54B2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7CC"/>
    <w:rsid w:val="00B00A9F"/>
    <w:rsid w:val="00B00C54"/>
    <w:rsid w:val="00B0130A"/>
    <w:rsid w:val="00B01816"/>
    <w:rsid w:val="00B02132"/>
    <w:rsid w:val="00B021F2"/>
    <w:rsid w:val="00B0272E"/>
    <w:rsid w:val="00B0350A"/>
    <w:rsid w:val="00B0369F"/>
    <w:rsid w:val="00B03E65"/>
    <w:rsid w:val="00B0411A"/>
    <w:rsid w:val="00B042AD"/>
    <w:rsid w:val="00B044CD"/>
    <w:rsid w:val="00B04731"/>
    <w:rsid w:val="00B0476B"/>
    <w:rsid w:val="00B04899"/>
    <w:rsid w:val="00B048E3"/>
    <w:rsid w:val="00B04B0A"/>
    <w:rsid w:val="00B04EDB"/>
    <w:rsid w:val="00B04F55"/>
    <w:rsid w:val="00B05290"/>
    <w:rsid w:val="00B05462"/>
    <w:rsid w:val="00B05C6D"/>
    <w:rsid w:val="00B05DAF"/>
    <w:rsid w:val="00B05F76"/>
    <w:rsid w:val="00B05FBD"/>
    <w:rsid w:val="00B060BE"/>
    <w:rsid w:val="00B06325"/>
    <w:rsid w:val="00B0656D"/>
    <w:rsid w:val="00B065CC"/>
    <w:rsid w:val="00B066E2"/>
    <w:rsid w:val="00B06891"/>
    <w:rsid w:val="00B068CE"/>
    <w:rsid w:val="00B06B40"/>
    <w:rsid w:val="00B06E04"/>
    <w:rsid w:val="00B07386"/>
    <w:rsid w:val="00B073DA"/>
    <w:rsid w:val="00B0757A"/>
    <w:rsid w:val="00B079F9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476"/>
    <w:rsid w:val="00B128D7"/>
    <w:rsid w:val="00B12B85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854"/>
    <w:rsid w:val="00B25934"/>
    <w:rsid w:val="00B25B31"/>
    <w:rsid w:val="00B25D53"/>
    <w:rsid w:val="00B25F49"/>
    <w:rsid w:val="00B26A6A"/>
    <w:rsid w:val="00B26C80"/>
    <w:rsid w:val="00B26D3C"/>
    <w:rsid w:val="00B26FCA"/>
    <w:rsid w:val="00B2749D"/>
    <w:rsid w:val="00B274E7"/>
    <w:rsid w:val="00B2755D"/>
    <w:rsid w:val="00B2762A"/>
    <w:rsid w:val="00B276BA"/>
    <w:rsid w:val="00B27D77"/>
    <w:rsid w:val="00B30486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5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51A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49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86B"/>
    <w:rsid w:val="00B53A76"/>
    <w:rsid w:val="00B53DBF"/>
    <w:rsid w:val="00B53E60"/>
    <w:rsid w:val="00B545F3"/>
    <w:rsid w:val="00B5471A"/>
    <w:rsid w:val="00B54954"/>
    <w:rsid w:val="00B55666"/>
    <w:rsid w:val="00B55AB4"/>
    <w:rsid w:val="00B56138"/>
    <w:rsid w:val="00B56596"/>
    <w:rsid w:val="00B56C65"/>
    <w:rsid w:val="00B56CFE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AAE"/>
    <w:rsid w:val="00B65B66"/>
    <w:rsid w:val="00B661B0"/>
    <w:rsid w:val="00B66779"/>
    <w:rsid w:val="00B66B31"/>
    <w:rsid w:val="00B66CD5"/>
    <w:rsid w:val="00B66EC0"/>
    <w:rsid w:val="00B66F1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1DC8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45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4A8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8A0"/>
    <w:rsid w:val="00B96C33"/>
    <w:rsid w:val="00B96F6F"/>
    <w:rsid w:val="00B976FB"/>
    <w:rsid w:val="00B9773C"/>
    <w:rsid w:val="00B97DEF"/>
    <w:rsid w:val="00BA0DEE"/>
    <w:rsid w:val="00BA18D2"/>
    <w:rsid w:val="00BA1E9B"/>
    <w:rsid w:val="00BA20FB"/>
    <w:rsid w:val="00BA2120"/>
    <w:rsid w:val="00BA215E"/>
    <w:rsid w:val="00BA216E"/>
    <w:rsid w:val="00BA26C0"/>
    <w:rsid w:val="00BA29F0"/>
    <w:rsid w:val="00BA29FE"/>
    <w:rsid w:val="00BA2ABA"/>
    <w:rsid w:val="00BA3182"/>
    <w:rsid w:val="00BA3436"/>
    <w:rsid w:val="00BA348D"/>
    <w:rsid w:val="00BA34C9"/>
    <w:rsid w:val="00BA39FD"/>
    <w:rsid w:val="00BA3EB1"/>
    <w:rsid w:val="00BA3F15"/>
    <w:rsid w:val="00BA4A05"/>
    <w:rsid w:val="00BA54A1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79D"/>
    <w:rsid w:val="00BC295B"/>
    <w:rsid w:val="00BC2B3C"/>
    <w:rsid w:val="00BC2CE3"/>
    <w:rsid w:val="00BC2E2D"/>
    <w:rsid w:val="00BC2F4F"/>
    <w:rsid w:val="00BC35FB"/>
    <w:rsid w:val="00BC3712"/>
    <w:rsid w:val="00BC3756"/>
    <w:rsid w:val="00BC382A"/>
    <w:rsid w:val="00BC3A86"/>
    <w:rsid w:val="00BC4194"/>
    <w:rsid w:val="00BC4326"/>
    <w:rsid w:val="00BC4685"/>
    <w:rsid w:val="00BC4F3B"/>
    <w:rsid w:val="00BC558A"/>
    <w:rsid w:val="00BC5B9A"/>
    <w:rsid w:val="00BC5E00"/>
    <w:rsid w:val="00BC5E0B"/>
    <w:rsid w:val="00BC623C"/>
    <w:rsid w:val="00BC6AA2"/>
    <w:rsid w:val="00BC6B91"/>
    <w:rsid w:val="00BC76A1"/>
    <w:rsid w:val="00BC772B"/>
    <w:rsid w:val="00BC7833"/>
    <w:rsid w:val="00BC7C48"/>
    <w:rsid w:val="00BC7D81"/>
    <w:rsid w:val="00BC7EA8"/>
    <w:rsid w:val="00BD00B5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89E"/>
    <w:rsid w:val="00BD5AB0"/>
    <w:rsid w:val="00BD5AF5"/>
    <w:rsid w:val="00BD5C2D"/>
    <w:rsid w:val="00BD6088"/>
    <w:rsid w:val="00BD619E"/>
    <w:rsid w:val="00BD628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B"/>
    <w:rsid w:val="00BE59CC"/>
    <w:rsid w:val="00BE5FEF"/>
    <w:rsid w:val="00BE603F"/>
    <w:rsid w:val="00BE60C3"/>
    <w:rsid w:val="00BE63A4"/>
    <w:rsid w:val="00BE63D5"/>
    <w:rsid w:val="00BE64FA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245"/>
    <w:rsid w:val="00BF23ED"/>
    <w:rsid w:val="00BF28A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D45"/>
    <w:rsid w:val="00C00F79"/>
    <w:rsid w:val="00C0127D"/>
    <w:rsid w:val="00C0156A"/>
    <w:rsid w:val="00C015F2"/>
    <w:rsid w:val="00C017FE"/>
    <w:rsid w:val="00C021AE"/>
    <w:rsid w:val="00C0226E"/>
    <w:rsid w:val="00C029C1"/>
    <w:rsid w:val="00C02F04"/>
    <w:rsid w:val="00C03053"/>
    <w:rsid w:val="00C038F6"/>
    <w:rsid w:val="00C039E4"/>
    <w:rsid w:val="00C03CE4"/>
    <w:rsid w:val="00C03DBE"/>
    <w:rsid w:val="00C04708"/>
    <w:rsid w:val="00C04709"/>
    <w:rsid w:val="00C04BCC"/>
    <w:rsid w:val="00C054B5"/>
    <w:rsid w:val="00C05631"/>
    <w:rsid w:val="00C05A7D"/>
    <w:rsid w:val="00C05AE7"/>
    <w:rsid w:val="00C0673C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403"/>
    <w:rsid w:val="00C157A2"/>
    <w:rsid w:val="00C15D84"/>
    <w:rsid w:val="00C16491"/>
    <w:rsid w:val="00C165C8"/>
    <w:rsid w:val="00C1746B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2FB8"/>
    <w:rsid w:val="00C234A0"/>
    <w:rsid w:val="00C23749"/>
    <w:rsid w:val="00C2418B"/>
    <w:rsid w:val="00C24D98"/>
    <w:rsid w:val="00C24DDB"/>
    <w:rsid w:val="00C25343"/>
    <w:rsid w:val="00C2559A"/>
    <w:rsid w:val="00C256D9"/>
    <w:rsid w:val="00C25A34"/>
    <w:rsid w:val="00C25F63"/>
    <w:rsid w:val="00C26169"/>
    <w:rsid w:val="00C26474"/>
    <w:rsid w:val="00C26802"/>
    <w:rsid w:val="00C268E1"/>
    <w:rsid w:val="00C26933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6E7"/>
    <w:rsid w:val="00C35A97"/>
    <w:rsid w:val="00C35D17"/>
    <w:rsid w:val="00C3621D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751"/>
    <w:rsid w:val="00C41AFB"/>
    <w:rsid w:val="00C42219"/>
    <w:rsid w:val="00C428E9"/>
    <w:rsid w:val="00C428EC"/>
    <w:rsid w:val="00C42A2D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0AB"/>
    <w:rsid w:val="00C5032B"/>
    <w:rsid w:val="00C506E0"/>
    <w:rsid w:val="00C50C91"/>
    <w:rsid w:val="00C50DD6"/>
    <w:rsid w:val="00C51013"/>
    <w:rsid w:val="00C51596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5B75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63A"/>
    <w:rsid w:val="00C74772"/>
    <w:rsid w:val="00C747CA"/>
    <w:rsid w:val="00C74BC6"/>
    <w:rsid w:val="00C74BE1"/>
    <w:rsid w:val="00C74C78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773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0BED"/>
    <w:rsid w:val="00C915D3"/>
    <w:rsid w:val="00C917DF"/>
    <w:rsid w:val="00C918E1"/>
    <w:rsid w:val="00C918FA"/>
    <w:rsid w:val="00C91E9D"/>
    <w:rsid w:val="00C924B1"/>
    <w:rsid w:val="00C9278A"/>
    <w:rsid w:val="00C9296A"/>
    <w:rsid w:val="00C92F17"/>
    <w:rsid w:val="00C934EF"/>
    <w:rsid w:val="00C93559"/>
    <w:rsid w:val="00C93CE0"/>
    <w:rsid w:val="00C93E8F"/>
    <w:rsid w:val="00C94004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5F"/>
    <w:rsid w:val="00C96AED"/>
    <w:rsid w:val="00C96B39"/>
    <w:rsid w:val="00C96C35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6B0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C4"/>
    <w:rsid w:val="00CB5171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2A2"/>
    <w:rsid w:val="00CC5427"/>
    <w:rsid w:val="00CC543E"/>
    <w:rsid w:val="00CC5AE6"/>
    <w:rsid w:val="00CC5BA7"/>
    <w:rsid w:val="00CC5D0B"/>
    <w:rsid w:val="00CC61F8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EA2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4CD"/>
    <w:rsid w:val="00CE59DF"/>
    <w:rsid w:val="00CE5AF1"/>
    <w:rsid w:val="00CE5D68"/>
    <w:rsid w:val="00CE5DFF"/>
    <w:rsid w:val="00CE5E80"/>
    <w:rsid w:val="00CE669C"/>
    <w:rsid w:val="00CE7084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033"/>
    <w:rsid w:val="00D001BE"/>
    <w:rsid w:val="00D00A4D"/>
    <w:rsid w:val="00D01797"/>
    <w:rsid w:val="00D01962"/>
    <w:rsid w:val="00D0196D"/>
    <w:rsid w:val="00D01BAA"/>
    <w:rsid w:val="00D01C7C"/>
    <w:rsid w:val="00D02055"/>
    <w:rsid w:val="00D02069"/>
    <w:rsid w:val="00D02B0E"/>
    <w:rsid w:val="00D02CC6"/>
    <w:rsid w:val="00D02E74"/>
    <w:rsid w:val="00D03100"/>
    <w:rsid w:val="00D03393"/>
    <w:rsid w:val="00D03435"/>
    <w:rsid w:val="00D03808"/>
    <w:rsid w:val="00D03913"/>
    <w:rsid w:val="00D04054"/>
    <w:rsid w:val="00D04347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0E7D"/>
    <w:rsid w:val="00D11001"/>
    <w:rsid w:val="00D115F2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2B1F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F37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4D7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A36"/>
    <w:rsid w:val="00D33CD3"/>
    <w:rsid w:val="00D33E1C"/>
    <w:rsid w:val="00D33F91"/>
    <w:rsid w:val="00D34474"/>
    <w:rsid w:val="00D34745"/>
    <w:rsid w:val="00D34814"/>
    <w:rsid w:val="00D34941"/>
    <w:rsid w:val="00D34B7F"/>
    <w:rsid w:val="00D351F3"/>
    <w:rsid w:val="00D3552C"/>
    <w:rsid w:val="00D35C30"/>
    <w:rsid w:val="00D35F55"/>
    <w:rsid w:val="00D365DC"/>
    <w:rsid w:val="00D3682E"/>
    <w:rsid w:val="00D368F5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4F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6D8"/>
    <w:rsid w:val="00D55B88"/>
    <w:rsid w:val="00D55D66"/>
    <w:rsid w:val="00D5648A"/>
    <w:rsid w:val="00D564AA"/>
    <w:rsid w:val="00D56625"/>
    <w:rsid w:val="00D5665B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19B"/>
    <w:rsid w:val="00D601C9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002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C0B"/>
    <w:rsid w:val="00D81D35"/>
    <w:rsid w:val="00D81FE3"/>
    <w:rsid w:val="00D81FF1"/>
    <w:rsid w:val="00D81FF4"/>
    <w:rsid w:val="00D8201F"/>
    <w:rsid w:val="00D8216D"/>
    <w:rsid w:val="00D82627"/>
    <w:rsid w:val="00D82889"/>
    <w:rsid w:val="00D82F73"/>
    <w:rsid w:val="00D83170"/>
    <w:rsid w:val="00D8324C"/>
    <w:rsid w:val="00D838F0"/>
    <w:rsid w:val="00D83D14"/>
    <w:rsid w:val="00D83D83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735"/>
    <w:rsid w:val="00D87D90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4F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1C0"/>
    <w:rsid w:val="00DA0512"/>
    <w:rsid w:val="00DA0D46"/>
    <w:rsid w:val="00DA0EF4"/>
    <w:rsid w:val="00DA13C6"/>
    <w:rsid w:val="00DA156C"/>
    <w:rsid w:val="00DA1680"/>
    <w:rsid w:val="00DA1CAD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FC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4D9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6B9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3FE3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4E8"/>
    <w:rsid w:val="00DC0A85"/>
    <w:rsid w:val="00DC0BF6"/>
    <w:rsid w:val="00DC1016"/>
    <w:rsid w:val="00DC18FC"/>
    <w:rsid w:val="00DC1A30"/>
    <w:rsid w:val="00DC1C45"/>
    <w:rsid w:val="00DC1E7F"/>
    <w:rsid w:val="00DC2307"/>
    <w:rsid w:val="00DC24FE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4D7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13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517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47A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1BF"/>
    <w:rsid w:val="00DE593B"/>
    <w:rsid w:val="00DE599D"/>
    <w:rsid w:val="00DE5C6C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035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1B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6EDA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2A2"/>
    <w:rsid w:val="00E11331"/>
    <w:rsid w:val="00E1167D"/>
    <w:rsid w:val="00E116BE"/>
    <w:rsid w:val="00E116FD"/>
    <w:rsid w:val="00E11966"/>
    <w:rsid w:val="00E11BBC"/>
    <w:rsid w:val="00E11FE8"/>
    <w:rsid w:val="00E12206"/>
    <w:rsid w:val="00E122D4"/>
    <w:rsid w:val="00E12937"/>
    <w:rsid w:val="00E129E1"/>
    <w:rsid w:val="00E135FF"/>
    <w:rsid w:val="00E137E6"/>
    <w:rsid w:val="00E13CE9"/>
    <w:rsid w:val="00E140C6"/>
    <w:rsid w:val="00E1458C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2B0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8B1"/>
    <w:rsid w:val="00E26B32"/>
    <w:rsid w:val="00E26B3B"/>
    <w:rsid w:val="00E26C9C"/>
    <w:rsid w:val="00E26CC1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A4B"/>
    <w:rsid w:val="00E30B45"/>
    <w:rsid w:val="00E30F14"/>
    <w:rsid w:val="00E311B6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B70"/>
    <w:rsid w:val="00E33CB9"/>
    <w:rsid w:val="00E343BD"/>
    <w:rsid w:val="00E34ADA"/>
    <w:rsid w:val="00E34C43"/>
    <w:rsid w:val="00E358EA"/>
    <w:rsid w:val="00E359EA"/>
    <w:rsid w:val="00E35A26"/>
    <w:rsid w:val="00E35F93"/>
    <w:rsid w:val="00E362B6"/>
    <w:rsid w:val="00E362CB"/>
    <w:rsid w:val="00E368FC"/>
    <w:rsid w:val="00E36B2F"/>
    <w:rsid w:val="00E36C34"/>
    <w:rsid w:val="00E37595"/>
    <w:rsid w:val="00E37652"/>
    <w:rsid w:val="00E377D8"/>
    <w:rsid w:val="00E378C0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27D0"/>
    <w:rsid w:val="00E42F6F"/>
    <w:rsid w:val="00E4314C"/>
    <w:rsid w:val="00E432E7"/>
    <w:rsid w:val="00E43692"/>
    <w:rsid w:val="00E437D2"/>
    <w:rsid w:val="00E4383F"/>
    <w:rsid w:val="00E43978"/>
    <w:rsid w:val="00E43AA2"/>
    <w:rsid w:val="00E43C24"/>
    <w:rsid w:val="00E44195"/>
    <w:rsid w:val="00E44342"/>
    <w:rsid w:val="00E44345"/>
    <w:rsid w:val="00E4441F"/>
    <w:rsid w:val="00E44448"/>
    <w:rsid w:val="00E444B1"/>
    <w:rsid w:val="00E4476D"/>
    <w:rsid w:val="00E44888"/>
    <w:rsid w:val="00E4580B"/>
    <w:rsid w:val="00E46233"/>
    <w:rsid w:val="00E4693E"/>
    <w:rsid w:val="00E478B4"/>
    <w:rsid w:val="00E50220"/>
    <w:rsid w:val="00E506EF"/>
    <w:rsid w:val="00E5095C"/>
    <w:rsid w:val="00E50990"/>
    <w:rsid w:val="00E50A9E"/>
    <w:rsid w:val="00E50BAD"/>
    <w:rsid w:val="00E50CF3"/>
    <w:rsid w:val="00E510AC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591"/>
    <w:rsid w:val="00E537FB"/>
    <w:rsid w:val="00E53C5E"/>
    <w:rsid w:val="00E54094"/>
    <w:rsid w:val="00E54318"/>
    <w:rsid w:val="00E544EA"/>
    <w:rsid w:val="00E545F1"/>
    <w:rsid w:val="00E54CA0"/>
    <w:rsid w:val="00E54DBA"/>
    <w:rsid w:val="00E54FA0"/>
    <w:rsid w:val="00E5568C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9C4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052"/>
    <w:rsid w:val="00E7271C"/>
    <w:rsid w:val="00E72C3C"/>
    <w:rsid w:val="00E733DD"/>
    <w:rsid w:val="00E733EC"/>
    <w:rsid w:val="00E738C8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3E41"/>
    <w:rsid w:val="00E8426A"/>
    <w:rsid w:val="00E848F3"/>
    <w:rsid w:val="00E84A9D"/>
    <w:rsid w:val="00E84FA1"/>
    <w:rsid w:val="00E851AB"/>
    <w:rsid w:val="00E853E4"/>
    <w:rsid w:val="00E854FB"/>
    <w:rsid w:val="00E8555F"/>
    <w:rsid w:val="00E85D98"/>
    <w:rsid w:val="00E86432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2BF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ADE"/>
    <w:rsid w:val="00E96CFB"/>
    <w:rsid w:val="00E974EB"/>
    <w:rsid w:val="00E9781F"/>
    <w:rsid w:val="00E978BC"/>
    <w:rsid w:val="00E97E07"/>
    <w:rsid w:val="00EA06F1"/>
    <w:rsid w:val="00EA08EF"/>
    <w:rsid w:val="00EA0C35"/>
    <w:rsid w:val="00EA0C5A"/>
    <w:rsid w:val="00EA0E45"/>
    <w:rsid w:val="00EA1723"/>
    <w:rsid w:val="00EA1781"/>
    <w:rsid w:val="00EA18AF"/>
    <w:rsid w:val="00EA1AD3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5EAC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D4B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178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0FCC"/>
    <w:rsid w:val="00EC100A"/>
    <w:rsid w:val="00EC11B9"/>
    <w:rsid w:val="00EC1915"/>
    <w:rsid w:val="00EC1D57"/>
    <w:rsid w:val="00EC1E36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14A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54"/>
    <w:rsid w:val="00ED07D2"/>
    <w:rsid w:val="00ED0A18"/>
    <w:rsid w:val="00ED0E63"/>
    <w:rsid w:val="00ED0EFF"/>
    <w:rsid w:val="00ED0F98"/>
    <w:rsid w:val="00ED116D"/>
    <w:rsid w:val="00ED11E8"/>
    <w:rsid w:val="00ED1282"/>
    <w:rsid w:val="00ED148B"/>
    <w:rsid w:val="00ED1883"/>
    <w:rsid w:val="00ED2295"/>
    <w:rsid w:val="00ED2D61"/>
    <w:rsid w:val="00ED3892"/>
    <w:rsid w:val="00ED38DE"/>
    <w:rsid w:val="00ED3BE4"/>
    <w:rsid w:val="00ED461D"/>
    <w:rsid w:val="00ED4E30"/>
    <w:rsid w:val="00ED52CC"/>
    <w:rsid w:val="00ED5874"/>
    <w:rsid w:val="00ED5ACC"/>
    <w:rsid w:val="00ED5C02"/>
    <w:rsid w:val="00ED5E62"/>
    <w:rsid w:val="00ED6343"/>
    <w:rsid w:val="00ED6834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A3"/>
    <w:rsid w:val="00EE2DFB"/>
    <w:rsid w:val="00EE2ED9"/>
    <w:rsid w:val="00EE2FE0"/>
    <w:rsid w:val="00EE33A3"/>
    <w:rsid w:val="00EE35D9"/>
    <w:rsid w:val="00EE38E7"/>
    <w:rsid w:val="00EE3B7A"/>
    <w:rsid w:val="00EE42C9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74D"/>
    <w:rsid w:val="00EE7979"/>
    <w:rsid w:val="00EE7A23"/>
    <w:rsid w:val="00EE7AED"/>
    <w:rsid w:val="00EE7F20"/>
    <w:rsid w:val="00EF0770"/>
    <w:rsid w:val="00EF083B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10F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7E1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04"/>
    <w:rsid w:val="00F06C41"/>
    <w:rsid w:val="00F077FA"/>
    <w:rsid w:val="00F079C2"/>
    <w:rsid w:val="00F1046E"/>
    <w:rsid w:val="00F105BC"/>
    <w:rsid w:val="00F10787"/>
    <w:rsid w:val="00F10A4A"/>
    <w:rsid w:val="00F10AE7"/>
    <w:rsid w:val="00F10E2C"/>
    <w:rsid w:val="00F11029"/>
    <w:rsid w:val="00F11662"/>
    <w:rsid w:val="00F12599"/>
    <w:rsid w:val="00F12617"/>
    <w:rsid w:val="00F12690"/>
    <w:rsid w:val="00F12889"/>
    <w:rsid w:val="00F129ED"/>
    <w:rsid w:val="00F12DB8"/>
    <w:rsid w:val="00F12E37"/>
    <w:rsid w:val="00F12FCC"/>
    <w:rsid w:val="00F1365C"/>
    <w:rsid w:val="00F136E5"/>
    <w:rsid w:val="00F138D8"/>
    <w:rsid w:val="00F13B7D"/>
    <w:rsid w:val="00F13DD7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32"/>
    <w:rsid w:val="00F17973"/>
    <w:rsid w:val="00F17AA6"/>
    <w:rsid w:val="00F17B69"/>
    <w:rsid w:val="00F17CB3"/>
    <w:rsid w:val="00F2043B"/>
    <w:rsid w:val="00F20C2B"/>
    <w:rsid w:val="00F20CA2"/>
    <w:rsid w:val="00F20D4A"/>
    <w:rsid w:val="00F21113"/>
    <w:rsid w:val="00F21135"/>
    <w:rsid w:val="00F21140"/>
    <w:rsid w:val="00F2146B"/>
    <w:rsid w:val="00F21AA6"/>
    <w:rsid w:val="00F2210C"/>
    <w:rsid w:val="00F22265"/>
    <w:rsid w:val="00F222EF"/>
    <w:rsid w:val="00F228C3"/>
    <w:rsid w:val="00F229A0"/>
    <w:rsid w:val="00F22A04"/>
    <w:rsid w:val="00F22C86"/>
    <w:rsid w:val="00F22E0E"/>
    <w:rsid w:val="00F22E2E"/>
    <w:rsid w:val="00F22FD6"/>
    <w:rsid w:val="00F23060"/>
    <w:rsid w:val="00F23424"/>
    <w:rsid w:val="00F23822"/>
    <w:rsid w:val="00F23B11"/>
    <w:rsid w:val="00F241DE"/>
    <w:rsid w:val="00F244F5"/>
    <w:rsid w:val="00F247B3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C2"/>
    <w:rsid w:val="00F27DF6"/>
    <w:rsid w:val="00F303A6"/>
    <w:rsid w:val="00F30B07"/>
    <w:rsid w:val="00F31120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507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814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614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80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7F2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8F5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04"/>
    <w:rsid w:val="00F77F26"/>
    <w:rsid w:val="00F80460"/>
    <w:rsid w:val="00F805AB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2CAF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2DB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890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B86"/>
    <w:rsid w:val="00F93CB2"/>
    <w:rsid w:val="00F93F0F"/>
    <w:rsid w:val="00F94113"/>
    <w:rsid w:val="00F941F4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D64"/>
    <w:rsid w:val="00FA046B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2E6A"/>
    <w:rsid w:val="00FA31CF"/>
    <w:rsid w:val="00FA3CCA"/>
    <w:rsid w:val="00FA3CE3"/>
    <w:rsid w:val="00FA3E5E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6A"/>
    <w:rsid w:val="00FA6AFA"/>
    <w:rsid w:val="00FA6FB5"/>
    <w:rsid w:val="00FA7564"/>
    <w:rsid w:val="00FA75A2"/>
    <w:rsid w:val="00FA7D84"/>
    <w:rsid w:val="00FB00C2"/>
    <w:rsid w:val="00FB0172"/>
    <w:rsid w:val="00FB0704"/>
    <w:rsid w:val="00FB0804"/>
    <w:rsid w:val="00FB09C5"/>
    <w:rsid w:val="00FB183F"/>
    <w:rsid w:val="00FB18DA"/>
    <w:rsid w:val="00FB19B3"/>
    <w:rsid w:val="00FB19C9"/>
    <w:rsid w:val="00FB1A91"/>
    <w:rsid w:val="00FB2130"/>
    <w:rsid w:val="00FB241F"/>
    <w:rsid w:val="00FB2C62"/>
    <w:rsid w:val="00FB31AA"/>
    <w:rsid w:val="00FB31B2"/>
    <w:rsid w:val="00FB3577"/>
    <w:rsid w:val="00FB3699"/>
    <w:rsid w:val="00FB3958"/>
    <w:rsid w:val="00FB3A69"/>
    <w:rsid w:val="00FB3B05"/>
    <w:rsid w:val="00FB3C9E"/>
    <w:rsid w:val="00FB3DF0"/>
    <w:rsid w:val="00FB3E3D"/>
    <w:rsid w:val="00FB4117"/>
    <w:rsid w:val="00FB41B5"/>
    <w:rsid w:val="00FB41C2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71"/>
    <w:rsid w:val="00FC6995"/>
    <w:rsid w:val="00FC6C72"/>
    <w:rsid w:val="00FC73D0"/>
    <w:rsid w:val="00FD0497"/>
    <w:rsid w:val="00FD0796"/>
    <w:rsid w:val="00FD0937"/>
    <w:rsid w:val="00FD0AAD"/>
    <w:rsid w:val="00FD0AAF"/>
    <w:rsid w:val="00FD13B3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B7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8"/>
    <w:rsid w:val="00FE6459"/>
    <w:rsid w:val="00FE6640"/>
    <w:rsid w:val="00FE66AE"/>
    <w:rsid w:val="00FE6821"/>
    <w:rsid w:val="00FE69C5"/>
    <w:rsid w:val="00FE69C6"/>
    <w:rsid w:val="00FE6B07"/>
    <w:rsid w:val="00FE6DFD"/>
    <w:rsid w:val="00FE706E"/>
    <w:rsid w:val="00FE7869"/>
    <w:rsid w:val="00FE79E2"/>
    <w:rsid w:val="00FE7C2E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734"/>
    <w:rsid w:val="00FF28CE"/>
    <w:rsid w:val="00FF2FB3"/>
    <w:rsid w:val="00FF30B9"/>
    <w:rsid w:val="00FF33AA"/>
    <w:rsid w:val="00FF357A"/>
    <w:rsid w:val="00FF37B3"/>
    <w:rsid w:val="00FF3B8E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E3FB010-3915-4089-BC5B-D3E2AD81E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H6Char">
    <w:name w:val="H6 Char"/>
    <w:link w:val="H6"/>
    <w:rsid w:val="008372D3"/>
    <w:rPr>
      <w:rFonts w:ascii="Arial" w:hAnsi="Arial"/>
      <w:lang w:val="en-GB" w:eastAsia="en-US"/>
    </w:rPr>
  </w:style>
  <w:style w:type="paragraph" w:customStyle="1" w:styleId="tah0">
    <w:name w:val="tah"/>
    <w:basedOn w:val="a"/>
    <w:rsid w:val="0055016B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0A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3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79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7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1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5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5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3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3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3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53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5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46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5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0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1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8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5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0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7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671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71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8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9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45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52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51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2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4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72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4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4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2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3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1.vsd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6E2506-EEB7-4E77-8B33-60184E56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5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2022-04-25T12:09:00Z</dcterms:created>
  <dcterms:modified xsi:type="dcterms:W3CDTF">2022-04-25T12:14:00Z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(3)S8Kd2PWjrhTFH/uRz0XGG8gz2ranne0C2pJeRZ5TYLmsRPn20ko5fGBlHEnwINttZA8uT6mO
AYTbL1I9brQgokz3BhyXBvKibJoZLe0c1fRwXBEzJvoh7KKN2gdnOGMcj84aA56+nGVUpHjB
6K4JtxM6gSyGW0DdBBWlHbvO2Z9t33WgJR4y3Lvj1MBcktHjV7kp0dyr+dXd4xuTSEnfni5Y
Nv4BKgiyZ5/9Zb77YD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o5DR4xiiV6hWOSztgVuA2Vv4/TyxLRbQuJAt0/FBnx7n9eMs2JNNfv
asT2Gr917E4wh3Q7gwYE1+mZc9WeToahOGFx+YsY0X/7LKT2FpSvjJJsrj8gAJpbEQBwmHhN
nz/vWwNjCL7lslBMbkuLmbLs8hPsnU9OGSv8OCLJ0O8WMza/e/M6hLU8UaIOJPaXbmVQH67M
d4WCQQ66qIiVJdKdw9c9FDJ1VCwa0DrRpd5A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jnUTM7ZLQQInICNFvLmMS0N1TpkyEBwtlLpR
d5W9MRNYwxbckakSnrzDTJAOslVRcIbfhT/eLuyOZkt9RB1BtIA=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