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58CA81" w14:textId="7FBA0020" w:rsidR="006C170D" w:rsidRPr="00C94DBE" w:rsidRDefault="006C170D" w:rsidP="006C170D">
      <w:pPr>
        <w:pStyle w:val="a5"/>
        <w:rPr>
          <w:rFonts w:eastAsia="宋体" w:cs="Arial"/>
          <w:lang w:eastAsia="zh-CN"/>
        </w:rPr>
      </w:pPr>
      <w:r w:rsidRPr="00C94DBE">
        <w:rPr>
          <w:rFonts w:cs="Arial"/>
        </w:rPr>
        <w:t>3GPP TSG-RAN WG4 Meeting #</w:t>
      </w:r>
      <w:r w:rsidR="00333C86">
        <w:rPr>
          <w:rFonts w:eastAsia="宋体" w:cs="Arial"/>
          <w:lang w:eastAsia="zh-CN"/>
        </w:rPr>
        <w:t>10</w:t>
      </w:r>
      <w:r w:rsidR="008605C4">
        <w:rPr>
          <w:rFonts w:eastAsia="宋体" w:cs="Arial"/>
          <w:lang w:eastAsia="zh-CN"/>
        </w:rPr>
        <w:t>3</w:t>
      </w:r>
      <w:r w:rsidR="00F03921">
        <w:rPr>
          <w:rFonts w:eastAsia="宋体" w:cs="Arial"/>
          <w:lang w:eastAsia="zh-CN"/>
        </w:rPr>
        <w:t xml:space="preserve">   </w:t>
      </w:r>
      <w:r>
        <w:rPr>
          <w:rFonts w:eastAsia="宋体" w:cs="Arial" w:hint="eastAsia"/>
          <w:lang w:eastAsia="zh-CN"/>
        </w:rPr>
        <w:t xml:space="preserve">                            </w:t>
      </w:r>
      <w:r>
        <w:rPr>
          <w:rFonts w:eastAsia="宋体" w:cs="Arial"/>
          <w:lang w:eastAsia="zh-CN"/>
        </w:rPr>
        <w:t xml:space="preserve">       </w:t>
      </w:r>
      <w:r>
        <w:rPr>
          <w:rFonts w:eastAsia="宋体" w:cs="Arial" w:hint="eastAsia"/>
          <w:lang w:eastAsia="zh-CN"/>
        </w:rPr>
        <w:t xml:space="preserve">         R4-2</w:t>
      </w:r>
      <w:r w:rsidR="00C822A9">
        <w:rPr>
          <w:rFonts w:eastAsia="宋体" w:cs="Arial"/>
          <w:lang w:eastAsia="zh-CN"/>
        </w:rPr>
        <w:t>2</w:t>
      </w:r>
      <w:r w:rsidR="0036446B">
        <w:rPr>
          <w:rFonts w:eastAsia="宋体" w:cs="Arial"/>
          <w:lang w:eastAsia="zh-CN"/>
        </w:rPr>
        <w:t>0</w:t>
      </w:r>
      <w:r w:rsidR="00E812EF">
        <w:rPr>
          <w:rFonts w:eastAsia="宋体" w:cs="Arial"/>
          <w:lang w:eastAsia="zh-CN"/>
        </w:rPr>
        <w:t>8570</w:t>
      </w:r>
      <w:r w:rsidRPr="00C94DBE">
        <w:rPr>
          <w:rFonts w:eastAsia="宋体" w:cs="Arial"/>
          <w:lang w:eastAsia="zh-CN"/>
        </w:rPr>
        <w:t xml:space="preserve">                                     </w:t>
      </w:r>
      <w:r>
        <w:rPr>
          <w:rFonts w:eastAsia="宋体" w:cs="Arial"/>
          <w:lang w:eastAsia="zh-CN"/>
        </w:rPr>
        <w:t xml:space="preserve">                             </w:t>
      </w:r>
    </w:p>
    <w:p w14:paraId="4D5D8709" w14:textId="159B19BB" w:rsidR="006C170D" w:rsidRDefault="006C170D" w:rsidP="006C170D">
      <w:pPr>
        <w:pStyle w:val="a5"/>
        <w:rPr>
          <w:rFonts w:eastAsiaTheme="minorEastAsia" w:cs="Arial"/>
          <w:lang w:eastAsia="zh-CN"/>
        </w:rPr>
      </w:pPr>
      <w:r>
        <w:t>Electronic Meeting</w:t>
      </w:r>
      <w:r w:rsidRPr="00051CD8">
        <w:rPr>
          <w:rFonts w:cs="Arial" w:hint="eastAsia"/>
        </w:rPr>
        <w:t>,</w:t>
      </w:r>
      <w:r w:rsidRPr="00051CD8">
        <w:rPr>
          <w:rFonts w:cs="Arial"/>
        </w:rPr>
        <w:t xml:space="preserve"> </w:t>
      </w:r>
      <w:r w:rsidR="008605C4">
        <w:rPr>
          <w:rFonts w:cs="Arial"/>
        </w:rPr>
        <w:t>9</w:t>
      </w:r>
      <w:r w:rsidR="008605C4" w:rsidRPr="008605C4">
        <w:rPr>
          <w:rFonts w:cs="Arial"/>
          <w:vertAlign w:val="superscript"/>
        </w:rPr>
        <w:t>th</w:t>
      </w:r>
      <w:r w:rsidRPr="00051CD8">
        <w:rPr>
          <w:rFonts w:cs="Arial"/>
        </w:rPr>
        <w:t>–</w:t>
      </w:r>
      <w:r w:rsidRPr="00051CD8">
        <w:rPr>
          <w:rFonts w:cs="Arial" w:hint="eastAsia"/>
        </w:rPr>
        <w:t xml:space="preserve"> </w:t>
      </w:r>
      <w:r w:rsidR="008605C4">
        <w:rPr>
          <w:rFonts w:cs="Arial"/>
        </w:rPr>
        <w:t>20</w:t>
      </w:r>
      <w:r w:rsidR="008605C4" w:rsidRPr="008605C4">
        <w:rPr>
          <w:rFonts w:cs="Arial"/>
          <w:vertAlign w:val="superscript"/>
        </w:rPr>
        <w:t>th</w:t>
      </w:r>
      <w:r w:rsidR="008605C4">
        <w:rPr>
          <w:rFonts w:cs="Arial"/>
        </w:rPr>
        <w:t xml:space="preserve"> </w:t>
      </w:r>
      <w:r w:rsidR="00F03921">
        <w:rPr>
          <w:rFonts w:eastAsiaTheme="minorEastAsia" w:cs="Arial"/>
          <w:lang w:eastAsia="zh-CN"/>
        </w:rPr>
        <w:t>Ma</w:t>
      </w:r>
      <w:r w:rsidR="008605C4">
        <w:rPr>
          <w:rFonts w:eastAsiaTheme="minorEastAsia" w:cs="Arial"/>
          <w:lang w:eastAsia="zh-CN"/>
        </w:rPr>
        <w:t>y</w:t>
      </w:r>
      <w:r w:rsidRPr="00051CD8">
        <w:rPr>
          <w:rFonts w:cs="Arial"/>
        </w:rPr>
        <w:t>, 20</w:t>
      </w:r>
      <w:r>
        <w:rPr>
          <w:rFonts w:eastAsiaTheme="minorEastAsia" w:cs="Arial" w:hint="eastAsia"/>
          <w:lang w:eastAsia="zh-CN"/>
        </w:rPr>
        <w:t>2</w:t>
      </w:r>
      <w:r w:rsidR="00C822A9">
        <w:rPr>
          <w:rFonts w:eastAsiaTheme="minorEastAsia" w:cs="Arial"/>
          <w:lang w:eastAsia="zh-CN"/>
        </w:rPr>
        <w:t>2</w:t>
      </w:r>
    </w:p>
    <w:p w14:paraId="18124BC0" w14:textId="77777777" w:rsidR="006C170D" w:rsidRDefault="006C170D" w:rsidP="006C170D">
      <w:pPr>
        <w:pStyle w:val="a5"/>
        <w:rPr>
          <w:rFonts w:eastAsiaTheme="minorEastAsia" w:cs="Arial"/>
          <w:lang w:eastAsia="zh-CN"/>
        </w:rPr>
      </w:pPr>
    </w:p>
    <w:p w14:paraId="66461DA4" w14:textId="77777777" w:rsidR="00DD49B2" w:rsidRPr="00051CD8" w:rsidRDefault="00DD49B2" w:rsidP="006C170D">
      <w:pPr>
        <w:pStyle w:val="a5"/>
        <w:rPr>
          <w:rFonts w:eastAsiaTheme="minorEastAsia" w:cs="Arial"/>
          <w:lang w:eastAsia="zh-CN"/>
        </w:rPr>
      </w:pPr>
      <w:bookmarkStart w:id="0" w:name="_GoBack"/>
      <w:bookmarkEnd w:id="0"/>
    </w:p>
    <w:p w14:paraId="10F0B24F" w14:textId="68367E2E" w:rsidR="006C170D" w:rsidRPr="003F6833" w:rsidRDefault="006C170D" w:rsidP="006C170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</w:t>
      </w:r>
      <w:r w:rsidR="002230D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250687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535D4E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9</w:t>
      </w:r>
      <w:r w:rsidR="00427987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.</w:t>
      </w:r>
      <w:r w:rsidR="0093056E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15</w:t>
      </w:r>
      <w:r w:rsidR="0066418A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.</w:t>
      </w:r>
      <w:r w:rsidR="0093056E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4.2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14:paraId="7CF544F5" w14:textId="5FB00FD5" w:rsidR="006C170D" w:rsidRPr="003F6833" w:rsidRDefault="006C170D" w:rsidP="006C170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</w:t>
      </w:r>
      <w:r w:rsidR="002230D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14:paraId="6863570C" w14:textId="665F0A8C" w:rsidR="006C170D" w:rsidRPr="000F5165" w:rsidRDefault="006C170D" w:rsidP="006C170D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</w:t>
      </w:r>
      <w:r w:rsidR="005F1418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 </w:t>
      </w:r>
      <w:r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 </w:t>
      </w:r>
      <w:r w:rsidR="006C3751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</w:t>
      </w:r>
      <w:r w:rsidR="00F44A9A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</w:t>
      </w:r>
      <w:r w:rsidR="0093056E">
        <w:rPr>
          <w:rFonts w:ascii="Arial" w:eastAsia="宋体" w:hAnsi="Arial" w:cs="Arial"/>
          <w:b/>
          <w:noProof/>
          <w:kern w:val="0"/>
          <w:sz w:val="22"/>
          <w:lang w:val="en-GB"/>
        </w:rPr>
        <w:t>View on remaining issues for 71GHz BS RX requirements</w:t>
      </w:r>
      <w:r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</w:t>
      </w:r>
    </w:p>
    <w:p w14:paraId="460F64DD" w14:textId="5D86D4E3" w:rsidR="006C170D" w:rsidRPr="003F6833" w:rsidRDefault="006C170D" w:rsidP="006C170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353186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9E31A4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2B0C5D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Approval</w:t>
      </w:r>
      <w:r w:rsidR="00353186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</w:p>
    <w:p w14:paraId="579D55A4" w14:textId="77777777" w:rsidR="006C170D" w:rsidRDefault="006C170D" w:rsidP="006C170D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14:paraId="36EEE65E" w14:textId="1FFF226C" w:rsidR="00764A14" w:rsidRDefault="0093056E" w:rsidP="00750155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The exception sheet for NR 71GHz WI is approved in [1] during Mar RAN-P meeting with below remaining items on BS RF perspective as: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3056E" w14:paraId="56F1B046" w14:textId="77777777" w:rsidTr="0093056E">
        <w:tc>
          <w:tcPr>
            <w:tcW w:w="10456" w:type="dxa"/>
          </w:tcPr>
          <w:p w14:paraId="11044912" w14:textId="77777777" w:rsidR="0093056E" w:rsidRPr="00CB1792" w:rsidRDefault="0093056E" w:rsidP="0093056E">
            <w:pPr>
              <w:pStyle w:val="11"/>
              <w:rPr>
                <w:b/>
              </w:rPr>
            </w:pPr>
            <w:r w:rsidRPr="00CB1792">
              <w:rPr>
                <w:b/>
              </w:rPr>
              <w:t>Requirements in 38.104</w:t>
            </w:r>
          </w:p>
          <w:p w14:paraId="6C73F0A2" w14:textId="77777777" w:rsidR="0093056E" w:rsidRPr="00CB1792" w:rsidRDefault="0093056E" w:rsidP="0093056E">
            <w:pPr>
              <w:pStyle w:val="11"/>
              <w:numPr>
                <w:ilvl w:val="0"/>
                <w:numId w:val="44"/>
              </w:numPr>
              <w:ind w:left="467"/>
              <w:rPr>
                <w:bCs/>
              </w:rPr>
            </w:pPr>
            <w:r w:rsidRPr="00CB1792">
              <w:rPr>
                <w:bCs/>
              </w:rPr>
              <w:t>38.104 clause 9.6.2 (EVM window length within pending on conformance feasibility issues).</w:t>
            </w:r>
          </w:p>
          <w:p w14:paraId="36E3606D" w14:textId="77777777" w:rsidR="0093056E" w:rsidRPr="00CB1792" w:rsidRDefault="0093056E" w:rsidP="0093056E">
            <w:pPr>
              <w:pStyle w:val="11"/>
              <w:numPr>
                <w:ilvl w:val="0"/>
                <w:numId w:val="44"/>
              </w:numPr>
              <w:ind w:left="467"/>
              <w:rPr>
                <w:bCs/>
              </w:rPr>
            </w:pPr>
            <w:r w:rsidRPr="00CB1792">
              <w:rPr>
                <w:bCs/>
              </w:rPr>
              <w:t>38.104 clause 10.3 (FRC parameters for FR2 OTA reference sensitivity level)</w:t>
            </w:r>
          </w:p>
          <w:p w14:paraId="754E4673" w14:textId="1C79D8B7" w:rsidR="0093056E" w:rsidRPr="0093056E" w:rsidRDefault="0093056E" w:rsidP="00750155">
            <w:pPr>
              <w:pStyle w:val="11"/>
              <w:numPr>
                <w:ilvl w:val="0"/>
                <w:numId w:val="44"/>
              </w:numPr>
              <w:ind w:left="467"/>
              <w:rPr>
                <w:bCs/>
              </w:rPr>
            </w:pPr>
            <w:r w:rsidRPr="00CB1792">
              <w:rPr>
                <w:bCs/>
              </w:rPr>
              <w:t>38.104 clause 10.8 (modulated interfering signal type for receiver intermodulation requirement)</w:t>
            </w:r>
          </w:p>
        </w:tc>
      </w:tr>
    </w:tbl>
    <w:p w14:paraId="19D85B95" w14:textId="483943B4" w:rsidR="0093056E" w:rsidRPr="00764A14" w:rsidRDefault="0093056E" w:rsidP="00750155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The </w:t>
      </w:r>
      <w:r w:rsidR="00EC74B7">
        <w:rPr>
          <w:rFonts w:ascii="Times New Roman" w:hAnsi="Times New Roman" w:cs="Times New Roman"/>
          <w:szCs w:val="21"/>
        </w:rPr>
        <w:t>last two bullets belong to RF requirement for receiver. However, the FRC parameters are purely dependent on Spectrum utilization to be formally confir</w:t>
      </w:r>
      <w:r w:rsidR="005C1082">
        <w:rPr>
          <w:rFonts w:ascii="Times New Roman" w:hAnsi="Times New Roman" w:cs="Times New Roman"/>
          <w:szCs w:val="21"/>
        </w:rPr>
        <w:t xml:space="preserve">med in system parameter design. </w:t>
      </w:r>
      <w:r w:rsidR="00EC74B7">
        <w:rPr>
          <w:rFonts w:ascii="Times New Roman" w:hAnsi="Times New Roman" w:cs="Times New Roman"/>
          <w:szCs w:val="21"/>
        </w:rPr>
        <w:t xml:space="preserve">Hence this contribution only provides our </w:t>
      </w:r>
      <w:r w:rsidR="005B07CE">
        <w:rPr>
          <w:rFonts w:ascii="Times New Roman" w:hAnsi="Times New Roman" w:cs="Times New Roman"/>
          <w:szCs w:val="21"/>
        </w:rPr>
        <w:t>observations</w:t>
      </w:r>
      <w:r w:rsidR="00EC74B7">
        <w:rPr>
          <w:rFonts w:ascii="Times New Roman" w:hAnsi="Times New Roman" w:cs="Times New Roman"/>
          <w:szCs w:val="21"/>
        </w:rPr>
        <w:t xml:space="preserve"> on the last item, i.e., </w:t>
      </w:r>
      <w:r w:rsidR="00FD5E56">
        <w:rPr>
          <w:rFonts w:ascii="Times New Roman" w:hAnsi="Times New Roman" w:cs="Times New Roman"/>
          <w:szCs w:val="21"/>
        </w:rPr>
        <w:t xml:space="preserve">the </w:t>
      </w:r>
      <w:r w:rsidR="003440D6">
        <w:rPr>
          <w:rFonts w:ascii="Times New Roman" w:hAnsi="Times New Roman" w:cs="Times New Roman"/>
          <w:szCs w:val="21"/>
        </w:rPr>
        <w:t xml:space="preserve">configuration on </w:t>
      </w:r>
      <w:r w:rsidR="00FD5E56">
        <w:rPr>
          <w:rFonts w:ascii="Times New Roman" w:hAnsi="Times New Roman" w:cs="Times New Roman"/>
          <w:szCs w:val="21"/>
        </w:rPr>
        <w:t xml:space="preserve">interfering signal for receiver intermodulation requirements. </w:t>
      </w:r>
      <w:r w:rsidR="00EC74B7">
        <w:rPr>
          <w:rFonts w:ascii="Times New Roman" w:hAnsi="Times New Roman" w:cs="Times New Roman"/>
          <w:szCs w:val="21"/>
        </w:rPr>
        <w:t xml:space="preserve"> </w:t>
      </w:r>
    </w:p>
    <w:p w14:paraId="71C94A83" w14:textId="04D0400D" w:rsidR="00BD2186" w:rsidRDefault="000310BE" w:rsidP="00BD2186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Discussion </w:t>
      </w:r>
      <w:r w:rsidR="000D3A79">
        <w:rPr>
          <w:rFonts w:cs="Arial"/>
          <w:lang w:eastAsia="zh-CN"/>
        </w:rPr>
        <w:t xml:space="preserve"> </w:t>
      </w:r>
      <w:r w:rsidR="00FD356C">
        <w:rPr>
          <w:rFonts w:cs="Arial"/>
          <w:lang w:eastAsia="zh-CN"/>
        </w:rPr>
        <w:t xml:space="preserve"> </w:t>
      </w:r>
      <w:r w:rsidR="00C721C1">
        <w:rPr>
          <w:rFonts w:cs="Arial"/>
          <w:lang w:eastAsia="zh-CN"/>
        </w:rPr>
        <w:t xml:space="preserve"> </w:t>
      </w:r>
      <w:r w:rsidR="00BD2186">
        <w:rPr>
          <w:rFonts w:cs="Arial"/>
          <w:lang w:eastAsia="zh-CN"/>
        </w:rPr>
        <w:t xml:space="preserve">   </w:t>
      </w:r>
    </w:p>
    <w:p w14:paraId="45645A9B" w14:textId="2DA5D0AC" w:rsidR="00C8765B" w:rsidRDefault="00C8765B" w:rsidP="00C8765B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Be</w:t>
      </w:r>
      <w:r w:rsidR="00964905">
        <w:rPr>
          <w:rFonts w:ascii="Times New Roman" w:hAnsi="Times New Roman" w:cs="Times New Roman"/>
          <w:szCs w:val="21"/>
        </w:rPr>
        <w:t xml:space="preserve">low table is a summary for ACS, IBB and </w:t>
      </w:r>
      <w:r w:rsidR="005144F6">
        <w:rPr>
          <w:rFonts w:ascii="Times New Roman" w:hAnsi="Times New Roman" w:cs="Times New Roman"/>
          <w:szCs w:val="21"/>
        </w:rPr>
        <w:t>RX IM</w:t>
      </w:r>
      <w:r w:rsidR="00964905">
        <w:rPr>
          <w:rFonts w:ascii="Times New Roman" w:hAnsi="Times New Roman" w:cs="Times New Roman"/>
          <w:szCs w:val="21"/>
        </w:rPr>
        <w:t xml:space="preserve"> in</w:t>
      </w:r>
      <w:r w:rsidR="00265594">
        <w:rPr>
          <w:rFonts w:ascii="Times New Roman" w:hAnsi="Times New Roman" w:cs="Times New Roman"/>
          <w:szCs w:val="21"/>
        </w:rPr>
        <w:t xml:space="preserve"> endorsed draft CR[2][3]</w:t>
      </w:r>
      <w:r w:rsidR="00964905">
        <w:rPr>
          <w:rFonts w:ascii="Times New Roman" w:hAnsi="Times New Roman" w:cs="Times New Roman"/>
          <w:szCs w:val="21"/>
        </w:rPr>
        <w:t xml:space="preserve"> </w:t>
      </w:r>
      <w:r w:rsidR="00A277A3">
        <w:rPr>
          <w:rFonts w:ascii="Times New Roman" w:hAnsi="Times New Roman" w:cs="Times New Roman"/>
          <w:szCs w:val="21"/>
        </w:rPr>
        <w:t>for FR2-2</w:t>
      </w:r>
      <w:r w:rsidR="005144F6">
        <w:rPr>
          <w:rFonts w:ascii="Times New Roman" w:hAnsi="Times New Roman" w:cs="Times New Roman"/>
          <w:szCs w:val="21"/>
        </w:rPr>
        <w:t xml:space="preserve"> with respect the configurations of wanted signal and modulated interfering signal </w:t>
      </w:r>
      <w:r w:rsidR="00A277A3">
        <w:rPr>
          <w:rFonts w:ascii="Times New Roman" w:hAnsi="Times New Roman" w:cs="Times New Roman"/>
          <w:szCs w:val="21"/>
        </w:rPr>
        <w:t>. It’</w:t>
      </w:r>
      <w:r w:rsidR="005B07CE">
        <w:rPr>
          <w:rFonts w:ascii="Times New Roman" w:hAnsi="Times New Roman" w:cs="Times New Roman"/>
          <w:szCs w:val="21"/>
        </w:rPr>
        <w:t>s noted that</w:t>
      </w:r>
      <w:r w:rsidR="00A277A3">
        <w:rPr>
          <w:rFonts w:ascii="Times New Roman" w:hAnsi="Times New Roman" w:cs="Times New Roman"/>
          <w:szCs w:val="21"/>
        </w:rPr>
        <w:t xml:space="preserve"> for receiver intermodulation requirement the table 10.8.3-1 is yet to be updated to incorporate</w:t>
      </w:r>
      <w:r w:rsidR="005B07CE">
        <w:rPr>
          <w:rFonts w:ascii="Times New Roman" w:hAnsi="Times New Roman" w:cs="Times New Roman"/>
          <w:szCs w:val="21"/>
        </w:rPr>
        <w:t xml:space="preserve"> in FR2-2. However, according to legacy agreement it’s expected the mean power for both wanted signal an</w:t>
      </w:r>
      <w:r w:rsidR="005144F6">
        <w:rPr>
          <w:rFonts w:ascii="Times New Roman" w:hAnsi="Times New Roman" w:cs="Times New Roman"/>
          <w:szCs w:val="21"/>
        </w:rPr>
        <w:t xml:space="preserve">d interfering signal should reuse the </w:t>
      </w:r>
      <w:r w:rsidR="005B07CE">
        <w:rPr>
          <w:rFonts w:ascii="Times New Roman" w:hAnsi="Times New Roman" w:cs="Times New Roman"/>
          <w:szCs w:val="21"/>
        </w:rPr>
        <w:t>same</w:t>
      </w:r>
      <w:r w:rsidR="005144F6">
        <w:rPr>
          <w:rFonts w:ascii="Times New Roman" w:hAnsi="Times New Roman" w:cs="Times New Roman"/>
          <w:szCs w:val="21"/>
        </w:rPr>
        <w:t xml:space="preserve"> formula of</w:t>
      </w:r>
      <w:r w:rsidR="005B07CE">
        <w:rPr>
          <w:rFonts w:ascii="Times New Roman" w:hAnsi="Times New Roman" w:cs="Times New Roman"/>
          <w:szCs w:val="21"/>
        </w:rPr>
        <w:t xml:space="preserve"> FR2-1. </w:t>
      </w:r>
      <w:r w:rsidR="00926664">
        <w:rPr>
          <w:rFonts w:ascii="Times New Roman" w:hAnsi="Times New Roman" w:cs="Times New Roman"/>
          <w:szCs w:val="21"/>
        </w:rPr>
        <w:t xml:space="preserve">As highlighted by yellow in the table, the interfering signal mean power is based on </w:t>
      </w:r>
      <w:r w:rsidR="00926664" w:rsidRPr="00926664">
        <w:rPr>
          <w:rFonts w:ascii="Times New Roman" w:hAnsi="Times New Roman" w:cs="Times New Roman"/>
          <w:lang w:val="sv-SE"/>
        </w:rPr>
        <w:t>EIS</w:t>
      </w:r>
      <w:r w:rsidR="00926664" w:rsidRPr="00926664">
        <w:rPr>
          <w:rFonts w:ascii="Times New Roman" w:hAnsi="Times New Roman" w:cs="Times New Roman"/>
          <w:vertAlign w:val="subscript"/>
          <w:lang w:val="sv-SE"/>
        </w:rPr>
        <w:t>REFSENS_50M</w:t>
      </w:r>
      <w:r w:rsidR="00926664">
        <w:rPr>
          <w:rFonts w:ascii="Times New Roman" w:hAnsi="Times New Roman" w:cs="Times New Roman"/>
          <w:szCs w:val="21"/>
        </w:rPr>
        <w:t xml:space="preserve">, while the modulated interfering signal is 100MHz with almost full RB allocated in the channel. </w:t>
      </w:r>
    </w:p>
    <w:p w14:paraId="26555FAE" w14:textId="77777777" w:rsidR="00265594" w:rsidRDefault="00265594" w:rsidP="00C8765B">
      <w:pPr>
        <w:rPr>
          <w:rFonts w:ascii="Times New Roman" w:hAnsi="Times New Roman" w:cs="Times New Roman"/>
          <w:szCs w:val="21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1"/>
        <w:gridCol w:w="1660"/>
        <w:gridCol w:w="1527"/>
        <w:gridCol w:w="2804"/>
        <w:gridCol w:w="2804"/>
      </w:tblGrid>
      <w:tr w:rsidR="00265594" w:rsidRPr="00F95B02" w14:paraId="7C242331" w14:textId="34E86920" w:rsidTr="00265594">
        <w:trPr>
          <w:cantSplit/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69A7" w14:textId="77777777" w:rsidR="00265594" w:rsidRPr="00F95B02" w:rsidRDefault="00265594" w:rsidP="006D3C39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/>
              </w:rPr>
            </w:pPr>
            <w:r w:rsidRPr="005E564E">
              <w:rPr>
                <w:i/>
              </w:rPr>
              <w:t>Frequency Range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2787" w14:textId="77777777" w:rsidR="00265594" w:rsidRPr="00F95B02" w:rsidRDefault="00265594" w:rsidP="006D3C39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F95B02">
              <w:rPr>
                <w:i/>
              </w:rPr>
              <w:t>BS channel bandwidth</w:t>
            </w:r>
            <w:r w:rsidRPr="00F95B02">
              <w:t xml:space="preserve"> of the </w:t>
            </w:r>
            <w:r w:rsidRPr="00F95B02">
              <w:rPr>
                <w:i/>
              </w:rPr>
              <w:t>lowest/highest carrier</w:t>
            </w:r>
            <w:r w:rsidRPr="00F95B02">
              <w:t xml:space="preserve"> received (MHz)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2330" w14:textId="77777777" w:rsidR="00265594" w:rsidRPr="00F95B02" w:rsidRDefault="00265594" w:rsidP="006D3C39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F95B02">
              <w:t>Wanted signal mean power (dBm)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A44D" w14:textId="77777777" w:rsidR="00265594" w:rsidRPr="00F95B02" w:rsidRDefault="00265594" w:rsidP="006D3C39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F95B02">
              <w:rPr>
                <w:rFonts w:cs="Arial"/>
              </w:rPr>
              <w:t>Interfering signal mean power (dBm)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BF4D" w14:textId="2FB8C359" w:rsidR="00265594" w:rsidRPr="00F95B02" w:rsidRDefault="00265594" w:rsidP="006D3C39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 w:rsidRPr="00F95B02">
              <w:t>Type of</w:t>
            </w:r>
            <w:r w:rsidR="00A277A3">
              <w:t xml:space="preserve"> modulated</w:t>
            </w:r>
            <w:r w:rsidRPr="00F95B02">
              <w:t xml:space="preserve"> interfering signal</w:t>
            </w:r>
          </w:p>
        </w:tc>
      </w:tr>
      <w:tr w:rsidR="00265594" w:rsidRPr="00F95B02" w14:paraId="7B1B322B" w14:textId="0458BC2D" w:rsidTr="00265594">
        <w:trPr>
          <w:cantSplit/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0D82" w14:textId="168D3C79" w:rsidR="00265594" w:rsidRPr="00F95B02" w:rsidRDefault="00265594" w:rsidP="00265594">
            <w:pPr>
              <w:pStyle w:val="TAC"/>
              <w:tabs>
                <w:tab w:val="left" w:pos="540"/>
                <w:tab w:val="left" w:pos="1260"/>
                <w:tab w:val="left" w:pos="1800"/>
              </w:tabs>
            </w:pPr>
            <w:r>
              <w:t>ACS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EDB3" w14:textId="3BCBBEF6" w:rsidR="00265594" w:rsidRPr="00F95B02" w:rsidRDefault="00265594" w:rsidP="00265594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100, </w:t>
            </w:r>
            <w:r>
              <w:t>400, 800, 1600, 2000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ABB8" w14:textId="7D5B8E1F" w:rsidR="00265594" w:rsidRPr="00F95B02" w:rsidRDefault="00265594" w:rsidP="00265594">
            <w:pPr>
              <w:pStyle w:val="TAC"/>
              <w:tabs>
                <w:tab w:val="left" w:pos="540"/>
                <w:tab w:val="left" w:pos="1260"/>
                <w:tab w:val="left" w:pos="1800"/>
              </w:tabs>
            </w:pPr>
            <w:r w:rsidRPr="00F95B02">
              <w:rPr>
                <w:rFonts w:cs="Arial"/>
              </w:rPr>
              <w:t>EIS</w:t>
            </w:r>
            <w:r w:rsidRPr="00F95B02">
              <w:rPr>
                <w:rFonts w:cs="Arial"/>
                <w:vertAlign w:val="subscript"/>
              </w:rPr>
              <w:t>REFSENS</w:t>
            </w:r>
            <w:r w:rsidRPr="00F95B02">
              <w:t xml:space="preserve"> + 6 dB (Note 3)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7256" w14:textId="04AD0231" w:rsidR="00265594" w:rsidRPr="00F95B02" w:rsidRDefault="00265594" w:rsidP="00265594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 w:rsidRPr="00256C13">
              <w:rPr>
                <w:rFonts w:cs="Arial"/>
                <w:highlight w:val="yellow"/>
              </w:rPr>
              <w:t>EIS</w:t>
            </w:r>
            <w:r w:rsidRPr="00256C13">
              <w:rPr>
                <w:rFonts w:cs="Arial"/>
                <w:highlight w:val="yellow"/>
                <w:vertAlign w:val="subscript"/>
              </w:rPr>
              <w:t>REFSENS_50M</w:t>
            </w:r>
            <w:r w:rsidRPr="00F95B02">
              <w:rPr>
                <w:rFonts w:eastAsia="宋体"/>
                <w:lang w:eastAsia="zh-CN"/>
              </w:rPr>
              <w:t xml:space="preserve"> + </w:t>
            </w:r>
            <w:r>
              <w:rPr>
                <w:rFonts w:eastAsia="宋体"/>
                <w:lang w:eastAsia="zh-CN"/>
              </w:rPr>
              <w:t>25.7</w:t>
            </w:r>
            <w:r w:rsidRPr="00F95B02">
              <w:rPr>
                <w:rFonts w:eastAsia="宋体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 xml:space="preserve">+ </w:t>
            </w:r>
            <w:r w:rsidRPr="00F95B02">
              <w:t>Δ</w:t>
            </w:r>
            <w:r w:rsidRPr="00F95B02">
              <w:rPr>
                <w:vertAlign w:val="subscript"/>
              </w:rPr>
              <w:t>FR2_REFSENS</w:t>
            </w:r>
            <w:r w:rsidRPr="00F95B02">
              <w:rPr>
                <w:rFonts w:eastAsia="宋体"/>
                <w:lang w:eastAsia="zh-CN"/>
              </w:rPr>
              <w:t xml:space="preserve"> (Note </w:t>
            </w:r>
            <w:r>
              <w:rPr>
                <w:rFonts w:eastAsia="宋体" w:hint="eastAsia"/>
                <w:lang w:eastAsia="zh-CN"/>
              </w:rPr>
              <w:t>4</w:t>
            </w:r>
            <w:r w:rsidRPr="00F95B02">
              <w:rPr>
                <w:rFonts w:eastAsia="宋体"/>
                <w:lang w:eastAsia="zh-CN"/>
              </w:rPr>
              <w:t>)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CFDF" w14:textId="77777777" w:rsidR="00265594" w:rsidRPr="00F95B02" w:rsidRDefault="00265594" w:rsidP="00265594">
            <w:pPr>
              <w:pStyle w:val="TAC"/>
              <w:rPr>
                <w:rFonts w:eastAsia="宋体"/>
                <w:lang w:eastAsia="zh-CN"/>
              </w:rPr>
            </w:pPr>
            <w:r w:rsidRPr="00256C13">
              <w:rPr>
                <w:rFonts w:eastAsia="宋体" w:hint="eastAsia"/>
                <w:highlight w:val="yellow"/>
                <w:lang w:eastAsia="zh-CN"/>
              </w:rPr>
              <w:t>10</w:t>
            </w:r>
            <w:r w:rsidRPr="00256C13">
              <w:rPr>
                <w:rFonts w:eastAsia="宋体"/>
                <w:highlight w:val="yellow"/>
                <w:lang w:eastAsia="zh-CN"/>
              </w:rPr>
              <w:t>0</w:t>
            </w:r>
            <w:r w:rsidRPr="00256C13">
              <w:rPr>
                <w:rFonts w:eastAsia="宋体"/>
                <w:highlight w:val="yellow"/>
                <w:lang w:val="en-US" w:eastAsia="zh-CN"/>
              </w:rPr>
              <w:t> </w:t>
            </w:r>
            <w:r w:rsidRPr="00256C13">
              <w:rPr>
                <w:rFonts w:eastAsia="宋体"/>
                <w:highlight w:val="yellow"/>
                <w:lang w:eastAsia="zh-CN"/>
              </w:rPr>
              <w:t>MHz</w:t>
            </w:r>
            <w:r w:rsidRPr="00F95B02">
              <w:rPr>
                <w:rFonts w:eastAsia="宋体"/>
                <w:lang w:eastAsia="zh-CN"/>
              </w:rPr>
              <w:t xml:space="preserve"> DFT-s-OFDM NR</w:t>
            </w:r>
          </w:p>
          <w:p w14:paraId="5B37BD99" w14:textId="197871EF" w:rsidR="00265594" w:rsidRPr="00F95B02" w:rsidRDefault="00265594" w:rsidP="00265594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 w:rsidRPr="00F95B02">
              <w:rPr>
                <w:rFonts w:eastAsia="宋体"/>
                <w:lang w:eastAsia="zh-CN"/>
              </w:rPr>
              <w:t>signal,</w:t>
            </w:r>
            <w:r>
              <w:rPr>
                <w:rFonts w:eastAsia="宋体" w:hint="eastAsia"/>
                <w:lang w:eastAsia="zh-CN"/>
              </w:rPr>
              <w:t>12</w:t>
            </w:r>
            <w:r w:rsidRPr="00F95B02">
              <w:rPr>
                <w:rFonts w:eastAsia="宋体"/>
                <w:lang w:eastAsia="zh-CN"/>
              </w:rPr>
              <w:t xml:space="preserve">0 kHz SCS, </w:t>
            </w:r>
            <w:r w:rsidRPr="00256C13">
              <w:rPr>
                <w:rFonts w:eastAsia="宋体" w:hint="eastAsia"/>
                <w:highlight w:val="yellow"/>
                <w:lang w:eastAsia="zh-CN"/>
              </w:rPr>
              <w:t>64</w:t>
            </w:r>
            <w:r w:rsidRPr="00256C13">
              <w:rPr>
                <w:rFonts w:eastAsia="宋体"/>
                <w:highlight w:val="yellow"/>
                <w:lang w:eastAsia="zh-CN"/>
              </w:rPr>
              <w:t xml:space="preserve"> RBs</w:t>
            </w:r>
          </w:p>
        </w:tc>
      </w:tr>
      <w:tr w:rsidR="00265594" w:rsidRPr="00F95B02" w14:paraId="0D2FDE02" w14:textId="047179B7" w:rsidTr="00265594">
        <w:trPr>
          <w:cantSplit/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8F29" w14:textId="2EF53F32" w:rsidR="00265594" w:rsidRPr="00F95B02" w:rsidRDefault="00265594" w:rsidP="00265594">
            <w:pPr>
              <w:pStyle w:val="TAC"/>
              <w:tabs>
                <w:tab w:val="left" w:pos="540"/>
                <w:tab w:val="left" w:pos="1260"/>
                <w:tab w:val="left" w:pos="1800"/>
              </w:tabs>
            </w:pPr>
            <w:r>
              <w:t>In-band blocking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F554" w14:textId="0742FE03" w:rsidR="00265594" w:rsidRPr="00F95B02" w:rsidRDefault="00265594" w:rsidP="00265594">
            <w:pPr>
              <w:pStyle w:val="TAC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rFonts w:hint="eastAsia"/>
                <w:lang w:eastAsia="zh-CN"/>
              </w:rPr>
              <w:t xml:space="preserve">100, </w:t>
            </w:r>
            <w:r>
              <w:t>400, 800, 1600, 2000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84C4" w14:textId="301778C8" w:rsidR="00265594" w:rsidRPr="00F95B02" w:rsidRDefault="00265594" w:rsidP="00265594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 w:rsidRPr="00F95B02">
              <w:rPr>
                <w:rFonts w:cs="Arial"/>
              </w:rPr>
              <w:t>EIS</w:t>
            </w:r>
            <w:r w:rsidRPr="00F95B02">
              <w:rPr>
                <w:rFonts w:cs="Arial"/>
                <w:vertAlign w:val="subscript"/>
              </w:rPr>
              <w:t>REFSENS</w:t>
            </w:r>
            <w:r w:rsidRPr="00F95B02">
              <w:t xml:space="preserve"> + 6 dB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003D" w14:textId="0F815345" w:rsidR="00265594" w:rsidRPr="00F95B02" w:rsidRDefault="00265594" w:rsidP="00265594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 w:rsidRPr="00256C13">
              <w:rPr>
                <w:rFonts w:cs="Arial"/>
                <w:highlight w:val="yellow"/>
                <w:lang w:val="sv-SE"/>
              </w:rPr>
              <w:t>EIS</w:t>
            </w:r>
            <w:r w:rsidRPr="00256C13">
              <w:rPr>
                <w:rFonts w:cs="Arial"/>
                <w:highlight w:val="yellow"/>
                <w:vertAlign w:val="subscript"/>
                <w:lang w:val="sv-SE"/>
              </w:rPr>
              <w:t>REFSENS_50M</w:t>
            </w:r>
            <w:r w:rsidRPr="00F95B02">
              <w:rPr>
                <w:lang w:val="sv-SE"/>
              </w:rPr>
              <w:t xml:space="preserve"> + 33 </w:t>
            </w:r>
            <w:r w:rsidRPr="00F95B02">
              <w:rPr>
                <w:rFonts w:cs="Arial"/>
                <w:lang w:val="sv-SE"/>
              </w:rPr>
              <w:t xml:space="preserve">+ </w:t>
            </w:r>
            <w:r w:rsidRPr="00F95B02">
              <w:t>Δ</w:t>
            </w:r>
            <w:r w:rsidRPr="00F95B02">
              <w:rPr>
                <w:vertAlign w:val="subscript"/>
                <w:lang w:val="sv-SE"/>
              </w:rPr>
              <w:t>FR2_REFSENS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D6F4" w14:textId="77777777" w:rsidR="00A277A3" w:rsidRPr="00F95B02" w:rsidRDefault="00A277A3" w:rsidP="00A277A3">
            <w:pPr>
              <w:pStyle w:val="TAC"/>
              <w:rPr>
                <w:rFonts w:eastAsia="宋体"/>
                <w:lang w:eastAsia="zh-CN"/>
              </w:rPr>
            </w:pPr>
            <w:r w:rsidRPr="00256C13">
              <w:rPr>
                <w:rFonts w:eastAsia="宋体" w:hint="eastAsia"/>
                <w:highlight w:val="yellow"/>
                <w:lang w:eastAsia="zh-CN"/>
              </w:rPr>
              <w:t>10</w:t>
            </w:r>
            <w:r w:rsidRPr="00256C13">
              <w:rPr>
                <w:rFonts w:eastAsia="宋体"/>
                <w:highlight w:val="yellow"/>
                <w:lang w:eastAsia="zh-CN"/>
              </w:rPr>
              <w:t>0</w:t>
            </w:r>
            <w:r w:rsidRPr="00256C13">
              <w:rPr>
                <w:rFonts w:eastAsia="宋体"/>
                <w:highlight w:val="yellow"/>
                <w:lang w:val="en-US" w:eastAsia="zh-CN"/>
              </w:rPr>
              <w:t> </w:t>
            </w:r>
            <w:r w:rsidRPr="00256C13">
              <w:rPr>
                <w:rFonts w:eastAsia="宋体"/>
                <w:highlight w:val="yellow"/>
                <w:lang w:eastAsia="zh-CN"/>
              </w:rPr>
              <w:t>MHz</w:t>
            </w:r>
            <w:r w:rsidRPr="00F95B02">
              <w:rPr>
                <w:rFonts w:eastAsia="宋体"/>
                <w:lang w:eastAsia="zh-CN"/>
              </w:rPr>
              <w:t xml:space="preserve"> DFT-s-OFDM NR</w:t>
            </w:r>
          </w:p>
          <w:p w14:paraId="105720DF" w14:textId="7F624CE4" w:rsidR="00265594" w:rsidRPr="00F95B02" w:rsidRDefault="00A277A3" w:rsidP="00A277A3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 w:rsidRPr="00F95B02">
              <w:rPr>
                <w:rFonts w:eastAsia="宋体"/>
                <w:lang w:eastAsia="zh-CN"/>
              </w:rPr>
              <w:t>signal,</w:t>
            </w:r>
            <w:r>
              <w:rPr>
                <w:rFonts w:eastAsia="宋体" w:hint="eastAsia"/>
                <w:lang w:eastAsia="zh-CN"/>
              </w:rPr>
              <w:t>12</w:t>
            </w:r>
            <w:r w:rsidRPr="00F95B02">
              <w:rPr>
                <w:rFonts w:eastAsia="宋体"/>
                <w:lang w:eastAsia="zh-CN"/>
              </w:rPr>
              <w:t xml:space="preserve">0 kHz SCS, </w:t>
            </w:r>
            <w:r w:rsidRPr="00256C13">
              <w:rPr>
                <w:rFonts w:eastAsia="宋体" w:hint="eastAsia"/>
                <w:highlight w:val="yellow"/>
                <w:lang w:eastAsia="zh-CN"/>
              </w:rPr>
              <w:t>64</w:t>
            </w:r>
            <w:r w:rsidRPr="00256C13">
              <w:rPr>
                <w:rFonts w:eastAsia="宋体"/>
                <w:highlight w:val="yellow"/>
                <w:lang w:eastAsia="zh-CN"/>
              </w:rPr>
              <w:t xml:space="preserve"> RBs</w:t>
            </w:r>
          </w:p>
        </w:tc>
      </w:tr>
      <w:tr w:rsidR="00A277A3" w:rsidRPr="00F95B02" w14:paraId="22E0B6F1" w14:textId="77777777" w:rsidTr="00E72CD1">
        <w:trPr>
          <w:cantSplit/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0C1C" w14:textId="75C4F54D" w:rsidR="00A277A3" w:rsidRDefault="00A277A3" w:rsidP="00A277A3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lang w:eastAsia="zh-CN"/>
              </w:rPr>
              <w:t>RX IMD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6145" w14:textId="26622057" w:rsidR="00A277A3" w:rsidRPr="00F95B02" w:rsidRDefault="00A277A3" w:rsidP="00A277A3">
            <w:pPr>
              <w:pStyle w:val="TAC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rFonts w:hint="eastAsia"/>
                <w:lang w:eastAsia="zh-CN"/>
              </w:rPr>
              <w:t xml:space="preserve">100, </w:t>
            </w:r>
            <w:r>
              <w:t>400, 800, 1600, 2000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5867" w14:textId="060E1EA1" w:rsidR="00A277A3" w:rsidRPr="00F95B02" w:rsidRDefault="00A277A3" w:rsidP="00A277A3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t xml:space="preserve"> + 6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3413" w14:textId="66B9B8EA" w:rsidR="00A277A3" w:rsidRPr="00F95B02" w:rsidRDefault="00A277A3" w:rsidP="00A277A3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 w:rsidRPr="00256C13">
              <w:rPr>
                <w:rFonts w:cs="Arial"/>
                <w:highlight w:val="yellow"/>
                <w:lang w:val="sv-SE"/>
              </w:rPr>
              <w:t>EIS</w:t>
            </w:r>
            <w:r w:rsidRPr="00256C13">
              <w:rPr>
                <w:rFonts w:cs="Arial"/>
                <w:highlight w:val="yellow"/>
                <w:vertAlign w:val="subscript"/>
                <w:lang w:val="sv-SE"/>
              </w:rPr>
              <w:t>REFSENS_50M</w:t>
            </w:r>
            <w:r>
              <w:rPr>
                <w:lang w:val="sv-SE"/>
              </w:rPr>
              <w:t xml:space="preserve"> + 25 </w:t>
            </w:r>
            <w:r>
              <w:rPr>
                <w:rFonts w:cs="Arial"/>
                <w:lang w:val="sv-SE"/>
              </w:rPr>
              <w:t xml:space="preserve">+ </w:t>
            </w:r>
            <w:r>
              <w:t>Δ</w:t>
            </w:r>
            <w:r>
              <w:rPr>
                <w:vertAlign w:val="subscript"/>
                <w:lang w:val="sv-SE"/>
              </w:rPr>
              <w:t>FR2_REFSENS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5079" w14:textId="77777777" w:rsidR="00A277A3" w:rsidRDefault="00A277A3" w:rsidP="00A277A3">
            <w:pPr>
              <w:pStyle w:val="TAC"/>
            </w:pPr>
            <w:r>
              <w:rPr>
                <w:rFonts w:eastAsia="宋体" w:hint="eastAsia"/>
                <w:lang w:val="en-US" w:eastAsia="zh-CN"/>
              </w:rPr>
              <w:t>[</w:t>
            </w:r>
            <w:r w:rsidRPr="00256C13">
              <w:rPr>
                <w:rFonts w:eastAsia="宋体"/>
                <w:highlight w:val="yellow"/>
                <w:lang w:val="en-US" w:eastAsia="zh-CN"/>
              </w:rPr>
              <w:t>1</w:t>
            </w:r>
            <w:r w:rsidRPr="00256C13">
              <w:rPr>
                <w:rFonts w:eastAsia="宋体" w:hint="eastAsia"/>
                <w:highlight w:val="yellow"/>
                <w:lang w:val="en-US" w:eastAsia="zh-CN"/>
              </w:rPr>
              <w:t>0</w:t>
            </w:r>
            <w:r w:rsidRPr="00256C13">
              <w:rPr>
                <w:highlight w:val="yellow"/>
              </w:rPr>
              <w:t>0MHz</w:t>
            </w:r>
            <w:r>
              <w:t xml:space="preserve"> </w:t>
            </w:r>
            <w:r>
              <w:rPr>
                <w:lang w:val="en-US"/>
              </w:rPr>
              <w:t xml:space="preserve">DFT-s-OFDM </w:t>
            </w:r>
            <w:r>
              <w:t>NR signal</w:t>
            </w:r>
          </w:p>
          <w:p w14:paraId="47A86969" w14:textId="0DFC1278" w:rsidR="00A277A3" w:rsidRPr="00F95B02" w:rsidRDefault="00A277A3" w:rsidP="00A277A3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>
              <w:t xml:space="preserve">(Note 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)</w:t>
            </w:r>
            <w:r>
              <w:rPr>
                <w:rFonts w:eastAsia="宋体" w:hint="eastAsia"/>
                <w:lang w:val="en-US" w:eastAsia="zh-CN"/>
              </w:rPr>
              <w:t>]</w:t>
            </w:r>
          </w:p>
        </w:tc>
      </w:tr>
    </w:tbl>
    <w:p w14:paraId="629B512C" w14:textId="1B80B528" w:rsidR="00265594" w:rsidRDefault="00265594" w:rsidP="00C8765B">
      <w:pPr>
        <w:rPr>
          <w:rFonts w:ascii="Times New Roman" w:hAnsi="Times New Roman" w:cs="Times New Roman"/>
          <w:szCs w:val="21"/>
        </w:rPr>
      </w:pPr>
    </w:p>
    <w:p w14:paraId="33B29267" w14:textId="057622DE" w:rsidR="00C36565" w:rsidRDefault="00A72C8D" w:rsidP="00C8765B">
      <w:pPr>
        <w:rPr>
          <w:rFonts w:ascii="Times New Roman" w:hAnsi="Times New Roman" w:cs="Times New Roman"/>
          <w:szCs w:val="21"/>
        </w:rPr>
      </w:pPr>
      <w:r w:rsidRPr="009A327D">
        <w:rPr>
          <w:rFonts w:ascii="Times New Roman" w:hAnsi="Times New Roman" w:cs="Times New Roman"/>
        </w:rPr>
        <w:t xml:space="preserve">During the discussion for </w:t>
      </w:r>
      <w:r>
        <w:rPr>
          <w:rFonts w:ascii="Times New Roman" w:hAnsi="Times New Roman" w:cs="Times New Roman"/>
        </w:rPr>
        <w:t xml:space="preserve">related parameters of FR2-2, it’s concluded that the same criteria on how to derive interfering signal level would be applied. </w:t>
      </w:r>
      <w:r w:rsidR="00C36565">
        <w:rPr>
          <w:rFonts w:ascii="Times New Roman" w:hAnsi="Times New Roman" w:cs="Times New Roman"/>
          <w:szCs w:val="21"/>
        </w:rPr>
        <w:t>According to TR38.817-02, the interference level for above requirements of FR2-1 are agreed according to below criteria:</w:t>
      </w:r>
    </w:p>
    <w:p w14:paraId="3D0B03BA" w14:textId="7A7E747B" w:rsidR="00C36565" w:rsidRPr="00C36565" w:rsidRDefault="00C36565" w:rsidP="00C36565">
      <w:pPr>
        <w:pStyle w:val="a7"/>
        <w:numPr>
          <w:ilvl w:val="0"/>
          <w:numId w:val="50"/>
        </w:numPr>
        <w:ind w:firstLineChars="0"/>
        <w:rPr>
          <w:rFonts w:ascii="Times New Roman" w:hAnsi="Times New Roman" w:cs="Times New Roman"/>
          <w:noProof/>
          <w:color w:val="000000"/>
          <w:sz w:val="20"/>
          <w:szCs w:val="21"/>
          <w:lang w:val="en-GB" w:eastAsia="ja-JP"/>
        </w:rPr>
      </w:pPr>
      <w:r w:rsidRPr="00C36565">
        <w:rPr>
          <w:rFonts w:ascii="Times New Roman" w:hAnsi="Times New Roman" w:cs="Times New Roman"/>
          <w:noProof/>
          <w:color w:val="000000"/>
          <w:sz w:val="20"/>
          <w:szCs w:val="21"/>
          <w:lang w:val="en-GB" w:eastAsia="ja-JP"/>
        </w:rPr>
        <w:lastRenderedPageBreak/>
        <w:t>ACS I</w:t>
      </w:r>
      <w:r w:rsidRPr="00C36565">
        <w:rPr>
          <w:rFonts w:ascii="Times New Roman" w:hAnsi="Times New Roman" w:cs="Times New Roman" w:hint="eastAsia"/>
          <w:noProof/>
          <w:color w:val="000000"/>
          <w:sz w:val="20"/>
          <w:szCs w:val="21"/>
          <w:lang w:val="en-GB" w:eastAsia="ja-JP"/>
        </w:rPr>
        <w:t xml:space="preserve">nterfering signal </w:t>
      </w:r>
      <w:r w:rsidRPr="00C36565">
        <w:rPr>
          <w:rFonts w:ascii="Times New Roman" w:hAnsi="Times New Roman" w:cs="Times New Roman"/>
          <w:noProof/>
          <w:color w:val="000000"/>
          <w:sz w:val="20"/>
          <w:szCs w:val="21"/>
          <w:lang w:val="en-GB" w:eastAsia="ja-JP"/>
        </w:rPr>
        <w:t>power</w:t>
      </w:r>
      <w:r w:rsidRPr="00C36565">
        <w:rPr>
          <w:rFonts w:ascii="Times New Roman" w:hAnsi="Times New Roman" w:cs="Times New Roman" w:hint="eastAsia"/>
          <w:noProof/>
          <w:color w:val="000000"/>
          <w:sz w:val="20"/>
          <w:szCs w:val="21"/>
          <w:lang w:val="en-GB" w:eastAsia="ja-JP"/>
        </w:rPr>
        <w:t xml:space="preserve"> level</w:t>
      </w:r>
      <w:r w:rsidRPr="00C36565">
        <w:rPr>
          <w:rFonts w:ascii="Times New Roman" w:hAnsi="Times New Roman" w:cs="Times New Roman"/>
          <w:noProof/>
          <w:color w:val="000000"/>
          <w:sz w:val="20"/>
          <w:szCs w:val="21"/>
          <w:lang w:val="en-GB" w:eastAsia="ja-JP"/>
        </w:rPr>
        <w:t> = BS noise floor + ACS + 4.7 dB </w:t>
      </w:r>
      <w:r w:rsidRPr="00C36565">
        <w:rPr>
          <w:rFonts w:ascii="Times New Roman" w:hAnsi="Times New Roman" w:cs="Times New Roman" w:hint="eastAsia"/>
          <w:noProof/>
          <w:color w:val="000000"/>
          <w:sz w:val="20"/>
          <w:szCs w:val="21"/>
          <w:lang w:val="en-GB" w:eastAsia="ja-JP"/>
        </w:rPr>
        <w:t>=</w:t>
      </w:r>
      <w:r w:rsidRPr="00C36565">
        <w:rPr>
          <w:rFonts w:ascii="Times New Roman" w:hAnsi="Times New Roman" w:cs="Times New Roman"/>
          <w:noProof/>
          <w:color w:val="000000"/>
          <w:sz w:val="20"/>
          <w:szCs w:val="21"/>
          <w:lang w:val="en-GB" w:eastAsia="ja-JP"/>
        </w:rPr>
        <w:t> </w:t>
      </w:r>
      <w:r w:rsidRPr="00C36565">
        <w:rPr>
          <w:rFonts w:ascii="Times New Roman" w:hAnsi="Times New Roman" w:cs="Times New Roman"/>
          <w:noProof/>
          <w:color w:val="000000"/>
          <w:sz w:val="20"/>
          <w:szCs w:val="21"/>
          <w:lang w:val="en-GB" w:eastAsia="ja-JP"/>
        </w:rPr>
        <w:noBreakHyphen/>
      </w:r>
      <w:r w:rsidRPr="00C36565">
        <w:rPr>
          <w:rFonts w:ascii="Times New Roman" w:hAnsi="Times New Roman" w:cs="Times New Roman" w:hint="eastAsia"/>
          <w:noProof/>
          <w:color w:val="000000"/>
          <w:sz w:val="20"/>
          <w:szCs w:val="21"/>
          <w:lang w:val="en-GB" w:eastAsia="ja-JP"/>
        </w:rPr>
        <w:t>174</w:t>
      </w:r>
      <w:r w:rsidRPr="00C36565">
        <w:rPr>
          <w:rFonts w:ascii="Times New Roman" w:hAnsi="Times New Roman" w:cs="Times New Roman"/>
          <w:noProof/>
          <w:color w:val="000000"/>
          <w:sz w:val="20"/>
          <w:szCs w:val="21"/>
          <w:lang w:val="en-GB" w:eastAsia="ja-JP"/>
        </w:rPr>
        <w:t> </w:t>
      </w:r>
      <w:r w:rsidRPr="00C36565">
        <w:rPr>
          <w:rFonts w:ascii="Times New Roman" w:hAnsi="Times New Roman" w:cs="Times New Roman" w:hint="eastAsia"/>
          <w:noProof/>
          <w:color w:val="000000"/>
          <w:sz w:val="20"/>
          <w:szCs w:val="21"/>
          <w:lang w:val="en-GB" w:eastAsia="ja-JP"/>
        </w:rPr>
        <w:t>dBm/Hz</w:t>
      </w:r>
      <w:r w:rsidRPr="00C36565">
        <w:rPr>
          <w:rFonts w:ascii="Times New Roman" w:hAnsi="Times New Roman" w:cs="Times New Roman"/>
          <w:noProof/>
          <w:color w:val="000000"/>
          <w:sz w:val="20"/>
          <w:szCs w:val="21"/>
          <w:lang w:val="en-GB" w:eastAsia="ja-JP"/>
        </w:rPr>
        <w:t> </w:t>
      </w:r>
      <w:r w:rsidRPr="00C36565">
        <w:rPr>
          <w:rFonts w:ascii="Times New Roman" w:hAnsi="Times New Roman" w:cs="Times New Roman" w:hint="eastAsia"/>
          <w:noProof/>
          <w:color w:val="000000"/>
          <w:sz w:val="20"/>
          <w:szCs w:val="21"/>
          <w:lang w:val="en-GB" w:eastAsia="ja-JP"/>
        </w:rPr>
        <w:t>+</w:t>
      </w:r>
      <w:r w:rsidRPr="00C36565">
        <w:rPr>
          <w:rFonts w:ascii="Times New Roman" w:hAnsi="Times New Roman" w:cs="Times New Roman"/>
          <w:noProof/>
          <w:color w:val="000000"/>
          <w:sz w:val="20"/>
          <w:szCs w:val="21"/>
          <w:lang w:val="en-GB" w:eastAsia="ja-JP"/>
        </w:rPr>
        <w:t> </w:t>
      </w:r>
      <w:r w:rsidRPr="00C36565">
        <w:rPr>
          <w:rFonts w:ascii="Times New Roman" w:hAnsi="Times New Roman" w:cs="Times New Roman" w:hint="eastAsia"/>
          <w:noProof/>
          <w:color w:val="000000"/>
          <w:sz w:val="20"/>
          <w:szCs w:val="21"/>
          <w:lang w:val="en-GB" w:eastAsia="ja-JP"/>
        </w:rPr>
        <w:t>10*log10(</w:t>
      </w:r>
      <w:r w:rsidRPr="00256C13">
        <w:rPr>
          <w:rFonts w:ascii="Times New Roman" w:hAnsi="Times New Roman" w:cs="Times New Roman" w:hint="eastAsia"/>
          <w:noProof/>
          <w:color w:val="000000"/>
          <w:sz w:val="20"/>
          <w:szCs w:val="21"/>
          <w:highlight w:val="yellow"/>
          <w:lang w:val="en-GB" w:eastAsia="ja-JP"/>
        </w:rPr>
        <w:t>BW</w:t>
      </w:r>
      <w:r w:rsidRPr="00C36565">
        <w:rPr>
          <w:rFonts w:ascii="Times New Roman" w:hAnsi="Times New Roman" w:cs="Times New Roman" w:hint="eastAsia"/>
          <w:noProof/>
          <w:color w:val="000000"/>
          <w:sz w:val="20"/>
          <w:szCs w:val="21"/>
          <w:lang w:val="en-GB" w:eastAsia="ja-JP"/>
        </w:rPr>
        <w:t>)</w:t>
      </w:r>
      <w:r w:rsidRPr="00C36565">
        <w:rPr>
          <w:rFonts w:ascii="Times New Roman" w:hAnsi="Times New Roman" w:cs="Times New Roman"/>
          <w:noProof/>
          <w:color w:val="000000"/>
          <w:sz w:val="20"/>
          <w:szCs w:val="21"/>
          <w:lang w:val="en-GB" w:eastAsia="ja-JP"/>
        </w:rPr>
        <w:t> </w:t>
      </w:r>
      <w:r w:rsidRPr="00C36565">
        <w:rPr>
          <w:rFonts w:ascii="Times New Roman" w:hAnsi="Times New Roman" w:cs="Times New Roman" w:hint="eastAsia"/>
          <w:noProof/>
          <w:color w:val="000000"/>
          <w:sz w:val="20"/>
          <w:szCs w:val="21"/>
          <w:lang w:val="en-GB" w:eastAsia="ja-JP"/>
        </w:rPr>
        <w:t>+</w:t>
      </w:r>
      <w:r w:rsidRPr="00C36565">
        <w:rPr>
          <w:rFonts w:ascii="Times New Roman" w:hAnsi="Times New Roman" w:cs="Times New Roman"/>
          <w:noProof/>
          <w:color w:val="000000"/>
          <w:sz w:val="20"/>
          <w:szCs w:val="21"/>
          <w:lang w:val="en-GB" w:eastAsia="ja-JP"/>
        </w:rPr>
        <w:t> </w:t>
      </w:r>
      <w:r w:rsidRPr="00C36565">
        <w:rPr>
          <w:rFonts w:ascii="Times New Roman" w:hAnsi="Times New Roman" w:cs="Times New Roman" w:hint="eastAsia"/>
          <w:noProof/>
          <w:color w:val="000000"/>
          <w:sz w:val="20"/>
          <w:szCs w:val="21"/>
          <w:lang w:val="en-GB" w:eastAsia="ja-JP"/>
        </w:rPr>
        <w:t>NF</w:t>
      </w:r>
      <w:r w:rsidRPr="00C36565">
        <w:rPr>
          <w:rFonts w:ascii="Times New Roman" w:hAnsi="Times New Roman" w:cs="Times New Roman"/>
          <w:noProof/>
          <w:color w:val="000000"/>
          <w:sz w:val="20"/>
          <w:szCs w:val="21"/>
          <w:lang w:val="en-GB" w:eastAsia="ja-JP"/>
        </w:rPr>
        <w:t> - G + A</w:t>
      </w:r>
      <w:r w:rsidRPr="00C36565">
        <w:rPr>
          <w:rFonts w:ascii="Times New Roman" w:hAnsi="Times New Roman" w:cs="Times New Roman" w:hint="eastAsia"/>
          <w:noProof/>
          <w:color w:val="000000"/>
          <w:sz w:val="20"/>
          <w:szCs w:val="21"/>
          <w:lang w:val="en-GB" w:eastAsia="ja-JP"/>
        </w:rPr>
        <w:t>CS</w:t>
      </w:r>
      <w:r w:rsidRPr="00C36565">
        <w:rPr>
          <w:rFonts w:ascii="Times New Roman" w:hAnsi="Times New Roman" w:cs="Times New Roman"/>
          <w:noProof/>
          <w:color w:val="000000"/>
          <w:sz w:val="20"/>
          <w:szCs w:val="21"/>
          <w:lang w:val="en-GB" w:eastAsia="ja-JP"/>
        </w:rPr>
        <w:t> + 4.7 dB</w:t>
      </w:r>
    </w:p>
    <w:p w14:paraId="58948000" w14:textId="77777777" w:rsidR="00C36565" w:rsidRDefault="00C36565" w:rsidP="00C36565">
      <w:pPr>
        <w:pStyle w:val="a7"/>
        <w:numPr>
          <w:ilvl w:val="0"/>
          <w:numId w:val="50"/>
        </w:numPr>
        <w:ind w:firstLineChars="0"/>
        <w:rPr>
          <w:rFonts w:ascii="Times New Roman" w:hAnsi="Times New Roman" w:cs="Times New Roman"/>
          <w:noProof/>
          <w:color w:val="000000"/>
          <w:sz w:val="20"/>
          <w:szCs w:val="21"/>
          <w:lang w:val="en-GB" w:eastAsia="ja-JP"/>
        </w:rPr>
      </w:pPr>
      <w:r w:rsidRPr="00C36565">
        <w:rPr>
          <w:rFonts w:ascii="Times New Roman" w:hAnsi="Times New Roman" w:cs="Times New Roman" w:hint="eastAsia"/>
          <w:noProof/>
          <w:color w:val="000000"/>
          <w:sz w:val="20"/>
          <w:szCs w:val="21"/>
          <w:lang w:val="en-GB" w:eastAsia="ja-JP"/>
        </w:rPr>
        <w:t>I</w:t>
      </w:r>
      <w:r w:rsidRPr="00C36565">
        <w:rPr>
          <w:rFonts w:ascii="Times New Roman" w:hAnsi="Times New Roman" w:cs="Times New Roman"/>
          <w:noProof/>
          <w:color w:val="000000"/>
          <w:sz w:val="20"/>
          <w:szCs w:val="21"/>
          <w:lang w:val="en-GB" w:eastAsia="ja-JP"/>
        </w:rPr>
        <w:t>BB Interfering signal power level: interferer power level will be 33dB higher than the OTA REFSENS power level.</w:t>
      </w:r>
    </w:p>
    <w:p w14:paraId="01506354" w14:textId="08A4F2AD" w:rsidR="00C36565" w:rsidRPr="00C36565" w:rsidRDefault="00C36565" w:rsidP="00C36565">
      <w:pPr>
        <w:pStyle w:val="a7"/>
        <w:numPr>
          <w:ilvl w:val="0"/>
          <w:numId w:val="50"/>
        </w:numPr>
        <w:ind w:firstLineChars="0"/>
        <w:rPr>
          <w:rFonts w:ascii="Times New Roman" w:hAnsi="Times New Roman" w:cs="Times New Roman"/>
          <w:noProof/>
          <w:color w:val="000000"/>
          <w:sz w:val="20"/>
          <w:szCs w:val="21"/>
          <w:lang w:val="en-GB" w:eastAsia="ja-JP"/>
        </w:rPr>
      </w:pPr>
      <w:r>
        <w:rPr>
          <w:rFonts w:ascii="Times New Roman" w:hAnsi="Times New Roman" w:cs="Times New Roman" w:hint="eastAsia"/>
          <w:noProof/>
          <w:color w:val="000000"/>
          <w:sz w:val="20"/>
          <w:szCs w:val="21"/>
          <w:lang w:val="en-GB"/>
        </w:rPr>
        <w:t>R</w:t>
      </w:r>
      <w:r>
        <w:rPr>
          <w:rFonts w:ascii="Times New Roman" w:hAnsi="Times New Roman" w:cs="Times New Roman"/>
          <w:noProof/>
          <w:color w:val="000000"/>
          <w:sz w:val="20"/>
          <w:szCs w:val="21"/>
          <w:lang w:val="en-GB"/>
        </w:rPr>
        <w:t xml:space="preserve">X IMD </w:t>
      </w:r>
      <w:r w:rsidR="009A327D">
        <w:rPr>
          <w:rFonts w:ascii="Times New Roman" w:hAnsi="Times New Roman" w:cs="Times New Roman"/>
          <w:noProof/>
          <w:color w:val="000000"/>
          <w:sz w:val="20"/>
          <w:szCs w:val="21"/>
          <w:lang w:val="en-GB"/>
        </w:rPr>
        <w:t>Interfering signal power level</w:t>
      </w:r>
      <w:r w:rsidR="009A327D">
        <w:rPr>
          <w:rFonts w:ascii="Times New Roman" w:hAnsi="Times New Roman" w:cs="Times New Roman"/>
          <w:noProof/>
          <w:color w:val="000000"/>
          <w:sz w:val="20"/>
          <w:szCs w:val="21"/>
          <w:lang w:val="en-GB"/>
        </w:rPr>
        <w:t>：</w:t>
      </w:r>
      <w:r w:rsidR="009A327D" w:rsidRPr="009A327D">
        <w:rPr>
          <w:rFonts w:ascii="Times New Roman" w:hAnsi="Times New Roman" w:cs="Times New Roman"/>
          <w:noProof/>
          <w:color w:val="000000"/>
          <w:sz w:val="20"/>
          <w:szCs w:val="21"/>
          <w:lang w:val="en-GB" w:eastAsia="ja-JP"/>
        </w:rPr>
        <w:t>the interferer levels for general receiver intermodulation should be derived by applying an offset of 8 dB below OTA blocking levels</w:t>
      </w:r>
    </w:p>
    <w:p w14:paraId="6A9ADCB2" w14:textId="3FC3E0D1" w:rsidR="00C36565" w:rsidRDefault="00C36565" w:rsidP="00C36565"/>
    <w:p w14:paraId="6D214E84" w14:textId="5C7FE0A0" w:rsidR="00C36565" w:rsidRPr="0015741B" w:rsidRDefault="00A72C8D" w:rsidP="001574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Hence </w:t>
      </w:r>
      <w:r w:rsidR="0017296A">
        <w:rPr>
          <w:rFonts w:ascii="Times New Roman" w:hAnsi="Times New Roman" w:cs="Times New Roman"/>
        </w:rPr>
        <w:t>the</w:t>
      </w:r>
      <w:r w:rsidR="009A327D">
        <w:rPr>
          <w:rFonts w:ascii="Times New Roman" w:hAnsi="Times New Roman" w:cs="Times New Roman"/>
        </w:rPr>
        <w:t xml:space="preserve"> factor of</w:t>
      </w:r>
      <w:r w:rsidR="0015741B">
        <w:rPr>
          <w:rFonts w:ascii="Times New Roman" w:hAnsi="Times New Roman" w:cs="Times New Roman"/>
        </w:rPr>
        <w:t xml:space="preserve"> channel bandwidth and associated SCS/allocated RB# for modulated interfering signal hasn’t been taken into account</w:t>
      </w:r>
      <w:r w:rsidR="0017296A">
        <w:rPr>
          <w:rFonts w:ascii="Times New Roman" w:hAnsi="Times New Roman" w:cs="Times New Roman"/>
        </w:rPr>
        <w:t xml:space="preserve"> for</w:t>
      </w:r>
      <w:r w:rsidR="0015741B">
        <w:rPr>
          <w:rFonts w:ascii="Times New Roman" w:hAnsi="Times New Roman" w:cs="Times New Roman"/>
        </w:rPr>
        <w:t xml:space="preserve"> the power level calculation</w:t>
      </w:r>
      <w:r>
        <w:rPr>
          <w:rFonts w:ascii="Times New Roman" w:hAnsi="Times New Roman" w:cs="Times New Roman"/>
        </w:rPr>
        <w:t xml:space="preserve"> for FR2-2</w:t>
      </w:r>
      <w:r w:rsidR="0015741B">
        <w:rPr>
          <w:rFonts w:ascii="Times New Roman" w:hAnsi="Times New Roman" w:cs="Times New Roman"/>
        </w:rPr>
        <w:t xml:space="preserve">, i.e., the 3dB delta exists between </w:t>
      </w:r>
      <w:r w:rsidR="0015741B" w:rsidRPr="00F95B02">
        <w:rPr>
          <w:rFonts w:cs="Arial"/>
        </w:rPr>
        <w:t>EIS</w:t>
      </w:r>
      <w:r w:rsidR="0015741B" w:rsidRPr="00F95B02">
        <w:rPr>
          <w:rFonts w:cs="Arial"/>
          <w:vertAlign w:val="subscript"/>
        </w:rPr>
        <w:t>REFSENS_50M</w:t>
      </w:r>
      <w:r w:rsidR="0015741B">
        <w:rPr>
          <w:rFonts w:cs="Arial"/>
          <w:vertAlign w:val="subscript"/>
        </w:rPr>
        <w:t xml:space="preserve"> </w:t>
      </w:r>
      <w:r w:rsidR="0015741B">
        <w:rPr>
          <w:rFonts w:ascii="Times New Roman" w:hAnsi="Times New Roman" w:cs="Times New Roman"/>
        </w:rPr>
        <w:t xml:space="preserve">and </w:t>
      </w:r>
      <w:r w:rsidR="0015741B" w:rsidRPr="00F95B02">
        <w:rPr>
          <w:rFonts w:cs="Arial"/>
        </w:rPr>
        <w:t>EIS</w:t>
      </w:r>
      <w:r w:rsidR="0015741B">
        <w:rPr>
          <w:rFonts w:cs="Arial"/>
          <w:vertAlign w:val="subscript"/>
        </w:rPr>
        <w:t>REFSENS</w:t>
      </w:r>
      <w:r>
        <w:rPr>
          <w:rFonts w:cs="Arial"/>
          <w:vertAlign w:val="subscript"/>
        </w:rPr>
        <w:t xml:space="preserve"> </w:t>
      </w:r>
      <w:r w:rsidRPr="00A72C8D">
        <w:rPr>
          <w:rFonts w:ascii="Times New Roman" w:hAnsi="Times New Roman" w:cs="Times New Roman"/>
        </w:rPr>
        <w:t>for 100MHz with almost full RB allocation</w:t>
      </w:r>
      <w:r w:rsidR="0015741B">
        <w:rPr>
          <w:rFonts w:ascii="Times New Roman" w:hAnsi="Times New Roman" w:cs="Times New Roman"/>
        </w:rPr>
        <w:t xml:space="preserve">. If the modulated interfering signal for RX IMD is to be updated as bandwidth of 400MHz, with existing interference power level </w:t>
      </w:r>
      <w:r w:rsidR="0017296A">
        <w:rPr>
          <w:rFonts w:ascii="Times New Roman" w:hAnsi="Times New Roman" w:cs="Times New Roman"/>
        </w:rPr>
        <w:t xml:space="preserve">based on </w:t>
      </w:r>
      <w:r w:rsidR="0017296A" w:rsidRPr="00F95B02">
        <w:rPr>
          <w:rFonts w:cs="Arial"/>
        </w:rPr>
        <w:t>EIS</w:t>
      </w:r>
      <w:r w:rsidR="0017296A" w:rsidRPr="00F95B02">
        <w:rPr>
          <w:rFonts w:cs="Arial"/>
          <w:vertAlign w:val="subscript"/>
        </w:rPr>
        <w:t>REFSENS_50M</w:t>
      </w:r>
      <w:r w:rsidR="0017296A">
        <w:rPr>
          <w:rFonts w:ascii="Times New Roman" w:hAnsi="Times New Roman" w:cs="Times New Roman"/>
        </w:rPr>
        <w:t xml:space="preserve"> </w:t>
      </w:r>
      <w:r w:rsidR="0015741B">
        <w:rPr>
          <w:rFonts w:ascii="Times New Roman" w:hAnsi="Times New Roman" w:cs="Times New Roman"/>
        </w:rPr>
        <w:t>th</w:t>
      </w:r>
      <w:r w:rsidR="0017296A">
        <w:rPr>
          <w:rFonts w:ascii="Times New Roman" w:hAnsi="Times New Roman" w:cs="Times New Roman"/>
        </w:rPr>
        <w:t xml:space="preserve">e delta of PSD </w:t>
      </w:r>
      <w:r w:rsidR="00F1386B">
        <w:rPr>
          <w:rFonts w:ascii="Times New Roman" w:hAnsi="Times New Roman" w:cs="Times New Roman"/>
        </w:rPr>
        <w:t xml:space="preserve">would be </w:t>
      </w:r>
      <w:r w:rsidR="0017296A">
        <w:rPr>
          <w:rFonts w:ascii="Times New Roman" w:hAnsi="Times New Roman" w:cs="Times New Roman"/>
        </w:rPr>
        <w:t xml:space="preserve">even large as up to </w:t>
      </w:r>
      <w:r w:rsidR="00F1386B">
        <w:rPr>
          <w:rFonts w:ascii="Times New Roman" w:hAnsi="Times New Roman" w:cs="Times New Roman"/>
        </w:rPr>
        <w:t>9dB. This</w:t>
      </w:r>
      <w:r w:rsidR="00256C13">
        <w:rPr>
          <w:rFonts w:ascii="Times New Roman" w:hAnsi="Times New Roman" w:cs="Times New Roman"/>
        </w:rPr>
        <w:t xml:space="preserve"> aspect should be taken into account</w:t>
      </w:r>
      <w:r w:rsidR="00F1386B">
        <w:rPr>
          <w:rFonts w:ascii="Times New Roman" w:hAnsi="Times New Roman" w:cs="Times New Roman"/>
        </w:rPr>
        <w:t xml:space="preserve"> during the decision </w:t>
      </w:r>
      <w:r>
        <w:rPr>
          <w:rFonts w:ascii="Times New Roman" w:hAnsi="Times New Roman" w:cs="Times New Roman"/>
        </w:rPr>
        <w:t>for</w:t>
      </w:r>
      <w:r w:rsidR="00F1386B">
        <w:rPr>
          <w:rFonts w:ascii="Times New Roman" w:hAnsi="Times New Roman" w:cs="Times New Roman"/>
        </w:rPr>
        <w:t xml:space="preserve"> this requirement. </w:t>
      </w:r>
    </w:p>
    <w:p w14:paraId="4B5CBA1E" w14:textId="15CBE5D6" w:rsidR="00781F52" w:rsidRDefault="00781F52" w:rsidP="00467B5B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Conclusion   </w:t>
      </w:r>
    </w:p>
    <w:p w14:paraId="208EC963" w14:textId="439E636B" w:rsidR="00DB3D42" w:rsidRPr="007B1DFB" w:rsidRDefault="007D36C4" w:rsidP="00DB3D42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It’s suggested to double check the </w:t>
      </w:r>
      <w:r w:rsidR="00A72C8D">
        <w:rPr>
          <w:rFonts w:ascii="Times New Roman" w:hAnsi="Times New Roman" w:cs="Times New Roman"/>
          <w:szCs w:val="21"/>
        </w:rPr>
        <w:t>mean power</w:t>
      </w:r>
      <w:r>
        <w:rPr>
          <w:rFonts w:ascii="Times New Roman" w:hAnsi="Times New Roman" w:cs="Times New Roman"/>
          <w:szCs w:val="21"/>
        </w:rPr>
        <w:t xml:space="preserve"> level </w:t>
      </w:r>
      <w:r w:rsidR="0017296A">
        <w:rPr>
          <w:rFonts w:ascii="Times New Roman" w:hAnsi="Times New Roman" w:cs="Times New Roman"/>
          <w:szCs w:val="21"/>
        </w:rPr>
        <w:t xml:space="preserve">for modulated interfering signal of </w:t>
      </w:r>
      <w:r>
        <w:rPr>
          <w:rFonts w:ascii="Times New Roman" w:hAnsi="Times New Roman" w:cs="Times New Roman"/>
          <w:szCs w:val="21"/>
        </w:rPr>
        <w:t xml:space="preserve">ACS, IBB and RX IMD since the </w:t>
      </w:r>
      <w:r w:rsidR="0017296A">
        <w:rPr>
          <w:rFonts w:ascii="Times New Roman" w:hAnsi="Times New Roman" w:cs="Times New Roman"/>
          <w:szCs w:val="21"/>
        </w:rPr>
        <w:t xml:space="preserve">factor of </w:t>
      </w:r>
      <w:r>
        <w:rPr>
          <w:rFonts w:ascii="Times New Roman" w:hAnsi="Times New Roman" w:cs="Times New Roman"/>
          <w:szCs w:val="21"/>
        </w:rPr>
        <w:t xml:space="preserve">channel bandwidth </w:t>
      </w:r>
      <w:r w:rsidR="0017296A">
        <w:rPr>
          <w:rFonts w:ascii="Times New Roman" w:hAnsi="Times New Roman" w:cs="Times New Roman"/>
          <w:szCs w:val="21"/>
        </w:rPr>
        <w:t>seems</w:t>
      </w:r>
      <w:r>
        <w:rPr>
          <w:rFonts w:ascii="Times New Roman" w:hAnsi="Times New Roman" w:cs="Times New Roman"/>
          <w:szCs w:val="21"/>
        </w:rPr>
        <w:t xml:space="preserve"> not taken into account </w:t>
      </w:r>
      <w:r w:rsidR="00A72C8D">
        <w:rPr>
          <w:rFonts w:ascii="Times New Roman" w:hAnsi="Times New Roman" w:cs="Times New Roman"/>
          <w:szCs w:val="21"/>
        </w:rPr>
        <w:t>entirely</w:t>
      </w:r>
      <w:r>
        <w:rPr>
          <w:rFonts w:ascii="Times New Roman" w:hAnsi="Times New Roman" w:cs="Times New Roman"/>
          <w:szCs w:val="21"/>
        </w:rPr>
        <w:t xml:space="preserve">. </w:t>
      </w:r>
    </w:p>
    <w:p w14:paraId="277971BB" w14:textId="77777777" w:rsidR="006C170D" w:rsidRPr="009676EF" w:rsidRDefault="005F1418" w:rsidP="009676EF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  <w:r w:rsidR="004B40D6">
        <w:rPr>
          <w:rFonts w:cs="Arial"/>
          <w:lang w:eastAsia="zh-CN"/>
        </w:rPr>
        <w:t xml:space="preserve"> </w:t>
      </w:r>
    </w:p>
    <w:p w14:paraId="1A153795" w14:textId="4E47501F" w:rsidR="008851BA" w:rsidRPr="00576E7E" w:rsidRDefault="008851BA" w:rsidP="008851BA">
      <w:pPr>
        <w:widowControl/>
        <w:jc w:val="left"/>
        <w:rPr>
          <w:rFonts w:ascii="Times New Roman" w:eastAsia="宋体" w:hAnsi="Times New Roman" w:cs="Times New Roman"/>
          <w:sz w:val="20"/>
          <w:szCs w:val="20"/>
          <w:lang w:eastAsia="ja-JP"/>
        </w:rPr>
      </w:pPr>
      <w:r w:rsidRPr="00576E7E">
        <w:rPr>
          <w:rFonts w:ascii="Times New Roman" w:eastAsia="宋体" w:hAnsi="Times New Roman" w:cs="Times New Roman"/>
          <w:sz w:val="20"/>
          <w:szCs w:val="20"/>
          <w:lang w:eastAsia="ja-JP"/>
        </w:rPr>
        <w:t>[</w:t>
      </w:r>
      <w:r>
        <w:rPr>
          <w:rFonts w:ascii="Times New Roman" w:eastAsia="宋体" w:hAnsi="Times New Roman" w:cs="Times New Roman"/>
          <w:sz w:val="20"/>
          <w:szCs w:val="20"/>
          <w:lang w:eastAsia="ja-JP"/>
        </w:rPr>
        <w:t>1</w:t>
      </w:r>
      <w:r w:rsidRPr="00576E7E">
        <w:rPr>
          <w:rFonts w:ascii="Times New Roman" w:eastAsia="宋体" w:hAnsi="Times New Roman" w:cs="Times New Roman"/>
          <w:sz w:val="20"/>
          <w:szCs w:val="20"/>
          <w:lang w:eastAsia="ja-JP"/>
        </w:rPr>
        <w:t xml:space="preserve">] </w:t>
      </w:r>
      <w:r w:rsidR="009A16A7">
        <w:rPr>
          <w:rFonts w:ascii="Times New Roman" w:eastAsia="宋体" w:hAnsi="Times New Roman" w:cs="Times New Roman"/>
          <w:sz w:val="20"/>
          <w:szCs w:val="20"/>
          <w:lang w:eastAsia="ja-JP"/>
        </w:rPr>
        <w:t>R</w:t>
      </w:r>
      <w:r w:rsidR="0093056E">
        <w:rPr>
          <w:rFonts w:ascii="Times New Roman" w:eastAsia="宋体" w:hAnsi="Times New Roman" w:cs="Times New Roman"/>
          <w:sz w:val="20"/>
          <w:szCs w:val="20"/>
          <w:lang w:eastAsia="ja-JP"/>
        </w:rPr>
        <w:t>P-220991</w:t>
      </w:r>
      <w:r w:rsidR="009A16A7" w:rsidRPr="009E03E4">
        <w:rPr>
          <w:rFonts w:ascii="Times New Roman" w:eastAsia="宋体" w:hAnsi="Times New Roman" w:cs="Times New Roman"/>
          <w:sz w:val="20"/>
          <w:szCs w:val="20"/>
          <w:lang w:eastAsia="ja-JP"/>
        </w:rPr>
        <w:t>,</w:t>
      </w:r>
      <w:r w:rsidR="009A16A7">
        <w:rPr>
          <w:rFonts w:ascii="Times New Roman" w:eastAsia="宋体" w:hAnsi="Times New Roman" w:cs="Times New Roman"/>
          <w:sz w:val="20"/>
          <w:szCs w:val="20"/>
          <w:lang w:eastAsia="ja-JP"/>
        </w:rPr>
        <w:t xml:space="preserve"> </w:t>
      </w:r>
      <w:r w:rsidR="0093056E" w:rsidRPr="0093056E">
        <w:rPr>
          <w:rFonts w:ascii="Times New Roman" w:eastAsia="宋体" w:hAnsi="Times New Roman" w:cs="Times New Roman"/>
          <w:sz w:val="20"/>
          <w:szCs w:val="20"/>
          <w:lang w:eastAsia="ja-JP"/>
        </w:rPr>
        <w:t>Rel-17 Work Item Exception for NR_ext_to_71GHz</w:t>
      </w:r>
    </w:p>
    <w:p w14:paraId="335BD4A9" w14:textId="3A52D266" w:rsidR="007036B0" w:rsidRPr="000D3A79" w:rsidRDefault="00BD2186" w:rsidP="007036B0">
      <w:pPr>
        <w:rPr>
          <w:rFonts w:ascii="Times New Roman" w:hAnsi="Times New Roman" w:cs="Times New Roman"/>
          <w:sz w:val="20"/>
          <w:szCs w:val="16"/>
        </w:rPr>
      </w:pPr>
      <w:r w:rsidRPr="009E03E4">
        <w:rPr>
          <w:rFonts w:ascii="Times New Roman" w:eastAsia="宋体" w:hAnsi="Times New Roman" w:cs="Times New Roman"/>
          <w:sz w:val="20"/>
          <w:szCs w:val="20"/>
          <w:lang w:eastAsia="ja-JP"/>
        </w:rPr>
        <w:t>[</w:t>
      </w:r>
      <w:r w:rsidR="008851BA">
        <w:rPr>
          <w:rFonts w:ascii="Times New Roman" w:eastAsia="宋体" w:hAnsi="Times New Roman" w:cs="Times New Roman"/>
          <w:sz w:val="20"/>
          <w:szCs w:val="20"/>
          <w:lang w:eastAsia="ja-JP"/>
        </w:rPr>
        <w:t>2</w:t>
      </w:r>
      <w:r w:rsidRPr="009E03E4">
        <w:rPr>
          <w:rFonts w:ascii="Times New Roman" w:eastAsia="宋体" w:hAnsi="Times New Roman" w:cs="Times New Roman"/>
          <w:sz w:val="20"/>
          <w:szCs w:val="20"/>
          <w:lang w:eastAsia="ja-JP"/>
        </w:rPr>
        <w:t xml:space="preserve">] </w:t>
      </w:r>
      <w:r w:rsidR="003440D6">
        <w:rPr>
          <w:rFonts w:ascii="Times New Roman" w:eastAsia="宋体" w:hAnsi="Times New Roman" w:cs="Times New Roman"/>
          <w:sz w:val="20"/>
          <w:szCs w:val="20"/>
          <w:lang w:eastAsia="ja-JP"/>
        </w:rPr>
        <w:t>R4-220</w:t>
      </w:r>
      <w:r w:rsidR="00FB3F81">
        <w:rPr>
          <w:rFonts w:ascii="Times New Roman" w:eastAsia="宋体" w:hAnsi="Times New Roman" w:cs="Times New Roman"/>
          <w:sz w:val="20"/>
          <w:szCs w:val="20"/>
          <w:lang w:eastAsia="ja-JP"/>
        </w:rPr>
        <w:t xml:space="preserve">7222, Draft </w:t>
      </w:r>
      <w:r w:rsidR="00FB3F81" w:rsidRPr="00FB3F81">
        <w:rPr>
          <w:rFonts w:ascii="Times New Roman" w:eastAsia="宋体" w:hAnsi="Times New Roman" w:cs="Times New Roman"/>
          <w:sz w:val="20"/>
          <w:szCs w:val="20"/>
          <w:lang w:eastAsia="ja-JP"/>
        </w:rPr>
        <w:fldChar w:fldCharType="begin"/>
      </w:r>
      <w:r w:rsidR="00FB3F81" w:rsidRPr="00FB3F81">
        <w:rPr>
          <w:rFonts w:ascii="Times New Roman" w:eastAsia="宋体" w:hAnsi="Times New Roman" w:cs="Times New Roman"/>
          <w:sz w:val="20"/>
          <w:szCs w:val="20"/>
          <w:lang w:eastAsia="ja-JP"/>
        </w:rPr>
        <w:instrText xml:space="preserve"> DOCPROPERTY  CrTitle  \* MERGEFORMAT </w:instrText>
      </w:r>
      <w:r w:rsidR="00FB3F81" w:rsidRPr="00FB3F81">
        <w:rPr>
          <w:rFonts w:ascii="Times New Roman" w:eastAsia="宋体" w:hAnsi="Times New Roman" w:cs="Times New Roman"/>
          <w:sz w:val="20"/>
          <w:szCs w:val="20"/>
          <w:lang w:eastAsia="ja-JP"/>
        </w:rPr>
        <w:fldChar w:fldCharType="separate"/>
      </w:r>
      <w:r w:rsidR="00FB3F81" w:rsidRPr="00FB3F81">
        <w:rPr>
          <w:rFonts w:ascii="Times New Roman" w:eastAsia="宋体" w:hAnsi="Times New Roman" w:cs="Times New Roman"/>
          <w:sz w:val="20"/>
          <w:szCs w:val="20"/>
          <w:lang w:eastAsia="ja-JP"/>
        </w:rPr>
        <w:t>CR for TS 38.104 on introduction of BS RF Rx requirements for 57-71GHz in section 10.</w:t>
      </w:r>
      <w:r w:rsidR="00FB3F81" w:rsidRPr="00FB3F81">
        <w:rPr>
          <w:rFonts w:ascii="Times New Roman" w:eastAsia="宋体" w:hAnsi="Times New Roman" w:cs="Times New Roman" w:hint="eastAsia"/>
          <w:sz w:val="20"/>
          <w:szCs w:val="20"/>
          <w:lang w:eastAsia="ja-JP"/>
        </w:rPr>
        <w:t>6</w:t>
      </w:r>
      <w:r w:rsidR="00FB3F81" w:rsidRPr="00FB3F81">
        <w:rPr>
          <w:rFonts w:ascii="Times New Roman" w:eastAsia="宋体" w:hAnsi="Times New Roman" w:cs="Times New Roman"/>
          <w:sz w:val="20"/>
          <w:szCs w:val="20"/>
          <w:lang w:eastAsia="ja-JP"/>
        </w:rPr>
        <w:t xml:space="preserve"> – 10.</w:t>
      </w:r>
      <w:r w:rsidR="00FB3F81" w:rsidRPr="00FB3F81">
        <w:rPr>
          <w:rFonts w:ascii="Times New Roman" w:eastAsia="宋体" w:hAnsi="Times New Roman" w:cs="Times New Roman"/>
          <w:sz w:val="20"/>
          <w:szCs w:val="20"/>
          <w:lang w:eastAsia="ja-JP"/>
        </w:rPr>
        <w:fldChar w:fldCharType="end"/>
      </w:r>
      <w:r w:rsidR="00FB3F81" w:rsidRPr="00FB3F81">
        <w:rPr>
          <w:rFonts w:ascii="Times New Roman" w:eastAsia="宋体" w:hAnsi="Times New Roman" w:cs="Times New Roman" w:hint="eastAsia"/>
          <w:sz w:val="20"/>
          <w:szCs w:val="20"/>
          <w:lang w:eastAsia="ja-JP"/>
        </w:rPr>
        <w:t>9</w:t>
      </w:r>
    </w:p>
    <w:p w14:paraId="7D9031D8" w14:textId="153A9394" w:rsidR="00B601A4" w:rsidRPr="000D3A79" w:rsidRDefault="006E3B12" w:rsidP="00EA6189">
      <w:pPr>
        <w:rPr>
          <w:rFonts w:ascii="Times New Roman" w:hAnsi="Times New Roman" w:cs="Times New Roman"/>
          <w:sz w:val="20"/>
          <w:szCs w:val="16"/>
        </w:rPr>
      </w:pPr>
      <w:r>
        <w:rPr>
          <w:rFonts w:ascii="Times New Roman" w:hAnsi="Times New Roman" w:cs="Times New Roman" w:hint="eastAsia"/>
          <w:sz w:val="20"/>
          <w:szCs w:val="16"/>
        </w:rPr>
        <w:t>[</w:t>
      </w:r>
      <w:r>
        <w:rPr>
          <w:rFonts w:ascii="Times New Roman" w:hAnsi="Times New Roman" w:cs="Times New Roman"/>
          <w:sz w:val="20"/>
          <w:szCs w:val="16"/>
        </w:rPr>
        <w:t xml:space="preserve">3] R4-2207219, </w:t>
      </w:r>
      <w:r w:rsidRPr="006E3B12">
        <w:rPr>
          <w:rFonts w:ascii="Times New Roman" w:eastAsia="宋体" w:hAnsi="Times New Roman" w:cs="Times New Roman"/>
          <w:sz w:val="20"/>
          <w:szCs w:val="20"/>
          <w:lang w:eastAsia="ja-JP"/>
        </w:rPr>
        <w:fldChar w:fldCharType="begin"/>
      </w:r>
      <w:r w:rsidRPr="006E3B12">
        <w:rPr>
          <w:rFonts w:ascii="Times New Roman" w:eastAsia="宋体" w:hAnsi="Times New Roman" w:cs="Times New Roman"/>
          <w:sz w:val="20"/>
          <w:szCs w:val="20"/>
          <w:lang w:eastAsia="ja-JP"/>
        </w:rPr>
        <w:instrText xml:space="preserve"> DOCPROPERTY  CrTitle  \* MERGEFORMAT </w:instrText>
      </w:r>
      <w:r w:rsidRPr="006E3B12">
        <w:rPr>
          <w:rFonts w:ascii="Times New Roman" w:eastAsia="宋体" w:hAnsi="Times New Roman" w:cs="Times New Roman"/>
          <w:sz w:val="20"/>
          <w:szCs w:val="20"/>
          <w:lang w:eastAsia="ja-JP"/>
        </w:rPr>
        <w:fldChar w:fldCharType="separate"/>
      </w:r>
      <w:r w:rsidRPr="006E3B12">
        <w:rPr>
          <w:rFonts w:ascii="Times New Roman" w:eastAsia="宋体" w:hAnsi="Times New Roman" w:cs="Times New Roman"/>
          <w:sz w:val="20"/>
          <w:szCs w:val="20"/>
          <w:lang w:eastAsia="ja-JP"/>
        </w:rPr>
        <w:t>Draft CR for TS 38.104 on introduction of BS RF Rx requirements for &gt;52.6GHz in clauses 10.1 – 10.5</w:t>
      </w:r>
      <w:r w:rsidRPr="006E3B12">
        <w:rPr>
          <w:rFonts w:ascii="Times New Roman" w:eastAsia="宋体" w:hAnsi="Times New Roman" w:cs="Times New Roman"/>
          <w:sz w:val="20"/>
          <w:szCs w:val="20"/>
          <w:lang w:eastAsia="ja-JP"/>
        </w:rPr>
        <w:fldChar w:fldCharType="end"/>
      </w:r>
      <w:r w:rsidRPr="006E3B12">
        <w:rPr>
          <w:rFonts w:ascii="Times New Roman" w:eastAsia="宋体" w:hAnsi="Times New Roman" w:cs="Times New Roman"/>
          <w:sz w:val="20"/>
          <w:szCs w:val="20"/>
          <w:lang w:eastAsia="ja-JP"/>
        </w:rPr>
        <w:t xml:space="preserve"> </w:t>
      </w:r>
    </w:p>
    <w:sectPr w:rsidR="00B601A4" w:rsidRPr="000D3A79" w:rsidSect="00FA4EB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33EE64" w14:textId="77777777" w:rsidR="00B26C1F" w:rsidRDefault="00B26C1F" w:rsidP="006C170D">
      <w:r>
        <w:separator/>
      </w:r>
    </w:p>
  </w:endnote>
  <w:endnote w:type="continuationSeparator" w:id="0">
    <w:p w14:paraId="0794BB29" w14:textId="77777777" w:rsidR="00B26C1F" w:rsidRDefault="00B26C1F" w:rsidP="006C1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D3151E" w14:textId="77777777" w:rsidR="00B26C1F" w:rsidRDefault="00B26C1F" w:rsidP="006C170D">
      <w:r>
        <w:separator/>
      </w:r>
    </w:p>
  </w:footnote>
  <w:footnote w:type="continuationSeparator" w:id="0">
    <w:p w14:paraId="368C274D" w14:textId="77777777" w:rsidR="00B26C1F" w:rsidRDefault="00B26C1F" w:rsidP="006C1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E3665372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5A35D51"/>
    <w:multiLevelType w:val="hybridMultilevel"/>
    <w:tmpl w:val="6BF2A026"/>
    <w:lvl w:ilvl="0" w:tplc="3C004340"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87774ED"/>
    <w:multiLevelType w:val="multilevel"/>
    <w:tmpl w:val="31A4D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3" w15:restartNumberingAfterBreak="0">
    <w:nsid w:val="12B31E89"/>
    <w:multiLevelType w:val="multilevel"/>
    <w:tmpl w:val="12B31E89"/>
    <w:lvl w:ilvl="0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DB3D7C"/>
    <w:multiLevelType w:val="hybridMultilevel"/>
    <w:tmpl w:val="1E68F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04DA"/>
    <w:multiLevelType w:val="hybridMultilevel"/>
    <w:tmpl w:val="86560B60"/>
    <w:lvl w:ilvl="0" w:tplc="E0746E6A">
      <w:start w:val="2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2137556"/>
    <w:multiLevelType w:val="hybridMultilevel"/>
    <w:tmpl w:val="8B744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613EC"/>
    <w:multiLevelType w:val="hybridMultilevel"/>
    <w:tmpl w:val="F8C2C7AC"/>
    <w:lvl w:ilvl="0" w:tplc="C26C564A">
      <w:numFmt w:val="bullet"/>
      <w:lvlText w:val="-"/>
      <w:lvlJc w:val="left"/>
      <w:pPr>
        <w:ind w:left="720" w:hanging="360"/>
      </w:pPr>
      <w:rPr>
        <w:rFonts w:ascii="Calibri" w:eastAsia="MS PGothic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0DA1"/>
    <w:multiLevelType w:val="multilevel"/>
    <w:tmpl w:val="13FAC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3145E7"/>
    <w:multiLevelType w:val="multilevel"/>
    <w:tmpl w:val="DC44A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6E1099"/>
    <w:multiLevelType w:val="hybridMultilevel"/>
    <w:tmpl w:val="F33CDCAA"/>
    <w:lvl w:ilvl="0" w:tplc="A062822A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725541"/>
    <w:multiLevelType w:val="hybridMultilevel"/>
    <w:tmpl w:val="93D857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12" w15:restartNumberingAfterBreak="0">
    <w:nsid w:val="32E2556C"/>
    <w:multiLevelType w:val="hybridMultilevel"/>
    <w:tmpl w:val="C84A62EE"/>
    <w:lvl w:ilvl="0" w:tplc="EFA4EBE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112E2E"/>
    <w:multiLevelType w:val="hybridMultilevel"/>
    <w:tmpl w:val="BC2428C6"/>
    <w:lvl w:ilvl="0" w:tplc="91469F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ADD6176"/>
    <w:multiLevelType w:val="multilevel"/>
    <w:tmpl w:val="8B98C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CA4CEA"/>
    <w:multiLevelType w:val="hybridMultilevel"/>
    <w:tmpl w:val="F20C72D2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AA5E2E"/>
    <w:multiLevelType w:val="hybridMultilevel"/>
    <w:tmpl w:val="A98E32E2"/>
    <w:lvl w:ilvl="0" w:tplc="94889146">
      <w:start w:val="1"/>
      <w:numFmt w:val="bullet"/>
      <w:lvlText w:val="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45DC5B27"/>
    <w:multiLevelType w:val="multilevel"/>
    <w:tmpl w:val="45DC5B27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18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6B25CB3"/>
    <w:multiLevelType w:val="hybridMultilevel"/>
    <w:tmpl w:val="678AB35A"/>
    <w:lvl w:ilvl="0" w:tplc="B05EAE4E">
      <w:numFmt w:val="bullet"/>
      <w:lvlText w:val=""/>
      <w:lvlJc w:val="left"/>
      <w:pPr>
        <w:ind w:left="360" w:hanging="360"/>
      </w:pPr>
      <w:rPr>
        <w:rFonts w:ascii="Wingdings" w:eastAsia="Calibri" w:hAnsi="Wingding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7F304ED"/>
    <w:multiLevelType w:val="hybridMultilevel"/>
    <w:tmpl w:val="5038DBC2"/>
    <w:lvl w:ilvl="0" w:tplc="E2AA3BC4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97D0831"/>
    <w:multiLevelType w:val="multilevel"/>
    <w:tmpl w:val="F0B04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C831A5"/>
    <w:multiLevelType w:val="hybridMultilevel"/>
    <w:tmpl w:val="8BCA69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B9F55BB"/>
    <w:multiLevelType w:val="multilevel"/>
    <w:tmpl w:val="4B9F55B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C8F472B"/>
    <w:multiLevelType w:val="hybridMultilevel"/>
    <w:tmpl w:val="0BA05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406B60"/>
    <w:multiLevelType w:val="hybridMultilevel"/>
    <w:tmpl w:val="FF48296C"/>
    <w:lvl w:ilvl="0" w:tplc="1ADCE4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2844F7F"/>
    <w:multiLevelType w:val="multilevel"/>
    <w:tmpl w:val="EF948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28" w15:restartNumberingAfterBreak="0">
    <w:nsid w:val="53011676"/>
    <w:multiLevelType w:val="multilevel"/>
    <w:tmpl w:val="DFFA3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29" w15:restartNumberingAfterBreak="0">
    <w:nsid w:val="58951E84"/>
    <w:multiLevelType w:val="multilevel"/>
    <w:tmpl w:val="58951E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9822754"/>
    <w:multiLevelType w:val="hybridMultilevel"/>
    <w:tmpl w:val="F87C5348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5C0C7284"/>
    <w:multiLevelType w:val="multilevel"/>
    <w:tmpl w:val="112C0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33" w15:restartNumberingAfterBreak="0">
    <w:nsid w:val="5D426F26"/>
    <w:multiLevelType w:val="multilevel"/>
    <w:tmpl w:val="C61CB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8705210"/>
    <w:multiLevelType w:val="hybridMultilevel"/>
    <w:tmpl w:val="FB64E4A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B532B73"/>
    <w:multiLevelType w:val="hybridMultilevel"/>
    <w:tmpl w:val="2352884C"/>
    <w:lvl w:ilvl="0" w:tplc="DBEEE72E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C170B56"/>
    <w:multiLevelType w:val="hybridMultilevel"/>
    <w:tmpl w:val="63DC82F8"/>
    <w:lvl w:ilvl="0" w:tplc="E9A26B8C">
      <w:numFmt w:val="bullet"/>
      <w:lvlText w:val=""/>
      <w:lvlJc w:val="left"/>
      <w:pPr>
        <w:ind w:left="408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38" w15:restartNumberingAfterBreak="0">
    <w:nsid w:val="6E5800E7"/>
    <w:multiLevelType w:val="hybridMultilevel"/>
    <w:tmpl w:val="837C9BA0"/>
    <w:lvl w:ilvl="0" w:tplc="2B9ECAA4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150EB8"/>
    <w:multiLevelType w:val="hybridMultilevel"/>
    <w:tmpl w:val="A7526B30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74757A2F"/>
    <w:multiLevelType w:val="hybridMultilevel"/>
    <w:tmpl w:val="5C967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796B76"/>
    <w:multiLevelType w:val="hybridMultilevel"/>
    <w:tmpl w:val="9BF2FF7C"/>
    <w:lvl w:ilvl="0" w:tplc="2DD00ACC">
      <w:start w:val="1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6C3584A"/>
    <w:multiLevelType w:val="hybridMultilevel"/>
    <w:tmpl w:val="81AC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EB3E36"/>
    <w:multiLevelType w:val="hybridMultilevel"/>
    <w:tmpl w:val="A4A60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1270E2"/>
    <w:multiLevelType w:val="multilevel"/>
    <w:tmpl w:val="7D1270E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BF4BF5"/>
    <w:multiLevelType w:val="hybridMultilevel"/>
    <w:tmpl w:val="5C06C334"/>
    <w:lvl w:ilvl="0" w:tplc="91E0EA94">
      <w:start w:val="2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0"/>
  </w:num>
  <w:num w:numId="2">
    <w:abstractNumId w:val="15"/>
  </w:num>
  <w:num w:numId="3">
    <w:abstractNumId w:val="46"/>
  </w:num>
  <w:num w:numId="4">
    <w:abstractNumId w:val="26"/>
  </w:num>
  <w:num w:numId="5">
    <w:abstractNumId w:val="33"/>
  </w:num>
  <w:num w:numId="6">
    <w:abstractNumId w:val="43"/>
  </w:num>
  <w:num w:numId="7">
    <w:abstractNumId w:val="42"/>
  </w:num>
  <w:num w:numId="8">
    <w:abstractNumId w:val="19"/>
  </w:num>
  <w:num w:numId="9">
    <w:abstractNumId w:val="44"/>
  </w:num>
  <w:num w:numId="10">
    <w:abstractNumId w:val="6"/>
  </w:num>
  <w:num w:numId="11">
    <w:abstractNumId w:val="1"/>
  </w:num>
  <w:num w:numId="12">
    <w:abstractNumId w:val="24"/>
  </w:num>
  <w:num w:numId="13">
    <w:abstractNumId w:val="12"/>
  </w:num>
  <w:num w:numId="14">
    <w:abstractNumId w:val="24"/>
  </w:num>
  <w:num w:numId="15">
    <w:abstractNumId w:val="12"/>
  </w:num>
  <w:num w:numId="16">
    <w:abstractNumId w:val="41"/>
  </w:num>
  <w:num w:numId="17">
    <w:abstractNumId w:val="3"/>
  </w:num>
  <w:num w:numId="18">
    <w:abstractNumId w:val="29"/>
  </w:num>
  <w:num w:numId="19">
    <w:abstractNumId w:val="7"/>
  </w:num>
  <w:num w:numId="20">
    <w:abstractNumId w:val="23"/>
  </w:num>
  <w:num w:numId="21">
    <w:abstractNumId w:val="4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</w:num>
  <w:num w:numId="25">
    <w:abstractNumId w:val="28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5"/>
  </w:num>
  <w:num w:numId="31">
    <w:abstractNumId w:val="25"/>
  </w:num>
  <w:num w:numId="32">
    <w:abstractNumId w:val="34"/>
  </w:num>
  <w:num w:numId="33">
    <w:abstractNumId w:val="18"/>
  </w:num>
  <w:num w:numId="34">
    <w:abstractNumId w:val="17"/>
  </w:num>
  <w:num w:numId="35">
    <w:abstractNumId w:val="37"/>
  </w:num>
  <w:num w:numId="36">
    <w:abstractNumId w:val="10"/>
  </w:num>
  <w:num w:numId="37">
    <w:abstractNumId w:val="20"/>
  </w:num>
  <w:num w:numId="38">
    <w:abstractNumId w:val="45"/>
  </w:num>
  <w:num w:numId="39">
    <w:abstractNumId w:val="39"/>
  </w:num>
  <w:num w:numId="40">
    <w:abstractNumId w:val="35"/>
  </w:num>
  <w:num w:numId="41">
    <w:abstractNumId w:val="11"/>
  </w:num>
  <w:num w:numId="42">
    <w:abstractNumId w:val="31"/>
  </w:num>
  <w:num w:numId="43">
    <w:abstractNumId w:val="30"/>
  </w:num>
  <w:num w:numId="44">
    <w:abstractNumId w:val="38"/>
  </w:num>
  <w:num w:numId="45">
    <w:abstractNumId w:val="13"/>
  </w:num>
  <w:num w:numId="46">
    <w:abstractNumId w:val="16"/>
  </w:num>
  <w:num w:numId="47">
    <w:abstractNumId w:val="0"/>
  </w:num>
  <w:num w:numId="48">
    <w:abstractNumId w:val="40"/>
  </w:num>
  <w:num w:numId="49">
    <w:abstractNumId w:val="36"/>
  </w:num>
  <w:num w:numId="50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15A"/>
    <w:rsid w:val="00001787"/>
    <w:rsid w:val="00001BC7"/>
    <w:rsid w:val="00002323"/>
    <w:rsid w:val="00002E8F"/>
    <w:rsid w:val="00003045"/>
    <w:rsid w:val="00013FDE"/>
    <w:rsid w:val="00020FDD"/>
    <w:rsid w:val="000226EE"/>
    <w:rsid w:val="00022E69"/>
    <w:rsid w:val="00026A0C"/>
    <w:rsid w:val="00027DE2"/>
    <w:rsid w:val="000310BE"/>
    <w:rsid w:val="000374FB"/>
    <w:rsid w:val="000406A3"/>
    <w:rsid w:val="00056B30"/>
    <w:rsid w:val="00062938"/>
    <w:rsid w:val="000639A9"/>
    <w:rsid w:val="00064492"/>
    <w:rsid w:val="000658AA"/>
    <w:rsid w:val="000716AF"/>
    <w:rsid w:val="00071906"/>
    <w:rsid w:val="000740B8"/>
    <w:rsid w:val="00075039"/>
    <w:rsid w:val="00080629"/>
    <w:rsid w:val="00095835"/>
    <w:rsid w:val="000A11FA"/>
    <w:rsid w:val="000A1308"/>
    <w:rsid w:val="000B062C"/>
    <w:rsid w:val="000B59F8"/>
    <w:rsid w:val="000B7C5B"/>
    <w:rsid w:val="000B7FE5"/>
    <w:rsid w:val="000D3A79"/>
    <w:rsid w:val="000D6361"/>
    <w:rsid w:val="000E1986"/>
    <w:rsid w:val="000E309F"/>
    <w:rsid w:val="000E71C0"/>
    <w:rsid w:val="000F4059"/>
    <w:rsid w:val="000F5EAB"/>
    <w:rsid w:val="000F70D2"/>
    <w:rsid w:val="0010013A"/>
    <w:rsid w:val="00103FC0"/>
    <w:rsid w:val="00115751"/>
    <w:rsid w:val="00116146"/>
    <w:rsid w:val="001224E0"/>
    <w:rsid w:val="00124E9A"/>
    <w:rsid w:val="0012543C"/>
    <w:rsid w:val="00137CFD"/>
    <w:rsid w:val="00140C1F"/>
    <w:rsid w:val="00144530"/>
    <w:rsid w:val="00144789"/>
    <w:rsid w:val="00154A07"/>
    <w:rsid w:val="00156FC2"/>
    <w:rsid w:val="0015741B"/>
    <w:rsid w:val="0016269A"/>
    <w:rsid w:val="00162A85"/>
    <w:rsid w:val="00171096"/>
    <w:rsid w:val="001721DB"/>
    <w:rsid w:val="0017296A"/>
    <w:rsid w:val="001734B6"/>
    <w:rsid w:val="00182AA0"/>
    <w:rsid w:val="0018505B"/>
    <w:rsid w:val="001873BB"/>
    <w:rsid w:val="00187A80"/>
    <w:rsid w:val="00191EED"/>
    <w:rsid w:val="001931EF"/>
    <w:rsid w:val="001938AD"/>
    <w:rsid w:val="00193FE3"/>
    <w:rsid w:val="0019528F"/>
    <w:rsid w:val="001B6532"/>
    <w:rsid w:val="001C1C6B"/>
    <w:rsid w:val="001C2F89"/>
    <w:rsid w:val="001C3269"/>
    <w:rsid w:val="001C7D79"/>
    <w:rsid w:val="001D243C"/>
    <w:rsid w:val="001E0D2E"/>
    <w:rsid w:val="001E22FB"/>
    <w:rsid w:val="001E2FF0"/>
    <w:rsid w:val="001E41F6"/>
    <w:rsid w:val="001F08C9"/>
    <w:rsid w:val="001F2667"/>
    <w:rsid w:val="001F2FD2"/>
    <w:rsid w:val="001F58DE"/>
    <w:rsid w:val="001F595B"/>
    <w:rsid w:val="00203A69"/>
    <w:rsid w:val="002044AE"/>
    <w:rsid w:val="00216DE6"/>
    <w:rsid w:val="002230D3"/>
    <w:rsid w:val="00223959"/>
    <w:rsid w:val="0023035B"/>
    <w:rsid w:val="002453DA"/>
    <w:rsid w:val="002454F5"/>
    <w:rsid w:val="00245DF1"/>
    <w:rsid w:val="00250321"/>
    <w:rsid w:val="00250687"/>
    <w:rsid w:val="0025315D"/>
    <w:rsid w:val="00256C13"/>
    <w:rsid w:val="00265594"/>
    <w:rsid w:val="00276C66"/>
    <w:rsid w:val="0029421F"/>
    <w:rsid w:val="002A04B1"/>
    <w:rsid w:val="002A7091"/>
    <w:rsid w:val="002B0C5D"/>
    <w:rsid w:val="002B7ED4"/>
    <w:rsid w:val="002C243D"/>
    <w:rsid w:val="002C40CC"/>
    <w:rsid w:val="002C748D"/>
    <w:rsid w:val="002D0309"/>
    <w:rsid w:val="002D07A4"/>
    <w:rsid w:val="002D0FEA"/>
    <w:rsid w:val="002D613C"/>
    <w:rsid w:val="002D7F8B"/>
    <w:rsid w:val="002E1038"/>
    <w:rsid w:val="002E1EFE"/>
    <w:rsid w:val="002E210A"/>
    <w:rsid w:val="002F0E43"/>
    <w:rsid w:val="002F4DE9"/>
    <w:rsid w:val="00333C86"/>
    <w:rsid w:val="00334FD0"/>
    <w:rsid w:val="00340E10"/>
    <w:rsid w:val="003440D6"/>
    <w:rsid w:val="0034561D"/>
    <w:rsid w:val="00353186"/>
    <w:rsid w:val="00355D9F"/>
    <w:rsid w:val="0036446B"/>
    <w:rsid w:val="00364EB0"/>
    <w:rsid w:val="003704DB"/>
    <w:rsid w:val="0037727E"/>
    <w:rsid w:val="0037789C"/>
    <w:rsid w:val="00382803"/>
    <w:rsid w:val="0038791C"/>
    <w:rsid w:val="00387987"/>
    <w:rsid w:val="003921F0"/>
    <w:rsid w:val="003928ED"/>
    <w:rsid w:val="00394A87"/>
    <w:rsid w:val="003D197B"/>
    <w:rsid w:val="003D3A8B"/>
    <w:rsid w:val="003D4B96"/>
    <w:rsid w:val="003D5584"/>
    <w:rsid w:val="003E599B"/>
    <w:rsid w:val="003F3FD9"/>
    <w:rsid w:val="00403AFC"/>
    <w:rsid w:val="00416B6D"/>
    <w:rsid w:val="00427987"/>
    <w:rsid w:val="004355D6"/>
    <w:rsid w:val="00443E13"/>
    <w:rsid w:val="00447E17"/>
    <w:rsid w:val="00460858"/>
    <w:rsid w:val="00461ED7"/>
    <w:rsid w:val="00463A3D"/>
    <w:rsid w:val="0046481D"/>
    <w:rsid w:val="004648DA"/>
    <w:rsid w:val="00467B5B"/>
    <w:rsid w:val="00467CB6"/>
    <w:rsid w:val="00471B56"/>
    <w:rsid w:val="004759FC"/>
    <w:rsid w:val="00476674"/>
    <w:rsid w:val="0049442F"/>
    <w:rsid w:val="004A08D2"/>
    <w:rsid w:val="004A4F47"/>
    <w:rsid w:val="004A4F80"/>
    <w:rsid w:val="004A7AB2"/>
    <w:rsid w:val="004B40D6"/>
    <w:rsid w:val="004C3EBD"/>
    <w:rsid w:val="004D6748"/>
    <w:rsid w:val="004E338D"/>
    <w:rsid w:val="004E4598"/>
    <w:rsid w:val="004E6B79"/>
    <w:rsid w:val="004F095A"/>
    <w:rsid w:val="004F16CC"/>
    <w:rsid w:val="00502A45"/>
    <w:rsid w:val="0050306C"/>
    <w:rsid w:val="0050352D"/>
    <w:rsid w:val="00505247"/>
    <w:rsid w:val="00506C61"/>
    <w:rsid w:val="00510931"/>
    <w:rsid w:val="005144F6"/>
    <w:rsid w:val="00516406"/>
    <w:rsid w:val="00517FA0"/>
    <w:rsid w:val="00524487"/>
    <w:rsid w:val="00527D79"/>
    <w:rsid w:val="0053006D"/>
    <w:rsid w:val="00532C42"/>
    <w:rsid w:val="00533EC1"/>
    <w:rsid w:val="00535D1F"/>
    <w:rsid w:val="00535D4E"/>
    <w:rsid w:val="005370C6"/>
    <w:rsid w:val="00542A09"/>
    <w:rsid w:val="00552A72"/>
    <w:rsid w:val="00552F9D"/>
    <w:rsid w:val="00562A63"/>
    <w:rsid w:val="00562AFA"/>
    <w:rsid w:val="00564E1B"/>
    <w:rsid w:val="00566AD2"/>
    <w:rsid w:val="00567DF4"/>
    <w:rsid w:val="00570F6E"/>
    <w:rsid w:val="005766C7"/>
    <w:rsid w:val="00576E7E"/>
    <w:rsid w:val="00583393"/>
    <w:rsid w:val="0058741D"/>
    <w:rsid w:val="00591BC4"/>
    <w:rsid w:val="00597495"/>
    <w:rsid w:val="005B07CE"/>
    <w:rsid w:val="005B42B0"/>
    <w:rsid w:val="005B4331"/>
    <w:rsid w:val="005C1082"/>
    <w:rsid w:val="005C14D7"/>
    <w:rsid w:val="005C1B2D"/>
    <w:rsid w:val="005C3A74"/>
    <w:rsid w:val="005D6AD2"/>
    <w:rsid w:val="005E52EE"/>
    <w:rsid w:val="005E55F2"/>
    <w:rsid w:val="005F1418"/>
    <w:rsid w:val="005F5097"/>
    <w:rsid w:val="0060793E"/>
    <w:rsid w:val="00615CE1"/>
    <w:rsid w:val="00617E21"/>
    <w:rsid w:val="00620326"/>
    <w:rsid w:val="0062062C"/>
    <w:rsid w:val="00621307"/>
    <w:rsid w:val="00624BBC"/>
    <w:rsid w:val="00626CF0"/>
    <w:rsid w:val="006308B8"/>
    <w:rsid w:val="006313E4"/>
    <w:rsid w:val="00632133"/>
    <w:rsid w:val="00632857"/>
    <w:rsid w:val="00633A50"/>
    <w:rsid w:val="0063529B"/>
    <w:rsid w:val="00654A9E"/>
    <w:rsid w:val="00655C13"/>
    <w:rsid w:val="0066201A"/>
    <w:rsid w:val="0066418A"/>
    <w:rsid w:val="00671330"/>
    <w:rsid w:val="006732D8"/>
    <w:rsid w:val="00673BE5"/>
    <w:rsid w:val="0069011F"/>
    <w:rsid w:val="00696B3F"/>
    <w:rsid w:val="00697E29"/>
    <w:rsid w:val="006A3443"/>
    <w:rsid w:val="006B2B74"/>
    <w:rsid w:val="006B35D2"/>
    <w:rsid w:val="006C170D"/>
    <w:rsid w:val="006C3751"/>
    <w:rsid w:val="006C40E6"/>
    <w:rsid w:val="006C501A"/>
    <w:rsid w:val="006C61CE"/>
    <w:rsid w:val="006C70B2"/>
    <w:rsid w:val="006D2519"/>
    <w:rsid w:val="006D3C78"/>
    <w:rsid w:val="006E3B12"/>
    <w:rsid w:val="006E5511"/>
    <w:rsid w:val="006F2345"/>
    <w:rsid w:val="00702FE6"/>
    <w:rsid w:val="007036B0"/>
    <w:rsid w:val="00704D67"/>
    <w:rsid w:val="007070A1"/>
    <w:rsid w:val="00711A6E"/>
    <w:rsid w:val="0071232D"/>
    <w:rsid w:val="0072094A"/>
    <w:rsid w:val="00735219"/>
    <w:rsid w:val="00741CC7"/>
    <w:rsid w:val="00750155"/>
    <w:rsid w:val="00757381"/>
    <w:rsid w:val="00757BC3"/>
    <w:rsid w:val="00764A14"/>
    <w:rsid w:val="00764A97"/>
    <w:rsid w:val="00770345"/>
    <w:rsid w:val="0077304F"/>
    <w:rsid w:val="007744A9"/>
    <w:rsid w:val="00775005"/>
    <w:rsid w:val="00781F52"/>
    <w:rsid w:val="00784BC9"/>
    <w:rsid w:val="007A133A"/>
    <w:rsid w:val="007A2722"/>
    <w:rsid w:val="007B1DFB"/>
    <w:rsid w:val="007B207F"/>
    <w:rsid w:val="007B41E7"/>
    <w:rsid w:val="007B4345"/>
    <w:rsid w:val="007C0FAC"/>
    <w:rsid w:val="007C1459"/>
    <w:rsid w:val="007C1B2D"/>
    <w:rsid w:val="007D1DA8"/>
    <w:rsid w:val="007D36C4"/>
    <w:rsid w:val="007D5A2F"/>
    <w:rsid w:val="007D7918"/>
    <w:rsid w:val="007E3A74"/>
    <w:rsid w:val="007E52AC"/>
    <w:rsid w:val="007F2B77"/>
    <w:rsid w:val="007F2CE8"/>
    <w:rsid w:val="008017D8"/>
    <w:rsid w:val="0080333A"/>
    <w:rsid w:val="00805A5C"/>
    <w:rsid w:val="0080710F"/>
    <w:rsid w:val="0080756F"/>
    <w:rsid w:val="00811852"/>
    <w:rsid w:val="008149BD"/>
    <w:rsid w:val="0081568D"/>
    <w:rsid w:val="00831E3D"/>
    <w:rsid w:val="00832F12"/>
    <w:rsid w:val="00833D23"/>
    <w:rsid w:val="00840DA0"/>
    <w:rsid w:val="00844897"/>
    <w:rsid w:val="00853742"/>
    <w:rsid w:val="00853F8F"/>
    <w:rsid w:val="0085670B"/>
    <w:rsid w:val="008605C4"/>
    <w:rsid w:val="00867742"/>
    <w:rsid w:val="00871572"/>
    <w:rsid w:val="00872C28"/>
    <w:rsid w:val="00880126"/>
    <w:rsid w:val="00881388"/>
    <w:rsid w:val="00881494"/>
    <w:rsid w:val="0088215A"/>
    <w:rsid w:val="00882E64"/>
    <w:rsid w:val="00883384"/>
    <w:rsid w:val="00884208"/>
    <w:rsid w:val="00884C7C"/>
    <w:rsid w:val="008851BA"/>
    <w:rsid w:val="00885B0B"/>
    <w:rsid w:val="00891759"/>
    <w:rsid w:val="00894ECB"/>
    <w:rsid w:val="008A0E61"/>
    <w:rsid w:val="008A17BF"/>
    <w:rsid w:val="008A5091"/>
    <w:rsid w:val="008A7DED"/>
    <w:rsid w:val="008B3F75"/>
    <w:rsid w:val="008B5B79"/>
    <w:rsid w:val="008B7866"/>
    <w:rsid w:val="008B7A3A"/>
    <w:rsid w:val="008C08A7"/>
    <w:rsid w:val="008D0E73"/>
    <w:rsid w:val="008D45C0"/>
    <w:rsid w:val="008D4FBD"/>
    <w:rsid w:val="008E2A67"/>
    <w:rsid w:val="008E3D50"/>
    <w:rsid w:val="008E50F4"/>
    <w:rsid w:val="008F2DA0"/>
    <w:rsid w:val="00904EA1"/>
    <w:rsid w:val="00905A0C"/>
    <w:rsid w:val="009116F1"/>
    <w:rsid w:val="00911724"/>
    <w:rsid w:val="00913F11"/>
    <w:rsid w:val="0092194B"/>
    <w:rsid w:val="00921E95"/>
    <w:rsid w:val="00923FEF"/>
    <w:rsid w:val="00926664"/>
    <w:rsid w:val="0093056E"/>
    <w:rsid w:val="009310C1"/>
    <w:rsid w:val="009326A3"/>
    <w:rsid w:val="00942548"/>
    <w:rsid w:val="009512B7"/>
    <w:rsid w:val="009549A7"/>
    <w:rsid w:val="00960C16"/>
    <w:rsid w:val="00964905"/>
    <w:rsid w:val="009676EF"/>
    <w:rsid w:val="00973FEE"/>
    <w:rsid w:val="009746CF"/>
    <w:rsid w:val="0098544A"/>
    <w:rsid w:val="0098605C"/>
    <w:rsid w:val="00986839"/>
    <w:rsid w:val="009A16A7"/>
    <w:rsid w:val="009A327D"/>
    <w:rsid w:val="009A6436"/>
    <w:rsid w:val="009A73DB"/>
    <w:rsid w:val="009B09E5"/>
    <w:rsid w:val="009C2147"/>
    <w:rsid w:val="009C75CB"/>
    <w:rsid w:val="009D1509"/>
    <w:rsid w:val="009E03E4"/>
    <w:rsid w:val="009E31A4"/>
    <w:rsid w:val="009E3BC4"/>
    <w:rsid w:val="009E5FEE"/>
    <w:rsid w:val="009F7A16"/>
    <w:rsid w:val="00A04774"/>
    <w:rsid w:val="00A135D6"/>
    <w:rsid w:val="00A143EC"/>
    <w:rsid w:val="00A1628D"/>
    <w:rsid w:val="00A16814"/>
    <w:rsid w:val="00A2282F"/>
    <w:rsid w:val="00A277A3"/>
    <w:rsid w:val="00A36CAB"/>
    <w:rsid w:val="00A45137"/>
    <w:rsid w:val="00A46680"/>
    <w:rsid w:val="00A5135D"/>
    <w:rsid w:val="00A61425"/>
    <w:rsid w:val="00A625FC"/>
    <w:rsid w:val="00A63619"/>
    <w:rsid w:val="00A703FD"/>
    <w:rsid w:val="00A70B6C"/>
    <w:rsid w:val="00A72C8D"/>
    <w:rsid w:val="00A756EA"/>
    <w:rsid w:val="00A77984"/>
    <w:rsid w:val="00A81997"/>
    <w:rsid w:val="00A84ED9"/>
    <w:rsid w:val="00AA37A9"/>
    <w:rsid w:val="00AA464A"/>
    <w:rsid w:val="00AA59F7"/>
    <w:rsid w:val="00AA7B40"/>
    <w:rsid w:val="00AB2105"/>
    <w:rsid w:val="00AB3ECA"/>
    <w:rsid w:val="00AB6D70"/>
    <w:rsid w:val="00AC0590"/>
    <w:rsid w:val="00AC08D9"/>
    <w:rsid w:val="00AC2F93"/>
    <w:rsid w:val="00AC78EA"/>
    <w:rsid w:val="00AE3D05"/>
    <w:rsid w:val="00AF0EC9"/>
    <w:rsid w:val="00AF2856"/>
    <w:rsid w:val="00AF6035"/>
    <w:rsid w:val="00AF61B8"/>
    <w:rsid w:val="00B1000E"/>
    <w:rsid w:val="00B11DCD"/>
    <w:rsid w:val="00B144B1"/>
    <w:rsid w:val="00B20A3D"/>
    <w:rsid w:val="00B24C81"/>
    <w:rsid w:val="00B26C1F"/>
    <w:rsid w:val="00B365CF"/>
    <w:rsid w:val="00B45CF7"/>
    <w:rsid w:val="00B50C4E"/>
    <w:rsid w:val="00B601A4"/>
    <w:rsid w:val="00B61817"/>
    <w:rsid w:val="00B619DA"/>
    <w:rsid w:val="00B61D6D"/>
    <w:rsid w:val="00B64DF9"/>
    <w:rsid w:val="00B67C2C"/>
    <w:rsid w:val="00B70EE7"/>
    <w:rsid w:val="00B7587D"/>
    <w:rsid w:val="00B80751"/>
    <w:rsid w:val="00B8243B"/>
    <w:rsid w:val="00B9058B"/>
    <w:rsid w:val="00B918F7"/>
    <w:rsid w:val="00B93C0B"/>
    <w:rsid w:val="00B96BB7"/>
    <w:rsid w:val="00BA04EF"/>
    <w:rsid w:val="00BA5612"/>
    <w:rsid w:val="00BA67EA"/>
    <w:rsid w:val="00BA7691"/>
    <w:rsid w:val="00BB1409"/>
    <w:rsid w:val="00BB4AD8"/>
    <w:rsid w:val="00BC04C3"/>
    <w:rsid w:val="00BC23CC"/>
    <w:rsid w:val="00BC2AFB"/>
    <w:rsid w:val="00BC6689"/>
    <w:rsid w:val="00BD2186"/>
    <w:rsid w:val="00BD54C4"/>
    <w:rsid w:val="00BF30E9"/>
    <w:rsid w:val="00BF60CD"/>
    <w:rsid w:val="00C01FF2"/>
    <w:rsid w:val="00C03BAC"/>
    <w:rsid w:val="00C04C38"/>
    <w:rsid w:val="00C07605"/>
    <w:rsid w:val="00C10A8B"/>
    <w:rsid w:val="00C113ED"/>
    <w:rsid w:val="00C1173D"/>
    <w:rsid w:val="00C138F3"/>
    <w:rsid w:val="00C210AC"/>
    <w:rsid w:val="00C257EF"/>
    <w:rsid w:val="00C36351"/>
    <w:rsid w:val="00C36565"/>
    <w:rsid w:val="00C405F5"/>
    <w:rsid w:val="00C42E70"/>
    <w:rsid w:val="00C46A73"/>
    <w:rsid w:val="00C4749E"/>
    <w:rsid w:val="00C47A37"/>
    <w:rsid w:val="00C61F88"/>
    <w:rsid w:val="00C62788"/>
    <w:rsid w:val="00C62AE5"/>
    <w:rsid w:val="00C65CE6"/>
    <w:rsid w:val="00C672F9"/>
    <w:rsid w:val="00C721C1"/>
    <w:rsid w:val="00C7355C"/>
    <w:rsid w:val="00C74EE0"/>
    <w:rsid w:val="00C7611C"/>
    <w:rsid w:val="00C822A9"/>
    <w:rsid w:val="00C8399A"/>
    <w:rsid w:val="00C8765B"/>
    <w:rsid w:val="00C87B9E"/>
    <w:rsid w:val="00CA05B4"/>
    <w:rsid w:val="00CA29CE"/>
    <w:rsid w:val="00CB220D"/>
    <w:rsid w:val="00CB2AB4"/>
    <w:rsid w:val="00CB3A45"/>
    <w:rsid w:val="00CB520A"/>
    <w:rsid w:val="00CB5566"/>
    <w:rsid w:val="00CC53B3"/>
    <w:rsid w:val="00CD2EC8"/>
    <w:rsid w:val="00CD5680"/>
    <w:rsid w:val="00CD5855"/>
    <w:rsid w:val="00CD5D8F"/>
    <w:rsid w:val="00CF486D"/>
    <w:rsid w:val="00CF6307"/>
    <w:rsid w:val="00D0149E"/>
    <w:rsid w:val="00D07329"/>
    <w:rsid w:val="00D07EFE"/>
    <w:rsid w:val="00D12F26"/>
    <w:rsid w:val="00D1536C"/>
    <w:rsid w:val="00D165EE"/>
    <w:rsid w:val="00D1727C"/>
    <w:rsid w:val="00D30F2E"/>
    <w:rsid w:val="00D314F9"/>
    <w:rsid w:val="00D345FF"/>
    <w:rsid w:val="00D356AE"/>
    <w:rsid w:val="00D40845"/>
    <w:rsid w:val="00D414DC"/>
    <w:rsid w:val="00D4401A"/>
    <w:rsid w:val="00D452C3"/>
    <w:rsid w:val="00D45B38"/>
    <w:rsid w:val="00D472C8"/>
    <w:rsid w:val="00D533F7"/>
    <w:rsid w:val="00D63006"/>
    <w:rsid w:val="00D630B4"/>
    <w:rsid w:val="00D72DD5"/>
    <w:rsid w:val="00D74429"/>
    <w:rsid w:val="00D745A5"/>
    <w:rsid w:val="00D8134A"/>
    <w:rsid w:val="00D87493"/>
    <w:rsid w:val="00DA01DE"/>
    <w:rsid w:val="00DA0838"/>
    <w:rsid w:val="00DA0FF8"/>
    <w:rsid w:val="00DA3D3A"/>
    <w:rsid w:val="00DA5604"/>
    <w:rsid w:val="00DB37EC"/>
    <w:rsid w:val="00DB3D42"/>
    <w:rsid w:val="00DC0964"/>
    <w:rsid w:val="00DC4A0F"/>
    <w:rsid w:val="00DD07AB"/>
    <w:rsid w:val="00DD4597"/>
    <w:rsid w:val="00DD49B2"/>
    <w:rsid w:val="00DD5876"/>
    <w:rsid w:val="00DE2561"/>
    <w:rsid w:val="00DF143E"/>
    <w:rsid w:val="00DF2F83"/>
    <w:rsid w:val="00DF3B55"/>
    <w:rsid w:val="00E01761"/>
    <w:rsid w:val="00E10EE5"/>
    <w:rsid w:val="00E13B5F"/>
    <w:rsid w:val="00E21802"/>
    <w:rsid w:val="00E21AB2"/>
    <w:rsid w:val="00E24E60"/>
    <w:rsid w:val="00E25D0F"/>
    <w:rsid w:val="00E275A0"/>
    <w:rsid w:val="00E32DB8"/>
    <w:rsid w:val="00E400E9"/>
    <w:rsid w:val="00E4079C"/>
    <w:rsid w:val="00E44017"/>
    <w:rsid w:val="00E455E3"/>
    <w:rsid w:val="00E538F6"/>
    <w:rsid w:val="00E54A06"/>
    <w:rsid w:val="00E554F6"/>
    <w:rsid w:val="00E56134"/>
    <w:rsid w:val="00E65AB9"/>
    <w:rsid w:val="00E74E2E"/>
    <w:rsid w:val="00E7721F"/>
    <w:rsid w:val="00E812EF"/>
    <w:rsid w:val="00E81B9C"/>
    <w:rsid w:val="00E83E3E"/>
    <w:rsid w:val="00E91078"/>
    <w:rsid w:val="00E92C6A"/>
    <w:rsid w:val="00E951AB"/>
    <w:rsid w:val="00EA6189"/>
    <w:rsid w:val="00EC0528"/>
    <w:rsid w:val="00EC1A50"/>
    <w:rsid w:val="00EC341A"/>
    <w:rsid w:val="00EC341F"/>
    <w:rsid w:val="00EC5E47"/>
    <w:rsid w:val="00EC74B7"/>
    <w:rsid w:val="00ED09CE"/>
    <w:rsid w:val="00ED4243"/>
    <w:rsid w:val="00ED7224"/>
    <w:rsid w:val="00EE0FFD"/>
    <w:rsid w:val="00EE1931"/>
    <w:rsid w:val="00EF0B8A"/>
    <w:rsid w:val="00F009E9"/>
    <w:rsid w:val="00F011DD"/>
    <w:rsid w:val="00F03921"/>
    <w:rsid w:val="00F03AD1"/>
    <w:rsid w:val="00F06B62"/>
    <w:rsid w:val="00F1386B"/>
    <w:rsid w:val="00F21189"/>
    <w:rsid w:val="00F23569"/>
    <w:rsid w:val="00F2616E"/>
    <w:rsid w:val="00F30AD0"/>
    <w:rsid w:val="00F4128A"/>
    <w:rsid w:val="00F44A9A"/>
    <w:rsid w:val="00F50C7F"/>
    <w:rsid w:val="00F57B61"/>
    <w:rsid w:val="00F6164C"/>
    <w:rsid w:val="00F6385E"/>
    <w:rsid w:val="00F67CA2"/>
    <w:rsid w:val="00F73BC8"/>
    <w:rsid w:val="00F75311"/>
    <w:rsid w:val="00F84C85"/>
    <w:rsid w:val="00F851DF"/>
    <w:rsid w:val="00FA201D"/>
    <w:rsid w:val="00FA2AB5"/>
    <w:rsid w:val="00FA4EB4"/>
    <w:rsid w:val="00FA5E95"/>
    <w:rsid w:val="00FB2F05"/>
    <w:rsid w:val="00FB3F81"/>
    <w:rsid w:val="00FC17B9"/>
    <w:rsid w:val="00FC1C96"/>
    <w:rsid w:val="00FC3F70"/>
    <w:rsid w:val="00FC56C0"/>
    <w:rsid w:val="00FD356C"/>
    <w:rsid w:val="00FD4135"/>
    <w:rsid w:val="00FD59A1"/>
    <w:rsid w:val="00FD5E56"/>
    <w:rsid w:val="00FD6704"/>
    <w:rsid w:val="00FD67C9"/>
    <w:rsid w:val="00FE0306"/>
    <w:rsid w:val="00FE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379E8F"/>
  <w15:chartTrackingRefBased/>
  <w15:docId w15:val="{612E884D-9CD8-4611-9E6F-07B3CD889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70D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a"/>
    <w:link w:val="1Char"/>
    <w:qFormat/>
    <w:rsid w:val="006C170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nhideWhenUsed/>
    <w:qFormat/>
    <w:rsid w:val="00FC3F7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1E0D2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1E0D2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0">
    <w:name w:val="heading 5"/>
    <w:basedOn w:val="4"/>
    <w:next w:val="a"/>
    <w:link w:val="5Char"/>
    <w:qFormat/>
    <w:rsid w:val="00A04774"/>
    <w:pPr>
      <w:widowControl/>
      <w:overflowPunct w:val="0"/>
      <w:autoSpaceDE w:val="0"/>
      <w:autoSpaceDN w:val="0"/>
      <w:adjustRightInd w:val="0"/>
      <w:spacing w:before="120" w:after="180" w:line="240" w:lineRule="auto"/>
      <w:ind w:left="1701" w:hanging="1701"/>
      <w:jc w:val="left"/>
      <w:textAlignment w:val="baseline"/>
      <w:outlineLvl w:val="4"/>
    </w:pPr>
    <w:rPr>
      <w:rFonts w:ascii="Arial" w:eastAsiaTheme="minorEastAsia" w:hAnsi="Arial" w:cs="Times New Roman"/>
      <w:b w:val="0"/>
      <w:bCs w:val="0"/>
      <w:kern w:val="0"/>
      <w:sz w:val="22"/>
      <w:szCs w:val="20"/>
      <w:lang w:val="en-GB" w:eastAsia="ja-JP"/>
    </w:rPr>
  </w:style>
  <w:style w:type="paragraph" w:styleId="6">
    <w:name w:val="heading 6"/>
    <w:aliases w:val="T1,Header 6"/>
    <w:basedOn w:val="a"/>
    <w:next w:val="a"/>
    <w:link w:val="6Char"/>
    <w:qFormat/>
    <w:rsid w:val="006C170D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6C170D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6C170D"/>
    <w:pPr>
      <w:numPr>
        <w:numId w:val="0"/>
      </w:numPr>
      <w:outlineLvl w:val="7"/>
    </w:pPr>
  </w:style>
  <w:style w:type="paragraph" w:styleId="9">
    <w:name w:val="heading 9"/>
    <w:basedOn w:val="8"/>
    <w:next w:val="a"/>
    <w:link w:val="9Char"/>
    <w:qFormat/>
    <w:rsid w:val="006C170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6C17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6C170D"/>
    <w:rPr>
      <w:sz w:val="18"/>
      <w:szCs w:val="18"/>
    </w:rPr>
  </w:style>
  <w:style w:type="paragraph" w:styleId="a4">
    <w:name w:val="footer"/>
    <w:basedOn w:val="a"/>
    <w:link w:val="Char0"/>
    <w:unhideWhenUsed/>
    <w:rsid w:val="006C17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C170D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6C170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6C170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6C170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6C170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6C170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a5">
    <w:name w:val="样式 页眉"/>
    <w:basedOn w:val="a3"/>
    <w:link w:val="Char1"/>
    <w:rsid w:val="006C170D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1">
    <w:name w:val="样式 页眉 Char"/>
    <w:link w:val="a5"/>
    <w:rsid w:val="006C170D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table" w:styleId="a6">
    <w:name w:val="Table Grid"/>
    <w:aliases w:val="TableGrid"/>
    <w:basedOn w:val="a1"/>
    <w:uiPriority w:val="39"/>
    <w:qFormat/>
    <w:rsid w:val="00DA0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목록 단락,リスト段落,列出段落1,中等深浅网格 1 - 着色 21,列表段落,R4_bullets,列表段落1,—ño’i—Ž,¥¡¡¡¡ì¬º¥¹¥È¶ÎÂä,ÁÐ³ö¶ÎÂä,¥ê¥¹¥È¶ÎÂä,1st level - Bullet List Paragraph,Lettre d'introduction,Paragrafo elenco,Normal bullet 2,Bullet list,清單段落1,목록단락"/>
    <w:basedOn w:val="a"/>
    <w:link w:val="Char2"/>
    <w:uiPriority w:val="34"/>
    <w:qFormat/>
    <w:rsid w:val="00F21189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2">
    <w:name w:val="列出段落 Char"/>
    <w:aliases w:val="- Bullets Char,?? ?? Char,????? Char,???? Char,Lista1 Char,목록 단락 Char,リスト段落 Char,列出段落1 Char,中等深浅网格 1 - 着色 21 Char,列表段落 Char,R4_bullets Char,列表段落1 Char,—ño’i—Ž Char,¥¡¡¡¡ì¬º¥¹¥È¶ÎÂä Char,ÁÐ³ö¶ÎÂä Char,¥ê¥¹¥È¶ÎÂä Char,Lettre d'introduction Char"/>
    <w:link w:val="a7"/>
    <w:uiPriority w:val="34"/>
    <w:qFormat/>
    <w:locked/>
    <w:rsid w:val="00F21189"/>
    <w:rPr>
      <w:rFonts w:ascii="宋体" w:eastAsia="宋体" w:hAnsi="宋体" w:cs="宋体"/>
      <w:kern w:val="0"/>
      <w:sz w:val="24"/>
      <w:szCs w:val="24"/>
    </w:rPr>
  </w:style>
  <w:style w:type="character" w:customStyle="1" w:styleId="2Char">
    <w:name w:val="标题 2 Char"/>
    <w:basedOn w:val="a0"/>
    <w:link w:val="2"/>
    <w:rsid w:val="00FC3F7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1E0D2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1E0D2E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8"/>
    <w:link w:val="B1Char"/>
    <w:qFormat/>
    <w:rsid w:val="001E0D2E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1E0D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rsid w:val="001E0D2E"/>
    <w:pPr>
      <w:keepLines/>
      <w:widowControl/>
      <w:spacing w:after="180"/>
      <w:ind w:left="1135" w:hanging="851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1E0D2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1E0D2E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1E0D2E"/>
    <w:rPr>
      <w:rFonts w:ascii="Arial" w:hAnsi="Arial" w:cs="Times New Roman"/>
      <w:b/>
      <w:color w:val="000000"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rsid w:val="001E0D2E"/>
    <w:pPr>
      <w:keepNext w:val="0"/>
      <w:spacing w:before="0" w:after="240"/>
    </w:pPr>
  </w:style>
  <w:style w:type="character" w:customStyle="1" w:styleId="TFChar">
    <w:name w:val="TF Char"/>
    <w:link w:val="TF"/>
    <w:rsid w:val="001E0D2E"/>
    <w:rPr>
      <w:rFonts w:ascii="Arial" w:hAnsi="Arial" w:cs="Times New Roman"/>
      <w:b/>
      <w:color w:val="000000"/>
      <w:kern w:val="0"/>
      <w:sz w:val="20"/>
      <w:szCs w:val="20"/>
      <w:lang w:val="en-GB" w:eastAsia="ja-JP"/>
    </w:rPr>
  </w:style>
  <w:style w:type="paragraph" w:customStyle="1" w:styleId="TAL">
    <w:name w:val="TAL"/>
    <w:basedOn w:val="a"/>
    <w:link w:val="TALChar"/>
    <w:qFormat/>
    <w:rsid w:val="001E0D2E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rsid w:val="001E0D2E"/>
    <w:rPr>
      <w:rFonts w:ascii="Arial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1E0D2E"/>
    <w:rPr>
      <w:b/>
    </w:rPr>
  </w:style>
  <w:style w:type="paragraph" w:customStyle="1" w:styleId="TAC">
    <w:name w:val="TAC"/>
    <w:basedOn w:val="TAL"/>
    <w:link w:val="TACChar"/>
    <w:qFormat/>
    <w:rsid w:val="001E0D2E"/>
    <w:pPr>
      <w:jc w:val="center"/>
    </w:pPr>
  </w:style>
  <w:style w:type="character" w:customStyle="1" w:styleId="TACChar">
    <w:name w:val="TAC Char"/>
    <w:link w:val="TAC"/>
    <w:qFormat/>
    <w:rsid w:val="001E0D2E"/>
    <w:rPr>
      <w:rFonts w:ascii="Arial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uiPriority w:val="99"/>
    <w:qFormat/>
    <w:rsid w:val="001E0D2E"/>
    <w:rPr>
      <w:rFonts w:ascii="Arial" w:hAnsi="Arial" w:cs="Times New Roman"/>
      <w:b/>
      <w:color w:val="000000"/>
      <w:kern w:val="0"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qFormat/>
    <w:rsid w:val="001E0D2E"/>
    <w:pPr>
      <w:ind w:left="851" w:hanging="851"/>
    </w:pPr>
  </w:style>
  <w:style w:type="character" w:customStyle="1" w:styleId="TANChar">
    <w:name w:val="TAN Char"/>
    <w:link w:val="TAN"/>
    <w:qFormat/>
    <w:rsid w:val="001E0D2E"/>
    <w:rPr>
      <w:rFonts w:ascii="Arial" w:hAnsi="Arial" w:cs="Times New Roman"/>
      <w:color w:val="000000"/>
      <w:kern w:val="0"/>
      <w:sz w:val="18"/>
      <w:szCs w:val="20"/>
      <w:lang w:val="en-GB" w:eastAsia="ja-JP"/>
    </w:rPr>
  </w:style>
  <w:style w:type="paragraph" w:styleId="a8">
    <w:name w:val="List"/>
    <w:basedOn w:val="a"/>
    <w:unhideWhenUsed/>
    <w:rsid w:val="001E0D2E"/>
    <w:pPr>
      <w:ind w:left="200" w:hangingChars="200" w:hanging="200"/>
      <w:contextualSpacing/>
    </w:pPr>
  </w:style>
  <w:style w:type="paragraph" w:styleId="a9">
    <w:name w:val="Balloon Text"/>
    <w:basedOn w:val="a"/>
    <w:link w:val="Char3"/>
    <w:uiPriority w:val="99"/>
    <w:unhideWhenUsed/>
    <w:rsid w:val="00BB4AD8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rsid w:val="00BB4AD8"/>
    <w:rPr>
      <w:sz w:val="18"/>
      <w:szCs w:val="18"/>
    </w:rPr>
  </w:style>
  <w:style w:type="paragraph" w:styleId="aa">
    <w:name w:val="Revision"/>
    <w:hidden/>
    <w:uiPriority w:val="99"/>
    <w:semiHidden/>
    <w:rsid w:val="00C672F9"/>
  </w:style>
  <w:style w:type="character" w:styleId="ab">
    <w:name w:val="annotation reference"/>
    <w:basedOn w:val="a0"/>
    <w:unhideWhenUsed/>
    <w:rsid w:val="00502A45"/>
    <w:rPr>
      <w:sz w:val="21"/>
      <w:szCs w:val="21"/>
    </w:rPr>
  </w:style>
  <w:style w:type="paragraph" w:styleId="ac">
    <w:name w:val="annotation text"/>
    <w:basedOn w:val="a"/>
    <w:link w:val="Char4"/>
    <w:uiPriority w:val="99"/>
    <w:unhideWhenUsed/>
    <w:rsid w:val="00502A45"/>
    <w:pPr>
      <w:jc w:val="left"/>
    </w:pPr>
  </w:style>
  <w:style w:type="character" w:customStyle="1" w:styleId="Char4">
    <w:name w:val="批注文字 Char"/>
    <w:basedOn w:val="a0"/>
    <w:link w:val="ac"/>
    <w:uiPriority w:val="99"/>
    <w:rsid w:val="00502A45"/>
  </w:style>
  <w:style w:type="paragraph" w:styleId="ad">
    <w:name w:val="annotation subject"/>
    <w:basedOn w:val="ac"/>
    <w:next w:val="ac"/>
    <w:link w:val="Char5"/>
    <w:unhideWhenUsed/>
    <w:rsid w:val="00502A45"/>
    <w:rPr>
      <w:b/>
      <w:bCs/>
    </w:rPr>
  </w:style>
  <w:style w:type="character" w:customStyle="1" w:styleId="Char5">
    <w:name w:val="批注主题 Char"/>
    <w:basedOn w:val="Char4"/>
    <w:link w:val="ad"/>
    <w:rsid w:val="00502A45"/>
    <w:rPr>
      <w:b/>
      <w:bCs/>
    </w:rPr>
  </w:style>
  <w:style w:type="paragraph" w:customStyle="1" w:styleId="Guidance">
    <w:name w:val="Guidance"/>
    <w:basedOn w:val="a"/>
    <w:link w:val="GuidanceChar"/>
    <w:qFormat/>
    <w:rsid w:val="009116F1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0"/>
    <w:rsid w:val="00A04774"/>
    <w:rPr>
      <w:rFonts w:ascii="Arial" w:hAnsi="Arial" w:cs="Times New Roman"/>
      <w:kern w:val="0"/>
      <w:sz w:val="22"/>
      <w:szCs w:val="20"/>
      <w:lang w:val="en-GB" w:eastAsia="ja-JP"/>
    </w:rPr>
  </w:style>
  <w:style w:type="paragraph" w:customStyle="1" w:styleId="H6">
    <w:name w:val="H6"/>
    <w:basedOn w:val="50"/>
    <w:next w:val="a"/>
    <w:link w:val="H6Char"/>
    <w:rsid w:val="00A04774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A04774"/>
    <w:rPr>
      <w:rFonts w:ascii="Arial" w:hAnsi="Arial" w:cs="Times New Roman"/>
      <w:kern w:val="0"/>
      <w:sz w:val="20"/>
      <w:szCs w:val="20"/>
      <w:lang w:val="en-GB" w:eastAsia="ja-JP"/>
    </w:rPr>
  </w:style>
  <w:style w:type="paragraph" w:styleId="90">
    <w:name w:val="toc 9"/>
    <w:basedOn w:val="80"/>
    <w:uiPriority w:val="39"/>
    <w:rsid w:val="00A04774"/>
    <w:pPr>
      <w:ind w:left="1418" w:hanging="1418"/>
    </w:pPr>
  </w:style>
  <w:style w:type="paragraph" w:styleId="80">
    <w:name w:val="toc 8"/>
    <w:basedOn w:val="10"/>
    <w:uiPriority w:val="39"/>
    <w:rsid w:val="00A0477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A047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link w:val="EQChar"/>
    <w:qFormat/>
    <w:rsid w:val="00A0477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 w:cs="Times New Roman"/>
      <w:noProof/>
      <w:color w:val="000000"/>
      <w:kern w:val="0"/>
      <w:sz w:val="20"/>
      <w:szCs w:val="20"/>
      <w:lang w:val="en-GB" w:eastAsia="ja-JP"/>
    </w:rPr>
  </w:style>
  <w:style w:type="character" w:customStyle="1" w:styleId="EQChar">
    <w:name w:val="EQ Char"/>
    <w:link w:val="EQ"/>
    <w:qFormat/>
    <w:rsid w:val="00A04774"/>
    <w:rPr>
      <w:rFonts w:ascii="Times New Roman" w:hAnsi="Times New Roman" w:cs="Times New Roman"/>
      <w:noProof/>
      <w:color w:val="000000"/>
      <w:kern w:val="0"/>
      <w:sz w:val="20"/>
      <w:szCs w:val="20"/>
      <w:lang w:val="en-GB" w:eastAsia="ja-JP"/>
    </w:rPr>
  </w:style>
  <w:style w:type="character" w:customStyle="1" w:styleId="ZGSM">
    <w:name w:val="ZGSM"/>
    <w:rsid w:val="00A04774"/>
  </w:style>
  <w:style w:type="paragraph" w:customStyle="1" w:styleId="ZD">
    <w:name w:val="ZD"/>
    <w:rsid w:val="00A047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kern w:val="0"/>
      <w:sz w:val="32"/>
      <w:szCs w:val="20"/>
      <w:lang w:val="en-GB" w:eastAsia="ja-JP"/>
    </w:rPr>
  </w:style>
  <w:style w:type="paragraph" w:styleId="51">
    <w:name w:val="toc 5"/>
    <w:basedOn w:val="40"/>
    <w:uiPriority w:val="39"/>
    <w:rsid w:val="00A04774"/>
    <w:pPr>
      <w:ind w:left="1701" w:hanging="1701"/>
    </w:pPr>
  </w:style>
  <w:style w:type="paragraph" w:styleId="40">
    <w:name w:val="toc 4"/>
    <w:basedOn w:val="30"/>
    <w:uiPriority w:val="39"/>
    <w:rsid w:val="00A04774"/>
    <w:pPr>
      <w:ind w:left="1418" w:hanging="1418"/>
    </w:pPr>
  </w:style>
  <w:style w:type="paragraph" w:styleId="30">
    <w:name w:val="toc 3"/>
    <w:basedOn w:val="20"/>
    <w:uiPriority w:val="39"/>
    <w:rsid w:val="00A04774"/>
    <w:pPr>
      <w:ind w:left="1134" w:hanging="1134"/>
    </w:pPr>
  </w:style>
  <w:style w:type="paragraph" w:styleId="20">
    <w:name w:val="toc 2"/>
    <w:basedOn w:val="10"/>
    <w:uiPriority w:val="39"/>
    <w:rsid w:val="00A0477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A04774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Theme="minorEastAsia"/>
      <w:lang w:eastAsia="ja-JP"/>
    </w:rPr>
  </w:style>
  <w:style w:type="paragraph" w:customStyle="1" w:styleId="NF">
    <w:name w:val="NF"/>
    <w:basedOn w:val="NO"/>
    <w:rsid w:val="00A04774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color w:val="000000"/>
      <w:sz w:val="18"/>
      <w:lang w:eastAsia="ja-JP"/>
    </w:rPr>
  </w:style>
  <w:style w:type="paragraph" w:customStyle="1" w:styleId="PL">
    <w:name w:val="PL"/>
    <w:link w:val="PLChar"/>
    <w:rsid w:val="00A047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link w:val="PL"/>
    <w:rsid w:val="00A04774"/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A04774"/>
    <w:pPr>
      <w:jc w:val="right"/>
    </w:pPr>
  </w:style>
  <w:style w:type="paragraph" w:customStyle="1" w:styleId="LD">
    <w:name w:val="LD"/>
    <w:rsid w:val="00A047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ar"/>
    <w:rsid w:val="00A04774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EXCar">
    <w:name w:val="EX Car"/>
    <w:link w:val="EX"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FP">
    <w:name w:val="FP"/>
    <w:basedOn w:val="a"/>
    <w:rsid w:val="00A04774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NW">
    <w:name w:val="NW"/>
    <w:basedOn w:val="NO"/>
    <w:rsid w:val="00A04774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color w:val="000000"/>
      <w:lang w:eastAsia="ja-JP"/>
    </w:rPr>
  </w:style>
  <w:style w:type="paragraph" w:customStyle="1" w:styleId="EW">
    <w:name w:val="EW"/>
    <w:basedOn w:val="EX"/>
    <w:rsid w:val="00A04774"/>
    <w:pPr>
      <w:spacing w:after="0"/>
    </w:pPr>
  </w:style>
  <w:style w:type="paragraph" w:styleId="60">
    <w:name w:val="toc 6"/>
    <w:basedOn w:val="51"/>
    <w:next w:val="a"/>
    <w:uiPriority w:val="39"/>
    <w:rsid w:val="00A04774"/>
    <w:pPr>
      <w:ind w:left="1985" w:hanging="1985"/>
    </w:pPr>
  </w:style>
  <w:style w:type="paragraph" w:styleId="70">
    <w:name w:val="toc 7"/>
    <w:basedOn w:val="60"/>
    <w:next w:val="a"/>
    <w:uiPriority w:val="39"/>
    <w:rsid w:val="00A0477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A0477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FF0000"/>
      <w:lang w:eastAsia="ja-JP"/>
    </w:rPr>
  </w:style>
  <w:style w:type="character" w:customStyle="1" w:styleId="EditorsNoteCarCar">
    <w:name w:val="Editor's Note Car Car"/>
    <w:link w:val="EditorsNote"/>
    <w:rsid w:val="00A04774"/>
    <w:rPr>
      <w:rFonts w:ascii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customStyle="1" w:styleId="ZA">
    <w:name w:val="ZA"/>
    <w:link w:val="ZAChar"/>
    <w:rsid w:val="00A047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ja-JP"/>
    </w:rPr>
  </w:style>
  <w:style w:type="character" w:customStyle="1" w:styleId="ZAChar">
    <w:name w:val="ZA Char"/>
    <w:basedOn w:val="a0"/>
    <w:link w:val="ZA"/>
    <w:rsid w:val="00A04774"/>
    <w:rPr>
      <w:rFonts w:ascii="Arial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A047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rsid w:val="00A047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rsid w:val="00A047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ja-JP"/>
    </w:rPr>
  </w:style>
  <w:style w:type="paragraph" w:customStyle="1" w:styleId="ZH">
    <w:name w:val="ZH"/>
    <w:rsid w:val="00A047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ja-JP"/>
    </w:rPr>
  </w:style>
  <w:style w:type="paragraph" w:customStyle="1" w:styleId="ZG">
    <w:name w:val="ZG"/>
    <w:rsid w:val="00A047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ja-JP"/>
    </w:rPr>
  </w:style>
  <w:style w:type="paragraph" w:customStyle="1" w:styleId="B2">
    <w:name w:val="B2"/>
    <w:basedOn w:val="a"/>
    <w:link w:val="B2Char"/>
    <w:rsid w:val="00A04774"/>
    <w:pPr>
      <w:widowControl/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3">
    <w:name w:val="B3"/>
    <w:basedOn w:val="a"/>
    <w:link w:val="B3Char2"/>
    <w:rsid w:val="00A04774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3Char2">
    <w:name w:val="B3 Char2"/>
    <w:link w:val="B3"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4">
    <w:name w:val="B4"/>
    <w:basedOn w:val="a"/>
    <w:link w:val="B4Char"/>
    <w:rsid w:val="00A04774"/>
    <w:pPr>
      <w:widowControl/>
      <w:overflowPunct w:val="0"/>
      <w:autoSpaceDE w:val="0"/>
      <w:autoSpaceDN w:val="0"/>
      <w:adjustRightInd w:val="0"/>
      <w:spacing w:after="180"/>
      <w:ind w:left="1418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5">
    <w:name w:val="B5"/>
    <w:basedOn w:val="a"/>
    <w:link w:val="B5Char"/>
    <w:rsid w:val="00A04774"/>
    <w:pPr>
      <w:widowControl/>
      <w:overflowPunct w:val="0"/>
      <w:autoSpaceDE w:val="0"/>
      <w:autoSpaceDN w:val="0"/>
      <w:adjustRightInd w:val="0"/>
      <w:spacing w:after="180"/>
      <w:ind w:left="1702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5Char">
    <w:name w:val="B5 Char"/>
    <w:link w:val="B5"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A0477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04774"/>
    <w:pPr>
      <w:framePr w:wrap="notBeside" w:y="16161"/>
    </w:pPr>
  </w:style>
  <w:style w:type="character" w:customStyle="1" w:styleId="GuidanceChar">
    <w:name w:val="Guidance Char"/>
    <w:link w:val="Guidance"/>
    <w:rsid w:val="00A04774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styleId="ae">
    <w:name w:val="Hyperlink"/>
    <w:basedOn w:val="a0"/>
    <w:rsid w:val="00A0477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04774"/>
    <w:rPr>
      <w:color w:val="605E5C"/>
      <w:shd w:val="clear" w:color="auto" w:fill="E1DFDD"/>
    </w:rPr>
  </w:style>
  <w:style w:type="character" w:styleId="af">
    <w:name w:val="FollowedHyperlink"/>
    <w:basedOn w:val="a0"/>
    <w:rsid w:val="00A04774"/>
    <w:rPr>
      <w:color w:val="954F72" w:themeColor="followedHyperlink"/>
      <w:u w:val="single"/>
    </w:rPr>
  </w:style>
  <w:style w:type="paragraph" w:styleId="af0">
    <w:name w:val="Document Map"/>
    <w:basedOn w:val="a"/>
    <w:link w:val="Char6"/>
    <w:uiPriority w:val="99"/>
    <w:rsid w:val="00A04774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宋体" w:eastAsia="宋体" w:hAnsi="Times New Roman" w:cs="Times New Roman"/>
      <w:color w:val="000000"/>
      <w:kern w:val="0"/>
      <w:sz w:val="18"/>
      <w:szCs w:val="18"/>
      <w:lang w:val="en-GB" w:eastAsia="ja-JP"/>
    </w:rPr>
  </w:style>
  <w:style w:type="character" w:customStyle="1" w:styleId="Char6">
    <w:name w:val="文档结构图 Char"/>
    <w:basedOn w:val="a0"/>
    <w:link w:val="af0"/>
    <w:uiPriority w:val="99"/>
    <w:rsid w:val="00A04774"/>
    <w:rPr>
      <w:rFonts w:ascii="宋体" w:eastAsia="宋体" w:hAnsi="Times New Roman" w:cs="Times New Roman"/>
      <w:color w:val="000000"/>
      <w:kern w:val="0"/>
      <w:sz w:val="18"/>
      <w:szCs w:val="18"/>
      <w:lang w:val="en-GB" w:eastAsia="ja-JP"/>
    </w:rPr>
  </w:style>
  <w:style w:type="character" w:styleId="af1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04774"/>
    <w:rPr>
      <w:b/>
      <w:position w:val="6"/>
      <w:sz w:val="16"/>
    </w:rPr>
  </w:style>
  <w:style w:type="paragraph" w:styleId="af2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7"/>
    <w:rsid w:val="00A04774"/>
    <w:pPr>
      <w:keepLines/>
      <w:widowControl/>
      <w:overflowPunct w:val="0"/>
      <w:autoSpaceDE w:val="0"/>
      <w:autoSpaceDN w:val="0"/>
      <w:adjustRightInd w:val="0"/>
      <w:ind w:left="454" w:hanging="454"/>
      <w:jc w:val="left"/>
      <w:textAlignment w:val="baseline"/>
    </w:pPr>
    <w:rPr>
      <w:rFonts w:ascii="Times New Roman" w:eastAsia="MS Mincho" w:hAnsi="Times New Roman" w:cs="Times New Roman"/>
      <w:color w:val="000000"/>
      <w:kern w:val="0"/>
      <w:sz w:val="16"/>
      <w:szCs w:val="20"/>
      <w:lang w:val="en-GB" w:eastAsia="ja-JP"/>
    </w:rPr>
  </w:style>
  <w:style w:type="character" w:customStyle="1" w:styleId="Char7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2"/>
    <w:rsid w:val="00A04774"/>
    <w:rPr>
      <w:rFonts w:ascii="Times New Roman" w:eastAsia="MS Mincho" w:hAnsi="Times New Roman" w:cs="Times New Roman"/>
      <w:color w:val="000000"/>
      <w:kern w:val="0"/>
      <w:sz w:val="16"/>
      <w:szCs w:val="20"/>
      <w:lang w:val="en-GB" w:eastAsia="ja-JP"/>
    </w:rPr>
  </w:style>
  <w:style w:type="paragraph" w:styleId="21">
    <w:name w:val="index 2"/>
    <w:basedOn w:val="11"/>
    <w:rsid w:val="00A04774"/>
    <w:pPr>
      <w:ind w:left="284"/>
    </w:pPr>
  </w:style>
  <w:style w:type="paragraph" w:styleId="11">
    <w:name w:val="index 1"/>
    <w:basedOn w:val="a"/>
    <w:rsid w:val="00A04774"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f3">
    <w:name w:val="List Number"/>
    <w:basedOn w:val="a8"/>
    <w:rsid w:val="00A04774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f4">
    <w:name w:val="List Bullet"/>
    <w:basedOn w:val="a8"/>
    <w:rsid w:val="00A04774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styleId="af5">
    <w:name w:val="page number"/>
    <w:rsid w:val="00A04774"/>
  </w:style>
  <w:style w:type="paragraph" w:styleId="af6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8"/>
    <w:unhideWhenUsed/>
    <w:qFormat/>
    <w:rsid w:val="00A04774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Cambria" w:eastAsia="黑体" w:hAnsi="Cambria" w:cs="Times New Roman"/>
      <w:color w:val="000000"/>
      <w:kern w:val="0"/>
      <w:sz w:val="20"/>
      <w:szCs w:val="20"/>
      <w:lang w:val="en-GB" w:eastAsia="ja-JP"/>
    </w:rPr>
  </w:style>
  <w:style w:type="character" w:customStyle="1" w:styleId="Char8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6"/>
    <w:rsid w:val="00A04774"/>
    <w:rPr>
      <w:rFonts w:ascii="Cambria" w:eastAsia="黑体" w:hAnsi="Cambria" w:cs="Times New Roman"/>
      <w:color w:val="000000"/>
      <w:kern w:val="0"/>
      <w:sz w:val="20"/>
      <w:szCs w:val="20"/>
      <w:lang w:val="en-GB" w:eastAsia="ja-JP"/>
    </w:rPr>
  </w:style>
  <w:style w:type="character" w:styleId="af7">
    <w:name w:val="Emphasis"/>
    <w:uiPriority w:val="20"/>
    <w:qFormat/>
    <w:rsid w:val="00A04774"/>
    <w:rPr>
      <w:i/>
      <w:iCs/>
    </w:rPr>
  </w:style>
  <w:style w:type="character" w:styleId="af8">
    <w:name w:val="Intense Emphasis"/>
    <w:uiPriority w:val="21"/>
    <w:qFormat/>
    <w:rsid w:val="00A04774"/>
    <w:rPr>
      <w:b/>
      <w:bCs/>
      <w:i/>
      <w:iCs/>
      <w:color w:val="4F81BD"/>
    </w:rPr>
  </w:style>
  <w:style w:type="paragraph" w:styleId="af9">
    <w:name w:val="Plain Text"/>
    <w:basedOn w:val="a"/>
    <w:link w:val="Char9"/>
    <w:rsid w:val="00A04774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Courier New" w:hAnsi="Courier New" w:cs="Times New Roman"/>
      <w:color w:val="000000"/>
      <w:kern w:val="0"/>
      <w:sz w:val="20"/>
      <w:szCs w:val="20"/>
      <w:lang w:val="nb-NO" w:eastAsia="x-none"/>
    </w:rPr>
  </w:style>
  <w:style w:type="character" w:customStyle="1" w:styleId="Char9">
    <w:name w:val="纯文本 Char"/>
    <w:basedOn w:val="a0"/>
    <w:link w:val="af9"/>
    <w:rsid w:val="00A04774"/>
    <w:rPr>
      <w:rFonts w:ascii="Courier New" w:hAnsi="Courier New" w:cs="Times New Roman"/>
      <w:color w:val="000000"/>
      <w:kern w:val="0"/>
      <w:sz w:val="20"/>
      <w:szCs w:val="20"/>
      <w:lang w:val="nb-NO" w:eastAsia="x-none"/>
    </w:rPr>
  </w:style>
  <w:style w:type="character" w:styleId="afa">
    <w:name w:val="Strong"/>
    <w:uiPriority w:val="22"/>
    <w:qFormat/>
    <w:rsid w:val="00A04774"/>
    <w:rPr>
      <w:b/>
      <w:bCs/>
    </w:rPr>
  </w:style>
  <w:style w:type="character" w:styleId="HTML">
    <w:name w:val="HTML Typewriter"/>
    <w:rsid w:val="00A04774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A04774"/>
    <w:pPr>
      <w:widowControl/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afb">
    <w:name w:val="수정"/>
    <w:hidden/>
    <w:semiHidden/>
    <w:rsid w:val="00A04774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A04774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c">
    <w:name w:val="endnote text"/>
    <w:basedOn w:val="a"/>
    <w:link w:val="Chara"/>
    <w:rsid w:val="00A04774"/>
    <w:pPr>
      <w:widowControl/>
      <w:overflowPunct w:val="0"/>
      <w:autoSpaceDE w:val="0"/>
      <w:autoSpaceDN w:val="0"/>
      <w:adjustRightInd w:val="0"/>
      <w:snapToGrid w:val="0"/>
      <w:spacing w:after="180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x-none"/>
    </w:rPr>
  </w:style>
  <w:style w:type="character" w:customStyle="1" w:styleId="Chara">
    <w:name w:val="尾注文本 Char"/>
    <w:basedOn w:val="a0"/>
    <w:link w:val="afc"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x-none"/>
    </w:rPr>
  </w:style>
  <w:style w:type="paragraph" w:customStyle="1" w:styleId="afd">
    <w:name w:val="変更箇所"/>
    <w:hidden/>
    <w:semiHidden/>
    <w:rsid w:val="00A04774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e">
    <w:name w:val="Placeholder Text"/>
    <w:uiPriority w:val="99"/>
    <w:semiHidden/>
    <w:rsid w:val="00A04774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A04774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 w:eastAsia="ja-JP"/>
    </w:rPr>
  </w:style>
  <w:style w:type="paragraph" w:styleId="aff">
    <w:name w:val="Body Text"/>
    <w:basedOn w:val="a"/>
    <w:link w:val="Charb"/>
    <w:uiPriority w:val="99"/>
    <w:rsid w:val="00A04774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b">
    <w:name w:val="正文文本 Char"/>
    <w:basedOn w:val="a0"/>
    <w:link w:val="aff"/>
    <w:uiPriority w:val="99"/>
    <w:rsid w:val="00A04774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tah0">
    <w:name w:val="tah"/>
    <w:basedOn w:val="a"/>
    <w:rsid w:val="00A04774"/>
    <w:pPr>
      <w:keepNext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color w:val="000000"/>
      <w:kern w:val="0"/>
      <w:sz w:val="18"/>
      <w:szCs w:val="18"/>
      <w:lang w:val="en-GB" w:eastAsia="zh-TW"/>
    </w:rPr>
  </w:style>
  <w:style w:type="paragraph" w:customStyle="1" w:styleId="tac0">
    <w:name w:val="tac"/>
    <w:basedOn w:val="a"/>
    <w:rsid w:val="00A04774"/>
    <w:pPr>
      <w:keepNext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color w:val="000000"/>
      <w:kern w:val="0"/>
      <w:sz w:val="18"/>
      <w:szCs w:val="18"/>
      <w:lang w:val="en-GB" w:eastAsia="zh-TW"/>
    </w:rPr>
  </w:style>
  <w:style w:type="table" w:customStyle="1" w:styleId="TableGrid71">
    <w:name w:val="Table Grid71"/>
    <w:basedOn w:val="a1"/>
    <w:next w:val="a6"/>
    <w:uiPriority w:val="39"/>
    <w:rsid w:val="00A04774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A04774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A04774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6"/>
    <w:uiPriority w:val="39"/>
    <w:qFormat/>
    <w:rsid w:val="00A04774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6"/>
    <w:uiPriority w:val="39"/>
    <w:rsid w:val="00A04774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List 2"/>
    <w:basedOn w:val="a"/>
    <w:unhideWhenUsed/>
    <w:rsid w:val="00A04774"/>
    <w:pPr>
      <w:widowControl/>
      <w:spacing w:after="180"/>
      <w:ind w:left="720" w:hanging="360"/>
      <w:contextualSpacing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"/>
    <w:link w:val="3GPPChar"/>
    <w:qFormat/>
    <w:rsid w:val="004E338D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3GPPChar">
    <w:name w:val="3GPP 正文 Char"/>
    <w:link w:val="3GPP"/>
    <w:rsid w:val="004E338D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high-light-bg4">
    <w:name w:val="high-light-bg4"/>
    <w:basedOn w:val="a0"/>
    <w:rsid w:val="00FA5E95"/>
  </w:style>
  <w:style w:type="character" w:customStyle="1" w:styleId="apple-converted-space">
    <w:name w:val="apple-converted-space"/>
    <w:qFormat/>
    <w:rsid w:val="00533EC1"/>
  </w:style>
  <w:style w:type="paragraph" w:customStyle="1" w:styleId="xmsonormal">
    <w:name w:val="xmsonormal"/>
    <w:basedOn w:val="a"/>
    <w:uiPriority w:val="99"/>
    <w:rsid w:val="00B11DCD"/>
    <w:pPr>
      <w:widowControl/>
      <w:spacing w:before="100" w:beforeAutospacing="1" w:after="100" w:afterAutospacing="1"/>
      <w:jc w:val="left"/>
    </w:pPr>
    <w:rPr>
      <w:rFonts w:ascii="Calibri" w:eastAsia="宋体" w:hAnsi="Calibri" w:cs="Calibri"/>
      <w:kern w:val="0"/>
      <w:sz w:val="22"/>
    </w:rPr>
  </w:style>
  <w:style w:type="paragraph" w:customStyle="1" w:styleId="DECISION">
    <w:name w:val="DECISION"/>
    <w:basedOn w:val="a"/>
    <w:rsid w:val="00103FC0"/>
    <w:pPr>
      <w:numPr>
        <w:numId w:val="3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Times New Roman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xmsonormal0">
    <w:name w:val="x_msonormal"/>
    <w:basedOn w:val="a"/>
    <w:qFormat/>
    <w:rsid w:val="00881494"/>
    <w:pPr>
      <w:widowControl/>
      <w:jc w:val="left"/>
    </w:pPr>
    <w:rPr>
      <w:rFonts w:ascii="Calibri" w:eastAsia="Calibri" w:hAnsi="Calibri" w:cs="Calibri"/>
      <w:kern w:val="0"/>
      <w:sz w:val="22"/>
      <w:lang w:eastAsia="en-US"/>
    </w:rPr>
  </w:style>
  <w:style w:type="paragraph" w:styleId="5">
    <w:name w:val="List Bullet 5"/>
    <w:basedOn w:val="a"/>
    <w:uiPriority w:val="99"/>
    <w:semiHidden/>
    <w:unhideWhenUsed/>
    <w:rsid w:val="00A277A3"/>
    <w:pPr>
      <w:numPr>
        <w:numId w:val="4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9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70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2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2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30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75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119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2042</TotalTime>
  <Pages>2</Pages>
  <Words>632</Words>
  <Characters>3603</Characters>
  <Application>Microsoft Office Word</Application>
  <DocSecurity>0</DocSecurity>
  <Lines>30</Lines>
  <Paragraphs>8</Paragraphs>
  <ScaleCrop>false</ScaleCrop>
  <Company/>
  <LinksUpToDate>false</LinksUpToDate>
  <CharactersWithSpaces>4227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19</cp:revision>
  <cp:lastPrinted>2021-12-22T03:12:00Z</cp:lastPrinted>
  <dcterms:created xsi:type="dcterms:W3CDTF">2022-04-19T08:41:00Z</dcterms:created>
  <dcterms:modified xsi:type="dcterms:W3CDTF">2022-04-25T07:51:00Z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