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17DBD5D" w14:textId="48D820DF" w:rsidR="00DB4B7B" w:rsidRPr="009A2C95" w:rsidRDefault="00DB4B7B" w:rsidP="00676CED">
      <w:pPr>
        <w:pStyle w:val="Header"/>
        <w:keepLines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10440"/>
          <w:tab w:val="right" w:pos="13323"/>
        </w:tabs>
        <w:snapToGrid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9A2C95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3GPP TSG-RAN WG4 Meeting # </w:t>
      </w:r>
      <w:r w:rsidR="00A43EE2" w:rsidRPr="009A2C95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10</w:t>
      </w:r>
      <w:r w:rsidR="00E8639A" w:rsidRPr="009A2C95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3</w:t>
      </w:r>
      <w:r w:rsidRPr="009A2C95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-e</w:t>
      </w:r>
      <w:r w:rsidRPr="009A2C95" w:rsidDel="00277FAB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</w:t>
      </w:r>
      <w:r w:rsidRPr="009A2C95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ab/>
      </w:r>
      <w:r w:rsidR="00BA4F96" w:rsidRPr="00BA4F9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R4-2208061</w:t>
      </w:r>
    </w:p>
    <w:p w14:paraId="310A5736" w14:textId="0B1D08D7" w:rsidR="00590185" w:rsidRPr="000733C2" w:rsidRDefault="000733C2" w:rsidP="00590185">
      <w:pPr>
        <w:pStyle w:val="a"/>
        <w:rPr>
          <w:rFonts w:ascii="Times New Roman" w:eastAsia="MS Mincho" w:hAnsi="Times New Roman"/>
          <w:bCs w:val="0"/>
          <w:noProof w:val="0"/>
          <w:sz w:val="24"/>
          <w:szCs w:val="24"/>
          <w:lang w:val="en-US"/>
        </w:rPr>
      </w:pPr>
      <w:r w:rsidRPr="000733C2">
        <w:rPr>
          <w:rFonts w:ascii="Times New Roman" w:eastAsia="MS Mincho" w:hAnsi="Times New Roman"/>
          <w:bCs w:val="0"/>
          <w:noProof w:val="0"/>
          <w:sz w:val="24"/>
          <w:szCs w:val="24"/>
          <w:lang w:val="en-US"/>
        </w:rPr>
        <w:t>Electronic Meeting, 9th-20th May, 2022</w:t>
      </w:r>
    </w:p>
    <w:p w14:paraId="1ADD6064" w14:textId="77777777" w:rsidR="00182DAE" w:rsidRPr="009A2C95" w:rsidRDefault="00182DAE" w:rsidP="00590185">
      <w:pPr>
        <w:pStyle w:val="a"/>
        <w:rPr>
          <w:rFonts w:ascii="Times New Roman" w:eastAsia="SimSun" w:hAnsi="Times New Roman"/>
          <w:sz w:val="24"/>
          <w:szCs w:val="24"/>
          <w:lang w:val="en-US" w:eastAsia="zh-CN"/>
        </w:rPr>
      </w:pPr>
    </w:p>
    <w:p w14:paraId="74C07886" w14:textId="26DF2BD9" w:rsidR="00590185" w:rsidRPr="009A2C95" w:rsidRDefault="00590185" w:rsidP="00590185">
      <w:pPr>
        <w:tabs>
          <w:tab w:val="left" w:pos="1985"/>
        </w:tabs>
        <w:rPr>
          <w:rFonts w:ascii="Times New Roman" w:hAnsi="Times New Roman" w:cs="Times New Roman"/>
          <w:b/>
          <w:sz w:val="24"/>
          <w:szCs w:val="24"/>
        </w:rPr>
      </w:pPr>
      <w:r w:rsidRPr="009A2C95">
        <w:rPr>
          <w:rFonts w:ascii="Times New Roman" w:hAnsi="Times New Roman" w:cs="Times New Roman"/>
          <w:b/>
          <w:sz w:val="24"/>
          <w:szCs w:val="24"/>
        </w:rPr>
        <w:t xml:space="preserve">Source: </w:t>
      </w:r>
      <w:r w:rsidRPr="009A2C95">
        <w:rPr>
          <w:rFonts w:ascii="Times New Roman" w:hAnsi="Times New Roman" w:cs="Times New Roman"/>
          <w:b/>
          <w:sz w:val="24"/>
          <w:szCs w:val="24"/>
        </w:rPr>
        <w:tab/>
      </w:r>
      <w:r w:rsidR="002E0DA2" w:rsidRPr="009A2C95">
        <w:rPr>
          <w:rFonts w:ascii="Times New Roman" w:hAnsi="Times New Roman" w:cs="Times New Roman"/>
          <w:sz w:val="24"/>
          <w:szCs w:val="24"/>
        </w:rPr>
        <w:t>Intel</w:t>
      </w:r>
    </w:p>
    <w:p w14:paraId="16DC9894" w14:textId="1E892512" w:rsidR="00590185" w:rsidRPr="009A2C95" w:rsidRDefault="00590185" w:rsidP="00590185">
      <w:pPr>
        <w:ind w:left="1985" w:hanging="1985"/>
        <w:rPr>
          <w:rFonts w:ascii="Times New Roman" w:hAnsi="Times New Roman" w:cs="Times New Roman"/>
          <w:sz w:val="24"/>
          <w:szCs w:val="24"/>
        </w:rPr>
      </w:pPr>
      <w:r w:rsidRPr="009A2C95">
        <w:rPr>
          <w:rFonts w:ascii="Times New Roman" w:hAnsi="Times New Roman" w:cs="Times New Roman"/>
          <w:b/>
          <w:sz w:val="24"/>
          <w:szCs w:val="24"/>
        </w:rPr>
        <w:t>Title:</w:t>
      </w:r>
      <w:r w:rsidRPr="009A2C95">
        <w:rPr>
          <w:rFonts w:ascii="Times New Roman" w:hAnsi="Times New Roman" w:cs="Times New Roman"/>
          <w:sz w:val="24"/>
          <w:szCs w:val="24"/>
        </w:rPr>
        <w:t xml:space="preserve"> </w:t>
      </w:r>
      <w:r w:rsidRPr="009A2C95">
        <w:rPr>
          <w:rFonts w:ascii="Times New Roman" w:hAnsi="Times New Roman" w:cs="Times New Roman"/>
          <w:sz w:val="24"/>
          <w:szCs w:val="24"/>
        </w:rPr>
        <w:tab/>
      </w:r>
      <w:r w:rsidR="00666B9B" w:rsidRPr="009A2C95">
        <w:rPr>
          <w:rFonts w:ascii="Times New Roman" w:hAnsi="Times New Roman" w:cs="Times New Roman"/>
          <w:sz w:val="24"/>
          <w:szCs w:val="24"/>
        </w:rPr>
        <w:t>Discussions on UE power saving for RLM and BM</w:t>
      </w:r>
    </w:p>
    <w:p w14:paraId="27D62ED3" w14:textId="2034C0E7" w:rsidR="00590185" w:rsidRPr="009A2C95" w:rsidRDefault="00590185" w:rsidP="00590185">
      <w:pPr>
        <w:ind w:left="1985" w:hanging="1985"/>
        <w:rPr>
          <w:rFonts w:ascii="Times New Roman" w:hAnsi="Times New Roman" w:cs="Times New Roman"/>
          <w:sz w:val="24"/>
          <w:szCs w:val="24"/>
        </w:rPr>
      </w:pPr>
      <w:r w:rsidRPr="009A2C95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A2C95">
        <w:rPr>
          <w:rFonts w:ascii="Times New Roman" w:hAnsi="Times New Roman" w:cs="Times New Roman"/>
          <w:sz w:val="24"/>
          <w:szCs w:val="24"/>
        </w:rPr>
        <w:tab/>
      </w:r>
      <w:r w:rsidR="00BA4F96">
        <w:rPr>
          <w:rFonts w:ascii="Times New Roman" w:hAnsi="Times New Roman" w:cs="Times New Roman"/>
          <w:sz w:val="24"/>
          <w:szCs w:val="24"/>
        </w:rPr>
        <w:t>9.13.1</w:t>
      </w:r>
    </w:p>
    <w:p w14:paraId="5ECF0BF3" w14:textId="77777777" w:rsidR="00590185" w:rsidRPr="009A2C95" w:rsidRDefault="00590185" w:rsidP="00590185">
      <w:pPr>
        <w:tabs>
          <w:tab w:val="left" w:pos="1990"/>
        </w:tabs>
        <w:rPr>
          <w:rFonts w:ascii="Times New Roman" w:hAnsi="Times New Roman" w:cs="Times New Roman"/>
          <w:sz w:val="24"/>
          <w:szCs w:val="24"/>
        </w:rPr>
      </w:pPr>
      <w:r w:rsidRPr="009A2C95">
        <w:rPr>
          <w:rFonts w:ascii="Times New Roman" w:hAnsi="Times New Roman" w:cs="Times New Roman"/>
          <w:b/>
          <w:sz w:val="24"/>
          <w:szCs w:val="24"/>
        </w:rPr>
        <w:t>Document for:</w:t>
      </w:r>
      <w:r w:rsidRPr="009A2C95">
        <w:rPr>
          <w:rFonts w:ascii="Times New Roman" w:hAnsi="Times New Roman" w:cs="Times New Roman"/>
          <w:sz w:val="24"/>
          <w:szCs w:val="24"/>
        </w:rPr>
        <w:tab/>
      </w:r>
      <w:r w:rsidR="00F65F48" w:rsidRPr="009A2C95">
        <w:rPr>
          <w:rFonts w:ascii="Times New Roman" w:hAnsi="Times New Roman" w:cs="Times New Roman"/>
          <w:sz w:val="24"/>
          <w:szCs w:val="24"/>
        </w:rPr>
        <w:t>Discussion</w:t>
      </w:r>
    </w:p>
    <w:bookmarkEnd w:id="2"/>
    <w:bookmarkEnd w:id="3"/>
    <w:p w14:paraId="26E6C68C" w14:textId="77777777" w:rsidR="00337D75" w:rsidRPr="009A2C95" w:rsidRDefault="00337D75" w:rsidP="00337D7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9A2C95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1 Introduction</w:t>
      </w:r>
    </w:p>
    <w:p w14:paraId="7E5BA240" w14:textId="7EC0BCDF" w:rsidR="00337D75" w:rsidRPr="009A2C95" w:rsidRDefault="00337D75" w:rsidP="00337D75">
      <w:pPr>
        <w:rPr>
          <w:rFonts w:ascii="Times New Roman" w:hAnsi="Times New Roman" w:cs="Times New Roman"/>
        </w:rPr>
      </w:pPr>
      <w:r w:rsidRPr="009A2C95">
        <w:rPr>
          <w:rFonts w:ascii="Times New Roman" w:hAnsi="Times New Roman" w:cs="Times New Roman"/>
        </w:rPr>
        <w:t>In RAN4 #10</w:t>
      </w:r>
      <w:r w:rsidR="00BA4F96">
        <w:rPr>
          <w:rFonts w:ascii="Times New Roman" w:hAnsi="Times New Roman" w:cs="Times New Roman"/>
        </w:rPr>
        <w:t>3</w:t>
      </w:r>
      <w:r w:rsidRPr="009A2C95">
        <w:rPr>
          <w:rFonts w:ascii="Times New Roman" w:hAnsi="Times New Roman" w:cs="Times New Roman"/>
        </w:rPr>
        <w:t xml:space="preserve">-e meeting, the relaxation of RLM/BFD was discussed and a </w:t>
      </w:r>
      <w:bookmarkStart w:id="4" w:name="OLE_LINK1"/>
      <w:bookmarkStart w:id="5" w:name="OLE_LINK2"/>
      <w:r w:rsidRPr="009A2C95">
        <w:rPr>
          <w:rFonts w:ascii="Times New Roman" w:hAnsi="Times New Roman" w:cs="Times New Roman"/>
        </w:rPr>
        <w:t>WF [1]</w:t>
      </w:r>
      <w:bookmarkEnd w:id="4"/>
      <w:bookmarkEnd w:id="5"/>
      <w:r w:rsidRPr="009A2C95">
        <w:rPr>
          <w:rFonts w:ascii="Times New Roman" w:hAnsi="Times New Roman" w:cs="Times New Roman"/>
        </w:rPr>
        <w:t xml:space="preserve"> was approved. In this contribution, we share our view on the </w:t>
      </w:r>
      <w:r w:rsidR="006836CE" w:rsidRPr="009A2C95">
        <w:rPr>
          <w:rFonts w:ascii="Times New Roman" w:hAnsi="Times New Roman" w:cs="Times New Roman"/>
        </w:rPr>
        <w:t xml:space="preserve">following topics for </w:t>
      </w:r>
      <w:r w:rsidRPr="009A2C95">
        <w:rPr>
          <w:rFonts w:ascii="Times New Roman" w:hAnsi="Times New Roman" w:cs="Times New Roman"/>
        </w:rPr>
        <w:t>relaxation of RLM/BFD measurements.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36CE" w:rsidRPr="009A2C95" w14:paraId="443AFAFF" w14:textId="77777777" w:rsidTr="006836CE">
        <w:tc>
          <w:tcPr>
            <w:tcW w:w="9628" w:type="dxa"/>
          </w:tcPr>
          <w:p w14:paraId="04612D02" w14:textId="5F195787" w:rsidR="00264491" w:rsidRPr="00264491" w:rsidRDefault="00264491" w:rsidP="006836CE">
            <w:pPr>
              <w:widowControl/>
              <w:numPr>
                <w:ilvl w:val="1"/>
                <w:numId w:val="39"/>
              </w:numPr>
              <w:spacing w:after="120"/>
              <w:ind w:left="108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9A2C95">
              <w:rPr>
                <w:rFonts w:ascii="Times New Roman" w:hAnsi="Times New Roman" w:cs="Times New Roman"/>
                <w:lang w:val="en-GB"/>
              </w:rPr>
              <w:t>explicit signalling</w:t>
            </w:r>
            <w:r>
              <w:rPr>
                <w:rFonts w:ascii="Times New Roman" w:hAnsi="Times New Roman" w:cs="Times New Roman"/>
                <w:lang w:val="en-GB"/>
              </w:rPr>
              <w:t xml:space="preserve"> clarification</w:t>
            </w:r>
          </w:p>
          <w:p w14:paraId="4421154D" w14:textId="12D9C633" w:rsidR="00AC37BD" w:rsidRPr="009A2C95" w:rsidRDefault="00E75FEE" w:rsidP="00264491">
            <w:pPr>
              <w:widowControl/>
              <w:numPr>
                <w:ilvl w:val="1"/>
                <w:numId w:val="39"/>
              </w:numPr>
              <w:spacing w:after="120"/>
              <w:ind w:left="108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9A2C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TW"/>
              </w:rPr>
              <w:t>Relaxation criteria for multiple RLM-RS/BFD-RS</w:t>
            </w:r>
          </w:p>
        </w:tc>
      </w:tr>
    </w:tbl>
    <w:p w14:paraId="75CFFB12" w14:textId="3EC29BE7" w:rsidR="00F715F9" w:rsidRPr="009A2C95" w:rsidRDefault="002D6C6F" w:rsidP="002D6C6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9A2C95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2 </w:t>
      </w:r>
      <w:r w:rsidR="003367ED" w:rsidRPr="009A2C95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9133A" w:rsidRPr="009A2C95" w14:paraId="0689D96F" w14:textId="77777777" w:rsidTr="0009133A">
        <w:tc>
          <w:tcPr>
            <w:tcW w:w="9628" w:type="dxa"/>
          </w:tcPr>
          <w:p w14:paraId="71672D32" w14:textId="77777777" w:rsidR="0009133A" w:rsidRPr="009A2C95" w:rsidRDefault="0009133A" w:rsidP="0009133A">
            <w:pPr>
              <w:rPr>
                <w:rFonts w:ascii="Times New Roman" w:hAnsi="Times New Roman" w:cs="Times New Roman"/>
                <w:lang w:eastAsia="zh-TW"/>
              </w:rPr>
            </w:pPr>
            <w:r w:rsidRPr="009A2C95">
              <w:rPr>
                <w:rFonts w:ascii="Times New Roman" w:hAnsi="Times New Roman" w:cs="Times New Roman"/>
                <w:lang w:eastAsia="zh-TW"/>
              </w:rPr>
              <w:t>Issue 2-1-1: The cases that UE is allowed to apply the relaxed RLM/BFD requirement</w:t>
            </w:r>
          </w:p>
          <w:p w14:paraId="1E3DC802" w14:textId="77777777" w:rsidR="0009133A" w:rsidRPr="009A2C95" w:rsidRDefault="0009133A" w:rsidP="0009133A">
            <w:pPr>
              <w:rPr>
                <w:rFonts w:ascii="Times New Roman" w:hAnsi="Times New Roman" w:cs="Times New Roman"/>
              </w:rPr>
            </w:pPr>
            <w:r w:rsidRPr="009A2C95">
              <w:rPr>
                <w:rFonts w:ascii="Times New Roman" w:hAnsi="Times New Roman" w:cs="Times New Roman"/>
              </w:rPr>
              <w:t xml:space="preserve">UE is allowed to apply the relaxed RLM/BFD requirement, </w:t>
            </w:r>
          </w:p>
          <w:p w14:paraId="432EBD7B" w14:textId="77777777" w:rsidR="0009133A" w:rsidRPr="009A2C95" w:rsidRDefault="0009133A" w:rsidP="0009133A">
            <w:pPr>
              <w:pStyle w:val="ListParagraph"/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="644"/>
              <w:contextualSpacing w:val="0"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9A2C95">
              <w:rPr>
                <w:rFonts w:ascii="Times New Roman" w:hAnsi="Times New Roman" w:cs="Times New Roman"/>
              </w:rPr>
              <w:t xml:space="preserve">provided UE is configured the explicit signalling to enable RLM/BFD relaxation and UE has fulfilled good serving cell criterion, if low mobility criteria is NOT configured, or </w:t>
            </w:r>
          </w:p>
          <w:p w14:paraId="7327FFD5" w14:textId="77777777" w:rsidR="0009133A" w:rsidRPr="009A2C95" w:rsidRDefault="0009133A" w:rsidP="0009133A">
            <w:pPr>
              <w:pStyle w:val="ListParagraph"/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="644"/>
              <w:contextualSpacing w:val="0"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9A2C95">
              <w:rPr>
                <w:rFonts w:ascii="Times New Roman" w:hAnsi="Times New Roman" w:cs="Times New Roman"/>
                <w:szCs w:val="24"/>
              </w:rPr>
              <w:t xml:space="preserve">provided </w:t>
            </w:r>
            <w:r w:rsidRPr="009A2C95">
              <w:rPr>
                <w:rFonts w:ascii="Times New Roman" w:hAnsi="Times New Roman" w:cs="Times New Roman"/>
                <w:color w:val="000000"/>
                <w:szCs w:val="24"/>
              </w:rPr>
              <w:t xml:space="preserve">UE is configured the </w:t>
            </w:r>
            <w:r w:rsidRPr="009A2C95">
              <w:rPr>
                <w:rFonts w:ascii="Times New Roman" w:hAnsi="Times New Roman" w:cs="Times New Roman"/>
              </w:rPr>
              <w:t>explicit</w:t>
            </w:r>
            <w:r w:rsidRPr="009A2C95">
              <w:rPr>
                <w:rFonts w:ascii="Times New Roman" w:hAnsi="Times New Roman" w:cs="Times New Roman"/>
                <w:color w:val="000000"/>
                <w:szCs w:val="24"/>
              </w:rPr>
              <w:t xml:space="preserve"> signalling </w:t>
            </w:r>
            <w:r w:rsidRPr="009A2C95">
              <w:rPr>
                <w:rFonts w:ascii="Times New Roman" w:hAnsi="Times New Roman" w:cs="Times New Roman"/>
              </w:rPr>
              <w:t xml:space="preserve">to enable RLM/BFD relaxation </w:t>
            </w:r>
            <w:r w:rsidRPr="009A2C95">
              <w:rPr>
                <w:rFonts w:ascii="Times New Roman" w:hAnsi="Times New Roman" w:cs="Times New Roman"/>
                <w:color w:val="000000"/>
                <w:szCs w:val="24"/>
              </w:rPr>
              <w:t>and UE has fulfilled both good serving cell criterion and low mobility criterion if low mobility criteria is configured</w:t>
            </w:r>
          </w:p>
          <w:p w14:paraId="608E7AA6" w14:textId="77777777" w:rsidR="0009133A" w:rsidRPr="009A2C95" w:rsidRDefault="0009133A" w:rsidP="0009133A">
            <w:pPr>
              <w:pStyle w:val="ListParagraph"/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="644"/>
              <w:contextualSpacing w:val="0"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9A2C95">
              <w:rPr>
                <w:rFonts w:ascii="Times New Roman" w:hAnsi="Times New Roman" w:cs="Times New Roman"/>
              </w:rPr>
              <w:t>The following note shall be further clarified in the maintenance phase</w:t>
            </w:r>
          </w:p>
          <w:p w14:paraId="3E16AA23" w14:textId="570A1AF7" w:rsidR="0009133A" w:rsidRPr="009A2C95" w:rsidRDefault="0009133A" w:rsidP="00DE1A4F">
            <w:pPr>
              <w:pStyle w:val="ListParagraph"/>
              <w:widowControl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="1364"/>
              <w:contextualSpacing w:val="0"/>
              <w:jc w:val="left"/>
              <w:textAlignment w:val="baseline"/>
              <w:rPr>
                <w:rFonts w:ascii="Times New Roman" w:hAnsi="Times New Roman" w:cs="Times New Roman"/>
                <w:szCs w:val="24"/>
              </w:rPr>
            </w:pPr>
            <w:r w:rsidRPr="009A2C95">
              <w:rPr>
                <w:rFonts w:ascii="Times New Roman" w:hAnsi="Times New Roman" w:cs="Times New Roman"/>
              </w:rPr>
              <w:t xml:space="preserve">Note: if the </w:t>
            </w:r>
            <w:r w:rsidRPr="009A2C95">
              <w:rPr>
                <w:rFonts w:ascii="Times New Roman" w:hAnsi="Times New Roman" w:cs="Times New Roman"/>
                <w:color w:val="000000"/>
                <w:szCs w:val="24"/>
              </w:rPr>
              <w:t>explicit signalling</w:t>
            </w:r>
            <w:r w:rsidRPr="009A2C95">
              <w:rPr>
                <w:rFonts w:ascii="Times New Roman" w:hAnsi="Times New Roman" w:cs="Times New Roman"/>
              </w:rPr>
              <w:t xml:space="preserve"> is configured to enable the </w:t>
            </w:r>
            <w:r w:rsidRPr="009A2C95">
              <w:rPr>
                <w:rFonts w:ascii="Times New Roman" w:hAnsi="Times New Roman" w:cs="Times New Roman"/>
                <w:color w:val="000000"/>
                <w:szCs w:val="24"/>
              </w:rPr>
              <w:t xml:space="preserve">RLM/BFD relaxation and </w:t>
            </w:r>
            <w:r w:rsidRPr="009A2C95">
              <w:rPr>
                <w:rFonts w:ascii="Times New Roman" w:hAnsi="Times New Roman" w:cs="Times New Roman"/>
              </w:rPr>
              <w:t xml:space="preserve">fulfilment of the </w:t>
            </w:r>
            <w:r w:rsidRPr="009A2C95">
              <w:rPr>
                <w:rFonts w:ascii="Times New Roman" w:hAnsi="Times New Roman" w:cs="Times New Roman"/>
                <w:color w:val="000000"/>
              </w:rPr>
              <w:t>low mobility criteria</w:t>
            </w:r>
            <w:r w:rsidRPr="009A2C95">
              <w:rPr>
                <w:rFonts w:ascii="Times New Roman" w:hAnsi="Times New Roman" w:cs="Times New Roman"/>
                <w:color w:val="000000"/>
                <w:szCs w:val="24"/>
              </w:rPr>
              <w:t>, or if it means low mobility state of the UE may be implicitly inferred.</w:t>
            </w:r>
          </w:p>
        </w:tc>
      </w:tr>
    </w:tbl>
    <w:p w14:paraId="4AE3C376" w14:textId="1D4853F5" w:rsidR="0009133A" w:rsidRPr="009A2C95" w:rsidRDefault="0009133A" w:rsidP="0009133A">
      <w:pPr>
        <w:rPr>
          <w:rFonts w:ascii="Times New Roman" w:hAnsi="Times New Roman" w:cs="Times New Roman"/>
          <w:lang w:val="en-GB"/>
        </w:rPr>
      </w:pPr>
    </w:p>
    <w:p w14:paraId="7AC9B092" w14:textId="21FCF6B6" w:rsidR="0009133A" w:rsidRPr="00264491" w:rsidRDefault="005C43E6" w:rsidP="0009133A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64491">
        <w:rPr>
          <w:rFonts w:ascii="Times New Roman" w:hAnsi="Times New Roman" w:cs="Times New Roman"/>
          <w:sz w:val="20"/>
          <w:szCs w:val="20"/>
          <w:lang w:val="en-GB"/>
        </w:rPr>
        <w:t xml:space="preserve">In last meeting, the explicit </w:t>
      </w:r>
      <w:r w:rsidR="00DC521A" w:rsidRPr="00264491">
        <w:rPr>
          <w:rFonts w:ascii="Times New Roman" w:hAnsi="Times New Roman" w:cs="Times New Roman"/>
          <w:sz w:val="20"/>
          <w:szCs w:val="20"/>
          <w:lang w:val="en-GB"/>
        </w:rPr>
        <w:t>signalling</w:t>
      </w:r>
      <w:r w:rsidRPr="0026449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C521A" w:rsidRPr="00264491">
        <w:rPr>
          <w:rFonts w:ascii="Times New Roman" w:hAnsi="Times New Roman" w:cs="Times New Roman"/>
          <w:sz w:val="20"/>
          <w:szCs w:val="20"/>
          <w:lang w:val="en-GB"/>
        </w:rPr>
        <w:t>needs more clarification.</w:t>
      </w:r>
      <w:r w:rsidR="000A7488" w:rsidRPr="0026449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41941" w:rsidRPr="00264491">
        <w:rPr>
          <w:rFonts w:ascii="Times New Roman" w:hAnsi="Times New Roman" w:cs="Times New Roman"/>
          <w:sz w:val="20"/>
          <w:szCs w:val="20"/>
          <w:lang w:val="en-GB"/>
        </w:rPr>
        <w:t>From our point of view, explicit signalling only enable and disable RLM/BFD relaxation</w:t>
      </w:r>
      <w:r w:rsidR="006B2CAA" w:rsidRPr="00264491">
        <w:rPr>
          <w:rFonts w:ascii="Times New Roman" w:hAnsi="Times New Roman" w:cs="Times New Roman"/>
          <w:sz w:val="20"/>
          <w:szCs w:val="20"/>
          <w:lang w:val="en-GB"/>
        </w:rPr>
        <w:t xml:space="preserve">, it’s not related to low mobility criteria or assumption. </w:t>
      </w:r>
      <w:r w:rsidR="00653865" w:rsidRPr="00264491">
        <w:rPr>
          <w:rFonts w:ascii="Times New Roman" w:hAnsi="Times New Roman" w:cs="Times New Roman"/>
          <w:sz w:val="20"/>
          <w:szCs w:val="20"/>
          <w:lang w:val="en-GB"/>
        </w:rPr>
        <w:t>There is a LS</w:t>
      </w:r>
      <w:r w:rsidR="00A16877" w:rsidRPr="00264491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046B85" w:rsidRPr="00264491">
        <w:rPr>
          <w:rFonts w:ascii="Times New Roman" w:hAnsi="Times New Roman" w:cs="Times New Roman"/>
          <w:sz w:val="20"/>
          <w:szCs w:val="20"/>
          <w:lang w:val="en-GB"/>
        </w:rPr>
        <w:t>2</w:t>
      </w:r>
      <w:r w:rsidR="00A16877" w:rsidRPr="00264491">
        <w:rPr>
          <w:rFonts w:ascii="Times New Roman" w:hAnsi="Times New Roman" w:cs="Times New Roman"/>
          <w:sz w:val="20"/>
          <w:szCs w:val="20"/>
          <w:lang w:val="en-GB"/>
        </w:rPr>
        <w:t>]</w:t>
      </w:r>
      <w:r w:rsidR="00653865" w:rsidRPr="00264491">
        <w:rPr>
          <w:rFonts w:ascii="Times New Roman" w:hAnsi="Times New Roman" w:cs="Times New Roman"/>
          <w:sz w:val="20"/>
          <w:szCs w:val="20"/>
          <w:lang w:val="en-GB"/>
        </w:rPr>
        <w:t xml:space="preserve"> from RAN2,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7488" w:rsidRPr="00264491" w14:paraId="5CB504F0" w14:textId="77777777" w:rsidTr="000A7488">
        <w:tc>
          <w:tcPr>
            <w:tcW w:w="9628" w:type="dxa"/>
          </w:tcPr>
          <w:p w14:paraId="68DF6849" w14:textId="77777777" w:rsidR="002418FC" w:rsidRPr="00264491" w:rsidRDefault="002418FC" w:rsidP="002418FC">
            <w:pPr>
              <w:spacing w:after="18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4491">
              <w:rPr>
                <w:rFonts w:ascii="Times New Roman" w:hAnsi="Times New Roman" w:cs="Times New Roman"/>
                <w:bCs/>
                <w:sz w:val="20"/>
                <w:szCs w:val="20"/>
              </w:rPr>
              <w:t>Besides, RAN2 also discussed the mechanism for RLM/BFD relaxation, and achieved the following working agreements:</w:t>
            </w:r>
          </w:p>
          <w:p w14:paraId="7272D2F0" w14:textId="049DE92F" w:rsidR="009C64E6" w:rsidRPr="00264491" w:rsidRDefault="009C64E6" w:rsidP="009C64E6">
            <w:pPr>
              <w:widowControl/>
              <w:numPr>
                <w:ilvl w:val="0"/>
                <w:numId w:val="44"/>
              </w:numPr>
              <w:tabs>
                <w:tab w:val="left" w:pos="720"/>
              </w:tabs>
              <w:spacing w:after="1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6449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UE can start/stop RLM/BFD relaxation by itself if it meets/fails the relaxation criteria.</w:t>
            </w:r>
          </w:p>
          <w:p w14:paraId="79556949" w14:textId="39103BE2" w:rsidR="000A7488" w:rsidRPr="00264491" w:rsidRDefault="00653865" w:rsidP="009C64E6">
            <w:pPr>
              <w:widowControl/>
              <w:numPr>
                <w:ilvl w:val="0"/>
                <w:numId w:val="44"/>
              </w:numPr>
              <w:tabs>
                <w:tab w:val="left" w:pos="720"/>
              </w:tabs>
              <w:spacing w:after="1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64491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The feature is configured by RRC dedicated signalling, this is the only enable disable function that is supported.</w:t>
            </w:r>
          </w:p>
        </w:tc>
      </w:tr>
    </w:tbl>
    <w:p w14:paraId="65927573" w14:textId="77777777" w:rsidR="008F09C8" w:rsidRPr="00264491" w:rsidRDefault="00147489" w:rsidP="0009133A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64491">
        <w:rPr>
          <w:rFonts w:ascii="Times New Roman" w:hAnsi="Times New Roman" w:cs="Times New Roman"/>
          <w:sz w:val="20"/>
          <w:szCs w:val="20"/>
          <w:lang w:val="en-GB"/>
        </w:rPr>
        <w:t>From the agreement of RAN2, e</w:t>
      </w:r>
      <w:r w:rsidR="00D91C87" w:rsidRPr="00264491">
        <w:rPr>
          <w:rFonts w:ascii="Times New Roman" w:hAnsi="Times New Roman" w:cs="Times New Roman"/>
          <w:sz w:val="20"/>
          <w:szCs w:val="20"/>
          <w:lang w:val="en-GB"/>
        </w:rPr>
        <w:t>xplicit signalling is the only enable/disable function</w:t>
      </w:r>
      <w:r w:rsidR="00793799" w:rsidRPr="00264491">
        <w:rPr>
          <w:rFonts w:ascii="Times New Roman" w:hAnsi="Times New Roman" w:cs="Times New Roman"/>
          <w:sz w:val="20"/>
          <w:szCs w:val="20"/>
          <w:lang w:val="en-GB"/>
        </w:rPr>
        <w:t xml:space="preserve"> which is not related to low mobility criteria.</w:t>
      </w:r>
      <w:r w:rsidRPr="0026449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F09C8" w:rsidRPr="00264491">
        <w:rPr>
          <w:rFonts w:ascii="Times New Roman" w:hAnsi="Times New Roman" w:cs="Times New Roman"/>
          <w:sz w:val="20"/>
          <w:szCs w:val="20"/>
          <w:lang w:val="en-GB"/>
        </w:rPr>
        <w:t>Therefore, we suggest not to add such note.</w:t>
      </w:r>
    </w:p>
    <w:p w14:paraId="18EDAD4C" w14:textId="77777777" w:rsidR="008F09C8" w:rsidRPr="00264491" w:rsidRDefault="008F09C8" w:rsidP="0009133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38DE432" w14:textId="64D41D21" w:rsidR="00FE4A3B" w:rsidRPr="00264491" w:rsidRDefault="008F09C8" w:rsidP="0009133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64491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</w:t>
      </w:r>
      <w:r w:rsidR="00046B85" w:rsidRPr="0026449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1</w:t>
      </w:r>
      <w:r w:rsidRPr="00264491">
        <w:rPr>
          <w:rFonts w:ascii="Times New Roman" w:hAnsi="Times New Roman" w:cs="Times New Roman"/>
          <w:b/>
          <w:bCs/>
          <w:sz w:val="20"/>
          <w:szCs w:val="20"/>
          <w:lang w:val="en-GB"/>
        </w:rPr>
        <w:t>: Don’t need to add the note for explicit signalling</w:t>
      </w:r>
      <w:r w:rsidR="0019477C" w:rsidRPr="0026449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which involves low mobility assumption.</w:t>
      </w:r>
    </w:p>
    <w:p w14:paraId="5CE9C34B" w14:textId="77777777" w:rsidR="00FE4A3B" w:rsidRPr="00264491" w:rsidRDefault="00FE4A3B" w:rsidP="0009133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74DE8F4F" w14:textId="21B09922" w:rsidR="005C43E6" w:rsidRPr="009A2C95" w:rsidRDefault="00147489" w:rsidP="0009133A">
      <w:pPr>
        <w:rPr>
          <w:rFonts w:ascii="Times New Roman" w:hAnsi="Times New Roman" w:cs="Times New Roman"/>
          <w:lang w:val="en-GB"/>
        </w:rPr>
      </w:pPr>
      <w:r w:rsidRPr="009A2C95">
        <w:rPr>
          <w:rFonts w:ascii="Times New Roman" w:hAnsi="Times New Roman" w:cs="Times New Roman"/>
          <w:b/>
          <w:bCs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57D" w:rsidRPr="00264491" w14:paraId="0FBF0185" w14:textId="77777777" w:rsidTr="00A1257D">
        <w:tc>
          <w:tcPr>
            <w:tcW w:w="9628" w:type="dxa"/>
          </w:tcPr>
          <w:p w14:paraId="4124E547" w14:textId="77777777" w:rsidR="000858F8" w:rsidRPr="00264491" w:rsidRDefault="000858F8" w:rsidP="000858F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644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Issue 2-6-2: Clarification on multiple RLM-RS/BFD-RS</w:t>
            </w:r>
          </w:p>
          <w:p w14:paraId="3F7CA916" w14:textId="77777777" w:rsidR="000858F8" w:rsidRPr="00264491" w:rsidRDefault="000858F8" w:rsidP="000858F8">
            <w:pPr>
              <w:pStyle w:val="ListParagraph"/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64491">
              <w:rPr>
                <w:rFonts w:ascii="Times New Roman" w:hAnsi="Times New Roman" w:cs="Times New Roman"/>
                <w:sz w:val="20"/>
                <w:szCs w:val="20"/>
              </w:rPr>
              <w:t>The following can be clarified in the maintenance phase</w:t>
            </w:r>
          </w:p>
          <w:p w14:paraId="2C6F9818" w14:textId="77777777" w:rsidR="000858F8" w:rsidRPr="00264491" w:rsidRDefault="000858F8" w:rsidP="000858F8">
            <w:pPr>
              <w:widowControl/>
              <w:numPr>
                <w:ilvl w:val="1"/>
                <w:numId w:val="43"/>
              </w:numPr>
              <w:spacing w:before="100" w:beforeAutospacing="1" w:after="180" w:line="360" w:lineRule="auto"/>
              <w:contextualSpacing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4491">
              <w:rPr>
                <w:rFonts w:ascii="Times New Roman" w:hAnsi="Times New Roman" w:cs="Times New Roman"/>
                <w:bCs/>
                <w:sz w:val="20"/>
                <w:szCs w:val="20"/>
              </w:rPr>
              <w:t>For entering condition</w:t>
            </w: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, </w:t>
            </w:r>
          </w:p>
          <w:p w14:paraId="502AA829" w14:textId="77777777" w:rsidR="000858F8" w:rsidRPr="00264491" w:rsidRDefault="000858F8" w:rsidP="000858F8">
            <w:pPr>
              <w:widowControl/>
              <w:numPr>
                <w:ilvl w:val="2"/>
                <w:numId w:val="43"/>
              </w:numPr>
              <w:tabs>
                <w:tab w:val="left" w:pos="720"/>
              </w:tabs>
              <w:spacing w:before="100" w:beforeAutospacing="1" w:after="180" w:line="360" w:lineRule="auto"/>
              <w:contextualSpacing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1: </w:t>
            </w:r>
            <w:r w:rsidRPr="002644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the radio link quality of </w:t>
            </w:r>
            <w:r w:rsidRPr="00264491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at least one</w:t>
            </w:r>
            <w:r w:rsidRPr="002644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RLM-RS is better than the entering threshold. </w:t>
            </w: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(Huawei, Qualcomm, Xiaomi, Apple, vivo. OPPO)</w:t>
            </w:r>
          </w:p>
          <w:p w14:paraId="0F8205C3" w14:textId="77777777" w:rsidR="000858F8" w:rsidRPr="00264491" w:rsidRDefault="000858F8" w:rsidP="000858F8">
            <w:pPr>
              <w:pStyle w:val="ListParagraph"/>
              <w:numPr>
                <w:ilvl w:val="2"/>
                <w:numId w:val="43"/>
              </w:numPr>
              <w:spacing w:line="36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2: </w:t>
            </w:r>
            <w:r w:rsidRPr="00264491">
              <w:rPr>
                <w:rFonts w:ascii="Times New Roman" w:hAnsi="Times New Roman" w:cs="Times New Roman"/>
                <w:sz w:val="20"/>
                <w:szCs w:val="20"/>
              </w:rPr>
              <w:t xml:space="preserve">The UE is allowed to operate RLM/BFD in relaxed mode for a certain cell (SpCell or SCell) when the radio link quality is better than the threshold (e.g. Qout + X1) for </w:t>
            </w:r>
            <w:r w:rsidRPr="002644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all </w:t>
            </w:r>
            <w:r w:rsidRPr="00264491">
              <w:rPr>
                <w:rFonts w:ascii="Times New Roman" w:hAnsi="Times New Roman" w:cs="Times New Roman"/>
                <w:sz w:val="20"/>
                <w:szCs w:val="20"/>
              </w:rPr>
              <w:t xml:space="preserve">RLM-RS resource. </w:t>
            </w: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(CMCC, Ericsson, CATT, Nokia, ZTE)</w:t>
            </w:r>
          </w:p>
          <w:p w14:paraId="0A23CDA7" w14:textId="77777777" w:rsidR="000858F8" w:rsidRPr="00264491" w:rsidRDefault="000858F8" w:rsidP="000858F8">
            <w:pPr>
              <w:pStyle w:val="ListParagraph"/>
              <w:numPr>
                <w:ilvl w:val="2"/>
                <w:numId w:val="43"/>
              </w:numPr>
              <w:spacing w:line="36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3: pending by other issues (Intel)</w:t>
            </w:r>
          </w:p>
          <w:p w14:paraId="1A9541E8" w14:textId="77777777" w:rsidR="000858F8" w:rsidRPr="00264491" w:rsidRDefault="000858F8" w:rsidP="000858F8">
            <w:pPr>
              <w:widowControl/>
              <w:numPr>
                <w:ilvl w:val="1"/>
                <w:numId w:val="43"/>
              </w:numPr>
              <w:spacing w:before="100" w:beforeAutospacing="1" w:after="180" w:line="360" w:lineRule="auto"/>
              <w:contextualSpacing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4491">
              <w:rPr>
                <w:rFonts w:ascii="Times New Roman" w:hAnsi="Times New Roman" w:cs="Times New Roman"/>
                <w:bCs/>
                <w:sz w:val="20"/>
                <w:szCs w:val="20"/>
              </w:rPr>
              <w:t>For exiting condition</w:t>
            </w: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, </w:t>
            </w:r>
          </w:p>
          <w:p w14:paraId="6B0E2AA2" w14:textId="77777777" w:rsidR="000858F8" w:rsidRPr="00264491" w:rsidRDefault="000858F8" w:rsidP="000858F8">
            <w:pPr>
              <w:widowControl/>
              <w:numPr>
                <w:ilvl w:val="2"/>
                <w:numId w:val="43"/>
              </w:numPr>
              <w:tabs>
                <w:tab w:val="left" w:pos="720"/>
              </w:tabs>
              <w:spacing w:before="100" w:beforeAutospacing="1" w:after="180" w:line="360" w:lineRule="auto"/>
              <w:contextualSpacing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1: </w:t>
            </w:r>
            <w:r w:rsidRPr="002644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the radio link quality for </w:t>
            </w:r>
            <w:r w:rsidRPr="00264491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all</w:t>
            </w:r>
            <w:r w:rsidRPr="002644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the RLM-RS resources are worse than the exiting threshold. </w:t>
            </w: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(Huawei, Qualcomm, Apple, OPPO)</w:t>
            </w:r>
          </w:p>
          <w:p w14:paraId="19868263" w14:textId="77777777" w:rsidR="000858F8" w:rsidRPr="00264491" w:rsidRDefault="000858F8" w:rsidP="000858F8">
            <w:pPr>
              <w:pStyle w:val="ListParagraph"/>
              <w:numPr>
                <w:ilvl w:val="2"/>
                <w:numId w:val="43"/>
              </w:numPr>
              <w:spacing w:line="36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2: </w:t>
            </w:r>
            <w:r w:rsidRPr="00264491">
              <w:rPr>
                <w:rFonts w:ascii="Times New Roman" w:hAnsi="Times New Roman" w:cs="Times New Roman"/>
                <w:sz w:val="20"/>
                <w:szCs w:val="20"/>
              </w:rPr>
              <w:t xml:space="preserve">The UE shall exit the relaxed mode when the radio link quality is worse than the threshold (e.g. Qout + X2) for </w:t>
            </w:r>
            <w:r w:rsidRPr="002644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any</w:t>
            </w:r>
            <w:r w:rsidRPr="00264491">
              <w:rPr>
                <w:rFonts w:ascii="Times New Roman" w:hAnsi="Times New Roman" w:cs="Times New Roman"/>
                <w:sz w:val="20"/>
                <w:szCs w:val="20"/>
              </w:rPr>
              <w:t xml:space="preserve"> the RLM-RS resources. </w:t>
            </w: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(CMCC, Ericsson, CATT, Nokia, ZTE)</w:t>
            </w:r>
          </w:p>
          <w:p w14:paraId="5844DB6B" w14:textId="77777777" w:rsidR="000858F8" w:rsidRPr="00264491" w:rsidRDefault="000858F8" w:rsidP="000858F8">
            <w:pPr>
              <w:pStyle w:val="ListParagraph"/>
              <w:numPr>
                <w:ilvl w:val="2"/>
                <w:numId w:val="43"/>
              </w:numPr>
              <w:spacing w:line="36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3: </w:t>
            </w:r>
            <w:r w:rsidRPr="00264491">
              <w:rPr>
                <w:rFonts w:ascii="Times New Roman" w:eastAsia="SimSun" w:hAnsi="Times New Roman" w:cs="Times New Roman"/>
                <w:sz w:val="20"/>
                <w:szCs w:val="20"/>
              </w:rPr>
              <w:t>The UE behaviour on checking the exiting condition of cell quality criterion regarding multiple RLM-RSs/BFD-RSs is</w:t>
            </w:r>
            <w:r w:rsidRPr="00264491">
              <w:rPr>
                <w:rFonts w:ascii="Times New Roman" w:eastAsia="SimSun" w:hAnsi="Times New Roman" w:cs="Times New Roman"/>
                <w:sz w:val="20"/>
                <w:szCs w:val="20"/>
                <w:u w:val="single"/>
              </w:rPr>
              <w:t xml:space="preserve"> not specified</w:t>
            </w:r>
            <w:r w:rsidRPr="0026449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(vivo, </w:t>
            </w: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Xiaomi</w:t>
            </w:r>
            <w:r w:rsidRPr="00264491">
              <w:rPr>
                <w:rFonts w:ascii="Times New Roman" w:eastAsia="SimSun" w:hAnsi="Times New Roman" w:cs="Times New Roman"/>
                <w:sz w:val="20"/>
                <w:szCs w:val="20"/>
              </w:rPr>
              <w:t>)</w:t>
            </w:r>
          </w:p>
          <w:p w14:paraId="52E0A8F8" w14:textId="36F729BA" w:rsidR="00A1257D" w:rsidRPr="00264491" w:rsidRDefault="000858F8" w:rsidP="00454EEB">
            <w:pPr>
              <w:pStyle w:val="ListParagraph"/>
              <w:numPr>
                <w:ilvl w:val="2"/>
                <w:numId w:val="43"/>
              </w:numPr>
              <w:spacing w:line="36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64491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4: pending by other issues (Intel)</w:t>
            </w:r>
          </w:p>
        </w:tc>
      </w:tr>
    </w:tbl>
    <w:p w14:paraId="49E4CEC7" w14:textId="09145AAB" w:rsidR="004B278F" w:rsidRPr="00264491" w:rsidRDefault="004B278F" w:rsidP="00C20BFC">
      <w:pPr>
        <w:widowControl/>
        <w:spacing w:after="240"/>
        <w:jc w:val="left"/>
        <w:rPr>
          <w:rFonts w:ascii="Times New Roman" w:eastAsia="SimSun" w:hAnsi="Times New Roman" w:cs="Times New Roman"/>
          <w:sz w:val="20"/>
          <w:szCs w:val="20"/>
        </w:rPr>
      </w:pPr>
    </w:p>
    <w:p w14:paraId="6D1E0B32" w14:textId="472B5E3F" w:rsidR="00743501" w:rsidRPr="009A2C95" w:rsidRDefault="001924AF" w:rsidP="00C20BFC">
      <w:pPr>
        <w:widowControl/>
        <w:spacing w:after="240"/>
        <w:jc w:val="left"/>
        <w:rPr>
          <w:rFonts w:ascii="Times New Roman" w:eastAsia="SimSun" w:hAnsi="Times New Roman" w:cs="Times New Roman"/>
          <w:sz w:val="20"/>
          <w:szCs w:val="20"/>
        </w:rPr>
      </w:pPr>
      <w:r w:rsidRPr="009A2C95">
        <w:rPr>
          <w:rFonts w:ascii="Times New Roman" w:eastAsia="SimSun" w:hAnsi="Times New Roman" w:cs="Times New Roman"/>
          <w:sz w:val="20"/>
          <w:szCs w:val="20"/>
        </w:rPr>
        <w:t xml:space="preserve">Since the same criteria is defined for both RLM and BFD. </w:t>
      </w:r>
      <w:r w:rsidR="00947FDD" w:rsidRPr="009A2C95">
        <w:rPr>
          <w:rFonts w:ascii="Times New Roman" w:eastAsia="SimSun" w:hAnsi="Times New Roman" w:cs="Times New Roman"/>
          <w:sz w:val="20"/>
          <w:szCs w:val="20"/>
        </w:rPr>
        <w:t xml:space="preserve">Similar with legacy requirement, if at least one RLM-RS is better than the entering threshold, UE is allowed to enter </w:t>
      </w:r>
      <w:r w:rsidR="009B4BC3" w:rsidRPr="009A2C95">
        <w:rPr>
          <w:rFonts w:ascii="Times New Roman" w:eastAsia="SimSun" w:hAnsi="Times New Roman" w:cs="Times New Roman"/>
          <w:sz w:val="20"/>
          <w:szCs w:val="20"/>
        </w:rPr>
        <w:t>relaxation mode.</w:t>
      </w:r>
      <w:r w:rsidR="00743501" w:rsidRPr="009A2C95">
        <w:rPr>
          <w:rFonts w:ascii="Times New Roman" w:eastAsia="SimSun" w:hAnsi="Times New Roman" w:cs="Times New Roman"/>
          <w:sz w:val="20"/>
          <w:szCs w:val="20"/>
        </w:rPr>
        <w:t xml:space="preserve"> If the requirement is based on all the RL-RS will be higher than entering threshold, th</w:t>
      </w:r>
      <w:r w:rsidR="00676158" w:rsidRPr="009A2C95">
        <w:rPr>
          <w:rFonts w:ascii="Times New Roman" w:eastAsia="SimSun" w:hAnsi="Times New Roman" w:cs="Times New Roman"/>
          <w:sz w:val="20"/>
          <w:szCs w:val="20"/>
        </w:rPr>
        <w:t>e condition may be too strict and UE may not enter relaxation mode.</w:t>
      </w:r>
    </w:p>
    <w:p w14:paraId="6CE70EBC" w14:textId="28A6293D" w:rsidR="001924AF" w:rsidRPr="009A2C95" w:rsidRDefault="009B4BC3" w:rsidP="00C20BFC">
      <w:pPr>
        <w:widowControl/>
        <w:spacing w:after="240"/>
        <w:jc w:val="left"/>
        <w:rPr>
          <w:rFonts w:ascii="Times New Roman" w:eastAsia="SimSun" w:hAnsi="Times New Roman" w:cs="Times New Roman"/>
          <w:sz w:val="20"/>
          <w:szCs w:val="20"/>
        </w:rPr>
      </w:pPr>
      <w:r w:rsidRPr="009A2C95">
        <w:rPr>
          <w:rFonts w:ascii="Times New Roman" w:eastAsia="SimSun" w:hAnsi="Times New Roman" w:cs="Times New Roman"/>
          <w:sz w:val="20"/>
          <w:szCs w:val="20"/>
        </w:rPr>
        <w:t xml:space="preserve">If all the RLM-RS resources are worse than </w:t>
      </w:r>
      <w:r w:rsidR="006C6EB6" w:rsidRPr="009A2C95">
        <w:rPr>
          <w:rFonts w:ascii="Times New Roman" w:eastAsia="SimSun" w:hAnsi="Times New Roman" w:cs="Times New Roman"/>
          <w:sz w:val="20"/>
          <w:szCs w:val="20"/>
        </w:rPr>
        <w:t>Qout</w:t>
      </w:r>
      <w:r w:rsidRPr="009A2C95">
        <w:rPr>
          <w:rFonts w:ascii="Times New Roman" w:eastAsia="SimSun" w:hAnsi="Times New Roman" w:cs="Times New Roman"/>
          <w:sz w:val="20"/>
          <w:szCs w:val="20"/>
        </w:rPr>
        <w:t xml:space="preserve">, UE </w:t>
      </w:r>
      <w:r w:rsidR="006C6EB6" w:rsidRPr="009A2C95">
        <w:rPr>
          <w:rFonts w:ascii="Times New Roman" w:eastAsia="SimSun" w:hAnsi="Times New Roman" w:cs="Times New Roman"/>
          <w:sz w:val="20"/>
          <w:szCs w:val="20"/>
        </w:rPr>
        <w:t>will exit relaxation mode.</w:t>
      </w:r>
      <w:r w:rsidR="00676158" w:rsidRPr="009A2C95">
        <w:rPr>
          <w:rFonts w:ascii="Times New Roman" w:eastAsia="SimSun" w:hAnsi="Times New Roman" w:cs="Times New Roman"/>
          <w:sz w:val="20"/>
          <w:szCs w:val="20"/>
        </w:rPr>
        <w:t xml:space="preserve"> Since if some of the RLM-RS can still provide good channel quality, UE can still be in relaxation mode.</w:t>
      </w:r>
    </w:p>
    <w:p w14:paraId="7123CA85" w14:textId="11DB05C0" w:rsidR="00851DA8" w:rsidRPr="009A2C95" w:rsidRDefault="00851DA8" w:rsidP="00D06B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2C95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A90278"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46B85" w:rsidRPr="009A2C95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9A2C95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303245"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 For the case of multiple RLM-RS/BFD-RS , entering condition is that the radio link quality of </w:t>
      </w:r>
      <w:r w:rsidR="00303245" w:rsidRPr="009A2C95">
        <w:rPr>
          <w:rFonts w:ascii="Times New Roman" w:hAnsi="Times New Roman" w:cs="Times New Roman"/>
          <w:b/>
          <w:bCs/>
          <w:sz w:val="20"/>
          <w:szCs w:val="20"/>
          <w:u w:val="single"/>
        </w:rPr>
        <w:t>at least one</w:t>
      </w:r>
      <w:r w:rsidR="00303245"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 RLM-RS is better than the entering threshold.</w:t>
      </w:r>
    </w:p>
    <w:p w14:paraId="202160C9" w14:textId="77777777" w:rsidR="005514FF" w:rsidRPr="009A2C95" w:rsidRDefault="005514FF" w:rsidP="00D06BD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D3FA2ED" w14:textId="1348CA4E" w:rsidR="005514FF" w:rsidRPr="009A2C95" w:rsidRDefault="005514FF" w:rsidP="005514F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046B85" w:rsidRPr="009A2C95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: For the case of multiple RLM-RS/BFD-RS , </w:t>
      </w:r>
      <w:r w:rsidR="00B60167"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exiting </w:t>
      </w:r>
      <w:r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condition is that </w:t>
      </w:r>
      <w:r w:rsidR="00B60167" w:rsidRPr="009A2C95">
        <w:rPr>
          <w:rFonts w:ascii="Times New Roman" w:hAnsi="Times New Roman" w:cs="Times New Roman"/>
          <w:b/>
          <w:bCs/>
          <w:sz w:val="20"/>
          <w:szCs w:val="20"/>
          <w:u w:val="single"/>
        </w:rPr>
        <w:t>all the</w:t>
      </w:r>
      <w:r w:rsidR="00B60167"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 RLM-RS resources are worse than Qout</w:t>
      </w:r>
      <w:r w:rsidRPr="009A2C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D89A78C" w14:textId="4308933F" w:rsidR="00F7146F" w:rsidRPr="009A2C95" w:rsidRDefault="00F7146F" w:rsidP="00D06BD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006F529" w14:textId="71A7633D" w:rsidR="00F268F5" w:rsidRPr="009A2C95" w:rsidRDefault="003367ED" w:rsidP="00C308A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9A2C95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lastRenderedPageBreak/>
        <w:t>3</w:t>
      </w:r>
      <w:r w:rsidR="00C308A6" w:rsidRPr="009A2C95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 Conclusion</w:t>
      </w:r>
    </w:p>
    <w:p w14:paraId="2FDF0F46" w14:textId="4EE1C998" w:rsidR="00AA7AD0" w:rsidRPr="009A2C95" w:rsidRDefault="00AA7AD0" w:rsidP="00AA7AD0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9A2C95">
        <w:rPr>
          <w:rFonts w:ascii="Times New Roman" w:hAnsi="Times New Roman" w:cs="Times New Roman"/>
          <w:bCs/>
          <w:sz w:val="20"/>
          <w:szCs w:val="20"/>
        </w:rPr>
        <w:t xml:space="preserve">In this contribution, we provide our views </w:t>
      </w:r>
      <w:r w:rsidR="00524E01" w:rsidRPr="009A2C95">
        <w:rPr>
          <w:rFonts w:ascii="Times New Roman" w:hAnsi="Times New Roman" w:cs="Times New Roman"/>
          <w:bCs/>
          <w:sz w:val="20"/>
          <w:szCs w:val="20"/>
        </w:rPr>
        <w:t xml:space="preserve">regarding to </w:t>
      </w:r>
      <w:r w:rsidR="00FC5FC7" w:rsidRPr="009A2C95">
        <w:rPr>
          <w:rFonts w:ascii="Times New Roman" w:hAnsi="Times New Roman" w:cs="Times New Roman"/>
          <w:bCs/>
          <w:sz w:val="20"/>
          <w:szCs w:val="20"/>
        </w:rPr>
        <w:t xml:space="preserve">UE power saving for </w:t>
      </w:r>
      <w:r w:rsidR="00524E01" w:rsidRPr="009A2C95">
        <w:rPr>
          <w:rFonts w:ascii="Times New Roman" w:hAnsi="Times New Roman" w:cs="Times New Roman"/>
          <w:bCs/>
          <w:sz w:val="20"/>
          <w:szCs w:val="20"/>
        </w:rPr>
        <w:t>RLM/BFD</w:t>
      </w:r>
      <w:r w:rsidR="00FC5FC7" w:rsidRPr="009A2C95">
        <w:rPr>
          <w:rFonts w:ascii="Times New Roman" w:hAnsi="Times New Roman" w:cs="Times New Roman"/>
          <w:bCs/>
          <w:sz w:val="20"/>
          <w:szCs w:val="20"/>
        </w:rPr>
        <w:t>:</w:t>
      </w:r>
      <w:r w:rsidR="00524E01" w:rsidRPr="009A2C9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4D705CF9" w14:textId="77777777" w:rsidR="00264491" w:rsidRPr="00264491" w:rsidRDefault="00264491" w:rsidP="000C5E69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64491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1: Don’t need to add the note for explicit signalling which involves low mobility assumption.</w:t>
      </w:r>
    </w:p>
    <w:p w14:paraId="27BA2EFD" w14:textId="77777777" w:rsidR="000C5E69" w:rsidRPr="000C5E69" w:rsidRDefault="000C5E69" w:rsidP="000C5E69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C5E6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2: For the case of multiple RLM-RS/BFD-RS , entering condition is that the radio link quality of </w:t>
      </w:r>
      <w:r w:rsidRPr="005404FC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at least one</w:t>
      </w:r>
      <w:r w:rsidRPr="000C5E6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RLM-RS is better than the entering threshold.</w:t>
      </w:r>
    </w:p>
    <w:p w14:paraId="7B157EEA" w14:textId="77777777" w:rsidR="000C5E69" w:rsidRPr="009A2C95" w:rsidRDefault="000C5E69" w:rsidP="000C5E6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Proposal 3: For the case of multiple RLM-RS/BFD-RS , exiting condition is that </w:t>
      </w:r>
      <w:r w:rsidRPr="009A2C95">
        <w:rPr>
          <w:rFonts w:ascii="Times New Roman" w:hAnsi="Times New Roman" w:cs="Times New Roman"/>
          <w:b/>
          <w:bCs/>
          <w:sz w:val="20"/>
          <w:szCs w:val="20"/>
          <w:u w:val="single"/>
        </w:rPr>
        <w:t>all the</w:t>
      </w:r>
      <w:r w:rsidRPr="009A2C95">
        <w:rPr>
          <w:rFonts w:ascii="Times New Roman" w:hAnsi="Times New Roman" w:cs="Times New Roman"/>
          <w:b/>
          <w:bCs/>
          <w:sz w:val="20"/>
          <w:szCs w:val="20"/>
        </w:rPr>
        <w:t xml:space="preserve"> RLM-RS resources are worse than Qout.</w:t>
      </w:r>
    </w:p>
    <w:p w14:paraId="07C00C56" w14:textId="672745F2" w:rsidR="00710C89" w:rsidRPr="009A2C95" w:rsidRDefault="003367ED" w:rsidP="00710C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9A2C95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4</w:t>
      </w:r>
      <w:r w:rsidR="00710C89" w:rsidRPr="009A2C95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 Reference</w:t>
      </w:r>
    </w:p>
    <w:p w14:paraId="6DA5E408" w14:textId="1F4BFFD1" w:rsidR="00C308A6" w:rsidRPr="009A2C95" w:rsidRDefault="00710C89">
      <w:pPr>
        <w:rPr>
          <w:rFonts w:ascii="Times New Roman" w:hAnsi="Times New Roman" w:cs="Times New Roman"/>
          <w:bCs/>
          <w:sz w:val="20"/>
          <w:szCs w:val="20"/>
        </w:rPr>
      </w:pPr>
      <w:r w:rsidRPr="009A2C95">
        <w:rPr>
          <w:rFonts w:ascii="Times New Roman" w:hAnsi="Times New Roman" w:cs="Times New Roman"/>
          <w:bCs/>
          <w:sz w:val="20"/>
          <w:szCs w:val="20"/>
        </w:rPr>
        <w:t xml:space="preserve">[1] </w:t>
      </w:r>
      <w:r w:rsidR="00BD289C" w:rsidRPr="009A2C95">
        <w:rPr>
          <w:rFonts w:ascii="Times New Roman" w:hAnsi="Times New Roman" w:cs="Times New Roman"/>
          <w:bCs/>
          <w:sz w:val="20"/>
          <w:szCs w:val="20"/>
        </w:rPr>
        <w:t>R4-</w:t>
      </w:r>
      <w:r w:rsidR="008F08DF" w:rsidRPr="009A2C95">
        <w:rPr>
          <w:rFonts w:ascii="Times New Roman" w:hAnsi="Times New Roman" w:cs="Times New Roman"/>
          <w:bCs/>
          <w:sz w:val="20"/>
          <w:szCs w:val="20"/>
        </w:rPr>
        <w:t>220</w:t>
      </w:r>
      <w:r w:rsidR="00FD2CBF">
        <w:rPr>
          <w:rFonts w:ascii="Times New Roman" w:hAnsi="Times New Roman" w:cs="Times New Roman"/>
          <w:bCs/>
          <w:sz w:val="20"/>
          <w:szCs w:val="20"/>
        </w:rPr>
        <w:t>6909</w:t>
      </w:r>
      <w:r w:rsidR="00AA6318" w:rsidRPr="009A2C95">
        <w:rPr>
          <w:rFonts w:ascii="Times New Roman" w:hAnsi="Times New Roman" w:cs="Times New Roman"/>
          <w:bCs/>
          <w:sz w:val="20"/>
          <w:szCs w:val="20"/>
        </w:rPr>
        <w:t>,</w:t>
      </w:r>
      <w:r w:rsidR="00C86E41" w:rsidRPr="009A2C9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843623" w:rsidRPr="009A2C95">
        <w:rPr>
          <w:rFonts w:ascii="Times New Roman" w:hAnsi="Times New Roman" w:cs="Times New Roman"/>
          <w:bCs/>
          <w:sz w:val="20"/>
          <w:szCs w:val="20"/>
        </w:rPr>
        <w:t>WF on RLM/BM relaxation</w:t>
      </w:r>
      <w:r w:rsidR="00C86E41" w:rsidRPr="009A2C95">
        <w:rPr>
          <w:rFonts w:ascii="Times New Roman" w:hAnsi="Times New Roman" w:cs="Times New Roman"/>
          <w:bCs/>
          <w:sz w:val="20"/>
          <w:szCs w:val="20"/>
        </w:rPr>
        <w:t>, MTK</w:t>
      </w:r>
    </w:p>
    <w:p w14:paraId="2677D625" w14:textId="3379661E" w:rsidR="002963F3" w:rsidRPr="009A2C95" w:rsidRDefault="002963F3">
      <w:pPr>
        <w:rPr>
          <w:rFonts w:ascii="Times New Roman" w:hAnsi="Times New Roman" w:cs="Times New Roman"/>
          <w:bCs/>
          <w:sz w:val="20"/>
          <w:szCs w:val="20"/>
        </w:rPr>
      </w:pPr>
      <w:r w:rsidRPr="009A2C95">
        <w:rPr>
          <w:rFonts w:ascii="Times New Roman" w:hAnsi="Times New Roman" w:cs="Times New Roman"/>
          <w:bCs/>
          <w:sz w:val="20"/>
          <w:szCs w:val="20"/>
        </w:rPr>
        <w:t>[2]</w:t>
      </w:r>
      <w:r w:rsidR="00EF2ABB" w:rsidRPr="009A2C9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C6A9A" w:rsidRPr="009A2C95">
        <w:rPr>
          <w:rFonts w:ascii="Times New Roman" w:hAnsi="Times New Roman" w:cs="Times New Roman"/>
          <w:bCs/>
          <w:sz w:val="20"/>
          <w:szCs w:val="20"/>
        </w:rPr>
        <w:t>R2-2204238</w:t>
      </w:r>
      <w:r w:rsidR="00EF2ABB" w:rsidRPr="009A2C95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CD5B22" w:rsidRPr="009A2C95">
        <w:rPr>
          <w:rFonts w:ascii="Times New Roman" w:hAnsi="Times New Roman" w:cs="Times New Roman"/>
          <w:bCs/>
          <w:sz w:val="20"/>
          <w:szCs w:val="20"/>
        </w:rPr>
        <w:t>Reply LS to RAN4 on RLM/BFD relaxation for ePowSav</w:t>
      </w:r>
      <w:r w:rsidR="001F1C7D" w:rsidRPr="009A2C95">
        <w:rPr>
          <w:rFonts w:ascii="Times New Roman" w:hAnsi="Times New Roman" w:cs="Times New Roman"/>
          <w:bCs/>
          <w:sz w:val="20"/>
          <w:szCs w:val="20"/>
        </w:rPr>
        <w:t>, vivo</w:t>
      </w:r>
    </w:p>
    <w:sectPr w:rsidR="002963F3" w:rsidRPr="009A2C95" w:rsidSect="0059018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8B966" w14:textId="77777777" w:rsidR="00191054" w:rsidRDefault="00191054" w:rsidP="00590185">
      <w:r>
        <w:separator/>
      </w:r>
    </w:p>
  </w:endnote>
  <w:endnote w:type="continuationSeparator" w:id="0">
    <w:p w14:paraId="7FE8FD24" w14:textId="77777777" w:rsidR="00191054" w:rsidRDefault="00191054" w:rsidP="0059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TIXTwoText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1E5B8" w14:textId="77777777" w:rsidR="00191054" w:rsidRDefault="00191054" w:rsidP="00590185">
      <w:r>
        <w:separator/>
      </w:r>
    </w:p>
  </w:footnote>
  <w:footnote w:type="continuationSeparator" w:id="0">
    <w:p w14:paraId="202A07C7" w14:textId="77777777" w:rsidR="00191054" w:rsidRDefault="00191054" w:rsidP="00590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79C8"/>
    <w:multiLevelType w:val="hybridMultilevel"/>
    <w:tmpl w:val="919EFFE6"/>
    <w:lvl w:ilvl="0" w:tplc="04090003">
      <w:start w:val="1"/>
      <w:numFmt w:val="bullet"/>
      <w:lvlText w:val=""/>
      <w:lvlJc w:val="left"/>
      <w:pPr>
        <w:ind w:left="1260" w:hanging="360"/>
      </w:pPr>
      <w:rPr>
        <w:rFonts w:ascii="MS Gothic" w:hAnsi="MS Goth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9361E5"/>
    <w:multiLevelType w:val="hybridMultilevel"/>
    <w:tmpl w:val="D520A670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515974"/>
    <w:multiLevelType w:val="multilevel"/>
    <w:tmpl w:val="0E515974"/>
    <w:lvl w:ilvl="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5443BF"/>
    <w:multiLevelType w:val="hybridMultilevel"/>
    <w:tmpl w:val="577468A0"/>
    <w:lvl w:ilvl="0" w:tplc="255E1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222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CC8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E1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08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60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9C7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4D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1C0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3D2897"/>
    <w:multiLevelType w:val="hybridMultilevel"/>
    <w:tmpl w:val="C7EAE148"/>
    <w:lvl w:ilvl="0" w:tplc="D7E89F8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61C64"/>
    <w:multiLevelType w:val="multilevel"/>
    <w:tmpl w:val="DC60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7461A9"/>
    <w:multiLevelType w:val="hybridMultilevel"/>
    <w:tmpl w:val="6F023848"/>
    <w:lvl w:ilvl="0" w:tplc="D862B8A6">
      <w:start w:val="1"/>
      <w:numFmt w:val="bullet"/>
      <w:lvlText w:val="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F77684"/>
    <w:multiLevelType w:val="hybridMultilevel"/>
    <w:tmpl w:val="D436C90A"/>
    <w:lvl w:ilvl="0" w:tplc="2E48FA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4899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64AD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66A1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D6AE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69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82E7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1CB1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04EF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D30715"/>
    <w:multiLevelType w:val="hybridMultilevel"/>
    <w:tmpl w:val="A798F698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49D46E7"/>
    <w:multiLevelType w:val="hybridMultilevel"/>
    <w:tmpl w:val="8932D8C4"/>
    <w:lvl w:ilvl="0" w:tplc="70445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625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60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06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DAE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3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65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C4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64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5323F2"/>
    <w:multiLevelType w:val="hybridMultilevel"/>
    <w:tmpl w:val="5C28D0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6C767C4"/>
    <w:multiLevelType w:val="hybridMultilevel"/>
    <w:tmpl w:val="3CCCCF84"/>
    <w:lvl w:ilvl="0" w:tplc="83002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F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5E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6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67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9AF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66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86A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8B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13606C"/>
    <w:multiLevelType w:val="hybridMultilevel"/>
    <w:tmpl w:val="C8C4B844"/>
    <w:lvl w:ilvl="0" w:tplc="816C9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0CD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6B7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4CD6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E3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825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641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981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2EC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4104F0"/>
    <w:multiLevelType w:val="hybridMultilevel"/>
    <w:tmpl w:val="2AE891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01E1E52"/>
    <w:multiLevelType w:val="hybridMultilevel"/>
    <w:tmpl w:val="CB54F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4770F"/>
    <w:multiLevelType w:val="hybridMultilevel"/>
    <w:tmpl w:val="AFBC4B10"/>
    <w:lvl w:ilvl="0" w:tplc="033EA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8A6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29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1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20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84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1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AB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94309E"/>
    <w:multiLevelType w:val="hybridMultilevel"/>
    <w:tmpl w:val="B03A3732"/>
    <w:lvl w:ilvl="0" w:tplc="FEA24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E00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C9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E4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52D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E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42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C27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2E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415488"/>
    <w:multiLevelType w:val="hybridMultilevel"/>
    <w:tmpl w:val="62C22EB8"/>
    <w:lvl w:ilvl="0" w:tplc="D7E65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A02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9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6E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67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A0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02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A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A4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414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3BA32DF5"/>
    <w:multiLevelType w:val="hybridMultilevel"/>
    <w:tmpl w:val="7AAEE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94137"/>
    <w:multiLevelType w:val="hybridMultilevel"/>
    <w:tmpl w:val="1D5CD7A4"/>
    <w:lvl w:ilvl="0" w:tplc="3F04F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0C99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6497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68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83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62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83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FC1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604209"/>
    <w:multiLevelType w:val="hybridMultilevel"/>
    <w:tmpl w:val="6DC45BCE"/>
    <w:lvl w:ilvl="0" w:tplc="F7D0673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DC4967"/>
    <w:multiLevelType w:val="hybridMultilevel"/>
    <w:tmpl w:val="8A6AAB0A"/>
    <w:lvl w:ilvl="0" w:tplc="09C08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CC4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6F2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60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828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0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A9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63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509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E356AD"/>
    <w:multiLevelType w:val="hybridMultilevel"/>
    <w:tmpl w:val="C3147620"/>
    <w:lvl w:ilvl="0" w:tplc="16A62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E2CE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8B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8EB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A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E9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A8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4B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45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647B6F"/>
    <w:multiLevelType w:val="hybridMultilevel"/>
    <w:tmpl w:val="6D0841E4"/>
    <w:lvl w:ilvl="0" w:tplc="56E4D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80FD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97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76F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C7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4A7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84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AC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469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941158A"/>
    <w:multiLevelType w:val="hybridMultilevel"/>
    <w:tmpl w:val="13B8ED5E"/>
    <w:lvl w:ilvl="0" w:tplc="B2BC6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ED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0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10C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561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C2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801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AE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86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AC0254"/>
    <w:multiLevelType w:val="hybridMultilevel"/>
    <w:tmpl w:val="56964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B2AD1"/>
    <w:multiLevelType w:val="hybridMultilevel"/>
    <w:tmpl w:val="C56EB8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FDB295E"/>
    <w:multiLevelType w:val="hybridMultilevel"/>
    <w:tmpl w:val="5DC00CA6"/>
    <w:lvl w:ilvl="0" w:tplc="998C3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96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D22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C66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C7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F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43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90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740076"/>
    <w:multiLevelType w:val="hybridMultilevel"/>
    <w:tmpl w:val="94FE5C44"/>
    <w:lvl w:ilvl="0" w:tplc="086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899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67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A0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A4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C89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EB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7EF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0B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2C6732"/>
    <w:multiLevelType w:val="hybridMultilevel"/>
    <w:tmpl w:val="60ECC076"/>
    <w:lvl w:ilvl="0" w:tplc="07F21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7E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CD3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EB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6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65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76A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A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E6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267C66"/>
    <w:multiLevelType w:val="hybridMultilevel"/>
    <w:tmpl w:val="CAFCC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2988DC6">
      <w:start w:val="206"/>
      <w:numFmt w:val="bullet"/>
      <w:lvlText w:val=""/>
      <w:lvlJc w:val="left"/>
      <w:pPr>
        <w:ind w:left="252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7339F5"/>
    <w:multiLevelType w:val="hybridMultilevel"/>
    <w:tmpl w:val="6D304E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A6C000D"/>
    <w:multiLevelType w:val="hybridMultilevel"/>
    <w:tmpl w:val="60E243D8"/>
    <w:lvl w:ilvl="0" w:tplc="1A964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E7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7AD0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0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E9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369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84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84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B5151BB"/>
    <w:multiLevelType w:val="multilevel"/>
    <w:tmpl w:val="88E6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10510B2"/>
    <w:multiLevelType w:val="hybridMultilevel"/>
    <w:tmpl w:val="50A8ADA2"/>
    <w:lvl w:ilvl="0" w:tplc="AD4E3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03F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4A4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C0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09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0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4F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2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2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446111"/>
    <w:multiLevelType w:val="hybridMultilevel"/>
    <w:tmpl w:val="09DEE0CC"/>
    <w:lvl w:ilvl="0" w:tplc="7D689D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290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6CAA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031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28F8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34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6CD0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44D7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66E9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8974D3"/>
    <w:multiLevelType w:val="hybridMultilevel"/>
    <w:tmpl w:val="6FA0C408"/>
    <w:lvl w:ilvl="0" w:tplc="E6169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ntel Clear" w:eastAsia="Times New Roman" w:hAnsi="Intel Clear" w:cs="Intel Clear"/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F23DD6"/>
    <w:multiLevelType w:val="hybridMultilevel"/>
    <w:tmpl w:val="0DBA04F2"/>
    <w:lvl w:ilvl="0" w:tplc="17C41B9C">
      <w:start w:val="1"/>
      <w:numFmt w:val="bullet"/>
      <w:lvlText w:val="•"/>
      <w:lvlJc w:val="left"/>
      <w:pPr>
        <w:ind w:left="13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43"/>
  </w:num>
  <w:num w:numId="5">
    <w:abstractNumId w:val="17"/>
  </w:num>
  <w:num w:numId="6">
    <w:abstractNumId w:val="29"/>
  </w:num>
  <w:num w:numId="7">
    <w:abstractNumId w:val="26"/>
  </w:num>
  <w:num w:numId="8">
    <w:abstractNumId w:val="33"/>
  </w:num>
  <w:num w:numId="9">
    <w:abstractNumId w:val="41"/>
  </w:num>
  <w:num w:numId="10">
    <w:abstractNumId w:val="19"/>
  </w:num>
  <w:num w:numId="11">
    <w:abstractNumId w:val="21"/>
  </w:num>
  <w:num w:numId="12">
    <w:abstractNumId w:val="8"/>
  </w:num>
  <w:num w:numId="13">
    <w:abstractNumId w:val="18"/>
  </w:num>
  <w:num w:numId="14">
    <w:abstractNumId w:val="42"/>
  </w:num>
  <w:num w:numId="15">
    <w:abstractNumId w:val="28"/>
  </w:num>
  <w:num w:numId="16">
    <w:abstractNumId w:val="1"/>
  </w:num>
  <w:num w:numId="17">
    <w:abstractNumId w:val="24"/>
  </w:num>
  <w:num w:numId="18">
    <w:abstractNumId w:val="37"/>
  </w:num>
  <w:num w:numId="19">
    <w:abstractNumId w:val="22"/>
  </w:num>
  <w:num w:numId="20">
    <w:abstractNumId w:val="3"/>
  </w:num>
  <w:num w:numId="21">
    <w:abstractNumId w:val="13"/>
  </w:num>
  <w:num w:numId="22">
    <w:abstractNumId w:val="27"/>
  </w:num>
  <w:num w:numId="23">
    <w:abstractNumId w:val="34"/>
  </w:num>
  <w:num w:numId="24">
    <w:abstractNumId w:val="32"/>
  </w:num>
  <w:num w:numId="25">
    <w:abstractNumId w:val="40"/>
  </w:num>
  <w:num w:numId="26">
    <w:abstractNumId w:val="25"/>
  </w:num>
  <w:num w:numId="27">
    <w:abstractNumId w:val="11"/>
  </w:num>
  <w:num w:numId="28">
    <w:abstractNumId w:val="16"/>
  </w:num>
  <w:num w:numId="29">
    <w:abstractNumId w:val="35"/>
  </w:num>
  <w:num w:numId="30">
    <w:abstractNumId w:val="39"/>
  </w:num>
  <w:num w:numId="31">
    <w:abstractNumId w:val="31"/>
  </w:num>
  <w:num w:numId="32">
    <w:abstractNumId w:val="10"/>
  </w:num>
  <w:num w:numId="33">
    <w:abstractNumId w:val="20"/>
  </w:num>
  <w:num w:numId="34">
    <w:abstractNumId w:val="9"/>
  </w:num>
  <w:num w:numId="35">
    <w:abstractNumId w:val="38"/>
  </w:num>
  <w:num w:numId="36">
    <w:abstractNumId w:val="12"/>
  </w:num>
  <w:num w:numId="37">
    <w:abstractNumId w:val="30"/>
  </w:num>
  <w:num w:numId="38">
    <w:abstractNumId w:val="2"/>
  </w:num>
  <w:num w:numId="39">
    <w:abstractNumId w:val="6"/>
  </w:num>
  <w:num w:numId="40">
    <w:abstractNumId w:val="36"/>
  </w:num>
  <w:num w:numId="41">
    <w:abstractNumId w:val="4"/>
  </w:num>
  <w:num w:numId="42">
    <w:abstractNumId w:val="23"/>
  </w:num>
  <w:num w:numId="43">
    <w:abstractNumId w:val="15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E0"/>
    <w:rsid w:val="00004B19"/>
    <w:rsid w:val="00004CF9"/>
    <w:rsid w:val="00005FB1"/>
    <w:rsid w:val="0000711D"/>
    <w:rsid w:val="00007A49"/>
    <w:rsid w:val="00007ACC"/>
    <w:rsid w:val="00007FAD"/>
    <w:rsid w:val="000109FA"/>
    <w:rsid w:val="00010FAA"/>
    <w:rsid w:val="000119B4"/>
    <w:rsid w:val="00012BB2"/>
    <w:rsid w:val="000156E6"/>
    <w:rsid w:val="00016934"/>
    <w:rsid w:val="000222FE"/>
    <w:rsid w:val="00023371"/>
    <w:rsid w:val="0002437C"/>
    <w:rsid w:val="00026239"/>
    <w:rsid w:val="000273AD"/>
    <w:rsid w:val="00032681"/>
    <w:rsid w:val="00032D54"/>
    <w:rsid w:val="0003313D"/>
    <w:rsid w:val="00033319"/>
    <w:rsid w:val="00034AA6"/>
    <w:rsid w:val="00034C1C"/>
    <w:rsid w:val="0003564D"/>
    <w:rsid w:val="0003657D"/>
    <w:rsid w:val="0003798D"/>
    <w:rsid w:val="00044313"/>
    <w:rsid w:val="00045BC2"/>
    <w:rsid w:val="00045EB0"/>
    <w:rsid w:val="00046B85"/>
    <w:rsid w:val="00052454"/>
    <w:rsid w:val="00055972"/>
    <w:rsid w:val="00056371"/>
    <w:rsid w:val="00056E6D"/>
    <w:rsid w:val="00057FCB"/>
    <w:rsid w:val="0006013B"/>
    <w:rsid w:val="00061131"/>
    <w:rsid w:val="00061B29"/>
    <w:rsid w:val="00061C93"/>
    <w:rsid w:val="00061D96"/>
    <w:rsid w:val="00062A8A"/>
    <w:rsid w:val="000630D7"/>
    <w:rsid w:val="0006317E"/>
    <w:rsid w:val="00063456"/>
    <w:rsid w:val="00064652"/>
    <w:rsid w:val="0006652F"/>
    <w:rsid w:val="00067258"/>
    <w:rsid w:val="00067BFD"/>
    <w:rsid w:val="000712F8"/>
    <w:rsid w:val="0007170D"/>
    <w:rsid w:val="000730A5"/>
    <w:rsid w:val="000733C2"/>
    <w:rsid w:val="0007372D"/>
    <w:rsid w:val="00073740"/>
    <w:rsid w:val="00073C3E"/>
    <w:rsid w:val="00073EEE"/>
    <w:rsid w:val="00075656"/>
    <w:rsid w:val="00075757"/>
    <w:rsid w:val="00075F5E"/>
    <w:rsid w:val="00076E39"/>
    <w:rsid w:val="00077E08"/>
    <w:rsid w:val="000816C4"/>
    <w:rsid w:val="000834F5"/>
    <w:rsid w:val="000836CC"/>
    <w:rsid w:val="00084129"/>
    <w:rsid w:val="000854FA"/>
    <w:rsid w:val="000858F8"/>
    <w:rsid w:val="00085E7E"/>
    <w:rsid w:val="00086CA4"/>
    <w:rsid w:val="00086CEC"/>
    <w:rsid w:val="000879A1"/>
    <w:rsid w:val="00087AC4"/>
    <w:rsid w:val="000904D5"/>
    <w:rsid w:val="00090F2F"/>
    <w:rsid w:val="00091050"/>
    <w:rsid w:val="0009133A"/>
    <w:rsid w:val="000937D7"/>
    <w:rsid w:val="00094C07"/>
    <w:rsid w:val="000960F5"/>
    <w:rsid w:val="00096227"/>
    <w:rsid w:val="000A1189"/>
    <w:rsid w:val="000A11A2"/>
    <w:rsid w:val="000A1F06"/>
    <w:rsid w:val="000A4E7D"/>
    <w:rsid w:val="000A6DBF"/>
    <w:rsid w:val="000A7488"/>
    <w:rsid w:val="000A7968"/>
    <w:rsid w:val="000B1AB9"/>
    <w:rsid w:val="000B3EE9"/>
    <w:rsid w:val="000B5071"/>
    <w:rsid w:val="000B779C"/>
    <w:rsid w:val="000C0FDB"/>
    <w:rsid w:val="000C255B"/>
    <w:rsid w:val="000C41C2"/>
    <w:rsid w:val="000C46FC"/>
    <w:rsid w:val="000C4D18"/>
    <w:rsid w:val="000C5466"/>
    <w:rsid w:val="000C589D"/>
    <w:rsid w:val="000C5E69"/>
    <w:rsid w:val="000C73E8"/>
    <w:rsid w:val="000D1EB1"/>
    <w:rsid w:val="000D2FA1"/>
    <w:rsid w:val="000D4A0D"/>
    <w:rsid w:val="000D6A39"/>
    <w:rsid w:val="000E17A2"/>
    <w:rsid w:val="000E2E83"/>
    <w:rsid w:val="000E4185"/>
    <w:rsid w:val="000E46EB"/>
    <w:rsid w:val="000F0F98"/>
    <w:rsid w:val="000F30B3"/>
    <w:rsid w:val="001005A5"/>
    <w:rsid w:val="001005DE"/>
    <w:rsid w:val="00100C8E"/>
    <w:rsid w:val="00101290"/>
    <w:rsid w:val="0010150C"/>
    <w:rsid w:val="001016C2"/>
    <w:rsid w:val="00104269"/>
    <w:rsid w:val="00107478"/>
    <w:rsid w:val="00110E40"/>
    <w:rsid w:val="00111977"/>
    <w:rsid w:val="001138A6"/>
    <w:rsid w:val="0011617F"/>
    <w:rsid w:val="00116262"/>
    <w:rsid w:val="00124E37"/>
    <w:rsid w:val="0012596F"/>
    <w:rsid w:val="00126117"/>
    <w:rsid w:val="00126D95"/>
    <w:rsid w:val="00127204"/>
    <w:rsid w:val="001277D9"/>
    <w:rsid w:val="00131019"/>
    <w:rsid w:val="00133051"/>
    <w:rsid w:val="001333A0"/>
    <w:rsid w:val="001353E8"/>
    <w:rsid w:val="001362C9"/>
    <w:rsid w:val="0013639C"/>
    <w:rsid w:val="00136996"/>
    <w:rsid w:val="00141BA4"/>
    <w:rsid w:val="00141F06"/>
    <w:rsid w:val="001425DF"/>
    <w:rsid w:val="00143184"/>
    <w:rsid w:val="00143229"/>
    <w:rsid w:val="00143640"/>
    <w:rsid w:val="001437D1"/>
    <w:rsid w:val="0014381C"/>
    <w:rsid w:val="00144E74"/>
    <w:rsid w:val="001453BA"/>
    <w:rsid w:val="00146AB0"/>
    <w:rsid w:val="00147489"/>
    <w:rsid w:val="001538AB"/>
    <w:rsid w:val="00154517"/>
    <w:rsid w:val="00155428"/>
    <w:rsid w:val="00157654"/>
    <w:rsid w:val="00160538"/>
    <w:rsid w:val="00162AB6"/>
    <w:rsid w:val="00163AF0"/>
    <w:rsid w:val="00165417"/>
    <w:rsid w:val="00165460"/>
    <w:rsid w:val="001673AB"/>
    <w:rsid w:val="00170BBF"/>
    <w:rsid w:val="001711FB"/>
    <w:rsid w:val="0017122C"/>
    <w:rsid w:val="00171E57"/>
    <w:rsid w:val="00174323"/>
    <w:rsid w:val="0017609B"/>
    <w:rsid w:val="00176157"/>
    <w:rsid w:val="00180BA7"/>
    <w:rsid w:val="00180CFF"/>
    <w:rsid w:val="0018101C"/>
    <w:rsid w:val="00181A3C"/>
    <w:rsid w:val="00181EEA"/>
    <w:rsid w:val="00182B99"/>
    <w:rsid w:val="00182DAE"/>
    <w:rsid w:val="00184F16"/>
    <w:rsid w:val="00186830"/>
    <w:rsid w:val="00186A9F"/>
    <w:rsid w:val="00190D44"/>
    <w:rsid w:val="00191054"/>
    <w:rsid w:val="001924AF"/>
    <w:rsid w:val="00192928"/>
    <w:rsid w:val="0019477C"/>
    <w:rsid w:val="00197AD7"/>
    <w:rsid w:val="001A2A3B"/>
    <w:rsid w:val="001A3A7E"/>
    <w:rsid w:val="001A6D99"/>
    <w:rsid w:val="001B076F"/>
    <w:rsid w:val="001B0C15"/>
    <w:rsid w:val="001B1024"/>
    <w:rsid w:val="001B168A"/>
    <w:rsid w:val="001B1C73"/>
    <w:rsid w:val="001B2F59"/>
    <w:rsid w:val="001B58AC"/>
    <w:rsid w:val="001B7651"/>
    <w:rsid w:val="001C1E33"/>
    <w:rsid w:val="001C3D65"/>
    <w:rsid w:val="001C47E5"/>
    <w:rsid w:val="001C64DC"/>
    <w:rsid w:val="001C7028"/>
    <w:rsid w:val="001C7542"/>
    <w:rsid w:val="001D151D"/>
    <w:rsid w:val="001D1B05"/>
    <w:rsid w:val="001D53F5"/>
    <w:rsid w:val="001D6F87"/>
    <w:rsid w:val="001E0116"/>
    <w:rsid w:val="001E0144"/>
    <w:rsid w:val="001E02F0"/>
    <w:rsid w:val="001E0426"/>
    <w:rsid w:val="001E062E"/>
    <w:rsid w:val="001E2798"/>
    <w:rsid w:val="001E3060"/>
    <w:rsid w:val="001E4E46"/>
    <w:rsid w:val="001E5270"/>
    <w:rsid w:val="001E6D0D"/>
    <w:rsid w:val="001F136A"/>
    <w:rsid w:val="001F1C7D"/>
    <w:rsid w:val="001F3F1E"/>
    <w:rsid w:val="001F3FC3"/>
    <w:rsid w:val="002006AC"/>
    <w:rsid w:val="002011FC"/>
    <w:rsid w:val="00205B6F"/>
    <w:rsid w:val="00205B7A"/>
    <w:rsid w:val="00205EED"/>
    <w:rsid w:val="002071D5"/>
    <w:rsid w:val="002075F9"/>
    <w:rsid w:val="002077D3"/>
    <w:rsid w:val="0021118B"/>
    <w:rsid w:val="00211272"/>
    <w:rsid w:val="00213F2D"/>
    <w:rsid w:val="0021450D"/>
    <w:rsid w:val="002145B4"/>
    <w:rsid w:val="0021728B"/>
    <w:rsid w:val="0021739C"/>
    <w:rsid w:val="0021764D"/>
    <w:rsid w:val="00221310"/>
    <w:rsid w:val="00221F3E"/>
    <w:rsid w:val="00222590"/>
    <w:rsid w:val="00222913"/>
    <w:rsid w:val="00224DB6"/>
    <w:rsid w:val="0022548E"/>
    <w:rsid w:val="00225966"/>
    <w:rsid w:val="00225ECC"/>
    <w:rsid w:val="00226190"/>
    <w:rsid w:val="00226A23"/>
    <w:rsid w:val="00227968"/>
    <w:rsid w:val="002302CE"/>
    <w:rsid w:val="00232393"/>
    <w:rsid w:val="002328D3"/>
    <w:rsid w:val="00237D4F"/>
    <w:rsid w:val="0024097B"/>
    <w:rsid w:val="00241857"/>
    <w:rsid w:val="002418FC"/>
    <w:rsid w:val="00242714"/>
    <w:rsid w:val="0025134D"/>
    <w:rsid w:val="00251ED7"/>
    <w:rsid w:val="00252B7B"/>
    <w:rsid w:val="00254011"/>
    <w:rsid w:val="00254754"/>
    <w:rsid w:val="0025477F"/>
    <w:rsid w:val="002568E7"/>
    <w:rsid w:val="00256B3C"/>
    <w:rsid w:val="00261283"/>
    <w:rsid w:val="00261CF5"/>
    <w:rsid w:val="002631ED"/>
    <w:rsid w:val="002636BA"/>
    <w:rsid w:val="00264491"/>
    <w:rsid w:val="00264951"/>
    <w:rsid w:val="00266F94"/>
    <w:rsid w:val="002760C8"/>
    <w:rsid w:val="00281883"/>
    <w:rsid w:val="002820B3"/>
    <w:rsid w:val="00285BA6"/>
    <w:rsid w:val="00286C04"/>
    <w:rsid w:val="00286E6A"/>
    <w:rsid w:val="002945AC"/>
    <w:rsid w:val="0029478E"/>
    <w:rsid w:val="0029506A"/>
    <w:rsid w:val="002963B7"/>
    <w:rsid w:val="002963F3"/>
    <w:rsid w:val="00297E2B"/>
    <w:rsid w:val="002A48B1"/>
    <w:rsid w:val="002A4AE0"/>
    <w:rsid w:val="002A4C9C"/>
    <w:rsid w:val="002A52D1"/>
    <w:rsid w:val="002A531F"/>
    <w:rsid w:val="002A66C8"/>
    <w:rsid w:val="002A6E7B"/>
    <w:rsid w:val="002B0E6C"/>
    <w:rsid w:val="002B1BEE"/>
    <w:rsid w:val="002B27B8"/>
    <w:rsid w:val="002B371B"/>
    <w:rsid w:val="002B59B7"/>
    <w:rsid w:val="002B78D8"/>
    <w:rsid w:val="002C0A0F"/>
    <w:rsid w:val="002C2947"/>
    <w:rsid w:val="002C3EA2"/>
    <w:rsid w:val="002C3F76"/>
    <w:rsid w:val="002C6EEA"/>
    <w:rsid w:val="002D0841"/>
    <w:rsid w:val="002D1AD6"/>
    <w:rsid w:val="002D1BE7"/>
    <w:rsid w:val="002D2491"/>
    <w:rsid w:val="002D4472"/>
    <w:rsid w:val="002D57A8"/>
    <w:rsid w:val="002D5D9A"/>
    <w:rsid w:val="002D6C6F"/>
    <w:rsid w:val="002E08E6"/>
    <w:rsid w:val="002E0DA2"/>
    <w:rsid w:val="002E4BEE"/>
    <w:rsid w:val="002E79B3"/>
    <w:rsid w:val="002F04A7"/>
    <w:rsid w:val="002F0767"/>
    <w:rsid w:val="002F1190"/>
    <w:rsid w:val="002F1F83"/>
    <w:rsid w:val="002F26FD"/>
    <w:rsid w:val="002F38A2"/>
    <w:rsid w:val="002F5480"/>
    <w:rsid w:val="002F572F"/>
    <w:rsid w:val="002F5A20"/>
    <w:rsid w:val="002F6AF3"/>
    <w:rsid w:val="002F7655"/>
    <w:rsid w:val="002F7DDB"/>
    <w:rsid w:val="003017F7"/>
    <w:rsid w:val="00303245"/>
    <w:rsid w:val="0030329B"/>
    <w:rsid w:val="00306698"/>
    <w:rsid w:val="003102A2"/>
    <w:rsid w:val="003111B2"/>
    <w:rsid w:val="0031186E"/>
    <w:rsid w:val="00311C1B"/>
    <w:rsid w:val="00312DE7"/>
    <w:rsid w:val="003134B3"/>
    <w:rsid w:val="00313629"/>
    <w:rsid w:val="003141E5"/>
    <w:rsid w:val="003153D7"/>
    <w:rsid w:val="00315B1F"/>
    <w:rsid w:val="00316B1D"/>
    <w:rsid w:val="003171C5"/>
    <w:rsid w:val="00317631"/>
    <w:rsid w:val="003217D1"/>
    <w:rsid w:val="00321F9E"/>
    <w:rsid w:val="00322E94"/>
    <w:rsid w:val="00323031"/>
    <w:rsid w:val="00324493"/>
    <w:rsid w:val="003266D2"/>
    <w:rsid w:val="003308D0"/>
    <w:rsid w:val="00331438"/>
    <w:rsid w:val="00331BF9"/>
    <w:rsid w:val="00332156"/>
    <w:rsid w:val="00332439"/>
    <w:rsid w:val="00333D47"/>
    <w:rsid w:val="00334B2C"/>
    <w:rsid w:val="003367ED"/>
    <w:rsid w:val="00336805"/>
    <w:rsid w:val="00337D75"/>
    <w:rsid w:val="00341787"/>
    <w:rsid w:val="00342C4F"/>
    <w:rsid w:val="00342D5E"/>
    <w:rsid w:val="003432DF"/>
    <w:rsid w:val="00344B87"/>
    <w:rsid w:val="00344CD5"/>
    <w:rsid w:val="00344F77"/>
    <w:rsid w:val="003456BB"/>
    <w:rsid w:val="0035085A"/>
    <w:rsid w:val="00353012"/>
    <w:rsid w:val="00353192"/>
    <w:rsid w:val="00356994"/>
    <w:rsid w:val="003572BB"/>
    <w:rsid w:val="00357391"/>
    <w:rsid w:val="00357C94"/>
    <w:rsid w:val="003609F9"/>
    <w:rsid w:val="00361979"/>
    <w:rsid w:val="00362F70"/>
    <w:rsid w:val="00363004"/>
    <w:rsid w:val="00363127"/>
    <w:rsid w:val="00367E3B"/>
    <w:rsid w:val="003702D6"/>
    <w:rsid w:val="00373431"/>
    <w:rsid w:val="003743E3"/>
    <w:rsid w:val="00375032"/>
    <w:rsid w:val="0037520C"/>
    <w:rsid w:val="00375D58"/>
    <w:rsid w:val="00375E79"/>
    <w:rsid w:val="00380340"/>
    <w:rsid w:val="00384264"/>
    <w:rsid w:val="00384773"/>
    <w:rsid w:val="00384A76"/>
    <w:rsid w:val="0038698D"/>
    <w:rsid w:val="00387531"/>
    <w:rsid w:val="003916C0"/>
    <w:rsid w:val="00392DBC"/>
    <w:rsid w:val="00393653"/>
    <w:rsid w:val="00395CD8"/>
    <w:rsid w:val="00397E71"/>
    <w:rsid w:val="00397E74"/>
    <w:rsid w:val="003A02AA"/>
    <w:rsid w:val="003A09D1"/>
    <w:rsid w:val="003A3E36"/>
    <w:rsid w:val="003A54AE"/>
    <w:rsid w:val="003A72A7"/>
    <w:rsid w:val="003A7348"/>
    <w:rsid w:val="003A7490"/>
    <w:rsid w:val="003A7B71"/>
    <w:rsid w:val="003B3036"/>
    <w:rsid w:val="003B39C1"/>
    <w:rsid w:val="003B3CE0"/>
    <w:rsid w:val="003B4812"/>
    <w:rsid w:val="003B4995"/>
    <w:rsid w:val="003B61BC"/>
    <w:rsid w:val="003B6999"/>
    <w:rsid w:val="003B6C4C"/>
    <w:rsid w:val="003C0794"/>
    <w:rsid w:val="003C0E8D"/>
    <w:rsid w:val="003C5A89"/>
    <w:rsid w:val="003C6D6F"/>
    <w:rsid w:val="003C75B5"/>
    <w:rsid w:val="003D00E9"/>
    <w:rsid w:val="003D02E2"/>
    <w:rsid w:val="003D10CA"/>
    <w:rsid w:val="003D2AF4"/>
    <w:rsid w:val="003D3EAA"/>
    <w:rsid w:val="003D4CD0"/>
    <w:rsid w:val="003D5592"/>
    <w:rsid w:val="003D647F"/>
    <w:rsid w:val="003E278D"/>
    <w:rsid w:val="003E56DB"/>
    <w:rsid w:val="003E632C"/>
    <w:rsid w:val="003E7374"/>
    <w:rsid w:val="003E7382"/>
    <w:rsid w:val="003F27CC"/>
    <w:rsid w:val="003F7703"/>
    <w:rsid w:val="003F7D38"/>
    <w:rsid w:val="004007B4"/>
    <w:rsid w:val="00401A71"/>
    <w:rsid w:val="004023ED"/>
    <w:rsid w:val="004029FE"/>
    <w:rsid w:val="00403EF5"/>
    <w:rsid w:val="00405D5D"/>
    <w:rsid w:val="00406564"/>
    <w:rsid w:val="00406C20"/>
    <w:rsid w:val="0041192A"/>
    <w:rsid w:val="00411E85"/>
    <w:rsid w:val="00412E7C"/>
    <w:rsid w:val="00413DDB"/>
    <w:rsid w:val="00414039"/>
    <w:rsid w:val="00415D99"/>
    <w:rsid w:val="004172FD"/>
    <w:rsid w:val="004175F3"/>
    <w:rsid w:val="00417F4E"/>
    <w:rsid w:val="00420815"/>
    <w:rsid w:val="00420F12"/>
    <w:rsid w:val="00423D20"/>
    <w:rsid w:val="00424E05"/>
    <w:rsid w:val="0042699F"/>
    <w:rsid w:val="00427206"/>
    <w:rsid w:val="00430829"/>
    <w:rsid w:val="00431086"/>
    <w:rsid w:val="00431D20"/>
    <w:rsid w:val="00433292"/>
    <w:rsid w:val="004338F5"/>
    <w:rsid w:val="004345E7"/>
    <w:rsid w:val="00434973"/>
    <w:rsid w:val="00440B7E"/>
    <w:rsid w:val="00440DC4"/>
    <w:rsid w:val="00440FE2"/>
    <w:rsid w:val="00441AC3"/>
    <w:rsid w:val="00441DAB"/>
    <w:rsid w:val="00442183"/>
    <w:rsid w:val="0044286C"/>
    <w:rsid w:val="004429E9"/>
    <w:rsid w:val="00443952"/>
    <w:rsid w:val="00444651"/>
    <w:rsid w:val="004458B7"/>
    <w:rsid w:val="00450595"/>
    <w:rsid w:val="00452A52"/>
    <w:rsid w:val="0045344D"/>
    <w:rsid w:val="00454AAE"/>
    <w:rsid w:val="00454EEB"/>
    <w:rsid w:val="004552FB"/>
    <w:rsid w:val="00455A6B"/>
    <w:rsid w:val="00455AAA"/>
    <w:rsid w:val="004561F3"/>
    <w:rsid w:val="00460F32"/>
    <w:rsid w:val="00462278"/>
    <w:rsid w:val="00462530"/>
    <w:rsid w:val="00465FB9"/>
    <w:rsid w:val="00472EB7"/>
    <w:rsid w:val="0047419C"/>
    <w:rsid w:val="00475B0E"/>
    <w:rsid w:val="00483F22"/>
    <w:rsid w:val="00485783"/>
    <w:rsid w:val="004859AF"/>
    <w:rsid w:val="004867BD"/>
    <w:rsid w:val="004867F0"/>
    <w:rsid w:val="00490235"/>
    <w:rsid w:val="00491992"/>
    <w:rsid w:val="00492BD4"/>
    <w:rsid w:val="00493119"/>
    <w:rsid w:val="0049329B"/>
    <w:rsid w:val="004939B4"/>
    <w:rsid w:val="004939F8"/>
    <w:rsid w:val="00493B54"/>
    <w:rsid w:val="00493CE4"/>
    <w:rsid w:val="00494627"/>
    <w:rsid w:val="00494CB9"/>
    <w:rsid w:val="0049698B"/>
    <w:rsid w:val="0049698E"/>
    <w:rsid w:val="00496F22"/>
    <w:rsid w:val="0049740C"/>
    <w:rsid w:val="00497F7E"/>
    <w:rsid w:val="004A1ADE"/>
    <w:rsid w:val="004A2844"/>
    <w:rsid w:val="004A323C"/>
    <w:rsid w:val="004A56BA"/>
    <w:rsid w:val="004A6329"/>
    <w:rsid w:val="004B278F"/>
    <w:rsid w:val="004B2CD9"/>
    <w:rsid w:val="004B5FFC"/>
    <w:rsid w:val="004B7B9D"/>
    <w:rsid w:val="004B7CBB"/>
    <w:rsid w:val="004C129B"/>
    <w:rsid w:val="004C2502"/>
    <w:rsid w:val="004C2775"/>
    <w:rsid w:val="004C27B9"/>
    <w:rsid w:val="004C28D6"/>
    <w:rsid w:val="004C3825"/>
    <w:rsid w:val="004C436D"/>
    <w:rsid w:val="004C5A97"/>
    <w:rsid w:val="004D029D"/>
    <w:rsid w:val="004D0AF1"/>
    <w:rsid w:val="004D2CE1"/>
    <w:rsid w:val="004D2FA6"/>
    <w:rsid w:val="004D69CE"/>
    <w:rsid w:val="004D7439"/>
    <w:rsid w:val="004E16E8"/>
    <w:rsid w:val="004E1CFE"/>
    <w:rsid w:val="004E4709"/>
    <w:rsid w:val="004E47DD"/>
    <w:rsid w:val="004E4F93"/>
    <w:rsid w:val="004E5C7F"/>
    <w:rsid w:val="004F108C"/>
    <w:rsid w:val="004F1825"/>
    <w:rsid w:val="004F617B"/>
    <w:rsid w:val="00501426"/>
    <w:rsid w:val="005032B7"/>
    <w:rsid w:val="00503779"/>
    <w:rsid w:val="00503FBE"/>
    <w:rsid w:val="00504029"/>
    <w:rsid w:val="0050402C"/>
    <w:rsid w:val="00505C96"/>
    <w:rsid w:val="00506F44"/>
    <w:rsid w:val="005075EC"/>
    <w:rsid w:val="005110E3"/>
    <w:rsid w:val="0051202C"/>
    <w:rsid w:val="00512388"/>
    <w:rsid w:val="00512C4E"/>
    <w:rsid w:val="0051492E"/>
    <w:rsid w:val="00514AF3"/>
    <w:rsid w:val="00515616"/>
    <w:rsid w:val="00516B0F"/>
    <w:rsid w:val="00517257"/>
    <w:rsid w:val="00517856"/>
    <w:rsid w:val="00517F20"/>
    <w:rsid w:val="005202D7"/>
    <w:rsid w:val="00521A4D"/>
    <w:rsid w:val="00523BFB"/>
    <w:rsid w:val="0052458B"/>
    <w:rsid w:val="00524ABC"/>
    <w:rsid w:val="00524E01"/>
    <w:rsid w:val="00526462"/>
    <w:rsid w:val="005264A3"/>
    <w:rsid w:val="00527101"/>
    <w:rsid w:val="00531949"/>
    <w:rsid w:val="00532475"/>
    <w:rsid w:val="00533F19"/>
    <w:rsid w:val="00534B85"/>
    <w:rsid w:val="005351D1"/>
    <w:rsid w:val="005355EA"/>
    <w:rsid w:val="00537AD6"/>
    <w:rsid w:val="0054024B"/>
    <w:rsid w:val="005404FC"/>
    <w:rsid w:val="00541961"/>
    <w:rsid w:val="0054200B"/>
    <w:rsid w:val="0054478C"/>
    <w:rsid w:val="005450A6"/>
    <w:rsid w:val="00547B7A"/>
    <w:rsid w:val="00550354"/>
    <w:rsid w:val="00550695"/>
    <w:rsid w:val="005514FF"/>
    <w:rsid w:val="00551D60"/>
    <w:rsid w:val="0055244C"/>
    <w:rsid w:val="005539AC"/>
    <w:rsid w:val="00554A1C"/>
    <w:rsid w:val="00556A8C"/>
    <w:rsid w:val="00557A55"/>
    <w:rsid w:val="00560055"/>
    <w:rsid w:val="005609CB"/>
    <w:rsid w:val="005620AE"/>
    <w:rsid w:val="00562270"/>
    <w:rsid w:val="00562C4E"/>
    <w:rsid w:val="005640FC"/>
    <w:rsid w:val="0056599C"/>
    <w:rsid w:val="005660DC"/>
    <w:rsid w:val="00566924"/>
    <w:rsid w:val="00566DB8"/>
    <w:rsid w:val="00574290"/>
    <w:rsid w:val="00575EA6"/>
    <w:rsid w:val="00577994"/>
    <w:rsid w:val="00577C2A"/>
    <w:rsid w:val="0058051D"/>
    <w:rsid w:val="005810B5"/>
    <w:rsid w:val="00581619"/>
    <w:rsid w:val="00582666"/>
    <w:rsid w:val="00582933"/>
    <w:rsid w:val="00583546"/>
    <w:rsid w:val="0058660E"/>
    <w:rsid w:val="00586A55"/>
    <w:rsid w:val="00590185"/>
    <w:rsid w:val="00590C22"/>
    <w:rsid w:val="00590D85"/>
    <w:rsid w:val="00591087"/>
    <w:rsid w:val="005914CF"/>
    <w:rsid w:val="00594515"/>
    <w:rsid w:val="005949E7"/>
    <w:rsid w:val="00595252"/>
    <w:rsid w:val="005957E9"/>
    <w:rsid w:val="00595F92"/>
    <w:rsid w:val="005960DA"/>
    <w:rsid w:val="0059653E"/>
    <w:rsid w:val="005967B0"/>
    <w:rsid w:val="00597268"/>
    <w:rsid w:val="00597734"/>
    <w:rsid w:val="005A3444"/>
    <w:rsid w:val="005A53E3"/>
    <w:rsid w:val="005A5911"/>
    <w:rsid w:val="005A6DE9"/>
    <w:rsid w:val="005B01AA"/>
    <w:rsid w:val="005B0EF9"/>
    <w:rsid w:val="005B2EEE"/>
    <w:rsid w:val="005B4615"/>
    <w:rsid w:val="005B4A5F"/>
    <w:rsid w:val="005B502F"/>
    <w:rsid w:val="005B59A2"/>
    <w:rsid w:val="005C08AD"/>
    <w:rsid w:val="005C0EC4"/>
    <w:rsid w:val="005C2B8A"/>
    <w:rsid w:val="005C3857"/>
    <w:rsid w:val="005C43E6"/>
    <w:rsid w:val="005C5567"/>
    <w:rsid w:val="005C5F59"/>
    <w:rsid w:val="005C6E3A"/>
    <w:rsid w:val="005C6EA0"/>
    <w:rsid w:val="005C760A"/>
    <w:rsid w:val="005D0E37"/>
    <w:rsid w:val="005D145F"/>
    <w:rsid w:val="005D163E"/>
    <w:rsid w:val="005D1CBB"/>
    <w:rsid w:val="005D1F9A"/>
    <w:rsid w:val="005D263E"/>
    <w:rsid w:val="005D284F"/>
    <w:rsid w:val="005D3705"/>
    <w:rsid w:val="005D4615"/>
    <w:rsid w:val="005D5BDF"/>
    <w:rsid w:val="005D5E0F"/>
    <w:rsid w:val="005E0FB4"/>
    <w:rsid w:val="005E20AE"/>
    <w:rsid w:val="005E2487"/>
    <w:rsid w:val="005E2DE1"/>
    <w:rsid w:val="005E3EF4"/>
    <w:rsid w:val="005E50AD"/>
    <w:rsid w:val="005E5D93"/>
    <w:rsid w:val="005E71CF"/>
    <w:rsid w:val="005F02AB"/>
    <w:rsid w:val="005F1FAF"/>
    <w:rsid w:val="005F219E"/>
    <w:rsid w:val="005F3198"/>
    <w:rsid w:val="005F40F7"/>
    <w:rsid w:val="005F500D"/>
    <w:rsid w:val="005F6C3A"/>
    <w:rsid w:val="00603EF5"/>
    <w:rsid w:val="00605113"/>
    <w:rsid w:val="00605129"/>
    <w:rsid w:val="00606926"/>
    <w:rsid w:val="006101FB"/>
    <w:rsid w:val="00610A41"/>
    <w:rsid w:val="00611017"/>
    <w:rsid w:val="006148FE"/>
    <w:rsid w:val="00614C58"/>
    <w:rsid w:val="00615286"/>
    <w:rsid w:val="006200BF"/>
    <w:rsid w:val="00621208"/>
    <w:rsid w:val="006224CC"/>
    <w:rsid w:val="00622735"/>
    <w:rsid w:val="0062323E"/>
    <w:rsid w:val="006233DE"/>
    <w:rsid w:val="00623883"/>
    <w:rsid w:val="006252DE"/>
    <w:rsid w:val="0062633B"/>
    <w:rsid w:val="00630828"/>
    <w:rsid w:val="00630B48"/>
    <w:rsid w:val="006345B7"/>
    <w:rsid w:val="00636E15"/>
    <w:rsid w:val="006412D0"/>
    <w:rsid w:val="00643FBF"/>
    <w:rsid w:val="00645467"/>
    <w:rsid w:val="00645479"/>
    <w:rsid w:val="00645ACD"/>
    <w:rsid w:val="00646043"/>
    <w:rsid w:val="006471BF"/>
    <w:rsid w:val="00647592"/>
    <w:rsid w:val="006505EB"/>
    <w:rsid w:val="00650642"/>
    <w:rsid w:val="00653865"/>
    <w:rsid w:val="006547F6"/>
    <w:rsid w:val="00654F02"/>
    <w:rsid w:val="0065547D"/>
    <w:rsid w:val="0065616A"/>
    <w:rsid w:val="0065670E"/>
    <w:rsid w:val="006578F0"/>
    <w:rsid w:val="00657F14"/>
    <w:rsid w:val="006609BA"/>
    <w:rsid w:val="00660D10"/>
    <w:rsid w:val="00660D6A"/>
    <w:rsid w:val="00664408"/>
    <w:rsid w:val="006657A4"/>
    <w:rsid w:val="00665B4D"/>
    <w:rsid w:val="006665A4"/>
    <w:rsid w:val="00666B9B"/>
    <w:rsid w:val="006677BA"/>
    <w:rsid w:val="00673155"/>
    <w:rsid w:val="006731EB"/>
    <w:rsid w:val="00674A18"/>
    <w:rsid w:val="00676158"/>
    <w:rsid w:val="0067677C"/>
    <w:rsid w:val="00676889"/>
    <w:rsid w:val="00676CED"/>
    <w:rsid w:val="00680B2F"/>
    <w:rsid w:val="0068244D"/>
    <w:rsid w:val="00682F54"/>
    <w:rsid w:val="006836CE"/>
    <w:rsid w:val="00685B85"/>
    <w:rsid w:val="00686732"/>
    <w:rsid w:val="00686862"/>
    <w:rsid w:val="00687C0C"/>
    <w:rsid w:val="006900CC"/>
    <w:rsid w:val="006907E4"/>
    <w:rsid w:val="00691979"/>
    <w:rsid w:val="00691DD2"/>
    <w:rsid w:val="0069280D"/>
    <w:rsid w:val="006931A5"/>
    <w:rsid w:val="006948CF"/>
    <w:rsid w:val="0069651D"/>
    <w:rsid w:val="006968C0"/>
    <w:rsid w:val="00696A99"/>
    <w:rsid w:val="00696D77"/>
    <w:rsid w:val="006A0185"/>
    <w:rsid w:val="006A093E"/>
    <w:rsid w:val="006A2386"/>
    <w:rsid w:val="006A26EC"/>
    <w:rsid w:val="006A4A83"/>
    <w:rsid w:val="006A5F5D"/>
    <w:rsid w:val="006A6500"/>
    <w:rsid w:val="006A7B5F"/>
    <w:rsid w:val="006B19D4"/>
    <w:rsid w:val="006B1B10"/>
    <w:rsid w:val="006B2CAA"/>
    <w:rsid w:val="006B655D"/>
    <w:rsid w:val="006B6B83"/>
    <w:rsid w:val="006B6F50"/>
    <w:rsid w:val="006B72DC"/>
    <w:rsid w:val="006B7935"/>
    <w:rsid w:val="006C152F"/>
    <w:rsid w:val="006C1B50"/>
    <w:rsid w:val="006C40CE"/>
    <w:rsid w:val="006C5534"/>
    <w:rsid w:val="006C5E00"/>
    <w:rsid w:val="006C6A9A"/>
    <w:rsid w:val="006C6EB6"/>
    <w:rsid w:val="006D0E28"/>
    <w:rsid w:val="006D2492"/>
    <w:rsid w:val="006D3AD6"/>
    <w:rsid w:val="006D6AA7"/>
    <w:rsid w:val="006E0881"/>
    <w:rsid w:val="006E23A8"/>
    <w:rsid w:val="006E2F67"/>
    <w:rsid w:val="006E6146"/>
    <w:rsid w:val="006F079D"/>
    <w:rsid w:val="006F0DD3"/>
    <w:rsid w:val="006F272F"/>
    <w:rsid w:val="006F3EF2"/>
    <w:rsid w:val="006F64AC"/>
    <w:rsid w:val="006F6DE7"/>
    <w:rsid w:val="006F6F8A"/>
    <w:rsid w:val="0070020C"/>
    <w:rsid w:val="0070176F"/>
    <w:rsid w:val="00701A16"/>
    <w:rsid w:val="007021B8"/>
    <w:rsid w:val="00704E0B"/>
    <w:rsid w:val="00705C74"/>
    <w:rsid w:val="0070614C"/>
    <w:rsid w:val="00707974"/>
    <w:rsid w:val="00707FDD"/>
    <w:rsid w:val="00710AB6"/>
    <w:rsid w:val="00710C89"/>
    <w:rsid w:val="00712576"/>
    <w:rsid w:val="00713114"/>
    <w:rsid w:val="00714A35"/>
    <w:rsid w:val="00715815"/>
    <w:rsid w:val="0071757A"/>
    <w:rsid w:val="007201AA"/>
    <w:rsid w:val="00721EA2"/>
    <w:rsid w:val="00722050"/>
    <w:rsid w:val="0072336B"/>
    <w:rsid w:val="0072477A"/>
    <w:rsid w:val="00725F4D"/>
    <w:rsid w:val="0072691F"/>
    <w:rsid w:val="00730860"/>
    <w:rsid w:val="00730F41"/>
    <w:rsid w:val="00732D03"/>
    <w:rsid w:val="00732EB5"/>
    <w:rsid w:val="00737292"/>
    <w:rsid w:val="007378A5"/>
    <w:rsid w:val="00740783"/>
    <w:rsid w:val="00743501"/>
    <w:rsid w:val="00744C71"/>
    <w:rsid w:val="007457EE"/>
    <w:rsid w:val="00746A91"/>
    <w:rsid w:val="00746E64"/>
    <w:rsid w:val="0075012C"/>
    <w:rsid w:val="00751B20"/>
    <w:rsid w:val="00752608"/>
    <w:rsid w:val="0075384A"/>
    <w:rsid w:val="00760B9E"/>
    <w:rsid w:val="00761AD7"/>
    <w:rsid w:val="00764699"/>
    <w:rsid w:val="00765572"/>
    <w:rsid w:val="00765DF0"/>
    <w:rsid w:val="00766C94"/>
    <w:rsid w:val="00767B09"/>
    <w:rsid w:val="00770CBC"/>
    <w:rsid w:val="00770CC3"/>
    <w:rsid w:val="00773DAC"/>
    <w:rsid w:val="0077468A"/>
    <w:rsid w:val="00777EA7"/>
    <w:rsid w:val="00783F5B"/>
    <w:rsid w:val="007851E0"/>
    <w:rsid w:val="0078772D"/>
    <w:rsid w:val="00792A8C"/>
    <w:rsid w:val="00792D9A"/>
    <w:rsid w:val="00793799"/>
    <w:rsid w:val="00793B8F"/>
    <w:rsid w:val="00796F12"/>
    <w:rsid w:val="00797DE3"/>
    <w:rsid w:val="007A0E68"/>
    <w:rsid w:val="007A1525"/>
    <w:rsid w:val="007A1BA2"/>
    <w:rsid w:val="007A25B1"/>
    <w:rsid w:val="007A26C7"/>
    <w:rsid w:val="007A3525"/>
    <w:rsid w:val="007A3A0B"/>
    <w:rsid w:val="007A5A34"/>
    <w:rsid w:val="007A6CDE"/>
    <w:rsid w:val="007A6F29"/>
    <w:rsid w:val="007B0D03"/>
    <w:rsid w:val="007B2434"/>
    <w:rsid w:val="007B258A"/>
    <w:rsid w:val="007B28CC"/>
    <w:rsid w:val="007B292C"/>
    <w:rsid w:val="007B4713"/>
    <w:rsid w:val="007B4AD0"/>
    <w:rsid w:val="007B4F79"/>
    <w:rsid w:val="007B5575"/>
    <w:rsid w:val="007B5860"/>
    <w:rsid w:val="007B689C"/>
    <w:rsid w:val="007B6A9D"/>
    <w:rsid w:val="007B7484"/>
    <w:rsid w:val="007C06FB"/>
    <w:rsid w:val="007C6286"/>
    <w:rsid w:val="007D1E67"/>
    <w:rsid w:val="007D24CA"/>
    <w:rsid w:val="007E234D"/>
    <w:rsid w:val="007E2F6E"/>
    <w:rsid w:val="007E379F"/>
    <w:rsid w:val="007E4627"/>
    <w:rsid w:val="007E47A2"/>
    <w:rsid w:val="007E61A5"/>
    <w:rsid w:val="007E6656"/>
    <w:rsid w:val="007E6890"/>
    <w:rsid w:val="007F63FF"/>
    <w:rsid w:val="007F658A"/>
    <w:rsid w:val="007F68ED"/>
    <w:rsid w:val="007F774C"/>
    <w:rsid w:val="007F7BD2"/>
    <w:rsid w:val="007F7DE4"/>
    <w:rsid w:val="00801C7B"/>
    <w:rsid w:val="0080239A"/>
    <w:rsid w:val="0080678F"/>
    <w:rsid w:val="00807558"/>
    <w:rsid w:val="00807704"/>
    <w:rsid w:val="008100B8"/>
    <w:rsid w:val="00811E0A"/>
    <w:rsid w:val="00812E56"/>
    <w:rsid w:val="00813E48"/>
    <w:rsid w:val="00815711"/>
    <w:rsid w:val="00815E7B"/>
    <w:rsid w:val="00816481"/>
    <w:rsid w:val="008200E1"/>
    <w:rsid w:val="00820F04"/>
    <w:rsid w:val="00821D7E"/>
    <w:rsid w:val="00822085"/>
    <w:rsid w:val="00822DD5"/>
    <w:rsid w:val="00825D12"/>
    <w:rsid w:val="0082619F"/>
    <w:rsid w:val="00827153"/>
    <w:rsid w:val="0082723B"/>
    <w:rsid w:val="00827C10"/>
    <w:rsid w:val="008312E3"/>
    <w:rsid w:val="00831ABA"/>
    <w:rsid w:val="00831B92"/>
    <w:rsid w:val="00833A6A"/>
    <w:rsid w:val="008354FF"/>
    <w:rsid w:val="00836853"/>
    <w:rsid w:val="00836A5B"/>
    <w:rsid w:val="008372EF"/>
    <w:rsid w:val="00840E45"/>
    <w:rsid w:val="00842FEF"/>
    <w:rsid w:val="00843214"/>
    <w:rsid w:val="008434DC"/>
    <w:rsid w:val="00843623"/>
    <w:rsid w:val="00844672"/>
    <w:rsid w:val="00845364"/>
    <w:rsid w:val="008513EB"/>
    <w:rsid w:val="00851BB9"/>
    <w:rsid w:val="00851DA8"/>
    <w:rsid w:val="0085248C"/>
    <w:rsid w:val="008576E2"/>
    <w:rsid w:val="008601E4"/>
    <w:rsid w:val="008618D1"/>
    <w:rsid w:val="00862C60"/>
    <w:rsid w:val="00862DFA"/>
    <w:rsid w:val="00865B87"/>
    <w:rsid w:val="00865ECD"/>
    <w:rsid w:val="00866D35"/>
    <w:rsid w:val="008677E5"/>
    <w:rsid w:val="008804FC"/>
    <w:rsid w:val="00880C45"/>
    <w:rsid w:val="00880D34"/>
    <w:rsid w:val="00881356"/>
    <w:rsid w:val="0088274C"/>
    <w:rsid w:val="00882CAE"/>
    <w:rsid w:val="00882CFC"/>
    <w:rsid w:val="008831A5"/>
    <w:rsid w:val="0088539B"/>
    <w:rsid w:val="0088553A"/>
    <w:rsid w:val="00885EBB"/>
    <w:rsid w:val="00886793"/>
    <w:rsid w:val="008868A9"/>
    <w:rsid w:val="0089149E"/>
    <w:rsid w:val="008924C7"/>
    <w:rsid w:val="00892BE4"/>
    <w:rsid w:val="00892C19"/>
    <w:rsid w:val="00897328"/>
    <w:rsid w:val="008A21D1"/>
    <w:rsid w:val="008A3718"/>
    <w:rsid w:val="008A502F"/>
    <w:rsid w:val="008A5B12"/>
    <w:rsid w:val="008A60B5"/>
    <w:rsid w:val="008A63CA"/>
    <w:rsid w:val="008A6BED"/>
    <w:rsid w:val="008A793C"/>
    <w:rsid w:val="008B00B3"/>
    <w:rsid w:val="008B131E"/>
    <w:rsid w:val="008B1839"/>
    <w:rsid w:val="008B1A94"/>
    <w:rsid w:val="008B1C93"/>
    <w:rsid w:val="008B23D0"/>
    <w:rsid w:val="008B5391"/>
    <w:rsid w:val="008B60E6"/>
    <w:rsid w:val="008B61CF"/>
    <w:rsid w:val="008B65E4"/>
    <w:rsid w:val="008B74A1"/>
    <w:rsid w:val="008B7C4A"/>
    <w:rsid w:val="008B7C8B"/>
    <w:rsid w:val="008C6E60"/>
    <w:rsid w:val="008D00A9"/>
    <w:rsid w:val="008D15C5"/>
    <w:rsid w:val="008D2B28"/>
    <w:rsid w:val="008D3DA3"/>
    <w:rsid w:val="008D4D4A"/>
    <w:rsid w:val="008D6B51"/>
    <w:rsid w:val="008E0E9B"/>
    <w:rsid w:val="008E260B"/>
    <w:rsid w:val="008E2C14"/>
    <w:rsid w:val="008E5166"/>
    <w:rsid w:val="008E51CA"/>
    <w:rsid w:val="008E588D"/>
    <w:rsid w:val="008E638E"/>
    <w:rsid w:val="008E6428"/>
    <w:rsid w:val="008E73BB"/>
    <w:rsid w:val="008E7E8C"/>
    <w:rsid w:val="008F0714"/>
    <w:rsid w:val="008F08DF"/>
    <w:rsid w:val="008F09C8"/>
    <w:rsid w:val="008F26C0"/>
    <w:rsid w:val="008F2B75"/>
    <w:rsid w:val="008F2CA2"/>
    <w:rsid w:val="008F32D2"/>
    <w:rsid w:val="008F3335"/>
    <w:rsid w:val="008F3AC3"/>
    <w:rsid w:val="008F4E65"/>
    <w:rsid w:val="008F529D"/>
    <w:rsid w:val="008F6217"/>
    <w:rsid w:val="008F7077"/>
    <w:rsid w:val="008F7318"/>
    <w:rsid w:val="008F7965"/>
    <w:rsid w:val="00901B4D"/>
    <w:rsid w:val="00901EF3"/>
    <w:rsid w:val="00903AA1"/>
    <w:rsid w:val="00904145"/>
    <w:rsid w:val="00904F28"/>
    <w:rsid w:val="00905BAD"/>
    <w:rsid w:val="00906227"/>
    <w:rsid w:val="00907163"/>
    <w:rsid w:val="0091262C"/>
    <w:rsid w:val="00913392"/>
    <w:rsid w:val="00913806"/>
    <w:rsid w:val="00913B15"/>
    <w:rsid w:val="0091581C"/>
    <w:rsid w:val="009175C4"/>
    <w:rsid w:val="00917605"/>
    <w:rsid w:val="009204FA"/>
    <w:rsid w:val="00920D05"/>
    <w:rsid w:val="0092111F"/>
    <w:rsid w:val="009229A5"/>
    <w:rsid w:val="00922A3F"/>
    <w:rsid w:val="00922E71"/>
    <w:rsid w:val="00923E2E"/>
    <w:rsid w:val="00925591"/>
    <w:rsid w:val="00925908"/>
    <w:rsid w:val="009266F4"/>
    <w:rsid w:val="0092722B"/>
    <w:rsid w:val="00927824"/>
    <w:rsid w:val="00931D58"/>
    <w:rsid w:val="00934560"/>
    <w:rsid w:val="00936920"/>
    <w:rsid w:val="00937772"/>
    <w:rsid w:val="0094091C"/>
    <w:rsid w:val="00942246"/>
    <w:rsid w:val="00946C25"/>
    <w:rsid w:val="00947FDD"/>
    <w:rsid w:val="00950A7E"/>
    <w:rsid w:val="009518CC"/>
    <w:rsid w:val="00953549"/>
    <w:rsid w:val="00953963"/>
    <w:rsid w:val="00953A0A"/>
    <w:rsid w:val="0095437C"/>
    <w:rsid w:val="00960106"/>
    <w:rsid w:val="00962FF5"/>
    <w:rsid w:val="00963300"/>
    <w:rsid w:val="0096415C"/>
    <w:rsid w:val="00964CF9"/>
    <w:rsid w:val="00965AAB"/>
    <w:rsid w:val="00966471"/>
    <w:rsid w:val="00970EE3"/>
    <w:rsid w:val="009711BC"/>
    <w:rsid w:val="0097315E"/>
    <w:rsid w:val="009733D5"/>
    <w:rsid w:val="0097393C"/>
    <w:rsid w:val="009747D0"/>
    <w:rsid w:val="009774C8"/>
    <w:rsid w:val="00981500"/>
    <w:rsid w:val="00981600"/>
    <w:rsid w:val="00983D2C"/>
    <w:rsid w:val="00984BE2"/>
    <w:rsid w:val="009860F6"/>
    <w:rsid w:val="0098613E"/>
    <w:rsid w:val="00986C92"/>
    <w:rsid w:val="00987702"/>
    <w:rsid w:val="0099130D"/>
    <w:rsid w:val="00992EE2"/>
    <w:rsid w:val="009930DF"/>
    <w:rsid w:val="0099325E"/>
    <w:rsid w:val="00996799"/>
    <w:rsid w:val="009A21D3"/>
    <w:rsid w:val="009A2651"/>
    <w:rsid w:val="009A2C95"/>
    <w:rsid w:val="009A31B0"/>
    <w:rsid w:val="009A40D9"/>
    <w:rsid w:val="009A483E"/>
    <w:rsid w:val="009A4CC5"/>
    <w:rsid w:val="009A6487"/>
    <w:rsid w:val="009B15A3"/>
    <w:rsid w:val="009B191A"/>
    <w:rsid w:val="009B1FA7"/>
    <w:rsid w:val="009B42FF"/>
    <w:rsid w:val="009B4BC3"/>
    <w:rsid w:val="009B54F0"/>
    <w:rsid w:val="009B5738"/>
    <w:rsid w:val="009B6654"/>
    <w:rsid w:val="009B7422"/>
    <w:rsid w:val="009C135F"/>
    <w:rsid w:val="009C2673"/>
    <w:rsid w:val="009C38A9"/>
    <w:rsid w:val="009C43F3"/>
    <w:rsid w:val="009C4E0E"/>
    <w:rsid w:val="009C64E6"/>
    <w:rsid w:val="009D35D9"/>
    <w:rsid w:val="009D3C16"/>
    <w:rsid w:val="009E13DD"/>
    <w:rsid w:val="009E2141"/>
    <w:rsid w:val="009E3499"/>
    <w:rsid w:val="009E36A0"/>
    <w:rsid w:val="009E7445"/>
    <w:rsid w:val="009E74E6"/>
    <w:rsid w:val="009E7BD8"/>
    <w:rsid w:val="009F01E0"/>
    <w:rsid w:val="009F0A1D"/>
    <w:rsid w:val="009F0B5E"/>
    <w:rsid w:val="009F175C"/>
    <w:rsid w:val="009F2F45"/>
    <w:rsid w:val="009F3029"/>
    <w:rsid w:val="009F3BAD"/>
    <w:rsid w:val="009F5DBF"/>
    <w:rsid w:val="00A0039E"/>
    <w:rsid w:val="00A01384"/>
    <w:rsid w:val="00A017F5"/>
    <w:rsid w:val="00A03354"/>
    <w:rsid w:val="00A05030"/>
    <w:rsid w:val="00A05E7F"/>
    <w:rsid w:val="00A064D8"/>
    <w:rsid w:val="00A06A52"/>
    <w:rsid w:val="00A109AF"/>
    <w:rsid w:val="00A10F02"/>
    <w:rsid w:val="00A11490"/>
    <w:rsid w:val="00A11C3C"/>
    <w:rsid w:val="00A122BA"/>
    <w:rsid w:val="00A1257D"/>
    <w:rsid w:val="00A12D95"/>
    <w:rsid w:val="00A16877"/>
    <w:rsid w:val="00A2105E"/>
    <w:rsid w:val="00A21372"/>
    <w:rsid w:val="00A231B1"/>
    <w:rsid w:val="00A2447D"/>
    <w:rsid w:val="00A24B65"/>
    <w:rsid w:val="00A24BF9"/>
    <w:rsid w:val="00A25C5D"/>
    <w:rsid w:val="00A266E1"/>
    <w:rsid w:val="00A27D8A"/>
    <w:rsid w:val="00A3055E"/>
    <w:rsid w:val="00A30B77"/>
    <w:rsid w:val="00A3160D"/>
    <w:rsid w:val="00A325BE"/>
    <w:rsid w:val="00A33198"/>
    <w:rsid w:val="00A3347E"/>
    <w:rsid w:val="00A3356B"/>
    <w:rsid w:val="00A3494B"/>
    <w:rsid w:val="00A34D1D"/>
    <w:rsid w:val="00A35F67"/>
    <w:rsid w:val="00A42793"/>
    <w:rsid w:val="00A439CD"/>
    <w:rsid w:val="00A43EE2"/>
    <w:rsid w:val="00A44517"/>
    <w:rsid w:val="00A46727"/>
    <w:rsid w:val="00A46A0E"/>
    <w:rsid w:val="00A51DCF"/>
    <w:rsid w:val="00A52614"/>
    <w:rsid w:val="00A53BE1"/>
    <w:rsid w:val="00A56739"/>
    <w:rsid w:val="00A57B8E"/>
    <w:rsid w:val="00A61008"/>
    <w:rsid w:val="00A61102"/>
    <w:rsid w:val="00A614B0"/>
    <w:rsid w:val="00A62CAC"/>
    <w:rsid w:val="00A63001"/>
    <w:rsid w:val="00A669E7"/>
    <w:rsid w:val="00A70459"/>
    <w:rsid w:val="00A71AE7"/>
    <w:rsid w:val="00A72A5E"/>
    <w:rsid w:val="00A73F3C"/>
    <w:rsid w:val="00A76226"/>
    <w:rsid w:val="00A76A57"/>
    <w:rsid w:val="00A77A3D"/>
    <w:rsid w:val="00A77AA9"/>
    <w:rsid w:val="00A77BD6"/>
    <w:rsid w:val="00A83580"/>
    <w:rsid w:val="00A8414E"/>
    <w:rsid w:val="00A86AF3"/>
    <w:rsid w:val="00A90278"/>
    <w:rsid w:val="00A91E23"/>
    <w:rsid w:val="00A92623"/>
    <w:rsid w:val="00A93B5F"/>
    <w:rsid w:val="00A94176"/>
    <w:rsid w:val="00A94AF2"/>
    <w:rsid w:val="00A95EF3"/>
    <w:rsid w:val="00A9635A"/>
    <w:rsid w:val="00A969E6"/>
    <w:rsid w:val="00AA2E73"/>
    <w:rsid w:val="00AA30F6"/>
    <w:rsid w:val="00AA3F82"/>
    <w:rsid w:val="00AA41F7"/>
    <w:rsid w:val="00AA4B8E"/>
    <w:rsid w:val="00AA5EE5"/>
    <w:rsid w:val="00AA6318"/>
    <w:rsid w:val="00AA728B"/>
    <w:rsid w:val="00AA7AD0"/>
    <w:rsid w:val="00AB3E2C"/>
    <w:rsid w:val="00AB4A06"/>
    <w:rsid w:val="00AC37BD"/>
    <w:rsid w:val="00AC41BA"/>
    <w:rsid w:val="00AC676B"/>
    <w:rsid w:val="00AC6CA5"/>
    <w:rsid w:val="00AC6E5B"/>
    <w:rsid w:val="00AC7BDD"/>
    <w:rsid w:val="00AD06DD"/>
    <w:rsid w:val="00AD19CB"/>
    <w:rsid w:val="00AD1F22"/>
    <w:rsid w:val="00AD20E9"/>
    <w:rsid w:val="00AD22BA"/>
    <w:rsid w:val="00AD2DFC"/>
    <w:rsid w:val="00AD6384"/>
    <w:rsid w:val="00AD69AE"/>
    <w:rsid w:val="00AD6A2A"/>
    <w:rsid w:val="00AD6ED2"/>
    <w:rsid w:val="00AE1767"/>
    <w:rsid w:val="00AE2448"/>
    <w:rsid w:val="00AE26C0"/>
    <w:rsid w:val="00AE2F28"/>
    <w:rsid w:val="00AE426D"/>
    <w:rsid w:val="00AE4425"/>
    <w:rsid w:val="00AF050E"/>
    <w:rsid w:val="00AF1DF1"/>
    <w:rsid w:val="00AF2D6E"/>
    <w:rsid w:val="00AF4E72"/>
    <w:rsid w:val="00AF608B"/>
    <w:rsid w:val="00AF6702"/>
    <w:rsid w:val="00AF68AB"/>
    <w:rsid w:val="00AF6B66"/>
    <w:rsid w:val="00B00E75"/>
    <w:rsid w:val="00B03228"/>
    <w:rsid w:val="00B03A4B"/>
    <w:rsid w:val="00B045CF"/>
    <w:rsid w:val="00B05F86"/>
    <w:rsid w:val="00B07B70"/>
    <w:rsid w:val="00B131E5"/>
    <w:rsid w:val="00B15911"/>
    <w:rsid w:val="00B16BEE"/>
    <w:rsid w:val="00B16E35"/>
    <w:rsid w:val="00B1713F"/>
    <w:rsid w:val="00B207B8"/>
    <w:rsid w:val="00B20E0A"/>
    <w:rsid w:val="00B22C27"/>
    <w:rsid w:val="00B22CC5"/>
    <w:rsid w:val="00B239F7"/>
    <w:rsid w:val="00B23D59"/>
    <w:rsid w:val="00B26118"/>
    <w:rsid w:val="00B26552"/>
    <w:rsid w:val="00B26BC2"/>
    <w:rsid w:val="00B27242"/>
    <w:rsid w:val="00B273E1"/>
    <w:rsid w:val="00B274E3"/>
    <w:rsid w:val="00B30574"/>
    <w:rsid w:val="00B32526"/>
    <w:rsid w:val="00B33F81"/>
    <w:rsid w:val="00B40750"/>
    <w:rsid w:val="00B44783"/>
    <w:rsid w:val="00B44BA3"/>
    <w:rsid w:val="00B45204"/>
    <w:rsid w:val="00B45DFF"/>
    <w:rsid w:val="00B4682B"/>
    <w:rsid w:val="00B46A15"/>
    <w:rsid w:val="00B470A7"/>
    <w:rsid w:val="00B47ECE"/>
    <w:rsid w:val="00B51C54"/>
    <w:rsid w:val="00B52928"/>
    <w:rsid w:val="00B53A4A"/>
    <w:rsid w:val="00B5461B"/>
    <w:rsid w:val="00B55DEB"/>
    <w:rsid w:val="00B563BF"/>
    <w:rsid w:val="00B56C08"/>
    <w:rsid w:val="00B60167"/>
    <w:rsid w:val="00B64FE1"/>
    <w:rsid w:val="00B6588D"/>
    <w:rsid w:val="00B65D8B"/>
    <w:rsid w:val="00B67EBE"/>
    <w:rsid w:val="00B700DF"/>
    <w:rsid w:val="00B71534"/>
    <w:rsid w:val="00B7201E"/>
    <w:rsid w:val="00B723A5"/>
    <w:rsid w:val="00B74E66"/>
    <w:rsid w:val="00B76596"/>
    <w:rsid w:val="00B76A0A"/>
    <w:rsid w:val="00B77A6C"/>
    <w:rsid w:val="00B81039"/>
    <w:rsid w:val="00B81B80"/>
    <w:rsid w:val="00B8413B"/>
    <w:rsid w:val="00B846FC"/>
    <w:rsid w:val="00B86756"/>
    <w:rsid w:val="00B87A06"/>
    <w:rsid w:val="00B87B7B"/>
    <w:rsid w:val="00B90011"/>
    <w:rsid w:val="00B903F1"/>
    <w:rsid w:val="00B91056"/>
    <w:rsid w:val="00B925E5"/>
    <w:rsid w:val="00B92C08"/>
    <w:rsid w:val="00B9335A"/>
    <w:rsid w:val="00B94D83"/>
    <w:rsid w:val="00B95BDB"/>
    <w:rsid w:val="00B95D70"/>
    <w:rsid w:val="00BA00C6"/>
    <w:rsid w:val="00BA0AB7"/>
    <w:rsid w:val="00BA0BAE"/>
    <w:rsid w:val="00BA3310"/>
    <w:rsid w:val="00BA3AFD"/>
    <w:rsid w:val="00BA4F96"/>
    <w:rsid w:val="00BA6510"/>
    <w:rsid w:val="00BB188A"/>
    <w:rsid w:val="00BB3E88"/>
    <w:rsid w:val="00BB7B9E"/>
    <w:rsid w:val="00BC124E"/>
    <w:rsid w:val="00BC2064"/>
    <w:rsid w:val="00BC233B"/>
    <w:rsid w:val="00BC3EB6"/>
    <w:rsid w:val="00BD0803"/>
    <w:rsid w:val="00BD0D2D"/>
    <w:rsid w:val="00BD1E49"/>
    <w:rsid w:val="00BD289C"/>
    <w:rsid w:val="00BD3393"/>
    <w:rsid w:val="00BD6552"/>
    <w:rsid w:val="00BD7603"/>
    <w:rsid w:val="00BD772A"/>
    <w:rsid w:val="00BE0302"/>
    <w:rsid w:val="00BE1247"/>
    <w:rsid w:val="00BE165C"/>
    <w:rsid w:val="00BE167B"/>
    <w:rsid w:val="00BE298B"/>
    <w:rsid w:val="00BE34C9"/>
    <w:rsid w:val="00BE6331"/>
    <w:rsid w:val="00BE734D"/>
    <w:rsid w:val="00BE742A"/>
    <w:rsid w:val="00BE7667"/>
    <w:rsid w:val="00BF20E8"/>
    <w:rsid w:val="00BF5259"/>
    <w:rsid w:val="00BF5970"/>
    <w:rsid w:val="00BF5ADD"/>
    <w:rsid w:val="00BF636D"/>
    <w:rsid w:val="00BF660D"/>
    <w:rsid w:val="00BF7528"/>
    <w:rsid w:val="00C00063"/>
    <w:rsid w:val="00C02C41"/>
    <w:rsid w:val="00C03735"/>
    <w:rsid w:val="00C04A7A"/>
    <w:rsid w:val="00C050A0"/>
    <w:rsid w:val="00C05E6F"/>
    <w:rsid w:val="00C10006"/>
    <w:rsid w:val="00C146C7"/>
    <w:rsid w:val="00C15F9B"/>
    <w:rsid w:val="00C1740E"/>
    <w:rsid w:val="00C205AF"/>
    <w:rsid w:val="00C20A81"/>
    <w:rsid w:val="00C20BFC"/>
    <w:rsid w:val="00C22272"/>
    <w:rsid w:val="00C2233D"/>
    <w:rsid w:val="00C23687"/>
    <w:rsid w:val="00C24037"/>
    <w:rsid w:val="00C254F1"/>
    <w:rsid w:val="00C2662A"/>
    <w:rsid w:val="00C2690F"/>
    <w:rsid w:val="00C305D9"/>
    <w:rsid w:val="00C308A6"/>
    <w:rsid w:val="00C30E9B"/>
    <w:rsid w:val="00C3140B"/>
    <w:rsid w:val="00C317A1"/>
    <w:rsid w:val="00C326D9"/>
    <w:rsid w:val="00C32915"/>
    <w:rsid w:val="00C32E79"/>
    <w:rsid w:val="00C33DC0"/>
    <w:rsid w:val="00C34B13"/>
    <w:rsid w:val="00C41B22"/>
    <w:rsid w:val="00C42526"/>
    <w:rsid w:val="00C4281A"/>
    <w:rsid w:val="00C4553B"/>
    <w:rsid w:val="00C503C3"/>
    <w:rsid w:val="00C50BD5"/>
    <w:rsid w:val="00C511C7"/>
    <w:rsid w:val="00C53E0C"/>
    <w:rsid w:val="00C54C14"/>
    <w:rsid w:val="00C55B45"/>
    <w:rsid w:val="00C56A25"/>
    <w:rsid w:val="00C5738B"/>
    <w:rsid w:val="00C6090C"/>
    <w:rsid w:val="00C61CBE"/>
    <w:rsid w:val="00C62067"/>
    <w:rsid w:val="00C630C6"/>
    <w:rsid w:val="00C639D2"/>
    <w:rsid w:val="00C6633F"/>
    <w:rsid w:val="00C6670D"/>
    <w:rsid w:val="00C6754C"/>
    <w:rsid w:val="00C71578"/>
    <w:rsid w:val="00C71D2A"/>
    <w:rsid w:val="00C7296A"/>
    <w:rsid w:val="00C74FCA"/>
    <w:rsid w:val="00C77F64"/>
    <w:rsid w:val="00C80CA0"/>
    <w:rsid w:val="00C8227E"/>
    <w:rsid w:val="00C82D18"/>
    <w:rsid w:val="00C830F9"/>
    <w:rsid w:val="00C83637"/>
    <w:rsid w:val="00C84339"/>
    <w:rsid w:val="00C8523F"/>
    <w:rsid w:val="00C85295"/>
    <w:rsid w:val="00C8558C"/>
    <w:rsid w:val="00C85FEE"/>
    <w:rsid w:val="00C86E41"/>
    <w:rsid w:val="00C8755E"/>
    <w:rsid w:val="00C87EAF"/>
    <w:rsid w:val="00C9032B"/>
    <w:rsid w:val="00C9048F"/>
    <w:rsid w:val="00C92799"/>
    <w:rsid w:val="00C9399E"/>
    <w:rsid w:val="00C93E3A"/>
    <w:rsid w:val="00C949F5"/>
    <w:rsid w:val="00CA00AC"/>
    <w:rsid w:val="00CA0B86"/>
    <w:rsid w:val="00CA2FD6"/>
    <w:rsid w:val="00CA2FD7"/>
    <w:rsid w:val="00CA317B"/>
    <w:rsid w:val="00CA355F"/>
    <w:rsid w:val="00CA3617"/>
    <w:rsid w:val="00CA502C"/>
    <w:rsid w:val="00CA609A"/>
    <w:rsid w:val="00CA77F5"/>
    <w:rsid w:val="00CB090A"/>
    <w:rsid w:val="00CB2A59"/>
    <w:rsid w:val="00CB7FAD"/>
    <w:rsid w:val="00CC2318"/>
    <w:rsid w:val="00CC3BE9"/>
    <w:rsid w:val="00CC42DC"/>
    <w:rsid w:val="00CC4D3E"/>
    <w:rsid w:val="00CC538C"/>
    <w:rsid w:val="00CC56B1"/>
    <w:rsid w:val="00CC67A5"/>
    <w:rsid w:val="00CC7E34"/>
    <w:rsid w:val="00CD1D7C"/>
    <w:rsid w:val="00CD22E9"/>
    <w:rsid w:val="00CD33C8"/>
    <w:rsid w:val="00CD4531"/>
    <w:rsid w:val="00CD4BE3"/>
    <w:rsid w:val="00CD5B22"/>
    <w:rsid w:val="00CD5F12"/>
    <w:rsid w:val="00CD62B8"/>
    <w:rsid w:val="00CD7B23"/>
    <w:rsid w:val="00CE4831"/>
    <w:rsid w:val="00CE4AA5"/>
    <w:rsid w:val="00CE54F0"/>
    <w:rsid w:val="00CE584F"/>
    <w:rsid w:val="00CE5A45"/>
    <w:rsid w:val="00CE62E1"/>
    <w:rsid w:val="00CE68F6"/>
    <w:rsid w:val="00CE6E44"/>
    <w:rsid w:val="00CF1776"/>
    <w:rsid w:val="00CF39FF"/>
    <w:rsid w:val="00CF67E8"/>
    <w:rsid w:val="00D02663"/>
    <w:rsid w:val="00D0495A"/>
    <w:rsid w:val="00D06BD6"/>
    <w:rsid w:val="00D07073"/>
    <w:rsid w:val="00D073C7"/>
    <w:rsid w:val="00D12207"/>
    <w:rsid w:val="00D13147"/>
    <w:rsid w:val="00D1461E"/>
    <w:rsid w:val="00D15092"/>
    <w:rsid w:val="00D16D2F"/>
    <w:rsid w:val="00D177F6"/>
    <w:rsid w:val="00D179D9"/>
    <w:rsid w:val="00D22357"/>
    <w:rsid w:val="00D230EE"/>
    <w:rsid w:val="00D2351A"/>
    <w:rsid w:val="00D23850"/>
    <w:rsid w:val="00D270BF"/>
    <w:rsid w:val="00D27A05"/>
    <w:rsid w:val="00D3089E"/>
    <w:rsid w:val="00D3163C"/>
    <w:rsid w:val="00D32292"/>
    <w:rsid w:val="00D33340"/>
    <w:rsid w:val="00D3343E"/>
    <w:rsid w:val="00D34E26"/>
    <w:rsid w:val="00D4023F"/>
    <w:rsid w:val="00D40D91"/>
    <w:rsid w:val="00D41EEF"/>
    <w:rsid w:val="00D41F11"/>
    <w:rsid w:val="00D41F1A"/>
    <w:rsid w:val="00D43568"/>
    <w:rsid w:val="00D45E2C"/>
    <w:rsid w:val="00D46F26"/>
    <w:rsid w:val="00D4737F"/>
    <w:rsid w:val="00D5098A"/>
    <w:rsid w:val="00D50DD8"/>
    <w:rsid w:val="00D511B0"/>
    <w:rsid w:val="00D518BC"/>
    <w:rsid w:val="00D52CCB"/>
    <w:rsid w:val="00D54985"/>
    <w:rsid w:val="00D5515C"/>
    <w:rsid w:val="00D55847"/>
    <w:rsid w:val="00D574E0"/>
    <w:rsid w:val="00D60B44"/>
    <w:rsid w:val="00D61597"/>
    <w:rsid w:val="00D63EE6"/>
    <w:rsid w:val="00D653D4"/>
    <w:rsid w:val="00D6782E"/>
    <w:rsid w:val="00D71AFA"/>
    <w:rsid w:val="00D724F2"/>
    <w:rsid w:val="00D739D1"/>
    <w:rsid w:val="00D74904"/>
    <w:rsid w:val="00D74A0A"/>
    <w:rsid w:val="00D77C99"/>
    <w:rsid w:val="00D80307"/>
    <w:rsid w:val="00D80F4F"/>
    <w:rsid w:val="00D84119"/>
    <w:rsid w:val="00D84DA9"/>
    <w:rsid w:val="00D85020"/>
    <w:rsid w:val="00D85AA4"/>
    <w:rsid w:val="00D90AC6"/>
    <w:rsid w:val="00D91333"/>
    <w:rsid w:val="00D91C87"/>
    <w:rsid w:val="00D925E0"/>
    <w:rsid w:val="00D96F71"/>
    <w:rsid w:val="00D97003"/>
    <w:rsid w:val="00DA1FAF"/>
    <w:rsid w:val="00DA3BAE"/>
    <w:rsid w:val="00DA579B"/>
    <w:rsid w:val="00DA59CD"/>
    <w:rsid w:val="00DA5D59"/>
    <w:rsid w:val="00DA623D"/>
    <w:rsid w:val="00DA7401"/>
    <w:rsid w:val="00DA7FC3"/>
    <w:rsid w:val="00DB1AD1"/>
    <w:rsid w:val="00DB2825"/>
    <w:rsid w:val="00DB29CB"/>
    <w:rsid w:val="00DB3398"/>
    <w:rsid w:val="00DB4B7B"/>
    <w:rsid w:val="00DC0AE1"/>
    <w:rsid w:val="00DC193E"/>
    <w:rsid w:val="00DC3F7A"/>
    <w:rsid w:val="00DC521A"/>
    <w:rsid w:val="00DC7002"/>
    <w:rsid w:val="00DC771C"/>
    <w:rsid w:val="00DD0DAF"/>
    <w:rsid w:val="00DD1B20"/>
    <w:rsid w:val="00DD1D57"/>
    <w:rsid w:val="00DD3B0A"/>
    <w:rsid w:val="00DD4638"/>
    <w:rsid w:val="00DD71DC"/>
    <w:rsid w:val="00DE1A4F"/>
    <w:rsid w:val="00DE3448"/>
    <w:rsid w:val="00DE3EDC"/>
    <w:rsid w:val="00DE43CD"/>
    <w:rsid w:val="00DE5A68"/>
    <w:rsid w:val="00DE5B3A"/>
    <w:rsid w:val="00DE74DA"/>
    <w:rsid w:val="00DE7749"/>
    <w:rsid w:val="00DF1C53"/>
    <w:rsid w:val="00DF5BC1"/>
    <w:rsid w:val="00DF6FB4"/>
    <w:rsid w:val="00DF6FF8"/>
    <w:rsid w:val="00DF7F57"/>
    <w:rsid w:val="00E00D7A"/>
    <w:rsid w:val="00E0190A"/>
    <w:rsid w:val="00E01EB7"/>
    <w:rsid w:val="00E05D2C"/>
    <w:rsid w:val="00E06ACA"/>
    <w:rsid w:val="00E116F6"/>
    <w:rsid w:val="00E151FF"/>
    <w:rsid w:val="00E168E4"/>
    <w:rsid w:val="00E16CAE"/>
    <w:rsid w:val="00E20FB8"/>
    <w:rsid w:val="00E23C4E"/>
    <w:rsid w:val="00E25A0E"/>
    <w:rsid w:val="00E2608C"/>
    <w:rsid w:val="00E262E5"/>
    <w:rsid w:val="00E2738A"/>
    <w:rsid w:val="00E27495"/>
    <w:rsid w:val="00E31A08"/>
    <w:rsid w:val="00E32419"/>
    <w:rsid w:val="00E32A63"/>
    <w:rsid w:val="00E32BF4"/>
    <w:rsid w:val="00E34E03"/>
    <w:rsid w:val="00E3632A"/>
    <w:rsid w:val="00E36BE2"/>
    <w:rsid w:val="00E36D28"/>
    <w:rsid w:val="00E37DAA"/>
    <w:rsid w:val="00E37E6B"/>
    <w:rsid w:val="00E4077F"/>
    <w:rsid w:val="00E41378"/>
    <w:rsid w:val="00E41941"/>
    <w:rsid w:val="00E41CCD"/>
    <w:rsid w:val="00E424FF"/>
    <w:rsid w:val="00E435A9"/>
    <w:rsid w:val="00E436DF"/>
    <w:rsid w:val="00E4523B"/>
    <w:rsid w:val="00E45251"/>
    <w:rsid w:val="00E45CFD"/>
    <w:rsid w:val="00E46169"/>
    <w:rsid w:val="00E46646"/>
    <w:rsid w:val="00E46AB0"/>
    <w:rsid w:val="00E46EF9"/>
    <w:rsid w:val="00E47EC0"/>
    <w:rsid w:val="00E51388"/>
    <w:rsid w:val="00E53815"/>
    <w:rsid w:val="00E5511B"/>
    <w:rsid w:val="00E55D4E"/>
    <w:rsid w:val="00E6111A"/>
    <w:rsid w:val="00E61F31"/>
    <w:rsid w:val="00E62189"/>
    <w:rsid w:val="00E62A1F"/>
    <w:rsid w:val="00E63E0E"/>
    <w:rsid w:val="00E644D7"/>
    <w:rsid w:val="00E6790E"/>
    <w:rsid w:val="00E72A39"/>
    <w:rsid w:val="00E733D3"/>
    <w:rsid w:val="00E7542D"/>
    <w:rsid w:val="00E75FEE"/>
    <w:rsid w:val="00E76FE6"/>
    <w:rsid w:val="00E77008"/>
    <w:rsid w:val="00E772CA"/>
    <w:rsid w:val="00E774AC"/>
    <w:rsid w:val="00E82E36"/>
    <w:rsid w:val="00E83051"/>
    <w:rsid w:val="00E85F43"/>
    <w:rsid w:val="00E8602C"/>
    <w:rsid w:val="00E8639A"/>
    <w:rsid w:val="00E87187"/>
    <w:rsid w:val="00E8765F"/>
    <w:rsid w:val="00E87682"/>
    <w:rsid w:val="00E90C8B"/>
    <w:rsid w:val="00E92C7F"/>
    <w:rsid w:val="00E95E48"/>
    <w:rsid w:val="00E9627A"/>
    <w:rsid w:val="00E9669A"/>
    <w:rsid w:val="00E96D49"/>
    <w:rsid w:val="00E9710B"/>
    <w:rsid w:val="00E97784"/>
    <w:rsid w:val="00E97EAE"/>
    <w:rsid w:val="00EA0DB6"/>
    <w:rsid w:val="00EA2241"/>
    <w:rsid w:val="00EA405A"/>
    <w:rsid w:val="00EA57B9"/>
    <w:rsid w:val="00EA5D1B"/>
    <w:rsid w:val="00EA782A"/>
    <w:rsid w:val="00EB0482"/>
    <w:rsid w:val="00EB2319"/>
    <w:rsid w:val="00EB250E"/>
    <w:rsid w:val="00EB290E"/>
    <w:rsid w:val="00EB3946"/>
    <w:rsid w:val="00EB3FAF"/>
    <w:rsid w:val="00EB59F5"/>
    <w:rsid w:val="00EB5A8C"/>
    <w:rsid w:val="00EB6BBB"/>
    <w:rsid w:val="00EB7649"/>
    <w:rsid w:val="00EC0D41"/>
    <w:rsid w:val="00EC1231"/>
    <w:rsid w:val="00EC1585"/>
    <w:rsid w:val="00EC2186"/>
    <w:rsid w:val="00EC33F6"/>
    <w:rsid w:val="00EC4438"/>
    <w:rsid w:val="00EC4875"/>
    <w:rsid w:val="00ED0617"/>
    <w:rsid w:val="00ED0CCB"/>
    <w:rsid w:val="00ED2CE3"/>
    <w:rsid w:val="00ED3590"/>
    <w:rsid w:val="00ED3BB6"/>
    <w:rsid w:val="00ED4A3B"/>
    <w:rsid w:val="00ED5160"/>
    <w:rsid w:val="00EE032F"/>
    <w:rsid w:val="00EE035A"/>
    <w:rsid w:val="00EE0D1C"/>
    <w:rsid w:val="00EE10DE"/>
    <w:rsid w:val="00EE1C87"/>
    <w:rsid w:val="00EE2F24"/>
    <w:rsid w:val="00EE48B3"/>
    <w:rsid w:val="00EE5B9F"/>
    <w:rsid w:val="00EF039E"/>
    <w:rsid w:val="00EF16E8"/>
    <w:rsid w:val="00EF1AD9"/>
    <w:rsid w:val="00EF2ABB"/>
    <w:rsid w:val="00EF389E"/>
    <w:rsid w:val="00EF4281"/>
    <w:rsid w:val="00EF6783"/>
    <w:rsid w:val="00EF7E48"/>
    <w:rsid w:val="00F00225"/>
    <w:rsid w:val="00F005ED"/>
    <w:rsid w:val="00F04E81"/>
    <w:rsid w:val="00F06B66"/>
    <w:rsid w:val="00F10805"/>
    <w:rsid w:val="00F10894"/>
    <w:rsid w:val="00F14FF3"/>
    <w:rsid w:val="00F15D1A"/>
    <w:rsid w:val="00F16126"/>
    <w:rsid w:val="00F16C62"/>
    <w:rsid w:val="00F17872"/>
    <w:rsid w:val="00F21174"/>
    <w:rsid w:val="00F2141B"/>
    <w:rsid w:val="00F21576"/>
    <w:rsid w:val="00F25446"/>
    <w:rsid w:val="00F254C6"/>
    <w:rsid w:val="00F268D3"/>
    <w:rsid w:val="00F268F5"/>
    <w:rsid w:val="00F276AD"/>
    <w:rsid w:val="00F32E25"/>
    <w:rsid w:val="00F355BC"/>
    <w:rsid w:val="00F3716B"/>
    <w:rsid w:val="00F37EAD"/>
    <w:rsid w:val="00F404C1"/>
    <w:rsid w:val="00F409C0"/>
    <w:rsid w:val="00F40CC0"/>
    <w:rsid w:val="00F41263"/>
    <w:rsid w:val="00F4236E"/>
    <w:rsid w:val="00F42871"/>
    <w:rsid w:val="00F42D85"/>
    <w:rsid w:val="00F4699B"/>
    <w:rsid w:val="00F472B9"/>
    <w:rsid w:val="00F51069"/>
    <w:rsid w:val="00F51B48"/>
    <w:rsid w:val="00F51D41"/>
    <w:rsid w:val="00F52615"/>
    <w:rsid w:val="00F546A1"/>
    <w:rsid w:val="00F54A56"/>
    <w:rsid w:val="00F60140"/>
    <w:rsid w:val="00F61B7A"/>
    <w:rsid w:val="00F6235E"/>
    <w:rsid w:val="00F63F0F"/>
    <w:rsid w:val="00F641C4"/>
    <w:rsid w:val="00F643CE"/>
    <w:rsid w:val="00F643D1"/>
    <w:rsid w:val="00F64CB3"/>
    <w:rsid w:val="00F65F48"/>
    <w:rsid w:val="00F66650"/>
    <w:rsid w:val="00F70225"/>
    <w:rsid w:val="00F70EF1"/>
    <w:rsid w:val="00F7146F"/>
    <w:rsid w:val="00F715F9"/>
    <w:rsid w:val="00F71FE6"/>
    <w:rsid w:val="00F7298D"/>
    <w:rsid w:val="00F73EC1"/>
    <w:rsid w:val="00F7498A"/>
    <w:rsid w:val="00F7567C"/>
    <w:rsid w:val="00F771A1"/>
    <w:rsid w:val="00F819C7"/>
    <w:rsid w:val="00F84608"/>
    <w:rsid w:val="00F86EAF"/>
    <w:rsid w:val="00F8719A"/>
    <w:rsid w:val="00F91ED2"/>
    <w:rsid w:val="00F93889"/>
    <w:rsid w:val="00F959A2"/>
    <w:rsid w:val="00F95BFD"/>
    <w:rsid w:val="00F96CCD"/>
    <w:rsid w:val="00F97939"/>
    <w:rsid w:val="00FA187C"/>
    <w:rsid w:val="00FA2969"/>
    <w:rsid w:val="00FA4ECB"/>
    <w:rsid w:val="00FA4F95"/>
    <w:rsid w:val="00FA5505"/>
    <w:rsid w:val="00FA5757"/>
    <w:rsid w:val="00FA6B66"/>
    <w:rsid w:val="00FA7F3B"/>
    <w:rsid w:val="00FB02EF"/>
    <w:rsid w:val="00FB2D99"/>
    <w:rsid w:val="00FB304E"/>
    <w:rsid w:val="00FB3DE6"/>
    <w:rsid w:val="00FB4E5F"/>
    <w:rsid w:val="00FB5C43"/>
    <w:rsid w:val="00FB632F"/>
    <w:rsid w:val="00FB75B9"/>
    <w:rsid w:val="00FC2286"/>
    <w:rsid w:val="00FC35C9"/>
    <w:rsid w:val="00FC5FC7"/>
    <w:rsid w:val="00FC7F70"/>
    <w:rsid w:val="00FD0C6C"/>
    <w:rsid w:val="00FD16C0"/>
    <w:rsid w:val="00FD1DD3"/>
    <w:rsid w:val="00FD283B"/>
    <w:rsid w:val="00FD2B27"/>
    <w:rsid w:val="00FD2CBF"/>
    <w:rsid w:val="00FD65D3"/>
    <w:rsid w:val="00FD6768"/>
    <w:rsid w:val="00FE149C"/>
    <w:rsid w:val="00FE4A3B"/>
    <w:rsid w:val="00FE53E6"/>
    <w:rsid w:val="00FE6D7C"/>
    <w:rsid w:val="00FF027E"/>
    <w:rsid w:val="00FF06D3"/>
    <w:rsid w:val="00FF09E0"/>
    <w:rsid w:val="00FF1430"/>
    <w:rsid w:val="00FF215C"/>
    <w:rsid w:val="00FF25E5"/>
    <w:rsid w:val="00FF3F89"/>
    <w:rsid w:val="00FF5E65"/>
    <w:rsid w:val="00FF653D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39271"/>
  <w15:chartTrackingRefBased/>
  <w15:docId w15:val="{C5BA0155-6340-45FA-A2EA-C12681CD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E69"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41192A"/>
    <w:pPr>
      <w:keepNext/>
      <w:keepLines/>
      <w:numPr>
        <w:numId w:val="33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4119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41192A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41192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192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1192A"/>
    <w:pPr>
      <w:keepNext/>
      <w:keepLines/>
      <w:widowControl/>
      <w:numPr>
        <w:ilvl w:val="5"/>
        <w:numId w:val="33"/>
      </w:numPr>
      <w:spacing w:before="120" w:after="180" w:line="259" w:lineRule="auto"/>
      <w:jc w:val="left"/>
      <w:outlineLvl w:val="5"/>
    </w:pPr>
    <w:rPr>
      <w:rFonts w:ascii="Arial" w:eastAsia="SimSun" w:hAnsi="Arial" w:cs="Times New Roman"/>
      <w:kern w:val="0"/>
      <w:sz w:val="20"/>
      <w:szCs w:val="18"/>
      <w:lang w:val="sv-SE"/>
    </w:rPr>
  </w:style>
  <w:style w:type="paragraph" w:styleId="Heading7">
    <w:name w:val="heading 7"/>
    <w:basedOn w:val="Normal"/>
    <w:next w:val="Normal"/>
    <w:link w:val="Heading7Char"/>
    <w:qFormat/>
    <w:rsid w:val="0041192A"/>
    <w:pPr>
      <w:keepNext/>
      <w:keepLines/>
      <w:widowControl/>
      <w:numPr>
        <w:ilvl w:val="6"/>
        <w:numId w:val="33"/>
      </w:numPr>
      <w:spacing w:before="120" w:after="180" w:line="259" w:lineRule="auto"/>
      <w:jc w:val="left"/>
      <w:outlineLvl w:val="6"/>
    </w:pPr>
    <w:rPr>
      <w:rFonts w:ascii="Arial" w:eastAsia="SimSun" w:hAnsi="Arial" w:cs="Times New Roman"/>
      <w:kern w:val="0"/>
      <w:sz w:val="20"/>
      <w:szCs w:val="18"/>
      <w:lang w:val="sv-SE"/>
    </w:rPr>
  </w:style>
  <w:style w:type="paragraph" w:styleId="Heading8">
    <w:name w:val="heading 8"/>
    <w:basedOn w:val="Heading1"/>
    <w:next w:val="Normal"/>
    <w:link w:val="Heading8Char"/>
    <w:qFormat/>
    <w:rsid w:val="004119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119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018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9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0185"/>
    <w:rPr>
      <w:sz w:val="18"/>
      <w:szCs w:val="18"/>
    </w:rPr>
  </w:style>
  <w:style w:type="paragraph" w:customStyle="1" w:styleId="a">
    <w:name w:val="样式 页眉"/>
    <w:basedOn w:val="Header"/>
    <w:link w:val="Char"/>
    <w:rsid w:val="00590185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590185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fontstyle01">
    <w:name w:val="fontstyle01"/>
    <w:basedOn w:val="DefaultParagraphFont"/>
    <w:rsid w:val="00F4699B"/>
    <w:rPr>
      <w:rFonts w:ascii="STIXTwoText" w:hAnsi="STIXTwoText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FA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FAF"/>
    <w:rPr>
      <w:sz w:val="18"/>
      <w:szCs w:val="18"/>
    </w:rPr>
  </w:style>
  <w:style w:type="table" w:styleId="TableGrid">
    <w:name w:val="Table Grid"/>
    <w:basedOn w:val="TableNormal"/>
    <w:uiPriority w:val="39"/>
    <w:rsid w:val="00336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D54985"/>
    <w:pPr>
      <w:ind w:left="720"/>
      <w:contextualSpacing/>
    </w:pPr>
  </w:style>
  <w:style w:type="paragraph" w:customStyle="1" w:styleId="B1">
    <w:name w:val="B1"/>
    <w:basedOn w:val="List"/>
    <w:link w:val="B1Char"/>
    <w:rsid w:val="00B76A0A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76A0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76A0A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6F272F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rsid w:val="006F272F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6F272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rsid w:val="006F272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6F272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F272F"/>
    <w:pPr>
      <w:ind w:left="1080" w:hanging="36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E6146"/>
  </w:style>
  <w:style w:type="character" w:customStyle="1" w:styleId="Heading1Char">
    <w:name w:val="Heading 1 Char"/>
    <w:basedOn w:val="DefaultParagraphFont"/>
    <w:link w:val="Heading1"/>
    <w:rsid w:val="0041192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41192A"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41192A"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41192A"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sid w:val="0041192A"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41192A"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41192A"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41192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41192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3D647F"/>
    <w:rPr>
      <w:rFonts w:eastAsia="MS Mincho"/>
      <w:lang w:val="en-GB" w:eastAsia="en-US"/>
    </w:rPr>
  </w:style>
  <w:style w:type="paragraph" w:customStyle="1" w:styleId="TAL">
    <w:name w:val="TAL"/>
    <w:basedOn w:val="Normal"/>
    <w:link w:val="TALCar"/>
    <w:qFormat/>
    <w:rsid w:val="008B5391"/>
    <w:pPr>
      <w:keepNext/>
      <w:keepLines/>
      <w:widowControl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8B5391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B5391"/>
    <w:rPr>
      <w:b/>
    </w:rPr>
  </w:style>
  <w:style w:type="paragraph" w:customStyle="1" w:styleId="TAC">
    <w:name w:val="TAC"/>
    <w:basedOn w:val="TAL"/>
    <w:link w:val="TACChar"/>
    <w:qFormat/>
    <w:rsid w:val="008B5391"/>
    <w:pPr>
      <w:jc w:val="center"/>
    </w:pPr>
  </w:style>
  <w:style w:type="character" w:customStyle="1" w:styleId="TACChar">
    <w:name w:val="TAC Char"/>
    <w:link w:val="TAC"/>
    <w:qFormat/>
    <w:rsid w:val="008B5391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B5391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B5391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B5391"/>
    <w:rPr>
      <w:rFonts w:ascii="Arial" w:eastAsia="SimSun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17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1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1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4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2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2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72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9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5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5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9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3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7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5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58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5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3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96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0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6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1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1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5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0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5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5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8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2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4642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96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6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3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79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0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4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6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0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3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71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29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2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1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14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02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64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7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57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0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7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2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0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4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5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5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2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0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3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50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2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365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1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1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9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2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7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5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4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65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33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9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1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6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2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5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6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6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5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44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8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86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19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88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7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8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8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5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3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7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CD035-C242-4CE9-A208-C2BAB83DA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Li, Hua</cp:lastModifiedBy>
  <cp:revision>3</cp:revision>
  <dcterms:created xsi:type="dcterms:W3CDTF">2022-04-25T07:11:00Z</dcterms:created>
  <dcterms:modified xsi:type="dcterms:W3CDTF">2022-04-25T11:47:00Z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93aadea07194594a4a186bda5ae6d48">
    <vt:lpwstr>CWMh1f30fatEZVrDZFa2Qct+JYK8x3ZNIpjk7Lb6GO/gPYoBwlO0+8KTXU/w974jz20IFKaAw67hVlytIF0ZeWs+A==</vt:lpwstr>
  </property>
</Properties>
</file>