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4E5552A1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R4-220781</w:t>
      </w:r>
      <w:r w:rsidR="007A17A8">
        <w:rPr>
          <w:rFonts w:ascii="Arial" w:hAnsi="Arial" w:cs="Arial"/>
          <w:b/>
          <w:sz w:val="24"/>
          <w:szCs w:val="24"/>
        </w:rPr>
        <w:t>1</w:t>
      </w:r>
    </w:p>
    <w:p w14:paraId="2C67BE8C" w14:textId="2C3692F6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2059C5A1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9.19.5.</w:t>
      </w:r>
      <w:r w:rsidR="00626E68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7A17A8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D51529A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A17A8" w:rsidRPr="007A17A8">
        <w:rPr>
          <w:sz w:val="24"/>
          <w:szCs w:val="24"/>
        </w:rPr>
        <w:t>On PDCCH PBCH Demod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0756C99F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C870BE" w:rsidRPr="00CD22D1">
        <w:rPr>
          <w:sz w:val="20"/>
          <w:szCs w:val="20"/>
        </w:rPr>
        <w:t>2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>was discussed and way forward [1] was agreed. In this contribution we present</w:t>
      </w:r>
      <w:r w:rsidR="00626E68">
        <w:rPr>
          <w:sz w:val="20"/>
          <w:szCs w:val="20"/>
        </w:rPr>
        <w:t xml:space="preserve"> our views on open issues </w:t>
      </w:r>
      <w:r w:rsidR="00F265AC">
        <w:rPr>
          <w:sz w:val="20"/>
          <w:szCs w:val="20"/>
        </w:rPr>
        <w:t xml:space="preserve">and </w:t>
      </w:r>
      <w:r w:rsidR="00F265AC" w:rsidRPr="00CD22D1">
        <w:rPr>
          <w:sz w:val="20"/>
          <w:szCs w:val="20"/>
        </w:rPr>
        <w:t>initial</w:t>
      </w:r>
      <w:r w:rsidR="00C870BE" w:rsidRPr="00CD22D1">
        <w:rPr>
          <w:sz w:val="20"/>
          <w:szCs w:val="20"/>
        </w:rPr>
        <w:t xml:space="preserve"> </w:t>
      </w:r>
      <w:r w:rsidRPr="00CD22D1">
        <w:rPr>
          <w:sz w:val="20"/>
          <w:szCs w:val="20"/>
        </w:rPr>
        <w:t>simulation results</w:t>
      </w:r>
      <w:r w:rsidR="00C870BE" w:rsidRPr="00CD22D1">
        <w:rPr>
          <w:sz w:val="20"/>
          <w:szCs w:val="20"/>
        </w:rPr>
        <w:t xml:space="preserve"> for </w:t>
      </w:r>
      <w:r w:rsidR="00626E68">
        <w:rPr>
          <w:sz w:val="20"/>
          <w:szCs w:val="20"/>
        </w:rPr>
        <w:t>PD</w:t>
      </w:r>
      <w:r w:rsidR="004E0592">
        <w:rPr>
          <w:sz w:val="20"/>
          <w:szCs w:val="20"/>
        </w:rPr>
        <w:t>C</w:t>
      </w:r>
      <w:r w:rsidR="00626E68">
        <w:rPr>
          <w:sz w:val="20"/>
          <w:szCs w:val="20"/>
        </w:rPr>
        <w:t xml:space="preserve">CH </w:t>
      </w:r>
      <w:r w:rsidR="004E0592">
        <w:rPr>
          <w:sz w:val="20"/>
          <w:szCs w:val="20"/>
        </w:rPr>
        <w:t xml:space="preserve">and PBCH </w:t>
      </w:r>
      <w:r w:rsidR="00626E68">
        <w:rPr>
          <w:sz w:val="20"/>
          <w:szCs w:val="20"/>
        </w:rPr>
        <w:t xml:space="preserve">demodulation </w:t>
      </w:r>
      <w:r w:rsidR="00C870BE" w:rsidRPr="00CD22D1">
        <w:rPr>
          <w:sz w:val="20"/>
          <w:szCs w:val="20"/>
        </w:rPr>
        <w:t xml:space="preserve">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37D1ED9D" w14:textId="6F0AB3D3" w:rsidR="00155105" w:rsidRPr="00155105" w:rsidRDefault="00155105" w:rsidP="005B410D">
      <w:pPr>
        <w:spacing w:after="120"/>
        <w:rPr>
          <w:rFonts w:eastAsia="SimSun"/>
          <w:b/>
          <w:bCs/>
          <w:lang w:val="en-GB" w:eastAsia="en-GB"/>
        </w:rPr>
      </w:pPr>
      <w:r w:rsidRPr="00155105">
        <w:rPr>
          <w:rFonts w:eastAsia="SimSun"/>
          <w:b/>
          <w:bCs/>
          <w:lang w:val="en-GB" w:eastAsia="en-GB"/>
        </w:rPr>
        <w:t>PDCCH Demod Requirements</w:t>
      </w:r>
    </w:p>
    <w:p w14:paraId="6BB3AD6B" w14:textId="620A14EF" w:rsidR="009F52D7" w:rsidRDefault="00C870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</w:t>
      </w:r>
      <w:r w:rsidR="00CD22D1">
        <w:rPr>
          <w:rFonts w:eastAsia="SimSun"/>
          <w:sz w:val="20"/>
          <w:szCs w:val="20"/>
          <w:lang w:val="en-GB" w:eastAsia="en-GB"/>
        </w:rPr>
        <w:t xml:space="preserve">simulation assumptions for </w:t>
      </w:r>
      <w:r w:rsidR="009E6659">
        <w:rPr>
          <w:rFonts w:eastAsia="SimSun"/>
          <w:sz w:val="20"/>
          <w:szCs w:val="20"/>
          <w:lang w:val="en-GB" w:eastAsia="en-GB"/>
        </w:rPr>
        <w:t>PD</w:t>
      </w:r>
      <w:r w:rsidR="004E0592">
        <w:rPr>
          <w:rFonts w:eastAsia="SimSun"/>
          <w:sz w:val="20"/>
          <w:szCs w:val="20"/>
          <w:lang w:val="en-GB" w:eastAsia="en-GB"/>
        </w:rPr>
        <w:t>C</w:t>
      </w:r>
      <w:r w:rsidR="009E6659">
        <w:rPr>
          <w:rFonts w:eastAsia="SimSun"/>
          <w:sz w:val="20"/>
          <w:szCs w:val="20"/>
          <w:lang w:val="en-GB" w:eastAsia="en-GB"/>
        </w:rPr>
        <w:t>CH demod requirements</w:t>
      </w:r>
      <w:r w:rsidR="00CD22D1">
        <w:rPr>
          <w:rFonts w:eastAsia="SimSun"/>
          <w:sz w:val="20"/>
          <w:szCs w:val="20"/>
          <w:lang w:val="en-GB" w:eastAsia="en-GB"/>
        </w:rPr>
        <w:t xml:space="preserve"> for </w:t>
      </w:r>
      <w:proofErr w:type="spellStart"/>
      <w:r w:rsidR="00CD22D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CD22D1">
        <w:rPr>
          <w:rFonts w:eastAsia="SimSun"/>
          <w:sz w:val="20"/>
          <w:szCs w:val="20"/>
          <w:lang w:val="en-GB" w:eastAsia="en-GB"/>
        </w:rPr>
        <w:t xml:space="preserve"> UE were agreed. </w:t>
      </w:r>
      <w:r w:rsidR="009E6659">
        <w:rPr>
          <w:rFonts w:eastAsia="SimSun"/>
          <w:sz w:val="20"/>
          <w:szCs w:val="20"/>
          <w:lang w:val="en-GB" w:eastAsia="en-GB"/>
        </w:rPr>
        <w:t>The scope of PD</w:t>
      </w:r>
      <w:r w:rsidR="004E0592">
        <w:rPr>
          <w:rFonts w:eastAsia="SimSun"/>
          <w:sz w:val="20"/>
          <w:szCs w:val="20"/>
          <w:lang w:val="en-GB" w:eastAsia="en-GB"/>
        </w:rPr>
        <w:t>C</w:t>
      </w:r>
      <w:r w:rsidR="009E6659">
        <w:rPr>
          <w:rFonts w:eastAsia="SimSun"/>
          <w:sz w:val="20"/>
          <w:szCs w:val="20"/>
          <w:lang w:val="en-GB" w:eastAsia="en-GB"/>
        </w:rPr>
        <w:t>C</w:t>
      </w:r>
      <w:r w:rsidR="00F73981">
        <w:rPr>
          <w:rFonts w:eastAsia="SimSun"/>
          <w:sz w:val="20"/>
          <w:szCs w:val="20"/>
          <w:lang w:val="en-GB" w:eastAsia="en-GB"/>
        </w:rPr>
        <w:t>H</w:t>
      </w:r>
      <w:r w:rsidR="009E6659">
        <w:rPr>
          <w:rFonts w:eastAsia="SimSun"/>
          <w:sz w:val="20"/>
          <w:szCs w:val="20"/>
          <w:lang w:val="en-GB" w:eastAsia="en-GB"/>
        </w:rPr>
        <w:t xml:space="preserve"> demod requirements is still open.</w:t>
      </w:r>
    </w:p>
    <w:p w14:paraId="2292F588" w14:textId="77777777" w:rsidR="004E0592" w:rsidRPr="004E0592" w:rsidRDefault="004E0592" w:rsidP="004E0592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4E0592">
        <w:rPr>
          <w:rFonts w:eastAsia="SimSun"/>
          <w:b/>
          <w:bCs/>
          <w:sz w:val="20"/>
          <w:szCs w:val="20"/>
          <w:u w:val="single"/>
          <w:lang w:eastAsia="en-GB"/>
        </w:rPr>
        <w:t>Aggregation level(s)</w:t>
      </w:r>
    </w:p>
    <w:p w14:paraId="7AE226E3" w14:textId="77777777" w:rsidR="004E0592" w:rsidRPr="004E0592" w:rsidRDefault="004E0592" w:rsidP="004E0592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4E0592">
        <w:rPr>
          <w:rFonts w:eastAsia="SimSun"/>
          <w:sz w:val="20"/>
          <w:szCs w:val="20"/>
          <w:lang w:eastAsia="en-GB"/>
        </w:rPr>
        <w:t>Option 1: Specify PDCCH demodulation requirements with AL4 and AL8.</w:t>
      </w:r>
    </w:p>
    <w:p w14:paraId="50FAD36A" w14:textId="77777777" w:rsidR="004E0592" w:rsidRPr="004E0592" w:rsidRDefault="004E0592" w:rsidP="004E0592">
      <w:pPr>
        <w:numPr>
          <w:ilvl w:val="0"/>
          <w:numId w:val="6"/>
        </w:numPr>
        <w:spacing w:after="120"/>
        <w:rPr>
          <w:rFonts w:eastAsia="SimSun"/>
          <w:sz w:val="20"/>
          <w:szCs w:val="20"/>
          <w:lang w:eastAsia="en-GB"/>
        </w:rPr>
      </w:pPr>
      <w:r w:rsidRPr="004E0592">
        <w:rPr>
          <w:rFonts w:eastAsia="SimSun"/>
          <w:sz w:val="20"/>
          <w:szCs w:val="20"/>
          <w:lang w:eastAsia="en-GB"/>
        </w:rPr>
        <w:t>Option 2: Specify PDCCH demodulation requirements with AL4 or AL8.</w:t>
      </w:r>
    </w:p>
    <w:p w14:paraId="4B470CBE" w14:textId="77777777" w:rsidR="0011362E" w:rsidRDefault="0015510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Firstly</w:t>
      </w:r>
      <w:r w:rsidR="0011362E">
        <w:rPr>
          <w:rFonts w:eastAsia="SimSun"/>
          <w:sz w:val="20"/>
          <w:szCs w:val="20"/>
          <w:lang w:val="en-GB" w:eastAsia="en-GB"/>
        </w:rPr>
        <w:t>,</w:t>
      </w:r>
      <w:r>
        <w:rPr>
          <w:rFonts w:eastAsia="SimSun"/>
          <w:sz w:val="20"/>
          <w:szCs w:val="20"/>
          <w:lang w:val="en-GB" w:eastAsia="en-GB"/>
        </w:rPr>
        <w:t xml:space="preserve"> we don’t see the need to introduce requirements for both AL 4 and AL8 for each set – FR1 FDD, FR1 TDD and FR2. PDCCH demodulation is tested </w:t>
      </w:r>
      <w:r w:rsidR="0011362E">
        <w:rPr>
          <w:rFonts w:eastAsia="SimSun"/>
          <w:sz w:val="20"/>
          <w:szCs w:val="20"/>
          <w:lang w:val="en-GB" w:eastAsia="en-GB"/>
        </w:rPr>
        <w:t xml:space="preserve">along with PDSCH demod requirements. For PDSCH demod we typically use AL 8 for requirements to ensure error free PDCCH transmission. Since Al 8 is covered in </w:t>
      </w:r>
      <w:proofErr w:type="spellStart"/>
      <w:r w:rsidR="0011362E">
        <w:rPr>
          <w:rFonts w:eastAsia="SimSun"/>
          <w:sz w:val="20"/>
          <w:szCs w:val="20"/>
          <w:lang w:val="en-GB" w:eastAsia="en-GB"/>
        </w:rPr>
        <w:t>PDSCh</w:t>
      </w:r>
      <w:proofErr w:type="spellEnd"/>
      <w:r w:rsidR="0011362E">
        <w:rPr>
          <w:rFonts w:eastAsia="SimSun"/>
          <w:sz w:val="20"/>
          <w:szCs w:val="20"/>
          <w:lang w:val="en-GB" w:eastAsia="en-GB"/>
        </w:rPr>
        <w:t xml:space="preserve"> demod requirements, we can use AL 4 for PDCCH demod requirements for </w:t>
      </w:r>
      <w:proofErr w:type="spellStart"/>
      <w:r w:rsidR="0011362E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11362E">
        <w:rPr>
          <w:rFonts w:eastAsia="SimSun"/>
          <w:sz w:val="20"/>
          <w:szCs w:val="20"/>
          <w:lang w:val="en-GB" w:eastAsia="en-GB"/>
        </w:rPr>
        <w:t xml:space="preserve"> UE.</w:t>
      </w:r>
    </w:p>
    <w:p w14:paraId="1BF03DC1" w14:textId="15A7184A" w:rsidR="0011362E" w:rsidRPr="0011362E" w:rsidRDefault="0011362E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Use A</w:t>
      </w:r>
      <w:r w:rsidR="00B634F2">
        <w:rPr>
          <w:rFonts w:eastAsia="SimSun"/>
          <w:b/>
          <w:bCs/>
          <w:sz w:val="20"/>
          <w:szCs w:val="20"/>
          <w:lang w:val="en-GB" w:eastAsia="en-GB"/>
        </w:rPr>
        <w:t>L 4 for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PDCCH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38BA25A7" w14:textId="141790A3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46C0B" w14:textId="55CDAE92" w:rsidR="0001052C" w:rsidRPr="0001052C" w:rsidRDefault="00F73981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Initial Simulation Results</w:t>
      </w:r>
    </w:p>
    <w:p w14:paraId="6BAEA52E" w14:textId="45FCFE18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agreed simulation assumptions</w:t>
      </w:r>
      <w:r w:rsidR="009F38B1">
        <w:rPr>
          <w:rFonts w:eastAsia="SimSun"/>
          <w:sz w:val="20"/>
          <w:szCs w:val="20"/>
          <w:lang w:val="en-GB" w:eastAsia="en-GB"/>
        </w:rPr>
        <w:t xml:space="preserve"> [1]</w:t>
      </w:r>
      <w:r>
        <w:rPr>
          <w:rFonts w:eastAsia="SimSun"/>
          <w:sz w:val="20"/>
          <w:szCs w:val="20"/>
          <w:lang w:val="en-GB" w:eastAsia="en-GB"/>
        </w:rPr>
        <w:t xml:space="preserve">, we provide initial simulation results for </w:t>
      </w:r>
      <w:r w:rsidR="00F73981">
        <w:rPr>
          <w:rFonts w:eastAsia="SimSun"/>
          <w:sz w:val="20"/>
          <w:szCs w:val="20"/>
          <w:lang w:val="en-GB" w:eastAsia="en-GB"/>
        </w:rPr>
        <w:t>PD</w:t>
      </w:r>
      <w:r w:rsidR="0011362E">
        <w:rPr>
          <w:rFonts w:eastAsia="SimSun"/>
          <w:sz w:val="20"/>
          <w:szCs w:val="20"/>
          <w:lang w:val="en-GB" w:eastAsia="en-GB"/>
        </w:rPr>
        <w:t>C</w:t>
      </w:r>
      <w:r w:rsidR="00F73981">
        <w:rPr>
          <w:rFonts w:eastAsia="SimSun"/>
          <w:sz w:val="20"/>
          <w:szCs w:val="20"/>
          <w:lang w:val="en-GB" w:eastAsia="en-GB"/>
        </w:rPr>
        <w:t>CH demod</w:t>
      </w:r>
      <w:r>
        <w:rPr>
          <w:rFonts w:eastAsia="SimSun"/>
          <w:sz w:val="20"/>
          <w:szCs w:val="20"/>
          <w:lang w:val="en-GB" w:eastAsia="en-GB"/>
        </w:rPr>
        <w:t xml:space="preserve"> requirements. Since FR2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will be reused from existing Rel-15 requirements, we only provide results for FR1. </w:t>
      </w:r>
    </w:p>
    <w:p w14:paraId="4A7D4214" w14:textId="58CF4CD2" w:rsidR="009735BB" w:rsidRDefault="0000221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FR1 FDD</w:t>
      </w:r>
    </w:p>
    <w:p w14:paraId="0BFF0A11" w14:textId="1DF10A3F" w:rsidR="00F265AC" w:rsidRDefault="00F265AC" w:rsidP="00F265A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994"/>
        <w:gridCol w:w="720"/>
        <w:gridCol w:w="1440"/>
        <w:gridCol w:w="1377"/>
        <w:gridCol w:w="1431"/>
      </w:tblGrid>
      <w:tr w:rsidR="0011362E" w:rsidRPr="00CA1492" w14:paraId="6FB60B96" w14:textId="77777777" w:rsidTr="00047E36">
        <w:trPr>
          <w:trHeight w:val="624"/>
          <w:jc w:val="center"/>
        </w:trPr>
        <w:tc>
          <w:tcPr>
            <w:tcW w:w="895" w:type="dxa"/>
            <w:vAlign w:val="center"/>
          </w:tcPr>
          <w:p w14:paraId="1676B50A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RB size</w:t>
            </w:r>
          </w:p>
        </w:tc>
        <w:tc>
          <w:tcPr>
            <w:tcW w:w="990" w:type="dxa"/>
            <w:vAlign w:val="center"/>
          </w:tcPr>
          <w:p w14:paraId="630BF5FB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Duration</w:t>
            </w:r>
          </w:p>
        </w:tc>
        <w:tc>
          <w:tcPr>
            <w:tcW w:w="720" w:type="dxa"/>
            <w:vAlign w:val="center"/>
          </w:tcPr>
          <w:p w14:paraId="5CE8849C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</w:t>
            </w:r>
          </w:p>
        </w:tc>
        <w:tc>
          <w:tcPr>
            <w:tcW w:w="1440" w:type="dxa"/>
            <w:vAlign w:val="center"/>
          </w:tcPr>
          <w:p w14:paraId="5F343A20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Propagation condition</w:t>
            </w:r>
          </w:p>
        </w:tc>
        <w:tc>
          <w:tcPr>
            <w:tcW w:w="1377" w:type="dxa"/>
            <w:vAlign w:val="center"/>
          </w:tcPr>
          <w:p w14:paraId="71A6B537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Antenna configuration</w:t>
            </w:r>
          </w:p>
        </w:tc>
        <w:tc>
          <w:tcPr>
            <w:tcW w:w="1431" w:type="dxa"/>
            <w:vAlign w:val="center"/>
          </w:tcPr>
          <w:p w14:paraId="2382E5C9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SNR   @ 1% Pm-</w:t>
            </w:r>
            <w:proofErr w:type="spellStart"/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dsg</w:t>
            </w:r>
            <w:proofErr w:type="spellEnd"/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(dB)</w:t>
            </w:r>
          </w:p>
        </w:tc>
      </w:tr>
      <w:tr w:rsidR="0011362E" w:rsidRPr="00CA1492" w14:paraId="6F228B38" w14:textId="77777777" w:rsidTr="00047E36">
        <w:trPr>
          <w:trHeight w:val="216"/>
          <w:jc w:val="center"/>
        </w:trPr>
        <w:tc>
          <w:tcPr>
            <w:tcW w:w="895" w:type="dxa"/>
            <w:vAlign w:val="center"/>
          </w:tcPr>
          <w:p w14:paraId="35E762D8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0" w:type="dxa"/>
            <w:vAlign w:val="center"/>
          </w:tcPr>
          <w:p w14:paraId="08C7BAEF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center"/>
          </w:tcPr>
          <w:p w14:paraId="715B1AB8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center"/>
          </w:tcPr>
          <w:p w14:paraId="4F1CF204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TDLA30-10</w:t>
            </w:r>
          </w:p>
        </w:tc>
        <w:tc>
          <w:tcPr>
            <w:tcW w:w="1377" w:type="dxa"/>
            <w:vAlign w:val="center"/>
          </w:tcPr>
          <w:p w14:paraId="247D4FF5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1x1</w:t>
            </w:r>
          </w:p>
        </w:tc>
        <w:tc>
          <w:tcPr>
            <w:tcW w:w="1431" w:type="dxa"/>
            <w:vAlign w:val="center"/>
          </w:tcPr>
          <w:p w14:paraId="76712EEF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</w:t>
            </w:r>
          </w:p>
        </w:tc>
      </w:tr>
      <w:tr w:rsidR="0011362E" w:rsidRPr="00CA1492" w14:paraId="70D940BB" w14:textId="77777777" w:rsidTr="00047E36">
        <w:trPr>
          <w:trHeight w:val="52"/>
          <w:jc w:val="center"/>
        </w:trPr>
        <w:tc>
          <w:tcPr>
            <w:tcW w:w="895" w:type="dxa"/>
            <w:vAlign w:val="center"/>
          </w:tcPr>
          <w:p w14:paraId="1B43E20D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0" w:type="dxa"/>
            <w:vAlign w:val="center"/>
          </w:tcPr>
          <w:p w14:paraId="1643C632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41172BDA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center"/>
          </w:tcPr>
          <w:p w14:paraId="30FA332C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TDLA30-10</w:t>
            </w:r>
          </w:p>
        </w:tc>
        <w:tc>
          <w:tcPr>
            <w:tcW w:w="1377" w:type="dxa"/>
            <w:vAlign w:val="center"/>
          </w:tcPr>
          <w:p w14:paraId="0989E4D2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2x1 low</w:t>
            </w:r>
          </w:p>
        </w:tc>
        <w:tc>
          <w:tcPr>
            <w:tcW w:w="1431" w:type="dxa"/>
            <w:vAlign w:val="center"/>
          </w:tcPr>
          <w:p w14:paraId="0A1C0ADC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</w:p>
        </w:tc>
      </w:tr>
      <w:tr w:rsidR="0011362E" w:rsidRPr="00CA1492" w14:paraId="6EB31BAC" w14:textId="77777777" w:rsidTr="00047E36">
        <w:trPr>
          <w:trHeight w:val="208"/>
          <w:jc w:val="center"/>
        </w:trPr>
        <w:tc>
          <w:tcPr>
            <w:tcW w:w="895" w:type="dxa"/>
            <w:vAlign w:val="center"/>
          </w:tcPr>
          <w:p w14:paraId="59954995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0" w:type="dxa"/>
            <w:vAlign w:val="center"/>
          </w:tcPr>
          <w:p w14:paraId="4F34B883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center"/>
          </w:tcPr>
          <w:p w14:paraId="34975C32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center"/>
          </w:tcPr>
          <w:p w14:paraId="2DB8C581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TDLA30-10</w:t>
            </w:r>
          </w:p>
        </w:tc>
        <w:tc>
          <w:tcPr>
            <w:tcW w:w="1377" w:type="dxa"/>
            <w:vAlign w:val="center"/>
          </w:tcPr>
          <w:p w14:paraId="247DA973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1x2 low</w:t>
            </w:r>
          </w:p>
        </w:tc>
        <w:tc>
          <w:tcPr>
            <w:tcW w:w="1431" w:type="dxa"/>
            <w:vAlign w:val="center"/>
          </w:tcPr>
          <w:p w14:paraId="03DA747A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4.0</w:t>
            </w:r>
          </w:p>
        </w:tc>
      </w:tr>
      <w:tr w:rsidR="0011362E" w:rsidRPr="00CA1492" w14:paraId="25BB53FD" w14:textId="77777777" w:rsidTr="00047E36">
        <w:trPr>
          <w:trHeight w:val="208"/>
          <w:jc w:val="center"/>
        </w:trPr>
        <w:tc>
          <w:tcPr>
            <w:tcW w:w="895" w:type="dxa"/>
            <w:vAlign w:val="center"/>
          </w:tcPr>
          <w:p w14:paraId="68398DE4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0" w:type="dxa"/>
            <w:vAlign w:val="center"/>
          </w:tcPr>
          <w:p w14:paraId="03056023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14:paraId="0045DF4F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center"/>
          </w:tcPr>
          <w:p w14:paraId="13947CD9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TDLA30-10</w:t>
            </w:r>
          </w:p>
        </w:tc>
        <w:tc>
          <w:tcPr>
            <w:tcW w:w="1377" w:type="dxa"/>
            <w:vAlign w:val="center"/>
          </w:tcPr>
          <w:p w14:paraId="42863C36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2x2 low</w:t>
            </w:r>
          </w:p>
        </w:tc>
        <w:tc>
          <w:tcPr>
            <w:tcW w:w="1431" w:type="dxa"/>
            <w:vAlign w:val="center"/>
          </w:tcPr>
          <w:p w14:paraId="32C0B3B7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-2.4</w:t>
            </w:r>
          </w:p>
        </w:tc>
      </w:tr>
    </w:tbl>
    <w:p w14:paraId="23C2F2A0" w14:textId="63F73B7B" w:rsidR="0000221D" w:rsidRDefault="0000221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EB1C649" w14:textId="3236A740" w:rsidR="00F265AC" w:rsidRDefault="00F265A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FR1 TDD</w:t>
      </w:r>
    </w:p>
    <w:p w14:paraId="52595EDE" w14:textId="1AE8EEA3" w:rsidR="009735BB" w:rsidRDefault="009735BB" w:rsidP="009735BB">
      <w:pPr>
        <w:pStyle w:val="Caption"/>
        <w:keepNext/>
        <w:jc w:val="center"/>
      </w:pPr>
      <w:r>
        <w:t xml:space="preserve">Table </w:t>
      </w:r>
      <w:fldSimple w:instr=" SEQ Table \* ARABIC ">
        <w:r w:rsidR="00F265AC">
          <w:rPr>
            <w:noProof/>
          </w:rPr>
          <w:t>2</w:t>
        </w:r>
      </w:fldSimple>
      <w:r>
        <w:t xml:space="preserve">: </w:t>
      </w:r>
      <w:r w:rsidR="004B5813">
        <w:t>Simulation Results for FR1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1040"/>
        <w:gridCol w:w="591"/>
        <w:gridCol w:w="1643"/>
        <w:gridCol w:w="1406"/>
        <w:gridCol w:w="1525"/>
      </w:tblGrid>
      <w:tr w:rsidR="0011362E" w:rsidRPr="00CA1492" w14:paraId="0D809622" w14:textId="77777777" w:rsidTr="00047E36">
        <w:trPr>
          <w:trHeight w:val="258"/>
          <w:jc w:val="center"/>
        </w:trPr>
        <w:tc>
          <w:tcPr>
            <w:tcW w:w="895" w:type="dxa"/>
            <w:vAlign w:val="center"/>
          </w:tcPr>
          <w:p w14:paraId="596A4B93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RB size</w:t>
            </w:r>
          </w:p>
        </w:tc>
        <w:tc>
          <w:tcPr>
            <w:tcW w:w="1040" w:type="dxa"/>
            <w:vAlign w:val="center"/>
          </w:tcPr>
          <w:p w14:paraId="5DE2245C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uration</w:t>
            </w:r>
          </w:p>
        </w:tc>
        <w:tc>
          <w:tcPr>
            <w:tcW w:w="591" w:type="dxa"/>
            <w:vAlign w:val="center"/>
          </w:tcPr>
          <w:p w14:paraId="4799D515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1643" w:type="dxa"/>
            <w:vAlign w:val="center"/>
          </w:tcPr>
          <w:p w14:paraId="7390638A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406" w:type="dxa"/>
            <w:vAlign w:val="center"/>
          </w:tcPr>
          <w:p w14:paraId="054787F8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525" w:type="dxa"/>
            <w:vAlign w:val="center"/>
          </w:tcPr>
          <w:p w14:paraId="2437D8B0" w14:textId="77777777" w:rsidR="0011362E" w:rsidRPr="00CA1492" w:rsidRDefault="0011362E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SNR   @ 1% Pm-</w:t>
            </w:r>
            <w:proofErr w:type="spellStart"/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dsg</w:t>
            </w:r>
            <w:proofErr w:type="spellEnd"/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(dB)</w:t>
            </w:r>
          </w:p>
        </w:tc>
      </w:tr>
      <w:tr w:rsidR="0011362E" w:rsidRPr="00CA1492" w14:paraId="3D42EB1B" w14:textId="77777777" w:rsidTr="00047E36">
        <w:trPr>
          <w:trHeight w:val="127"/>
          <w:jc w:val="center"/>
        </w:trPr>
        <w:tc>
          <w:tcPr>
            <w:tcW w:w="895" w:type="dxa"/>
            <w:vAlign w:val="center"/>
          </w:tcPr>
          <w:p w14:paraId="190C40B0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40" w:type="dxa"/>
            <w:vAlign w:val="center"/>
          </w:tcPr>
          <w:p w14:paraId="061A6B78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dxa"/>
            <w:vAlign w:val="center"/>
          </w:tcPr>
          <w:p w14:paraId="3E9991AB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3" w:type="dxa"/>
            <w:vAlign w:val="center"/>
          </w:tcPr>
          <w:p w14:paraId="24761401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406" w:type="dxa"/>
            <w:vAlign w:val="center"/>
          </w:tcPr>
          <w:p w14:paraId="60EA3DC2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1x1</w:t>
            </w:r>
          </w:p>
        </w:tc>
        <w:tc>
          <w:tcPr>
            <w:tcW w:w="1525" w:type="dxa"/>
            <w:vAlign w:val="center"/>
          </w:tcPr>
          <w:p w14:paraId="15501BB0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6.0</w:t>
            </w:r>
          </w:p>
        </w:tc>
      </w:tr>
      <w:tr w:rsidR="0011362E" w:rsidRPr="00CA1492" w14:paraId="3665DF91" w14:textId="77777777" w:rsidTr="00047E36">
        <w:trPr>
          <w:trHeight w:val="17"/>
          <w:jc w:val="center"/>
        </w:trPr>
        <w:tc>
          <w:tcPr>
            <w:tcW w:w="895" w:type="dxa"/>
            <w:vAlign w:val="center"/>
          </w:tcPr>
          <w:p w14:paraId="4B423F2D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40" w:type="dxa"/>
            <w:vAlign w:val="center"/>
          </w:tcPr>
          <w:p w14:paraId="477E8F6B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dxa"/>
            <w:vAlign w:val="center"/>
          </w:tcPr>
          <w:p w14:paraId="5D50CF31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43" w:type="dxa"/>
            <w:vAlign w:val="center"/>
          </w:tcPr>
          <w:p w14:paraId="0029640B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406" w:type="dxa"/>
            <w:vAlign w:val="center"/>
          </w:tcPr>
          <w:p w14:paraId="4EEFBA49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525" w:type="dxa"/>
            <w:vAlign w:val="center"/>
          </w:tcPr>
          <w:p w14:paraId="5DCA5684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0.4</w:t>
            </w:r>
          </w:p>
        </w:tc>
      </w:tr>
      <w:tr w:rsidR="0011362E" w:rsidRPr="00CA1492" w14:paraId="317AA9CF" w14:textId="77777777" w:rsidTr="00047E36">
        <w:trPr>
          <w:trHeight w:val="130"/>
          <w:jc w:val="center"/>
        </w:trPr>
        <w:tc>
          <w:tcPr>
            <w:tcW w:w="895" w:type="dxa"/>
            <w:vAlign w:val="center"/>
          </w:tcPr>
          <w:p w14:paraId="7D3EA0CD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40" w:type="dxa"/>
            <w:vAlign w:val="center"/>
          </w:tcPr>
          <w:p w14:paraId="66ABE496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dxa"/>
            <w:vAlign w:val="center"/>
          </w:tcPr>
          <w:p w14:paraId="6B6D421B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3" w:type="dxa"/>
            <w:vAlign w:val="center"/>
          </w:tcPr>
          <w:p w14:paraId="598DEA10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406" w:type="dxa"/>
            <w:vAlign w:val="center"/>
          </w:tcPr>
          <w:p w14:paraId="34594327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1x2 low</w:t>
            </w:r>
          </w:p>
        </w:tc>
        <w:tc>
          <w:tcPr>
            <w:tcW w:w="1525" w:type="dxa"/>
            <w:vAlign w:val="center"/>
          </w:tcPr>
          <w:p w14:paraId="5F71F2C0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1.0</w:t>
            </w:r>
          </w:p>
        </w:tc>
      </w:tr>
      <w:tr w:rsidR="0011362E" w:rsidRPr="00CA1492" w14:paraId="4EE02522" w14:textId="77777777" w:rsidTr="00047E36">
        <w:trPr>
          <w:trHeight w:val="127"/>
          <w:jc w:val="center"/>
        </w:trPr>
        <w:tc>
          <w:tcPr>
            <w:tcW w:w="895" w:type="dxa"/>
            <w:vAlign w:val="center"/>
          </w:tcPr>
          <w:p w14:paraId="49D13FEB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40" w:type="dxa"/>
            <w:vAlign w:val="center"/>
          </w:tcPr>
          <w:p w14:paraId="7B8DEC6A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dxa"/>
            <w:vAlign w:val="center"/>
          </w:tcPr>
          <w:p w14:paraId="0EB39ABE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43" w:type="dxa"/>
            <w:vAlign w:val="center"/>
          </w:tcPr>
          <w:p w14:paraId="1B4424CC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406" w:type="dxa"/>
            <w:vAlign w:val="center"/>
          </w:tcPr>
          <w:p w14:paraId="20445B50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sz w:val="20"/>
                <w:szCs w:val="20"/>
              </w:rPr>
              <w:t>2x2 low</w:t>
            </w:r>
          </w:p>
        </w:tc>
        <w:tc>
          <w:tcPr>
            <w:tcW w:w="1525" w:type="dxa"/>
            <w:vAlign w:val="center"/>
          </w:tcPr>
          <w:p w14:paraId="796FBE30" w14:textId="77777777" w:rsidR="0011362E" w:rsidRPr="00CA1492" w:rsidRDefault="0011362E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14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-3.0</w:t>
            </w:r>
          </w:p>
        </w:tc>
      </w:tr>
    </w:tbl>
    <w:p w14:paraId="7D832B55" w14:textId="40E9A67B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A520E4F" w14:textId="1F7ABC9B" w:rsidR="00B634F2" w:rsidRPr="00155105" w:rsidRDefault="00B634F2" w:rsidP="00B634F2">
      <w:pPr>
        <w:spacing w:after="120"/>
        <w:rPr>
          <w:rFonts w:eastAsia="SimSun"/>
          <w:b/>
          <w:bCs/>
          <w:lang w:val="en-GB" w:eastAsia="en-GB"/>
        </w:rPr>
      </w:pPr>
      <w:r w:rsidRPr="00155105">
        <w:rPr>
          <w:rFonts w:eastAsia="SimSun"/>
          <w:b/>
          <w:bCs/>
          <w:lang w:val="en-GB" w:eastAsia="en-GB"/>
        </w:rPr>
        <w:t>P</w:t>
      </w:r>
      <w:r>
        <w:rPr>
          <w:rFonts w:eastAsia="SimSun"/>
          <w:b/>
          <w:bCs/>
          <w:lang w:val="en-GB" w:eastAsia="en-GB"/>
        </w:rPr>
        <w:t>B</w:t>
      </w:r>
      <w:r w:rsidRPr="00155105">
        <w:rPr>
          <w:rFonts w:eastAsia="SimSun"/>
          <w:b/>
          <w:bCs/>
          <w:lang w:val="en-GB" w:eastAsia="en-GB"/>
        </w:rPr>
        <w:t>CH Demod Requirements</w:t>
      </w:r>
    </w:p>
    <w:p w14:paraId="5EA490C0" w14:textId="530083F7" w:rsidR="00B634F2" w:rsidRDefault="008531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scope of PBCH demod requirements and simulation assumptions was agreed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5319C" w14:paraId="1625898D" w14:textId="77777777" w:rsidTr="00F055F1">
        <w:trPr>
          <w:trHeight w:val="1034"/>
        </w:trPr>
        <w:tc>
          <w:tcPr>
            <w:tcW w:w="9350" w:type="dxa"/>
          </w:tcPr>
          <w:p w14:paraId="3814E7B3" w14:textId="77777777" w:rsidR="0085319C" w:rsidRPr="0085319C" w:rsidRDefault="0085319C" w:rsidP="0085319C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85319C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Whether to define 1Rx PBCH demodulation requirements in the case SS/PBCH block index is known</w:t>
            </w:r>
          </w:p>
          <w:p w14:paraId="150994DF" w14:textId="77777777" w:rsidR="0085319C" w:rsidRPr="0085319C" w:rsidRDefault="0085319C" w:rsidP="0085319C">
            <w:pPr>
              <w:numPr>
                <w:ilvl w:val="0"/>
                <w:numId w:val="6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85319C">
              <w:rPr>
                <w:rFonts w:eastAsia="SimSun"/>
                <w:sz w:val="20"/>
                <w:szCs w:val="20"/>
                <w:lang w:eastAsia="en-GB"/>
              </w:rPr>
              <w:t>Not to define 1Rx PBCH demodulation requirements in the case SS/PBCH block index is known</w:t>
            </w:r>
          </w:p>
          <w:p w14:paraId="2BA0F67F" w14:textId="77777777" w:rsidR="0085319C" w:rsidRPr="0085319C" w:rsidRDefault="0085319C" w:rsidP="0085319C">
            <w:pPr>
              <w:numPr>
                <w:ilvl w:val="1"/>
                <w:numId w:val="6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85319C">
              <w:rPr>
                <w:rFonts w:eastAsia="SimSun"/>
                <w:sz w:val="20"/>
                <w:szCs w:val="20"/>
                <w:lang w:eastAsia="en-GB"/>
              </w:rPr>
              <w:t>Define only 2Rx requirements for FR2</w:t>
            </w:r>
          </w:p>
          <w:p w14:paraId="3C7957AE" w14:textId="77777777" w:rsidR="0085319C" w:rsidRDefault="0085319C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55D37731" w14:textId="756B8E4D" w:rsidR="0085319C" w:rsidRDefault="008531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1E7B9ED" w14:textId="5F419EF5" w:rsidR="00F055F1" w:rsidRDefault="00F055F1" w:rsidP="00F055F1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agreed simulation assumptions [1], we provide initial simulation results for PBCH demod requirements. Since FR2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will be reused from existing Rel-15 requirements, we only provide results for FR1. </w:t>
      </w:r>
    </w:p>
    <w:p w14:paraId="3A3F1A7B" w14:textId="04615C6C" w:rsidR="00F055F1" w:rsidRPr="00F055F1" w:rsidRDefault="00F055F1" w:rsidP="00F055F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Simulation Results for PBCH with unknown SSB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800"/>
        <w:gridCol w:w="1600"/>
        <w:gridCol w:w="1100"/>
        <w:gridCol w:w="1271"/>
      </w:tblGrid>
      <w:tr w:rsidR="00F055F1" w:rsidRPr="00307A69" w14:paraId="70BF10F3" w14:textId="77777777" w:rsidTr="00047E36">
        <w:trPr>
          <w:trHeight w:val="459"/>
          <w:jc w:val="center"/>
        </w:trPr>
        <w:tc>
          <w:tcPr>
            <w:tcW w:w="1525" w:type="dxa"/>
            <w:vAlign w:val="center"/>
          </w:tcPr>
          <w:p w14:paraId="2247C525" w14:textId="77777777" w:rsidR="00F055F1" w:rsidRPr="00307A69" w:rsidRDefault="00F055F1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BW / SSB SCS</w:t>
            </w:r>
          </w:p>
        </w:tc>
        <w:tc>
          <w:tcPr>
            <w:tcW w:w="1800" w:type="dxa"/>
            <w:vAlign w:val="center"/>
          </w:tcPr>
          <w:p w14:paraId="3662DA8F" w14:textId="77777777" w:rsidR="00F055F1" w:rsidRPr="00307A69" w:rsidRDefault="00F055F1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600" w:type="dxa"/>
            <w:vAlign w:val="center"/>
          </w:tcPr>
          <w:p w14:paraId="096769AF" w14:textId="77777777" w:rsidR="00F055F1" w:rsidRPr="00307A69" w:rsidRDefault="00F055F1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100" w:type="dxa"/>
            <w:vAlign w:val="center"/>
          </w:tcPr>
          <w:p w14:paraId="5F4E07DC" w14:textId="77777777" w:rsidR="00F055F1" w:rsidRPr="00307A69" w:rsidRDefault="00F055F1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SSB Pattern</w:t>
            </w:r>
          </w:p>
        </w:tc>
        <w:tc>
          <w:tcPr>
            <w:tcW w:w="1271" w:type="dxa"/>
            <w:vAlign w:val="center"/>
          </w:tcPr>
          <w:p w14:paraId="4F905FFB" w14:textId="77777777" w:rsidR="00F055F1" w:rsidRPr="00307A69" w:rsidRDefault="00F055F1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SNR @ 1% </w:t>
            </w:r>
            <w:proofErr w:type="gramStart"/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Pm-bch</w:t>
            </w:r>
            <w:proofErr w:type="gramEnd"/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(dB)</w:t>
            </w:r>
          </w:p>
        </w:tc>
      </w:tr>
      <w:tr w:rsidR="00F055F1" w:rsidRPr="00307A69" w14:paraId="28D6524D" w14:textId="77777777" w:rsidTr="00047E36">
        <w:trPr>
          <w:trHeight w:val="304"/>
          <w:jc w:val="center"/>
        </w:trPr>
        <w:tc>
          <w:tcPr>
            <w:tcW w:w="1525" w:type="dxa"/>
            <w:vAlign w:val="center"/>
          </w:tcPr>
          <w:p w14:paraId="6CFA2247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800" w:type="dxa"/>
            <w:vAlign w:val="center"/>
          </w:tcPr>
          <w:p w14:paraId="5301DC20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600" w:type="dxa"/>
            <w:vAlign w:val="center"/>
          </w:tcPr>
          <w:p w14:paraId="0966ABD8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1x1</w:t>
            </w:r>
          </w:p>
        </w:tc>
        <w:tc>
          <w:tcPr>
            <w:tcW w:w="1100" w:type="dxa"/>
            <w:vAlign w:val="center"/>
          </w:tcPr>
          <w:p w14:paraId="42DB2661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Case A</w:t>
            </w:r>
          </w:p>
        </w:tc>
        <w:tc>
          <w:tcPr>
            <w:tcW w:w="1271" w:type="dxa"/>
            <w:vAlign w:val="center"/>
          </w:tcPr>
          <w:p w14:paraId="6C5C37D2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-5.2</w:t>
            </w:r>
          </w:p>
        </w:tc>
      </w:tr>
      <w:tr w:rsidR="00F055F1" w:rsidRPr="00307A69" w14:paraId="52282B20" w14:textId="77777777" w:rsidTr="00047E36">
        <w:trPr>
          <w:trHeight w:val="155"/>
          <w:jc w:val="center"/>
        </w:trPr>
        <w:tc>
          <w:tcPr>
            <w:tcW w:w="1525" w:type="dxa"/>
            <w:vMerge w:val="restart"/>
            <w:vAlign w:val="center"/>
          </w:tcPr>
          <w:p w14:paraId="412013BD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20MHz / 30kHz</w:t>
            </w:r>
          </w:p>
        </w:tc>
        <w:tc>
          <w:tcPr>
            <w:tcW w:w="1800" w:type="dxa"/>
            <w:vMerge w:val="restart"/>
            <w:vAlign w:val="center"/>
          </w:tcPr>
          <w:p w14:paraId="06A2033E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TDLA30-10</w:t>
            </w:r>
          </w:p>
        </w:tc>
        <w:tc>
          <w:tcPr>
            <w:tcW w:w="1600" w:type="dxa"/>
            <w:vMerge w:val="restart"/>
            <w:vAlign w:val="center"/>
          </w:tcPr>
          <w:p w14:paraId="1063233D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1x1</w:t>
            </w:r>
          </w:p>
        </w:tc>
        <w:tc>
          <w:tcPr>
            <w:tcW w:w="1100" w:type="dxa"/>
            <w:vAlign w:val="center"/>
          </w:tcPr>
          <w:p w14:paraId="464B9A1A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Case B</w:t>
            </w:r>
          </w:p>
        </w:tc>
        <w:tc>
          <w:tcPr>
            <w:tcW w:w="1271" w:type="dxa"/>
            <w:vAlign w:val="center"/>
          </w:tcPr>
          <w:p w14:paraId="5D63A119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-2.5</w:t>
            </w:r>
          </w:p>
        </w:tc>
      </w:tr>
      <w:tr w:rsidR="00F055F1" w:rsidRPr="00307A69" w14:paraId="47195814" w14:textId="77777777" w:rsidTr="00047E36">
        <w:trPr>
          <w:trHeight w:val="164"/>
          <w:jc w:val="center"/>
        </w:trPr>
        <w:tc>
          <w:tcPr>
            <w:tcW w:w="1525" w:type="dxa"/>
            <w:vMerge/>
            <w:vAlign w:val="center"/>
          </w:tcPr>
          <w:p w14:paraId="6A0B4BCE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4E680E3A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</w:tcPr>
          <w:p w14:paraId="08F6B299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7B2E3DCB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Case C</w:t>
            </w:r>
          </w:p>
        </w:tc>
        <w:tc>
          <w:tcPr>
            <w:tcW w:w="1271" w:type="dxa"/>
            <w:vAlign w:val="center"/>
          </w:tcPr>
          <w:p w14:paraId="38058703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-2.8</w:t>
            </w:r>
          </w:p>
        </w:tc>
      </w:tr>
      <w:tr w:rsidR="00F055F1" w:rsidRPr="00307A69" w14:paraId="5E1A5294" w14:textId="77777777" w:rsidTr="00047E36">
        <w:trPr>
          <w:trHeight w:val="304"/>
          <w:jc w:val="center"/>
        </w:trPr>
        <w:tc>
          <w:tcPr>
            <w:tcW w:w="1525" w:type="dxa"/>
            <w:vAlign w:val="center"/>
          </w:tcPr>
          <w:p w14:paraId="3254D6E0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800" w:type="dxa"/>
            <w:vAlign w:val="center"/>
          </w:tcPr>
          <w:p w14:paraId="7BC42085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600" w:type="dxa"/>
            <w:vAlign w:val="center"/>
          </w:tcPr>
          <w:p w14:paraId="2E2083A8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1x2 low</w:t>
            </w:r>
          </w:p>
        </w:tc>
        <w:tc>
          <w:tcPr>
            <w:tcW w:w="1100" w:type="dxa"/>
            <w:vAlign w:val="center"/>
          </w:tcPr>
          <w:p w14:paraId="306788E4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Case A</w:t>
            </w:r>
          </w:p>
        </w:tc>
        <w:tc>
          <w:tcPr>
            <w:tcW w:w="1271" w:type="dxa"/>
            <w:vAlign w:val="center"/>
          </w:tcPr>
          <w:p w14:paraId="0EFB69E6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-8.2</w:t>
            </w:r>
          </w:p>
        </w:tc>
      </w:tr>
      <w:tr w:rsidR="00F055F1" w:rsidRPr="00307A69" w14:paraId="0A54F549" w14:textId="77777777" w:rsidTr="00047E36">
        <w:trPr>
          <w:trHeight w:val="155"/>
          <w:jc w:val="center"/>
        </w:trPr>
        <w:tc>
          <w:tcPr>
            <w:tcW w:w="1525" w:type="dxa"/>
            <w:vMerge w:val="restart"/>
            <w:vAlign w:val="center"/>
          </w:tcPr>
          <w:p w14:paraId="32DED02F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20MHz / 30kHz</w:t>
            </w:r>
          </w:p>
        </w:tc>
        <w:tc>
          <w:tcPr>
            <w:tcW w:w="1800" w:type="dxa"/>
            <w:vMerge w:val="restart"/>
            <w:vAlign w:val="center"/>
          </w:tcPr>
          <w:p w14:paraId="28E55B70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TDLA30-10</w:t>
            </w:r>
          </w:p>
        </w:tc>
        <w:tc>
          <w:tcPr>
            <w:tcW w:w="1600" w:type="dxa"/>
            <w:vMerge w:val="restart"/>
            <w:vAlign w:val="center"/>
          </w:tcPr>
          <w:p w14:paraId="01F1B2A8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1x2 low</w:t>
            </w:r>
          </w:p>
        </w:tc>
        <w:tc>
          <w:tcPr>
            <w:tcW w:w="1100" w:type="dxa"/>
            <w:vAlign w:val="center"/>
          </w:tcPr>
          <w:p w14:paraId="305F77C7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Case B</w:t>
            </w:r>
          </w:p>
        </w:tc>
        <w:tc>
          <w:tcPr>
            <w:tcW w:w="1271" w:type="dxa"/>
            <w:vAlign w:val="center"/>
          </w:tcPr>
          <w:p w14:paraId="5982CF3B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-6.9</w:t>
            </w:r>
          </w:p>
        </w:tc>
      </w:tr>
      <w:tr w:rsidR="00F055F1" w:rsidRPr="00307A69" w14:paraId="2B5A9625" w14:textId="77777777" w:rsidTr="00047E36">
        <w:trPr>
          <w:trHeight w:val="155"/>
          <w:jc w:val="center"/>
        </w:trPr>
        <w:tc>
          <w:tcPr>
            <w:tcW w:w="1525" w:type="dxa"/>
            <w:vMerge/>
            <w:vAlign w:val="center"/>
          </w:tcPr>
          <w:p w14:paraId="7852A5BE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15AD5B05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</w:tcPr>
          <w:p w14:paraId="36897EFF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53D9CE9B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sz w:val="20"/>
                <w:szCs w:val="20"/>
              </w:rPr>
              <w:t>Case C</w:t>
            </w:r>
          </w:p>
        </w:tc>
        <w:tc>
          <w:tcPr>
            <w:tcW w:w="1271" w:type="dxa"/>
            <w:vAlign w:val="center"/>
          </w:tcPr>
          <w:p w14:paraId="65D80592" w14:textId="77777777" w:rsidR="00F055F1" w:rsidRPr="00307A69" w:rsidRDefault="00F055F1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A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-7.0</w:t>
            </w:r>
          </w:p>
        </w:tc>
      </w:tr>
    </w:tbl>
    <w:p w14:paraId="0850E402" w14:textId="77777777" w:rsidR="00F055F1" w:rsidRDefault="00F055F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75D48312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paper, we provide </w:t>
      </w:r>
      <w:r w:rsidR="008B7390">
        <w:rPr>
          <w:sz w:val="20"/>
          <w:szCs w:val="20"/>
        </w:rPr>
        <w:t xml:space="preserve">our views on open issues </w:t>
      </w:r>
      <w:r w:rsidR="00F265AC">
        <w:rPr>
          <w:sz w:val="20"/>
          <w:szCs w:val="20"/>
        </w:rPr>
        <w:t xml:space="preserve">and </w:t>
      </w:r>
      <w:r w:rsidR="00F265AC" w:rsidRPr="00CD22D1">
        <w:rPr>
          <w:sz w:val="20"/>
          <w:szCs w:val="20"/>
        </w:rPr>
        <w:t>initial</w:t>
      </w:r>
      <w:r w:rsidR="008B7390" w:rsidRPr="00CD22D1">
        <w:rPr>
          <w:sz w:val="20"/>
          <w:szCs w:val="20"/>
        </w:rPr>
        <w:t xml:space="preserve"> simulation results for </w:t>
      </w:r>
      <w:r w:rsidR="008B7390">
        <w:rPr>
          <w:sz w:val="20"/>
          <w:szCs w:val="20"/>
        </w:rPr>
        <w:t>PD</w:t>
      </w:r>
      <w:r w:rsidR="00B634F2">
        <w:rPr>
          <w:sz w:val="20"/>
          <w:szCs w:val="20"/>
        </w:rPr>
        <w:t>C</w:t>
      </w:r>
      <w:r w:rsidR="008B7390">
        <w:rPr>
          <w:sz w:val="20"/>
          <w:szCs w:val="20"/>
        </w:rPr>
        <w:t xml:space="preserve">CH </w:t>
      </w:r>
      <w:r w:rsidR="00B634F2">
        <w:rPr>
          <w:sz w:val="20"/>
          <w:szCs w:val="20"/>
        </w:rPr>
        <w:t xml:space="preserve">and PBCH </w:t>
      </w:r>
      <w:r w:rsidR="008B7390">
        <w:rPr>
          <w:sz w:val="20"/>
          <w:szCs w:val="20"/>
        </w:rPr>
        <w:t xml:space="preserve">demodulation </w:t>
      </w:r>
      <w:r w:rsidR="008B7390" w:rsidRPr="00CD22D1">
        <w:rPr>
          <w:sz w:val="20"/>
          <w:szCs w:val="20"/>
        </w:rPr>
        <w:t xml:space="preserve">requirements for </w:t>
      </w:r>
      <w:proofErr w:type="spellStart"/>
      <w:r w:rsidR="008B7390" w:rsidRPr="00CD22D1">
        <w:rPr>
          <w:sz w:val="20"/>
          <w:szCs w:val="20"/>
        </w:rPr>
        <w:t>RedCap</w:t>
      </w:r>
      <w:proofErr w:type="spellEnd"/>
      <w:r w:rsidR="008B7390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23DE97A0" w14:textId="0693D0E0" w:rsidR="00B634F2" w:rsidRPr="0011362E" w:rsidRDefault="00B634F2" w:rsidP="00B634F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AL 4 for PDCCH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09FB2D4E" w:rsidR="00C94AC7" w:rsidRPr="00C870BE" w:rsidRDefault="00C870BE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R4-2207206</w:t>
      </w:r>
      <w:r w:rsidR="00C94AC7" w:rsidRPr="00C870BE">
        <w:rPr>
          <w:rFonts w:ascii="Times New Roman" w:hAnsi="Times New Roman" w:cs="Times New Roman"/>
          <w:sz w:val="20"/>
          <w:szCs w:val="20"/>
        </w:rPr>
        <w:t>, “</w:t>
      </w:r>
      <w:r w:rsidRPr="00C870BE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UE demodulation and CQI reporting requirements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”, </w:t>
      </w:r>
      <w:r w:rsidRPr="00C870BE">
        <w:rPr>
          <w:rFonts w:ascii="Times New Roman" w:hAnsi="Times New Roman" w:cs="Times New Roman"/>
          <w:sz w:val="20"/>
          <w:szCs w:val="20"/>
        </w:rPr>
        <w:t>Ericsson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"/>
  </w:num>
  <w:num w:numId="2" w16cid:durableId="1198423226">
    <w:abstractNumId w:val="3"/>
  </w:num>
  <w:num w:numId="3" w16cid:durableId="1390378014">
    <w:abstractNumId w:val="2"/>
  </w:num>
  <w:num w:numId="4" w16cid:durableId="1651591391">
    <w:abstractNumId w:val="4"/>
  </w:num>
  <w:num w:numId="5" w16cid:durableId="1890266662">
    <w:abstractNumId w:val="5"/>
  </w:num>
  <w:num w:numId="6" w16cid:durableId="129829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A0817"/>
    <w:rsid w:val="000F29D8"/>
    <w:rsid w:val="0011362E"/>
    <w:rsid w:val="00121828"/>
    <w:rsid w:val="00155105"/>
    <w:rsid w:val="00177147"/>
    <w:rsid w:val="001A28CA"/>
    <w:rsid w:val="001B5D0A"/>
    <w:rsid w:val="001C663E"/>
    <w:rsid w:val="002870EA"/>
    <w:rsid w:val="002F4FA3"/>
    <w:rsid w:val="003D6FDD"/>
    <w:rsid w:val="00473122"/>
    <w:rsid w:val="004B5813"/>
    <w:rsid w:val="004D1584"/>
    <w:rsid w:val="004E0592"/>
    <w:rsid w:val="0057184D"/>
    <w:rsid w:val="005B410D"/>
    <w:rsid w:val="005B6F4C"/>
    <w:rsid w:val="005D1B1F"/>
    <w:rsid w:val="005D390D"/>
    <w:rsid w:val="00626BDE"/>
    <w:rsid w:val="00626E68"/>
    <w:rsid w:val="006C5258"/>
    <w:rsid w:val="00775238"/>
    <w:rsid w:val="007A17A8"/>
    <w:rsid w:val="007A3BE1"/>
    <w:rsid w:val="007B6FFB"/>
    <w:rsid w:val="007C626C"/>
    <w:rsid w:val="0085319C"/>
    <w:rsid w:val="0087401C"/>
    <w:rsid w:val="008B7390"/>
    <w:rsid w:val="008F57EB"/>
    <w:rsid w:val="00924CB2"/>
    <w:rsid w:val="00932C93"/>
    <w:rsid w:val="00951300"/>
    <w:rsid w:val="00970536"/>
    <w:rsid w:val="009735BB"/>
    <w:rsid w:val="009D596C"/>
    <w:rsid w:val="009E6659"/>
    <w:rsid w:val="009F38B1"/>
    <w:rsid w:val="009F52D7"/>
    <w:rsid w:val="00A211CC"/>
    <w:rsid w:val="00A56D6E"/>
    <w:rsid w:val="00AD3B58"/>
    <w:rsid w:val="00B634F2"/>
    <w:rsid w:val="00B8567C"/>
    <w:rsid w:val="00C870BE"/>
    <w:rsid w:val="00C94AC7"/>
    <w:rsid w:val="00CD0F63"/>
    <w:rsid w:val="00CD22D1"/>
    <w:rsid w:val="00DB6943"/>
    <w:rsid w:val="00DD5725"/>
    <w:rsid w:val="00DF1ED2"/>
    <w:rsid w:val="00E04D98"/>
    <w:rsid w:val="00E42255"/>
    <w:rsid w:val="00E5586A"/>
    <w:rsid w:val="00E9138B"/>
    <w:rsid w:val="00EE26D3"/>
    <w:rsid w:val="00F055F1"/>
    <w:rsid w:val="00F265AC"/>
    <w:rsid w:val="00F441E8"/>
    <w:rsid w:val="00F7398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523</Words>
  <Characters>2933</Characters>
  <Application>Microsoft Office Word</Application>
  <DocSecurity>0</DocSecurity>
  <Lines>366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5</cp:revision>
  <dcterms:created xsi:type="dcterms:W3CDTF">2022-04-23T06:26:00Z</dcterms:created>
  <dcterms:modified xsi:type="dcterms:W3CDTF">2022-04-25T22:14:00Z</dcterms:modified>
</cp:coreProperties>
</file>