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2B6DB6B5"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970536">
        <w:rPr>
          <w:rFonts w:ascii="Arial" w:hAnsi="Arial" w:cs="Arial"/>
          <w:b/>
          <w:sz w:val="24"/>
          <w:szCs w:val="24"/>
        </w:rPr>
        <w:t>3</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B35439" w:rsidRPr="00B35439">
        <w:rPr>
          <w:rFonts w:ascii="Arial" w:hAnsi="Arial" w:cs="Arial"/>
          <w:b/>
          <w:sz w:val="24"/>
          <w:szCs w:val="24"/>
        </w:rPr>
        <w:t>R4-2207805</w:t>
      </w:r>
    </w:p>
    <w:p w14:paraId="2C67BE8C" w14:textId="3DB5E735"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70536">
        <w:rPr>
          <w:rFonts w:ascii="Arial" w:eastAsia="SimSun" w:hAnsi="Arial"/>
          <w:b/>
          <w:sz w:val="24"/>
          <w:szCs w:val="24"/>
          <w:lang w:eastAsia="zh-CN"/>
        </w:rPr>
        <w:t xml:space="preserve">May 09 - </w:t>
      </w:r>
      <w:r w:rsidR="00932C93">
        <w:rPr>
          <w:rFonts w:ascii="Arial" w:eastAsia="SimSun" w:hAnsi="Arial"/>
          <w:b/>
          <w:sz w:val="24"/>
          <w:szCs w:val="24"/>
          <w:lang w:eastAsia="zh-CN"/>
        </w:rPr>
        <w:t>Ma</w:t>
      </w:r>
      <w:r w:rsidR="00970536">
        <w:rPr>
          <w:rFonts w:ascii="Arial" w:eastAsia="SimSun" w:hAnsi="Arial"/>
          <w:b/>
          <w:sz w:val="24"/>
          <w:szCs w:val="24"/>
          <w:lang w:eastAsia="zh-CN"/>
        </w:rPr>
        <w:t>y</w:t>
      </w:r>
      <w:r w:rsidR="00932C93">
        <w:rPr>
          <w:rFonts w:ascii="Arial" w:eastAsia="SimSun" w:hAnsi="Arial"/>
          <w:b/>
          <w:sz w:val="24"/>
          <w:szCs w:val="24"/>
          <w:lang w:eastAsia="zh-CN"/>
        </w:rPr>
        <w:t xml:space="preserve"> </w:t>
      </w:r>
      <w:r w:rsidR="00970536">
        <w:rPr>
          <w:rFonts w:ascii="Arial" w:eastAsia="SimSun" w:hAnsi="Arial"/>
          <w:b/>
          <w:sz w:val="24"/>
          <w:szCs w:val="24"/>
          <w:lang w:eastAsia="zh-CN"/>
        </w:rPr>
        <w:t>20</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4566ED2F" w:rsidR="009F52D7" w:rsidRPr="00303915" w:rsidRDefault="009F52D7" w:rsidP="009F52D7">
      <w:pPr>
        <w:pStyle w:val="CH"/>
        <w:rPr>
          <w:sz w:val="24"/>
          <w:szCs w:val="24"/>
        </w:rPr>
      </w:pPr>
      <w:r w:rsidRPr="00303915">
        <w:rPr>
          <w:sz w:val="24"/>
          <w:szCs w:val="24"/>
        </w:rPr>
        <w:t>Agenda item:</w:t>
      </w:r>
      <w:r w:rsidRPr="00303915">
        <w:rPr>
          <w:sz w:val="24"/>
          <w:szCs w:val="24"/>
        </w:rPr>
        <w:tab/>
      </w:r>
      <w:r w:rsidR="00B35439" w:rsidRPr="00B35439">
        <w:rPr>
          <w:sz w:val="24"/>
          <w:szCs w:val="24"/>
        </w:rPr>
        <w:t>9.15.10.2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82AB8AB"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B35439" w:rsidRPr="00B35439">
        <w:rPr>
          <w:sz w:val="24"/>
          <w:szCs w:val="24"/>
        </w:rPr>
        <w:t>Discussion on UE demod and CSI reporting requirements for FR2-2</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1F87A27B" w:rsidR="00C94AC7" w:rsidRPr="00316E46" w:rsidRDefault="00C94AC7" w:rsidP="00C94AC7">
      <w:pPr>
        <w:spacing w:after="120"/>
        <w:rPr>
          <w:sz w:val="20"/>
          <w:szCs w:val="20"/>
        </w:rPr>
      </w:pPr>
      <w:r w:rsidRPr="00F70DD8">
        <w:rPr>
          <w:sz w:val="20"/>
          <w:szCs w:val="20"/>
        </w:rPr>
        <w:t>In RAN4#10</w:t>
      </w:r>
      <w:r w:rsidR="00F70DD8" w:rsidRPr="00F70DD8">
        <w:rPr>
          <w:sz w:val="20"/>
          <w:szCs w:val="20"/>
        </w:rPr>
        <w:t>2</w:t>
      </w:r>
      <w:r w:rsidRPr="00F70DD8">
        <w:rPr>
          <w:sz w:val="20"/>
          <w:szCs w:val="20"/>
        </w:rPr>
        <w:t>-e demodulation requirements</w:t>
      </w:r>
      <w:r w:rsidR="00F70DD8" w:rsidRPr="00F70DD8">
        <w:rPr>
          <w:sz w:val="20"/>
          <w:szCs w:val="20"/>
        </w:rPr>
        <w:t xml:space="preserve"> for</w:t>
      </w:r>
      <w:r w:rsidRPr="00F70DD8">
        <w:rPr>
          <w:sz w:val="20"/>
          <w:szCs w:val="20"/>
        </w:rPr>
        <w:t xml:space="preserve"> </w:t>
      </w:r>
      <w:r w:rsidR="00F70DD8" w:rsidRPr="00F70DD8">
        <w:rPr>
          <w:sz w:val="20"/>
          <w:szCs w:val="20"/>
        </w:rPr>
        <w:t xml:space="preserve">52.6 - 71 GHz </w:t>
      </w:r>
      <w:r w:rsidRPr="00F70DD8">
        <w:rPr>
          <w:sz w:val="20"/>
          <w:szCs w:val="20"/>
        </w:rPr>
        <w:t xml:space="preserve">was discussed and way forward [1] was agreed. In this contribution we present our views on the open issues for </w:t>
      </w:r>
      <w:r w:rsidR="00AC033E">
        <w:rPr>
          <w:sz w:val="20"/>
          <w:szCs w:val="20"/>
        </w:rPr>
        <w:t xml:space="preserve">UE demodulation </w:t>
      </w:r>
      <w:r w:rsidRPr="00F70DD8">
        <w:rPr>
          <w:sz w:val="20"/>
          <w:szCs w:val="20"/>
        </w:rPr>
        <w:t>requirements definition.</w:t>
      </w:r>
      <w:r w:rsidRPr="00316E46">
        <w:rPr>
          <w:sz w:val="20"/>
          <w:szCs w:val="20"/>
        </w:rPr>
        <w:t xml:space="preserve">  </w:t>
      </w:r>
    </w:p>
    <w:p w14:paraId="4EAFA8EB" w14:textId="77777777" w:rsidR="009F52D7" w:rsidRDefault="009F52D7" w:rsidP="009F52D7">
      <w:pPr>
        <w:pStyle w:val="Heading1"/>
      </w:pPr>
      <w:r>
        <w:t>2. Discussion</w:t>
      </w:r>
    </w:p>
    <w:p w14:paraId="43F01072" w14:textId="0C7CCF2A" w:rsidR="009F52D7" w:rsidRPr="006629A5" w:rsidRDefault="006629A5" w:rsidP="009F52D7">
      <w:pPr>
        <w:pStyle w:val="Heading2"/>
      </w:pPr>
      <w:r w:rsidRPr="006629A5">
        <w:t>General</w:t>
      </w:r>
    </w:p>
    <w:p w14:paraId="7E0DEE77" w14:textId="77777777" w:rsidR="009676A1" w:rsidRPr="001918C7" w:rsidRDefault="006629A5" w:rsidP="001918C7">
      <w:pPr>
        <w:shd w:val="clear" w:color="auto" w:fill="FFFFFF"/>
        <w:spacing w:after="120"/>
        <w:rPr>
          <w:sz w:val="20"/>
          <w:szCs w:val="20"/>
        </w:rPr>
      </w:pPr>
      <w:r w:rsidRPr="001918C7">
        <w:rPr>
          <w:sz w:val="20"/>
          <w:szCs w:val="20"/>
        </w:rPr>
        <w:t>In [1] we have several agreements on general aspects for demodulation requirements</w:t>
      </w:r>
      <w:r w:rsidR="009676A1" w:rsidRPr="001918C7">
        <w:rPr>
          <w:sz w:val="20"/>
          <w:szCs w:val="20"/>
        </w:rPr>
        <w:t>. We address some of the open issues below.</w:t>
      </w:r>
    </w:p>
    <w:p w14:paraId="7DA2F8D1" w14:textId="33343D0A" w:rsidR="009676A1" w:rsidRPr="009676A1" w:rsidRDefault="009676A1" w:rsidP="009676A1">
      <w:pPr>
        <w:spacing w:after="120"/>
        <w:rPr>
          <w:rFonts w:eastAsia="SimSun"/>
          <w:sz w:val="20"/>
          <w:szCs w:val="20"/>
          <w:lang w:val="en-GB" w:eastAsia="en-GB"/>
        </w:rPr>
      </w:pPr>
      <w:r w:rsidRPr="009676A1">
        <w:rPr>
          <w:rFonts w:eastAsia="SimSun"/>
          <w:b/>
          <w:bCs/>
          <w:sz w:val="20"/>
          <w:szCs w:val="20"/>
          <w:u w:val="single"/>
          <w:lang w:val="en-GB" w:eastAsia="en-GB"/>
        </w:rPr>
        <w:t>Shared spectrum access requirements</w:t>
      </w:r>
    </w:p>
    <w:p w14:paraId="02531BFC" w14:textId="77777777" w:rsidR="009676A1" w:rsidRPr="009676A1" w:rsidRDefault="009676A1" w:rsidP="009676A1">
      <w:pPr>
        <w:spacing w:after="120"/>
        <w:ind w:left="360"/>
        <w:rPr>
          <w:rFonts w:eastAsia="SimSun"/>
          <w:sz w:val="20"/>
          <w:szCs w:val="20"/>
          <w:lang w:eastAsia="en-GB"/>
        </w:rPr>
      </w:pPr>
      <w:r w:rsidRPr="009676A1">
        <w:rPr>
          <w:rFonts w:eastAsia="SimSun"/>
          <w:sz w:val="20"/>
          <w:szCs w:val="20"/>
          <w:lang w:eastAsia="en-GB"/>
        </w:rPr>
        <w:t>Define UE requirements without LBT</w:t>
      </w:r>
    </w:p>
    <w:p w14:paraId="49654D97" w14:textId="77777777" w:rsidR="009676A1" w:rsidRPr="009676A1" w:rsidRDefault="009676A1" w:rsidP="009676A1">
      <w:pPr>
        <w:numPr>
          <w:ilvl w:val="0"/>
          <w:numId w:val="3"/>
        </w:numPr>
        <w:spacing w:after="120"/>
        <w:ind w:left="1080"/>
        <w:rPr>
          <w:rFonts w:eastAsia="SimSun"/>
          <w:sz w:val="20"/>
          <w:szCs w:val="20"/>
          <w:lang w:eastAsia="en-GB"/>
        </w:rPr>
      </w:pPr>
      <w:r w:rsidRPr="009676A1">
        <w:rPr>
          <w:rFonts w:eastAsia="SimSun"/>
          <w:sz w:val="20"/>
          <w:szCs w:val="20"/>
          <w:lang w:eastAsia="en-GB"/>
        </w:rPr>
        <w:t>FFS UE requirements with LBT</w:t>
      </w:r>
    </w:p>
    <w:p w14:paraId="1DCEE691" w14:textId="50529759" w:rsidR="003F6606" w:rsidRPr="001918C7" w:rsidRDefault="009676A1" w:rsidP="001918C7">
      <w:pPr>
        <w:shd w:val="clear" w:color="auto" w:fill="FFFFFF"/>
        <w:spacing w:after="120"/>
        <w:rPr>
          <w:sz w:val="20"/>
          <w:szCs w:val="20"/>
        </w:rPr>
      </w:pPr>
      <w:r w:rsidRPr="001918C7">
        <w:rPr>
          <w:sz w:val="20"/>
          <w:szCs w:val="20"/>
        </w:rPr>
        <w:t xml:space="preserve">There is no impact to UE processing if </w:t>
      </w:r>
      <w:r w:rsidR="00AC033E" w:rsidRPr="001918C7">
        <w:rPr>
          <w:sz w:val="20"/>
          <w:szCs w:val="20"/>
        </w:rPr>
        <w:t xml:space="preserve">requirements are introduced with LBT modeled. </w:t>
      </w:r>
      <w:r w:rsidR="003F6606" w:rsidRPr="001918C7">
        <w:rPr>
          <w:sz w:val="20"/>
          <w:szCs w:val="20"/>
        </w:rPr>
        <w:t xml:space="preserve">LBT modelling should change requirements significantly, but it impacts the testing time as they must be run longer to meet the minimum number of transmitted slots. For UE demod we propose to only introduce requirements without LBT modelled for FR2-2. </w:t>
      </w:r>
    </w:p>
    <w:p w14:paraId="7E2748A8" w14:textId="77777777" w:rsidR="003F6606" w:rsidRPr="001918C7" w:rsidRDefault="003F6606" w:rsidP="005B410D">
      <w:pPr>
        <w:spacing w:after="120"/>
        <w:rPr>
          <w:rFonts w:eastAsia="SimSun"/>
          <w:b/>
          <w:bCs/>
          <w:sz w:val="20"/>
          <w:szCs w:val="20"/>
          <w:lang w:val="en-GB" w:eastAsia="en-GB"/>
        </w:rPr>
      </w:pPr>
      <w:r w:rsidRPr="001918C7">
        <w:rPr>
          <w:rFonts w:eastAsia="SimSun"/>
          <w:sz w:val="20"/>
          <w:szCs w:val="20"/>
          <w:lang w:val="en-GB" w:eastAsia="en-GB"/>
        </w:rPr>
        <w:t xml:space="preserve"> </w:t>
      </w:r>
      <w:r w:rsidRPr="001918C7">
        <w:rPr>
          <w:rFonts w:eastAsia="SimSun"/>
          <w:b/>
          <w:bCs/>
          <w:sz w:val="20"/>
          <w:szCs w:val="20"/>
          <w:lang w:val="en-GB" w:eastAsia="en-GB"/>
        </w:rPr>
        <w:t>Proposal #1: Do not define UE demod requirements with LBT modelled.</w:t>
      </w:r>
    </w:p>
    <w:p w14:paraId="64B3A3F4" w14:textId="345D6638" w:rsidR="009676A1" w:rsidRPr="001918C7" w:rsidRDefault="003F6606" w:rsidP="005B410D">
      <w:pPr>
        <w:spacing w:after="120"/>
        <w:rPr>
          <w:rFonts w:eastAsia="SimSun"/>
          <w:b/>
          <w:bCs/>
          <w:sz w:val="20"/>
          <w:szCs w:val="20"/>
          <w:lang w:val="en-GB" w:eastAsia="en-GB"/>
        </w:rPr>
      </w:pPr>
      <w:r w:rsidRPr="001918C7">
        <w:rPr>
          <w:rFonts w:eastAsia="SimSun"/>
          <w:b/>
          <w:bCs/>
          <w:sz w:val="20"/>
          <w:szCs w:val="20"/>
          <w:lang w:val="en-GB" w:eastAsia="en-GB"/>
        </w:rPr>
        <w:t xml:space="preserve"> </w:t>
      </w:r>
    </w:p>
    <w:p w14:paraId="76168145" w14:textId="50BBB619" w:rsidR="003F6606" w:rsidRPr="001918C7" w:rsidRDefault="003F6606" w:rsidP="003F6606">
      <w:pPr>
        <w:rPr>
          <w:rStyle w:val="Strong"/>
          <w:sz w:val="20"/>
          <w:szCs w:val="20"/>
          <w:u w:val="single"/>
        </w:rPr>
      </w:pPr>
      <w:r w:rsidRPr="001918C7">
        <w:rPr>
          <w:rStyle w:val="Strong"/>
          <w:sz w:val="20"/>
          <w:szCs w:val="20"/>
          <w:u w:val="single"/>
        </w:rPr>
        <w:t>RMS delay spread</w:t>
      </w:r>
    </w:p>
    <w:p w14:paraId="586A2FB2" w14:textId="77777777" w:rsidR="003F6606" w:rsidRPr="001918C7" w:rsidRDefault="003F6606" w:rsidP="003F6606">
      <w:pPr>
        <w:shd w:val="clear" w:color="auto" w:fill="FFFFFF"/>
        <w:ind w:left="360"/>
        <w:jc w:val="left"/>
        <w:rPr>
          <w:sz w:val="20"/>
          <w:szCs w:val="20"/>
        </w:rPr>
      </w:pPr>
      <w:r w:rsidRPr="001918C7">
        <w:rPr>
          <w:sz w:val="20"/>
          <w:szCs w:val="20"/>
        </w:rPr>
        <w:t>TDL channel model:</w:t>
      </w:r>
    </w:p>
    <w:p w14:paraId="7CB4B4C6" w14:textId="77777777" w:rsidR="003F6606" w:rsidRPr="001918C7" w:rsidRDefault="003F6606" w:rsidP="003F6606">
      <w:pPr>
        <w:pStyle w:val="ListParagraph"/>
        <w:numPr>
          <w:ilvl w:val="0"/>
          <w:numId w:val="4"/>
        </w:numPr>
        <w:shd w:val="clear" w:color="auto" w:fill="FFFFFF"/>
        <w:ind w:left="1080" w:firstLineChars="0"/>
        <w:rPr>
          <w:rFonts w:ascii="Times New Roman" w:hAnsi="Times New Roman"/>
          <w:sz w:val="20"/>
          <w:szCs w:val="20"/>
        </w:rPr>
      </w:pPr>
      <w:r w:rsidRPr="001918C7">
        <w:rPr>
          <w:rFonts w:ascii="Times New Roman" w:hAnsi="Times New Roman"/>
          <w:sz w:val="20"/>
          <w:szCs w:val="20"/>
        </w:rPr>
        <w:t>Option 1: TDL-A</w:t>
      </w:r>
    </w:p>
    <w:p w14:paraId="3B880C76" w14:textId="77777777" w:rsidR="003F6606" w:rsidRPr="001918C7" w:rsidRDefault="003F6606" w:rsidP="003F6606">
      <w:pPr>
        <w:pStyle w:val="ListParagraph"/>
        <w:numPr>
          <w:ilvl w:val="0"/>
          <w:numId w:val="4"/>
        </w:numPr>
        <w:shd w:val="clear" w:color="auto" w:fill="FFFFFF"/>
        <w:ind w:left="1080" w:firstLineChars="0"/>
        <w:rPr>
          <w:rFonts w:ascii="Times New Roman" w:hAnsi="Times New Roman"/>
          <w:sz w:val="20"/>
          <w:szCs w:val="20"/>
        </w:rPr>
      </w:pPr>
      <w:r w:rsidRPr="001918C7">
        <w:rPr>
          <w:rFonts w:ascii="Times New Roman" w:hAnsi="Times New Roman"/>
          <w:sz w:val="20"/>
          <w:szCs w:val="20"/>
        </w:rPr>
        <w:t>Option 2: TDL-D</w:t>
      </w:r>
    </w:p>
    <w:p w14:paraId="6D52E082" w14:textId="77777777" w:rsidR="003F6606" w:rsidRPr="001918C7" w:rsidRDefault="003F6606" w:rsidP="003F6606">
      <w:pPr>
        <w:shd w:val="clear" w:color="auto" w:fill="FFFFFF"/>
        <w:ind w:left="360"/>
        <w:jc w:val="left"/>
        <w:rPr>
          <w:sz w:val="20"/>
          <w:szCs w:val="20"/>
        </w:rPr>
      </w:pPr>
      <w:r w:rsidRPr="001918C7">
        <w:rPr>
          <w:sz w:val="20"/>
          <w:szCs w:val="20"/>
        </w:rPr>
        <w:t>RMS Delay spread:</w:t>
      </w:r>
    </w:p>
    <w:p w14:paraId="1F7BCCAC" w14:textId="77777777" w:rsidR="003F6606" w:rsidRPr="001918C7" w:rsidRDefault="003F6606" w:rsidP="003F6606">
      <w:pPr>
        <w:pStyle w:val="ListParagraph"/>
        <w:numPr>
          <w:ilvl w:val="0"/>
          <w:numId w:val="4"/>
        </w:numPr>
        <w:shd w:val="clear" w:color="auto" w:fill="FFFFFF"/>
        <w:ind w:left="1080" w:firstLineChars="0"/>
        <w:rPr>
          <w:rFonts w:ascii="Times New Roman" w:hAnsi="Times New Roman"/>
          <w:sz w:val="20"/>
          <w:szCs w:val="20"/>
        </w:rPr>
      </w:pPr>
      <w:r w:rsidRPr="001918C7">
        <w:rPr>
          <w:rFonts w:ascii="Times New Roman" w:hAnsi="Times New Roman"/>
          <w:sz w:val="20"/>
          <w:szCs w:val="20"/>
        </w:rPr>
        <w:t>Option 1: 5ns</w:t>
      </w:r>
    </w:p>
    <w:p w14:paraId="6B679642" w14:textId="77777777" w:rsidR="003F6606" w:rsidRPr="001918C7" w:rsidRDefault="003F6606" w:rsidP="003F6606">
      <w:pPr>
        <w:pStyle w:val="ListParagraph"/>
        <w:numPr>
          <w:ilvl w:val="0"/>
          <w:numId w:val="4"/>
        </w:numPr>
        <w:shd w:val="clear" w:color="auto" w:fill="FFFFFF"/>
        <w:ind w:left="1080" w:firstLineChars="0"/>
        <w:rPr>
          <w:rFonts w:ascii="Times New Roman" w:hAnsi="Times New Roman"/>
          <w:sz w:val="20"/>
          <w:szCs w:val="20"/>
        </w:rPr>
      </w:pPr>
      <w:r w:rsidRPr="001918C7">
        <w:rPr>
          <w:rFonts w:ascii="Times New Roman" w:hAnsi="Times New Roman"/>
          <w:sz w:val="20"/>
          <w:szCs w:val="20"/>
        </w:rPr>
        <w:t>Option 2: 10ns</w:t>
      </w:r>
    </w:p>
    <w:p w14:paraId="7FFC4F85" w14:textId="77777777" w:rsidR="003F6606" w:rsidRPr="001918C7" w:rsidRDefault="003F6606" w:rsidP="003F6606">
      <w:pPr>
        <w:pStyle w:val="ListParagraph"/>
        <w:numPr>
          <w:ilvl w:val="0"/>
          <w:numId w:val="4"/>
        </w:numPr>
        <w:shd w:val="clear" w:color="auto" w:fill="FFFFFF"/>
        <w:ind w:left="1080" w:firstLineChars="0"/>
        <w:rPr>
          <w:rFonts w:ascii="Times New Roman" w:hAnsi="Times New Roman"/>
          <w:sz w:val="20"/>
          <w:szCs w:val="20"/>
        </w:rPr>
      </w:pPr>
      <w:r w:rsidRPr="001918C7">
        <w:rPr>
          <w:rFonts w:ascii="Times New Roman" w:hAnsi="Times New Roman"/>
          <w:sz w:val="20"/>
          <w:szCs w:val="20"/>
        </w:rPr>
        <w:t>Option 3: 20ns</w:t>
      </w:r>
    </w:p>
    <w:p w14:paraId="0D8390BD" w14:textId="77777777" w:rsidR="003F6606" w:rsidRPr="001918C7" w:rsidRDefault="003F6606" w:rsidP="003F6606">
      <w:pPr>
        <w:shd w:val="clear" w:color="auto" w:fill="FFFFFF"/>
        <w:ind w:firstLine="360"/>
        <w:jc w:val="left"/>
        <w:rPr>
          <w:sz w:val="20"/>
          <w:szCs w:val="20"/>
        </w:rPr>
      </w:pPr>
      <w:r w:rsidRPr="001918C7">
        <w:rPr>
          <w:sz w:val="20"/>
          <w:szCs w:val="20"/>
        </w:rPr>
        <w:t>Note: Definition of requirements with different channel models is not precluded</w:t>
      </w:r>
    </w:p>
    <w:p w14:paraId="0B545A09" w14:textId="53A90C45" w:rsidR="003F6606" w:rsidRPr="001918C7" w:rsidRDefault="003F6606" w:rsidP="003F6606">
      <w:pPr>
        <w:shd w:val="clear" w:color="auto" w:fill="FFFFFF"/>
        <w:jc w:val="left"/>
        <w:rPr>
          <w:sz w:val="20"/>
          <w:szCs w:val="20"/>
        </w:rPr>
      </w:pPr>
    </w:p>
    <w:p w14:paraId="48AABB67" w14:textId="5BB35A49" w:rsidR="001918C7" w:rsidRPr="001918C7" w:rsidRDefault="001918C7" w:rsidP="001918C7">
      <w:pPr>
        <w:shd w:val="clear" w:color="auto" w:fill="FFFFFF"/>
        <w:spacing w:after="120"/>
        <w:rPr>
          <w:sz w:val="20"/>
          <w:szCs w:val="20"/>
        </w:rPr>
      </w:pPr>
      <w:r w:rsidRPr="001918C7">
        <w:rPr>
          <w:sz w:val="20"/>
          <w:szCs w:val="20"/>
        </w:rPr>
        <w:t>In FR2-2 the beams can be expected to be very narrow, hence flat fading channel with low delay spread and LOS channel would be very practical. We support to consider both TDL-A and TDL-D channel model for requirements definition.</w:t>
      </w:r>
    </w:p>
    <w:p w14:paraId="1972BB1F" w14:textId="47678961" w:rsidR="001918C7" w:rsidRPr="001918C7" w:rsidRDefault="001918C7" w:rsidP="001918C7">
      <w:pPr>
        <w:shd w:val="clear" w:color="auto" w:fill="FFFFFF"/>
        <w:spacing w:after="120"/>
        <w:rPr>
          <w:sz w:val="20"/>
          <w:szCs w:val="20"/>
        </w:rPr>
      </w:pPr>
      <w:r w:rsidRPr="001918C7">
        <w:rPr>
          <w:sz w:val="20"/>
          <w:szCs w:val="20"/>
        </w:rPr>
        <w:t>The delay spread due to narrow beams would be very small. The max RMS delay spread to be used in requirements definition should not exceed 10ns. We propose to use 5ns, 10ns RMS delay spread for requirements definition.</w:t>
      </w:r>
    </w:p>
    <w:p w14:paraId="6A0E283A" w14:textId="78023274" w:rsidR="001918C7" w:rsidRPr="001918C7" w:rsidRDefault="001918C7" w:rsidP="001918C7">
      <w:pPr>
        <w:shd w:val="clear" w:color="auto" w:fill="FFFFFF"/>
        <w:spacing w:after="120"/>
        <w:rPr>
          <w:b/>
          <w:bCs/>
          <w:sz w:val="20"/>
          <w:szCs w:val="20"/>
        </w:rPr>
      </w:pPr>
      <w:r w:rsidRPr="001918C7">
        <w:rPr>
          <w:b/>
          <w:bCs/>
          <w:sz w:val="20"/>
          <w:szCs w:val="20"/>
        </w:rPr>
        <w:t xml:space="preserve">Proposal #2: Consider TDLA and TDLD channel model with max RMS delay spread of 10ns for demod requirements definition in FR2-2. </w:t>
      </w:r>
    </w:p>
    <w:p w14:paraId="09E23694" w14:textId="77777777" w:rsidR="001918C7" w:rsidRPr="001918C7" w:rsidRDefault="001918C7" w:rsidP="003F6606">
      <w:pPr>
        <w:shd w:val="clear" w:color="auto" w:fill="FFFFFF"/>
        <w:jc w:val="left"/>
        <w:rPr>
          <w:sz w:val="20"/>
          <w:szCs w:val="20"/>
        </w:rPr>
      </w:pPr>
    </w:p>
    <w:p w14:paraId="3E0EC7AA" w14:textId="51841867" w:rsidR="003F6606" w:rsidRPr="001918C7" w:rsidRDefault="003F6606" w:rsidP="003F6606">
      <w:pPr>
        <w:rPr>
          <w:rStyle w:val="Strong"/>
          <w:sz w:val="20"/>
          <w:szCs w:val="20"/>
          <w:u w:val="single"/>
        </w:rPr>
      </w:pPr>
      <w:r w:rsidRPr="001918C7">
        <w:rPr>
          <w:rStyle w:val="Strong"/>
          <w:sz w:val="20"/>
          <w:szCs w:val="20"/>
          <w:u w:val="single"/>
        </w:rPr>
        <w:t>Max Doppler frequency</w:t>
      </w:r>
    </w:p>
    <w:p w14:paraId="580E87AB" w14:textId="77777777" w:rsidR="003F6606" w:rsidRPr="001918C7" w:rsidRDefault="003F6606" w:rsidP="003F6606">
      <w:pPr>
        <w:shd w:val="clear" w:color="auto" w:fill="FFFFFF"/>
        <w:ind w:firstLine="360"/>
        <w:jc w:val="left"/>
        <w:rPr>
          <w:sz w:val="20"/>
          <w:szCs w:val="20"/>
        </w:rPr>
      </w:pPr>
      <w:r w:rsidRPr="001918C7">
        <w:rPr>
          <w:sz w:val="20"/>
          <w:szCs w:val="20"/>
        </w:rPr>
        <w:t xml:space="preserve">Consider 3 km/h UE speed </w:t>
      </w:r>
      <w:proofErr w:type="gramStart"/>
      <w:r w:rsidRPr="001918C7">
        <w:rPr>
          <w:sz w:val="20"/>
          <w:szCs w:val="20"/>
        </w:rPr>
        <w:t>( 200</w:t>
      </w:r>
      <w:proofErr w:type="gramEnd"/>
      <w:r w:rsidRPr="001918C7">
        <w:rPr>
          <w:sz w:val="20"/>
          <w:szCs w:val="20"/>
        </w:rPr>
        <w:t xml:space="preserve"> Hz ).</w:t>
      </w:r>
    </w:p>
    <w:p w14:paraId="40778CD4" w14:textId="77777777" w:rsidR="003F6606" w:rsidRPr="001918C7" w:rsidRDefault="003F6606" w:rsidP="003F6606">
      <w:pPr>
        <w:shd w:val="clear" w:color="auto" w:fill="FFFFFF"/>
        <w:ind w:left="360"/>
        <w:jc w:val="left"/>
        <w:rPr>
          <w:sz w:val="20"/>
          <w:szCs w:val="20"/>
        </w:rPr>
      </w:pPr>
      <w:r w:rsidRPr="001918C7">
        <w:rPr>
          <w:sz w:val="20"/>
          <w:szCs w:val="20"/>
        </w:rPr>
        <w:t>FFS on higher UE speed.</w:t>
      </w:r>
    </w:p>
    <w:p w14:paraId="45627576" w14:textId="77777777" w:rsidR="003F6606" w:rsidRPr="001918C7" w:rsidRDefault="003F6606" w:rsidP="003F6606">
      <w:pPr>
        <w:pStyle w:val="ListParagraph"/>
        <w:numPr>
          <w:ilvl w:val="0"/>
          <w:numId w:val="5"/>
        </w:numPr>
        <w:shd w:val="clear" w:color="auto" w:fill="FFFFFF"/>
        <w:ind w:left="1080" w:firstLineChars="0"/>
        <w:rPr>
          <w:rFonts w:ascii="Times New Roman" w:hAnsi="Times New Roman"/>
          <w:sz w:val="20"/>
          <w:szCs w:val="20"/>
        </w:rPr>
      </w:pPr>
      <w:r w:rsidRPr="001918C7">
        <w:rPr>
          <w:rFonts w:ascii="Times New Roman" w:hAnsi="Times New Roman"/>
          <w:sz w:val="20"/>
          <w:szCs w:val="20"/>
        </w:rPr>
        <w:t>Option 1: 10 km/h (650 Hz)</w:t>
      </w:r>
    </w:p>
    <w:p w14:paraId="6D40FE8A" w14:textId="77777777" w:rsidR="003F6606" w:rsidRPr="001918C7" w:rsidRDefault="003F6606" w:rsidP="003F6606">
      <w:pPr>
        <w:pStyle w:val="ListParagraph"/>
        <w:numPr>
          <w:ilvl w:val="0"/>
          <w:numId w:val="5"/>
        </w:numPr>
        <w:shd w:val="clear" w:color="auto" w:fill="FFFFFF"/>
        <w:ind w:left="1080" w:firstLineChars="0"/>
        <w:rPr>
          <w:rFonts w:ascii="Times New Roman" w:hAnsi="Times New Roman"/>
          <w:sz w:val="20"/>
          <w:szCs w:val="20"/>
        </w:rPr>
      </w:pPr>
      <w:r w:rsidRPr="001918C7">
        <w:rPr>
          <w:rFonts w:ascii="Times New Roman" w:hAnsi="Times New Roman"/>
          <w:sz w:val="20"/>
          <w:szCs w:val="20"/>
        </w:rPr>
        <w:t>Option 2: 30 km/h (2000 Hz)</w:t>
      </w:r>
    </w:p>
    <w:p w14:paraId="1D1605EB" w14:textId="77777777" w:rsidR="009676A1" w:rsidRPr="001918C7" w:rsidRDefault="009676A1" w:rsidP="005B410D">
      <w:pPr>
        <w:spacing w:after="120"/>
        <w:rPr>
          <w:rFonts w:eastAsia="SimSun"/>
          <w:sz w:val="20"/>
          <w:szCs w:val="20"/>
          <w:lang w:val="en-GB" w:eastAsia="en-GB"/>
        </w:rPr>
      </w:pPr>
    </w:p>
    <w:p w14:paraId="57703740" w14:textId="20340E00" w:rsidR="001918C7" w:rsidRDefault="006629A5" w:rsidP="001918C7">
      <w:pPr>
        <w:shd w:val="clear" w:color="auto" w:fill="FFFFFF"/>
        <w:spacing w:after="120"/>
        <w:rPr>
          <w:sz w:val="20"/>
          <w:szCs w:val="20"/>
        </w:rPr>
      </w:pPr>
      <w:r>
        <w:rPr>
          <w:rFonts w:eastAsia="SimSun"/>
          <w:sz w:val="20"/>
          <w:szCs w:val="20"/>
          <w:lang w:val="en-GB" w:eastAsia="en-GB"/>
        </w:rPr>
        <w:t xml:space="preserve"> </w:t>
      </w:r>
      <w:r w:rsidR="001918C7" w:rsidRPr="001918C7">
        <w:rPr>
          <w:sz w:val="20"/>
          <w:szCs w:val="20"/>
        </w:rPr>
        <w:t xml:space="preserve">In FR2-2 </w:t>
      </w:r>
      <w:r w:rsidR="00886617">
        <w:rPr>
          <w:sz w:val="20"/>
          <w:szCs w:val="20"/>
        </w:rPr>
        <w:t xml:space="preserve">low speed of 3 km/h would be more practical than higher speeds. </w:t>
      </w:r>
      <w:proofErr w:type="gramStart"/>
      <w:r w:rsidR="00886617">
        <w:rPr>
          <w:sz w:val="20"/>
          <w:szCs w:val="20"/>
        </w:rPr>
        <w:t>Hence</w:t>
      </w:r>
      <w:proofErr w:type="gramEnd"/>
      <w:r w:rsidR="00886617">
        <w:rPr>
          <w:sz w:val="20"/>
          <w:szCs w:val="20"/>
        </w:rPr>
        <w:t xml:space="preserve"> we propose to limit the max Doppler frequency to 200Hz and not consider higher speed and Doppler.</w:t>
      </w:r>
    </w:p>
    <w:p w14:paraId="0809D1CC" w14:textId="7BC230A2" w:rsidR="00886617" w:rsidRDefault="00886617" w:rsidP="001918C7">
      <w:pPr>
        <w:shd w:val="clear" w:color="auto" w:fill="FFFFFF"/>
        <w:spacing w:after="120"/>
        <w:rPr>
          <w:sz w:val="20"/>
          <w:szCs w:val="20"/>
        </w:rPr>
      </w:pPr>
    </w:p>
    <w:p w14:paraId="63D0B986" w14:textId="5F49A4F7" w:rsidR="00886617" w:rsidRPr="00886617" w:rsidRDefault="00886617" w:rsidP="001918C7">
      <w:pPr>
        <w:shd w:val="clear" w:color="auto" w:fill="FFFFFF"/>
        <w:spacing w:after="120"/>
        <w:rPr>
          <w:b/>
          <w:bCs/>
          <w:sz w:val="20"/>
          <w:szCs w:val="20"/>
        </w:rPr>
      </w:pPr>
      <w:r>
        <w:rPr>
          <w:b/>
          <w:bCs/>
          <w:sz w:val="20"/>
          <w:szCs w:val="20"/>
        </w:rPr>
        <w:t xml:space="preserve">Proposal #3: Do not consider higher UE speed and Doppler for FR2-2 requirements definition. </w:t>
      </w:r>
    </w:p>
    <w:p w14:paraId="6BB3AD6B" w14:textId="3E5CBB3F" w:rsidR="009F52D7" w:rsidRDefault="00E259CB" w:rsidP="00E259CB">
      <w:pPr>
        <w:pStyle w:val="Heading2"/>
      </w:pPr>
      <w:r>
        <w:t>UE performance requirements</w:t>
      </w:r>
    </w:p>
    <w:p w14:paraId="46AE015F" w14:textId="77777777" w:rsidR="00E259CB" w:rsidRPr="00E259CB" w:rsidRDefault="00E259CB" w:rsidP="00E259CB">
      <w:pPr>
        <w:spacing w:after="120"/>
        <w:rPr>
          <w:rStyle w:val="Strong"/>
          <w:sz w:val="20"/>
          <w:szCs w:val="20"/>
          <w:u w:val="single"/>
        </w:rPr>
      </w:pPr>
      <w:r w:rsidRPr="00E259CB">
        <w:rPr>
          <w:rStyle w:val="Strong"/>
          <w:sz w:val="20"/>
          <w:szCs w:val="20"/>
          <w:u w:val="single"/>
        </w:rPr>
        <w:t>SCS/CBW combinations</w:t>
      </w:r>
    </w:p>
    <w:p w14:paraId="0EAA8429" w14:textId="150F351E" w:rsidR="00E259CB" w:rsidRPr="00E259CB" w:rsidRDefault="00E259CB" w:rsidP="002037C1">
      <w:pPr>
        <w:ind w:left="720"/>
        <w:rPr>
          <w:b/>
          <w:bCs/>
          <w:sz w:val="20"/>
          <w:szCs w:val="20"/>
          <w:u w:val="single"/>
          <w:lang w:val="en-GB"/>
        </w:rPr>
      </w:pPr>
      <w:r w:rsidRPr="00E259CB">
        <w:rPr>
          <w:b/>
          <w:bCs/>
          <w:sz w:val="20"/>
          <w:szCs w:val="20"/>
          <w:u w:val="single"/>
          <w:lang w:val="en-GB"/>
        </w:rPr>
        <w:t>SCS for DL requirements definition</w:t>
      </w:r>
    </w:p>
    <w:p w14:paraId="3E9CE2B3" w14:textId="77777777" w:rsidR="00E259CB" w:rsidRPr="00E259CB" w:rsidRDefault="00E259CB" w:rsidP="002037C1">
      <w:pPr>
        <w:ind w:left="720"/>
        <w:rPr>
          <w:sz w:val="20"/>
          <w:szCs w:val="20"/>
          <w:lang w:val="en-GB"/>
        </w:rPr>
      </w:pPr>
      <w:r w:rsidRPr="00E259CB">
        <w:rPr>
          <w:sz w:val="20"/>
          <w:szCs w:val="20"/>
          <w:lang w:val="en-GB"/>
        </w:rPr>
        <w:t>Consider the following SCS for DL requirements definition:</w:t>
      </w:r>
    </w:p>
    <w:p w14:paraId="23B1C3A6" w14:textId="77777777" w:rsidR="00E259CB" w:rsidRPr="00E259CB" w:rsidRDefault="00E259CB" w:rsidP="002037C1">
      <w:pPr>
        <w:numPr>
          <w:ilvl w:val="0"/>
          <w:numId w:val="4"/>
        </w:numPr>
        <w:ind w:left="1440"/>
        <w:rPr>
          <w:sz w:val="20"/>
          <w:szCs w:val="20"/>
        </w:rPr>
      </w:pPr>
      <w:r w:rsidRPr="00E259CB">
        <w:rPr>
          <w:sz w:val="20"/>
          <w:szCs w:val="20"/>
        </w:rPr>
        <w:t>120, 480 kHz</w:t>
      </w:r>
    </w:p>
    <w:p w14:paraId="75AB69E1" w14:textId="77777777" w:rsidR="00E259CB" w:rsidRPr="00E259CB" w:rsidRDefault="00E259CB" w:rsidP="002037C1">
      <w:pPr>
        <w:numPr>
          <w:ilvl w:val="0"/>
          <w:numId w:val="4"/>
        </w:numPr>
        <w:ind w:left="1440"/>
        <w:rPr>
          <w:sz w:val="20"/>
          <w:szCs w:val="20"/>
        </w:rPr>
      </w:pPr>
      <w:r w:rsidRPr="00E259CB">
        <w:rPr>
          <w:sz w:val="20"/>
          <w:szCs w:val="20"/>
        </w:rPr>
        <w:t>FFS 960 kHz</w:t>
      </w:r>
    </w:p>
    <w:p w14:paraId="4C09CDE1" w14:textId="77777777" w:rsidR="00E259CB" w:rsidRPr="00E259CB" w:rsidRDefault="00E259CB" w:rsidP="002037C1">
      <w:pPr>
        <w:ind w:left="720"/>
        <w:rPr>
          <w:sz w:val="20"/>
          <w:szCs w:val="20"/>
          <w:lang w:val="en-GB"/>
        </w:rPr>
      </w:pPr>
    </w:p>
    <w:p w14:paraId="2F2C155E" w14:textId="03757494" w:rsidR="00E259CB" w:rsidRPr="00E259CB" w:rsidRDefault="00E259CB" w:rsidP="002037C1">
      <w:pPr>
        <w:ind w:left="720"/>
        <w:rPr>
          <w:b/>
          <w:bCs/>
          <w:sz w:val="20"/>
          <w:szCs w:val="20"/>
          <w:u w:val="single"/>
          <w:lang w:val="en-GB"/>
        </w:rPr>
      </w:pPr>
      <w:r w:rsidRPr="00E259CB">
        <w:rPr>
          <w:b/>
          <w:bCs/>
          <w:sz w:val="20"/>
          <w:szCs w:val="20"/>
          <w:u w:val="single"/>
          <w:lang w:val="en-GB"/>
        </w:rPr>
        <w:t>CBW for DL requirements definition</w:t>
      </w:r>
    </w:p>
    <w:p w14:paraId="493C8ED0" w14:textId="77777777" w:rsidR="00E259CB" w:rsidRPr="00E259CB" w:rsidRDefault="00E259CB" w:rsidP="002037C1">
      <w:pPr>
        <w:ind w:left="720"/>
        <w:rPr>
          <w:sz w:val="20"/>
          <w:szCs w:val="20"/>
          <w:lang w:val="en-GB"/>
        </w:rPr>
      </w:pPr>
      <w:r w:rsidRPr="00E259CB">
        <w:rPr>
          <w:sz w:val="20"/>
          <w:szCs w:val="20"/>
          <w:lang w:val="en-GB"/>
        </w:rPr>
        <w:t>120 kHz:</w:t>
      </w:r>
    </w:p>
    <w:p w14:paraId="333FAF55" w14:textId="77777777" w:rsidR="00E259CB" w:rsidRPr="00E259CB" w:rsidRDefault="00E259CB" w:rsidP="002037C1">
      <w:pPr>
        <w:numPr>
          <w:ilvl w:val="0"/>
          <w:numId w:val="4"/>
        </w:numPr>
        <w:ind w:left="1440"/>
        <w:rPr>
          <w:sz w:val="20"/>
          <w:szCs w:val="20"/>
        </w:rPr>
      </w:pPr>
      <w:r w:rsidRPr="00E259CB">
        <w:rPr>
          <w:sz w:val="20"/>
          <w:szCs w:val="20"/>
        </w:rPr>
        <w:t>100, 400 MHz</w:t>
      </w:r>
    </w:p>
    <w:p w14:paraId="2D362DB1" w14:textId="77777777" w:rsidR="00E259CB" w:rsidRPr="00E259CB" w:rsidRDefault="00E259CB" w:rsidP="002037C1">
      <w:pPr>
        <w:ind w:left="720"/>
        <w:rPr>
          <w:sz w:val="20"/>
          <w:szCs w:val="20"/>
          <w:lang w:val="en-GB"/>
        </w:rPr>
      </w:pPr>
      <w:r w:rsidRPr="00E259CB">
        <w:rPr>
          <w:sz w:val="20"/>
          <w:szCs w:val="20"/>
          <w:lang w:val="en-GB"/>
        </w:rPr>
        <w:t>480 MHz:</w:t>
      </w:r>
    </w:p>
    <w:p w14:paraId="1283A2AA" w14:textId="77777777" w:rsidR="00E259CB" w:rsidRPr="00E259CB" w:rsidRDefault="00E259CB" w:rsidP="002037C1">
      <w:pPr>
        <w:numPr>
          <w:ilvl w:val="0"/>
          <w:numId w:val="4"/>
        </w:numPr>
        <w:ind w:left="1440"/>
        <w:rPr>
          <w:sz w:val="20"/>
          <w:szCs w:val="20"/>
        </w:rPr>
      </w:pPr>
      <w:r w:rsidRPr="00E259CB">
        <w:rPr>
          <w:sz w:val="20"/>
          <w:szCs w:val="20"/>
        </w:rPr>
        <w:t>400 MHz</w:t>
      </w:r>
    </w:p>
    <w:p w14:paraId="5F04128C" w14:textId="77777777" w:rsidR="00E259CB" w:rsidRPr="00E259CB" w:rsidRDefault="00E259CB" w:rsidP="002037C1">
      <w:pPr>
        <w:numPr>
          <w:ilvl w:val="0"/>
          <w:numId w:val="4"/>
        </w:numPr>
        <w:ind w:left="1440"/>
        <w:rPr>
          <w:sz w:val="20"/>
          <w:szCs w:val="20"/>
        </w:rPr>
      </w:pPr>
      <w:r w:rsidRPr="00E259CB">
        <w:rPr>
          <w:sz w:val="20"/>
          <w:szCs w:val="20"/>
        </w:rPr>
        <w:t>FFS on 1600 MHz</w:t>
      </w:r>
    </w:p>
    <w:p w14:paraId="3A4866F1" w14:textId="77777777" w:rsidR="00E259CB" w:rsidRPr="00E259CB" w:rsidRDefault="00E259CB" w:rsidP="002037C1">
      <w:pPr>
        <w:ind w:left="720"/>
        <w:rPr>
          <w:sz w:val="20"/>
          <w:szCs w:val="20"/>
          <w:lang w:val="en-GB"/>
        </w:rPr>
      </w:pPr>
      <w:r w:rsidRPr="00E259CB">
        <w:rPr>
          <w:sz w:val="20"/>
          <w:szCs w:val="20"/>
          <w:lang w:val="en-GB"/>
        </w:rPr>
        <w:t>960 kHz:</w:t>
      </w:r>
    </w:p>
    <w:p w14:paraId="06A1FC7A" w14:textId="77777777" w:rsidR="00E259CB" w:rsidRPr="00E259CB" w:rsidRDefault="00E259CB" w:rsidP="002037C1">
      <w:pPr>
        <w:numPr>
          <w:ilvl w:val="0"/>
          <w:numId w:val="4"/>
        </w:numPr>
        <w:ind w:left="1440"/>
        <w:rPr>
          <w:sz w:val="20"/>
          <w:szCs w:val="20"/>
        </w:rPr>
      </w:pPr>
      <w:r w:rsidRPr="00E259CB">
        <w:rPr>
          <w:sz w:val="20"/>
          <w:szCs w:val="20"/>
        </w:rPr>
        <w:t>400 MHz</w:t>
      </w:r>
    </w:p>
    <w:p w14:paraId="0F5F8E65" w14:textId="77777777" w:rsidR="00E259CB" w:rsidRPr="00E259CB" w:rsidRDefault="00E259CB" w:rsidP="002037C1">
      <w:pPr>
        <w:numPr>
          <w:ilvl w:val="0"/>
          <w:numId w:val="4"/>
        </w:numPr>
        <w:ind w:left="1440"/>
        <w:rPr>
          <w:sz w:val="20"/>
          <w:szCs w:val="20"/>
        </w:rPr>
      </w:pPr>
      <w:r w:rsidRPr="00E259CB">
        <w:rPr>
          <w:sz w:val="20"/>
          <w:szCs w:val="20"/>
        </w:rPr>
        <w:t>FFS on 2000 MHz</w:t>
      </w:r>
    </w:p>
    <w:p w14:paraId="06882A5F" w14:textId="694D040B" w:rsidR="00E259CB" w:rsidRDefault="00E259CB" w:rsidP="00E259CB">
      <w:pPr>
        <w:spacing w:after="120"/>
        <w:rPr>
          <w:sz w:val="20"/>
          <w:szCs w:val="20"/>
          <w:lang w:val="en-GB"/>
        </w:rPr>
      </w:pPr>
    </w:p>
    <w:p w14:paraId="4AA1187A" w14:textId="7670E9C9" w:rsidR="00E259CB" w:rsidRDefault="00E259CB" w:rsidP="00E259CB">
      <w:pPr>
        <w:spacing w:after="120"/>
        <w:rPr>
          <w:sz w:val="20"/>
          <w:szCs w:val="20"/>
          <w:lang w:val="en-GB"/>
        </w:rPr>
      </w:pPr>
      <w:r>
        <w:rPr>
          <w:sz w:val="20"/>
          <w:szCs w:val="20"/>
          <w:lang w:val="en-GB"/>
        </w:rPr>
        <w:t xml:space="preserve">To limit the scope of UE demod requirements we strongly suggest considering only SCS 120 and 480KHz as a starting point. For the channel bandwidth, there is discussion in RF session if the higher CBW are optional. </w:t>
      </w:r>
      <w:proofErr w:type="gramStart"/>
      <w:r>
        <w:rPr>
          <w:sz w:val="20"/>
          <w:szCs w:val="20"/>
          <w:lang w:val="en-GB"/>
        </w:rPr>
        <w:t>Hence</w:t>
      </w:r>
      <w:proofErr w:type="gramEnd"/>
      <w:r>
        <w:rPr>
          <w:sz w:val="20"/>
          <w:szCs w:val="20"/>
          <w:lang w:val="en-GB"/>
        </w:rPr>
        <w:t xml:space="preserve"> we propose to only consider the minimum CBW for the SCS. It would be impractical to consider all SCS and </w:t>
      </w:r>
      <w:r w:rsidR="00970D5B">
        <w:rPr>
          <w:sz w:val="20"/>
          <w:szCs w:val="20"/>
          <w:lang w:val="en-GB"/>
        </w:rPr>
        <w:t xml:space="preserve">multiple channel bandwidth for each SCS for requirements definition given the limited time and amount of simulation work needed. </w:t>
      </w:r>
    </w:p>
    <w:p w14:paraId="5529A60E" w14:textId="7DFD4801" w:rsidR="00970D5B" w:rsidRPr="00970D5B" w:rsidRDefault="00970D5B" w:rsidP="00E259CB">
      <w:pPr>
        <w:spacing w:after="120"/>
        <w:rPr>
          <w:i/>
          <w:iCs/>
          <w:sz w:val="20"/>
          <w:szCs w:val="20"/>
          <w:lang w:val="en-GB"/>
        </w:rPr>
      </w:pPr>
      <w:r>
        <w:rPr>
          <w:b/>
          <w:bCs/>
          <w:i/>
          <w:iCs/>
          <w:sz w:val="20"/>
          <w:szCs w:val="20"/>
          <w:lang w:val="en-GB"/>
        </w:rPr>
        <w:t xml:space="preserve">Observation #1: </w:t>
      </w:r>
      <w:r w:rsidRPr="00970D5B">
        <w:rPr>
          <w:i/>
          <w:iCs/>
          <w:sz w:val="20"/>
          <w:szCs w:val="20"/>
          <w:lang w:val="en-GB"/>
        </w:rPr>
        <w:t xml:space="preserve">It is impractical to consider all 3 SCS and more than 1 CBW per SCS given the limited time and amount of simulation effort. </w:t>
      </w:r>
    </w:p>
    <w:p w14:paraId="78C037C9" w14:textId="7019220E" w:rsidR="00970D5B" w:rsidRDefault="00970D5B" w:rsidP="00E259CB">
      <w:pPr>
        <w:spacing w:after="120"/>
        <w:rPr>
          <w:b/>
          <w:bCs/>
          <w:sz w:val="20"/>
          <w:szCs w:val="20"/>
        </w:rPr>
      </w:pPr>
      <w:r w:rsidRPr="00970D5B">
        <w:rPr>
          <w:b/>
          <w:bCs/>
          <w:sz w:val="20"/>
          <w:szCs w:val="20"/>
          <w:lang w:val="en-GB"/>
        </w:rPr>
        <w:t>Proposal #4:</w:t>
      </w:r>
      <w:r>
        <w:rPr>
          <w:b/>
          <w:bCs/>
          <w:sz w:val="20"/>
          <w:szCs w:val="20"/>
          <w:lang w:val="en-GB"/>
        </w:rPr>
        <w:t xml:space="preserve"> </w:t>
      </w:r>
      <w:r w:rsidRPr="00970D5B">
        <w:rPr>
          <w:b/>
          <w:bCs/>
          <w:sz w:val="20"/>
          <w:szCs w:val="20"/>
        </w:rPr>
        <w:t xml:space="preserve">Only </w:t>
      </w:r>
      <w:r>
        <w:rPr>
          <w:b/>
          <w:bCs/>
          <w:sz w:val="20"/>
          <w:szCs w:val="20"/>
        </w:rPr>
        <w:t xml:space="preserve">define requirements with 120 and 480KHz SCS. Only define requirements with minimum CBW for each SCS. </w:t>
      </w:r>
    </w:p>
    <w:p w14:paraId="259E6263" w14:textId="26DC0157" w:rsidR="002A187A" w:rsidRDefault="002A187A" w:rsidP="002037C1">
      <w:pPr>
        <w:spacing w:after="120"/>
        <w:rPr>
          <w:b/>
          <w:bCs/>
          <w:sz w:val="20"/>
          <w:szCs w:val="20"/>
          <w:u w:val="single"/>
          <w:lang w:val="en-GB"/>
        </w:rPr>
      </w:pPr>
      <w:r>
        <w:rPr>
          <w:b/>
          <w:bCs/>
          <w:sz w:val="20"/>
          <w:szCs w:val="20"/>
          <w:u w:val="single"/>
          <w:lang w:val="en-GB"/>
        </w:rPr>
        <w:t>Performance requirements with optional UE features</w:t>
      </w:r>
    </w:p>
    <w:p w14:paraId="6F280A78" w14:textId="1AEA3275" w:rsidR="002037C1" w:rsidRPr="002037C1" w:rsidRDefault="002037C1" w:rsidP="002A187A">
      <w:pPr>
        <w:spacing w:after="120"/>
        <w:ind w:firstLine="360"/>
        <w:rPr>
          <w:b/>
          <w:bCs/>
          <w:sz w:val="20"/>
          <w:szCs w:val="20"/>
          <w:u w:val="single"/>
          <w:lang w:val="en-GB"/>
        </w:rPr>
      </w:pPr>
      <w:r w:rsidRPr="002037C1">
        <w:rPr>
          <w:b/>
          <w:bCs/>
          <w:sz w:val="20"/>
          <w:szCs w:val="20"/>
          <w:u w:val="single"/>
          <w:lang w:val="en-GB"/>
        </w:rPr>
        <w:t>PDSCH performance requirements for multi-PDSCH scheduling</w:t>
      </w:r>
    </w:p>
    <w:p w14:paraId="410D313B" w14:textId="77777777" w:rsidR="002037C1" w:rsidRPr="00761DDB" w:rsidRDefault="002037C1" w:rsidP="002037C1">
      <w:pPr>
        <w:shd w:val="clear" w:color="auto" w:fill="FFFFFF"/>
        <w:ind w:left="360"/>
        <w:jc w:val="left"/>
      </w:pPr>
      <w:r w:rsidRPr="00761DDB">
        <w:t>Option 1: Define PDSCH performance requirements with the following assumptions:</w:t>
      </w:r>
    </w:p>
    <w:p w14:paraId="32268D8F" w14:textId="77777777" w:rsidR="002037C1" w:rsidRPr="00761DDB" w:rsidRDefault="002037C1" w:rsidP="002037C1">
      <w:pPr>
        <w:pStyle w:val="ListParagraph"/>
        <w:numPr>
          <w:ilvl w:val="0"/>
          <w:numId w:val="4"/>
        </w:numPr>
        <w:shd w:val="clear" w:color="auto" w:fill="FFFFFF"/>
        <w:ind w:left="1080" w:firstLineChars="0"/>
        <w:rPr>
          <w:rFonts w:ascii="Times New Roman" w:hAnsi="Times New Roman"/>
          <w:sz w:val="20"/>
          <w:szCs w:val="20"/>
        </w:rPr>
      </w:pPr>
      <w:r w:rsidRPr="00761DDB">
        <w:rPr>
          <w:rFonts w:ascii="Times New Roman" w:hAnsi="Times New Roman"/>
          <w:sz w:val="20"/>
          <w:szCs w:val="20"/>
        </w:rPr>
        <w:t>120 kHz SCS: Single TB scheduling</w:t>
      </w:r>
    </w:p>
    <w:p w14:paraId="0C117AB9" w14:textId="77777777" w:rsidR="002037C1" w:rsidRPr="00761DDB" w:rsidRDefault="002037C1" w:rsidP="002037C1">
      <w:pPr>
        <w:pStyle w:val="ListParagraph"/>
        <w:numPr>
          <w:ilvl w:val="0"/>
          <w:numId w:val="4"/>
        </w:numPr>
        <w:shd w:val="clear" w:color="auto" w:fill="FFFFFF"/>
        <w:ind w:left="1080" w:firstLineChars="0"/>
        <w:rPr>
          <w:rFonts w:ascii="Times New Roman" w:hAnsi="Times New Roman"/>
          <w:sz w:val="20"/>
          <w:szCs w:val="20"/>
        </w:rPr>
      </w:pPr>
      <w:r w:rsidRPr="00761DDB">
        <w:rPr>
          <w:rFonts w:ascii="Times New Roman" w:hAnsi="Times New Roman"/>
          <w:sz w:val="20"/>
          <w:szCs w:val="20"/>
        </w:rPr>
        <w:t>480 kHz SCS:  4-TB scheduling</w:t>
      </w:r>
    </w:p>
    <w:p w14:paraId="159DC188" w14:textId="77777777" w:rsidR="002037C1" w:rsidRPr="00761DDB" w:rsidRDefault="002037C1" w:rsidP="002037C1">
      <w:pPr>
        <w:pStyle w:val="ListParagraph"/>
        <w:numPr>
          <w:ilvl w:val="0"/>
          <w:numId w:val="4"/>
        </w:numPr>
        <w:shd w:val="clear" w:color="auto" w:fill="FFFFFF"/>
        <w:ind w:left="1080" w:firstLineChars="0"/>
        <w:rPr>
          <w:rFonts w:ascii="Times New Roman" w:hAnsi="Times New Roman"/>
          <w:sz w:val="20"/>
          <w:szCs w:val="20"/>
        </w:rPr>
      </w:pPr>
      <w:r w:rsidRPr="00761DDB">
        <w:rPr>
          <w:rFonts w:ascii="Times New Roman" w:hAnsi="Times New Roman"/>
          <w:sz w:val="20"/>
          <w:szCs w:val="20"/>
        </w:rPr>
        <w:t>960 kHz SCS: 8-TB scheduling</w:t>
      </w:r>
    </w:p>
    <w:p w14:paraId="60164C54" w14:textId="77777777" w:rsidR="002037C1" w:rsidRDefault="002037C1" w:rsidP="002037C1">
      <w:pPr>
        <w:shd w:val="clear" w:color="auto" w:fill="FFFFFF"/>
        <w:ind w:left="360"/>
        <w:jc w:val="left"/>
      </w:pPr>
      <w:r w:rsidRPr="00761DDB">
        <w:t>Option 2: Do not define PDSCH performance requirements with multi-TB scheduling</w:t>
      </w:r>
    </w:p>
    <w:p w14:paraId="527B2F1F" w14:textId="77777777" w:rsidR="002037C1" w:rsidRPr="00761DDB" w:rsidRDefault="002037C1" w:rsidP="002037C1">
      <w:pPr>
        <w:shd w:val="clear" w:color="auto" w:fill="FFFFFF"/>
        <w:ind w:left="360"/>
        <w:jc w:val="left"/>
      </w:pPr>
      <w:r w:rsidRPr="00761DDB">
        <w:t xml:space="preserve">Option </w:t>
      </w:r>
      <w:r>
        <w:t>3</w:t>
      </w:r>
      <w:r w:rsidRPr="00761DDB">
        <w:t xml:space="preserve">: Define </w:t>
      </w:r>
      <w:r>
        <w:t xml:space="preserve">multi-slot scheduling </w:t>
      </w:r>
      <w:r w:rsidRPr="00761DDB">
        <w:t>PDSCH performance requirements with the following assumptions:</w:t>
      </w:r>
    </w:p>
    <w:p w14:paraId="5ACB94B9" w14:textId="77777777" w:rsidR="002037C1" w:rsidRPr="00761DDB" w:rsidRDefault="002037C1" w:rsidP="002037C1">
      <w:pPr>
        <w:pStyle w:val="ListParagraph"/>
        <w:numPr>
          <w:ilvl w:val="0"/>
          <w:numId w:val="4"/>
        </w:numPr>
        <w:shd w:val="clear" w:color="auto" w:fill="FFFFFF"/>
        <w:ind w:left="1080" w:firstLineChars="0"/>
        <w:rPr>
          <w:rFonts w:ascii="Times New Roman" w:hAnsi="Times New Roman"/>
          <w:sz w:val="20"/>
          <w:szCs w:val="20"/>
        </w:rPr>
      </w:pPr>
      <w:r w:rsidRPr="00761DDB">
        <w:rPr>
          <w:rFonts w:ascii="Times New Roman" w:hAnsi="Times New Roman"/>
          <w:sz w:val="20"/>
          <w:szCs w:val="20"/>
        </w:rPr>
        <w:t>480 kHz SCS:  4-TB scheduling</w:t>
      </w:r>
    </w:p>
    <w:p w14:paraId="4F155C97" w14:textId="77777777" w:rsidR="002037C1" w:rsidRPr="00761DDB" w:rsidRDefault="002037C1" w:rsidP="002037C1">
      <w:pPr>
        <w:pStyle w:val="ListParagraph"/>
        <w:numPr>
          <w:ilvl w:val="0"/>
          <w:numId w:val="4"/>
        </w:numPr>
        <w:shd w:val="clear" w:color="auto" w:fill="FFFFFF"/>
        <w:ind w:left="1080" w:firstLineChars="0"/>
        <w:rPr>
          <w:rFonts w:ascii="Times New Roman" w:hAnsi="Times New Roman"/>
          <w:sz w:val="20"/>
          <w:szCs w:val="20"/>
        </w:rPr>
      </w:pPr>
      <w:r w:rsidRPr="00761DDB">
        <w:rPr>
          <w:rFonts w:ascii="Times New Roman" w:hAnsi="Times New Roman"/>
          <w:sz w:val="20"/>
          <w:szCs w:val="20"/>
        </w:rPr>
        <w:t>960 kHz SCS: 8-TB scheduling</w:t>
      </w:r>
    </w:p>
    <w:p w14:paraId="792DE0E1" w14:textId="332B023E" w:rsidR="00970D5B" w:rsidRDefault="00970D5B" w:rsidP="00E259CB">
      <w:pPr>
        <w:spacing w:after="120"/>
        <w:rPr>
          <w:sz w:val="20"/>
          <w:szCs w:val="20"/>
        </w:rPr>
      </w:pPr>
    </w:p>
    <w:p w14:paraId="1401D00E" w14:textId="272232E6" w:rsidR="002037C1" w:rsidRDefault="002037C1" w:rsidP="00E259CB">
      <w:pPr>
        <w:spacing w:after="120"/>
        <w:rPr>
          <w:sz w:val="20"/>
          <w:szCs w:val="20"/>
        </w:rPr>
      </w:pPr>
      <w:r>
        <w:rPr>
          <w:sz w:val="20"/>
          <w:szCs w:val="20"/>
        </w:rPr>
        <w:lastRenderedPageBreak/>
        <w:t xml:space="preserve">Our preference is to focus on mandatory UE features and define requirements for those </w:t>
      </w:r>
      <w:r w:rsidR="002327B6">
        <w:rPr>
          <w:sz w:val="20"/>
          <w:szCs w:val="20"/>
        </w:rPr>
        <w:t>in the first stage</w:t>
      </w:r>
      <w:r w:rsidR="002A187A">
        <w:rPr>
          <w:sz w:val="20"/>
          <w:szCs w:val="20"/>
        </w:rPr>
        <w:t xml:space="preserve"> of requirements definition in FR2-2</w:t>
      </w:r>
      <w:r w:rsidR="002327B6">
        <w:rPr>
          <w:sz w:val="20"/>
          <w:szCs w:val="20"/>
        </w:rPr>
        <w:t>. We should de-prioritize requirements definition for optional UE features.</w:t>
      </w:r>
    </w:p>
    <w:p w14:paraId="12E49B87" w14:textId="77777777" w:rsidR="002A187A" w:rsidRPr="00EE6B7A" w:rsidRDefault="002327B6" w:rsidP="002A187A">
      <w:pPr>
        <w:spacing w:after="120"/>
        <w:jc w:val="left"/>
        <w:rPr>
          <w:b/>
          <w:bCs/>
          <w:sz w:val="20"/>
          <w:szCs w:val="20"/>
          <w:u w:val="single"/>
        </w:rPr>
      </w:pPr>
      <w:r>
        <w:rPr>
          <w:b/>
          <w:bCs/>
          <w:sz w:val="20"/>
          <w:szCs w:val="20"/>
        </w:rPr>
        <w:t xml:space="preserve">Proposal #5: Do not define requirements with optional UE features at this stage. De-prioritize requirements for: </w:t>
      </w:r>
      <w:r>
        <w:rPr>
          <w:b/>
          <w:bCs/>
          <w:sz w:val="20"/>
          <w:szCs w:val="20"/>
        </w:rPr>
        <w:br/>
      </w:r>
      <w:r>
        <w:rPr>
          <w:b/>
          <w:bCs/>
          <w:sz w:val="20"/>
          <w:szCs w:val="20"/>
        </w:rPr>
        <w:tab/>
        <w:t xml:space="preserve">- </w:t>
      </w:r>
      <w:r w:rsidRPr="002327B6">
        <w:rPr>
          <w:b/>
          <w:bCs/>
          <w:sz w:val="20"/>
          <w:szCs w:val="20"/>
        </w:rPr>
        <w:t>multi-PDSCH scheduling</w:t>
      </w:r>
      <w:r>
        <w:rPr>
          <w:b/>
          <w:bCs/>
          <w:sz w:val="20"/>
          <w:szCs w:val="20"/>
        </w:rPr>
        <w:br/>
      </w:r>
      <w:r>
        <w:rPr>
          <w:b/>
          <w:bCs/>
          <w:sz w:val="20"/>
          <w:szCs w:val="20"/>
        </w:rPr>
        <w:tab/>
        <w:t>- 32 DL HARQ processes</w:t>
      </w:r>
      <w:r>
        <w:rPr>
          <w:b/>
          <w:bCs/>
          <w:sz w:val="20"/>
          <w:szCs w:val="20"/>
        </w:rPr>
        <w:br/>
      </w:r>
      <w:r>
        <w:rPr>
          <w:b/>
          <w:bCs/>
          <w:sz w:val="20"/>
          <w:szCs w:val="20"/>
        </w:rPr>
        <w:tab/>
        <w:t>- PDSCH mapping Type B</w:t>
      </w:r>
      <w:r w:rsidR="002A187A">
        <w:rPr>
          <w:b/>
          <w:bCs/>
          <w:sz w:val="20"/>
          <w:szCs w:val="20"/>
        </w:rPr>
        <w:br/>
      </w:r>
      <w:r w:rsidR="002A187A">
        <w:rPr>
          <w:b/>
          <w:bCs/>
          <w:sz w:val="20"/>
          <w:szCs w:val="20"/>
        </w:rPr>
        <w:tab/>
        <w:t>- multi-slot PDCCH monitoring</w:t>
      </w:r>
      <w:r w:rsidR="002A187A">
        <w:rPr>
          <w:b/>
          <w:bCs/>
          <w:sz w:val="20"/>
          <w:szCs w:val="20"/>
        </w:rPr>
        <w:br/>
      </w:r>
      <w:r w:rsidR="002A187A">
        <w:rPr>
          <w:b/>
          <w:bCs/>
          <w:sz w:val="20"/>
          <w:szCs w:val="20"/>
        </w:rPr>
        <w:tab/>
        <w:t>- PDSCH mapping Type B</w:t>
      </w:r>
      <w:r w:rsidR="002A187A">
        <w:rPr>
          <w:b/>
          <w:bCs/>
          <w:sz w:val="20"/>
          <w:szCs w:val="20"/>
        </w:rPr>
        <w:br/>
      </w:r>
      <w:r w:rsidR="002A187A">
        <w:rPr>
          <w:b/>
          <w:bCs/>
          <w:sz w:val="20"/>
          <w:szCs w:val="20"/>
        </w:rPr>
        <w:br/>
      </w:r>
      <w:r w:rsidR="002A187A">
        <w:rPr>
          <w:b/>
          <w:bCs/>
          <w:sz w:val="20"/>
          <w:szCs w:val="20"/>
        </w:rPr>
        <w:br/>
      </w:r>
      <w:r w:rsidR="002A187A" w:rsidRPr="00EE6B7A">
        <w:rPr>
          <w:b/>
          <w:bCs/>
          <w:sz w:val="20"/>
          <w:szCs w:val="20"/>
          <w:u w:val="single"/>
        </w:rPr>
        <w:t>PBCH Performance requirements</w:t>
      </w:r>
    </w:p>
    <w:p w14:paraId="1DCC249E" w14:textId="77777777" w:rsidR="00EE6B7A" w:rsidRPr="00EE6B7A" w:rsidRDefault="002327B6" w:rsidP="00EE6B7A">
      <w:pPr>
        <w:shd w:val="clear" w:color="auto" w:fill="FFFFFF"/>
        <w:ind w:left="720"/>
        <w:jc w:val="left"/>
        <w:rPr>
          <w:rStyle w:val="Strong"/>
          <w:sz w:val="20"/>
          <w:szCs w:val="20"/>
          <w:u w:val="single"/>
        </w:rPr>
      </w:pPr>
      <w:r>
        <w:rPr>
          <w:b/>
          <w:bCs/>
          <w:sz w:val="20"/>
          <w:szCs w:val="20"/>
        </w:rPr>
        <w:br/>
      </w:r>
      <w:r w:rsidR="00EE6B7A" w:rsidRPr="00EE6B7A">
        <w:rPr>
          <w:rStyle w:val="Strong"/>
          <w:sz w:val="20"/>
          <w:szCs w:val="20"/>
          <w:u w:val="single"/>
        </w:rPr>
        <w:t>PBCH simulation assumptions (if introduced pending on outcome of issues Issue 1-2-2)</w:t>
      </w:r>
    </w:p>
    <w:p w14:paraId="3BA589EE" w14:textId="77777777" w:rsidR="00EE6B7A" w:rsidRPr="00EE6B7A" w:rsidRDefault="00EE6B7A" w:rsidP="00EE6B7A">
      <w:pPr>
        <w:shd w:val="clear" w:color="auto" w:fill="FFFFFF"/>
        <w:ind w:left="720"/>
        <w:jc w:val="left"/>
        <w:rPr>
          <w:sz w:val="20"/>
          <w:szCs w:val="20"/>
        </w:rPr>
      </w:pPr>
      <w:r w:rsidRPr="00EE6B7A">
        <w:rPr>
          <w:sz w:val="20"/>
          <w:szCs w:val="20"/>
        </w:rPr>
        <w:t>SSB Index:</w:t>
      </w:r>
    </w:p>
    <w:p w14:paraId="58A942B5" w14:textId="77777777" w:rsidR="00EE6B7A" w:rsidRPr="00EE6B7A" w:rsidRDefault="00EE6B7A" w:rsidP="00EE6B7A">
      <w:pPr>
        <w:pStyle w:val="ListParagraph"/>
        <w:numPr>
          <w:ilvl w:val="0"/>
          <w:numId w:val="4"/>
        </w:numPr>
        <w:shd w:val="clear" w:color="auto" w:fill="FFFFFF"/>
        <w:ind w:left="1440" w:firstLineChars="0"/>
        <w:rPr>
          <w:rFonts w:ascii="Times New Roman" w:hAnsi="Times New Roman"/>
          <w:sz w:val="20"/>
          <w:szCs w:val="20"/>
        </w:rPr>
      </w:pPr>
      <w:r w:rsidRPr="00EE6B7A">
        <w:rPr>
          <w:rFonts w:ascii="Times New Roman" w:hAnsi="Times New Roman"/>
          <w:sz w:val="20"/>
          <w:szCs w:val="20"/>
        </w:rPr>
        <w:t>Option 1: Only with not known SSB index</w:t>
      </w:r>
    </w:p>
    <w:p w14:paraId="7070EC06" w14:textId="77777777" w:rsidR="00EE6B7A" w:rsidRPr="00EE6B7A" w:rsidRDefault="00EE6B7A" w:rsidP="00EE6B7A">
      <w:pPr>
        <w:pStyle w:val="ListParagraph"/>
        <w:numPr>
          <w:ilvl w:val="0"/>
          <w:numId w:val="4"/>
        </w:numPr>
        <w:shd w:val="clear" w:color="auto" w:fill="FFFFFF"/>
        <w:ind w:left="1440" w:firstLineChars="0"/>
        <w:rPr>
          <w:rFonts w:ascii="Times New Roman" w:hAnsi="Times New Roman"/>
          <w:sz w:val="20"/>
          <w:szCs w:val="20"/>
        </w:rPr>
      </w:pPr>
      <w:r w:rsidRPr="00EE6B7A">
        <w:rPr>
          <w:rFonts w:ascii="Times New Roman" w:hAnsi="Times New Roman"/>
          <w:sz w:val="20"/>
          <w:szCs w:val="20"/>
        </w:rPr>
        <w:t>Option 2: Both known and not known SSB index</w:t>
      </w:r>
    </w:p>
    <w:p w14:paraId="371B8CF4" w14:textId="77777777" w:rsidR="00EE6B7A" w:rsidRPr="00EE6B7A" w:rsidRDefault="00EE6B7A" w:rsidP="00EE6B7A">
      <w:pPr>
        <w:pStyle w:val="ListParagraph"/>
        <w:numPr>
          <w:ilvl w:val="0"/>
          <w:numId w:val="4"/>
        </w:numPr>
        <w:shd w:val="clear" w:color="auto" w:fill="FFFFFF"/>
        <w:ind w:left="1440" w:firstLineChars="0"/>
        <w:rPr>
          <w:rFonts w:ascii="Times New Roman" w:hAnsi="Times New Roman"/>
          <w:sz w:val="20"/>
          <w:szCs w:val="20"/>
        </w:rPr>
      </w:pPr>
      <w:r w:rsidRPr="00EE6B7A">
        <w:rPr>
          <w:rFonts w:ascii="Times New Roman" w:hAnsi="Times New Roman"/>
          <w:sz w:val="20"/>
          <w:szCs w:val="20"/>
        </w:rPr>
        <w:t>Option 3: Only with known SSB index</w:t>
      </w:r>
    </w:p>
    <w:p w14:paraId="36FB4056" w14:textId="77777777" w:rsidR="00EE6B7A" w:rsidRPr="00EE6B7A" w:rsidRDefault="00EE6B7A" w:rsidP="00EE6B7A">
      <w:pPr>
        <w:pStyle w:val="ListParagraph"/>
        <w:numPr>
          <w:ilvl w:val="0"/>
          <w:numId w:val="4"/>
        </w:numPr>
        <w:shd w:val="clear" w:color="auto" w:fill="FFFFFF"/>
        <w:ind w:left="1440" w:firstLineChars="0"/>
        <w:rPr>
          <w:rFonts w:ascii="Times New Roman" w:hAnsi="Times New Roman"/>
          <w:sz w:val="20"/>
          <w:szCs w:val="20"/>
        </w:rPr>
      </w:pPr>
      <w:r w:rsidRPr="00EE6B7A">
        <w:rPr>
          <w:rFonts w:ascii="Times New Roman" w:hAnsi="Times New Roman"/>
          <w:sz w:val="20"/>
          <w:szCs w:val="20"/>
        </w:rPr>
        <w:t>Option 4: Not known SSB index for 120 kHz and known SSB index for 480/960 kHz.</w:t>
      </w:r>
    </w:p>
    <w:p w14:paraId="0EABDDDF" w14:textId="5A742F70" w:rsidR="002327B6" w:rsidRDefault="002327B6" w:rsidP="002A187A">
      <w:pPr>
        <w:spacing w:after="120"/>
        <w:jc w:val="left"/>
        <w:rPr>
          <w:b/>
          <w:bCs/>
          <w:sz w:val="20"/>
          <w:szCs w:val="20"/>
        </w:rPr>
      </w:pPr>
    </w:p>
    <w:p w14:paraId="364CBC59" w14:textId="77F56E64" w:rsidR="00EE6B7A" w:rsidRPr="00EE6B7A" w:rsidRDefault="00EE6B7A" w:rsidP="002A187A">
      <w:pPr>
        <w:spacing w:after="120"/>
        <w:jc w:val="left"/>
        <w:rPr>
          <w:sz w:val="20"/>
          <w:szCs w:val="20"/>
        </w:rPr>
      </w:pPr>
      <w:r>
        <w:rPr>
          <w:sz w:val="20"/>
          <w:szCs w:val="20"/>
        </w:rPr>
        <w:t xml:space="preserve">In. Rel-15 we defined requirements with known and unknown SSB index. </w:t>
      </w:r>
      <w:r w:rsidR="00EE0162">
        <w:rPr>
          <w:sz w:val="20"/>
          <w:szCs w:val="20"/>
        </w:rPr>
        <w:t xml:space="preserve">To reduce the simulation </w:t>
      </w:r>
      <w:proofErr w:type="gramStart"/>
      <w:r w:rsidR="00EE0162">
        <w:rPr>
          <w:sz w:val="20"/>
          <w:szCs w:val="20"/>
        </w:rPr>
        <w:t>effort</w:t>
      </w:r>
      <w:proofErr w:type="gramEnd"/>
      <w:r w:rsidR="00EE0162">
        <w:rPr>
          <w:sz w:val="20"/>
          <w:szCs w:val="20"/>
        </w:rPr>
        <w:t xml:space="preserve"> it would be sufficient to introduce requirements in FR2-2 with 120KHz and 480KHz SCS with unknown SSB index. Also, unknown SSB index would cover the most common use case of PBCH decoding in cell identification.  The existing requirements with 120KHz SCS are defined for </w:t>
      </w:r>
      <w:r w:rsidR="00EE0162" w:rsidRPr="00EE0162">
        <w:rPr>
          <w:sz w:val="20"/>
          <w:szCs w:val="20"/>
        </w:rPr>
        <w:t>TDLA30-300</w:t>
      </w:r>
      <w:r w:rsidR="00047E87">
        <w:rPr>
          <w:sz w:val="20"/>
          <w:szCs w:val="20"/>
        </w:rPr>
        <w:t xml:space="preserve">, which may not be suitable for FR2-2, but reusing the existing requirements for 120KHz is also a viable option and would like to discuss it further in RAN4.  </w:t>
      </w:r>
      <w:r w:rsidR="00EE0162">
        <w:rPr>
          <w:sz w:val="20"/>
          <w:szCs w:val="20"/>
        </w:rPr>
        <w:t xml:space="preserve"> </w:t>
      </w:r>
    </w:p>
    <w:p w14:paraId="37D98CCC" w14:textId="3E282649" w:rsidR="002327B6" w:rsidRDefault="00EE0162" w:rsidP="002327B6">
      <w:pPr>
        <w:spacing w:after="120"/>
        <w:jc w:val="left"/>
        <w:rPr>
          <w:b/>
          <w:bCs/>
          <w:sz w:val="20"/>
          <w:szCs w:val="20"/>
        </w:rPr>
      </w:pPr>
      <w:r w:rsidRPr="00047E87">
        <w:rPr>
          <w:b/>
          <w:bCs/>
          <w:sz w:val="20"/>
          <w:szCs w:val="20"/>
        </w:rPr>
        <w:t xml:space="preserve">Proposal #6: Introduce PBCH demod </w:t>
      </w:r>
      <w:r w:rsidR="00047E87" w:rsidRPr="00047E87">
        <w:rPr>
          <w:b/>
          <w:bCs/>
          <w:sz w:val="20"/>
          <w:szCs w:val="20"/>
        </w:rPr>
        <w:t>requirements</w:t>
      </w:r>
      <w:r w:rsidRPr="00047E87">
        <w:rPr>
          <w:b/>
          <w:bCs/>
          <w:sz w:val="20"/>
          <w:szCs w:val="20"/>
        </w:rPr>
        <w:t xml:space="preserve"> in FR2-2 with </w:t>
      </w:r>
      <w:r w:rsidR="00047E87">
        <w:rPr>
          <w:b/>
          <w:bCs/>
          <w:sz w:val="20"/>
          <w:szCs w:val="20"/>
        </w:rPr>
        <w:t>1</w:t>
      </w:r>
      <w:r w:rsidRPr="00047E87">
        <w:rPr>
          <w:b/>
          <w:bCs/>
          <w:sz w:val="20"/>
          <w:szCs w:val="20"/>
        </w:rPr>
        <w:t>20KHz</w:t>
      </w:r>
      <w:r w:rsidR="00047E87">
        <w:rPr>
          <w:b/>
          <w:bCs/>
          <w:sz w:val="20"/>
          <w:szCs w:val="20"/>
        </w:rPr>
        <w:t xml:space="preserve"> and 480KHz SCS with unknown SSB index.</w:t>
      </w:r>
    </w:p>
    <w:p w14:paraId="2551A3C0" w14:textId="72D0D46A" w:rsidR="00047E87" w:rsidRPr="00047E87" w:rsidRDefault="00047E87" w:rsidP="002327B6">
      <w:pPr>
        <w:spacing w:after="120"/>
        <w:jc w:val="left"/>
        <w:rPr>
          <w:b/>
          <w:bCs/>
          <w:sz w:val="20"/>
          <w:szCs w:val="20"/>
        </w:rPr>
      </w:pPr>
      <w:r w:rsidRPr="00047E87">
        <w:rPr>
          <w:b/>
          <w:bCs/>
          <w:sz w:val="20"/>
          <w:szCs w:val="20"/>
        </w:rPr>
        <w:t>Proposal #7: Further discuss if it is feasible to re-use the requirements from Rel-15 for 120KHz SCS for PBCH demod for FR2-2.</w:t>
      </w:r>
    </w:p>
    <w:p w14:paraId="6B9856C8" w14:textId="77777777" w:rsidR="00047E87" w:rsidRPr="00047E87" w:rsidRDefault="00047E87" w:rsidP="002327B6">
      <w:pPr>
        <w:spacing w:after="120"/>
        <w:jc w:val="left"/>
        <w:rPr>
          <w:sz w:val="20"/>
          <w:szCs w:val="20"/>
        </w:rPr>
      </w:pPr>
    </w:p>
    <w:p w14:paraId="0B3141EF" w14:textId="68B7495D" w:rsidR="009F52D7" w:rsidRPr="002F79EB" w:rsidRDefault="009F52D7" w:rsidP="009F52D7">
      <w:pPr>
        <w:pStyle w:val="Heading1"/>
        <w:rPr>
          <w:lang w:val="en-US"/>
        </w:rPr>
      </w:pPr>
      <w:r>
        <w:rPr>
          <w:lang w:val="en-US"/>
        </w:rPr>
        <w:t>3. Conclusion</w:t>
      </w:r>
    </w:p>
    <w:p w14:paraId="7BBB2F9C" w14:textId="0A0000D5" w:rsidR="009F52D7" w:rsidRPr="005B410D" w:rsidRDefault="009F52D7" w:rsidP="005B410D">
      <w:pPr>
        <w:spacing w:after="120"/>
        <w:rPr>
          <w:sz w:val="20"/>
          <w:szCs w:val="20"/>
        </w:rPr>
      </w:pPr>
      <w:r w:rsidRPr="00E9307E">
        <w:rPr>
          <w:sz w:val="20"/>
          <w:szCs w:val="20"/>
        </w:rPr>
        <w:t>In this paper</w:t>
      </w:r>
      <w:r w:rsidR="00E9307E" w:rsidRPr="00E9307E">
        <w:rPr>
          <w:sz w:val="20"/>
          <w:szCs w:val="20"/>
        </w:rPr>
        <w:t xml:space="preserve"> we present our views on the open issues for UE demodulation requirements definition for 52.6-71HGz</w:t>
      </w:r>
      <w:r w:rsidRPr="00E9307E">
        <w:rPr>
          <w:sz w:val="20"/>
          <w:szCs w:val="20"/>
        </w:rPr>
        <w:t>. Our observations and proposals are captured below:</w:t>
      </w:r>
    </w:p>
    <w:p w14:paraId="56F574E3" w14:textId="77777777" w:rsidR="00E9307E" w:rsidRPr="001918C7" w:rsidRDefault="00E9307E" w:rsidP="00E9307E">
      <w:pPr>
        <w:spacing w:after="120"/>
        <w:rPr>
          <w:rFonts w:eastAsia="SimSun"/>
          <w:b/>
          <w:bCs/>
          <w:sz w:val="20"/>
          <w:szCs w:val="20"/>
          <w:lang w:val="en-GB" w:eastAsia="en-GB"/>
        </w:rPr>
      </w:pPr>
      <w:r w:rsidRPr="001918C7">
        <w:rPr>
          <w:rFonts w:eastAsia="SimSun"/>
          <w:b/>
          <w:bCs/>
          <w:sz w:val="20"/>
          <w:szCs w:val="20"/>
          <w:lang w:val="en-GB" w:eastAsia="en-GB"/>
        </w:rPr>
        <w:t>Proposal #1: Do not define UE demod requirements with LBT modelled.</w:t>
      </w:r>
    </w:p>
    <w:p w14:paraId="2192065A" w14:textId="77777777" w:rsidR="00E9307E" w:rsidRPr="001918C7" w:rsidRDefault="00E9307E" w:rsidP="00E9307E">
      <w:pPr>
        <w:shd w:val="clear" w:color="auto" w:fill="FFFFFF"/>
        <w:spacing w:after="120"/>
        <w:rPr>
          <w:b/>
          <w:bCs/>
          <w:sz w:val="20"/>
          <w:szCs w:val="20"/>
        </w:rPr>
      </w:pPr>
      <w:r w:rsidRPr="001918C7">
        <w:rPr>
          <w:b/>
          <w:bCs/>
          <w:sz w:val="20"/>
          <w:szCs w:val="20"/>
        </w:rPr>
        <w:t xml:space="preserve">Proposal #2: Consider TDLA and TDLD channel model with max RMS delay spread of 10ns for demod requirements definition in FR2-2. </w:t>
      </w:r>
    </w:p>
    <w:p w14:paraId="7A0A7505" w14:textId="77777777" w:rsidR="00E9307E" w:rsidRPr="00886617" w:rsidRDefault="00E9307E" w:rsidP="00E9307E">
      <w:pPr>
        <w:shd w:val="clear" w:color="auto" w:fill="FFFFFF"/>
        <w:spacing w:after="120"/>
        <w:rPr>
          <w:b/>
          <w:bCs/>
          <w:sz w:val="20"/>
          <w:szCs w:val="20"/>
        </w:rPr>
      </w:pPr>
      <w:r>
        <w:rPr>
          <w:b/>
          <w:bCs/>
          <w:sz w:val="20"/>
          <w:szCs w:val="20"/>
        </w:rPr>
        <w:t xml:space="preserve">Proposal #3: Do not consider higher UE speed and Doppler for FR2-2 requirements definition. </w:t>
      </w:r>
    </w:p>
    <w:p w14:paraId="7E384835" w14:textId="77777777" w:rsidR="00E9307E" w:rsidRPr="00970D5B" w:rsidRDefault="00E9307E" w:rsidP="00E9307E">
      <w:pPr>
        <w:spacing w:after="120"/>
        <w:rPr>
          <w:i/>
          <w:iCs/>
          <w:sz w:val="20"/>
          <w:szCs w:val="20"/>
          <w:lang w:val="en-GB"/>
        </w:rPr>
      </w:pPr>
      <w:r>
        <w:rPr>
          <w:b/>
          <w:bCs/>
          <w:i/>
          <w:iCs/>
          <w:sz w:val="20"/>
          <w:szCs w:val="20"/>
          <w:lang w:val="en-GB"/>
        </w:rPr>
        <w:t xml:space="preserve">Observation #1: </w:t>
      </w:r>
      <w:r w:rsidRPr="00970D5B">
        <w:rPr>
          <w:i/>
          <w:iCs/>
          <w:sz w:val="20"/>
          <w:szCs w:val="20"/>
          <w:lang w:val="en-GB"/>
        </w:rPr>
        <w:t xml:space="preserve">It is impractical to consider all 3 SCS and more than 1 CBW per SCS given the limited time and amount of simulation effort. </w:t>
      </w:r>
    </w:p>
    <w:p w14:paraId="50372226" w14:textId="77777777" w:rsidR="00E9307E" w:rsidRDefault="00E9307E" w:rsidP="00E9307E">
      <w:pPr>
        <w:spacing w:after="120"/>
        <w:rPr>
          <w:b/>
          <w:bCs/>
          <w:sz w:val="20"/>
          <w:szCs w:val="20"/>
        </w:rPr>
      </w:pPr>
      <w:r w:rsidRPr="00970D5B">
        <w:rPr>
          <w:b/>
          <w:bCs/>
          <w:sz w:val="20"/>
          <w:szCs w:val="20"/>
          <w:lang w:val="en-GB"/>
        </w:rPr>
        <w:t>Proposal #4:</w:t>
      </w:r>
      <w:r>
        <w:rPr>
          <w:b/>
          <w:bCs/>
          <w:sz w:val="20"/>
          <w:szCs w:val="20"/>
          <w:lang w:val="en-GB"/>
        </w:rPr>
        <w:t xml:space="preserve"> </w:t>
      </w:r>
      <w:r w:rsidRPr="00970D5B">
        <w:rPr>
          <w:b/>
          <w:bCs/>
          <w:sz w:val="20"/>
          <w:szCs w:val="20"/>
        </w:rPr>
        <w:t xml:space="preserve">Only </w:t>
      </w:r>
      <w:r>
        <w:rPr>
          <w:b/>
          <w:bCs/>
          <w:sz w:val="20"/>
          <w:szCs w:val="20"/>
        </w:rPr>
        <w:t xml:space="preserve">define requirements with 120 and 480KHz SCS. Only define requirements with minimum CBW for each SCS. </w:t>
      </w:r>
    </w:p>
    <w:p w14:paraId="6E25E03F" w14:textId="77777777" w:rsidR="00E9307E" w:rsidRDefault="00E9307E" w:rsidP="00E9307E">
      <w:pPr>
        <w:jc w:val="left"/>
      </w:pPr>
      <w:r>
        <w:rPr>
          <w:b/>
          <w:bCs/>
          <w:sz w:val="20"/>
          <w:szCs w:val="20"/>
        </w:rPr>
        <w:t xml:space="preserve">Proposal #5: Do not define requirements with optional UE features at this stage. De-prioritize requirements for: </w:t>
      </w:r>
      <w:r>
        <w:rPr>
          <w:b/>
          <w:bCs/>
          <w:sz w:val="20"/>
          <w:szCs w:val="20"/>
        </w:rPr>
        <w:br/>
      </w:r>
      <w:r>
        <w:rPr>
          <w:b/>
          <w:bCs/>
          <w:sz w:val="20"/>
          <w:szCs w:val="20"/>
        </w:rPr>
        <w:tab/>
        <w:t xml:space="preserve">- </w:t>
      </w:r>
      <w:r w:rsidRPr="002327B6">
        <w:rPr>
          <w:b/>
          <w:bCs/>
          <w:sz w:val="20"/>
          <w:szCs w:val="20"/>
        </w:rPr>
        <w:t>multi-PDSCH scheduling</w:t>
      </w:r>
      <w:r>
        <w:rPr>
          <w:b/>
          <w:bCs/>
          <w:sz w:val="20"/>
          <w:szCs w:val="20"/>
        </w:rPr>
        <w:br/>
      </w:r>
      <w:r>
        <w:rPr>
          <w:b/>
          <w:bCs/>
          <w:sz w:val="20"/>
          <w:szCs w:val="20"/>
        </w:rPr>
        <w:tab/>
        <w:t>- 32 DL HARQ processes</w:t>
      </w:r>
      <w:r>
        <w:rPr>
          <w:b/>
          <w:bCs/>
          <w:sz w:val="20"/>
          <w:szCs w:val="20"/>
        </w:rPr>
        <w:br/>
      </w:r>
      <w:r>
        <w:rPr>
          <w:b/>
          <w:bCs/>
          <w:sz w:val="20"/>
          <w:szCs w:val="20"/>
        </w:rPr>
        <w:tab/>
        <w:t>- PDSCH mapping Type B</w:t>
      </w:r>
      <w:r>
        <w:rPr>
          <w:b/>
          <w:bCs/>
          <w:sz w:val="20"/>
          <w:szCs w:val="20"/>
        </w:rPr>
        <w:br/>
      </w:r>
      <w:r>
        <w:rPr>
          <w:b/>
          <w:bCs/>
          <w:sz w:val="20"/>
          <w:szCs w:val="20"/>
        </w:rPr>
        <w:lastRenderedPageBreak/>
        <w:tab/>
        <w:t>- multi-slot PDCCH monitoring</w:t>
      </w:r>
      <w:r>
        <w:rPr>
          <w:b/>
          <w:bCs/>
          <w:sz w:val="20"/>
          <w:szCs w:val="20"/>
        </w:rPr>
        <w:br/>
      </w:r>
      <w:r>
        <w:rPr>
          <w:b/>
          <w:bCs/>
          <w:sz w:val="20"/>
          <w:szCs w:val="20"/>
        </w:rPr>
        <w:tab/>
        <w:t>- PDSCH mapping Type B</w:t>
      </w:r>
      <w:r>
        <w:rPr>
          <w:b/>
          <w:bCs/>
          <w:sz w:val="20"/>
          <w:szCs w:val="20"/>
        </w:rPr>
        <w:br/>
      </w:r>
      <w:r>
        <w:rPr>
          <w:b/>
          <w:bCs/>
          <w:sz w:val="20"/>
          <w:szCs w:val="20"/>
        </w:rPr>
        <w:br/>
      </w:r>
    </w:p>
    <w:p w14:paraId="3E18C5ED" w14:textId="77777777" w:rsidR="00E9307E" w:rsidRDefault="00E9307E" w:rsidP="00E9307E">
      <w:pPr>
        <w:spacing w:after="120"/>
        <w:jc w:val="left"/>
        <w:rPr>
          <w:b/>
          <w:bCs/>
          <w:sz w:val="20"/>
          <w:szCs w:val="20"/>
        </w:rPr>
      </w:pPr>
      <w:r w:rsidRPr="00047E87">
        <w:rPr>
          <w:b/>
          <w:bCs/>
          <w:sz w:val="20"/>
          <w:szCs w:val="20"/>
        </w:rPr>
        <w:t xml:space="preserve">Proposal #6: Introduce PBCH demod requirements in FR2-2 with </w:t>
      </w:r>
      <w:r>
        <w:rPr>
          <w:b/>
          <w:bCs/>
          <w:sz w:val="20"/>
          <w:szCs w:val="20"/>
        </w:rPr>
        <w:t>1</w:t>
      </w:r>
      <w:r w:rsidRPr="00047E87">
        <w:rPr>
          <w:b/>
          <w:bCs/>
          <w:sz w:val="20"/>
          <w:szCs w:val="20"/>
        </w:rPr>
        <w:t>20KHz</w:t>
      </w:r>
      <w:r>
        <w:rPr>
          <w:b/>
          <w:bCs/>
          <w:sz w:val="20"/>
          <w:szCs w:val="20"/>
        </w:rPr>
        <w:t xml:space="preserve"> and 480KHz SCS with unknown SSB index.</w:t>
      </w:r>
    </w:p>
    <w:p w14:paraId="576DE472" w14:textId="77777777" w:rsidR="00E9307E" w:rsidRPr="00047E87" w:rsidRDefault="00E9307E" w:rsidP="00E9307E">
      <w:pPr>
        <w:spacing w:after="120"/>
        <w:jc w:val="left"/>
        <w:rPr>
          <w:b/>
          <w:bCs/>
          <w:sz w:val="20"/>
          <w:szCs w:val="20"/>
        </w:rPr>
      </w:pPr>
      <w:r w:rsidRPr="00047E87">
        <w:rPr>
          <w:b/>
          <w:bCs/>
          <w:sz w:val="20"/>
          <w:szCs w:val="20"/>
        </w:rPr>
        <w:t>Proposal #7: Further discuss if it is feasible to re-use the requirements from Rel-15 for 120KHz SCS for PBCH demod for FR2-2.</w:t>
      </w:r>
    </w:p>
    <w:p w14:paraId="2DE1D0F7" w14:textId="77777777" w:rsidR="00E9307E" w:rsidRPr="00047E87" w:rsidRDefault="00E9307E" w:rsidP="00E9307E">
      <w:pPr>
        <w:spacing w:after="120"/>
        <w:jc w:val="left"/>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2BB30BEE" w:rsidR="00C94AC7" w:rsidRPr="00B35439" w:rsidRDefault="00B35439" w:rsidP="00C94AC7">
      <w:pPr>
        <w:pStyle w:val="ListParagraph"/>
        <w:numPr>
          <w:ilvl w:val="0"/>
          <w:numId w:val="2"/>
        </w:numPr>
        <w:spacing w:after="120"/>
        <w:ind w:firstLineChars="0"/>
        <w:jc w:val="both"/>
        <w:rPr>
          <w:rFonts w:ascii="Times New Roman" w:hAnsi="Times New Roman" w:cs="Times New Roman"/>
          <w:sz w:val="20"/>
          <w:szCs w:val="20"/>
        </w:rPr>
      </w:pPr>
      <w:r w:rsidRPr="00B35439">
        <w:rPr>
          <w:rFonts w:ascii="Times New Roman" w:hAnsi="Times New Roman" w:cs="Times New Roman"/>
          <w:sz w:val="20"/>
          <w:szCs w:val="20"/>
          <w:lang w:val="en-GB"/>
        </w:rPr>
        <w:t>R4-2207223</w:t>
      </w:r>
      <w:r w:rsidR="00C94AC7" w:rsidRPr="00B35439">
        <w:rPr>
          <w:rFonts w:ascii="Times New Roman" w:hAnsi="Times New Roman" w:cs="Times New Roman"/>
          <w:sz w:val="20"/>
          <w:szCs w:val="20"/>
        </w:rPr>
        <w:t>, “</w:t>
      </w:r>
      <w:r w:rsidRPr="00B35439">
        <w:rPr>
          <w:rFonts w:ascii="Times New Roman" w:hAnsi="Times New Roman" w:cs="Times New Roman"/>
          <w:sz w:val="20"/>
          <w:szCs w:val="20"/>
        </w:rPr>
        <w:t>WF on demodulation performance requirements definition for 52.6 - 71 GHz</w:t>
      </w:r>
      <w:r w:rsidR="00C94AC7" w:rsidRPr="00B35439">
        <w:rPr>
          <w:rFonts w:ascii="Times New Roman" w:hAnsi="Times New Roman" w:cs="Times New Roman"/>
          <w:sz w:val="20"/>
          <w:szCs w:val="20"/>
        </w:rPr>
        <w:t xml:space="preserve">”, Intel.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
  </w:num>
  <w:num w:numId="2" w16cid:durableId="1198423226">
    <w:abstractNumId w:val="4"/>
  </w:num>
  <w:num w:numId="3" w16cid:durableId="1968778791">
    <w:abstractNumId w:val="2"/>
  </w:num>
  <w:num w:numId="4" w16cid:durableId="614605047">
    <w:abstractNumId w:val="5"/>
  </w:num>
  <w:num w:numId="5" w16cid:durableId="1273902432">
    <w:abstractNumId w:val="0"/>
  </w:num>
  <w:num w:numId="6" w16cid:durableId="1045521846">
    <w:abstractNumId w:val="1"/>
  </w:num>
  <w:num w:numId="7" w16cid:durableId="1875657074">
    <w:abstractNumId w:val="3"/>
  </w:num>
  <w:num w:numId="8" w16cid:durableId="139561872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7E87"/>
    <w:rsid w:val="00121828"/>
    <w:rsid w:val="00177147"/>
    <w:rsid w:val="001918C7"/>
    <w:rsid w:val="001B5D0A"/>
    <w:rsid w:val="001C663E"/>
    <w:rsid w:val="002037C1"/>
    <w:rsid w:val="002327B6"/>
    <w:rsid w:val="002870EA"/>
    <w:rsid w:val="002A187A"/>
    <w:rsid w:val="002F4FA3"/>
    <w:rsid w:val="00385F26"/>
    <w:rsid w:val="003F6606"/>
    <w:rsid w:val="004D1584"/>
    <w:rsid w:val="0057184D"/>
    <w:rsid w:val="005B410D"/>
    <w:rsid w:val="005D1B1F"/>
    <w:rsid w:val="00626BDE"/>
    <w:rsid w:val="006629A5"/>
    <w:rsid w:val="006A2A0A"/>
    <w:rsid w:val="00775238"/>
    <w:rsid w:val="007A3BE1"/>
    <w:rsid w:val="007C626C"/>
    <w:rsid w:val="007F3487"/>
    <w:rsid w:val="00886617"/>
    <w:rsid w:val="00924CB2"/>
    <w:rsid w:val="00932C93"/>
    <w:rsid w:val="00951300"/>
    <w:rsid w:val="009676A1"/>
    <w:rsid w:val="00970536"/>
    <w:rsid w:val="00970D5B"/>
    <w:rsid w:val="009D596C"/>
    <w:rsid w:val="009F52D7"/>
    <w:rsid w:val="00A211CC"/>
    <w:rsid w:val="00AC033E"/>
    <w:rsid w:val="00B35439"/>
    <w:rsid w:val="00B8567C"/>
    <w:rsid w:val="00C94AC7"/>
    <w:rsid w:val="00CD0F63"/>
    <w:rsid w:val="00DB6943"/>
    <w:rsid w:val="00DF1ED2"/>
    <w:rsid w:val="00E259CB"/>
    <w:rsid w:val="00E5586A"/>
    <w:rsid w:val="00E9138B"/>
    <w:rsid w:val="00E9307E"/>
    <w:rsid w:val="00EE0162"/>
    <w:rsid w:val="00EE6B7A"/>
    <w:rsid w:val="00F441E8"/>
    <w:rsid w:val="00F70DD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목록 단락,?? ??,?????,????,リスト段落,Lista1,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character" w:styleId="Strong">
    <w:name w:val="Strong"/>
    <w:uiPriority w:val="22"/>
    <w:qFormat/>
    <w:rsid w:val="003F6606"/>
    <w:rPr>
      <w:b/>
      <w:bCs/>
    </w:rPr>
  </w:style>
  <w:style w:type="paragraph" w:customStyle="1" w:styleId="Bulletedo1">
    <w:name w:val="Bulleted o 1"/>
    <w:basedOn w:val="Normal"/>
    <w:rsid w:val="00E259CB"/>
    <w:pPr>
      <w:numPr>
        <w:numId w:val="7"/>
      </w:numPr>
      <w:overflowPunct w:val="0"/>
      <w:autoSpaceDE w:val="0"/>
      <w:autoSpaceDN w:val="0"/>
      <w:adjustRightInd w:val="0"/>
      <w:spacing w:before="120" w:after="120"/>
      <w:textAlignment w:val="baseline"/>
    </w:pPr>
    <w:rPr>
      <w:rFonts w:eastAsia="SimSu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1720">
      <w:bodyDiv w:val="1"/>
      <w:marLeft w:val="0"/>
      <w:marRight w:val="0"/>
      <w:marTop w:val="0"/>
      <w:marBottom w:val="0"/>
      <w:divBdr>
        <w:top w:val="none" w:sz="0" w:space="0" w:color="auto"/>
        <w:left w:val="none" w:sz="0" w:space="0" w:color="auto"/>
        <w:bottom w:val="none" w:sz="0" w:space="0" w:color="auto"/>
        <w:right w:val="none" w:sz="0" w:space="0" w:color="auto"/>
      </w:divBdr>
      <w:divsChild>
        <w:div w:id="478225634">
          <w:marLeft w:val="0"/>
          <w:marRight w:val="0"/>
          <w:marTop w:val="0"/>
          <w:marBottom w:val="0"/>
          <w:divBdr>
            <w:top w:val="none" w:sz="0" w:space="0" w:color="auto"/>
            <w:left w:val="none" w:sz="0" w:space="0" w:color="auto"/>
            <w:bottom w:val="none" w:sz="0" w:space="0" w:color="auto"/>
            <w:right w:val="none" w:sz="0" w:space="0" w:color="auto"/>
          </w:divBdr>
          <w:divsChild>
            <w:div w:id="1362243111">
              <w:marLeft w:val="0"/>
              <w:marRight w:val="0"/>
              <w:marTop w:val="0"/>
              <w:marBottom w:val="0"/>
              <w:divBdr>
                <w:top w:val="none" w:sz="0" w:space="0" w:color="auto"/>
                <w:left w:val="none" w:sz="0" w:space="0" w:color="auto"/>
                <w:bottom w:val="none" w:sz="0" w:space="0" w:color="auto"/>
                <w:right w:val="none" w:sz="0" w:space="0" w:color="auto"/>
              </w:divBdr>
              <w:divsChild>
                <w:div w:id="1581602240">
                  <w:marLeft w:val="0"/>
                  <w:marRight w:val="0"/>
                  <w:marTop w:val="0"/>
                  <w:marBottom w:val="0"/>
                  <w:divBdr>
                    <w:top w:val="none" w:sz="0" w:space="0" w:color="auto"/>
                    <w:left w:val="none" w:sz="0" w:space="0" w:color="auto"/>
                    <w:bottom w:val="none" w:sz="0" w:space="0" w:color="auto"/>
                    <w:right w:val="none" w:sz="0" w:space="0" w:color="auto"/>
                  </w:divBdr>
                  <w:divsChild>
                    <w:div w:id="172536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1022</Words>
  <Characters>5724</Characters>
  <Application>Microsoft Office Word</Application>
  <DocSecurity>0</DocSecurity>
  <Lines>715</Lines>
  <Paragraphs>337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6</cp:revision>
  <dcterms:created xsi:type="dcterms:W3CDTF">2022-04-22T21:48:00Z</dcterms:created>
  <dcterms:modified xsi:type="dcterms:W3CDTF">2022-04-25T21:55:00Z</dcterms:modified>
</cp:coreProperties>
</file>