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91B30B7" w14:textId="1D861118"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w:t>
      </w:r>
      <w:r w:rsidR="00634680">
        <w:rPr>
          <w:rFonts w:ascii="Arial" w:eastAsiaTheme="minorEastAsia" w:hAnsi="Arial" w:cs="Arial"/>
          <w:b/>
          <w:sz w:val="24"/>
          <w:szCs w:val="24"/>
          <w:lang w:eastAsia="zh-CN"/>
        </w:rPr>
        <w:t>10</w:t>
      </w:r>
      <w:r w:rsidR="00E16F0B">
        <w:rPr>
          <w:rFonts w:ascii="Arial" w:eastAsiaTheme="minorEastAsia" w:hAnsi="Arial" w:cs="Arial"/>
          <w:b/>
          <w:sz w:val="24"/>
          <w:szCs w:val="24"/>
          <w:lang w:eastAsia="zh-CN"/>
        </w:rPr>
        <w:t>2</w:t>
      </w:r>
      <w:r w:rsidR="003F3A2F">
        <w:rPr>
          <w:rFonts w:ascii="Arial" w:eastAsiaTheme="minorEastAsia" w:hAnsi="Arial" w:cs="Arial"/>
          <w:b/>
          <w:sz w:val="24"/>
          <w:szCs w:val="24"/>
          <w:lang w:eastAsia="zh-CN"/>
        </w:rPr>
        <w:t>-e</w:t>
      </w:r>
      <w:r w:rsidRPr="001E0A28">
        <w:rPr>
          <w:rFonts w:ascii="Arial" w:eastAsiaTheme="minorEastAsia" w:hAnsi="Arial" w:cs="Arial"/>
          <w:b/>
          <w:sz w:val="24"/>
          <w:szCs w:val="24"/>
          <w:lang w:eastAsia="zh-CN"/>
        </w:rPr>
        <w:t xml:space="preserve"> </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A401E4" w:rsidRPr="00A401E4">
        <w:rPr>
          <w:rFonts w:ascii="Arial" w:eastAsiaTheme="minorEastAsia" w:hAnsi="Arial" w:cs="Arial"/>
          <w:b/>
          <w:sz w:val="24"/>
          <w:szCs w:val="24"/>
          <w:lang w:eastAsia="zh-CN"/>
        </w:rPr>
        <w:t>R4-2206836</w:t>
      </w:r>
    </w:p>
    <w:p w14:paraId="0E0F466F" w14:textId="1559B2CF" w:rsidR="00615EBB" w:rsidRDefault="001878A7" w:rsidP="001E0A28">
      <w:pPr>
        <w:spacing w:after="120"/>
        <w:ind w:left="1985" w:hanging="1985"/>
        <w:rPr>
          <w:rFonts w:ascii="Arial" w:eastAsiaTheme="minorEastAsia" w:hAnsi="Arial" w:cs="Arial"/>
          <w:b/>
          <w:sz w:val="24"/>
          <w:szCs w:val="24"/>
          <w:lang w:eastAsia="zh-CN"/>
        </w:rPr>
      </w:pPr>
      <w:r w:rsidRPr="001878A7">
        <w:rPr>
          <w:rFonts w:ascii="Arial" w:hAnsi="Arial"/>
          <w:b/>
          <w:sz w:val="24"/>
          <w:szCs w:val="24"/>
          <w:lang w:eastAsia="zh-CN"/>
        </w:rPr>
        <w:t xml:space="preserve">Electronic Meeting, </w:t>
      </w:r>
      <w:r w:rsidR="00E16F0B" w:rsidRPr="00E16F0B">
        <w:rPr>
          <w:rFonts w:ascii="Arial" w:hAnsi="Arial"/>
          <w:b/>
          <w:sz w:val="24"/>
          <w:szCs w:val="24"/>
          <w:lang w:eastAsia="zh-CN"/>
        </w:rPr>
        <w:t>February 21 – March 3, 2022</w:t>
      </w:r>
    </w:p>
    <w:p w14:paraId="2637FD31" w14:textId="77777777" w:rsidR="001E0A28" w:rsidRDefault="001E0A28" w:rsidP="001E0A28">
      <w:pPr>
        <w:spacing w:after="120"/>
        <w:ind w:left="1985" w:hanging="1985"/>
        <w:rPr>
          <w:rFonts w:ascii="Arial" w:eastAsia="MS Mincho" w:hAnsi="Arial" w:cs="Arial"/>
          <w:b/>
          <w:sz w:val="22"/>
        </w:rPr>
      </w:pPr>
    </w:p>
    <w:p w14:paraId="282755FA" w14:textId="635D1C64"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E16F0B">
        <w:rPr>
          <w:rFonts w:ascii="Arial" w:eastAsiaTheme="minorEastAsia" w:hAnsi="Arial" w:cs="Arial"/>
          <w:color w:val="000000"/>
          <w:sz w:val="22"/>
          <w:lang w:eastAsia="zh-CN"/>
        </w:rPr>
        <w:t>10</w:t>
      </w:r>
      <w:r w:rsidR="002F5A32">
        <w:rPr>
          <w:rFonts w:ascii="Arial" w:eastAsiaTheme="minorEastAsia" w:hAnsi="Arial" w:cs="Arial"/>
          <w:color w:val="000000"/>
          <w:sz w:val="22"/>
          <w:lang w:eastAsia="zh-CN"/>
        </w:rPr>
        <w:t>.3.3</w:t>
      </w:r>
      <w:r w:rsidR="00E16F0B">
        <w:rPr>
          <w:rFonts w:ascii="Arial" w:eastAsiaTheme="minorEastAsia" w:hAnsi="Arial" w:cs="Arial"/>
          <w:color w:val="000000"/>
          <w:sz w:val="22"/>
          <w:lang w:eastAsia="zh-CN"/>
        </w:rPr>
        <w:t>, 10.3.4</w:t>
      </w:r>
    </w:p>
    <w:p w14:paraId="50D5329D" w14:textId="7EF1355B"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bookmarkStart w:id="0" w:name="_GoBack"/>
      <w:bookmarkEnd w:id="0"/>
      <w:r w:rsidR="008503E2" w:rsidRPr="00A401E4">
        <w:rPr>
          <w:rFonts w:ascii="Arial" w:hAnsi="Arial" w:cs="Arial"/>
          <w:color w:val="000000"/>
          <w:sz w:val="22"/>
          <w:lang w:eastAsia="zh-CN"/>
        </w:rPr>
        <w:t>Huawei, HiSilicon</w:t>
      </w:r>
    </w:p>
    <w:p w14:paraId="1E0389E7" w14:textId="3D34A240"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2F2BD8" w:rsidRPr="002F2BD8">
        <w:rPr>
          <w:rFonts w:ascii="Arial" w:eastAsiaTheme="minorEastAsia" w:hAnsi="Arial" w:cs="Arial"/>
          <w:color w:val="000000"/>
          <w:sz w:val="22"/>
          <w:lang w:eastAsia="zh-CN"/>
        </w:rPr>
        <w:t>WF on R17 NR FR1 RF enhancement RRM</w:t>
      </w:r>
    </w:p>
    <w:p w14:paraId="67B0962B" w14:textId="7510B9DA"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2F2BD8">
        <w:rPr>
          <w:rFonts w:ascii="Arial" w:eastAsiaTheme="minorEastAsia" w:hAnsi="Arial" w:cs="Arial"/>
          <w:color w:val="000000"/>
          <w:sz w:val="22"/>
          <w:lang w:eastAsia="zh-CN"/>
        </w:rPr>
        <w:t>Approval</w:t>
      </w:r>
    </w:p>
    <w:p w14:paraId="404CAACC" w14:textId="1DB6E14D" w:rsidR="004744F9" w:rsidRPr="00805BE8" w:rsidRDefault="004744F9" w:rsidP="002F2BD8">
      <w:pPr>
        <w:pStyle w:val="1"/>
        <w:numPr>
          <w:ilvl w:val="0"/>
          <w:numId w:val="0"/>
        </w:numPr>
        <w:ind w:left="432" w:hanging="432"/>
        <w:rPr>
          <w:lang w:eastAsia="ja-JP"/>
        </w:rPr>
      </w:pPr>
      <w:r>
        <w:rPr>
          <w:lang w:eastAsia="ja-JP"/>
        </w:rPr>
        <w:t>RRM test case for</w:t>
      </w:r>
      <w:r w:rsidRPr="00F65743">
        <w:rPr>
          <w:lang w:val="en-US" w:eastAsia="zh-CN"/>
        </w:rPr>
        <w:t xml:space="preserve"> R17 Tx switching enhancements</w:t>
      </w:r>
    </w:p>
    <w:p w14:paraId="4CB92076" w14:textId="77777777" w:rsidR="005D2347" w:rsidRDefault="005D2347" w:rsidP="005D2347">
      <w:pPr>
        <w:spacing w:after="120"/>
        <w:rPr>
          <w:b/>
          <w:u w:val="single"/>
        </w:rPr>
      </w:pPr>
      <w:r w:rsidRPr="00A016CF">
        <w:rPr>
          <w:b/>
          <w:szCs w:val="24"/>
          <w:u w:val="single"/>
          <w:lang w:eastAsia="zh-CN"/>
        </w:rPr>
        <w:t xml:space="preserve">Issue </w:t>
      </w:r>
      <w:r>
        <w:rPr>
          <w:b/>
          <w:szCs w:val="24"/>
          <w:u w:val="single"/>
          <w:lang w:eastAsia="zh-CN"/>
        </w:rPr>
        <w:t>2-1</w:t>
      </w:r>
      <w:r w:rsidRPr="00A47600">
        <w:rPr>
          <w:b/>
          <w:szCs w:val="24"/>
          <w:u w:val="single"/>
          <w:lang w:eastAsia="zh-CN"/>
        </w:rPr>
        <w:t>:</w:t>
      </w:r>
      <w:r w:rsidRPr="00A47600">
        <w:rPr>
          <w:i/>
          <w:color w:val="4472C4" w:themeColor="accent1"/>
          <w:u w:val="single"/>
          <w:lang w:val="en-US" w:eastAsia="zh-CN"/>
        </w:rPr>
        <w:t xml:space="preserve"> </w:t>
      </w:r>
      <w:r>
        <w:rPr>
          <w:b/>
          <w:u w:val="single"/>
        </w:rPr>
        <w:t>Test cases need to be specified</w:t>
      </w:r>
    </w:p>
    <w:p w14:paraId="0D7A8E2F" w14:textId="77777777" w:rsidR="00CA0128" w:rsidRPr="00CA0128" w:rsidRDefault="00CA0128" w:rsidP="00CA0128">
      <w:pPr>
        <w:spacing w:after="120"/>
        <w:rPr>
          <w:szCs w:val="24"/>
          <w:lang w:eastAsia="zh-CN"/>
        </w:rPr>
      </w:pPr>
      <w:r w:rsidRPr="00CA0128">
        <w:rPr>
          <w:lang w:eastAsia="zh-CN"/>
        </w:rPr>
        <w:t>S</w:t>
      </w:r>
      <w:r w:rsidRPr="00CA0128">
        <w:rPr>
          <w:lang w:val="en-US" w:eastAsia="zh-CN"/>
        </w:rPr>
        <w:t>ix DL interruption test cases in SA need to be verified</w:t>
      </w:r>
      <w:r w:rsidRPr="00CA0128">
        <w:rPr>
          <w:bCs/>
        </w:rPr>
        <w:t>:</w:t>
      </w:r>
    </w:p>
    <w:p w14:paraId="31AD6017" w14:textId="77777777" w:rsidR="00CA0128" w:rsidRDefault="00CA0128" w:rsidP="00CA0128">
      <w:pPr>
        <w:numPr>
          <w:ilvl w:val="0"/>
          <w:numId w:val="6"/>
        </w:numPr>
        <w:ind w:leftChars="688" w:left="1736"/>
        <w:rPr>
          <w:lang w:eastAsia="zh-CN"/>
        </w:rPr>
      </w:pPr>
      <w:r>
        <w:rPr>
          <w:lang w:eastAsia="zh-CN"/>
        </w:rPr>
        <w:t>DL Interruptions at UE switching between two uplink carriers with two transmit antenna connectors</w:t>
      </w:r>
      <w:r>
        <w:rPr>
          <w:rFonts w:ascii="Arial" w:hAnsi="Arial" w:cs="Arial"/>
          <w:i/>
          <w:lang w:val="en-US"/>
        </w:rPr>
        <w:t xml:space="preserve"> </w:t>
      </w:r>
      <w:r>
        <w:rPr>
          <w:lang w:eastAsia="zh-CN"/>
        </w:rPr>
        <w:t>for UL inter-band CA</w:t>
      </w:r>
    </w:p>
    <w:p w14:paraId="634C22FA" w14:textId="77777777" w:rsidR="00CA0128" w:rsidRDefault="00CA0128" w:rsidP="00CA0128">
      <w:pPr>
        <w:ind w:leftChars="1000" w:left="2000"/>
        <w:rPr>
          <w:lang w:val="en-US" w:eastAsia="zh-CN"/>
        </w:rPr>
      </w:pPr>
      <w:r>
        <w:rPr>
          <w:lang w:val="en-US" w:eastAsia="zh-CN"/>
        </w:rPr>
        <w:t xml:space="preserve">#1: NR UL </w:t>
      </w:r>
      <w:r>
        <w:rPr>
          <w:b/>
          <w:lang w:val="en-US" w:eastAsia="zh-CN"/>
        </w:rPr>
        <w:t>FDD</w:t>
      </w:r>
      <w:r>
        <w:rPr>
          <w:lang w:val="en-US" w:eastAsia="zh-CN"/>
        </w:rPr>
        <w:t xml:space="preserve"> carrier 1 with 2Tx and NR UL </w:t>
      </w:r>
      <w:r>
        <w:rPr>
          <w:b/>
          <w:lang w:val="en-US" w:eastAsia="zh-CN"/>
        </w:rPr>
        <w:t>TDD</w:t>
      </w:r>
      <w:r>
        <w:rPr>
          <w:lang w:val="en-US" w:eastAsia="zh-CN"/>
        </w:rPr>
        <w:t xml:space="preserve"> carrier 2 with 2Tx, and the two uplink carriers are in different bands;</w:t>
      </w:r>
    </w:p>
    <w:p w14:paraId="7AE6BBBD" w14:textId="77777777" w:rsidR="00CA0128" w:rsidRDefault="00CA0128" w:rsidP="00CA0128">
      <w:pPr>
        <w:ind w:leftChars="1000" w:left="2000"/>
        <w:rPr>
          <w:lang w:val="en-US" w:eastAsia="zh-CN"/>
        </w:rPr>
      </w:pPr>
      <w:r>
        <w:rPr>
          <w:lang w:val="en-US" w:eastAsia="zh-CN"/>
        </w:rPr>
        <w:t xml:space="preserve">#2: NR UL </w:t>
      </w:r>
      <w:r>
        <w:rPr>
          <w:b/>
          <w:lang w:val="en-US" w:eastAsia="zh-CN"/>
        </w:rPr>
        <w:t>TDD</w:t>
      </w:r>
      <w:r>
        <w:rPr>
          <w:lang w:val="en-US" w:eastAsia="zh-CN"/>
        </w:rPr>
        <w:t xml:space="preserve"> carrier 1 with 2Tx and NR UL </w:t>
      </w:r>
      <w:r>
        <w:rPr>
          <w:b/>
          <w:lang w:val="en-US" w:eastAsia="zh-CN"/>
        </w:rPr>
        <w:t>TDD</w:t>
      </w:r>
      <w:r>
        <w:rPr>
          <w:lang w:val="en-US" w:eastAsia="zh-CN"/>
        </w:rPr>
        <w:t xml:space="preserve"> carrier 2 with 2Tx, and the two uplink carriers are in different bands, and carrier 1 and carrier 2 have </w:t>
      </w:r>
      <w:r>
        <w:rPr>
          <w:b/>
          <w:lang w:val="en-US" w:eastAsia="zh-CN"/>
        </w:rPr>
        <w:t>different UL-DL pattern</w:t>
      </w:r>
      <w:r>
        <w:rPr>
          <w:lang w:val="en-US" w:eastAsia="zh-CN"/>
        </w:rPr>
        <w:t>.</w:t>
      </w:r>
    </w:p>
    <w:p w14:paraId="00BD4996" w14:textId="77777777" w:rsidR="00CA0128" w:rsidRDefault="00CA0128" w:rsidP="00CA0128">
      <w:pPr>
        <w:numPr>
          <w:ilvl w:val="0"/>
          <w:numId w:val="6"/>
        </w:numPr>
        <w:ind w:leftChars="688" w:left="1736"/>
        <w:rPr>
          <w:lang w:val="en-US" w:eastAsia="zh-CN"/>
        </w:rPr>
      </w:pPr>
      <w:r>
        <w:rPr>
          <w:lang w:eastAsia="zh-CN"/>
        </w:rPr>
        <w:t xml:space="preserve">DL Interruptions at UE switching between one uplink band with one transmit antenna connector and one uplink band with two transmit antenna connectors for UL inter-band CA </w:t>
      </w:r>
    </w:p>
    <w:p w14:paraId="78BC9FC8" w14:textId="77777777" w:rsidR="00CA0128" w:rsidRDefault="00CA0128" w:rsidP="00CA0128">
      <w:pPr>
        <w:ind w:leftChars="1000" w:left="2000"/>
        <w:rPr>
          <w:lang w:eastAsia="zh-CN"/>
        </w:rPr>
      </w:pPr>
      <w:r>
        <w:rPr>
          <w:lang w:eastAsia="zh-CN"/>
        </w:rPr>
        <w:t xml:space="preserve">#3: NR UL </w:t>
      </w:r>
      <w:r>
        <w:rPr>
          <w:b/>
          <w:lang w:eastAsia="zh-CN"/>
        </w:rPr>
        <w:t>FDD</w:t>
      </w:r>
      <w:r>
        <w:rPr>
          <w:lang w:eastAsia="zh-CN"/>
        </w:rPr>
        <w:t xml:space="preserve"> carrier 1 in band A with 1TX, NR UL </w:t>
      </w:r>
      <w:r>
        <w:rPr>
          <w:b/>
          <w:lang w:eastAsia="zh-CN"/>
        </w:rPr>
        <w:t>TDD</w:t>
      </w:r>
      <w:r>
        <w:rPr>
          <w:lang w:eastAsia="zh-CN"/>
        </w:rPr>
        <w:t xml:space="preserve"> carrier 2 and </w:t>
      </w:r>
      <w:r>
        <w:rPr>
          <w:b/>
          <w:lang w:eastAsia="zh-CN"/>
        </w:rPr>
        <w:t>TDD</w:t>
      </w:r>
      <w:r>
        <w:rPr>
          <w:lang w:eastAsia="zh-CN"/>
        </w:rPr>
        <w:t xml:space="preserve"> carrier 3 in band B with 2Tx. NR UL carrier 2 and carrier 3 are two contiguous aggregated carriers;</w:t>
      </w:r>
    </w:p>
    <w:p w14:paraId="774AC6DF" w14:textId="77777777" w:rsidR="00CA0128" w:rsidRDefault="00CA0128" w:rsidP="00CA0128">
      <w:pPr>
        <w:ind w:leftChars="1000" w:left="2000"/>
        <w:rPr>
          <w:lang w:val="en-US" w:eastAsia="zh-CN"/>
        </w:rPr>
      </w:pPr>
      <w:r>
        <w:rPr>
          <w:lang w:eastAsia="zh-CN"/>
        </w:rPr>
        <w:t xml:space="preserve">#4:  NR UL </w:t>
      </w:r>
      <w:r>
        <w:rPr>
          <w:b/>
          <w:lang w:eastAsia="zh-CN"/>
        </w:rPr>
        <w:t>TDD</w:t>
      </w:r>
      <w:r>
        <w:rPr>
          <w:lang w:eastAsia="zh-CN"/>
        </w:rPr>
        <w:t xml:space="preserve"> carrier 1 in band A with 1TX, NR UL </w:t>
      </w:r>
      <w:r>
        <w:rPr>
          <w:b/>
          <w:lang w:eastAsia="zh-CN"/>
        </w:rPr>
        <w:t>TDD</w:t>
      </w:r>
      <w:r>
        <w:rPr>
          <w:lang w:eastAsia="zh-CN"/>
        </w:rPr>
        <w:t xml:space="preserve"> carrier 2 and </w:t>
      </w:r>
      <w:r>
        <w:rPr>
          <w:b/>
          <w:lang w:eastAsia="zh-CN"/>
        </w:rPr>
        <w:t>TDD</w:t>
      </w:r>
      <w:r>
        <w:rPr>
          <w:lang w:eastAsia="zh-CN"/>
        </w:rPr>
        <w:t xml:space="preserve"> carrier 3 in band B with 2Tx. NR UL carrier 2 and carrier 3 are two contiguous aggregated carriers and with the same TDD pattern. C</w:t>
      </w:r>
      <w:r>
        <w:rPr>
          <w:lang w:val="en-US" w:eastAsia="zh-CN"/>
        </w:rPr>
        <w:t>arrier 1 and carrier 2 have</w:t>
      </w:r>
      <w:r>
        <w:rPr>
          <w:b/>
          <w:lang w:val="en-US" w:eastAsia="zh-CN"/>
        </w:rPr>
        <w:t xml:space="preserve"> different UL-DL pattern</w:t>
      </w:r>
      <w:r>
        <w:rPr>
          <w:lang w:val="en-US" w:eastAsia="zh-CN"/>
        </w:rPr>
        <w:t>.</w:t>
      </w:r>
    </w:p>
    <w:p w14:paraId="0ABC5120" w14:textId="77777777" w:rsidR="00CA0128" w:rsidRDefault="00CA0128" w:rsidP="00CA0128">
      <w:pPr>
        <w:numPr>
          <w:ilvl w:val="0"/>
          <w:numId w:val="6"/>
        </w:numPr>
        <w:ind w:leftChars="688" w:left="1736"/>
        <w:rPr>
          <w:lang w:val="en-US" w:eastAsia="zh-CN"/>
        </w:rPr>
      </w:pPr>
      <w:r>
        <w:rPr>
          <w:lang w:eastAsia="zh-CN"/>
        </w:rPr>
        <w:t xml:space="preserve">DL Interruptions at UE switching between two uplink bands with two transmit antenna connectors for UL inter-band CA </w:t>
      </w:r>
    </w:p>
    <w:p w14:paraId="7580F2B1" w14:textId="77777777" w:rsidR="00CA0128" w:rsidRDefault="00CA0128" w:rsidP="00CA0128">
      <w:pPr>
        <w:ind w:leftChars="1000" w:left="2000"/>
        <w:rPr>
          <w:lang w:eastAsia="zh-CN"/>
        </w:rPr>
      </w:pPr>
      <w:r>
        <w:rPr>
          <w:lang w:eastAsia="zh-CN"/>
        </w:rPr>
        <w:t xml:space="preserve">#5: NR UL </w:t>
      </w:r>
      <w:r>
        <w:rPr>
          <w:b/>
          <w:lang w:eastAsia="zh-CN"/>
        </w:rPr>
        <w:t>FDD</w:t>
      </w:r>
      <w:r>
        <w:rPr>
          <w:lang w:eastAsia="zh-CN"/>
        </w:rPr>
        <w:t xml:space="preserve"> carrier 1 in band A with 2TX, NR UL </w:t>
      </w:r>
      <w:r>
        <w:rPr>
          <w:b/>
          <w:lang w:eastAsia="zh-CN"/>
        </w:rPr>
        <w:t>TDD</w:t>
      </w:r>
      <w:r>
        <w:rPr>
          <w:lang w:eastAsia="zh-CN"/>
        </w:rPr>
        <w:t xml:space="preserve"> carrier 2 and </w:t>
      </w:r>
      <w:r>
        <w:rPr>
          <w:b/>
          <w:lang w:eastAsia="zh-CN"/>
        </w:rPr>
        <w:t>TDD</w:t>
      </w:r>
      <w:r>
        <w:rPr>
          <w:lang w:eastAsia="zh-CN"/>
        </w:rPr>
        <w:t xml:space="preserve"> carrier 3 in band B with 2Tx. NR UL carrier 2 and carrier 3 are two contiguous aggregated carriers;</w:t>
      </w:r>
    </w:p>
    <w:p w14:paraId="4D62BF53" w14:textId="62305FF4" w:rsidR="005D2347" w:rsidRPr="00CA0128" w:rsidRDefault="00CA0128" w:rsidP="00CA0128">
      <w:pPr>
        <w:ind w:leftChars="1000" w:left="2000"/>
        <w:rPr>
          <w:lang w:val="en-US" w:eastAsia="zh-CN"/>
        </w:rPr>
      </w:pPr>
      <w:r>
        <w:rPr>
          <w:lang w:eastAsia="zh-CN"/>
        </w:rPr>
        <w:t xml:space="preserve">#6:  NR UL </w:t>
      </w:r>
      <w:r>
        <w:rPr>
          <w:b/>
          <w:lang w:eastAsia="zh-CN"/>
        </w:rPr>
        <w:t>TDD</w:t>
      </w:r>
      <w:r>
        <w:rPr>
          <w:lang w:eastAsia="zh-CN"/>
        </w:rPr>
        <w:t xml:space="preserve"> carrier 1 in band A with 2TX, NR UL </w:t>
      </w:r>
      <w:r>
        <w:rPr>
          <w:b/>
          <w:lang w:eastAsia="zh-CN"/>
        </w:rPr>
        <w:t>TDD</w:t>
      </w:r>
      <w:r>
        <w:rPr>
          <w:lang w:eastAsia="zh-CN"/>
        </w:rPr>
        <w:t xml:space="preserve"> carrier 2 and </w:t>
      </w:r>
      <w:r>
        <w:rPr>
          <w:b/>
          <w:lang w:eastAsia="zh-CN"/>
        </w:rPr>
        <w:t>TDD</w:t>
      </w:r>
      <w:r>
        <w:rPr>
          <w:lang w:eastAsia="zh-CN"/>
        </w:rPr>
        <w:t xml:space="preserve"> carrier 3 in band B with 2Tx. NR UL carrier 2 and carrier 3 are two contiguous aggregated carriers and with the same TDD pattern. C</w:t>
      </w:r>
      <w:r>
        <w:rPr>
          <w:lang w:val="en-US" w:eastAsia="zh-CN"/>
        </w:rPr>
        <w:t>arrier 1 and carrier 2 have</w:t>
      </w:r>
      <w:r>
        <w:rPr>
          <w:b/>
          <w:lang w:val="en-US" w:eastAsia="zh-CN"/>
        </w:rPr>
        <w:t xml:space="preserve"> different UL-DL pattern</w:t>
      </w:r>
      <w:r>
        <w:rPr>
          <w:lang w:val="en-US" w:eastAsia="zh-CN"/>
        </w:rPr>
        <w:t>.</w:t>
      </w:r>
    </w:p>
    <w:p w14:paraId="46924177" w14:textId="03323D3D" w:rsidR="005D2347" w:rsidRDefault="00CA0128" w:rsidP="00CA0128">
      <w:pPr>
        <w:spacing w:after="120"/>
        <w:rPr>
          <w:b/>
          <w:u w:val="single"/>
        </w:rPr>
      </w:pPr>
      <w:r w:rsidRPr="00CA0128">
        <w:rPr>
          <w:b/>
          <w:u w:val="single"/>
        </w:rPr>
        <w:t>Issue 2-2: Test configurations and UE antenna configurations, if test case #1 and #2 listed in issue 2-1 are agreeable</w:t>
      </w:r>
    </w:p>
    <w:p w14:paraId="03AA9E32" w14:textId="77777777" w:rsidR="00CA0128" w:rsidRPr="00CA0128" w:rsidRDefault="00CA0128" w:rsidP="00CA0128">
      <w:pPr>
        <w:spacing w:after="120"/>
        <w:rPr>
          <w:szCs w:val="24"/>
          <w:lang w:eastAsia="zh-CN"/>
        </w:rPr>
      </w:pPr>
      <w:r w:rsidRPr="00C526C3">
        <w:rPr>
          <w:lang w:eastAsia="zh-CN"/>
        </w:rPr>
        <w:t>For test case #1 and #2, the test configurations and UE antenna configurations are listed as below,</w:t>
      </w:r>
    </w:p>
    <w:tbl>
      <w:tblPr>
        <w:tblW w:w="8980" w:type="dxa"/>
        <w:tblInd w:w="600" w:type="dxa"/>
        <w:tblCellMar>
          <w:left w:w="0" w:type="dxa"/>
          <w:right w:w="0" w:type="dxa"/>
        </w:tblCellMar>
        <w:tblLook w:val="04A0" w:firstRow="1" w:lastRow="0" w:firstColumn="1" w:lastColumn="0" w:noHBand="0" w:noVBand="1"/>
      </w:tblPr>
      <w:tblGrid>
        <w:gridCol w:w="1640"/>
        <w:gridCol w:w="7340"/>
      </w:tblGrid>
      <w:tr w:rsidR="00CA0128" w14:paraId="3D026D2B" w14:textId="77777777" w:rsidTr="000643F5">
        <w:trPr>
          <w:trHeight w:val="462"/>
        </w:trPr>
        <w:tc>
          <w:tcPr>
            <w:tcW w:w="1640" w:type="dxa"/>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hideMark/>
          </w:tcPr>
          <w:p w14:paraId="438391CC" w14:textId="77777777" w:rsidR="00CA0128" w:rsidRDefault="00CA0128" w:rsidP="000643F5">
            <w:pPr>
              <w:rPr>
                <w:b/>
                <w:u w:val="single"/>
                <w:lang w:val="en-US" w:eastAsia="zh-CN"/>
              </w:rPr>
            </w:pPr>
            <w:r>
              <w:rPr>
                <w:b/>
                <w:bCs/>
                <w:u w:val="single"/>
                <w:lang w:eastAsia="zh-CN"/>
              </w:rPr>
              <w:t>Test case</w:t>
            </w:r>
          </w:p>
        </w:tc>
        <w:tc>
          <w:tcPr>
            <w:tcW w:w="7340" w:type="dxa"/>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hideMark/>
          </w:tcPr>
          <w:p w14:paraId="297D0A57" w14:textId="77777777" w:rsidR="00CA0128" w:rsidRDefault="00CA0128" w:rsidP="000643F5">
            <w:pPr>
              <w:rPr>
                <w:b/>
                <w:u w:val="single"/>
                <w:lang w:val="en-US" w:eastAsia="zh-CN"/>
              </w:rPr>
            </w:pPr>
            <w:r>
              <w:rPr>
                <w:b/>
                <w:bCs/>
                <w:u w:val="single"/>
                <w:lang w:eastAsia="zh-CN"/>
              </w:rPr>
              <w:t>Description</w:t>
            </w:r>
          </w:p>
        </w:tc>
      </w:tr>
      <w:tr w:rsidR="00CA0128" w14:paraId="26C38B37" w14:textId="77777777" w:rsidTr="000643F5">
        <w:trPr>
          <w:trHeight w:val="924"/>
        </w:trPr>
        <w:tc>
          <w:tcPr>
            <w:tcW w:w="1640" w:type="dxa"/>
            <w:tcBorders>
              <w:top w:val="single" w:sz="24"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hideMark/>
          </w:tcPr>
          <w:p w14:paraId="2122E1FD" w14:textId="77777777" w:rsidR="00CA0128" w:rsidRPr="00575507" w:rsidRDefault="00CA0128" w:rsidP="000643F5">
            <w:pPr>
              <w:rPr>
                <w:lang w:val="en-US" w:eastAsia="zh-CN"/>
              </w:rPr>
            </w:pPr>
            <w:r w:rsidRPr="00575507">
              <w:rPr>
                <w:bCs/>
                <w:lang w:eastAsia="zh-CN"/>
              </w:rPr>
              <w:t>1</w:t>
            </w:r>
          </w:p>
        </w:tc>
        <w:tc>
          <w:tcPr>
            <w:tcW w:w="7340" w:type="dxa"/>
            <w:tcBorders>
              <w:top w:val="single" w:sz="24"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hideMark/>
          </w:tcPr>
          <w:p w14:paraId="524478CE" w14:textId="77777777" w:rsidR="00CA0128" w:rsidRPr="00575507" w:rsidRDefault="00CA0128" w:rsidP="000643F5">
            <w:pPr>
              <w:rPr>
                <w:lang w:val="en-US" w:eastAsia="zh-CN"/>
              </w:rPr>
            </w:pPr>
            <w:r w:rsidRPr="00575507">
              <w:rPr>
                <w:lang w:eastAsia="zh-CN"/>
              </w:rPr>
              <w:t>NR carrier 1</w:t>
            </w:r>
            <w:r w:rsidRPr="00575507">
              <w:rPr>
                <w:lang w:val="en-US" w:eastAsia="zh-CN"/>
              </w:rPr>
              <w:t xml:space="preserve">: </w:t>
            </w:r>
            <w:r w:rsidRPr="00575507">
              <w:rPr>
                <w:lang w:eastAsia="zh-CN"/>
              </w:rPr>
              <w:t>15 kHz SSB SCS, 10 MHz bandwidth, FDD duplex mode;</w:t>
            </w:r>
          </w:p>
          <w:p w14:paraId="27DB6522" w14:textId="77777777" w:rsidR="00CA0128" w:rsidRPr="00575507" w:rsidRDefault="00CA0128" w:rsidP="000643F5">
            <w:pPr>
              <w:rPr>
                <w:lang w:val="en-US" w:eastAsia="zh-CN"/>
              </w:rPr>
            </w:pPr>
            <w:r w:rsidRPr="00575507">
              <w:rPr>
                <w:lang w:eastAsia="zh-CN"/>
              </w:rPr>
              <w:t>NR carrier 2: 30 kHz SSB SCS, 40 MHz bandwidth, TDD duplex mode;</w:t>
            </w:r>
          </w:p>
        </w:tc>
      </w:tr>
      <w:tr w:rsidR="00CA0128" w14:paraId="48CC634F" w14:textId="77777777" w:rsidTr="000643F5">
        <w:trPr>
          <w:trHeight w:val="924"/>
        </w:trPr>
        <w:tc>
          <w:tcPr>
            <w:tcW w:w="1640" w:type="dxa"/>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hideMark/>
          </w:tcPr>
          <w:p w14:paraId="36C089DC" w14:textId="77777777" w:rsidR="00CA0128" w:rsidRPr="00575507" w:rsidRDefault="00CA0128" w:rsidP="000643F5">
            <w:pPr>
              <w:rPr>
                <w:lang w:val="en-US" w:eastAsia="zh-CN"/>
              </w:rPr>
            </w:pPr>
            <w:r w:rsidRPr="00575507">
              <w:rPr>
                <w:bCs/>
                <w:lang w:val="en-US" w:eastAsia="zh-CN"/>
              </w:rPr>
              <w:t>2</w:t>
            </w:r>
          </w:p>
        </w:tc>
        <w:tc>
          <w:tcPr>
            <w:tcW w:w="734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hideMark/>
          </w:tcPr>
          <w:p w14:paraId="13757E56" w14:textId="77777777" w:rsidR="00CA0128" w:rsidRPr="00575507" w:rsidRDefault="00CA0128" w:rsidP="000643F5">
            <w:pPr>
              <w:rPr>
                <w:lang w:val="en-US" w:eastAsia="zh-CN"/>
              </w:rPr>
            </w:pPr>
            <w:r w:rsidRPr="00575507">
              <w:rPr>
                <w:lang w:val="en-US" w:eastAsia="zh-CN"/>
              </w:rPr>
              <w:t>NR carrier 1: 30 kHz SSB SCS, 40 MHz bandwidth, TDD duplex mode;</w:t>
            </w:r>
          </w:p>
          <w:p w14:paraId="1D7C72AD" w14:textId="77777777" w:rsidR="00CA0128" w:rsidRPr="00575507" w:rsidRDefault="00CA0128" w:rsidP="000643F5">
            <w:pPr>
              <w:rPr>
                <w:lang w:val="en-US" w:eastAsia="zh-CN"/>
              </w:rPr>
            </w:pPr>
            <w:r w:rsidRPr="00575507">
              <w:rPr>
                <w:lang w:val="en-US" w:eastAsia="zh-CN"/>
              </w:rPr>
              <w:t>NR carrier 2: 30 kHz SSB SCS, 40 MHz bandwidth, TDD duplex mode;</w:t>
            </w:r>
          </w:p>
          <w:p w14:paraId="4A480A9F" w14:textId="77777777" w:rsidR="00CA0128" w:rsidRPr="00575507" w:rsidRDefault="00CA0128" w:rsidP="000643F5">
            <w:pPr>
              <w:rPr>
                <w:lang w:val="en-US" w:eastAsia="zh-CN"/>
              </w:rPr>
            </w:pPr>
            <w:r w:rsidRPr="00575507">
              <w:rPr>
                <w:lang w:val="en-US" w:eastAsia="zh-CN"/>
              </w:rPr>
              <w:t>Note: TDD CA combination configuration with different UL/DL patterns</w:t>
            </w:r>
          </w:p>
        </w:tc>
      </w:tr>
    </w:tbl>
    <w:p w14:paraId="640A969A" w14:textId="77777777" w:rsidR="00CA0128" w:rsidRDefault="00CA0128" w:rsidP="00CA0128">
      <w:pPr>
        <w:ind w:leftChars="1000" w:left="2000"/>
        <w:rPr>
          <w:lang w:val="en-US" w:eastAsia="zh-CN"/>
        </w:rPr>
      </w:pPr>
    </w:p>
    <w:tbl>
      <w:tblPr>
        <w:tblW w:w="0" w:type="auto"/>
        <w:tblInd w:w="7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5"/>
        <w:gridCol w:w="3119"/>
      </w:tblGrid>
      <w:tr w:rsidR="00CA0128" w14:paraId="42A58378" w14:textId="77777777" w:rsidTr="000643F5">
        <w:tc>
          <w:tcPr>
            <w:tcW w:w="2725" w:type="dxa"/>
            <w:tcBorders>
              <w:top w:val="single" w:sz="4" w:space="0" w:color="auto"/>
              <w:left w:val="single" w:sz="4" w:space="0" w:color="auto"/>
              <w:bottom w:val="single" w:sz="4" w:space="0" w:color="auto"/>
              <w:right w:val="single" w:sz="4" w:space="0" w:color="auto"/>
            </w:tcBorders>
            <w:hideMark/>
          </w:tcPr>
          <w:p w14:paraId="05408809" w14:textId="77777777" w:rsidR="00CA0128" w:rsidRDefault="00CA0128" w:rsidP="000643F5">
            <w:pPr>
              <w:rPr>
                <w:lang w:eastAsia="zh-CN"/>
              </w:rPr>
            </w:pPr>
            <w:r>
              <w:rPr>
                <w:lang w:eastAsia="zh-CN"/>
              </w:rPr>
              <w:t>Cells</w:t>
            </w:r>
          </w:p>
        </w:tc>
        <w:tc>
          <w:tcPr>
            <w:tcW w:w="3119" w:type="dxa"/>
            <w:tcBorders>
              <w:top w:val="single" w:sz="4" w:space="0" w:color="auto"/>
              <w:left w:val="single" w:sz="4" w:space="0" w:color="auto"/>
              <w:bottom w:val="single" w:sz="4" w:space="0" w:color="auto"/>
              <w:right w:val="single" w:sz="4" w:space="0" w:color="auto"/>
            </w:tcBorders>
            <w:hideMark/>
          </w:tcPr>
          <w:p w14:paraId="17AF7EF0" w14:textId="77777777" w:rsidR="00CA0128" w:rsidRDefault="00CA0128" w:rsidP="000643F5">
            <w:pPr>
              <w:rPr>
                <w:lang w:eastAsia="zh-CN"/>
              </w:rPr>
            </w:pPr>
            <w:r>
              <w:rPr>
                <w:lang w:eastAsia="zh-CN"/>
              </w:rPr>
              <w:t>UE antenna configuration</w:t>
            </w:r>
          </w:p>
        </w:tc>
      </w:tr>
      <w:tr w:rsidR="00CA0128" w14:paraId="735DE1D0" w14:textId="77777777" w:rsidTr="000643F5">
        <w:tc>
          <w:tcPr>
            <w:tcW w:w="2725" w:type="dxa"/>
            <w:tcBorders>
              <w:top w:val="single" w:sz="4" w:space="0" w:color="auto"/>
              <w:left w:val="single" w:sz="4" w:space="0" w:color="auto"/>
              <w:bottom w:val="single" w:sz="4" w:space="0" w:color="auto"/>
              <w:right w:val="single" w:sz="4" w:space="0" w:color="auto"/>
            </w:tcBorders>
            <w:hideMark/>
          </w:tcPr>
          <w:p w14:paraId="62B17AF8" w14:textId="77777777" w:rsidR="00CA0128" w:rsidRDefault="00CA0128" w:rsidP="000643F5">
            <w:pPr>
              <w:rPr>
                <w:lang w:eastAsia="zh-CN"/>
              </w:rPr>
            </w:pPr>
            <w:r>
              <w:rPr>
                <w:lang w:eastAsia="zh-CN"/>
              </w:rPr>
              <w:t xml:space="preserve">PCell </w:t>
            </w:r>
          </w:p>
        </w:tc>
        <w:tc>
          <w:tcPr>
            <w:tcW w:w="3119" w:type="dxa"/>
            <w:tcBorders>
              <w:top w:val="single" w:sz="4" w:space="0" w:color="auto"/>
              <w:left w:val="single" w:sz="4" w:space="0" w:color="auto"/>
              <w:bottom w:val="single" w:sz="4" w:space="0" w:color="auto"/>
              <w:right w:val="single" w:sz="4" w:space="0" w:color="auto"/>
            </w:tcBorders>
            <w:hideMark/>
          </w:tcPr>
          <w:p w14:paraId="4DC756E8" w14:textId="4038E649" w:rsidR="00CA0128" w:rsidRDefault="00CA0128" w:rsidP="000643F5">
            <w:pPr>
              <w:rPr>
                <w:lang w:eastAsia="zh-CN"/>
              </w:rPr>
            </w:pPr>
            <w:r>
              <w:rPr>
                <w:lang w:eastAsia="zh-CN"/>
              </w:rPr>
              <w:t>With 2Tx</w:t>
            </w:r>
          </w:p>
        </w:tc>
      </w:tr>
      <w:tr w:rsidR="00CA0128" w14:paraId="47354F6F" w14:textId="77777777" w:rsidTr="000643F5">
        <w:tc>
          <w:tcPr>
            <w:tcW w:w="2725" w:type="dxa"/>
            <w:tcBorders>
              <w:top w:val="single" w:sz="4" w:space="0" w:color="auto"/>
              <w:left w:val="single" w:sz="4" w:space="0" w:color="auto"/>
              <w:bottom w:val="single" w:sz="4" w:space="0" w:color="auto"/>
              <w:right w:val="single" w:sz="4" w:space="0" w:color="auto"/>
            </w:tcBorders>
            <w:hideMark/>
          </w:tcPr>
          <w:p w14:paraId="73ACD91A" w14:textId="77777777" w:rsidR="00CA0128" w:rsidRDefault="00CA0128" w:rsidP="000643F5">
            <w:pPr>
              <w:rPr>
                <w:lang w:eastAsia="zh-CN"/>
              </w:rPr>
            </w:pPr>
            <w:r>
              <w:rPr>
                <w:lang w:eastAsia="zh-CN"/>
              </w:rPr>
              <w:t xml:space="preserve">SCell </w:t>
            </w:r>
          </w:p>
        </w:tc>
        <w:tc>
          <w:tcPr>
            <w:tcW w:w="3119" w:type="dxa"/>
            <w:tcBorders>
              <w:top w:val="single" w:sz="4" w:space="0" w:color="auto"/>
              <w:left w:val="single" w:sz="4" w:space="0" w:color="auto"/>
              <w:bottom w:val="single" w:sz="4" w:space="0" w:color="auto"/>
              <w:right w:val="single" w:sz="4" w:space="0" w:color="auto"/>
            </w:tcBorders>
            <w:hideMark/>
          </w:tcPr>
          <w:p w14:paraId="4911B40E" w14:textId="1E42C953" w:rsidR="00CA0128" w:rsidRDefault="00CA0128" w:rsidP="000643F5">
            <w:pPr>
              <w:rPr>
                <w:lang w:eastAsia="zh-CN"/>
              </w:rPr>
            </w:pPr>
            <w:r>
              <w:rPr>
                <w:noProof/>
              </w:rPr>
              <w:t>With 2TX</w:t>
            </w:r>
          </w:p>
        </w:tc>
      </w:tr>
    </w:tbl>
    <w:p w14:paraId="3754182E" w14:textId="77777777" w:rsidR="00CA0128" w:rsidRDefault="00CA0128" w:rsidP="00CA0128">
      <w:pPr>
        <w:spacing w:after="120"/>
        <w:rPr>
          <w:b/>
          <w:u w:val="single"/>
        </w:rPr>
      </w:pPr>
      <w:r w:rsidRPr="00A016CF">
        <w:rPr>
          <w:b/>
          <w:szCs w:val="24"/>
          <w:u w:val="single"/>
          <w:lang w:eastAsia="zh-CN"/>
        </w:rPr>
        <w:t xml:space="preserve">Issue </w:t>
      </w:r>
      <w:r>
        <w:rPr>
          <w:b/>
          <w:szCs w:val="24"/>
          <w:u w:val="single"/>
          <w:lang w:eastAsia="zh-CN"/>
        </w:rPr>
        <w:t>2-3</w:t>
      </w:r>
      <w:r w:rsidRPr="00A47600">
        <w:rPr>
          <w:b/>
          <w:szCs w:val="24"/>
          <w:u w:val="single"/>
          <w:lang w:eastAsia="zh-CN"/>
        </w:rPr>
        <w:t>:</w:t>
      </w:r>
      <w:r w:rsidRPr="00740342">
        <w:rPr>
          <w:b/>
          <w:szCs w:val="24"/>
          <w:u w:val="single"/>
          <w:lang w:eastAsia="zh-CN"/>
        </w:rPr>
        <w:t xml:space="preserve"> Test configurations</w:t>
      </w:r>
      <w:r>
        <w:rPr>
          <w:b/>
          <w:szCs w:val="24"/>
          <w:u w:val="single"/>
          <w:lang w:eastAsia="zh-CN"/>
        </w:rPr>
        <w:t xml:space="preserve"> and UE antenna configurations</w:t>
      </w:r>
      <w:r w:rsidRPr="00740342">
        <w:rPr>
          <w:b/>
          <w:szCs w:val="24"/>
          <w:u w:val="single"/>
          <w:lang w:eastAsia="zh-CN"/>
        </w:rPr>
        <w:t>, if test case</w:t>
      </w:r>
      <w:r>
        <w:rPr>
          <w:b/>
          <w:szCs w:val="24"/>
          <w:u w:val="single"/>
          <w:lang w:eastAsia="zh-CN"/>
        </w:rPr>
        <w:t xml:space="preserve"> #3 and #4</w:t>
      </w:r>
      <w:r w:rsidRPr="00740342">
        <w:rPr>
          <w:b/>
          <w:szCs w:val="24"/>
          <w:u w:val="single"/>
          <w:lang w:eastAsia="zh-CN"/>
        </w:rPr>
        <w:t xml:space="preserve"> listed in issue 2-1 are agreeable</w:t>
      </w:r>
    </w:p>
    <w:p w14:paraId="4F0FC795" w14:textId="19BC6619" w:rsidR="00CA0128" w:rsidRPr="00CA0128" w:rsidRDefault="00CA0128" w:rsidP="00CA0128">
      <w:pPr>
        <w:spacing w:after="120"/>
        <w:rPr>
          <w:szCs w:val="24"/>
          <w:lang w:eastAsia="zh-CN"/>
        </w:rPr>
      </w:pPr>
      <w:r w:rsidRPr="00C526C3">
        <w:rPr>
          <w:lang w:eastAsia="zh-CN"/>
        </w:rPr>
        <w:t>For test case #</w:t>
      </w:r>
      <w:r>
        <w:rPr>
          <w:lang w:eastAsia="zh-CN"/>
        </w:rPr>
        <w:t>3</w:t>
      </w:r>
      <w:r w:rsidRPr="00C526C3">
        <w:rPr>
          <w:lang w:eastAsia="zh-CN"/>
        </w:rPr>
        <w:t xml:space="preserve"> and #</w:t>
      </w:r>
      <w:r>
        <w:rPr>
          <w:lang w:eastAsia="zh-CN"/>
        </w:rPr>
        <w:t>4</w:t>
      </w:r>
      <w:r w:rsidRPr="00C526C3">
        <w:rPr>
          <w:lang w:eastAsia="zh-CN"/>
        </w:rPr>
        <w:t>, the test configurations and UE antenna configurations are listed as below,</w:t>
      </w:r>
    </w:p>
    <w:tbl>
      <w:tblPr>
        <w:tblW w:w="8980" w:type="dxa"/>
        <w:tblCellMar>
          <w:left w:w="0" w:type="dxa"/>
          <w:right w:w="0" w:type="dxa"/>
        </w:tblCellMar>
        <w:tblLook w:val="04A0" w:firstRow="1" w:lastRow="0" w:firstColumn="1" w:lastColumn="0" w:noHBand="0" w:noVBand="1"/>
      </w:tblPr>
      <w:tblGrid>
        <w:gridCol w:w="1640"/>
        <w:gridCol w:w="7340"/>
      </w:tblGrid>
      <w:tr w:rsidR="00CA0128" w14:paraId="24F46561" w14:textId="77777777" w:rsidTr="000643F5">
        <w:trPr>
          <w:trHeight w:val="462"/>
        </w:trPr>
        <w:tc>
          <w:tcPr>
            <w:tcW w:w="1640" w:type="dxa"/>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hideMark/>
          </w:tcPr>
          <w:p w14:paraId="2B6882B6" w14:textId="77777777" w:rsidR="00CA0128" w:rsidRPr="00575507" w:rsidRDefault="00CA0128" w:rsidP="000643F5">
            <w:pPr>
              <w:rPr>
                <w:b/>
                <w:u w:val="single"/>
                <w:lang w:val="en-US" w:eastAsia="zh-CN"/>
              </w:rPr>
            </w:pPr>
            <w:r w:rsidRPr="00575507">
              <w:rPr>
                <w:b/>
                <w:bCs/>
                <w:u w:val="single"/>
                <w:lang w:eastAsia="zh-CN"/>
              </w:rPr>
              <w:t>Test case</w:t>
            </w:r>
          </w:p>
        </w:tc>
        <w:tc>
          <w:tcPr>
            <w:tcW w:w="7340" w:type="dxa"/>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hideMark/>
          </w:tcPr>
          <w:p w14:paraId="636B42F4" w14:textId="77777777" w:rsidR="00CA0128" w:rsidRDefault="00CA0128" w:rsidP="000643F5">
            <w:pPr>
              <w:rPr>
                <w:b/>
                <w:u w:val="single"/>
                <w:lang w:val="en-US" w:eastAsia="zh-CN"/>
              </w:rPr>
            </w:pPr>
            <w:r>
              <w:rPr>
                <w:b/>
                <w:bCs/>
                <w:u w:val="single"/>
                <w:lang w:eastAsia="zh-CN"/>
              </w:rPr>
              <w:t>Description</w:t>
            </w:r>
          </w:p>
        </w:tc>
      </w:tr>
      <w:tr w:rsidR="00CA0128" w14:paraId="5634CA1C" w14:textId="77777777" w:rsidTr="000643F5">
        <w:trPr>
          <w:trHeight w:val="924"/>
        </w:trPr>
        <w:tc>
          <w:tcPr>
            <w:tcW w:w="1640" w:type="dxa"/>
            <w:tcBorders>
              <w:top w:val="single" w:sz="24"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hideMark/>
          </w:tcPr>
          <w:p w14:paraId="4EE212CE" w14:textId="77777777" w:rsidR="00CA0128" w:rsidRPr="00575507" w:rsidRDefault="00CA0128" w:rsidP="000643F5">
            <w:pPr>
              <w:rPr>
                <w:lang w:val="en-US" w:eastAsia="zh-CN"/>
              </w:rPr>
            </w:pPr>
            <w:r w:rsidRPr="00575507">
              <w:rPr>
                <w:bCs/>
                <w:lang w:eastAsia="zh-CN"/>
              </w:rPr>
              <w:t>3</w:t>
            </w:r>
          </w:p>
        </w:tc>
        <w:tc>
          <w:tcPr>
            <w:tcW w:w="7340" w:type="dxa"/>
            <w:tcBorders>
              <w:top w:val="single" w:sz="24"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hideMark/>
          </w:tcPr>
          <w:p w14:paraId="51F83723" w14:textId="77777777" w:rsidR="00CA0128" w:rsidRPr="00575507" w:rsidRDefault="00CA0128" w:rsidP="000643F5">
            <w:pPr>
              <w:rPr>
                <w:lang w:val="en-US" w:eastAsia="zh-CN"/>
              </w:rPr>
            </w:pPr>
            <w:r w:rsidRPr="00575507">
              <w:rPr>
                <w:lang w:eastAsia="zh-CN"/>
              </w:rPr>
              <w:t>NR carrier 1</w:t>
            </w:r>
            <w:r w:rsidRPr="00575507">
              <w:rPr>
                <w:lang w:val="en-US" w:eastAsia="zh-CN"/>
              </w:rPr>
              <w:t xml:space="preserve">: </w:t>
            </w:r>
            <w:r w:rsidRPr="00575507">
              <w:rPr>
                <w:lang w:eastAsia="zh-CN"/>
              </w:rPr>
              <w:t>15 kHz SSB SCS, 10 MHz bandwidth, FDD duplex mode;</w:t>
            </w:r>
          </w:p>
          <w:p w14:paraId="3A680C70" w14:textId="77777777" w:rsidR="00CA0128" w:rsidRPr="00575507" w:rsidRDefault="00CA0128" w:rsidP="000643F5">
            <w:pPr>
              <w:rPr>
                <w:lang w:eastAsia="zh-CN"/>
              </w:rPr>
            </w:pPr>
            <w:r w:rsidRPr="00575507">
              <w:rPr>
                <w:lang w:eastAsia="zh-CN"/>
              </w:rPr>
              <w:t>NR carrier 2: 30 kHz SSB SCS, 40 MHz bandwidth, TDD duplex mode;</w:t>
            </w:r>
          </w:p>
          <w:p w14:paraId="44B1EC8B" w14:textId="77777777" w:rsidR="00CA0128" w:rsidRPr="00575507" w:rsidRDefault="00CA0128" w:rsidP="000643F5">
            <w:pPr>
              <w:rPr>
                <w:lang w:eastAsia="zh-CN"/>
              </w:rPr>
            </w:pPr>
            <w:r w:rsidRPr="00575507">
              <w:rPr>
                <w:lang w:eastAsia="zh-CN"/>
              </w:rPr>
              <w:t>NR carrier 3: 30 kHz SSB SCS, 40 MHz bandwidth, TDD duplex mode;</w:t>
            </w:r>
          </w:p>
          <w:p w14:paraId="78CC71C0" w14:textId="77777777" w:rsidR="00CA0128" w:rsidRPr="00575507" w:rsidRDefault="00CA0128" w:rsidP="000643F5">
            <w:pPr>
              <w:rPr>
                <w:lang w:val="en-US" w:eastAsia="zh-CN"/>
              </w:rPr>
            </w:pPr>
            <w:r w:rsidRPr="00575507">
              <w:rPr>
                <w:lang w:val="en-US" w:eastAsia="zh-CN"/>
              </w:rPr>
              <w:t>Note1: Carrier 2 and carrier 3 with same UL/DL patterns.</w:t>
            </w:r>
          </w:p>
        </w:tc>
      </w:tr>
      <w:tr w:rsidR="00CA0128" w14:paraId="2CAC4B06" w14:textId="77777777" w:rsidTr="000643F5">
        <w:trPr>
          <w:trHeight w:val="924"/>
        </w:trPr>
        <w:tc>
          <w:tcPr>
            <w:tcW w:w="1640" w:type="dxa"/>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hideMark/>
          </w:tcPr>
          <w:p w14:paraId="423A7BA6" w14:textId="77777777" w:rsidR="00CA0128" w:rsidRPr="00575507" w:rsidRDefault="00CA0128" w:rsidP="000643F5">
            <w:pPr>
              <w:rPr>
                <w:lang w:val="en-US" w:eastAsia="zh-CN"/>
              </w:rPr>
            </w:pPr>
            <w:r w:rsidRPr="00575507">
              <w:rPr>
                <w:bCs/>
                <w:lang w:val="en-US" w:eastAsia="zh-CN"/>
              </w:rPr>
              <w:t>4</w:t>
            </w:r>
          </w:p>
        </w:tc>
        <w:tc>
          <w:tcPr>
            <w:tcW w:w="734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hideMark/>
          </w:tcPr>
          <w:p w14:paraId="58A66339" w14:textId="77777777" w:rsidR="00CA0128" w:rsidRPr="00575507" w:rsidRDefault="00CA0128" w:rsidP="000643F5">
            <w:pPr>
              <w:rPr>
                <w:lang w:val="en-US" w:eastAsia="zh-CN"/>
              </w:rPr>
            </w:pPr>
            <w:r w:rsidRPr="00575507">
              <w:rPr>
                <w:lang w:val="en-US" w:eastAsia="zh-CN"/>
              </w:rPr>
              <w:t>NR carrier 1: 30 kHz SSB SCS, 40 MHz bandwidth, TDD duplex mode;</w:t>
            </w:r>
          </w:p>
          <w:p w14:paraId="02396C56" w14:textId="77777777" w:rsidR="00CA0128" w:rsidRPr="00575507" w:rsidRDefault="00CA0128" w:rsidP="000643F5">
            <w:pPr>
              <w:rPr>
                <w:lang w:val="en-US" w:eastAsia="zh-CN"/>
              </w:rPr>
            </w:pPr>
            <w:r w:rsidRPr="00575507">
              <w:rPr>
                <w:lang w:val="en-US" w:eastAsia="zh-CN"/>
              </w:rPr>
              <w:t>NR carrier 2: 30 kHz SSB SCS, 40 MHz bandwidth, TDD duplex mode;</w:t>
            </w:r>
          </w:p>
          <w:p w14:paraId="6FFDBE8F" w14:textId="77777777" w:rsidR="00CA0128" w:rsidRPr="00575507" w:rsidRDefault="00CA0128" w:rsidP="000643F5">
            <w:pPr>
              <w:rPr>
                <w:lang w:eastAsia="zh-CN"/>
              </w:rPr>
            </w:pPr>
            <w:r w:rsidRPr="00575507">
              <w:rPr>
                <w:lang w:eastAsia="zh-CN"/>
              </w:rPr>
              <w:t>NR carrier 3: 30 kHz SSB SCS, 40 MHz bandwidth, TDD duplex mode;</w:t>
            </w:r>
          </w:p>
          <w:p w14:paraId="7484714E" w14:textId="77777777" w:rsidR="00CA0128" w:rsidRPr="00575507" w:rsidRDefault="00CA0128" w:rsidP="000643F5">
            <w:pPr>
              <w:rPr>
                <w:lang w:val="en-US" w:eastAsia="zh-CN"/>
              </w:rPr>
            </w:pPr>
            <w:r w:rsidRPr="00575507">
              <w:rPr>
                <w:lang w:val="en-US" w:eastAsia="zh-CN"/>
              </w:rPr>
              <w:t>Note1: Carrier 2 and carrier 3 with same UL/DL patterns.</w:t>
            </w:r>
          </w:p>
          <w:p w14:paraId="17FBA9C3" w14:textId="77777777" w:rsidR="00CA0128" w:rsidRPr="00575507" w:rsidRDefault="00CA0128" w:rsidP="000643F5">
            <w:pPr>
              <w:rPr>
                <w:lang w:val="en-US" w:eastAsia="zh-CN"/>
              </w:rPr>
            </w:pPr>
            <w:r w:rsidRPr="00575507">
              <w:rPr>
                <w:lang w:val="en-US" w:eastAsia="zh-CN"/>
              </w:rPr>
              <w:t>Note2: Carrier 1 and carrier 2 with different UL/DL patterns.</w:t>
            </w:r>
          </w:p>
        </w:tc>
      </w:tr>
    </w:tbl>
    <w:p w14:paraId="68C6ECF5" w14:textId="77777777" w:rsidR="00CA0128" w:rsidRDefault="00CA0128" w:rsidP="00CA0128">
      <w:pPr>
        <w:rPr>
          <w:b/>
          <w:u w:val="single"/>
          <w:lang w:val="en-US" w:eastAsia="zh-CN"/>
        </w:rPr>
      </w:pP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5"/>
        <w:gridCol w:w="3119"/>
      </w:tblGrid>
      <w:tr w:rsidR="00CA0128" w14:paraId="2B939DD5" w14:textId="77777777" w:rsidTr="000643F5">
        <w:tc>
          <w:tcPr>
            <w:tcW w:w="2725" w:type="dxa"/>
            <w:tcBorders>
              <w:top w:val="single" w:sz="4" w:space="0" w:color="auto"/>
              <w:left w:val="single" w:sz="4" w:space="0" w:color="auto"/>
              <w:bottom w:val="single" w:sz="4" w:space="0" w:color="auto"/>
              <w:right w:val="single" w:sz="4" w:space="0" w:color="auto"/>
            </w:tcBorders>
            <w:hideMark/>
          </w:tcPr>
          <w:p w14:paraId="327D73A8" w14:textId="77777777" w:rsidR="00CA0128" w:rsidRDefault="00CA0128" w:rsidP="000643F5">
            <w:pPr>
              <w:rPr>
                <w:lang w:eastAsia="zh-CN"/>
              </w:rPr>
            </w:pPr>
            <w:r>
              <w:rPr>
                <w:lang w:eastAsia="zh-CN"/>
              </w:rPr>
              <w:t>Cells</w:t>
            </w:r>
          </w:p>
        </w:tc>
        <w:tc>
          <w:tcPr>
            <w:tcW w:w="3119" w:type="dxa"/>
            <w:tcBorders>
              <w:top w:val="single" w:sz="4" w:space="0" w:color="auto"/>
              <w:left w:val="single" w:sz="4" w:space="0" w:color="auto"/>
              <w:bottom w:val="single" w:sz="4" w:space="0" w:color="auto"/>
              <w:right w:val="single" w:sz="4" w:space="0" w:color="auto"/>
            </w:tcBorders>
            <w:hideMark/>
          </w:tcPr>
          <w:p w14:paraId="11CAC927" w14:textId="77777777" w:rsidR="00CA0128" w:rsidRDefault="00CA0128" w:rsidP="000643F5">
            <w:pPr>
              <w:rPr>
                <w:lang w:eastAsia="zh-CN"/>
              </w:rPr>
            </w:pPr>
            <w:r>
              <w:rPr>
                <w:lang w:eastAsia="zh-CN"/>
              </w:rPr>
              <w:t>UE antenna configuration</w:t>
            </w:r>
          </w:p>
        </w:tc>
      </w:tr>
      <w:tr w:rsidR="00CA0128" w14:paraId="31861A83" w14:textId="77777777" w:rsidTr="000643F5">
        <w:tc>
          <w:tcPr>
            <w:tcW w:w="2725" w:type="dxa"/>
            <w:tcBorders>
              <w:top w:val="single" w:sz="4" w:space="0" w:color="auto"/>
              <w:left w:val="single" w:sz="4" w:space="0" w:color="auto"/>
              <w:bottom w:val="single" w:sz="4" w:space="0" w:color="auto"/>
              <w:right w:val="single" w:sz="4" w:space="0" w:color="auto"/>
            </w:tcBorders>
            <w:hideMark/>
          </w:tcPr>
          <w:p w14:paraId="591AC4DA" w14:textId="77777777" w:rsidR="00CA0128" w:rsidRDefault="00CA0128" w:rsidP="000643F5">
            <w:pPr>
              <w:rPr>
                <w:lang w:eastAsia="zh-CN"/>
              </w:rPr>
            </w:pPr>
            <w:r>
              <w:rPr>
                <w:lang w:eastAsia="zh-CN"/>
              </w:rPr>
              <w:t xml:space="preserve">PCell </w:t>
            </w:r>
          </w:p>
        </w:tc>
        <w:tc>
          <w:tcPr>
            <w:tcW w:w="3119" w:type="dxa"/>
            <w:tcBorders>
              <w:top w:val="single" w:sz="4" w:space="0" w:color="auto"/>
              <w:left w:val="single" w:sz="4" w:space="0" w:color="auto"/>
              <w:bottom w:val="single" w:sz="4" w:space="0" w:color="auto"/>
              <w:right w:val="single" w:sz="4" w:space="0" w:color="auto"/>
            </w:tcBorders>
            <w:hideMark/>
          </w:tcPr>
          <w:p w14:paraId="72FEBC2E" w14:textId="47611F65" w:rsidR="00CA0128" w:rsidRDefault="00CA0128" w:rsidP="000643F5">
            <w:pPr>
              <w:rPr>
                <w:lang w:eastAsia="zh-CN"/>
              </w:rPr>
            </w:pPr>
            <w:r>
              <w:rPr>
                <w:lang w:eastAsia="zh-CN"/>
              </w:rPr>
              <w:t>With 1TX</w:t>
            </w:r>
          </w:p>
        </w:tc>
      </w:tr>
      <w:tr w:rsidR="00CA0128" w14:paraId="12BF538C" w14:textId="77777777" w:rsidTr="000643F5">
        <w:tc>
          <w:tcPr>
            <w:tcW w:w="2725" w:type="dxa"/>
            <w:tcBorders>
              <w:top w:val="single" w:sz="4" w:space="0" w:color="auto"/>
              <w:left w:val="single" w:sz="4" w:space="0" w:color="auto"/>
              <w:bottom w:val="single" w:sz="4" w:space="0" w:color="auto"/>
              <w:right w:val="single" w:sz="4" w:space="0" w:color="auto"/>
            </w:tcBorders>
            <w:hideMark/>
          </w:tcPr>
          <w:p w14:paraId="00B3D95A" w14:textId="77777777" w:rsidR="00CA0128" w:rsidRDefault="00CA0128" w:rsidP="000643F5">
            <w:pPr>
              <w:rPr>
                <w:lang w:eastAsia="zh-CN"/>
              </w:rPr>
            </w:pPr>
            <w:r>
              <w:rPr>
                <w:lang w:eastAsia="zh-CN"/>
              </w:rPr>
              <w:t>SCell 1</w:t>
            </w:r>
          </w:p>
        </w:tc>
        <w:tc>
          <w:tcPr>
            <w:tcW w:w="3119" w:type="dxa"/>
            <w:tcBorders>
              <w:top w:val="single" w:sz="4" w:space="0" w:color="auto"/>
              <w:left w:val="single" w:sz="4" w:space="0" w:color="auto"/>
              <w:bottom w:val="single" w:sz="4" w:space="0" w:color="auto"/>
              <w:right w:val="single" w:sz="4" w:space="0" w:color="auto"/>
            </w:tcBorders>
            <w:hideMark/>
          </w:tcPr>
          <w:p w14:paraId="0EA6094C" w14:textId="7C5552A5" w:rsidR="00CA0128" w:rsidRDefault="00CA0128" w:rsidP="000643F5">
            <w:pPr>
              <w:rPr>
                <w:lang w:eastAsia="zh-CN"/>
              </w:rPr>
            </w:pPr>
            <w:r>
              <w:rPr>
                <w:noProof/>
              </w:rPr>
              <w:t>With 2TX</w:t>
            </w:r>
          </w:p>
        </w:tc>
      </w:tr>
      <w:tr w:rsidR="00CA0128" w14:paraId="4939FF2B" w14:textId="77777777" w:rsidTr="000643F5">
        <w:tc>
          <w:tcPr>
            <w:tcW w:w="2725" w:type="dxa"/>
            <w:tcBorders>
              <w:top w:val="single" w:sz="4" w:space="0" w:color="auto"/>
              <w:left w:val="single" w:sz="4" w:space="0" w:color="auto"/>
              <w:bottom w:val="single" w:sz="4" w:space="0" w:color="auto"/>
              <w:right w:val="single" w:sz="4" w:space="0" w:color="auto"/>
            </w:tcBorders>
            <w:hideMark/>
          </w:tcPr>
          <w:p w14:paraId="50F4E3E8" w14:textId="77777777" w:rsidR="00CA0128" w:rsidRDefault="00CA0128" w:rsidP="000643F5">
            <w:pPr>
              <w:rPr>
                <w:lang w:eastAsia="zh-CN"/>
              </w:rPr>
            </w:pPr>
            <w:r>
              <w:rPr>
                <w:lang w:eastAsia="zh-CN"/>
              </w:rPr>
              <w:t>SCell 2</w:t>
            </w:r>
          </w:p>
        </w:tc>
        <w:tc>
          <w:tcPr>
            <w:tcW w:w="3119" w:type="dxa"/>
            <w:tcBorders>
              <w:top w:val="single" w:sz="4" w:space="0" w:color="auto"/>
              <w:left w:val="single" w:sz="4" w:space="0" w:color="auto"/>
              <w:bottom w:val="single" w:sz="4" w:space="0" w:color="auto"/>
              <w:right w:val="single" w:sz="4" w:space="0" w:color="auto"/>
            </w:tcBorders>
            <w:hideMark/>
          </w:tcPr>
          <w:p w14:paraId="5DD82CC2" w14:textId="0D766BAC" w:rsidR="00CA0128" w:rsidRDefault="00CA0128" w:rsidP="000643F5">
            <w:pPr>
              <w:rPr>
                <w:rFonts w:eastAsia="MS Mincho"/>
                <w:noProof/>
              </w:rPr>
            </w:pPr>
            <w:r>
              <w:rPr>
                <w:noProof/>
              </w:rPr>
              <w:t>With 2TX</w:t>
            </w:r>
          </w:p>
        </w:tc>
      </w:tr>
    </w:tbl>
    <w:p w14:paraId="448794C1" w14:textId="77777777" w:rsidR="00CA0128" w:rsidRPr="00CA0128" w:rsidRDefault="00CA0128" w:rsidP="00CA0128">
      <w:pPr>
        <w:spacing w:after="120"/>
        <w:ind w:left="720"/>
        <w:rPr>
          <w:szCs w:val="24"/>
          <w:lang w:val="en-US" w:eastAsia="zh-CN"/>
        </w:rPr>
      </w:pPr>
    </w:p>
    <w:p w14:paraId="206288D5" w14:textId="77777777" w:rsidR="00CA0128" w:rsidRDefault="00CA0128" w:rsidP="00CA0128">
      <w:pPr>
        <w:spacing w:after="120"/>
        <w:rPr>
          <w:b/>
          <w:u w:val="single"/>
        </w:rPr>
      </w:pPr>
      <w:r w:rsidRPr="00A016CF">
        <w:rPr>
          <w:b/>
          <w:szCs w:val="24"/>
          <w:u w:val="single"/>
          <w:lang w:eastAsia="zh-CN"/>
        </w:rPr>
        <w:t xml:space="preserve">Issue </w:t>
      </w:r>
      <w:r>
        <w:rPr>
          <w:b/>
          <w:szCs w:val="24"/>
          <w:u w:val="single"/>
          <w:lang w:eastAsia="zh-CN"/>
        </w:rPr>
        <w:t>2-4</w:t>
      </w:r>
      <w:r w:rsidRPr="00A47600">
        <w:rPr>
          <w:b/>
          <w:szCs w:val="24"/>
          <w:u w:val="single"/>
          <w:lang w:eastAsia="zh-CN"/>
        </w:rPr>
        <w:t>:</w:t>
      </w:r>
      <w:r w:rsidRPr="00740342">
        <w:rPr>
          <w:b/>
          <w:szCs w:val="24"/>
          <w:u w:val="single"/>
          <w:lang w:eastAsia="zh-CN"/>
        </w:rPr>
        <w:t xml:space="preserve"> Test configurations</w:t>
      </w:r>
      <w:r>
        <w:rPr>
          <w:b/>
          <w:szCs w:val="24"/>
          <w:u w:val="single"/>
          <w:lang w:eastAsia="zh-CN"/>
        </w:rPr>
        <w:t xml:space="preserve"> and UE antenna configurations</w:t>
      </w:r>
      <w:r w:rsidRPr="00740342">
        <w:rPr>
          <w:b/>
          <w:szCs w:val="24"/>
          <w:u w:val="single"/>
          <w:lang w:eastAsia="zh-CN"/>
        </w:rPr>
        <w:t>, if test case</w:t>
      </w:r>
      <w:r>
        <w:rPr>
          <w:b/>
          <w:szCs w:val="24"/>
          <w:u w:val="single"/>
          <w:lang w:eastAsia="zh-CN"/>
        </w:rPr>
        <w:t xml:space="preserve"> #5 and #6</w:t>
      </w:r>
      <w:r w:rsidRPr="00740342">
        <w:rPr>
          <w:b/>
          <w:szCs w:val="24"/>
          <w:u w:val="single"/>
          <w:lang w:eastAsia="zh-CN"/>
        </w:rPr>
        <w:t xml:space="preserve"> listed in issue 2-1 are agreeable</w:t>
      </w:r>
    </w:p>
    <w:p w14:paraId="33B4C1F3" w14:textId="27709D43" w:rsidR="00CA0128" w:rsidRPr="00CA0128" w:rsidRDefault="00CA0128" w:rsidP="00CA0128">
      <w:pPr>
        <w:spacing w:after="120"/>
        <w:rPr>
          <w:szCs w:val="24"/>
          <w:lang w:eastAsia="zh-CN"/>
        </w:rPr>
      </w:pPr>
      <w:r w:rsidRPr="00C526C3">
        <w:rPr>
          <w:lang w:eastAsia="zh-CN"/>
        </w:rPr>
        <w:t>For test case #</w:t>
      </w:r>
      <w:r>
        <w:rPr>
          <w:lang w:eastAsia="zh-CN"/>
        </w:rPr>
        <w:t>5</w:t>
      </w:r>
      <w:r w:rsidRPr="00C526C3">
        <w:rPr>
          <w:lang w:eastAsia="zh-CN"/>
        </w:rPr>
        <w:t xml:space="preserve"> and #</w:t>
      </w:r>
      <w:r>
        <w:rPr>
          <w:lang w:eastAsia="zh-CN"/>
        </w:rPr>
        <w:t>6</w:t>
      </w:r>
      <w:r w:rsidRPr="00C526C3">
        <w:rPr>
          <w:lang w:eastAsia="zh-CN"/>
        </w:rPr>
        <w:t>, the test configurations and UE antenna configurations are listed as below,</w:t>
      </w:r>
    </w:p>
    <w:tbl>
      <w:tblPr>
        <w:tblW w:w="8980" w:type="dxa"/>
        <w:tblCellMar>
          <w:left w:w="0" w:type="dxa"/>
          <w:right w:w="0" w:type="dxa"/>
        </w:tblCellMar>
        <w:tblLook w:val="04A0" w:firstRow="1" w:lastRow="0" w:firstColumn="1" w:lastColumn="0" w:noHBand="0" w:noVBand="1"/>
      </w:tblPr>
      <w:tblGrid>
        <w:gridCol w:w="1640"/>
        <w:gridCol w:w="7340"/>
      </w:tblGrid>
      <w:tr w:rsidR="00CA0128" w14:paraId="0C4BC415" w14:textId="77777777" w:rsidTr="000643F5">
        <w:trPr>
          <w:trHeight w:val="462"/>
        </w:trPr>
        <w:tc>
          <w:tcPr>
            <w:tcW w:w="1640" w:type="dxa"/>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hideMark/>
          </w:tcPr>
          <w:p w14:paraId="6683DA79" w14:textId="77777777" w:rsidR="00CA0128" w:rsidRPr="00575507" w:rsidRDefault="00CA0128" w:rsidP="000643F5">
            <w:pPr>
              <w:rPr>
                <w:b/>
                <w:u w:val="single"/>
                <w:lang w:val="en-US" w:eastAsia="zh-CN"/>
              </w:rPr>
            </w:pPr>
            <w:r w:rsidRPr="00575507">
              <w:rPr>
                <w:b/>
                <w:bCs/>
                <w:u w:val="single"/>
                <w:lang w:eastAsia="zh-CN"/>
              </w:rPr>
              <w:t>Test case</w:t>
            </w:r>
          </w:p>
        </w:tc>
        <w:tc>
          <w:tcPr>
            <w:tcW w:w="7340" w:type="dxa"/>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hideMark/>
          </w:tcPr>
          <w:p w14:paraId="6B613C1B" w14:textId="77777777" w:rsidR="00CA0128" w:rsidRDefault="00CA0128" w:rsidP="000643F5">
            <w:pPr>
              <w:rPr>
                <w:b/>
                <w:u w:val="single"/>
                <w:lang w:val="en-US" w:eastAsia="zh-CN"/>
              </w:rPr>
            </w:pPr>
            <w:r>
              <w:rPr>
                <w:b/>
                <w:bCs/>
                <w:u w:val="single"/>
                <w:lang w:eastAsia="zh-CN"/>
              </w:rPr>
              <w:t>Description</w:t>
            </w:r>
          </w:p>
        </w:tc>
      </w:tr>
      <w:tr w:rsidR="00CA0128" w14:paraId="01232A5D" w14:textId="77777777" w:rsidTr="000643F5">
        <w:trPr>
          <w:trHeight w:val="924"/>
        </w:trPr>
        <w:tc>
          <w:tcPr>
            <w:tcW w:w="1640" w:type="dxa"/>
            <w:tcBorders>
              <w:top w:val="single" w:sz="24"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hideMark/>
          </w:tcPr>
          <w:p w14:paraId="51AE1F3D" w14:textId="77777777" w:rsidR="00CA0128" w:rsidRPr="00575507" w:rsidRDefault="00CA0128" w:rsidP="000643F5">
            <w:pPr>
              <w:rPr>
                <w:lang w:val="en-US" w:eastAsia="zh-CN"/>
              </w:rPr>
            </w:pPr>
            <w:r w:rsidRPr="00575507">
              <w:rPr>
                <w:bCs/>
                <w:lang w:eastAsia="zh-CN"/>
              </w:rPr>
              <w:t>5</w:t>
            </w:r>
          </w:p>
        </w:tc>
        <w:tc>
          <w:tcPr>
            <w:tcW w:w="7340" w:type="dxa"/>
            <w:tcBorders>
              <w:top w:val="single" w:sz="24"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hideMark/>
          </w:tcPr>
          <w:p w14:paraId="1FF13730" w14:textId="77777777" w:rsidR="00CA0128" w:rsidRPr="00575507" w:rsidRDefault="00CA0128" w:rsidP="000643F5">
            <w:pPr>
              <w:rPr>
                <w:lang w:val="en-US" w:eastAsia="zh-CN"/>
              </w:rPr>
            </w:pPr>
            <w:r w:rsidRPr="00575507">
              <w:rPr>
                <w:lang w:eastAsia="zh-CN"/>
              </w:rPr>
              <w:t>NR carrier 1</w:t>
            </w:r>
            <w:r w:rsidRPr="00575507">
              <w:rPr>
                <w:lang w:val="en-US" w:eastAsia="zh-CN"/>
              </w:rPr>
              <w:t xml:space="preserve">: </w:t>
            </w:r>
            <w:r w:rsidRPr="00575507">
              <w:rPr>
                <w:lang w:eastAsia="zh-CN"/>
              </w:rPr>
              <w:t>15 kHz SSB SCS, 10 MHz bandwidth, FDD duplex mode;</w:t>
            </w:r>
          </w:p>
          <w:p w14:paraId="03DEDF9E" w14:textId="77777777" w:rsidR="00CA0128" w:rsidRPr="00575507" w:rsidRDefault="00CA0128" w:rsidP="000643F5">
            <w:pPr>
              <w:rPr>
                <w:lang w:eastAsia="zh-CN"/>
              </w:rPr>
            </w:pPr>
            <w:r w:rsidRPr="00575507">
              <w:rPr>
                <w:lang w:eastAsia="zh-CN"/>
              </w:rPr>
              <w:t>NR carrier 2: 30 kHz SSB SCS, 40 MHz bandwidth, TDD duplex mode;</w:t>
            </w:r>
          </w:p>
          <w:p w14:paraId="18356633" w14:textId="77777777" w:rsidR="00CA0128" w:rsidRPr="00575507" w:rsidRDefault="00CA0128" w:rsidP="000643F5">
            <w:pPr>
              <w:rPr>
                <w:lang w:eastAsia="zh-CN"/>
              </w:rPr>
            </w:pPr>
            <w:r w:rsidRPr="00575507">
              <w:rPr>
                <w:lang w:eastAsia="zh-CN"/>
              </w:rPr>
              <w:t>NR carrier 3: 30 kHz SSB SCS, 40 MHz bandwidth, TDD duplex mode;</w:t>
            </w:r>
          </w:p>
          <w:p w14:paraId="539E7609" w14:textId="77777777" w:rsidR="00CA0128" w:rsidRPr="00575507" w:rsidRDefault="00CA0128" w:rsidP="000643F5">
            <w:pPr>
              <w:rPr>
                <w:lang w:val="en-US" w:eastAsia="zh-CN"/>
              </w:rPr>
            </w:pPr>
            <w:r w:rsidRPr="00575507">
              <w:rPr>
                <w:lang w:val="en-US" w:eastAsia="zh-CN"/>
              </w:rPr>
              <w:t>Note1: Carrier 2 and carrier 3 with same UL/DL patterns.</w:t>
            </w:r>
          </w:p>
        </w:tc>
      </w:tr>
      <w:tr w:rsidR="00CA0128" w14:paraId="174E0B8B" w14:textId="77777777" w:rsidTr="000643F5">
        <w:trPr>
          <w:trHeight w:val="924"/>
        </w:trPr>
        <w:tc>
          <w:tcPr>
            <w:tcW w:w="1640" w:type="dxa"/>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hideMark/>
          </w:tcPr>
          <w:p w14:paraId="3D1CE543" w14:textId="77777777" w:rsidR="00CA0128" w:rsidRPr="00575507" w:rsidRDefault="00CA0128" w:rsidP="000643F5">
            <w:pPr>
              <w:rPr>
                <w:lang w:val="en-US" w:eastAsia="zh-CN"/>
              </w:rPr>
            </w:pPr>
            <w:r w:rsidRPr="00575507">
              <w:rPr>
                <w:bCs/>
                <w:lang w:val="en-US" w:eastAsia="zh-CN"/>
              </w:rPr>
              <w:t>6</w:t>
            </w:r>
          </w:p>
        </w:tc>
        <w:tc>
          <w:tcPr>
            <w:tcW w:w="734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hideMark/>
          </w:tcPr>
          <w:p w14:paraId="18940D04" w14:textId="77777777" w:rsidR="00CA0128" w:rsidRPr="00575507" w:rsidRDefault="00CA0128" w:rsidP="000643F5">
            <w:pPr>
              <w:rPr>
                <w:lang w:val="en-US" w:eastAsia="zh-CN"/>
              </w:rPr>
            </w:pPr>
            <w:r w:rsidRPr="00575507">
              <w:rPr>
                <w:lang w:val="en-US" w:eastAsia="zh-CN"/>
              </w:rPr>
              <w:t>NR carrier 1 30 kHz SSB SCS, 40 MHz bandwidth, TDD duplex mode;</w:t>
            </w:r>
          </w:p>
          <w:p w14:paraId="02C410F3" w14:textId="77777777" w:rsidR="00CA0128" w:rsidRPr="00575507" w:rsidRDefault="00CA0128" w:rsidP="000643F5">
            <w:pPr>
              <w:rPr>
                <w:lang w:val="en-US" w:eastAsia="zh-CN"/>
              </w:rPr>
            </w:pPr>
            <w:r w:rsidRPr="00575507">
              <w:rPr>
                <w:lang w:val="en-US" w:eastAsia="zh-CN"/>
              </w:rPr>
              <w:t>NR carrier 2 30 kHz SSB SCS, 40 MHz bandwidth, TDD duplex mode;</w:t>
            </w:r>
          </w:p>
          <w:p w14:paraId="36CADA1F" w14:textId="77777777" w:rsidR="00CA0128" w:rsidRPr="00575507" w:rsidRDefault="00CA0128" w:rsidP="000643F5">
            <w:pPr>
              <w:rPr>
                <w:lang w:eastAsia="zh-CN"/>
              </w:rPr>
            </w:pPr>
            <w:r w:rsidRPr="00575507">
              <w:rPr>
                <w:lang w:eastAsia="zh-CN"/>
              </w:rPr>
              <w:t>NR carrier 3: 30 kHz SSB SCS, 40 MHz bandwidth, TDD duplex mode;</w:t>
            </w:r>
          </w:p>
          <w:p w14:paraId="1F1EB8AC" w14:textId="77777777" w:rsidR="00CA0128" w:rsidRPr="00575507" w:rsidRDefault="00CA0128" w:rsidP="000643F5">
            <w:pPr>
              <w:rPr>
                <w:lang w:val="en-US" w:eastAsia="zh-CN"/>
              </w:rPr>
            </w:pPr>
            <w:r w:rsidRPr="00575507">
              <w:rPr>
                <w:lang w:val="en-US" w:eastAsia="zh-CN"/>
              </w:rPr>
              <w:t>Note1: Carrier 2 and carrier 3 with same UL/DL patterns.</w:t>
            </w:r>
          </w:p>
          <w:p w14:paraId="789F6E0E" w14:textId="77777777" w:rsidR="00CA0128" w:rsidRPr="00575507" w:rsidRDefault="00CA0128" w:rsidP="000643F5">
            <w:pPr>
              <w:rPr>
                <w:lang w:val="en-US" w:eastAsia="zh-CN"/>
              </w:rPr>
            </w:pPr>
            <w:r w:rsidRPr="00575507">
              <w:rPr>
                <w:lang w:val="en-US" w:eastAsia="zh-CN"/>
              </w:rPr>
              <w:lastRenderedPageBreak/>
              <w:t>Note2: Carrier 1 and carrier 2 with different UL/DL patterns.</w:t>
            </w:r>
          </w:p>
        </w:tc>
      </w:tr>
    </w:tbl>
    <w:p w14:paraId="281DA219" w14:textId="77777777" w:rsidR="00CA0128" w:rsidRDefault="00CA0128" w:rsidP="00CA0128">
      <w:pPr>
        <w:rPr>
          <w:b/>
          <w:u w:val="single"/>
          <w:lang w:val="en-US" w:eastAsia="zh-CN"/>
        </w:rPr>
      </w:pP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5"/>
        <w:gridCol w:w="3119"/>
      </w:tblGrid>
      <w:tr w:rsidR="00CA0128" w14:paraId="4557CFDD" w14:textId="77777777" w:rsidTr="000643F5">
        <w:tc>
          <w:tcPr>
            <w:tcW w:w="2725" w:type="dxa"/>
            <w:tcBorders>
              <w:top w:val="single" w:sz="4" w:space="0" w:color="auto"/>
              <w:left w:val="single" w:sz="4" w:space="0" w:color="auto"/>
              <w:bottom w:val="single" w:sz="4" w:space="0" w:color="auto"/>
              <w:right w:val="single" w:sz="4" w:space="0" w:color="auto"/>
            </w:tcBorders>
            <w:hideMark/>
          </w:tcPr>
          <w:p w14:paraId="13E06151" w14:textId="77777777" w:rsidR="00CA0128" w:rsidRDefault="00CA0128" w:rsidP="000643F5">
            <w:pPr>
              <w:rPr>
                <w:lang w:eastAsia="zh-CN"/>
              </w:rPr>
            </w:pPr>
            <w:r>
              <w:rPr>
                <w:lang w:eastAsia="zh-CN"/>
              </w:rPr>
              <w:t>Cells</w:t>
            </w:r>
          </w:p>
        </w:tc>
        <w:tc>
          <w:tcPr>
            <w:tcW w:w="3119" w:type="dxa"/>
            <w:tcBorders>
              <w:top w:val="single" w:sz="4" w:space="0" w:color="auto"/>
              <w:left w:val="single" w:sz="4" w:space="0" w:color="auto"/>
              <w:bottom w:val="single" w:sz="4" w:space="0" w:color="auto"/>
              <w:right w:val="single" w:sz="4" w:space="0" w:color="auto"/>
            </w:tcBorders>
            <w:hideMark/>
          </w:tcPr>
          <w:p w14:paraId="220217CD" w14:textId="77777777" w:rsidR="00CA0128" w:rsidRDefault="00CA0128" w:rsidP="000643F5">
            <w:pPr>
              <w:rPr>
                <w:lang w:eastAsia="zh-CN"/>
              </w:rPr>
            </w:pPr>
            <w:r>
              <w:rPr>
                <w:lang w:eastAsia="zh-CN"/>
              </w:rPr>
              <w:t>UE antenna configuration</w:t>
            </w:r>
          </w:p>
        </w:tc>
      </w:tr>
      <w:tr w:rsidR="00CA0128" w14:paraId="2B143E7A" w14:textId="77777777" w:rsidTr="000643F5">
        <w:tc>
          <w:tcPr>
            <w:tcW w:w="2725" w:type="dxa"/>
            <w:tcBorders>
              <w:top w:val="single" w:sz="4" w:space="0" w:color="auto"/>
              <w:left w:val="single" w:sz="4" w:space="0" w:color="auto"/>
              <w:bottom w:val="single" w:sz="4" w:space="0" w:color="auto"/>
              <w:right w:val="single" w:sz="4" w:space="0" w:color="auto"/>
            </w:tcBorders>
            <w:hideMark/>
          </w:tcPr>
          <w:p w14:paraId="54CE3A8F" w14:textId="77777777" w:rsidR="00CA0128" w:rsidRDefault="00CA0128" w:rsidP="000643F5">
            <w:pPr>
              <w:rPr>
                <w:lang w:eastAsia="zh-CN"/>
              </w:rPr>
            </w:pPr>
            <w:r>
              <w:rPr>
                <w:lang w:eastAsia="zh-CN"/>
              </w:rPr>
              <w:t xml:space="preserve">PCell </w:t>
            </w:r>
          </w:p>
        </w:tc>
        <w:tc>
          <w:tcPr>
            <w:tcW w:w="3119" w:type="dxa"/>
            <w:tcBorders>
              <w:top w:val="single" w:sz="4" w:space="0" w:color="auto"/>
              <w:left w:val="single" w:sz="4" w:space="0" w:color="auto"/>
              <w:bottom w:val="single" w:sz="4" w:space="0" w:color="auto"/>
              <w:right w:val="single" w:sz="4" w:space="0" w:color="auto"/>
            </w:tcBorders>
            <w:hideMark/>
          </w:tcPr>
          <w:p w14:paraId="06A961A9" w14:textId="51762052" w:rsidR="00CA0128" w:rsidRDefault="00CA0128" w:rsidP="000643F5">
            <w:pPr>
              <w:rPr>
                <w:lang w:eastAsia="zh-CN"/>
              </w:rPr>
            </w:pPr>
            <w:r>
              <w:rPr>
                <w:lang w:eastAsia="zh-CN"/>
              </w:rPr>
              <w:t>With 2Tx</w:t>
            </w:r>
          </w:p>
        </w:tc>
      </w:tr>
      <w:tr w:rsidR="00CA0128" w14:paraId="79EF385A" w14:textId="77777777" w:rsidTr="000643F5">
        <w:tc>
          <w:tcPr>
            <w:tcW w:w="2725" w:type="dxa"/>
            <w:tcBorders>
              <w:top w:val="single" w:sz="4" w:space="0" w:color="auto"/>
              <w:left w:val="single" w:sz="4" w:space="0" w:color="auto"/>
              <w:bottom w:val="single" w:sz="4" w:space="0" w:color="auto"/>
              <w:right w:val="single" w:sz="4" w:space="0" w:color="auto"/>
            </w:tcBorders>
            <w:hideMark/>
          </w:tcPr>
          <w:p w14:paraId="42AD9CFF" w14:textId="77777777" w:rsidR="00CA0128" w:rsidRDefault="00CA0128" w:rsidP="000643F5">
            <w:pPr>
              <w:rPr>
                <w:lang w:eastAsia="zh-CN"/>
              </w:rPr>
            </w:pPr>
            <w:r>
              <w:rPr>
                <w:lang w:eastAsia="zh-CN"/>
              </w:rPr>
              <w:t>SCell 1</w:t>
            </w:r>
          </w:p>
        </w:tc>
        <w:tc>
          <w:tcPr>
            <w:tcW w:w="3119" w:type="dxa"/>
            <w:tcBorders>
              <w:top w:val="single" w:sz="4" w:space="0" w:color="auto"/>
              <w:left w:val="single" w:sz="4" w:space="0" w:color="auto"/>
              <w:bottom w:val="single" w:sz="4" w:space="0" w:color="auto"/>
              <w:right w:val="single" w:sz="4" w:space="0" w:color="auto"/>
            </w:tcBorders>
            <w:hideMark/>
          </w:tcPr>
          <w:p w14:paraId="196CB1D7" w14:textId="1E7338D1" w:rsidR="00CA0128" w:rsidRDefault="00CA0128" w:rsidP="000643F5">
            <w:pPr>
              <w:rPr>
                <w:lang w:eastAsia="zh-CN"/>
              </w:rPr>
            </w:pPr>
            <w:r>
              <w:rPr>
                <w:lang w:eastAsia="zh-CN"/>
              </w:rPr>
              <w:t>With 2Tx</w:t>
            </w:r>
          </w:p>
        </w:tc>
      </w:tr>
      <w:tr w:rsidR="00CA0128" w14:paraId="30FAADC6" w14:textId="77777777" w:rsidTr="000643F5">
        <w:tc>
          <w:tcPr>
            <w:tcW w:w="2725" w:type="dxa"/>
            <w:tcBorders>
              <w:top w:val="single" w:sz="4" w:space="0" w:color="auto"/>
              <w:left w:val="single" w:sz="4" w:space="0" w:color="auto"/>
              <w:bottom w:val="single" w:sz="4" w:space="0" w:color="auto"/>
              <w:right w:val="single" w:sz="4" w:space="0" w:color="auto"/>
            </w:tcBorders>
            <w:hideMark/>
          </w:tcPr>
          <w:p w14:paraId="6951DE30" w14:textId="77777777" w:rsidR="00CA0128" w:rsidRDefault="00CA0128" w:rsidP="000643F5">
            <w:pPr>
              <w:rPr>
                <w:lang w:eastAsia="zh-CN"/>
              </w:rPr>
            </w:pPr>
            <w:r>
              <w:rPr>
                <w:lang w:eastAsia="zh-CN"/>
              </w:rPr>
              <w:t>SCell 2</w:t>
            </w:r>
          </w:p>
        </w:tc>
        <w:tc>
          <w:tcPr>
            <w:tcW w:w="3119" w:type="dxa"/>
            <w:tcBorders>
              <w:top w:val="single" w:sz="4" w:space="0" w:color="auto"/>
              <w:left w:val="single" w:sz="4" w:space="0" w:color="auto"/>
              <w:bottom w:val="single" w:sz="4" w:space="0" w:color="auto"/>
              <w:right w:val="single" w:sz="4" w:space="0" w:color="auto"/>
            </w:tcBorders>
            <w:hideMark/>
          </w:tcPr>
          <w:p w14:paraId="04C5BD45" w14:textId="46E004F9" w:rsidR="00CA0128" w:rsidRDefault="00CA0128" w:rsidP="000643F5">
            <w:pPr>
              <w:rPr>
                <w:rFonts w:eastAsia="MS Mincho"/>
                <w:noProof/>
              </w:rPr>
            </w:pPr>
            <w:r>
              <w:rPr>
                <w:lang w:eastAsia="zh-CN"/>
              </w:rPr>
              <w:t>With 2Tx</w:t>
            </w:r>
          </w:p>
        </w:tc>
      </w:tr>
    </w:tbl>
    <w:p w14:paraId="74DDF232" w14:textId="77777777" w:rsidR="00CA0128" w:rsidRDefault="00CA0128" w:rsidP="005D2347">
      <w:pPr>
        <w:rPr>
          <w:lang w:val="en-US" w:eastAsia="zh-CN"/>
        </w:rPr>
      </w:pPr>
    </w:p>
    <w:p w14:paraId="437FE185" w14:textId="671A7FFF" w:rsidR="002F2BD8" w:rsidRDefault="002F2BD8" w:rsidP="002F2BD8">
      <w:pPr>
        <w:pStyle w:val="1"/>
        <w:numPr>
          <w:ilvl w:val="0"/>
          <w:numId w:val="0"/>
        </w:numPr>
        <w:ind w:left="432" w:hanging="432"/>
        <w:rPr>
          <w:lang w:eastAsia="ja-JP"/>
        </w:rPr>
      </w:pPr>
      <w:r w:rsidRPr="002F2BD8">
        <w:rPr>
          <w:lang w:eastAsia="ja-JP"/>
        </w:rPr>
        <w:t>CR split</w:t>
      </w:r>
    </w:p>
    <w:p w14:paraId="51923D63" w14:textId="1B951610" w:rsidR="00255F70" w:rsidRDefault="00027436" w:rsidP="002F2BD8">
      <w:pPr>
        <w:spacing w:before="240" w:after="0"/>
      </w:pPr>
      <w:r>
        <w:t>The following table</w:t>
      </w:r>
      <w:r w:rsidR="002F2BD8" w:rsidRPr="002F2BD8">
        <w:t xml:space="preserve"> provides </w:t>
      </w:r>
      <w:r w:rsidR="00255F70">
        <w:t>test cases for FR1 Tx</w:t>
      </w:r>
      <w:r w:rsidR="002F2BD8" w:rsidRPr="002F2BD8">
        <w:t xml:space="preserve"> </w:t>
      </w:r>
      <w:r w:rsidR="00255F70">
        <w:t xml:space="preserve">switching enhancement </w:t>
      </w:r>
      <w:r w:rsidR="002F2BD8" w:rsidRPr="002F2BD8">
        <w:t>which are expected to require individual draft CR.</w:t>
      </w:r>
      <w:r w:rsidR="00255F70">
        <w:t xml:space="preserve"> </w:t>
      </w:r>
      <w:r w:rsidR="00255F70">
        <w:rPr>
          <w:rFonts w:hint="eastAsia"/>
          <w:lang w:eastAsia="zh-CN"/>
        </w:rPr>
        <w:t xml:space="preserve"> </w:t>
      </w:r>
      <w:r>
        <w:rPr>
          <w:lang w:eastAsia="zh-CN"/>
        </w:rPr>
        <w:t>(</w:t>
      </w:r>
      <w:r w:rsidR="00255F70">
        <w:rPr>
          <w:rFonts w:hint="eastAsia"/>
          <w:lang w:eastAsia="zh-CN"/>
        </w:rPr>
        <w:t>P</w:t>
      </w:r>
      <w:r w:rsidR="00255F70">
        <w:rPr>
          <w:lang w:eastAsia="zh-CN"/>
        </w:rPr>
        <w:t xml:space="preserve">lease company who would like to </w:t>
      </w:r>
      <w:r w:rsidR="00255F70" w:rsidRPr="00255F70">
        <w:rPr>
          <w:lang w:eastAsia="zh-CN"/>
        </w:rPr>
        <w:t xml:space="preserve">offer help </w:t>
      </w:r>
      <w:r w:rsidR="00255F70">
        <w:rPr>
          <w:lang w:eastAsia="zh-CN"/>
        </w:rPr>
        <w:t>on</w:t>
      </w:r>
      <w:r w:rsidR="00255F70" w:rsidRPr="00255F70">
        <w:rPr>
          <w:lang w:eastAsia="zh-CN"/>
        </w:rPr>
        <w:t xml:space="preserve"> </w:t>
      </w:r>
      <w:r w:rsidR="00255F70">
        <w:rPr>
          <w:lang w:eastAsia="zh-CN"/>
        </w:rPr>
        <w:t>CR</w:t>
      </w:r>
      <w:r w:rsidR="00255F70" w:rsidRPr="00255F70">
        <w:rPr>
          <w:lang w:eastAsia="zh-CN"/>
        </w:rPr>
        <w:t xml:space="preserve"> preparing</w:t>
      </w:r>
      <w:r w:rsidR="00255F70">
        <w:rPr>
          <w:lang w:eastAsia="zh-CN"/>
        </w:rPr>
        <w:t xml:space="preserve"> put your name in the following table</w:t>
      </w:r>
      <w:r>
        <w:rPr>
          <w:rFonts w:hint="eastAsia"/>
          <w:lang w:eastAsia="zh-CN"/>
        </w:rPr>
        <w:t>)</w:t>
      </w:r>
      <w:r>
        <w:rPr>
          <w:lang w:eastAsia="zh-CN"/>
        </w:rPr>
        <w:t>.</w:t>
      </w:r>
    </w:p>
    <w:p w14:paraId="4E4EF82B" w14:textId="692A82A8" w:rsidR="002F2BD8" w:rsidRPr="002F2BD8" w:rsidRDefault="002F2BD8" w:rsidP="002F2BD8">
      <w:pPr>
        <w:spacing w:before="240" w:after="0"/>
      </w:pPr>
      <w:r w:rsidRPr="002F2BD8">
        <w:t xml:space="preserve"> </w:t>
      </w:r>
    </w:p>
    <w:tbl>
      <w:tblPr>
        <w:tblW w:w="9489" w:type="dxa"/>
        <w:tblInd w:w="132" w:type="dxa"/>
        <w:tblCellMar>
          <w:left w:w="0" w:type="dxa"/>
          <w:right w:w="0" w:type="dxa"/>
        </w:tblCellMar>
        <w:tblLook w:val="04A0" w:firstRow="1" w:lastRow="0" w:firstColumn="1" w:lastColumn="0" w:noHBand="0" w:noVBand="1"/>
      </w:tblPr>
      <w:tblGrid>
        <w:gridCol w:w="992"/>
        <w:gridCol w:w="6663"/>
        <w:gridCol w:w="1834"/>
      </w:tblGrid>
      <w:tr w:rsidR="00255F70" w14:paraId="23B62839" w14:textId="6E79BFB3" w:rsidTr="00027436">
        <w:trPr>
          <w:trHeight w:val="462"/>
        </w:trPr>
        <w:tc>
          <w:tcPr>
            <w:tcW w:w="992" w:type="dxa"/>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hideMark/>
          </w:tcPr>
          <w:p w14:paraId="2D0DB801" w14:textId="77777777" w:rsidR="00255F70" w:rsidRDefault="00255F70" w:rsidP="000643F5">
            <w:pPr>
              <w:rPr>
                <w:b/>
                <w:u w:val="single"/>
                <w:lang w:val="en-US" w:eastAsia="zh-CN"/>
              </w:rPr>
            </w:pPr>
            <w:r>
              <w:rPr>
                <w:b/>
                <w:bCs/>
                <w:u w:val="single"/>
                <w:lang w:eastAsia="zh-CN"/>
              </w:rPr>
              <w:t>Test case</w:t>
            </w:r>
          </w:p>
        </w:tc>
        <w:tc>
          <w:tcPr>
            <w:tcW w:w="6663" w:type="dxa"/>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hideMark/>
          </w:tcPr>
          <w:p w14:paraId="0258CCD1" w14:textId="77777777" w:rsidR="00255F70" w:rsidRDefault="00255F70" w:rsidP="000643F5">
            <w:pPr>
              <w:rPr>
                <w:b/>
                <w:u w:val="single"/>
                <w:lang w:val="en-US" w:eastAsia="zh-CN"/>
              </w:rPr>
            </w:pPr>
            <w:r>
              <w:rPr>
                <w:b/>
                <w:bCs/>
                <w:u w:val="single"/>
                <w:lang w:eastAsia="zh-CN"/>
              </w:rPr>
              <w:t>Description</w:t>
            </w:r>
          </w:p>
        </w:tc>
        <w:tc>
          <w:tcPr>
            <w:tcW w:w="1834" w:type="dxa"/>
            <w:tcBorders>
              <w:top w:val="single" w:sz="8" w:space="0" w:color="FFFFFF"/>
              <w:left w:val="single" w:sz="8" w:space="0" w:color="FFFFFF"/>
              <w:bottom w:val="single" w:sz="24" w:space="0" w:color="FFFFFF"/>
              <w:right w:val="single" w:sz="8" w:space="0" w:color="FFFFFF"/>
            </w:tcBorders>
            <w:shd w:val="clear" w:color="auto" w:fill="4F81BD"/>
          </w:tcPr>
          <w:p w14:paraId="4FBC2FEF" w14:textId="5D98FF97" w:rsidR="00255F70" w:rsidRDefault="00255F70" w:rsidP="00255F70">
            <w:pPr>
              <w:rPr>
                <w:b/>
                <w:bCs/>
                <w:u w:val="single"/>
                <w:lang w:eastAsia="zh-CN"/>
              </w:rPr>
            </w:pPr>
            <w:r>
              <w:rPr>
                <w:b/>
                <w:bCs/>
                <w:u w:val="single"/>
                <w:lang w:eastAsia="zh-CN"/>
              </w:rPr>
              <w:t xml:space="preserve">Volunteer Company </w:t>
            </w:r>
          </w:p>
        </w:tc>
      </w:tr>
      <w:tr w:rsidR="00255F70" w14:paraId="31738FF3" w14:textId="0187D20C" w:rsidTr="00027436">
        <w:trPr>
          <w:trHeight w:val="924"/>
        </w:trPr>
        <w:tc>
          <w:tcPr>
            <w:tcW w:w="992" w:type="dxa"/>
            <w:tcBorders>
              <w:top w:val="single" w:sz="24"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hideMark/>
          </w:tcPr>
          <w:p w14:paraId="1E31D253" w14:textId="77777777" w:rsidR="00255F70" w:rsidRPr="00575507" w:rsidRDefault="00255F70" w:rsidP="000643F5">
            <w:pPr>
              <w:rPr>
                <w:lang w:val="en-US" w:eastAsia="zh-CN"/>
              </w:rPr>
            </w:pPr>
            <w:r w:rsidRPr="00575507">
              <w:rPr>
                <w:bCs/>
                <w:lang w:eastAsia="zh-CN"/>
              </w:rPr>
              <w:t>1</w:t>
            </w:r>
          </w:p>
        </w:tc>
        <w:tc>
          <w:tcPr>
            <w:tcW w:w="6663" w:type="dxa"/>
            <w:tcBorders>
              <w:top w:val="single" w:sz="24"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hideMark/>
          </w:tcPr>
          <w:p w14:paraId="785E8CCC" w14:textId="77777777" w:rsidR="00255F70" w:rsidRPr="00575507" w:rsidRDefault="00255F70" w:rsidP="000643F5">
            <w:pPr>
              <w:rPr>
                <w:lang w:val="en-US" w:eastAsia="zh-CN"/>
              </w:rPr>
            </w:pPr>
            <w:r w:rsidRPr="00575507">
              <w:rPr>
                <w:lang w:eastAsia="zh-CN"/>
              </w:rPr>
              <w:t>NR carrier 1</w:t>
            </w:r>
            <w:r w:rsidRPr="00575507">
              <w:rPr>
                <w:lang w:val="en-US" w:eastAsia="zh-CN"/>
              </w:rPr>
              <w:t xml:space="preserve">: </w:t>
            </w:r>
            <w:r w:rsidRPr="00575507">
              <w:rPr>
                <w:lang w:eastAsia="zh-CN"/>
              </w:rPr>
              <w:t>15 kHz SSB SCS, 10 MHz bandwidth, FDD duplex mode;</w:t>
            </w:r>
          </w:p>
          <w:p w14:paraId="5E4C555C" w14:textId="77777777" w:rsidR="00255F70" w:rsidRPr="00575507" w:rsidRDefault="00255F70" w:rsidP="000643F5">
            <w:pPr>
              <w:rPr>
                <w:lang w:val="en-US" w:eastAsia="zh-CN"/>
              </w:rPr>
            </w:pPr>
            <w:r w:rsidRPr="00575507">
              <w:rPr>
                <w:lang w:eastAsia="zh-CN"/>
              </w:rPr>
              <w:t>NR carrier 2: 30 kHz SSB SCS, 40 MHz bandwidth, TDD duplex mode;</w:t>
            </w:r>
          </w:p>
        </w:tc>
        <w:tc>
          <w:tcPr>
            <w:tcW w:w="1834" w:type="dxa"/>
            <w:tcBorders>
              <w:top w:val="single" w:sz="24" w:space="0" w:color="FFFFFF"/>
              <w:left w:val="single" w:sz="8" w:space="0" w:color="FFFFFF"/>
              <w:bottom w:val="single" w:sz="8" w:space="0" w:color="FFFFFF"/>
              <w:right w:val="single" w:sz="8" w:space="0" w:color="FFFFFF"/>
            </w:tcBorders>
            <w:shd w:val="clear" w:color="auto" w:fill="D0D8E8"/>
          </w:tcPr>
          <w:p w14:paraId="5291D141" w14:textId="77777777" w:rsidR="00255F70" w:rsidRPr="00575507" w:rsidRDefault="00255F70" w:rsidP="000643F5">
            <w:pPr>
              <w:rPr>
                <w:lang w:eastAsia="zh-CN"/>
              </w:rPr>
            </w:pPr>
          </w:p>
        </w:tc>
      </w:tr>
      <w:tr w:rsidR="00255F70" w14:paraId="01496071" w14:textId="3F157B9D" w:rsidTr="00027436">
        <w:trPr>
          <w:trHeight w:val="924"/>
        </w:trPr>
        <w:tc>
          <w:tcPr>
            <w:tcW w:w="992" w:type="dxa"/>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hideMark/>
          </w:tcPr>
          <w:p w14:paraId="39663BD6" w14:textId="77777777" w:rsidR="00255F70" w:rsidRPr="00575507" w:rsidRDefault="00255F70" w:rsidP="000643F5">
            <w:pPr>
              <w:rPr>
                <w:lang w:val="en-US" w:eastAsia="zh-CN"/>
              </w:rPr>
            </w:pPr>
            <w:r w:rsidRPr="00575507">
              <w:rPr>
                <w:bCs/>
                <w:lang w:val="en-US" w:eastAsia="zh-CN"/>
              </w:rPr>
              <w:t>2</w:t>
            </w:r>
          </w:p>
        </w:tc>
        <w:tc>
          <w:tcPr>
            <w:tcW w:w="6663"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hideMark/>
          </w:tcPr>
          <w:p w14:paraId="2212636D" w14:textId="77777777" w:rsidR="00255F70" w:rsidRPr="00575507" w:rsidRDefault="00255F70" w:rsidP="000643F5">
            <w:pPr>
              <w:rPr>
                <w:lang w:val="en-US" w:eastAsia="zh-CN"/>
              </w:rPr>
            </w:pPr>
            <w:r w:rsidRPr="00575507">
              <w:rPr>
                <w:lang w:val="en-US" w:eastAsia="zh-CN"/>
              </w:rPr>
              <w:t>NR carrier 1: 30 kHz SSB SCS, 40 MHz bandwidth, TDD duplex mode;</w:t>
            </w:r>
          </w:p>
          <w:p w14:paraId="367D088B" w14:textId="77777777" w:rsidR="00255F70" w:rsidRPr="00575507" w:rsidRDefault="00255F70" w:rsidP="000643F5">
            <w:pPr>
              <w:rPr>
                <w:lang w:val="en-US" w:eastAsia="zh-CN"/>
              </w:rPr>
            </w:pPr>
            <w:r w:rsidRPr="00575507">
              <w:rPr>
                <w:lang w:val="en-US" w:eastAsia="zh-CN"/>
              </w:rPr>
              <w:t>NR carrier 2: 30 kHz SSB SCS, 40 MHz bandwidth, TDD duplex mode;</w:t>
            </w:r>
          </w:p>
          <w:p w14:paraId="75BD7BF5" w14:textId="77777777" w:rsidR="00255F70" w:rsidRPr="00575507" w:rsidRDefault="00255F70" w:rsidP="000643F5">
            <w:pPr>
              <w:rPr>
                <w:lang w:val="en-US" w:eastAsia="zh-CN"/>
              </w:rPr>
            </w:pPr>
            <w:r w:rsidRPr="00575507">
              <w:rPr>
                <w:lang w:val="en-US" w:eastAsia="zh-CN"/>
              </w:rPr>
              <w:t>Note: TDD CA combination configuration with different UL/DL patterns</w:t>
            </w:r>
          </w:p>
        </w:tc>
        <w:tc>
          <w:tcPr>
            <w:tcW w:w="1834" w:type="dxa"/>
            <w:tcBorders>
              <w:top w:val="single" w:sz="8" w:space="0" w:color="FFFFFF"/>
              <w:left w:val="single" w:sz="8" w:space="0" w:color="FFFFFF"/>
              <w:bottom w:val="single" w:sz="8" w:space="0" w:color="FFFFFF"/>
              <w:right w:val="single" w:sz="8" w:space="0" w:color="FFFFFF"/>
            </w:tcBorders>
            <w:shd w:val="clear" w:color="auto" w:fill="E9EDF4"/>
          </w:tcPr>
          <w:p w14:paraId="3634028A" w14:textId="77777777" w:rsidR="00255F70" w:rsidRPr="00575507" w:rsidRDefault="00255F70" w:rsidP="000643F5">
            <w:pPr>
              <w:rPr>
                <w:lang w:val="en-US" w:eastAsia="zh-CN"/>
              </w:rPr>
            </w:pPr>
          </w:p>
        </w:tc>
      </w:tr>
      <w:tr w:rsidR="00255F70" w:rsidRPr="00575507" w14:paraId="1E9330CA" w14:textId="04522D12" w:rsidTr="00027436">
        <w:trPr>
          <w:trHeight w:val="924"/>
        </w:trPr>
        <w:tc>
          <w:tcPr>
            <w:tcW w:w="992" w:type="dxa"/>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hideMark/>
          </w:tcPr>
          <w:p w14:paraId="4428FD38" w14:textId="77777777" w:rsidR="00255F70" w:rsidRPr="00255F70" w:rsidRDefault="00255F70" w:rsidP="000643F5">
            <w:pPr>
              <w:rPr>
                <w:bCs/>
                <w:lang w:val="en-US" w:eastAsia="zh-CN"/>
              </w:rPr>
            </w:pPr>
            <w:r w:rsidRPr="00255F70">
              <w:rPr>
                <w:bCs/>
                <w:lang w:val="en-US" w:eastAsia="zh-CN"/>
              </w:rPr>
              <w:t>3</w:t>
            </w:r>
          </w:p>
        </w:tc>
        <w:tc>
          <w:tcPr>
            <w:tcW w:w="6663"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hideMark/>
          </w:tcPr>
          <w:p w14:paraId="73871E6A" w14:textId="77777777" w:rsidR="00255F70" w:rsidRPr="00575507" w:rsidRDefault="00255F70" w:rsidP="000643F5">
            <w:pPr>
              <w:rPr>
                <w:lang w:val="en-US" w:eastAsia="zh-CN"/>
              </w:rPr>
            </w:pPr>
            <w:r w:rsidRPr="00255F70">
              <w:rPr>
                <w:lang w:val="en-US" w:eastAsia="zh-CN"/>
              </w:rPr>
              <w:t>NR carrier 1</w:t>
            </w:r>
            <w:r w:rsidRPr="00575507">
              <w:rPr>
                <w:lang w:val="en-US" w:eastAsia="zh-CN"/>
              </w:rPr>
              <w:t xml:space="preserve">: </w:t>
            </w:r>
            <w:r w:rsidRPr="00255F70">
              <w:rPr>
                <w:lang w:val="en-US" w:eastAsia="zh-CN"/>
              </w:rPr>
              <w:t>15 kHz SSB SCS, 10 MHz bandwidth, FDD duplex mode;</w:t>
            </w:r>
          </w:p>
          <w:p w14:paraId="21A6B6E1" w14:textId="77777777" w:rsidR="00255F70" w:rsidRPr="00255F70" w:rsidRDefault="00255F70" w:rsidP="000643F5">
            <w:pPr>
              <w:rPr>
                <w:lang w:val="en-US" w:eastAsia="zh-CN"/>
              </w:rPr>
            </w:pPr>
            <w:r w:rsidRPr="00255F70">
              <w:rPr>
                <w:lang w:val="en-US" w:eastAsia="zh-CN"/>
              </w:rPr>
              <w:t>NR carrier 2: 30 kHz SSB SCS, 40 MHz bandwidth, TDD duplex mode;</w:t>
            </w:r>
          </w:p>
          <w:p w14:paraId="13C29EA6" w14:textId="77777777" w:rsidR="00255F70" w:rsidRPr="00255F70" w:rsidRDefault="00255F70" w:rsidP="000643F5">
            <w:pPr>
              <w:rPr>
                <w:lang w:val="en-US" w:eastAsia="zh-CN"/>
              </w:rPr>
            </w:pPr>
            <w:r w:rsidRPr="00255F70">
              <w:rPr>
                <w:lang w:val="en-US" w:eastAsia="zh-CN"/>
              </w:rPr>
              <w:t>NR carrier 3: 30 kHz SSB SCS, 40 MHz bandwidth, TDD duplex mode;</w:t>
            </w:r>
          </w:p>
          <w:p w14:paraId="2C4CEFAB" w14:textId="77777777" w:rsidR="00255F70" w:rsidRPr="00575507" w:rsidRDefault="00255F70" w:rsidP="000643F5">
            <w:pPr>
              <w:rPr>
                <w:lang w:val="en-US" w:eastAsia="zh-CN"/>
              </w:rPr>
            </w:pPr>
            <w:r w:rsidRPr="00575507">
              <w:rPr>
                <w:lang w:val="en-US" w:eastAsia="zh-CN"/>
              </w:rPr>
              <w:t>Note1: Carrier 2 and carrier 3 with same UL/DL patterns.</w:t>
            </w:r>
          </w:p>
        </w:tc>
        <w:tc>
          <w:tcPr>
            <w:tcW w:w="1834" w:type="dxa"/>
            <w:tcBorders>
              <w:top w:val="single" w:sz="8" w:space="0" w:color="FFFFFF"/>
              <w:left w:val="single" w:sz="8" w:space="0" w:color="FFFFFF"/>
              <w:bottom w:val="single" w:sz="8" w:space="0" w:color="FFFFFF"/>
              <w:right w:val="single" w:sz="8" w:space="0" w:color="FFFFFF"/>
            </w:tcBorders>
            <w:shd w:val="clear" w:color="auto" w:fill="E9EDF4"/>
          </w:tcPr>
          <w:p w14:paraId="5F97C336" w14:textId="77777777" w:rsidR="00255F70" w:rsidRPr="00255F70" w:rsidRDefault="00255F70" w:rsidP="000643F5">
            <w:pPr>
              <w:rPr>
                <w:lang w:val="en-US" w:eastAsia="zh-CN"/>
              </w:rPr>
            </w:pPr>
          </w:p>
        </w:tc>
      </w:tr>
      <w:tr w:rsidR="00255F70" w:rsidRPr="00575507" w14:paraId="72BF6C7F" w14:textId="5C28C6E2" w:rsidTr="00027436">
        <w:trPr>
          <w:trHeight w:val="924"/>
        </w:trPr>
        <w:tc>
          <w:tcPr>
            <w:tcW w:w="992" w:type="dxa"/>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hideMark/>
          </w:tcPr>
          <w:p w14:paraId="0FC37BAB" w14:textId="77777777" w:rsidR="00255F70" w:rsidRPr="00255F70" w:rsidRDefault="00255F70" w:rsidP="000643F5">
            <w:pPr>
              <w:rPr>
                <w:bCs/>
                <w:lang w:val="en-US" w:eastAsia="zh-CN"/>
              </w:rPr>
            </w:pPr>
            <w:r w:rsidRPr="00575507">
              <w:rPr>
                <w:bCs/>
                <w:lang w:val="en-US" w:eastAsia="zh-CN"/>
              </w:rPr>
              <w:t>4</w:t>
            </w:r>
          </w:p>
        </w:tc>
        <w:tc>
          <w:tcPr>
            <w:tcW w:w="6663"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hideMark/>
          </w:tcPr>
          <w:p w14:paraId="596C1122" w14:textId="77777777" w:rsidR="00255F70" w:rsidRPr="00575507" w:rsidRDefault="00255F70" w:rsidP="000643F5">
            <w:pPr>
              <w:rPr>
                <w:lang w:val="en-US" w:eastAsia="zh-CN"/>
              </w:rPr>
            </w:pPr>
            <w:r w:rsidRPr="00575507">
              <w:rPr>
                <w:lang w:val="en-US" w:eastAsia="zh-CN"/>
              </w:rPr>
              <w:t>NR carrier 1: 30 kHz SSB SCS, 40 MHz bandwidth, TDD duplex mode;</w:t>
            </w:r>
          </w:p>
          <w:p w14:paraId="21DA202B" w14:textId="77777777" w:rsidR="00255F70" w:rsidRPr="00575507" w:rsidRDefault="00255F70" w:rsidP="000643F5">
            <w:pPr>
              <w:rPr>
                <w:lang w:val="en-US" w:eastAsia="zh-CN"/>
              </w:rPr>
            </w:pPr>
            <w:r w:rsidRPr="00575507">
              <w:rPr>
                <w:lang w:val="en-US" w:eastAsia="zh-CN"/>
              </w:rPr>
              <w:t>NR carrier 2: 30 kHz SSB SCS, 40 MHz bandwidth, TDD duplex mode;</w:t>
            </w:r>
          </w:p>
          <w:p w14:paraId="4810CACB" w14:textId="77777777" w:rsidR="00255F70" w:rsidRPr="00255F70" w:rsidRDefault="00255F70" w:rsidP="000643F5">
            <w:pPr>
              <w:rPr>
                <w:lang w:val="en-US" w:eastAsia="zh-CN"/>
              </w:rPr>
            </w:pPr>
            <w:r w:rsidRPr="00255F70">
              <w:rPr>
                <w:lang w:val="en-US" w:eastAsia="zh-CN"/>
              </w:rPr>
              <w:t>NR carrier 3: 30 kHz SSB SCS, 40 MHz bandwidth, TDD duplex mode;</w:t>
            </w:r>
          </w:p>
          <w:p w14:paraId="474097ED" w14:textId="77777777" w:rsidR="00255F70" w:rsidRPr="00575507" w:rsidRDefault="00255F70" w:rsidP="000643F5">
            <w:pPr>
              <w:rPr>
                <w:lang w:val="en-US" w:eastAsia="zh-CN"/>
              </w:rPr>
            </w:pPr>
            <w:r w:rsidRPr="00575507">
              <w:rPr>
                <w:lang w:val="en-US" w:eastAsia="zh-CN"/>
              </w:rPr>
              <w:t>Note1: Carrier 2 and carrier 3 with same UL/DL patterns.</w:t>
            </w:r>
          </w:p>
          <w:p w14:paraId="14113232" w14:textId="77777777" w:rsidR="00255F70" w:rsidRPr="00575507" w:rsidRDefault="00255F70" w:rsidP="000643F5">
            <w:pPr>
              <w:rPr>
                <w:lang w:val="en-US" w:eastAsia="zh-CN"/>
              </w:rPr>
            </w:pPr>
            <w:r w:rsidRPr="00575507">
              <w:rPr>
                <w:lang w:val="en-US" w:eastAsia="zh-CN"/>
              </w:rPr>
              <w:t>Note2: Carrier 1 and carrier 2 with different UL/DL patterns.</w:t>
            </w:r>
          </w:p>
        </w:tc>
        <w:tc>
          <w:tcPr>
            <w:tcW w:w="1834" w:type="dxa"/>
            <w:tcBorders>
              <w:top w:val="single" w:sz="8" w:space="0" w:color="FFFFFF"/>
              <w:left w:val="single" w:sz="8" w:space="0" w:color="FFFFFF"/>
              <w:bottom w:val="single" w:sz="8" w:space="0" w:color="FFFFFF"/>
              <w:right w:val="single" w:sz="8" w:space="0" w:color="FFFFFF"/>
            </w:tcBorders>
            <w:shd w:val="clear" w:color="auto" w:fill="E9EDF4"/>
          </w:tcPr>
          <w:p w14:paraId="2362A4E5" w14:textId="77777777" w:rsidR="00255F70" w:rsidRPr="00575507" w:rsidRDefault="00255F70" w:rsidP="000643F5">
            <w:pPr>
              <w:rPr>
                <w:lang w:val="en-US" w:eastAsia="zh-CN"/>
              </w:rPr>
            </w:pPr>
          </w:p>
        </w:tc>
      </w:tr>
      <w:tr w:rsidR="00255F70" w:rsidRPr="00575507" w14:paraId="138313EA" w14:textId="1A5CA209" w:rsidTr="00027436">
        <w:trPr>
          <w:trHeight w:val="924"/>
        </w:trPr>
        <w:tc>
          <w:tcPr>
            <w:tcW w:w="992" w:type="dxa"/>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hideMark/>
          </w:tcPr>
          <w:p w14:paraId="749996AF" w14:textId="77777777" w:rsidR="00255F70" w:rsidRPr="00255F70" w:rsidRDefault="00255F70" w:rsidP="000643F5">
            <w:pPr>
              <w:rPr>
                <w:bCs/>
                <w:lang w:val="en-US" w:eastAsia="zh-CN"/>
              </w:rPr>
            </w:pPr>
            <w:r w:rsidRPr="00255F70">
              <w:rPr>
                <w:bCs/>
                <w:lang w:val="en-US" w:eastAsia="zh-CN"/>
              </w:rPr>
              <w:t>5</w:t>
            </w:r>
          </w:p>
        </w:tc>
        <w:tc>
          <w:tcPr>
            <w:tcW w:w="6663"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hideMark/>
          </w:tcPr>
          <w:p w14:paraId="4336B95A" w14:textId="77777777" w:rsidR="00255F70" w:rsidRPr="00575507" w:rsidRDefault="00255F70" w:rsidP="000643F5">
            <w:pPr>
              <w:rPr>
                <w:lang w:val="en-US" w:eastAsia="zh-CN"/>
              </w:rPr>
            </w:pPr>
            <w:r w:rsidRPr="00255F70">
              <w:rPr>
                <w:lang w:val="en-US" w:eastAsia="zh-CN"/>
              </w:rPr>
              <w:t>NR carrier 1</w:t>
            </w:r>
            <w:r w:rsidRPr="00575507">
              <w:rPr>
                <w:lang w:val="en-US" w:eastAsia="zh-CN"/>
              </w:rPr>
              <w:t xml:space="preserve">: </w:t>
            </w:r>
            <w:r w:rsidRPr="00255F70">
              <w:rPr>
                <w:lang w:val="en-US" w:eastAsia="zh-CN"/>
              </w:rPr>
              <w:t>15 kHz SSB SCS, 10 MHz bandwidth, FDD duplex mode;</w:t>
            </w:r>
          </w:p>
          <w:p w14:paraId="25717C40" w14:textId="77777777" w:rsidR="00255F70" w:rsidRPr="00255F70" w:rsidRDefault="00255F70" w:rsidP="000643F5">
            <w:pPr>
              <w:rPr>
                <w:lang w:val="en-US" w:eastAsia="zh-CN"/>
              </w:rPr>
            </w:pPr>
            <w:r w:rsidRPr="00255F70">
              <w:rPr>
                <w:lang w:val="en-US" w:eastAsia="zh-CN"/>
              </w:rPr>
              <w:t>NR carrier 2: 30 kHz SSB SCS, 40 MHz bandwidth, TDD duplex mode;</w:t>
            </w:r>
          </w:p>
          <w:p w14:paraId="0DB872D4" w14:textId="77777777" w:rsidR="00255F70" w:rsidRPr="00255F70" w:rsidRDefault="00255F70" w:rsidP="000643F5">
            <w:pPr>
              <w:rPr>
                <w:lang w:val="en-US" w:eastAsia="zh-CN"/>
              </w:rPr>
            </w:pPr>
            <w:r w:rsidRPr="00255F70">
              <w:rPr>
                <w:lang w:val="en-US" w:eastAsia="zh-CN"/>
              </w:rPr>
              <w:t>NR carrier 3: 30 kHz SSB SCS, 40 MHz bandwidth, TDD duplex mode;</w:t>
            </w:r>
          </w:p>
          <w:p w14:paraId="7819DEBE" w14:textId="77777777" w:rsidR="00255F70" w:rsidRPr="00575507" w:rsidRDefault="00255F70" w:rsidP="000643F5">
            <w:pPr>
              <w:rPr>
                <w:lang w:val="en-US" w:eastAsia="zh-CN"/>
              </w:rPr>
            </w:pPr>
            <w:r w:rsidRPr="00575507">
              <w:rPr>
                <w:lang w:val="en-US" w:eastAsia="zh-CN"/>
              </w:rPr>
              <w:t>Note1: Carrier 2 and carrier 3 with same UL/DL patterns.</w:t>
            </w:r>
          </w:p>
        </w:tc>
        <w:tc>
          <w:tcPr>
            <w:tcW w:w="1834" w:type="dxa"/>
            <w:tcBorders>
              <w:top w:val="single" w:sz="8" w:space="0" w:color="FFFFFF"/>
              <w:left w:val="single" w:sz="8" w:space="0" w:color="FFFFFF"/>
              <w:bottom w:val="single" w:sz="8" w:space="0" w:color="FFFFFF"/>
              <w:right w:val="single" w:sz="8" w:space="0" w:color="FFFFFF"/>
            </w:tcBorders>
            <w:shd w:val="clear" w:color="auto" w:fill="E9EDF4"/>
          </w:tcPr>
          <w:p w14:paraId="6EC0F9A0" w14:textId="77777777" w:rsidR="00255F70" w:rsidRPr="00255F70" w:rsidRDefault="00255F70" w:rsidP="000643F5">
            <w:pPr>
              <w:rPr>
                <w:lang w:val="en-US" w:eastAsia="zh-CN"/>
              </w:rPr>
            </w:pPr>
          </w:p>
        </w:tc>
      </w:tr>
      <w:tr w:rsidR="00255F70" w:rsidRPr="00575507" w14:paraId="0B15A3EE" w14:textId="7C355E77" w:rsidTr="00027436">
        <w:trPr>
          <w:trHeight w:val="924"/>
        </w:trPr>
        <w:tc>
          <w:tcPr>
            <w:tcW w:w="992" w:type="dxa"/>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hideMark/>
          </w:tcPr>
          <w:p w14:paraId="269FB946" w14:textId="77777777" w:rsidR="00255F70" w:rsidRPr="00255F70" w:rsidRDefault="00255F70" w:rsidP="000643F5">
            <w:pPr>
              <w:rPr>
                <w:bCs/>
                <w:lang w:val="en-US" w:eastAsia="zh-CN"/>
              </w:rPr>
            </w:pPr>
            <w:r w:rsidRPr="00575507">
              <w:rPr>
                <w:bCs/>
                <w:lang w:val="en-US" w:eastAsia="zh-CN"/>
              </w:rPr>
              <w:lastRenderedPageBreak/>
              <w:t>6</w:t>
            </w:r>
          </w:p>
        </w:tc>
        <w:tc>
          <w:tcPr>
            <w:tcW w:w="6663"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hideMark/>
          </w:tcPr>
          <w:p w14:paraId="58936DEC" w14:textId="77777777" w:rsidR="00255F70" w:rsidRPr="00575507" w:rsidRDefault="00255F70" w:rsidP="000643F5">
            <w:pPr>
              <w:rPr>
                <w:lang w:val="en-US" w:eastAsia="zh-CN"/>
              </w:rPr>
            </w:pPr>
            <w:r w:rsidRPr="00575507">
              <w:rPr>
                <w:lang w:val="en-US" w:eastAsia="zh-CN"/>
              </w:rPr>
              <w:t>NR carrier 1 30 kHz SSB SCS, 40 MHz bandwidth, TDD duplex mode;</w:t>
            </w:r>
          </w:p>
          <w:p w14:paraId="2AECD91E" w14:textId="77777777" w:rsidR="00255F70" w:rsidRPr="00575507" w:rsidRDefault="00255F70" w:rsidP="000643F5">
            <w:pPr>
              <w:rPr>
                <w:lang w:val="en-US" w:eastAsia="zh-CN"/>
              </w:rPr>
            </w:pPr>
            <w:r w:rsidRPr="00575507">
              <w:rPr>
                <w:lang w:val="en-US" w:eastAsia="zh-CN"/>
              </w:rPr>
              <w:t>NR carrier 2 30 kHz SSB SCS, 40 MHz bandwidth, TDD duplex mode;</w:t>
            </w:r>
          </w:p>
          <w:p w14:paraId="5B521A54" w14:textId="77777777" w:rsidR="00255F70" w:rsidRPr="00255F70" w:rsidRDefault="00255F70" w:rsidP="000643F5">
            <w:pPr>
              <w:rPr>
                <w:lang w:val="en-US" w:eastAsia="zh-CN"/>
              </w:rPr>
            </w:pPr>
            <w:r w:rsidRPr="00255F70">
              <w:rPr>
                <w:lang w:val="en-US" w:eastAsia="zh-CN"/>
              </w:rPr>
              <w:t>NR carrier 3: 30 kHz SSB SCS, 40 MHz bandwidth, TDD duplex mode;</w:t>
            </w:r>
          </w:p>
          <w:p w14:paraId="77C8FED3" w14:textId="77777777" w:rsidR="00255F70" w:rsidRPr="00575507" w:rsidRDefault="00255F70" w:rsidP="000643F5">
            <w:pPr>
              <w:rPr>
                <w:lang w:val="en-US" w:eastAsia="zh-CN"/>
              </w:rPr>
            </w:pPr>
            <w:r w:rsidRPr="00575507">
              <w:rPr>
                <w:lang w:val="en-US" w:eastAsia="zh-CN"/>
              </w:rPr>
              <w:t>Note1: Carrier 2 and carrier 3 with same UL/DL patterns.</w:t>
            </w:r>
          </w:p>
          <w:p w14:paraId="74E4DD95" w14:textId="77777777" w:rsidR="00255F70" w:rsidRPr="00575507" w:rsidRDefault="00255F70" w:rsidP="000643F5">
            <w:pPr>
              <w:rPr>
                <w:lang w:val="en-US" w:eastAsia="zh-CN"/>
              </w:rPr>
            </w:pPr>
            <w:r w:rsidRPr="00575507">
              <w:rPr>
                <w:lang w:val="en-US" w:eastAsia="zh-CN"/>
              </w:rPr>
              <w:t>Note2: Carrier 1 and carrier 2 with different UL/DL patterns.</w:t>
            </w:r>
          </w:p>
        </w:tc>
        <w:tc>
          <w:tcPr>
            <w:tcW w:w="1834" w:type="dxa"/>
            <w:tcBorders>
              <w:top w:val="single" w:sz="8" w:space="0" w:color="FFFFFF"/>
              <w:left w:val="single" w:sz="8" w:space="0" w:color="FFFFFF"/>
              <w:bottom w:val="single" w:sz="8" w:space="0" w:color="FFFFFF"/>
              <w:right w:val="single" w:sz="8" w:space="0" w:color="FFFFFF"/>
            </w:tcBorders>
            <w:shd w:val="clear" w:color="auto" w:fill="E9EDF4"/>
          </w:tcPr>
          <w:p w14:paraId="2675F870" w14:textId="77777777" w:rsidR="00255F70" w:rsidRPr="00575507" w:rsidRDefault="00255F70" w:rsidP="000643F5">
            <w:pPr>
              <w:rPr>
                <w:lang w:val="en-US" w:eastAsia="zh-CN"/>
              </w:rPr>
            </w:pPr>
          </w:p>
        </w:tc>
      </w:tr>
    </w:tbl>
    <w:p w14:paraId="3511CD34" w14:textId="15BEA865" w:rsidR="002F2BD8" w:rsidRPr="00255F70" w:rsidRDefault="002F2BD8" w:rsidP="002F2BD8">
      <w:pPr>
        <w:rPr>
          <w:rFonts w:eastAsiaTheme="minorEastAsia"/>
          <w:lang w:val="en-US" w:eastAsia="zh-CN"/>
        </w:rPr>
      </w:pPr>
    </w:p>
    <w:sectPr w:rsidR="002F2BD8" w:rsidRPr="00255F70"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08BFC27" w14:textId="77777777" w:rsidR="00192746" w:rsidRDefault="00192746">
      <w:r>
        <w:separator/>
      </w:r>
    </w:p>
  </w:endnote>
  <w:endnote w:type="continuationSeparator" w:id="0">
    <w:p w14:paraId="7C67A763" w14:textId="77777777" w:rsidR="00192746" w:rsidRDefault="001927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Yu Mincho">
    <w:altName w:val="MS Gothic"/>
    <w:charset w:val="80"/>
    <w:family w:val="roman"/>
    <w:pitch w:val="variable"/>
    <w:sig w:usb0="00000000" w:usb1="2AC7FCFF" w:usb2="00000012" w:usb3="00000000" w:csb0="0002009F"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1BD3EE5" w14:textId="77777777" w:rsidR="00192746" w:rsidRDefault="00192746">
      <w:r>
        <w:separator/>
      </w:r>
    </w:p>
  </w:footnote>
  <w:footnote w:type="continuationSeparator" w:id="0">
    <w:p w14:paraId="345575E7" w14:textId="77777777" w:rsidR="00192746" w:rsidRDefault="0019274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DAD6897"/>
    <w:multiLevelType w:val="hybridMultilevel"/>
    <w:tmpl w:val="4168A516"/>
    <w:lvl w:ilvl="0" w:tplc="5318561A">
      <w:start w:val="1"/>
      <w:numFmt w:val="bullet"/>
      <w:lvlText w:val="-"/>
      <w:lvlJc w:val="left"/>
      <w:pPr>
        <w:ind w:left="2820" w:hanging="420"/>
      </w:pPr>
      <w:rPr>
        <w:rFonts w:ascii="Times New Roman" w:eastAsia="Times New Roman" w:hAnsi="Times New Roman" w:cs="Times New Roman" w:hint="default"/>
      </w:rPr>
    </w:lvl>
    <w:lvl w:ilvl="1" w:tplc="04090003" w:tentative="1">
      <w:start w:val="1"/>
      <w:numFmt w:val="bullet"/>
      <w:lvlText w:val=""/>
      <w:lvlJc w:val="left"/>
      <w:pPr>
        <w:ind w:left="3240" w:hanging="420"/>
      </w:pPr>
      <w:rPr>
        <w:rFonts w:ascii="Wingdings" w:hAnsi="Wingdings" w:hint="default"/>
      </w:rPr>
    </w:lvl>
    <w:lvl w:ilvl="2" w:tplc="04090005" w:tentative="1">
      <w:start w:val="1"/>
      <w:numFmt w:val="bullet"/>
      <w:lvlText w:val=""/>
      <w:lvlJc w:val="left"/>
      <w:pPr>
        <w:ind w:left="3660" w:hanging="420"/>
      </w:pPr>
      <w:rPr>
        <w:rFonts w:ascii="Wingdings" w:hAnsi="Wingdings" w:hint="default"/>
      </w:rPr>
    </w:lvl>
    <w:lvl w:ilvl="3" w:tplc="04090001" w:tentative="1">
      <w:start w:val="1"/>
      <w:numFmt w:val="bullet"/>
      <w:lvlText w:val=""/>
      <w:lvlJc w:val="left"/>
      <w:pPr>
        <w:ind w:left="4080" w:hanging="420"/>
      </w:pPr>
      <w:rPr>
        <w:rFonts w:ascii="Wingdings" w:hAnsi="Wingdings" w:hint="default"/>
      </w:rPr>
    </w:lvl>
    <w:lvl w:ilvl="4" w:tplc="04090003" w:tentative="1">
      <w:start w:val="1"/>
      <w:numFmt w:val="bullet"/>
      <w:lvlText w:val=""/>
      <w:lvlJc w:val="left"/>
      <w:pPr>
        <w:ind w:left="4500" w:hanging="420"/>
      </w:pPr>
      <w:rPr>
        <w:rFonts w:ascii="Wingdings" w:hAnsi="Wingdings" w:hint="default"/>
      </w:rPr>
    </w:lvl>
    <w:lvl w:ilvl="5" w:tplc="04090005" w:tentative="1">
      <w:start w:val="1"/>
      <w:numFmt w:val="bullet"/>
      <w:lvlText w:val=""/>
      <w:lvlJc w:val="left"/>
      <w:pPr>
        <w:ind w:left="4920" w:hanging="420"/>
      </w:pPr>
      <w:rPr>
        <w:rFonts w:ascii="Wingdings" w:hAnsi="Wingdings" w:hint="default"/>
      </w:rPr>
    </w:lvl>
    <w:lvl w:ilvl="6" w:tplc="04090001" w:tentative="1">
      <w:start w:val="1"/>
      <w:numFmt w:val="bullet"/>
      <w:lvlText w:val=""/>
      <w:lvlJc w:val="left"/>
      <w:pPr>
        <w:ind w:left="5340" w:hanging="420"/>
      </w:pPr>
      <w:rPr>
        <w:rFonts w:ascii="Wingdings" w:hAnsi="Wingdings" w:hint="default"/>
      </w:rPr>
    </w:lvl>
    <w:lvl w:ilvl="7" w:tplc="04090003" w:tentative="1">
      <w:start w:val="1"/>
      <w:numFmt w:val="bullet"/>
      <w:lvlText w:val=""/>
      <w:lvlJc w:val="left"/>
      <w:pPr>
        <w:ind w:left="5760" w:hanging="420"/>
      </w:pPr>
      <w:rPr>
        <w:rFonts w:ascii="Wingdings" w:hAnsi="Wingdings" w:hint="default"/>
      </w:rPr>
    </w:lvl>
    <w:lvl w:ilvl="8" w:tplc="04090005" w:tentative="1">
      <w:start w:val="1"/>
      <w:numFmt w:val="bullet"/>
      <w:lvlText w:val=""/>
      <w:lvlJc w:val="left"/>
      <w:pPr>
        <w:ind w:left="6180" w:hanging="420"/>
      </w:pPr>
      <w:rPr>
        <w:rFonts w:ascii="Wingdings" w:hAnsi="Wingdings" w:hint="default"/>
      </w:rPr>
    </w:lvl>
  </w:abstractNum>
  <w:abstractNum w:abstractNumId="2"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BAC1691"/>
    <w:multiLevelType w:val="hybridMultilevel"/>
    <w:tmpl w:val="D6C617B0"/>
    <w:lvl w:ilvl="0" w:tplc="88967D2E">
      <w:start w:val="1"/>
      <w:numFmt w:val="bullet"/>
      <w:lvlText w:val="·"/>
      <w:lvlJc w:val="left"/>
      <w:pPr>
        <w:ind w:left="2420" w:hanging="420"/>
      </w:pPr>
      <w:rPr>
        <w:rFonts w:ascii="宋体" w:eastAsia="宋体" w:hAnsi="宋体" w:hint="eastAsia"/>
      </w:rPr>
    </w:lvl>
    <w:lvl w:ilvl="1" w:tplc="04090003" w:tentative="1">
      <w:start w:val="1"/>
      <w:numFmt w:val="bullet"/>
      <w:lvlText w:val=""/>
      <w:lvlJc w:val="left"/>
      <w:pPr>
        <w:ind w:left="2840" w:hanging="420"/>
      </w:pPr>
      <w:rPr>
        <w:rFonts w:ascii="Wingdings" w:hAnsi="Wingdings" w:hint="default"/>
      </w:rPr>
    </w:lvl>
    <w:lvl w:ilvl="2" w:tplc="04090005" w:tentative="1">
      <w:start w:val="1"/>
      <w:numFmt w:val="bullet"/>
      <w:lvlText w:val=""/>
      <w:lvlJc w:val="left"/>
      <w:pPr>
        <w:ind w:left="3260" w:hanging="420"/>
      </w:pPr>
      <w:rPr>
        <w:rFonts w:ascii="Wingdings" w:hAnsi="Wingdings" w:hint="default"/>
      </w:rPr>
    </w:lvl>
    <w:lvl w:ilvl="3" w:tplc="04090001" w:tentative="1">
      <w:start w:val="1"/>
      <w:numFmt w:val="bullet"/>
      <w:lvlText w:val=""/>
      <w:lvlJc w:val="left"/>
      <w:pPr>
        <w:ind w:left="3680" w:hanging="420"/>
      </w:pPr>
      <w:rPr>
        <w:rFonts w:ascii="Wingdings" w:hAnsi="Wingdings" w:hint="default"/>
      </w:rPr>
    </w:lvl>
    <w:lvl w:ilvl="4" w:tplc="04090003" w:tentative="1">
      <w:start w:val="1"/>
      <w:numFmt w:val="bullet"/>
      <w:lvlText w:val=""/>
      <w:lvlJc w:val="left"/>
      <w:pPr>
        <w:ind w:left="4100" w:hanging="420"/>
      </w:pPr>
      <w:rPr>
        <w:rFonts w:ascii="Wingdings" w:hAnsi="Wingdings" w:hint="default"/>
      </w:rPr>
    </w:lvl>
    <w:lvl w:ilvl="5" w:tplc="04090005" w:tentative="1">
      <w:start w:val="1"/>
      <w:numFmt w:val="bullet"/>
      <w:lvlText w:val=""/>
      <w:lvlJc w:val="left"/>
      <w:pPr>
        <w:ind w:left="4520" w:hanging="420"/>
      </w:pPr>
      <w:rPr>
        <w:rFonts w:ascii="Wingdings" w:hAnsi="Wingdings" w:hint="default"/>
      </w:rPr>
    </w:lvl>
    <w:lvl w:ilvl="6" w:tplc="04090001" w:tentative="1">
      <w:start w:val="1"/>
      <w:numFmt w:val="bullet"/>
      <w:lvlText w:val=""/>
      <w:lvlJc w:val="left"/>
      <w:pPr>
        <w:ind w:left="4940" w:hanging="420"/>
      </w:pPr>
      <w:rPr>
        <w:rFonts w:ascii="Wingdings" w:hAnsi="Wingdings" w:hint="default"/>
      </w:rPr>
    </w:lvl>
    <w:lvl w:ilvl="7" w:tplc="04090003" w:tentative="1">
      <w:start w:val="1"/>
      <w:numFmt w:val="bullet"/>
      <w:lvlText w:val=""/>
      <w:lvlJc w:val="left"/>
      <w:pPr>
        <w:ind w:left="5360" w:hanging="420"/>
      </w:pPr>
      <w:rPr>
        <w:rFonts w:ascii="Wingdings" w:hAnsi="Wingdings" w:hint="default"/>
      </w:rPr>
    </w:lvl>
    <w:lvl w:ilvl="8" w:tplc="04090005" w:tentative="1">
      <w:start w:val="1"/>
      <w:numFmt w:val="bullet"/>
      <w:lvlText w:val=""/>
      <w:lvlJc w:val="left"/>
      <w:pPr>
        <w:ind w:left="5780" w:hanging="420"/>
      </w:pPr>
      <w:rPr>
        <w:rFonts w:ascii="Wingdings" w:hAnsi="Wingdings" w:hint="default"/>
      </w:rPr>
    </w:lvl>
  </w:abstractNum>
  <w:abstractNum w:abstractNumId="4" w15:restartNumberingAfterBreak="0">
    <w:nsid w:val="3AD37A3D"/>
    <w:multiLevelType w:val="multilevel"/>
    <w:tmpl w:val="A3EC41CA"/>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2705"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5" w15:restartNumberingAfterBreak="0">
    <w:nsid w:val="42032224"/>
    <w:multiLevelType w:val="hybridMultilevel"/>
    <w:tmpl w:val="DF9026B2"/>
    <w:lvl w:ilvl="0" w:tplc="B31A5CE6">
      <w:start w:val="1"/>
      <w:numFmt w:val="bullet"/>
      <w:lvlText w:val="▪"/>
      <w:lvlJc w:val="left"/>
      <w:pPr>
        <w:ind w:left="420" w:hanging="420"/>
      </w:pPr>
      <w:rPr>
        <w:rFonts w:ascii="Calibri" w:hAnsi="Calibri" w:cs="Times New Roman" w:hint="default"/>
      </w:rPr>
    </w:lvl>
    <w:lvl w:ilvl="1" w:tplc="46A474B4">
      <w:start w:val="8"/>
      <w:numFmt w:val="bullet"/>
      <w:lvlText w:val="-"/>
      <w:lvlJc w:val="left"/>
      <w:pPr>
        <w:ind w:left="840" w:hanging="420"/>
      </w:pPr>
      <w:rPr>
        <w:rFonts w:ascii="Times New Roman" w:eastAsia="Times New Roma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21B81AC4">
      <w:start w:val="8"/>
      <w:numFmt w:val="bullet"/>
      <w:lvlText w:val="-"/>
      <w:lvlJc w:val="left"/>
      <w:pPr>
        <w:ind w:left="2100" w:hanging="420"/>
      </w:pPr>
      <w:rPr>
        <w:rFonts w:ascii="Times New Roman" w:eastAsia="Times New Roman" w:hAnsi="Times New Roman" w:cs="Times New Roman" w:hint="default"/>
      </w:rPr>
    </w:lvl>
    <w:lvl w:ilvl="5" w:tplc="21B81AC4">
      <w:start w:val="8"/>
      <w:numFmt w:val="bullet"/>
      <w:lvlText w:val="-"/>
      <w:lvlJc w:val="left"/>
      <w:pPr>
        <w:ind w:left="2520" w:hanging="420"/>
      </w:pPr>
      <w:rPr>
        <w:rFonts w:ascii="Times New Roman" w:eastAsia="Times New Roman" w:hAnsi="Times New Roman" w:cs="Times New Roman"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15:restartNumberingAfterBreak="0">
    <w:nsid w:val="46957594"/>
    <w:multiLevelType w:val="hybridMultilevel"/>
    <w:tmpl w:val="FD3C89DE"/>
    <w:lvl w:ilvl="0" w:tplc="88967D2E">
      <w:start w:val="1"/>
      <w:numFmt w:val="bullet"/>
      <w:lvlText w:val="·"/>
      <w:lvlJc w:val="left"/>
      <w:pPr>
        <w:ind w:left="780" w:hanging="420"/>
      </w:pPr>
      <w:rPr>
        <w:rFonts w:ascii="宋体" w:eastAsia="宋体" w:hAnsi="宋体" w:hint="eastAsia"/>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start w:val="1"/>
      <w:numFmt w:val="bullet"/>
      <w:lvlText w:val=""/>
      <w:lvlJc w:val="left"/>
      <w:pPr>
        <w:ind w:left="2460" w:hanging="420"/>
      </w:pPr>
      <w:rPr>
        <w:rFonts w:ascii="Wingdings" w:hAnsi="Wingdings" w:hint="default"/>
      </w:rPr>
    </w:lvl>
    <w:lvl w:ilvl="5" w:tplc="04090005">
      <w:start w:val="1"/>
      <w:numFmt w:val="bullet"/>
      <w:lvlText w:val=""/>
      <w:lvlJc w:val="left"/>
      <w:pPr>
        <w:ind w:left="2880" w:hanging="420"/>
      </w:pPr>
      <w:rPr>
        <w:rFonts w:ascii="Wingdings" w:hAnsi="Wingdings" w:hint="default"/>
      </w:rPr>
    </w:lvl>
    <w:lvl w:ilvl="6" w:tplc="04090001">
      <w:start w:val="1"/>
      <w:numFmt w:val="bullet"/>
      <w:lvlText w:val=""/>
      <w:lvlJc w:val="left"/>
      <w:pPr>
        <w:ind w:left="3300" w:hanging="420"/>
      </w:pPr>
      <w:rPr>
        <w:rFonts w:ascii="Wingdings" w:hAnsi="Wingdings" w:hint="default"/>
      </w:rPr>
    </w:lvl>
    <w:lvl w:ilvl="7" w:tplc="04090003">
      <w:start w:val="1"/>
      <w:numFmt w:val="bullet"/>
      <w:lvlText w:val=""/>
      <w:lvlJc w:val="left"/>
      <w:pPr>
        <w:ind w:left="3720" w:hanging="420"/>
      </w:pPr>
      <w:rPr>
        <w:rFonts w:ascii="Wingdings" w:hAnsi="Wingdings" w:hint="default"/>
      </w:rPr>
    </w:lvl>
    <w:lvl w:ilvl="8" w:tplc="04090005">
      <w:start w:val="1"/>
      <w:numFmt w:val="bullet"/>
      <w:lvlText w:val=""/>
      <w:lvlJc w:val="left"/>
      <w:pPr>
        <w:ind w:left="4140" w:hanging="420"/>
      </w:pPr>
      <w:rPr>
        <w:rFonts w:ascii="Wingdings" w:hAnsi="Wingdings" w:hint="default"/>
      </w:rPr>
    </w:lvl>
  </w:abstractNum>
  <w:abstractNum w:abstractNumId="7" w15:restartNumberingAfterBreak="0">
    <w:nsid w:val="56984772"/>
    <w:multiLevelType w:val="hybridMultilevel"/>
    <w:tmpl w:val="6636C378"/>
    <w:lvl w:ilvl="0" w:tplc="88967D2E">
      <w:start w:val="1"/>
      <w:numFmt w:val="bullet"/>
      <w:lvlText w:val="·"/>
      <w:lvlJc w:val="left"/>
      <w:pPr>
        <w:ind w:left="780" w:hanging="420"/>
      </w:pPr>
      <w:rPr>
        <w:rFonts w:ascii="宋体" w:eastAsia="宋体" w:hAnsi="宋体" w:hint="eastAsia"/>
      </w:rPr>
    </w:lvl>
    <w:lvl w:ilvl="1" w:tplc="04090009">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start w:val="1"/>
      <w:numFmt w:val="bullet"/>
      <w:lvlText w:val=""/>
      <w:lvlJc w:val="left"/>
      <w:pPr>
        <w:ind w:left="2460" w:hanging="420"/>
      </w:pPr>
      <w:rPr>
        <w:rFonts w:ascii="Wingdings" w:hAnsi="Wingdings" w:hint="default"/>
      </w:rPr>
    </w:lvl>
    <w:lvl w:ilvl="5" w:tplc="1828FAAE">
      <w:start w:val="1"/>
      <w:numFmt w:val="bullet"/>
      <w:lvlText w:val="-"/>
      <w:lvlJc w:val="left"/>
      <w:pPr>
        <w:ind w:left="2880" w:hanging="420"/>
      </w:pPr>
      <w:rPr>
        <w:rFonts w:ascii="宋体" w:hAnsi="宋体" w:hint="default"/>
      </w:rPr>
    </w:lvl>
    <w:lvl w:ilvl="6" w:tplc="04090001">
      <w:start w:val="1"/>
      <w:numFmt w:val="bullet"/>
      <w:lvlText w:val=""/>
      <w:lvlJc w:val="left"/>
      <w:pPr>
        <w:ind w:left="3300" w:hanging="420"/>
      </w:pPr>
      <w:rPr>
        <w:rFonts w:ascii="Wingdings" w:hAnsi="Wingdings" w:hint="default"/>
      </w:rPr>
    </w:lvl>
    <w:lvl w:ilvl="7" w:tplc="04090003">
      <w:start w:val="1"/>
      <w:numFmt w:val="bullet"/>
      <w:lvlText w:val=""/>
      <w:lvlJc w:val="left"/>
      <w:pPr>
        <w:ind w:left="3720" w:hanging="420"/>
      </w:pPr>
      <w:rPr>
        <w:rFonts w:ascii="Wingdings" w:hAnsi="Wingdings" w:hint="default"/>
      </w:rPr>
    </w:lvl>
    <w:lvl w:ilvl="8" w:tplc="04090005">
      <w:start w:val="1"/>
      <w:numFmt w:val="bullet"/>
      <w:lvlText w:val=""/>
      <w:lvlJc w:val="left"/>
      <w:pPr>
        <w:ind w:left="4140" w:hanging="420"/>
      </w:pPr>
      <w:rPr>
        <w:rFonts w:ascii="Wingdings" w:hAnsi="Wingdings" w:hint="default"/>
      </w:rPr>
    </w:lvl>
  </w:abstractNum>
  <w:abstractNum w:abstractNumId="8"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9"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9"/>
  </w:num>
  <w:num w:numId="2">
    <w:abstractNumId w:val="4"/>
  </w:num>
  <w:num w:numId="3">
    <w:abstractNumId w:val="2"/>
  </w:num>
  <w:num w:numId="4">
    <w:abstractNumId w:val="0"/>
  </w:num>
  <w:num w:numId="5">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num>
  <w:num w:numId="7">
    <w:abstractNumId w:val="3"/>
  </w:num>
  <w:num w:numId="8">
    <w:abstractNumId w:val="1"/>
  </w:num>
  <w:num w:numId="9">
    <w:abstractNumId w:val="7"/>
  </w:num>
  <w:num w:numId="10">
    <w:abstractNumId w:val="3"/>
  </w:num>
  <w:num w:numId="11">
    <w:abstractNumId w:val="1"/>
  </w:num>
  <w:num w:numId="12">
    <w:abstractNumId w:val="8"/>
  </w:num>
  <w:num w:numId="13">
    <w:abstractNumId w:val="5"/>
  </w:num>
  <w:num w:numId="14">
    <w:abstractNumId w:val="6"/>
  </w:num>
  <w:num w:numId="15">
    <w:abstractNumId w:val="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4165"/>
    <w:rsid w:val="00020C56"/>
    <w:rsid w:val="00025A39"/>
    <w:rsid w:val="00026ACC"/>
    <w:rsid w:val="00027436"/>
    <w:rsid w:val="0003171D"/>
    <w:rsid w:val="00031C1D"/>
    <w:rsid w:val="00035C50"/>
    <w:rsid w:val="00041E3F"/>
    <w:rsid w:val="000457A1"/>
    <w:rsid w:val="00050001"/>
    <w:rsid w:val="00051103"/>
    <w:rsid w:val="00051610"/>
    <w:rsid w:val="00052041"/>
    <w:rsid w:val="0005326A"/>
    <w:rsid w:val="0006266D"/>
    <w:rsid w:val="00065506"/>
    <w:rsid w:val="000671ED"/>
    <w:rsid w:val="0007382E"/>
    <w:rsid w:val="000766E1"/>
    <w:rsid w:val="00077FF6"/>
    <w:rsid w:val="00080D82"/>
    <w:rsid w:val="00081692"/>
    <w:rsid w:val="00082C46"/>
    <w:rsid w:val="00085A0E"/>
    <w:rsid w:val="0008679B"/>
    <w:rsid w:val="000871FC"/>
    <w:rsid w:val="00087548"/>
    <w:rsid w:val="00093E7E"/>
    <w:rsid w:val="000A1830"/>
    <w:rsid w:val="000A4121"/>
    <w:rsid w:val="000A4AA3"/>
    <w:rsid w:val="000A550E"/>
    <w:rsid w:val="000A64ED"/>
    <w:rsid w:val="000B0960"/>
    <w:rsid w:val="000B1A55"/>
    <w:rsid w:val="000B20BB"/>
    <w:rsid w:val="000B2EF6"/>
    <w:rsid w:val="000B2FA6"/>
    <w:rsid w:val="000B4AA0"/>
    <w:rsid w:val="000C2553"/>
    <w:rsid w:val="000C38C3"/>
    <w:rsid w:val="000D09FD"/>
    <w:rsid w:val="000D44FB"/>
    <w:rsid w:val="000D574B"/>
    <w:rsid w:val="000D6CFC"/>
    <w:rsid w:val="000E537B"/>
    <w:rsid w:val="000E57D0"/>
    <w:rsid w:val="000E7858"/>
    <w:rsid w:val="000F39CA"/>
    <w:rsid w:val="000F67D4"/>
    <w:rsid w:val="00107927"/>
    <w:rsid w:val="00110E26"/>
    <w:rsid w:val="00111321"/>
    <w:rsid w:val="00117BD6"/>
    <w:rsid w:val="001206C2"/>
    <w:rsid w:val="00121978"/>
    <w:rsid w:val="00123422"/>
    <w:rsid w:val="00124B6A"/>
    <w:rsid w:val="00136762"/>
    <w:rsid w:val="00136D4C"/>
    <w:rsid w:val="00142538"/>
    <w:rsid w:val="00142BB9"/>
    <w:rsid w:val="0014461D"/>
    <w:rsid w:val="00144F96"/>
    <w:rsid w:val="00151EAC"/>
    <w:rsid w:val="00153528"/>
    <w:rsid w:val="00154E68"/>
    <w:rsid w:val="00162548"/>
    <w:rsid w:val="001667FB"/>
    <w:rsid w:val="00172183"/>
    <w:rsid w:val="001751AB"/>
    <w:rsid w:val="00175A3F"/>
    <w:rsid w:val="001760A7"/>
    <w:rsid w:val="00180E09"/>
    <w:rsid w:val="00183D4C"/>
    <w:rsid w:val="00183F6D"/>
    <w:rsid w:val="0018670E"/>
    <w:rsid w:val="001878A7"/>
    <w:rsid w:val="0019219A"/>
    <w:rsid w:val="00192746"/>
    <w:rsid w:val="00195077"/>
    <w:rsid w:val="001A033F"/>
    <w:rsid w:val="001A08AA"/>
    <w:rsid w:val="001A59CB"/>
    <w:rsid w:val="001B6716"/>
    <w:rsid w:val="001B7991"/>
    <w:rsid w:val="001B7EB3"/>
    <w:rsid w:val="001C1409"/>
    <w:rsid w:val="001C2AE6"/>
    <w:rsid w:val="001C4A89"/>
    <w:rsid w:val="001C6177"/>
    <w:rsid w:val="001C7F40"/>
    <w:rsid w:val="001D0363"/>
    <w:rsid w:val="001D12B4"/>
    <w:rsid w:val="001D7D94"/>
    <w:rsid w:val="001E0A28"/>
    <w:rsid w:val="001E4218"/>
    <w:rsid w:val="001F0B20"/>
    <w:rsid w:val="001F4A33"/>
    <w:rsid w:val="00200A62"/>
    <w:rsid w:val="00203740"/>
    <w:rsid w:val="0021055E"/>
    <w:rsid w:val="002138EA"/>
    <w:rsid w:val="00213F84"/>
    <w:rsid w:val="00214FBD"/>
    <w:rsid w:val="00221015"/>
    <w:rsid w:val="00222897"/>
    <w:rsid w:val="00222B0C"/>
    <w:rsid w:val="00235394"/>
    <w:rsid w:val="00235577"/>
    <w:rsid w:val="002371B2"/>
    <w:rsid w:val="002435CA"/>
    <w:rsid w:val="0024469F"/>
    <w:rsid w:val="00250B5B"/>
    <w:rsid w:val="00252D12"/>
    <w:rsid w:val="00252DB8"/>
    <w:rsid w:val="002537BC"/>
    <w:rsid w:val="00255C58"/>
    <w:rsid w:val="00255F70"/>
    <w:rsid w:val="00260EC7"/>
    <w:rsid w:val="00261539"/>
    <w:rsid w:val="0026179F"/>
    <w:rsid w:val="0026259C"/>
    <w:rsid w:val="0026465F"/>
    <w:rsid w:val="002652AF"/>
    <w:rsid w:val="002666AE"/>
    <w:rsid w:val="00274E1A"/>
    <w:rsid w:val="002775B1"/>
    <w:rsid w:val="002775B9"/>
    <w:rsid w:val="002811C4"/>
    <w:rsid w:val="00282213"/>
    <w:rsid w:val="00284016"/>
    <w:rsid w:val="002858BF"/>
    <w:rsid w:val="002939AF"/>
    <w:rsid w:val="00293E57"/>
    <w:rsid w:val="00294491"/>
    <w:rsid w:val="00294BDE"/>
    <w:rsid w:val="002A0CED"/>
    <w:rsid w:val="002A4CD0"/>
    <w:rsid w:val="002A7DA6"/>
    <w:rsid w:val="002B516C"/>
    <w:rsid w:val="002B5E1D"/>
    <w:rsid w:val="002B60C1"/>
    <w:rsid w:val="002C4B52"/>
    <w:rsid w:val="002D03E5"/>
    <w:rsid w:val="002D122A"/>
    <w:rsid w:val="002D36EB"/>
    <w:rsid w:val="002D6BDF"/>
    <w:rsid w:val="002E23CF"/>
    <w:rsid w:val="002E2CE9"/>
    <w:rsid w:val="002E3BF7"/>
    <w:rsid w:val="002E403E"/>
    <w:rsid w:val="002E4C74"/>
    <w:rsid w:val="002F158C"/>
    <w:rsid w:val="002F2BD8"/>
    <w:rsid w:val="002F4093"/>
    <w:rsid w:val="002F5636"/>
    <w:rsid w:val="002F5A32"/>
    <w:rsid w:val="003022A5"/>
    <w:rsid w:val="00307E51"/>
    <w:rsid w:val="00311363"/>
    <w:rsid w:val="00315867"/>
    <w:rsid w:val="00321150"/>
    <w:rsid w:val="003260D7"/>
    <w:rsid w:val="00336697"/>
    <w:rsid w:val="00340A51"/>
    <w:rsid w:val="003418CB"/>
    <w:rsid w:val="00355873"/>
    <w:rsid w:val="0035660F"/>
    <w:rsid w:val="0035750F"/>
    <w:rsid w:val="003628B9"/>
    <w:rsid w:val="00362D8F"/>
    <w:rsid w:val="00367724"/>
    <w:rsid w:val="003710BA"/>
    <w:rsid w:val="0037448F"/>
    <w:rsid w:val="003770F6"/>
    <w:rsid w:val="00383E37"/>
    <w:rsid w:val="00392472"/>
    <w:rsid w:val="00393042"/>
    <w:rsid w:val="00394AD5"/>
    <w:rsid w:val="0039642D"/>
    <w:rsid w:val="003A2E40"/>
    <w:rsid w:val="003B0158"/>
    <w:rsid w:val="003B2844"/>
    <w:rsid w:val="003B40B6"/>
    <w:rsid w:val="003B56DB"/>
    <w:rsid w:val="003B755E"/>
    <w:rsid w:val="003C228E"/>
    <w:rsid w:val="003C2524"/>
    <w:rsid w:val="003C51E7"/>
    <w:rsid w:val="003C6893"/>
    <w:rsid w:val="003C6DE2"/>
    <w:rsid w:val="003D1EFD"/>
    <w:rsid w:val="003D28BF"/>
    <w:rsid w:val="003D4215"/>
    <w:rsid w:val="003D4C47"/>
    <w:rsid w:val="003D7719"/>
    <w:rsid w:val="003E141A"/>
    <w:rsid w:val="003E40EE"/>
    <w:rsid w:val="003F1C1B"/>
    <w:rsid w:val="003F3A2F"/>
    <w:rsid w:val="00401144"/>
    <w:rsid w:val="00404831"/>
    <w:rsid w:val="00407661"/>
    <w:rsid w:val="00410314"/>
    <w:rsid w:val="00412063"/>
    <w:rsid w:val="00412810"/>
    <w:rsid w:val="00412EB1"/>
    <w:rsid w:val="00413DDE"/>
    <w:rsid w:val="00414118"/>
    <w:rsid w:val="00416084"/>
    <w:rsid w:val="004205C7"/>
    <w:rsid w:val="00423387"/>
    <w:rsid w:val="00424F8C"/>
    <w:rsid w:val="004271BA"/>
    <w:rsid w:val="00430497"/>
    <w:rsid w:val="00430EA5"/>
    <w:rsid w:val="00434DC1"/>
    <w:rsid w:val="004350F4"/>
    <w:rsid w:val="004412A0"/>
    <w:rsid w:val="00442337"/>
    <w:rsid w:val="004449DB"/>
    <w:rsid w:val="00446408"/>
    <w:rsid w:val="00450F27"/>
    <w:rsid w:val="004510E5"/>
    <w:rsid w:val="00456A75"/>
    <w:rsid w:val="00461E39"/>
    <w:rsid w:val="00462D3A"/>
    <w:rsid w:val="00463521"/>
    <w:rsid w:val="00471125"/>
    <w:rsid w:val="0047437A"/>
    <w:rsid w:val="004744F9"/>
    <w:rsid w:val="00480E42"/>
    <w:rsid w:val="00480FB8"/>
    <w:rsid w:val="00484C5D"/>
    <w:rsid w:val="0048543E"/>
    <w:rsid w:val="004868C1"/>
    <w:rsid w:val="0048750F"/>
    <w:rsid w:val="0048776E"/>
    <w:rsid w:val="004A495F"/>
    <w:rsid w:val="004A7544"/>
    <w:rsid w:val="004B6B0F"/>
    <w:rsid w:val="004C54E5"/>
    <w:rsid w:val="004C7C5D"/>
    <w:rsid w:val="004C7DC8"/>
    <w:rsid w:val="004D21B0"/>
    <w:rsid w:val="004D737D"/>
    <w:rsid w:val="004E2659"/>
    <w:rsid w:val="004E39EE"/>
    <w:rsid w:val="004E475C"/>
    <w:rsid w:val="004E56E0"/>
    <w:rsid w:val="004E7329"/>
    <w:rsid w:val="004E7D31"/>
    <w:rsid w:val="004F1249"/>
    <w:rsid w:val="004F2CB0"/>
    <w:rsid w:val="005017F7"/>
    <w:rsid w:val="00501FA7"/>
    <w:rsid w:val="00502807"/>
    <w:rsid w:val="005034DC"/>
    <w:rsid w:val="00505BFA"/>
    <w:rsid w:val="005071B4"/>
    <w:rsid w:val="00507687"/>
    <w:rsid w:val="005117A9"/>
    <w:rsid w:val="00511F57"/>
    <w:rsid w:val="00515CBE"/>
    <w:rsid w:val="00515E2B"/>
    <w:rsid w:val="00522A7E"/>
    <w:rsid w:val="00522F20"/>
    <w:rsid w:val="005308DB"/>
    <w:rsid w:val="00530A2E"/>
    <w:rsid w:val="00530FBE"/>
    <w:rsid w:val="00533159"/>
    <w:rsid w:val="005339DB"/>
    <w:rsid w:val="00534C89"/>
    <w:rsid w:val="00541573"/>
    <w:rsid w:val="0054348A"/>
    <w:rsid w:val="00555E8E"/>
    <w:rsid w:val="00571777"/>
    <w:rsid w:val="00575507"/>
    <w:rsid w:val="00575B3A"/>
    <w:rsid w:val="00580FF5"/>
    <w:rsid w:val="0058519C"/>
    <w:rsid w:val="0059149A"/>
    <w:rsid w:val="00592E69"/>
    <w:rsid w:val="005956EE"/>
    <w:rsid w:val="00596770"/>
    <w:rsid w:val="005A083E"/>
    <w:rsid w:val="005B1CB7"/>
    <w:rsid w:val="005B4802"/>
    <w:rsid w:val="005C1EA6"/>
    <w:rsid w:val="005C2ADF"/>
    <w:rsid w:val="005C2BB5"/>
    <w:rsid w:val="005D0B99"/>
    <w:rsid w:val="005D2347"/>
    <w:rsid w:val="005D308E"/>
    <w:rsid w:val="005D3A48"/>
    <w:rsid w:val="005D7AF8"/>
    <w:rsid w:val="005E17BF"/>
    <w:rsid w:val="005E366A"/>
    <w:rsid w:val="005F2145"/>
    <w:rsid w:val="005F3D4F"/>
    <w:rsid w:val="005F621E"/>
    <w:rsid w:val="006016E1"/>
    <w:rsid w:val="00602D27"/>
    <w:rsid w:val="00607F95"/>
    <w:rsid w:val="006144A1"/>
    <w:rsid w:val="00615EBB"/>
    <w:rsid w:val="00616096"/>
    <w:rsid w:val="006160A2"/>
    <w:rsid w:val="006302AA"/>
    <w:rsid w:val="00634680"/>
    <w:rsid w:val="006363BD"/>
    <w:rsid w:val="006412DC"/>
    <w:rsid w:val="00642BC6"/>
    <w:rsid w:val="00644790"/>
    <w:rsid w:val="006501AF"/>
    <w:rsid w:val="00650DDE"/>
    <w:rsid w:val="0065505B"/>
    <w:rsid w:val="006670AC"/>
    <w:rsid w:val="00672307"/>
    <w:rsid w:val="006808C6"/>
    <w:rsid w:val="006816A7"/>
    <w:rsid w:val="00682668"/>
    <w:rsid w:val="00692A68"/>
    <w:rsid w:val="00695D85"/>
    <w:rsid w:val="006A30A2"/>
    <w:rsid w:val="006A6D23"/>
    <w:rsid w:val="006A7ECB"/>
    <w:rsid w:val="006B25DE"/>
    <w:rsid w:val="006B269C"/>
    <w:rsid w:val="006C1C3B"/>
    <w:rsid w:val="006C4E43"/>
    <w:rsid w:val="006C643E"/>
    <w:rsid w:val="006D2932"/>
    <w:rsid w:val="006D3671"/>
    <w:rsid w:val="006D4176"/>
    <w:rsid w:val="006E0A73"/>
    <w:rsid w:val="006E0FEE"/>
    <w:rsid w:val="006E6C11"/>
    <w:rsid w:val="006F644B"/>
    <w:rsid w:val="006F7C0C"/>
    <w:rsid w:val="00700755"/>
    <w:rsid w:val="00701C3C"/>
    <w:rsid w:val="0070646B"/>
    <w:rsid w:val="007130A2"/>
    <w:rsid w:val="00715463"/>
    <w:rsid w:val="0071548F"/>
    <w:rsid w:val="00722E53"/>
    <w:rsid w:val="007273E0"/>
    <w:rsid w:val="00730655"/>
    <w:rsid w:val="00731D77"/>
    <w:rsid w:val="00732360"/>
    <w:rsid w:val="0073390A"/>
    <w:rsid w:val="00734E64"/>
    <w:rsid w:val="00736B37"/>
    <w:rsid w:val="00740342"/>
    <w:rsid w:val="00740A35"/>
    <w:rsid w:val="00745C3E"/>
    <w:rsid w:val="007520B4"/>
    <w:rsid w:val="007655D5"/>
    <w:rsid w:val="007711AF"/>
    <w:rsid w:val="007763C1"/>
    <w:rsid w:val="00777E82"/>
    <w:rsid w:val="00781359"/>
    <w:rsid w:val="00786921"/>
    <w:rsid w:val="0079458E"/>
    <w:rsid w:val="007968C7"/>
    <w:rsid w:val="007A1EAA"/>
    <w:rsid w:val="007A79FD"/>
    <w:rsid w:val="007B0B9D"/>
    <w:rsid w:val="007B26E3"/>
    <w:rsid w:val="007B5A43"/>
    <w:rsid w:val="007B709B"/>
    <w:rsid w:val="007C1343"/>
    <w:rsid w:val="007C5EF1"/>
    <w:rsid w:val="007C7BF5"/>
    <w:rsid w:val="007D19B7"/>
    <w:rsid w:val="007D75E5"/>
    <w:rsid w:val="007D773E"/>
    <w:rsid w:val="007E066E"/>
    <w:rsid w:val="007E1356"/>
    <w:rsid w:val="007E20FC"/>
    <w:rsid w:val="007E7062"/>
    <w:rsid w:val="007F0E1E"/>
    <w:rsid w:val="007F29A7"/>
    <w:rsid w:val="008004B4"/>
    <w:rsid w:val="008028C1"/>
    <w:rsid w:val="00805BE8"/>
    <w:rsid w:val="00816078"/>
    <w:rsid w:val="008177E3"/>
    <w:rsid w:val="008234BF"/>
    <w:rsid w:val="00823AA9"/>
    <w:rsid w:val="008255B9"/>
    <w:rsid w:val="00825CD8"/>
    <w:rsid w:val="00827324"/>
    <w:rsid w:val="00837458"/>
    <w:rsid w:val="00837AAE"/>
    <w:rsid w:val="008414E4"/>
    <w:rsid w:val="008429AD"/>
    <w:rsid w:val="008429DB"/>
    <w:rsid w:val="008503E2"/>
    <w:rsid w:val="00850C75"/>
    <w:rsid w:val="00850E39"/>
    <w:rsid w:val="0085477A"/>
    <w:rsid w:val="00855107"/>
    <w:rsid w:val="00855173"/>
    <w:rsid w:val="008557D9"/>
    <w:rsid w:val="0085594E"/>
    <w:rsid w:val="00855BF7"/>
    <w:rsid w:val="00856214"/>
    <w:rsid w:val="00862089"/>
    <w:rsid w:val="00866D5B"/>
    <w:rsid w:val="00866FF5"/>
    <w:rsid w:val="00870E61"/>
    <w:rsid w:val="0087332D"/>
    <w:rsid w:val="00873E1F"/>
    <w:rsid w:val="00874C16"/>
    <w:rsid w:val="00886D1F"/>
    <w:rsid w:val="00891EE1"/>
    <w:rsid w:val="00892651"/>
    <w:rsid w:val="0089269A"/>
    <w:rsid w:val="00893987"/>
    <w:rsid w:val="008963EF"/>
    <w:rsid w:val="0089688E"/>
    <w:rsid w:val="00896EA5"/>
    <w:rsid w:val="008A1FBE"/>
    <w:rsid w:val="008B3194"/>
    <w:rsid w:val="008B5AE7"/>
    <w:rsid w:val="008C31D6"/>
    <w:rsid w:val="008C60E9"/>
    <w:rsid w:val="008D1B7C"/>
    <w:rsid w:val="008D6657"/>
    <w:rsid w:val="008E0F0C"/>
    <w:rsid w:val="008E128F"/>
    <w:rsid w:val="008E1F60"/>
    <w:rsid w:val="008E307E"/>
    <w:rsid w:val="008F4DD1"/>
    <w:rsid w:val="008F5F7F"/>
    <w:rsid w:val="008F6056"/>
    <w:rsid w:val="00902C07"/>
    <w:rsid w:val="00905804"/>
    <w:rsid w:val="009101E2"/>
    <w:rsid w:val="009142A0"/>
    <w:rsid w:val="00915D73"/>
    <w:rsid w:val="00916077"/>
    <w:rsid w:val="009170A2"/>
    <w:rsid w:val="009208A6"/>
    <w:rsid w:val="00924514"/>
    <w:rsid w:val="00927316"/>
    <w:rsid w:val="0093133D"/>
    <w:rsid w:val="0093276D"/>
    <w:rsid w:val="00933D12"/>
    <w:rsid w:val="00937065"/>
    <w:rsid w:val="00940285"/>
    <w:rsid w:val="009415B0"/>
    <w:rsid w:val="00947E7E"/>
    <w:rsid w:val="0095139A"/>
    <w:rsid w:val="00953E16"/>
    <w:rsid w:val="009542AC"/>
    <w:rsid w:val="00961BB2"/>
    <w:rsid w:val="00962108"/>
    <w:rsid w:val="009638D6"/>
    <w:rsid w:val="0096397E"/>
    <w:rsid w:val="00971389"/>
    <w:rsid w:val="00971756"/>
    <w:rsid w:val="0097408E"/>
    <w:rsid w:val="00974BB2"/>
    <w:rsid w:val="00974FA7"/>
    <w:rsid w:val="009756E5"/>
    <w:rsid w:val="00977A8C"/>
    <w:rsid w:val="00983910"/>
    <w:rsid w:val="009932AC"/>
    <w:rsid w:val="00994351"/>
    <w:rsid w:val="00996A8F"/>
    <w:rsid w:val="009A1DBF"/>
    <w:rsid w:val="009A68E6"/>
    <w:rsid w:val="009A7598"/>
    <w:rsid w:val="009B1DF8"/>
    <w:rsid w:val="009B3D20"/>
    <w:rsid w:val="009B5418"/>
    <w:rsid w:val="009B6F28"/>
    <w:rsid w:val="009C0727"/>
    <w:rsid w:val="009C3C80"/>
    <w:rsid w:val="009C492F"/>
    <w:rsid w:val="009C73DE"/>
    <w:rsid w:val="009D2FF2"/>
    <w:rsid w:val="009D3226"/>
    <w:rsid w:val="009D3385"/>
    <w:rsid w:val="009D50DE"/>
    <w:rsid w:val="009D793C"/>
    <w:rsid w:val="009E16A9"/>
    <w:rsid w:val="009E2121"/>
    <w:rsid w:val="009E375F"/>
    <w:rsid w:val="009E39D4"/>
    <w:rsid w:val="009E433B"/>
    <w:rsid w:val="009E5401"/>
    <w:rsid w:val="009F70A1"/>
    <w:rsid w:val="00A0758F"/>
    <w:rsid w:val="00A1570A"/>
    <w:rsid w:val="00A211B4"/>
    <w:rsid w:val="00A26E55"/>
    <w:rsid w:val="00A33DDF"/>
    <w:rsid w:val="00A34547"/>
    <w:rsid w:val="00A349CF"/>
    <w:rsid w:val="00A376B7"/>
    <w:rsid w:val="00A37D6C"/>
    <w:rsid w:val="00A401E4"/>
    <w:rsid w:val="00A41BF5"/>
    <w:rsid w:val="00A44778"/>
    <w:rsid w:val="00A469E7"/>
    <w:rsid w:val="00A604A4"/>
    <w:rsid w:val="00A61B7D"/>
    <w:rsid w:val="00A6605B"/>
    <w:rsid w:val="00A66ADC"/>
    <w:rsid w:val="00A7147D"/>
    <w:rsid w:val="00A772B8"/>
    <w:rsid w:val="00A81B15"/>
    <w:rsid w:val="00A837FF"/>
    <w:rsid w:val="00A84DC8"/>
    <w:rsid w:val="00A85DBC"/>
    <w:rsid w:val="00A87FEB"/>
    <w:rsid w:val="00A93F9F"/>
    <w:rsid w:val="00A9420E"/>
    <w:rsid w:val="00A97648"/>
    <w:rsid w:val="00AA1CFD"/>
    <w:rsid w:val="00AA2239"/>
    <w:rsid w:val="00AA33D2"/>
    <w:rsid w:val="00AB0C57"/>
    <w:rsid w:val="00AB1195"/>
    <w:rsid w:val="00AB4182"/>
    <w:rsid w:val="00AC01DB"/>
    <w:rsid w:val="00AC27DB"/>
    <w:rsid w:val="00AC6D6B"/>
    <w:rsid w:val="00AD7736"/>
    <w:rsid w:val="00AE10CE"/>
    <w:rsid w:val="00AE70D4"/>
    <w:rsid w:val="00AE7868"/>
    <w:rsid w:val="00AF0407"/>
    <w:rsid w:val="00AF4D8B"/>
    <w:rsid w:val="00B067CA"/>
    <w:rsid w:val="00B12B26"/>
    <w:rsid w:val="00B163F8"/>
    <w:rsid w:val="00B2472D"/>
    <w:rsid w:val="00B24CA0"/>
    <w:rsid w:val="00B2549F"/>
    <w:rsid w:val="00B313E8"/>
    <w:rsid w:val="00B4108D"/>
    <w:rsid w:val="00B57265"/>
    <w:rsid w:val="00B633AE"/>
    <w:rsid w:val="00B66032"/>
    <w:rsid w:val="00B665D2"/>
    <w:rsid w:val="00B6737C"/>
    <w:rsid w:val="00B7214D"/>
    <w:rsid w:val="00B74372"/>
    <w:rsid w:val="00B75525"/>
    <w:rsid w:val="00B80283"/>
    <w:rsid w:val="00B8095F"/>
    <w:rsid w:val="00B80B0C"/>
    <w:rsid w:val="00B80B11"/>
    <w:rsid w:val="00B831AE"/>
    <w:rsid w:val="00B8361A"/>
    <w:rsid w:val="00B8446C"/>
    <w:rsid w:val="00B87725"/>
    <w:rsid w:val="00BA259A"/>
    <w:rsid w:val="00BA259C"/>
    <w:rsid w:val="00BA29D3"/>
    <w:rsid w:val="00BA307F"/>
    <w:rsid w:val="00BA5280"/>
    <w:rsid w:val="00BB14F1"/>
    <w:rsid w:val="00BB572E"/>
    <w:rsid w:val="00BB74FD"/>
    <w:rsid w:val="00BC5982"/>
    <w:rsid w:val="00BC60BF"/>
    <w:rsid w:val="00BC7A99"/>
    <w:rsid w:val="00BD28BF"/>
    <w:rsid w:val="00BD6404"/>
    <w:rsid w:val="00BD789F"/>
    <w:rsid w:val="00BE33AE"/>
    <w:rsid w:val="00BE43A5"/>
    <w:rsid w:val="00BF046F"/>
    <w:rsid w:val="00BF1C90"/>
    <w:rsid w:val="00C01D50"/>
    <w:rsid w:val="00C056DC"/>
    <w:rsid w:val="00C10260"/>
    <w:rsid w:val="00C1329B"/>
    <w:rsid w:val="00C1572F"/>
    <w:rsid w:val="00C16F21"/>
    <w:rsid w:val="00C24C05"/>
    <w:rsid w:val="00C24D2F"/>
    <w:rsid w:val="00C26222"/>
    <w:rsid w:val="00C27A48"/>
    <w:rsid w:val="00C27FE0"/>
    <w:rsid w:val="00C31283"/>
    <w:rsid w:val="00C33C48"/>
    <w:rsid w:val="00C340E5"/>
    <w:rsid w:val="00C35AA7"/>
    <w:rsid w:val="00C43BA1"/>
    <w:rsid w:val="00C43DAB"/>
    <w:rsid w:val="00C4726F"/>
    <w:rsid w:val="00C47F08"/>
    <w:rsid w:val="00C514A6"/>
    <w:rsid w:val="00C526C3"/>
    <w:rsid w:val="00C5739F"/>
    <w:rsid w:val="00C57CF0"/>
    <w:rsid w:val="00C63557"/>
    <w:rsid w:val="00C649BD"/>
    <w:rsid w:val="00C65376"/>
    <w:rsid w:val="00C65891"/>
    <w:rsid w:val="00C66AC9"/>
    <w:rsid w:val="00C724D3"/>
    <w:rsid w:val="00C77DD9"/>
    <w:rsid w:val="00C83BE6"/>
    <w:rsid w:val="00C85354"/>
    <w:rsid w:val="00C86ABA"/>
    <w:rsid w:val="00C943F3"/>
    <w:rsid w:val="00CA0128"/>
    <w:rsid w:val="00CA08C6"/>
    <w:rsid w:val="00CA0A77"/>
    <w:rsid w:val="00CA2729"/>
    <w:rsid w:val="00CA3057"/>
    <w:rsid w:val="00CA45F8"/>
    <w:rsid w:val="00CB0305"/>
    <w:rsid w:val="00CB33C7"/>
    <w:rsid w:val="00CB6DA7"/>
    <w:rsid w:val="00CB7E4C"/>
    <w:rsid w:val="00CC25B4"/>
    <w:rsid w:val="00CC5EE4"/>
    <w:rsid w:val="00CC5F88"/>
    <w:rsid w:val="00CC69C8"/>
    <w:rsid w:val="00CC77A2"/>
    <w:rsid w:val="00CD307E"/>
    <w:rsid w:val="00CD629F"/>
    <w:rsid w:val="00CD6A1B"/>
    <w:rsid w:val="00CE0A7F"/>
    <w:rsid w:val="00CE1718"/>
    <w:rsid w:val="00CF4156"/>
    <w:rsid w:val="00D0036C"/>
    <w:rsid w:val="00D03D00"/>
    <w:rsid w:val="00D05C30"/>
    <w:rsid w:val="00D10052"/>
    <w:rsid w:val="00D11359"/>
    <w:rsid w:val="00D228A3"/>
    <w:rsid w:val="00D3188C"/>
    <w:rsid w:val="00D31C1D"/>
    <w:rsid w:val="00D35F9B"/>
    <w:rsid w:val="00D36B69"/>
    <w:rsid w:val="00D408DD"/>
    <w:rsid w:val="00D45D72"/>
    <w:rsid w:val="00D520E4"/>
    <w:rsid w:val="00D53A38"/>
    <w:rsid w:val="00D575DD"/>
    <w:rsid w:val="00D57DFA"/>
    <w:rsid w:val="00D67FCF"/>
    <w:rsid w:val="00D709CE"/>
    <w:rsid w:val="00D71F73"/>
    <w:rsid w:val="00D80786"/>
    <w:rsid w:val="00D81CAB"/>
    <w:rsid w:val="00D8576F"/>
    <w:rsid w:val="00D8677F"/>
    <w:rsid w:val="00D97F0C"/>
    <w:rsid w:val="00DA3A86"/>
    <w:rsid w:val="00DC2500"/>
    <w:rsid w:val="00DC4F72"/>
    <w:rsid w:val="00DC77DC"/>
    <w:rsid w:val="00DD0453"/>
    <w:rsid w:val="00DD0C2C"/>
    <w:rsid w:val="00DD19DE"/>
    <w:rsid w:val="00DD28BC"/>
    <w:rsid w:val="00DE31F0"/>
    <w:rsid w:val="00DE3D1C"/>
    <w:rsid w:val="00DE4AC5"/>
    <w:rsid w:val="00DF0020"/>
    <w:rsid w:val="00DF0260"/>
    <w:rsid w:val="00E00AF9"/>
    <w:rsid w:val="00E0227D"/>
    <w:rsid w:val="00E04B84"/>
    <w:rsid w:val="00E04F01"/>
    <w:rsid w:val="00E06466"/>
    <w:rsid w:val="00E06835"/>
    <w:rsid w:val="00E06FDA"/>
    <w:rsid w:val="00E146CA"/>
    <w:rsid w:val="00E160A5"/>
    <w:rsid w:val="00E16F0B"/>
    <w:rsid w:val="00E1713D"/>
    <w:rsid w:val="00E20A43"/>
    <w:rsid w:val="00E23898"/>
    <w:rsid w:val="00E319F1"/>
    <w:rsid w:val="00E33CD2"/>
    <w:rsid w:val="00E40E90"/>
    <w:rsid w:val="00E45C7E"/>
    <w:rsid w:val="00E531EB"/>
    <w:rsid w:val="00E54874"/>
    <w:rsid w:val="00E54B6F"/>
    <w:rsid w:val="00E55ACA"/>
    <w:rsid w:val="00E57B74"/>
    <w:rsid w:val="00E65BC6"/>
    <w:rsid w:val="00E661FF"/>
    <w:rsid w:val="00E7263A"/>
    <w:rsid w:val="00E726EB"/>
    <w:rsid w:val="00E72CF1"/>
    <w:rsid w:val="00E80B52"/>
    <w:rsid w:val="00E824C3"/>
    <w:rsid w:val="00E840B3"/>
    <w:rsid w:val="00E84D10"/>
    <w:rsid w:val="00E85343"/>
    <w:rsid w:val="00E8629F"/>
    <w:rsid w:val="00E91008"/>
    <w:rsid w:val="00E9374E"/>
    <w:rsid w:val="00E94F54"/>
    <w:rsid w:val="00E97AD5"/>
    <w:rsid w:val="00EA1111"/>
    <w:rsid w:val="00EA3B4F"/>
    <w:rsid w:val="00EA3C24"/>
    <w:rsid w:val="00EA73DF"/>
    <w:rsid w:val="00EB1000"/>
    <w:rsid w:val="00EB61AE"/>
    <w:rsid w:val="00EC322D"/>
    <w:rsid w:val="00ED383A"/>
    <w:rsid w:val="00EE1080"/>
    <w:rsid w:val="00EF057A"/>
    <w:rsid w:val="00EF0B01"/>
    <w:rsid w:val="00EF1EC5"/>
    <w:rsid w:val="00EF4C88"/>
    <w:rsid w:val="00EF55EB"/>
    <w:rsid w:val="00EF7CE1"/>
    <w:rsid w:val="00F00DCC"/>
    <w:rsid w:val="00F0156F"/>
    <w:rsid w:val="00F05AC8"/>
    <w:rsid w:val="00F07167"/>
    <w:rsid w:val="00F072D8"/>
    <w:rsid w:val="00F07CE0"/>
    <w:rsid w:val="00F115F5"/>
    <w:rsid w:val="00F13D05"/>
    <w:rsid w:val="00F1679D"/>
    <w:rsid w:val="00F1682C"/>
    <w:rsid w:val="00F20B91"/>
    <w:rsid w:val="00F21139"/>
    <w:rsid w:val="00F22E29"/>
    <w:rsid w:val="00F24B8B"/>
    <w:rsid w:val="00F30D2E"/>
    <w:rsid w:val="00F35516"/>
    <w:rsid w:val="00F35790"/>
    <w:rsid w:val="00F40BBC"/>
    <w:rsid w:val="00F4136D"/>
    <w:rsid w:val="00F4212E"/>
    <w:rsid w:val="00F42C20"/>
    <w:rsid w:val="00F43E34"/>
    <w:rsid w:val="00F53053"/>
    <w:rsid w:val="00F53FE2"/>
    <w:rsid w:val="00F575FF"/>
    <w:rsid w:val="00F618EF"/>
    <w:rsid w:val="00F65582"/>
    <w:rsid w:val="00F65743"/>
    <w:rsid w:val="00F66E75"/>
    <w:rsid w:val="00F77EB0"/>
    <w:rsid w:val="00F87CDD"/>
    <w:rsid w:val="00F91EA6"/>
    <w:rsid w:val="00F933F0"/>
    <w:rsid w:val="00F937A3"/>
    <w:rsid w:val="00F94715"/>
    <w:rsid w:val="00F96A3D"/>
    <w:rsid w:val="00FA4718"/>
    <w:rsid w:val="00FA5848"/>
    <w:rsid w:val="00FA6899"/>
    <w:rsid w:val="00FA7F3D"/>
    <w:rsid w:val="00FB38D8"/>
    <w:rsid w:val="00FC051F"/>
    <w:rsid w:val="00FC06FF"/>
    <w:rsid w:val="00FC440B"/>
    <w:rsid w:val="00FC69B4"/>
    <w:rsid w:val="00FD0694"/>
    <w:rsid w:val="00FD25BE"/>
    <w:rsid w:val="00FD2E70"/>
    <w:rsid w:val="00FD5D5B"/>
    <w:rsid w:val="00FD7AA7"/>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numPr>
        <w:numId w:val="2"/>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2"/>
      </w:numPr>
      <w:outlineLvl w:val="5"/>
    </w:pPr>
  </w:style>
  <w:style w:type="paragraph" w:styleId="7">
    <w:name w:val="heading 7"/>
    <w:basedOn w:val="H6"/>
    <w:next w:val="a"/>
    <w:link w:val="7Char"/>
    <w:qFormat/>
    <w:pPr>
      <w:numPr>
        <w:ilvl w:val="6"/>
        <w:numId w:val="2"/>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har"/>
  </w:style>
  <w:style w:type="paragraph" w:customStyle="1" w:styleId="B3">
    <w:name w:val="B3"/>
    <w:basedOn w:val="32"/>
    <w:link w:val="B3Char"/>
    <w:qFormat/>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
    <w:basedOn w:val="a"/>
    <w:next w:val="a"/>
    <w:link w:val="Char2"/>
    <w:qFormat/>
    <w:pPr>
      <w:spacing w:before="120" w:after="120"/>
    </w:pPr>
    <w:rPr>
      <w:b/>
    </w:rPr>
  </w:style>
  <w:style w:type="character" w:styleId="ac">
    <w:name w:val="Hyperlink"/>
    <w:uiPriority w:val="99"/>
    <w:qFormat/>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5"/>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er Char1,Head2A Char,2 Char,H2 Char,h2 Char,DO NOT USE_h2 Char,h21 Char,UNDERRUBRIK 1-2 Char,Head 2 Char,l2 Char,TitreProp Char,Header 2 Char,ITT t2 Char,PA Major Section Char,Livello 2 Char,R2 Char,H21 Char,Heading 2 Hidden Char,I2 Char"/>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
    <w:link w:val="ab"/>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szCs w:val="18"/>
      <w:lang w:eastAsia="zh-CN"/>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35AA7"/>
    <w:rPr>
      <w:rFonts w:ascii="Arial" w:hAnsi="Arial"/>
      <w:sz w:val="24"/>
      <w:szCs w:val="18"/>
      <w:lang w:eastAsia="zh-CN"/>
    </w:rPr>
  </w:style>
  <w:style w:type="character" w:customStyle="1" w:styleId="5Char">
    <w:name w:val="标题 5 Char"/>
    <w:basedOn w:val="a0"/>
    <w:link w:val="5"/>
    <w:rsid w:val="00C35AA7"/>
    <w:rPr>
      <w:rFonts w:ascii="Arial" w:hAnsi="Arial"/>
      <w:sz w:val="22"/>
      <w:szCs w:val="18"/>
      <w:lang w:eastAsia="zh-CN"/>
    </w:rPr>
  </w:style>
  <w:style w:type="character" w:customStyle="1" w:styleId="6Char">
    <w:name w:val="标题 6 Char"/>
    <w:basedOn w:val="a0"/>
    <w:link w:val="6"/>
    <w:rsid w:val="00C35AA7"/>
    <w:rPr>
      <w:rFonts w:ascii="Arial" w:hAnsi="Arial"/>
      <w:szCs w:val="18"/>
      <w:lang w:eastAsia="zh-CN"/>
    </w:rPr>
  </w:style>
  <w:style w:type="character" w:customStyle="1" w:styleId="7Char">
    <w:name w:val="标题 7 Char"/>
    <w:basedOn w:val="a0"/>
    <w:link w:val="7"/>
    <w:rsid w:val="00C35AA7"/>
    <w:rPr>
      <w:rFonts w:ascii="Arial" w:hAnsi="Arial"/>
      <w:szCs w:val="18"/>
      <w:lang w:eastAsia="zh-CN"/>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rsid w:val="00C35AA7"/>
    <w:pPr>
      <w:overflowPunct w:val="0"/>
      <w:autoSpaceDE w:val="0"/>
      <w:autoSpaceDN w:val="0"/>
      <w:adjustRightInd w:val="0"/>
      <w:textAlignment w:val="baseline"/>
    </w:pPr>
    <w:rPr>
      <w:rFonts w:eastAsia="Yu Mincho"/>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목록단락,列"/>
    <w:basedOn w:val="a"/>
    <w:link w:val="Char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a">
    <w:name w:val="列出段落 Char"/>
    <w:aliases w:val="- Bullets Char,?? ?? Char,????? Char,???? Char,リスト段落 Char,Lista1 Char,列出段落1 Char,中等深浅网格 1 - 着色 21 Char,列表段落 Char,R4_bullets Char,列表段落1 Char,—ño’i—Ž Char,¥¡¡¡¡ì¬º¥¹¥È¶ÎÂä Char,ÁÐ³ö¶ÎÂä Char,¥ê¥¹¥È¶ÎÂä Char,Lettre d'introduction Char,목록 단락 Char"/>
    <w:link w:val="afe"/>
    <w:uiPriority w:val="34"/>
    <w:qFormat/>
    <w:locked/>
    <w:rsid w:val="00DD28BC"/>
    <w:rPr>
      <w:rFonts w:eastAsia="MS Mincho"/>
      <w:lang w:val="en-GB" w:eastAsia="en-US"/>
    </w:rPr>
  </w:style>
  <w:style w:type="character" w:customStyle="1" w:styleId="B2Char">
    <w:name w:val="B2 Char"/>
    <w:link w:val="B2"/>
    <w:locked/>
    <w:rsid w:val="00A26E55"/>
    <w:rPr>
      <w:lang w:val="en-GB" w:eastAsia="en-US"/>
    </w:rPr>
  </w:style>
  <w:style w:type="character" w:customStyle="1" w:styleId="B3Char">
    <w:name w:val="B3 Char"/>
    <w:link w:val="B3"/>
    <w:locked/>
    <w:rsid w:val="00A26E55"/>
    <w:rPr>
      <w:lang w:val="en-GB" w:eastAsia="en-US"/>
    </w:rPr>
  </w:style>
  <w:style w:type="character" w:styleId="aff">
    <w:name w:val="Strong"/>
    <w:basedOn w:val="a0"/>
    <w:uiPriority w:val="22"/>
    <w:qFormat/>
    <w:rsid w:val="00CA012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563604">
      <w:bodyDiv w:val="1"/>
      <w:marLeft w:val="0"/>
      <w:marRight w:val="0"/>
      <w:marTop w:val="0"/>
      <w:marBottom w:val="0"/>
      <w:divBdr>
        <w:top w:val="none" w:sz="0" w:space="0" w:color="auto"/>
        <w:left w:val="none" w:sz="0" w:space="0" w:color="auto"/>
        <w:bottom w:val="none" w:sz="0" w:space="0" w:color="auto"/>
        <w:right w:val="none" w:sz="0" w:space="0" w:color="auto"/>
      </w:divBdr>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41757052">
      <w:bodyDiv w:val="1"/>
      <w:marLeft w:val="0"/>
      <w:marRight w:val="0"/>
      <w:marTop w:val="0"/>
      <w:marBottom w:val="0"/>
      <w:divBdr>
        <w:top w:val="none" w:sz="0" w:space="0" w:color="auto"/>
        <w:left w:val="none" w:sz="0" w:space="0" w:color="auto"/>
        <w:bottom w:val="none" w:sz="0" w:space="0" w:color="auto"/>
        <w:right w:val="none" w:sz="0" w:space="0" w:color="auto"/>
      </w:divBdr>
    </w:div>
    <w:div w:id="67189584">
      <w:bodyDiv w:val="1"/>
      <w:marLeft w:val="0"/>
      <w:marRight w:val="0"/>
      <w:marTop w:val="0"/>
      <w:marBottom w:val="0"/>
      <w:divBdr>
        <w:top w:val="none" w:sz="0" w:space="0" w:color="auto"/>
        <w:left w:val="none" w:sz="0" w:space="0" w:color="auto"/>
        <w:bottom w:val="none" w:sz="0" w:space="0" w:color="auto"/>
        <w:right w:val="none" w:sz="0" w:space="0" w:color="auto"/>
      </w:divBdr>
      <w:divsChild>
        <w:div w:id="1345673419">
          <w:marLeft w:val="0"/>
          <w:marRight w:val="0"/>
          <w:marTop w:val="0"/>
          <w:marBottom w:val="0"/>
          <w:divBdr>
            <w:top w:val="none" w:sz="0" w:space="0" w:color="auto"/>
            <w:left w:val="none" w:sz="0" w:space="0" w:color="auto"/>
            <w:bottom w:val="none" w:sz="0" w:space="0" w:color="auto"/>
            <w:right w:val="none" w:sz="0" w:space="0" w:color="auto"/>
          </w:divBdr>
        </w:div>
      </w:divsChild>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184068">
      <w:bodyDiv w:val="1"/>
      <w:marLeft w:val="0"/>
      <w:marRight w:val="0"/>
      <w:marTop w:val="0"/>
      <w:marBottom w:val="0"/>
      <w:divBdr>
        <w:top w:val="none" w:sz="0" w:space="0" w:color="auto"/>
        <w:left w:val="none" w:sz="0" w:space="0" w:color="auto"/>
        <w:bottom w:val="none" w:sz="0" w:space="0" w:color="auto"/>
        <w:right w:val="none" w:sz="0" w:space="0" w:color="auto"/>
      </w:divBdr>
    </w:div>
    <w:div w:id="188642857">
      <w:bodyDiv w:val="1"/>
      <w:marLeft w:val="0"/>
      <w:marRight w:val="0"/>
      <w:marTop w:val="0"/>
      <w:marBottom w:val="0"/>
      <w:divBdr>
        <w:top w:val="none" w:sz="0" w:space="0" w:color="auto"/>
        <w:left w:val="none" w:sz="0" w:space="0" w:color="auto"/>
        <w:bottom w:val="none" w:sz="0" w:space="0" w:color="auto"/>
        <w:right w:val="none" w:sz="0" w:space="0" w:color="auto"/>
      </w:divBdr>
    </w:div>
    <w:div w:id="202834826">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2838872">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99450614">
      <w:bodyDiv w:val="1"/>
      <w:marLeft w:val="0"/>
      <w:marRight w:val="0"/>
      <w:marTop w:val="0"/>
      <w:marBottom w:val="0"/>
      <w:divBdr>
        <w:top w:val="none" w:sz="0" w:space="0" w:color="auto"/>
        <w:left w:val="none" w:sz="0" w:space="0" w:color="auto"/>
        <w:bottom w:val="none" w:sz="0" w:space="0" w:color="auto"/>
        <w:right w:val="none" w:sz="0" w:space="0" w:color="auto"/>
      </w:divBdr>
    </w:div>
    <w:div w:id="421099686">
      <w:bodyDiv w:val="1"/>
      <w:marLeft w:val="0"/>
      <w:marRight w:val="0"/>
      <w:marTop w:val="0"/>
      <w:marBottom w:val="0"/>
      <w:divBdr>
        <w:top w:val="none" w:sz="0" w:space="0" w:color="auto"/>
        <w:left w:val="none" w:sz="0" w:space="0" w:color="auto"/>
        <w:bottom w:val="none" w:sz="0" w:space="0" w:color="auto"/>
        <w:right w:val="none" w:sz="0" w:space="0" w:color="auto"/>
      </w:divBdr>
    </w:div>
    <w:div w:id="473328269">
      <w:bodyDiv w:val="1"/>
      <w:marLeft w:val="0"/>
      <w:marRight w:val="0"/>
      <w:marTop w:val="0"/>
      <w:marBottom w:val="0"/>
      <w:divBdr>
        <w:top w:val="none" w:sz="0" w:space="0" w:color="auto"/>
        <w:left w:val="none" w:sz="0" w:space="0" w:color="auto"/>
        <w:bottom w:val="none" w:sz="0" w:space="0" w:color="auto"/>
        <w:right w:val="none" w:sz="0" w:space="0" w:color="auto"/>
      </w:divBdr>
      <w:divsChild>
        <w:div w:id="1193111895">
          <w:marLeft w:val="1886"/>
          <w:marRight w:val="0"/>
          <w:marTop w:val="0"/>
          <w:marBottom w:val="0"/>
          <w:divBdr>
            <w:top w:val="none" w:sz="0" w:space="0" w:color="auto"/>
            <w:left w:val="none" w:sz="0" w:space="0" w:color="auto"/>
            <w:bottom w:val="none" w:sz="0" w:space="0" w:color="auto"/>
            <w:right w:val="none" w:sz="0" w:space="0" w:color="auto"/>
          </w:divBdr>
        </w:div>
        <w:div w:id="1865973573">
          <w:marLeft w:val="2606"/>
          <w:marRight w:val="0"/>
          <w:marTop w:val="0"/>
          <w:marBottom w:val="0"/>
          <w:divBdr>
            <w:top w:val="none" w:sz="0" w:space="0" w:color="auto"/>
            <w:left w:val="none" w:sz="0" w:space="0" w:color="auto"/>
            <w:bottom w:val="none" w:sz="0" w:space="0" w:color="auto"/>
            <w:right w:val="none" w:sz="0" w:space="0" w:color="auto"/>
          </w:divBdr>
        </w:div>
      </w:divsChild>
    </w:div>
    <w:div w:id="482742692">
      <w:bodyDiv w:val="1"/>
      <w:marLeft w:val="0"/>
      <w:marRight w:val="0"/>
      <w:marTop w:val="0"/>
      <w:marBottom w:val="0"/>
      <w:divBdr>
        <w:top w:val="none" w:sz="0" w:space="0" w:color="auto"/>
        <w:left w:val="none" w:sz="0" w:space="0" w:color="auto"/>
        <w:bottom w:val="none" w:sz="0" w:space="0" w:color="auto"/>
        <w:right w:val="none" w:sz="0" w:space="0" w:color="auto"/>
      </w:divBdr>
    </w:div>
    <w:div w:id="495607426">
      <w:bodyDiv w:val="1"/>
      <w:marLeft w:val="0"/>
      <w:marRight w:val="0"/>
      <w:marTop w:val="0"/>
      <w:marBottom w:val="0"/>
      <w:divBdr>
        <w:top w:val="none" w:sz="0" w:space="0" w:color="auto"/>
        <w:left w:val="none" w:sz="0" w:space="0" w:color="auto"/>
        <w:bottom w:val="none" w:sz="0" w:space="0" w:color="auto"/>
        <w:right w:val="none" w:sz="0" w:space="0" w:color="auto"/>
      </w:divBdr>
    </w:div>
    <w:div w:id="516045264">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36164500">
      <w:bodyDiv w:val="1"/>
      <w:marLeft w:val="0"/>
      <w:marRight w:val="0"/>
      <w:marTop w:val="0"/>
      <w:marBottom w:val="0"/>
      <w:divBdr>
        <w:top w:val="none" w:sz="0" w:space="0" w:color="auto"/>
        <w:left w:val="none" w:sz="0" w:space="0" w:color="auto"/>
        <w:bottom w:val="none" w:sz="0" w:space="0" w:color="auto"/>
        <w:right w:val="none" w:sz="0" w:space="0" w:color="auto"/>
      </w:divBdr>
    </w:div>
    <w:div w:id="537396121">
      <w:bodyDiv w:val="1"/>
      <w:marLeft w:val="0"/>
      <w:marRight w:val="0"/>
      <w:marTop w:val="0"/>
      <w:marBottom w:val="0"/>
      <w:divBdr>
        <w:top w:val="none" w:sz="0" w:space="0" w:color="auto"/>
        <w:left w:val="none" w:sz="0" w:space="0" w:color="auto"/>
        <w:bottom w:val="none" w:sz="0" w:space="0" w:color="auto"/>
        <w:right w:val="none" w:sz="0" w:space="0" w:color="auto"/>
      </w:divBdr>
      <w:divsChild>
        <w:div w:id="1206411036">
          <w:marLeft w:val="1886"/>
          <w:marRight w:val="0"/>
          <w:marTop w:val="0"/>
          <w:marBottom w:val="0"/>
          <w:divBdr>
            <w:top w:val="none" w:sz="0" w:space="0" w:color="auto"/>
            <w:left w:val="none" w:sz="0" w:space="0" w:color="auto"/>
            <w:bottom w:val="none" w:sz="0" w:space="0" w:color="auto"/>
            <w:right w:val="none" w:sz="0" w:space="0" w:color="auto"/>
          </w:divBdr>
        </w:div>
        <w:div w:id="399670672">
          <w:marLeft w:val="2606"/>
          <w:marRight w:val="0"/>
          <w:marTop w:val="0"/>
          <w:marBottom w:val="0"/>
          <w:divBdr>
            <w:top w:val="none" w:sz="0" w:space="0" w:color="auto"/>
            <w:left w:val="none" w:sz="0" w:space="0" w:color="auto"/>
            <w:bottom w:val="none" w:sz="0" w:space="0" w:color="auto"/>
            <w:right w:val="none" w:sz="0" w:space="0" w:color="auto"/>
          </w:divBdr>
        </w:div>
      </w:divsChild>
    </w:div>
    <w:div w:id="539586654">
      <w:bodyDiv w:val="1"/>
      <w:marLeft w:val="0"/>
      <w:marRight w:val="0"/>
      <w:marTop w:val="0"/>
      <w:marBottom w:val="0"/>
      <w:divBdr>
        <w:top w:val="none" w:sz="0" w:space="0" w:color="auto"/>
        <w:left w:val="none" w:sz="0" w:space="0" w:color="auto"/>
        <w:bottom w:val="none" w:sz="0" w:space="0" w:color="auto"/>
        <w:right w:val="none" w:sz="0" w:space="0" w:color="auto"/>
      </w:divBdr>
      <w:divsChild>
        <w:div w:id="2037732896">
          <w:marLeft w:val="0"/>
          <w:marRight w:val="0"/>
          <w:marTop w:val="0"/>
          <w:marBottom w:val="0"/>
          <w:divBdr>
            <w:top w:val="none" w:sz="0" w:space="0" w:color="auto"/>
            <w:left w:val="none" w:sz="0" w:space="0" w:color="auto"/>
            <w:bottom w:val="none" w:sz="0" w:space="0" w:color="auto"/>
            <w:right w:val="none" w:sz="0" w:space="0" w:color="auto"/>
          </w:divBdr>
        </w:div>
      </w:divsChild>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79570869">
      <w:bodyDiv w:val="1"/>
      <w:marLeft w:val="0"/>
      <w:marRight w:val="0"/>
      <w:marTop w:val="0"/>
      <w:marBottom w:val="0"/>
      <w:divBdr>
        <w:top w:val="none" w:sz="0" w:space="0" w:color="auto"/>
        <w:left w:val="none" w:sz="0" w:space="0" w:color="auto"/>
        <w:bottom w:val="none" w:sz="0" w:space="0" w:color="auto"/>
        <w:right w:val="none" w:sz="0" w:space="0" w:color="auto"/>
      </w:divBdr>
    </w:div>
    <w:div w:id="783429261">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88422531">
      <w:bodyDiv w:val="1"/>
      <w:marLeft w:val="0"/>
      <w:marRight w:val="0"/>
      <w:marTop w:val="0"/>
      <w:marBottom w:val="0"/>
      <w:divBdr>
        <w:top w:val="none" w:sz="0" w:space="0" w:color="auto"/>
        <w:left w:val="none" w:sz="0" w:space="0" w:color="auto"/>
        <w:bottom w:val="none" w:sz="0" w:space="0" w:color="auto"/>
        <w:right w:val="none" w:sz="0" w:space="0" w:color="auto"/>
      </w:divBdr>
    </w:div>
    <w:div w:id="997224565">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0670294">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49202521">
      <w:bodyDiv w:val="1"/>
      <w:marLeft w:val="0"/>
      <w:marRight w:val="0"/>
      <w:marTop w:val="0"/>
      <w:marBottom w:val="0"/>
      <w:divBdr>
        <w:top w:val="none" w:sz="0" w:space="0" w:color="auto"/>
        <w:left w:val="none" w:sz="0" w:space="0" w:color="auto"/>
        <w:bottom w:val="none" w:sz="0" w:space="0" w:color="auto"/>
        <w:right w:val="none" w:sz="0" w:space="0" w:color="auto"/>
      </w:divBdr>
    </w:div>
    <w:div w:id="1151094526">
      <w:bodyDiv w:val="1"/>
      <w:marLeft w:val="0"/>
      <w:marRight w:val="0"/>
      <w:marTop w:val="0"/>
      <w:marBottom w:val="0"/>
      <w:divBdr>
        <w:top w:val="none" w:sz="0" w:space="0" w:color="auto"/>
        <w:left w:val="none" w:sz="0" w:space="0" w:color="auto"/>
        <w:bottom w:val="none" w:sz="0" w:space="0" w:color="auto"/>
        <w:right w:val="none" w:sz="0" w:space="0" w:color="auto"/>
      </w:divBdr>
    </w:div>
    <w:div w:id="1156216643">
      <w:bodyDiv w:val="1"/>
      <w:marLeft w:val="0"/>
      <w:marRight w:val="0"/>
      <w:marTop w:val="0"/>
      <w:marBottom w:val="0"/>
      <w:divBdr>
        <w:top w:val="none" w:sz="0" w:space="0" w:color="auto"/>
        <w:left w:val="none" w:sz="0" w:space="0" w:color="auto"/>
        <w:bottom w:val="none" w:sz="0" w:space="0" w:color="auto"/>
        <w:right w:val="none" w:sz="0" w:space="0" w:color="auto"/>
      </w:divBdr>
    </w:div>
    <w:div w:id="1161501487">
      <w:bodyDiv w:val="1"/>
      <w:marLeft w:val="0"/>
      <w:marRight w:val="0"/>
      <w:marTop w:val="0"/>
      <w:marBottom w:val="0"/>
      <w:divBdr>
        <w:top w:val="none" w:sz="0" w:space="0" w:color="auto"/>
        <w:left w:val="none" w:sz="0" w:space="0" w:color="auto"/>
        <w:bottom w:val="none" w:sz="0" w:space="0" w:color="auto"/>
        <w:right w:val="none" w:sz="0" w:space="0" w:color="auto"/>
      </w:divBdr>
      <w:divsChild>
        <w:div w:id="951743658">
          <w:marLeft w:val="0"/>
          <w:marRight w:val="0"/>
          <w:marTop w:val="0"/>
          <w:marBottom w:val="0"/>
          <w:divBdr>
            <w:top w:val="none" w:sz="0" w:space="0" w:color="auto"/>
            <w:left w:val="none" w:sz="0" w:space="0" w:color="auto"/>
            <w:bottom w:val="none" w:sz="0" w:space="0" w:color="auto"/>
            <w:right w:val="none" w:sz="0" w:space="0" w:color="auto"/>
          </w:divBdr>
          <w:divsChild>
            <w:div w:id="1933470238">
              <w:marLeft w:val="0"/>
              <w:marRight w:val="0"/>
              <w:marTop w:val="0"/>
              <w:marBottom w:val="0"/>
              <w:divBdr>
                <w:top w:val="none" w:sz="0" w:space="0" w:color="auto"/>
                <w:left w:val="none" w:sz="0" w:space="0" w:color="auto"/>
                <w:bottom w:val="none" w:sz="0" w:space="0" w:color="auto"/>
                <w:right w:val="none" w:sz="0" w:space="0" w:color="auto"/>
              </w:divBdr>
            </w:div>
          </w:divsChild>
        </w:div>
        <w:div w:id="1199396662">
          <w:marLeft w:val="0"/>
          <w:marRight w:val="0"/>
          <w:marTop w:val="0"/>
          <w:marBottom w:val="0"/>
          <w:divBdr>
            <w:top w:val="none" w:sz="0" w:space="0" w:color="auto"/>
            <w:left w:val="none" w:sz="0" w:space="0" w:color="auto"/>
            <w:bottom w:val="none" w:sz="0" w:space="0" w:color="auto"/>
            <w:right w:val="none" w:sz="0" w:space="0" w:color="auto"/>
          </w:divBdr>
          <w:divsChild>
            <w:div w:id="1064840941">
              <w:marLeft w:val="0"/>
              <w:marRight w:val="0"/>
              <w:marTop w:val="0"/>
              <w:marBottom w:val="0"/>
              <w:divBdr>
                <w:top w:val="none" w:sz="0" w:space="0" w:color="auto"/>
                <w:left w:val="none" w:sz="0" w:space="0" w:color="auto"/>
                <w:bottom w:val="none" w:sz="0" w:space="0" w:color="auto"/>
                <w:right w:val="none" w:sz="0" w:space="0" w:color="auto"/>
              </w:divBdr>
            </w:div>
          </w:divsChild>
        </w:div>
        <w:div w:id="468324983">
          <w:marLeft w:val="0"/>
          <w:marRight w:val="0"/>
          <w:marTop w:val="0"/>
          <w:marBottom w:val="0"/>
          <w:divBdr>
            <w:top w:val="none" w:sz="0" w:space="0" w:color="auto"/>
            <w:left w:val="none" w:sz="0" w:space="0" w:color="auto"/>
            <w:bottom w:val="none" w:sz="0" w:space="0" w:color="auto"/>
            <w:right w:val="none" w:sz="0" w:space="0" w:color="auto"/>
          </w:divBdr>
          <w:divsChild>
            <w:div w:id="1544512520">
              <w:marLeft w:val="0"/>
              <w:marRight w:val="0"/>
              <w:marTop w:val="0"/>
              <w:marBottom w:val="0"/>
              <w:divBdr>
                <w:top w:val="none" w:sz="0" w:space="0" w:color="auto"/>
                <w:left w:val="none" w:sz="0" w:space="0" w:color="auto"/>
                <w:bottom w:val="none" w:sz="0" w:space="0" w:color="auto"/>
                <w:right w:val="none" w:sz="0" w:space="0" w:color="auto"/>
              </w:divBdr>
            </w:div>
          </w:divsChild>
        </w:div>
        <w:div w:id="65107583">
          <w:marLeft w:val="0"/>
          <w:marRight w:val="0"/>
          <w:marTop w:val="0"/>
          <w:marBottom w:val="0"/>
          <w:divBdr>
            <w:top w:val="none" w:sz="0" w:space="0" w:color="auto"/>
            <w:left w:val="none" w:sz="0" w:space="0" w:color="auto"/>
            <w:bottom w:val="none" w:sz="0" w:space="0" w:color="auto"/>
            <w:right w:val="none" w:sz="0" w:space="0" w:color="auto"/>
          </w:divBdr>
          <w:divsChild>
            <w:div w:id="1761636120">
              <w:marLeft w:val="0"/>
              <w:marRight w:val="0"/>
              <w:marTop w:val="0"/>
              <w:marBottom w:val="0"/>
              <w:divBdr>
                <w:top w:val="none" w:sz="0" w:space="0" w:color="auto"/>
                <w:left w:val="none" w:sz="0" w:space="0" w:color="auto"/>
                <w:bottom w:val="none" w:sz="0" w:space="0" w:color="auto"/>
                <w:right w:val="none" w:sz="0" w:space="0" w:color="auto"/>
              </w:divBdr>
            </w:div>
          </w:divsChild>
        </w:div>
        <w:div w:id="2012828790">
          <w:marLeft w:val="0"/>
          <w:marRight w:val="0"/>
          <w:marTop w:val="0"/>
          <w:marBottom w:val="0"/>
          <w:divBdr>
            <w:top w:val="none" w:sz="0" w:space="0" w:color="auto"/>
            <w:left w:val="none" w:sz="0" w:space="0" w:color="auto"/>
            <w:bottom w:val="none" w:sz="0" w:space="0" w:color="auto"/>
            <w:right w:val="none" w:sz="0" w:space="0" w:color="auto"/>
          </w:divBdr>
          <w:divsChild>
            <w:div w:id="439952429">
              <w:marLeft w:val="0"/>
              <w:marRight w:val="0"/>
              <w:marTop w:val="0"/>
              <w:marBottom w:val="0"/>
              <w:divBdr>
                <w:top w:val="none" w:sz="0" w:space="0" w:color="auto"/>
                <w:left w:val="none" w:sz="0" w:space="0" w:color="auto"/>
                <w:bottom w:val="none" w:sz="0" w:space="0" w:color="auto"/>
                <w:right w:val="none" w:sz="0" w:space="0" w:color="auto"/>
              </w:divBdr>
            </w:div>
          </w:divsChild>
        </w:div>
        <w:div w:id="1000306471">
          <w:marLeft w:val="0"/>
          <w:marRight w:val="0"/>
          <w:marTop w:val="0"/>
          <w:marBottom w:val="0"/>
          <w:divBdr>
            <w:top w:val="none" w:sz="0" w:space="0" w:color="auto"/>
            <w:left w:val="none" w:sz="0" w:space="0" w:color="auto"/>
            <w:bottom w:val="none" w:sz="0" w:space="0" w:color="auto"/>
            <w:right w:val="none" w:sz="0" w:space="0" w:color="auto"/>
          </w:divBdr>
          <w:divsChild>
            <w:div w:id="1243563468">
              <w:marLeft w:val="0"/>
              <w:marRight w:val="0"/>
              <w:marTop w:val="0"/>
              <w:marBottom w:val="0"/>
              <w:divBdr>
                <w:top w:val="none" w:sz="0" w:space="0" w:color="auto"/>
                <w:left w:val="none" w:sz="0" w:space="0" w:color="auto"/>
                <w:bottom w:val="none" w:sz="0" w:space="0" w:color="auto"/>
                <w:right w:val="none" w:sz="0" w:space="0" w:color="auto"/>
              </w:divBdr>
            </w:div>
          </w:divsChild>
        </w:div>
        <w:div w:id="464471608">
          <w:marLeft w:val="0"/>
          <w:marRight w:val="0"/>
          <w:marTop w:val="0"/>
          <w:marBottom w:val="0"/>
          <w:divBdr>
            <w:top w:val="none" w:sz="0" w:space="0" w:color="auto"/>
            <w:left w:val="none" w:sz="0" w:space="0" w:color="auto"/>
            <w:bottom w:val="none" w:sz="0" w:space="0" w:color="auto"/>
            <w:right w:val="none" w:sz="0" w:space="0" w:color="auto"/>
          </w:divBdr>
          <w:divsChild>
            <w:div w:id="1013340437">
              <w:marLeft w:val="0"/>
              <w:marRight w:val="0"/>
              <w:marTop w:val="0"/>
              <w:marBottom w:val="0"/>
              <w:divBdr>
                <w:top w:val="none" w:sz="0" w:space="0" w:color="auto"/>
                <w:left w:val="none" w:sz="0" w:space="0" w:color="auto"/>
                <w:bottom w:val="none" w:sz="0" w:space="0" w:color="auto"/>
                <w:right w:val="none" w:sz="0" w:space="0" w:color="auto"/>
              </w:divBdr>
            </w:div>
          </w:divsChild>
        </w:div>
        <w:div w:id="988903022">
          <w:marLeft w:val="0"/>
          <w:marRight w:val="0"/>
          <w:marTop w:val="0"/>
          <w:marBottom w:val="0"/>
          <w:divBdr>
            <w:top w:val="none" w:sz="0" w:space="0" w:color="auto"/>
            <w:left w:val="none" w:sz="0" w:space="0" w:color="auto"/>
            <w:bottom w:val="none" w:sz="0" w:space="0" w:color="auto"/>
            <w:right w:val="none" w:sz="0" w:space="0" w:color="auto"/>
          </w:divBdr>
          <w:divsChild>
            <w:div w:id="1884631252">
              <w:marLeft w:val="0"/>
              <w:marRight w:val="0"/>
              <w:marTop w:val="0"/>
              <w:marBottom w:val="0"/>
              <w:divBdr>
                <w:top w:val="none" w:sz="0" w:space="0" w:color="auto"/>
                <w:left w:val="none" w:sz="0" w:space="0" w:color="auto"/>
                <w:bottom w:val="none" w:sz="0" w:space="0" w:color="auto"/>
                <w:right w:val="none" w:sz="0" w:space="0" w:color="auto"/>
              </w:divBdr>
            </w:div>
          </w:divsChild>
        </w:div>
        <w:div w:id="1057625622">
          <w:marLeft w:val="0"/>
          <w:marRight w:val="0"/>
          <w:marTop w:val="0"/>
          <w:marBottom w:val="0"/>
          <w:divBdr>
            <w:top w:val="none" w:sz="0" w:space="0" w:color="auto"/>
            <w:left w:val="none" w:sz="0" w:space="0" w:color="auto"/>
            <w:bottom w:val="none" w:sz="0" w:space="0" w:color="auto"/>
            <w:right w:val="none" w:sz="0" w:space="0" w:color="auto"/>
          </w:divBdr>
          <w:divsChild>
            <w:div w:id="2010448484">
              <w:marLeft w:val="0"/>
              <w:marRight w:val="0"/>
              <w:marTop w:val="0"/>
              <w:marBottom w:val="0"/>
              <w:divBdr>
                <w:top w:val="none" w:sz="0" w:space="0" w:color="auto"/>
                <w:left w:val="none" w:sz="0" w:space="0" w:color="auto"/>
                <w:bottom w:val="none" w:sz="0" w:space="0" w:color="auto"/>
                <w:right w:val="none" w:sz="0" w:space="0" w:color="auto"/>
              </w:divBdr>
            </w:div>
          </w:divsChild>
        </w:div>
        <w:div w:id="751900515">
          <w:marLeft w:val="0"/>
          <w:marRight w:val="0"/>
          <w:marTop w:val="0"/>
          <w:marBottom w:val="0"/>
          <w:divBdr>
            <w:top w:val="none" w:sz="0" w:space="0" w:color="auto"/>
            <w:left w:val="none" w:sz="0" w:space="0" w:color="auto"/>
            <w:bottom w:val="none" w:sz="0" w:space="0" w:color="auto"/>
            <w:right w:val="none" w:sz="0" w:space="0" w:color="auto"/>
          </w:divBdr>
          <w:divsChild>
            <w:div w:id="1735733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4587552">
      <w:bodyDiv w:val="1"/>
      <w:marLeft w:val="0"/>
      <w:marRight w:val="0"/>
      <w:marTop w:val="0"/>
      <w:marBottom w:val="0"/>
      <w:divBdr>
        <w:top w:val="none" w:sz="0" w:space="0" w:color="auto"/>
        <w:left w:val="none" w:sz="0" w:space="0" w:color="auto"/>
        <w:bottom w:val="none" w:sz="0" w:space="0" w:color="auto"/>
        <w:right w:val="none" w:sz="0" w:space="0" w:color="auto"/>
      </w:divBdr>
    </w:div>
    <w:div w:id="1175223839">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22180924">
      <w:bodyDiv w:val="1"/>
      <w:marLeft w:val="0"/>
      <w:marRight w:val="0"/>
      <w:marTop w:val="0"/>
      <w:marBottom w:val="0"/>
      <w:divBdr>
        <w:top w:val="none" w:sz="0" w:space="0" w:color="auto"/>
        <w:left w:val="none" w:sz="0" w:space="0" w:color="auto"/>
        <w:bottom w:val="none" w:sz="0" w:space="0" w:color="auto"/>
        <w:right w:val="none" w:sz="0" w:space="0" w:color="auto"/>
      </w:divBdr>
    </w:div>
    <w:div w:id="1233538757">
      <w:bodyDiv w:val="1"/>
      <w:marLeft w:val="0"/>
      <w:marRight w:val="0"/>
      <w:marTop w:val="0"/>
      <w:marBottom w:val="0"/>
      <w:divBdr>
        <w:top w:val="none" w:sz="0" w:space="0" w:color="auto"/>
        <w:left w:val="none" w:sz="0" w:space="0" w:color="auto"/>
        <w:bottom w:val="none" w:sz="0" w:space="0" w:color="auto"/>
        <w:right w:val="none" w:sz="0" w:space="0" w:color="auto"/>
      </w:divBdr>
    </w:div>
    <w:div w:id="1272664281">
      <w:bodyDiv w:val="1"/>
      <w:marLeft w:val="0"/>
      <w:marRight w:val="0"/>
      <w:marTop w:val="0"/>
      <w:marBottom w:val="0"/>
      <w:divBdr>
        <w:top w:val="none" w:sz="0" w:space="0" w:color="auto"/>
        <w:left w:val="none" w:sz="0" w:space="0" w:color="auto"/>
        <w:bottom w:val="none" w:sz="0" w:space="0" w:color="auto"/>
        <w:right w:val="none" w:sz="0" w:space="0" w:color="auto"/>
      </w:divBdr>
      <w:divsChild>
        <w:div w:id="1841846876">
          <w:marLeft w:val="1166"/>
          <w:marRight w:val="0"/>
          <w:marTop w:val="0"/>
          <w:marBottom w:val="0"/>
          <w:divBdr>
            <w:top w:val="none" w:sz="0" w:space="0" w:color="auto"/>
            <w:left w:val="none" w:sz="0" w:space="0" w:color="auto"/>
            <w:bottom w:val="none" w:sz="0" w:space="0" w:color="auto"/>
            <w:right w:val="none" w:sz="0" w:space="0" w:color="auto"/>
          </w:divBdr>
        </w:div>
        <w:div w:id="2054884166">
          <w:marLeft w:val="1886"/>
          <w:marRight w:val="0"/>
          <w:marTop w:val="0"/>
          <w:marBottom w:val="0"/>
          <w:divBdr>
            <w:top w:val="none" w:sz="0" w:space="0" w:color="auto"/>
            <w:left w:val="none" w:sz="0" w:space="0" w:color="auto"/>
            <w:bottom w:val="none" w:sz="0" w:space="0" w:color="auto"/>
            <w:right w:val="none" w:sz="0" w:space="0" w:color="auto"/>
          </w:divBdr>
        </w:div>
        <w:div w:id="576599654">
          <w:marLeft w:val="2606"/>
          <w:marRight w:val="0"/>
          <w:marTop w:val="0"/>
          <w:marBottom w:val="0"/>
          <w:divBdr>
            <w:top w:val="none" w:sz="0" w:space="0" w:color="auto"/>
            <w:left w:val="none" w:sz="0" w:space="0" w:color="auto"/>
            <w:bottom w:val="none" w:sz="0" w:space="0" w:color="auto"/>
            <w:right w:val="none" w:sz="0" w:space="0" w:color="auto"/>
          </w:divBdr>
        </w:div>
        <w:div w:id="342056926">
          <w:marLeft w:val="1886"/>
          <w:marRight w:val="0"/>
          <w:marTop w:val="0"/>
          <w:marBottom w:val="0"/>
          <w:divBdr>
            <w:top w:val="none" w:sz="0" w:space="0" w:color="auto"/>
            <w:left w:val="none" w:sz="0" w:space="0" w:color="auto"/>
            <w:bottom w:val="none" w:sz="0" w:space="0" w:color="auto"/>
            <w:right w:val="none" w:sz="0" w:space="0" w:color="auto"/>
          </w:divBdr>
        </w:div>
        <w:div w:id="965891794">
          <w:marLeft w:val="2606"/>
          <w:marRight w:val="0"/>
          <w:marTop w:val="0"/>
          <w:marBottom w:val="0"/>
          <w:divBdr>
            <w:top w:val="none" w:sz="0" w:space="0" w:color="auto"/>
            <w:left w:val="none" w:sz="0" w:space="0" w:color="auto"/>
            <w:bottom w:val="none" w:sz="0" w:space="0" w:color="auto"/>
            <w:right w:val="none" w:sz="0" w:space="0" w:color="auto"/>
          </w:divBdr>
        </w:div>
      </w:divsChild>
    </w:div>
    <w:div w:id="1321688042">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08842042">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46846729">
      <w:bodyDiv w:val="1"/>
      <w:marLeft w:val="0"/>
      <w:marRight w:val="0"/>
      <w:marTop w:val="0"/>
      <w:marBottom w:val="0"/>
      <w:divBdr>
        <w:top w:val="none" w:sz="0" w:space="0" w:color="auto"/>
        <w:left w:val="none" w:sz="0" w:space="0" w:color="auto"/>
        <w:bottom w:val="none" w:sz="0" w:space="0" w:color="auto"/>
        <w:right w:val="none" w:sz="0" w:space="0" w:color="auto"/>
      </w:divBdr>
    </w:div>
    <w:div w:id="1456485175">
      <w:bodyDiv w:val="1"/>
      <w:marLeft w:val="0"/>
      <w:marRight w:val="0"/>
      <w:marTop w:val="0"/>
      <w:marBottom w:val="0"/>
      <w:divBdr>
        <w:top w:val="none" w:sz="0" w:space="0" w:color="auto"/>
        <w:left w:val="none" w:sz="0" w:space="0" w:color="auto"/>
        <w:bottom w:val="none" w:sz="0" w:space="0" w:color="auto"/>
        <w:right w:val="none" w:sz="0" w:space="0" w:color="auto"/>
      </w:divBdr>
    </w:div>
    <w:div w:id="1485514746">
      <w:bodyDiv w:val="1"/>
      <w:marLeft w:val="0"/>
      <w:marRight w:val="0"/>
      <w:marTop w:val="0"/>
      <w:marBottom w:val="0"/>
      <w:divBdr>
        <w:top w:val="none" w:sz="0" w:space="0" w:color="auto"/>
        <w:left w:val="none" w:sz="0" w:space="0" w:color="auto"/>
        <w:bottom w:val="none" w:sz="0" w:space="0" w:color="auto"/>
        <w:right w:val="none" w:sz="0" w:space="0" w:color="auto"/>
      </w:divBdr>
    </w:div>
    <w:div w:id="1556160735">
      <w:bodyDiv w:val="1"/>
      <w:marLeft w:val="0"/>
      <w:marRight w:val="0"/>
      <w:marTop w:val="0"/>
      <w:marBottom w:val="0"/>
      <w:divBdr>
        <w:top w:val="none" w:sz="0" w:space="0" w:color="auto"/>
        <w:left w:val="none" w:sz="0" w:space="0" w:color="auto"/>
        <w:bottom w:val="none" w:sz="0" w:space="0" w:color="auto"/>
        <w:right w:val="none" w:sz="0" w:space="0" w:color="auto"/>
      </w:divBdr>
    </w:div>
    <w:div w:id="1583639058">
      <w:bodyDiv w:val="1"/>
      <w:marLeft w:val="0"/>
      <w:marRight w:val="0"/>
      <w:marTop w:val="0"/>
      <w:marBottom w:val="0"/>
      <w:divBdr>
        <w:top w:val="none" w:sz="0" w:space="0" w:color="auto"/>
        <w:left w:val="none" w:sz="0" w:space="0" w:color="auto"/>
        <w:bottom w:val="none" w:sz="0" w:space="0" w:color="auto"/>
        <w:right w:val="none" w:sz="0" w:space="0" w:color="auto"/>
      </w:divBdr>
    </w:div>
    <w:div w:id="1619334944">
      <w:bodyDiv w:val="1"/>
      <w:marLeft w:val="0"/>
      <w:marRight w:val="0"/>
      <w:marTop w:val="0"/>
      <w:marBottom w:val="0"/>
      <w:divBdr>
        <w:top w:val="none" w:sz="0" w:space="0" w:color="auto"/>
        <w:left w:val="none" w:sz="0" w:space="0" w:color="auto"/>
        <w:bottom w:val="none" w:sz="0" w:space="0" w:color="auto"/>
        <w:right w:val="none" w:sz="0" w:space="0" w:color="auto"/>
      </w:divBdr>
    </w:div>
    <w:div w:id="1702433809">
      <w:bodyDiv w:val="1"/>
      <w:marLeft w:val="0"/>
      <w:marRight w:val="0"/>
      <w:marTop w:val="0"/>
      <w:marBottom w:val="0"/>
      <w:divBdr>
        <w:top w:val="none" w:sz="0" w:space="0" w:color="auto"/>
        <w:left w:val="none" w:sz="0" w:space="0" w:color="auto"/>
        <w:bottom w:val="none" w:sz="0" w:space="0" w:color="auto"/>
        <w:right w:val="none" w:sz="0" w:space="0" w:color="auto"/>
      </w:divBdr>
    </w:div>
    <w:div w:id="1730299219">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89351670">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54806912">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21478593">
      <w:bodyDiv w:val="1"/>
      <w:marLeft w:val="0"/>
      <w:marRight w:val="0"/>
      <w:marTop w:val="0"/>
      <w:marBottom w:val="0"/>
      <w:divBdr>
        <w:top w:val="none" w:sz="0" w:space="0" w:color="auto"/>
        <w:left w:val="none" w:sz="0" w:space="0" w:color="auto"/>
        <w:bottom w:val="none" w:sz="0" w:space="0" w:color="auto"/>
        <w:right w:val="none" w:sz="0" w:space="0" w:color="auto"/>
      </w:divBdr>
      <w:divsChild>
        <w:div w:id="1033269047">
          <w:marLeft w:val="0"/>
          <w:marRight w:val="0"/>
          <w:marTop w:val="0"/>
          <w:marBottom w:val="0"/>
          <w:divBdr>
            <w:top w:val="none" w:sz="0" w:space="0" w:color="auto"/>
            <w:left w:val="none" w:sz="0" w:space="0" w:color="auto"/>
            <w:bottom w:val="none" w:sz="0" w:space="0" w:color="auto"/>
            <w:right w:val="none" w:sz="0" w:space="0" w:color="auto"/>
          </w:divBdr>
          <w:divsChild>
            <w:div w:id="129566185">
              <w:marLeft w:val="0"/>
              <w:marRight w:val="0"/>
              <w:marTop w:val="0"/>
              <w:marBottom w:val="0"/>
              <w:divBdr>
                <w:top w:val="none" w:sz="0" w:space="0" w:color="auto"/>
                <w:left w:val="none" w:sz="0" w:space="0" w:color="auto"/>
                <w:bottom w:val="none" w:sz="0" w:space="0" w:color="auto"/>
                <w:right w:val="none" w:sz="0" w:space="0" w:color="auto"/>
              </w:divBdr>
            </w:div>
          </w:divsChild>
        </w:div>
        <w:div w:id="559632939">
          <w:marLeft w:val="0"/>
          <w:marRight w:val="0"/>
          <w:marTop w:val="0"/>
          <w:marBottom w:val="0"/>
          <w:divBdr>
            <w:top w:val="none" w:sz="0" w:space="0" w:color="auto"/>
            <w:left w:val="none" w:sz="0" w:space="0" w:color="auto"/>
            <w:bottom w:val="none" w:sz="0" w:space="0" w:color="auto"/>
            <w:right w:val="none" w:sz="0" w:space="0" w:color="auto"/>
          </w:divBdr>
          <w:divsChild>
            <w:div w:id="736126714">
              <w:marLeft w:val="0"/>
              <w:marRight w:val="0"/>
              <w:marTop w:val="0"/>
              <w:marBottom w:val="0"/>
              <w:divBdr>
                <w:top w:val="none" w:sz="0" w:space="0" w:color="auto"/>
                <w:left w:val="none" w:sz="0" w:space="0" w:color="auto"/>
                <w:bottom w:val="none" w:sz="0" w:space="0" w:color="auto"/>
                <w:right w:val="none" w:sz="0" w:space="0" w:color="auto"/>
              </w:divBdr>
            </w:div>
          </w:divsChild>
        </w:div>
        <w:div w:id="1856766373">
          <w:marLeft w:val="0"/>
          <w:marRight w:val="0"/>
          <w:marTop w:val="0"/>
          <w:marBottom w:val="0"/>
          <w:divBdr>
            <w:top w:val="none" w:sz="0" w:space="0" w:color="auto"/>
            <w:left w:val="none" w:sz="0" w:space="0" w:color="auto"/>
            <w:bottom w:val="none" w:sz="0" w:space="0" w:color="auto"/>
            <w:right w:val="none" w:sz="0" w:space="0" w:color="auto"/>
          </w:divBdr>
          <w:divsChild>
            <w:div w:id="1339625729">
              <w:marLeft w:val="0"/>
              <w:marRight w:val="0"/>
              <w:marTop w:val="0"/>
              <w:marBottom w:val="0"/>
              <w:divBdr>
                <w:top w:val="none" w:sz="0" w:space="0" w:color="auto"/>
                <w:left w:val="none" w:sz="0" w:space="0" w:color="auto"/>
                <w:bottom w:val="none" w:sz="0" w:space="0" w:color="auto"/>
                <w:right w:val="none" w:sz="0" w:space="0" w:color="auto"/>
              </w:divBdr>
            </w:div>
          </w:divsChild>
        </w:div>
        <w:div w:id="1509103374">
          <w:marLeft w:val="0"/>
          <w:marRight w:val="0"/>
          <w:marTop w:val="0"/>
          <w:marBottom w:val="0"/>
          <w:divBdr>
            <w:top w:val="none" w:sz="0" w:space="0" w:color="auto"/>
            <w:left w:val="none" w:sz="0" w:space="0" w:color="auto"/>
            <w:bottom w:val="none" w:sz="0" w:space="0" w:color="auto"/>
            <w:right w:val="none" w:sz="0" w:space="0" w:color="auto"/>
          </w:divBdr>
          <w:divsChild>
            <w:div w:id="470371159">
              <w:marLeft w:val="0"/>
              <w:marRight w:val="0"/>
              <w:marTop w:val="0"/>
              <w:marBottom w:val="0"/>
              <w:divBdr>
                <w:top w:val="none" w:sz="0" w:space="0" w:color="auto"/>
                <w:left w:val="none" w:sz="0" w:space="0" w:color="auto"/>
                <w:bottom w:val="none" w:sz="0" w:space="0" w:color="auto"/>
                <w:right w:val="none" w:sz="0" w:space="0" w:color="auto"/>
              </w:divBdr>
            </w:div>
          </w:divsChild>
        </w:div>
        <w:div w:id="1596401509">
          <w:marLeft w:val="0"/>
          <w:marRight w:val="0"/>
          <w:marTop w:val="0"/>
          <w:marBottom w:val="0"/>
          <w:divBdr>
            <w:top w:val="none" w:sz="0" w:space="0" w:color="auto"/>
            <w:left w:val="none" w:sz="0" w:space="0" w:color="auto"/>
            <w:bottom w:val="none" w:sz="0" w:space="0" w:color="auto"/>
            <w:right w:val="none" w:sz="0" w:space="0" w:color="auto"/>
          </w:divBdr>
          <w:divsChild>
            <w:div w:id="19455765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1137350">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62746178">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1662937">
      <w:bodyDiv w:val="1"/>
      <w:marLeft w:val="0"/>
      <w:marRight w:val="0"/>
      <w:marTop w:val="0"/>
      <w:marBottom w:val="0"/>
      <w:divBdr>
        <w:top w:val="none" w:sz="0" w:space="0" w:color="auto"/>
        <w:left w:val="none" w:sz="0" w:space="0" w:color="auto"/>
        <w:bottom w:val="none" w:sz="0" w:space="0" w:color="auto"/>
        <w:right w:val="none" w:sz="0" w:space="0" w:color="auto"/>
      </w:divBdr>
    </w:div>
    <w:div w:id="21394957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A3E6D6-720A-4540-A1FD-9BF36951E0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917</Words>
  <Characters>5227</Characters>
  <Application>Microsoft Office Word</Application>
  <DocSecurity>0</DocSecurity>
  <Lines>43</Lines>
  <Paragraphs>12</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
      <vt:lpstr>R16-eMIMO</vt:lpstr>
      <vt:lpstr>3GPP TR ab.cde</vt:lpstr>
    </vt:vector>
  </TitlesOfParts>
  <Company/>
  <LinksUpToDate>false</LinksUpToDate>
  <CharactersWithSpaces>6132</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Huawei</cp:lastModifiedBy>
  <cp:revision>2</cp:revision>
  <cp:lastPrinted>2019-04-25T01:09:00Z</cp:lastPrinted>
  <dcterms:created xsi:type="dcterms:W3CDTF">2022-03-02T16:39:00Z</dcterms:created>
  <dcterms:modified xsi:type="dcterms:W3CDTF">2022-03-02T16:39:00Z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(3)oxg2EdFoX9BPQNPXlOq8QpqDdcGM1zIzq7D0d8CYEdcXRPUulVghwncEl1Lmk4fu08stWmZT
TuPJ/F/+KEoiFDTDnO0w5cJu86srXxhIbNXUrkJ19eTnuJIt/OZQ0qRUD9CT7INiBcaAsUwX
ze2LgOANVHKACjheqj5jGaf4ISWW6y9ndGtWIOb3qRZu9k4ALtrJVYt8iDiqIAL/WUbKSaod
hrHlIPK/v+VgzKcaF8</vt:lpwstr>
  </property>
  <property fmtid="{D5CDD505-2E9C-101B-9397-08002B2CF9AE}" pid="14" name="_2015_ms_pID_7253431">
    <vt:lpwstr>PcLYNBdzup5Gqea1ySAXI4wRnhKixoOEguTRgkXhrsSow0zuH/LqGv
iKVLHPb167RrUph1pS0cPj1bgV2jmLgNRKsAV0h+aA50eVbVmXgAh3wIo8GoDC10Ljr1TBRn
ZIVIqmcXIkCETertjRjagpNwXIP7B8RBy7IHNDdPE6HdgNCmYDj9RmklsEwphEL+WqEc5czb
Ii60m4pLUtkx2jM2oZNlwUA3GPFhnoZngMUk</vt:lpwstr>
  </property>
  <property fmtid="{D5CDD505-2E9C-101B-9397-08002B2CF9AE}" pid="15" name="_2015_ms_pID_7253432">
    <vt:lpwstr>RA==</vt:lpwstr>
  </property>
</Properties>
</file>