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2A70E5D2"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6E0909">
        <w:rPr>
          <w:rFonts w:ascii="Arial" w:eastAsia="SimSun" w:hAnsi="Arial" w:cs="Times New Roman"/>
          <w:b/>
          <w:sz w:val="24"/>
          <w:szCs w:val="20"/>
          <w:lang w:val="en-GB"/>
        </w:rPr>
        <w:t>10</w:t>
      </w:r>
      <w:r w:rsidR="00B53C2E">
        <w:rPr>
          <w:rFonts w:ascii="Arial" w:eastAsia="SimSun" w:hAnsi="Arial" w:cs="Times New Roman"/>
          <w:b/>
          <w:sz w:val="24"/>
          <w:szCs w:val="20"/>
          <w:lang w:val="en-GB"/>
        </w:rPr>
        <w:t>2</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C003D">
        <w:rPr>
          <w:rFonts w:ascii="Arial" w:eastAsia="SimSun" w:hAnsi="Arial" w:cs="Times New Roman"/>
          <w:b/>
          <w:bCs/>
          <w:sz w:val="24"/>
          <w:szCs w:val="20"/>
          <w:lang w:val="en-GB" w:eastAsia="zh-CN"/>
        </w:rPr>
        <w:t>2</w:t>
      </w:r>
      <w:r w:rsidR="003A0ED8">
        <w:rPr>
          <w:rFonts w:ascii="Arial" w:eastAsia="SimSun" w:hAnsi="Arial" w:cs="Times New Roman"/>
          <w:b/>
          <w:bCs/>
          <w:sz w:val="24"/>
          <w:szCs w:val="20"/>
          <w:lang w:val="en-GB" w:eastAsia="zh-CN"/>
        </w:rPr>
        <w:t>2</w:t>
      </w:r>
      <w:r w:rsidR="00DA15E0">
        <w:rPr>
          <w:rFonts w:ascii="Arial" w:eastAsia="SimSun" w:hAnsi="Arial" w:cs="Times New Roman"/>
          <w:b/>
          <w:bCs/>
          <w:sz w:val="24"/>
          <w:szCs w:val="20"/>
          <w:lang w:val="en-GB" w:eastAsia="zh-CN"/>
        </w:rPr>
        <w:t>0</w:t>
      </w:r>
      <w:r w:rsidR="00DA15E0" w:rsidRPr="00C417CF">
        <w:rPr>
          <w:rFonts w:ascii="Arial" w:eastAsia="SimSun" w:hAnsi="Arial" w:cs="Times New Roman"/>
          <w:b/>
          <w:bCs/>
          <w:sz w:val="24"/>
          <w:szCs w:val="20"/>
          <w:lang w:val="en-GB" w:eastAsia="zh-CN"/>
        </w:rPr>
        <w:t>5646</w:t>
      </w:r>
    </w:p>
    <w:p w14:paraId="3DEDC117" w14:textId="02447B33"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B53C2E">
        <w:rPr>
          <w:rFonts w:ascii="Arial" w:eastAsia="SimSun" w:hAnsi="Arial" w:cs="Times New Roman"/>
          <w:b/>
          <w:sz w:val="24"/>
          <w:szCs w:val="20"/>
          <w:lang w:val="en-GB"/>
        </w:rPr>
        <w:t>Febr</w:t>
      </w:r>
      <w:r w:rsidR="003A0ED8">
        <w:rPr>
          <w:rFonts w:ascii="Arial" w:eastAsia="SimSun" w:hAnsi="Arial" w:cs="Times New Roman"/>
          <w:b/>
          <w:sz w:val="24"/>
          <w:szCs w:val="20"/>
          <w:lang w:val="en-GB"/>
        </w:rPr>
        <w:t>uary</w:t>
      </w:r>
      <w:r w:rsidR="001C2F6D">
        <w:rPr>
          <w:rFonts w:ascii="Arial" w:eastAsia="SimSun" w:hAnsi="Arial" w:cs="Times New Roman"/>
          <w:b/>
          <w:sz w:val="24"/>
          <w:szCs w:val="20"/>
          <w:lang w:val="en-GB"/>
        </w:rPr>
        <w:t xml:space="preserve"> </w:t>
      </w:r>
      <w:r w:rsidR="00B53C2E">
        <w:rPr>
          <w:rFonts w:ascii="Arial" w:eastAsia="SimSun" w:hAnsi="Arial" w:cs="Times New Roman"/>
          <w:b/>
          <w:sz w:val="24"/>
          <w:szCs w:val="20"/>
          <w:lang w:val="en-GB"/>
        </w:rPr>
        <w:t>21</w:t>
      </w:r>
      <w:r w:rsidR="00B53C2E" w:rsidRPr="00B53C2E">
        <w:rPr>
          <w:rFonts w:ascii="Arial" w:eastAsia="SimSun" w:hAnsi="Arial" w:cs="Times New Roman"/>
          <w:b/>
          <w:sz w:val="24"/>
          <w:szCs w:val="20"/>
          <w:vertAlign w:val="superscript"/>
          <w:lang w:val="en-GB"/>
        </w:rPr>
        <w:t>st</w:t>
      </w:r>
      <w:r w:rsidR="009A1CF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B53C2E">
        <w:rPr>
          <w:rFonts w:ascii="Arial" w:eastAsia="SimSun" w:hAnsi="Arial" w:cs="Times New Roman"/>
          <w:b/>
          <w:sz w:val="24"/>
          <w:szCs w:val="20"/>
          <w:lang w:val="en-GB"/>
        </w:rPr>
        <w:t>March 3</w:t>
      </w:r>
      <w:r w:rsidR="00B53C2E" w:rsidRPr="00B53C2E">
        <w:rPr>
          <w:rFonts w:ascii="Arial" w:eastAsia="SimSun" w:hAnsi="Arial" w:cs="Times New Roman"/>
          <w:b/>
          <w:sz w:val="24"/>
          <w:szCs w:val="20"/>
          <w:vertAlign w:val="superscript"/>
          <w:lang w:val="en-GB"/>
        </w:rPr>
        <w:t>rd</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w:t>
      </w:r>
      <w:r w:rsidR="003A0ED8">
        <w:rPr>
          <w:rFonts w:ascii="Arial" w:eastAsia="SimSun" w:hAnsi="Arial" w:cs="Times New Roman"/>
          <w:b/>
          <w:bCs/>
          <w:noProof/>
          <w:sz w:val="24"/>
          <w:szCs w:val="20"/>
          <w:lang w:eastAsia="zh-CN"/>
        </w:rPr>
        <w:t>2</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3C241E34"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75673F" w:rsidRPr="0075673F">
        <w:rPr>
          <w:rFonts w:ascii="Arial" w:eastAsia="Calibri" w:hAnsi="Arial" w:cs="Arial"/>
          <w:b/>
          <w:bCs/>
          <w:sz w:val="24"/>
        </w:rPr>
        <w:t xml:space="preserve">Efficient activation/de-activation mechanism for </w:t>
      </w:r>
      <w:proofErr w:type="spellStart"/>
      <w:r w:rsidR="0075673F" w:rsidRPr="0075673F">
        <w:rPr>
          <w:rFonts w:ascii="Arial" w:eastAsia="Calibri" w:hAnsi="Arial" w:cs="Arial"/>
          <w:b/>
          <w:bCs/>
          <w:sz w:val="24"/>
        </w:rPr>
        <w:t>SCells</w:t>
      </w:r>
      <w:proofErr w:type="spellEnd"/>
      <w:r w:rsidR="00CD5A78" w:rsidRPr="00CD5A78">
        <w:rPr>
          <w:rFonts w:ascii="Arial" w:eastAsia="Calibri" w:hAnsi="Arial" w:cs="Arial"/>
          <w:b/>
          <w:bCs/>
          <w:sz w:val="24"/>
        </w:rPr>
        <w:t xml:space="preserve"> </w:t>
      </w:r>
    </w:p>
    <w:p w14:paraId="53921647" w14:textId="4BBB59E1"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DA15E0">
        <w:rPr>
          <w:rFonts w:ascii="Arial" w:eastAsia="MS Mincho" w:hAnsi="Arial" w:cs="Arial"/>
          <w:b/>
          <w:bCs/>
          <w:sz w:val="24"/>
          <w:szCs w:val="20"/>
          <w:lang w:val="en-GB"/>
        </w:rPr>
        <w:t>Agenda item:</w:t>
      </w:r>
      <w:r w:rsidRPr="00DA15E0">
        <w:rPr>
          <w:rFonts w:ascii="Arial" w:eastAsia="MS Mincho" w:hAnsi="Arial" w:cs="Arial"/>
          <w:b/>
          <w:bCs/>
          <w:sz w:val="24"/>
          <w:szCs w:val="20"/>
          <w:lang w:val="en-GB"/>
        </w:rPr>
        <w:tab/>
      </w:r>
      <w:r w:rsidR="00DA15E0" w:rsidRPr="00DA15E0">
        <w:rPr>
          <w:rFonts w:ascii="Arial" w:eastAsia="MS Mincho" w:hAnsi="Arial" w:cs="Arial"/>
          <w:b/>
          <w:bCs/>
          <w:sz w:val="24"/>
          <w:szCs w:val="20"/>
          <w:lang w:val="da-DK"/>
        </w:rPr>
        <w:t>10.22.2.1</w:t>
      </w:r>
    </w:p>
    <w:p w14:paraId="266D763D" w14:textId="145C81EB"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A15E0">
        <w:rPr>
          <w:rFonts w:ascii="Arial" w:eastAsia="Calibri" w:hAnsi="Arial" w:cs="Arial"/>
          <w:b/>
          <w:bCs/>
          <w:sz w:val="24"/>
          <w:lang w:val="en-GB"/>
        </w:rPr>
        <w:t>Agreement</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9D67878" w14:textId="760B6124" w:rsidR="00064500" w:rsidRDefault="00781E1D" w:rsidP="00535856">
      <w:pPr>
        <w:ind w:right="-22"/>
        <w:rPr>
          <w:rFonts w:eastAsia="Calibri" w:cs="Times New Roman"/>
          <w:szCs w:val="20"/>
          <w:lang w:val="en-GB"/>
        </w:rPr>
      </w:pPr>
      <w:r>
        <w:rPr>
          <w:rFonts w:eastAsia="Calibri" w:cs="Times New Roman"/>
          <w:szCs w:val="20"/>
          <w:lang w:val="en-GB"/>
        </w:rPr>
        <w:t>In last meeting RAN4</w:t>
      </w:r>
      <w:r w:rsidR="002C4A07">
        <w:rPr>
          <w:rFonts w:eastAsia="Calibri" w:cs="Times New Roman"/>
          <w:szCs w:val="20"/>
          <w:lang w:val="en-GB"/>
        </w:rPr>
        <w:t>#</w:t>
      </w:r>
      <w:r w:rsidR="0075673F">
        <w:rPr>
          <w:rFonts w:eastAsia="Calibri" w:cs="Times New Roman"/>
          <w:szCs w:val="20"/>
          <w:lang w:val="en-GB"/>
        </w:rPr>
        <w:t xml:space="preserve">101-bis meeting the </w:t>
      </w:r>
      <w:r w:rsidR="00DA15E0">
        <w:rPr>
          <w:rFonts w:eastAsia="Calibri" w:cs="Times New Roman"/>
          <w:szCs w:val="20"/>
          <w:lang w:val="en-GB"/>
        </w:rPr>
        <w:t>work</w:t>
      </w:r>
      <w:r w:rsidR="0075673F">
        <w:rPr>
          <w:rFonts w:eastAsia="Calibri" w:cs="Times New Roman"/>
          <w:szCs w:val="20"/>
          <w:lang w:val="en-GB"/>
        </w:rPr>
        <w:t xml:space="preserve"> on efficient activation mechanism for </w:t>
      </w:r>
      <w:proofErr w:type="spellStart"/>
      <w:r w:rsidR="0075673F">
        <w:rPr>
          <w:rFonts w:eastAsia="Calibri" w:cs="Times New Roman"/>
          <w:szCs w:val="20"/>
          <w:lang w:val="en-GB"/>
        </w:rPr>
        <w:t>SCells</w:t>
      </w:r>
      <w:proofErr w:type="spellEnd"/>
      <w:r w:rsidR="0075673F">
        <w:rPr>
          <w:rFonts w:eastAsia="Calibri" w:cs="Times New Roman"/>
          <w:szCs w:val="20"/>
          <w:lang w:val="en-GB"/>
        </w:rPr>
        <w:t xml:space="preserve"> progressed while 1 issue was left open for further discussion. From the agreed WF in [</w:t>
      </w:r>
      <w:r w:rsidR="007F3096">
        <w:rPr>
          <w:rFonts w:eastAsia="Calibri" w:cs="Times New Roman"/>
          <w:szCs w:val="20"/>
          <w:lang w:val="en-GB"/>
        </w:rPr>
        <w:t>1</w:t>
      </w:r>
      <w:r w:rsidR="0075673F">
        <w:rPr>
          <w:rFonts w:eastAsia="Calibri" w:cs="Times New Roman"/>
          <w:szCs w:val="20"/>
          <w:lang w:val="en-GB"/>
        </w:rPr>
        <w:t xml:space="preserve">] one open aspect needs more discussion namely </w:t>
      </w:r>
      <w:proofErr w:type="spellStart"/>
      <w:r w:rsidR="0075673F" w:rsidRPr="0075673F">
        <w:rPr>
          <w:rFonts w:eastAsia="Calibri" w:cs="Times New Roman"/>
          <w:szCs w:val="20"/>
          <w:lang w:val="en-GB"/>
        </w:rPr>
        <w:t>T</w:t>
      </w:r>
      <w:r w:rsidR="0075673F" w:rsidRPr="0075673F">
        <w:rPr>
          <w:rFonts w:eastAsia="Calibri" w:cs="Times New Roman"/>
          <w:szCs w:val="20"/>
          <w:vertAlign w:val="subscript"/>
          <w:lang w:val="en-GB"/>
        </w:rPr>
        <w:t>uncertainty_MAC</w:t>
      </w:r>
      <w:proofErr w:type="spellEnd"/>
      <w:r w:rsidR="0075673F" w:rsidRPr="0075673F">
        <w:rPr>
          <w:rFonts w:eastAsia="Calibri" w:cs="Times New Roman"/>
          <w:szCs w:val="20"/>
          <w:lang w:val="en-GB"/>
        </w:rPr>
        <w:t xml:space="preserve"> for scenario #3</w:t>
      </w:r>
      <w:r w:rsidR="0075673F">
        <w:rPr>
          <w:rFonts w:eastAsia="Calibri" w:cs="Times New Roman"/>
          <w:szCs w:val="20"/>
          <w:lang w:val="en-GB"/>
        </w:rPr>
        <w:t>.</w:t>
      </w:r>
    </w:p>
    <w:p w14:paraId="51A42C08" w14:textId="77777777" w:rsidR="00CD5A78" w:rsidRPr="000132EC" w:rsidRDefault="00CD5A78" w:rsidP="00841BCD">
      <w:pPr>
        <w:ind w:right="-22"/>
        <w:rPr>
          <w:rFonts w:eastAsia="Calibri" w:cs="Times New Roman"/>
          <w:szCs w:val="20"/>
          <w:lang w:val="en-GB"/>
        </w:rPr>
      </w:pPr>
    </w:p>
    <w:p w14:paraId="2FF6A72B" w14:textId="77777777" w:rsidR="003B659E" w:rsidRPr="00841BCD" w:rsidRDefault="003B659E" w:rsidP="00AE56B1">
      <w:pPr>
        <w:pStyle w:val="RAN4H1"/>
      </w:pPr>
      <w:r w:rsidRPr="00AE56B1">
        <w:t>Discussion</w:t>
      </w:r>
    </w:p>
    <w:p w14:paraId="6304E079" w14:textId="721145DC" w:rsidR="005754B5" w:rsidRPr="0069440B" w:rsidRDefault="0075673F" w:rsidP="0069440B">
      <w:pPr>
        <w:pStyle w:val="RAN4H2"/>
        <w:rPr>
          <w:rFonts w:eastAsia="Calibri"/>
          <w:lang w:val="en-GB"/>
        </w:rPr>
      </w:pPr>
      <w:r>
        <w:rPr>
          <w:rFonts w:eastAsia="Calibri"/>
          <w:lang w:val="en-GB"/>
        </w:rPr>
        <w:t xml:space="preserve">On the need for </w:t>
      </w:r>
      <w:proofErr w:type="spellStart"/>
      <w:r w:rsidRPr="00A234B6">
        <w:rPr>
          <w:lang w:val="en-GB"/>
        </w:rPr>
        <w:t>T</w:t>
      </w:r>
      <w:r w:rsidRPr="00A234B6">
        <w:rPr>
          <w:vertAlign w:val="subscript"/>
          <w:lang w:val="en-GB"/>
        </w:rPr>
        <w:t>uncertainty_MAC</w:t>
      </w:r>
      <w:proofErr w:type="spellEnd"/>
    </w:p>
    <w:p w14:paraId="1D7C9FB4" w14:textId="529A127F" w:rsidR="0075673F" w:rsidRDefault="0075673F" w:rsidP="0075673F">
      <w:pPr>
        <w:rPr>
          <w:lang w:val="en-GB"/>
        </w:rPr>
      </w:pPr>
      <w:r>
        <w:rPr>
          <w:lang w:val="en-GB"/>
        </w:rPr>
        <w:t xml:space="preserve">Open from </w:t>
      </w:r>
      <w:r w:rsidR="0069440B">
        <w:rPr>
          <w:lang w:val="en-GB"/>
        </w:rPr>
        <w:t>RAN4#101</w:t>
      </w:r>
      <w:r>
        <w:rPr>
          <w:lang w:val="en-GB"/>
        </w:rPr>
        <w:t xml:space="preserve"> meeting:</w:t>
      </w:r>
    </w:p>
    <w:p w14:paraId="510786CB" w14:textId="77777777" w:rsidR="0075673F" w:rsidRDefault="0075673F" w:rsidP="0075673F">
      <w:pPr>
        <w:spacing w:after="120"/>
        <w:rPr>
          <w:color w:val="4472C4" w:themeColor="accent1"/>
        </w:rPr>
      </w:pPr>
      <w:r>
        <w:rPr>
          <w:color w:val="4472C4" w:themeColor="accent1"/>
        </w:rPr>
        <w:t>The following discussion are captured in WF [R4-2115436] in RAN4#100e meeting</w:t>
      </w:r>
    </w:p>
    <w:tbl>
      <w:tblPr>
        <w:tblStyle w:val="TableGrid"/>
        <w:tblW w:w="0" w:type="auto"/>
        <w:tblLook w:val="04A0" w:firstRow="1" w:lastRow="0" w:firstColumn="1" w:lastColumn="0" w:noHBand="0" w:noVBand="1"/>
      </w:tblPr>
      <w:tblGrid>
        <w:gridCol w:w="9617"/>
      </w:tblGrid>
      <w:tr w:rsidR="0075673F" w14:paraId="45950430" w14:textId="77777777" w:rsidTr="007647B7">
        <w:tc>
          <w:tcPr>
            <w:tcW w:w="9631" w:type="dxa"/>
          </w:tcPr>
          <w:p w14:paraId="28CB01C0" w14:textId="77777777" w:rsidR="0075673F" w:rsidRDefault="0075673F" w:rsidP="007647B7">
            <w:pPr>
              <w:spacing w:after="120"/>
              <w:rPr>
                <w:b/>
                <w:i/>
                <w:color w:val="4472C4" w:themeColor="accent1"/>
                <w:szCs w:val="24"/>
                <w:u w:val="single"/>
                <w:lang w:eastAsia="zh-CN"/>
              </w:rPr>
            </w:pPr>
            <w:r>
              <w:rPr>
                <w:rFonts w:hint="eastAsia"/>
                <w:b/>
                <w:i/>
                <w:color w:val="4472C4" w:themeColor="accent1"/>
                <w:szCs w:val="24"/>
                <w:highlight w:val="yellow"/>
                <w:u w:val="single"/>
                <w:lang w:eastAsia="zh-CN"/>
              </w:rPr>
              <w:t>S</w:t>
            </w:r>
            <w:r>
              <w:rPr>
                <w:b/>
                <w:i/>
                <w:color w:val="4472C4" w:themeColor="accent1"/>
                <w:szCs w:val="24"/>
                <w:highlight w:val="yellow"/>
                <w:u w:val="single"/>
                <w:lang w:eastAsia="zh-CN"/>
              </w:rPr>
              <w:t xml:space="preserve">cenario#3: </w:t>
            </w:r>
            <w:proofErr w:type="spellStart"/>
            <w:r>
              <w:rPr>
                <w:b/>
                <w:i/>
                <w:color w:val="4472C4" w:themeColor="accent1"/>
                <w:szCs w:val="24"/>
                <w:highlight w:val="yellow"/>
                <w:u w:val="single"/>
                <w:lang w:eastAsia="zh-CN"/>
              </w:rPr>
              <w:t>Scell</w:t>
            </w:r>
            <w:proofErr w:type="spellEnd"/>
            <w:r>
              <w:rPr>
                <w:b/>
                <w:i/>
                <w:color w:val="4472C4" w:themeColor="accent1"/>
                <w:szCs w:val="24"/>
                <w:highlight w:val="yellow"/>
                <w:u w:val="single"/>
                <w:lang w:eastAsia="zh-CN"/>
              </w:rPr>
              <w:t xml:space="preserve"> to be activated belongs to FR2</w:t>
            </w:r>
          </w:p>
          <w:p w14:paraId="0F0EDABA" w14:textId="77777777" w:rsidR="0075673F" w:rsidRDefault="0075673F" w:rsidP="007647B7">
            <w:pPr>
              <w:spacing w:after="120"/>
              <w:rPr>
                <w:b/>
                <w:i/>
                <w:color w:val="4472C4" w:themeColor="accent1"/>
                <w:szCs w:val="24"/>
                <w:u w:val="single"/>
                <w:lang w:eastAsia="zh-CN"/>
              </w:rPr>
            </w:pPr>
            <w:r>
              <w:rPr>
                <w:b/>
                <w:i/>
                <w:color w:val="4472C4" w:themeColor="accent1"/>
                <w:szCs w:val="24"/>
                <w:u w:val="single"/>
                <w:lang w:eastAsia="zh-CN"/>
              </w:rPr>
              <w:t xml:space="preserve">Issue 1-4-6: </w:t>
            </w:r>
            <w:r>
              <w:rPr>
                <w:b/>
                <w:i/>
                <w:color w:val="4472C4" w:themeColor="accent1"/>
                <w:szCs w:val="24"/>
                <w:highlight w:val="yellow"/>
                <w:u w:val="single"/>
                <w:lang w:eastAsia="zh-CN"/>
              </w:rPr>
              <w:t xml:space="preserve">If there is no active serving cell on that FR2 band, and target </w:t>
            </w:r>
            <w:proofErr w:type="spellStart"/>
            <w:r>
              <w:rPr>
                <w:b/>
                <w:i/>
                <w:color w:val="4472C4" w:themeColor="accent1"/>
                <w:szCs w:val="24"/>
                <w:highlight w:val="yellow"/>
                <w:u w:val="single"/>
                <w:lang w:eastAsia="zh-CN"/>
              </w:rPr>
              <w:t>Scell</w:t>
            </w:r>
            <w:proofErr w:type="spellEnd"/>
            <w:r>
              <w:rPr>
                <w:b/>
                <w:i/>
                <w:color w:val="4472C4" w:themeColor="accent1"/>
                <w:szCs w:val="24"/>
                <w:highlight w:val="yellow"/>
                <w:u w:val="single"/>
                <w:lang w:eastAsia="zh-CN"/>
              </w:rPr>
              <w:t xml:space="preserve"> is known to UE</w:t>
            </w:r>
          </w:p>
          <w:p w14:paraId="47E9B8FC" w14:textId="77777777" w:rsidR="0075673F" w:rsidRDefault="0075673F" w:rsidP="0075673F">
            <w:pPr>
              <w:pStyle w:val="ListParagraph"/>
              <w:numPr>
                <w:ilvl w:val="1"/>
                <w:numId w:val="28"/>
              </w:numPr>
              <w:overflowPunct w:val="0"/>
              <w:autoSpaceDE w:val="0"/>
              <w:autoSpaceDN w:val="0"/>
              <w:adjustRightInd w:val="0"/>
              <w:spacing w:after="120"/>
              <w:ind w:leftChars="548" w:left="1456"/>
              <w:contextualSpacing w:val="0"/>
              <w:rPr>
                <w:rFonts w:eastAsia="SimSun"/>
                <w:i/>
                <w:color w:val="4472C4" w:themeColor="accent1"/>
                <w:lang w:eastAsia="zh-CN"/>
              </w:rPr>
            </w:pPr>
            <w:r>
              <w:rPr>
                <w:rFonts w:eastAsia="SimSun"/>
                <w:i/>
                <w:color w:val="4472C4" w:themeColor="accent1"/>
                <w:lang w:eastAsia="zh-CN"/>
              </w:rPr>
              <w:t>Option 1(Qualcomm, Apple, Ericsson, Oppo):</w:t>
            </w:r>
            <w:r>
              <w:rPr>
                <w:i/>
                <w:color w:val="4472C4" w:themeColor="accent1"/>
              </w:rPr>
              <w:t xml:space="preserve"> Replace (</w:t>
            </w:r>
            <w:proofErr w:type="spellStart"/>
            <w:r>
              <w:rPr>
                <w:i/>
                <w:color w:val="4472C4" w:themeColor="accent1"/>
              </w:rPr>
              <w:t>T_uncertainty_MAC</w:t>
            </w:r>
            <w:proofErr w:type="spellEnd"/>
            <w:r>
              <w:rPr>
                <w:i/>
                <w:color w:val="4472C4" w:themeColor="accent1"/>
              </w:rPr>
              <w:t xml:space="preserve"> + </w:t>
            </w:r>
            <w:proofErr w:type="spellStart"/>
            <w:r>
              <w:rPr>
                <w:i/>
                <w:color w:val="4472C4" w:themeColor="accent1"/>
              </w:rPr>
              <w:t>T_FineTiming</w:t>
            </w:r>
            <w:proofErr w:type="spellEnd"/>
            <w:r>
              <w:rPr>
                <w:i/>
                <w:color w:val="4472C4" w:themeColor="accent1"/>
              </w:rPr>
              <w:t xml:space="preserve">) with T_ATRS, assuming A-TRS burst triggered by the MAC-CE shall be associated with the SSB that might have been used if the A-TRS burst had not been triggered, </w:t>
            </w:r>
            <w:proofErr w:type="gramStart"/>
            <w:r>
              <w:rPr>
                <w:i/>
                <w:color w:val="4472C4" w:themeColor="accent1"/>
              </w:rPr>
              <w:t>i.e.</w:t>
            </w:r>
            <w:proofErr w:type="gramEnd"/>
            <w:r>
              <w:rPr>
                <w:i/>
                <w:color w:val="4472C4" w:themeColor="accent1"/>
              </w:rPr>
              <w:t xml:space="preserve"> PDCCH TCI and PDSCH TCI (when applicable) shall be associated with the triggered A-TRS burst.</w:t>
            </w:r>
          </w:p>
          <w:p w14:paraId="6C6A63DA" w14:textId="77777777" w:rsidR="0075673F" w:rsidRDefault="0075673F" w:rsidP="0075673F">
            <w:pPr>
              <w:pStyle w:val="ListParagraph"/>
              <w:numPr>
                <w:ilvl w:val="1"/>
                <w:numId w:val="28"/>
              </w:numPr>
              <w:overflowPunct w:val="0"/>
              <w:autoSpaceDE w:val="0"/>
              <w:autoSpaceDN w:val="0"/>
              <w:adjustRightInd w:val="0"/>
              <w:spacing w:after="120"/>
              <w:ind w:leftChars="548" w:left="1456"/>
              <w:contextualSpacing w:val="0"/>
              <w:rPr>
                <w:rFonts w:eastAsia="SimSun"/>
                <w:i/>
                <w:color w:val="4472C4" w:themeColor="accent1"/>
                <w:lang w:eastAsia="zh-CN"/>
              </w:rPr>
            </w:pPr>
            <w:r>
              <w:rPr>
                <w:rFonts w:eastAsia="SimSun" w:hint="eastAsia"/>
                <w:i/>
                <w:color w:val="4472C4" w:themeColor="accent1"/>
                <w:lang w:eastAsia="zh-CN"/>
              </w:rPr>
              <w:t>O</w:t>
            </w:r>
            <w:r>
              <w:rPr>
                <w:rFonts w:eastAsia="SimSun"/>
                <w:i/>
                <w:color w:val="4472C4" w:themeColor="accent1"/>
                <w:lang w:eastAsia="zh-CN"/>
              </w:rPr>
              <w:t>ption 2 (Huawei, MTK): (</w:t>
            </w:r>
            <w:proofErr w:type="spellStart"/>
            <w:r>
              <w:rPr>
                <w:i/>
                <w:color w:val="4472C4" w:themeColor="accent1"/>
              </w:rPr>
              <w:t>T_uncertainty_MAC</w:t>
            </w:r>
            <w:proofErr w:type="spellEnd"/>
            <w:r>
              <w:rPr>
                <w:i/>
                <w:color w:val="4472C4" w:themeColor="accent1"/>
              </w:rPr>
              <w:t xml:space="preserve"> + </w:t>
            </w:r>
            <w:proofErr w:type="spellStart"/>
            <w:r>
              <w:rPr>
                <w:i/>
                <w:color w:val="4472C4" w:themeColor="accent1"/>
              </w:rPr>
              <w:t>T_FineTiming</w:t>
            </w:r>
            <w:proofErr w:type="spellEnd"/>
            <w:r>
              <w:rPr>
                <w:i/>
                <w:color w:val="4472C4" w:themeColor="accent1"/>
              </w:rPr>
              <w:t>) is unchanged</w:t>
            </w:r>
          </w:p>
          <w:p w14:paraId="488586E6" w14:textId="77777777" w:rsidR="0075673F" w:rsidRDefault="0075673F" w:rsidP="007647B7">
            <w:pPr>
              <w:pStyle w:val="ListParagraph"/>
              <w:ind w:leftChars="848" w:left="1696" w:firstLine="400"/>
              <w:jc w:val="both"/>
              <w:rPr>
                <w:rFonts w:eastAsia="SimSun"/>
                <w:i/>
                <w:color w:val="4472C4" w:themeColor="accent1"/>
                <w:lang w:eastAsia="zh-CN"/>
              </w:rPr>
            </w:pPr>
          </w:p>
        </w:tc>
      </w:tr>
    </w:tbl>
    <w:p w14:paraId="00CE8F17" w14:textId="7BC46CCC" w:rsidR="0075673F" w:rsidRDefault="0075673F" w:rsidP="0075673F">
      <w:pPr>
        <w:rPr>
          <w:lang w:val="en-GB"/>
        </w:rPr>
      </w:pPr>
    </w:p>
    <w:p w14:paraId="398EC612" w14:textId="0CF2BA63" w:rsidR="0069440B" w:rsidRDefault="0069440B" w:rsidP="0075673F">
      <w:pPr>
        <w:rPr>
          <w:lang w:val="en-GB"/>
        </w:rPr>
      </w:pPr>
      <w:r>
        <w:rPr>
          <w:lang w:val="en-GB"/>
        </w:rPr>
        <w:t xml:space="preserve">In RAN4#101-bis meeting the outcome was that </w:t>
      </w:r>
      <w:proofErr w:type="spellStart"/>
      <w:r>
        <w:rPr>
          <w:lang w:val="en-GB"/>
        </w:rPr>
        <w:t>T</w:t>
      </w:r>
      <w:r w:rsidRPr="0069440B">
        <w:rPr>
          <w:vertAlign w:val="subscript"/>
          <w:lang w:val="en-GB"/>
        </w:rPr>
        <w:t>FineTiming</w:t>
      </w:r>
      <w:proofErr w:type="spellEnd"/>
      <w:r>
        <w:rPr>
          <w:lang w:val="en-GB"/>
        </w:rPr>
        <w:t xml:space="preserve"> was not needed when A-TRS is used and instead RAN4 of </w:t>
      </w:r>
      <w:proofErr w:type="spellStart"/>
      <w:r>
        <w:rPr>
          <w:lang w:val="en-GB"/>
        </w:rPr>
        <w:t>T</w:t>
      </w:r>
      <w:r w:rsidRPr="0069440B">
        <w:rPr>
          <w:vertAlign w:val="subscript"/>
          <w:lang w:val="en-GB"/>
        </w:rPr>
        <w:t>FineTiming</w:t>
      </w:r>
      <w:proofErr w:type="spellEnd"/>
      <w:r>
        <w:rPr>
          <w:lang w:val="en-GB"/>
        </w:rPr>
        <w:t xml:space="preserve"> RAN4 will use </w:t>
      </w:r>
      <w:proofErr w:type="spellStart"/>
      <w:r>
        <w:rPr>
          <w:lang w:val="en-GB"/>
        </w:rPr>
        <w:t>T</w:t>
      </w:r>
      <w:r w:rsidRPr="0069440B">
        <w:rPr>
          <w:vertAlign w:val="subscript"/>
          <w:lang w:val="en-GB"/>
        </w:rPr>
        <w:t>Temp_RS</w:t>
      </w:r>
      <w:proofErr w:type="spellEnd"/>
      <w:r>
        <w:rPr>
          <w:lang w:val="en-GB"/>
        </w:rPr>
        <w:t xml:space="preserve"> (or similar). RAN4 now have the use of </w:t>
      </w:r>
      <w:proofErr w:type="spellStart"/>
      <w:r>
        <w:rPr>
          <w:lang w:val="en-GB"/>
        </w:rPr>
        <w:t>T</w:t>
      </w:r>
      <w:r w:rsidRPr="0069440B">
        <w:rPr>
          <w:vertAlign w:val="subscript"/>
          <w:lang w:val="en-GB"/>
        </w:rPr>
        <w:t>uncertainty_MAC</w:t>
      </w:r>
      <w:proofErr w:type="spellEnd"/>
      <w:r>
        <w:rPr>
          <w:lang w:val="en-GB"/>
        </w:rPr>
        <w:t xml:space="preserve"> open and from RAN4#101-bis following options were listed:</w:t>
      </w:r>
    </w:p>
    <w:p w14:paraId="273F8BB8" w14:textId="72CCFAE8" w:rsidR="0069440B" w:rsidRPr="00A016CF" w:rsidRDefault="0069440B" w:rsidP="0069440B">
      <w:pPr>
        <w:pStyle w:val="ListParagraph"/>
        <w:numPr>
          <w:ilvl w:val="1"/>
          <w:numId w:val="28"/>
        </w:numPr>
        <w:overflowPunct w:val="0"/>
        <w:autoSpaceDE w:val="0"/>
        <w:autoSpaceDN w:val="0"/>
        <w:adjustRightInd w:val="0"/>
        <w:spacing w:after="120" w:line="240" w:lineRule="auto"/>
        <w:ind w:left="360"/>
        <w:contextualSpacing w:val="0"/>
        <w:rPr>
          <w:rFonts w:eastAsia="SimSun"/>
          <w:szCs w:val="24"/>
          <w:lang w:eastAsia="zh-CN"/>
        </w:rPr>
      </w:pPr>
      <w:r>
        <w:rPr>
          <w:bCs/>
          <w:szCs w:val="24"/>
          <w:lang w:eastAsia="zh-CN"/>
        </w:rPr>
        <w:t>Option 1: A</w:t>
      </w:r>
      <w:r w:rsidRPr="003E062C">
        <w:rPr>
          <w:bCs/>
          <w:szCs w:val="24"/>
          <w:lang w:eastAsia="zh-CN"/>
        </w:rPr>
        <w:t xml:space="preserve">ssuming </w:t>
      </w:r>
      <w:r w:rsidRPr="003E062C">
        <w:rPr>
          <w:bCs/>
        </w:rPr>
        <w:t>PDCCH TCI and PDSCH TCI (when applicable) shall be associated with the triggered temporary RS burst:</w:t>
      </w:r>
    </w:p>
    <w:p w14:paraId="4BDFC6AB" w14:textId="77777777" w:rsidR="0069440B" w:rsidRPr="008C0D0A" w:rsidRDefault="0069440B" w:rsidP="0069440B">
      <w:pPr>
        <w:pStyle w:val="ListParagraph"/>
        <w:widowControl w:val="0"/>
        <w:numPr>
          <w:ilvl w:val="5"/>
          <w:numId w:val="30"/>
        </w:numPr>
        <w:spacing w:after="120" w:line="240" w:lineRule="auto"/>
        <w:ind w:left="1424"/>
        <w:jc w:val="both"/>
      </w:pPr>
      <w:r w:rsidRPr="008C0D0A">
        <w:t xml:space="preserve">if semi-persistent CSI-RS is used for CSI reporting, </w:t>
      </w:r>
      <w:proofErr w:type="spellStart"/>
      <w:r w:rsidRPr="008C0D0A">
        <w:t>T</w:t>
      </w:r>
      <w:r w:rsidRPr="008C0D0A">
        <w:rPr>
          <w:vertAlign w:val="subscript"/>
        </w:rPr>
        <w:t>activation_time</w:t>
      </w:r>
      <w:proofErr w:type="spellEnd"/>
      <w:r w:rsidRPr="008C0D0A">
        <w:t xml:space="preserve"> is 3ms + max (</w:t>
      </w:r>
      <w:proofErr w:type="spellStart"/>
      <w:r w:rsidRPr="008C0D0A">
        <w:t>T</w:t>
      </w:r>
      <w:r w:rsidRPr="008C0D0A">
        <w:rPr>
          <w:vertAlign w:val="subscript"/>
        </w:rPr>
        <w:t>temp_RS</w:t>
      </w:r>
      <w:proofErr w:type="spellEnd"/>
      <w:r w:rsidRPr="008C0D0A">
        <w:t xml:space="preserve">+ 2ms, </w:t>
      </w:r>
      <w:proofErr w:type="spellStart"/>
      <w:r w:rsidRPr="008C0D0A">
        <w:t>T</w:t>
      </w:r>
      <w:r w:rsidRPr="008C0D0A">
        <w:rPr>
          <w:vertAlign w:val="subscript"/>
        </w:rPr>
        <w:t>uncertainty_SP</w:t>
      </w:r>
      <w:proofErr w:type="spellEnd"/>
      <w:r w:rsidRPr="008C0D0A">
        <w:t>)</w:t>
      </w:r>
    </w:p>
    <w:p w14:paraId="62D56A22" w14:textId="77777777" w:rsidR="0069440B" w:rsidRPr="008C0D0A" w:rsidRDefault="0069440B" w:rsidP="0069440B">
      <w:pPr>
        <w:pStyle w:val="ListParagraph"/>
        <w:widowControl w:val="0"/>
        <w:numPr>
          <w:ilvl w:val="5"/>
          <w:numId w:val="30"/>
        </w:numPr>
        <w:spacing w:after="120" w:line="240" w:lineRule="auto"/>
        <w:ind w:left="1424"/>
        <w:jc w:val="both"/>
      </w:pPr>
      <w:r w:rsidRPr="008C0D0A">
        <w:t xml:space="preserve">if periodic CSI-RS is used for CSI reporting, </w:t>
      </w:r>
      <w:proofErr w:type="spellStart"/>
      <w:r w:rsidRPr="008C0D0A">
        <w:t>T</w:t>
      </w:r>
      <w:r w:rsidRPr="008C0D0A">
        <w:rPr>
          <w:vertAlign w:val="subscript"/>
        </w:rPr>
        <w:t>activation_time</w:t>
      </w:r>
      <w:proofErr w:type="spellEnd"/>
      <w:r w:rsidRPr="008C0D0A">
        <w:t xml:space="preserve"> is max (</w:t>
      </w:r>
      <w:proofErr w:type="spellStart"/>
      <w:r w:rsidRPr="008C0D0A">
        <w:t>T</w:t>
      </w:r>
      <w:r w:rsidRPr="008C0D0A">
        <w:rPr>
          <w:vertAlign w:val="subscript"/>
        </w:rPr>
        <w:t>temp_RS</w:t>
      </w:r>
      <w:proofErr w:type="spellEnd"/>
      <w:r w:rsidRPr="008C0D0A">
        <w:t xml:space="preserve"> + 5ms, </w:t>
      </w:r>
      <w:proofErr w:type="spellStart"/>
      <w:r w:rsidRPr="008C0D0A">
        <w:t>T</w:t>
      </w:r>
      <w:r w:rsidRPr="008C0D0A">
        <w:rPr>
          <w:vertAlign w:val="subscript"/>
        </w:rPr>
        <w:t>uncertainty_RRC</w:t>
      </w:r>
      <w:proofErr w:type="spellEnd"/>
      <w:r w:rsidRPr="008C0D0A">
        <w:t xml:space="preserve"> + </w:t>
      </w:r>
      <w:proofErr w:type="spellStart"/>
      <w:r w:rsidRPr="008C0D0A">
        <w:t>T</w:t>
      </w:r>
      <w:r w:rsidRPr="008C0D0A">
        <w:rPr>
          <w:vertAlign w:val="subscript"/>
        </w:rPr>
        <w:t>RRC_delay</w:t>
      </w:r>
      <w:proofErr w:type="spellEnd"/>
      <w:r w:rsidRPr="008C0D0A">
        <w:t>-T</w:t>
      </w:r>
      <w:r w:rsidRPr="008C0D0A">
        <w:rPr>
          <w:vertAlign w:val="subscript"/>
        </w:rPr>
        <w:t>HARQ</w:t>
      </w:r>
      <w:r w:rsidRPr="008C0D0A">
        <w:t>)</w:t>
      </w:r>
    </w:p>
    <w:p w14:paraId="3055764A" w14:textId="77777777" w:rsidR="0069440B" w:rsidRPr="00144D6D" w:rsidRDefault="0069440B" w:rsidP="0069440B">
      <w:pPr>
        <w:pStyle w:val="ListParagraph"/>
        <w:spacing w:after="120"/>
        <w:ind w:left="560" w:firstLine="400"/>
      </w:pPr>
      <w:r w:rsidRPr="00BC5A8D">
        <w:t>under the condition that</w:t>
      </w:r>
      <w:r w:rsidRPr="00144D6D">
        <w:t xml:space="preserve"> </w:t>
      </w:r>
    </w:p>
    <w:p w14:paraId="59A7C9DA" w14:textId="77777777" w:rsidR="0069440B" w:rsidRPr="008C0D0A" w:rsidRDefault="0069440B" w:rsidP="0069440B">
      <w:pPr>
        <w:pStyle w:val="ListParagraph"/>
        <w:widowControl w:val="0"/>
        <w:numPr>
          <w:ilvl w:val="5"/>
          <w:numId w:val="30"/>
        </w:numPr>
        <w:spacing w:after="120" w:line="240" w:lineRule="auto"/>
        <w:ind w:left="1424"/>
        <w:jc w:val="both"/>
      </w:pPr>
      <w:r w:rsidRPr="008C0D0A">
        <w:rPr>
          <w:lang w:eastAsia="zh-CN"/>
        </w:rPr>
        <w:t>One of the candidate TCI states configured in TCI-</w:t>
      </w:r>
      <w:proofErr w:type="spellStart"/>
      <w:r w:rsidRPr="008C0D0A">
        <w:rPr>
          <w:lang w:eastAsia="zh-CN"/>
        </w:rPr>
        <w:t>StatesPDCCH</w:t>
      </w:r>
      <w:proofErr w:type="spellEnd"/>
      <w:r w:rsidRPr="008C0D0A">
        <w:rPr>
          <w:lang w:eastAsia="zh-CN"/>
        </w:rPr>
        <w:t>-</w:t>
      </w:r>
      <w:proofErr w:type="spellStart"/>
      <w:r w:rsidRPr="008C0D0A">
        <w:rPr>
          <w:lang w:eastAsia="zh-CN"/>
        </w:rPr>
        <w:t>ToAddList</w:t>
      </w:r>
      <w:proofErr w:type="spellEnd"/>
      <w:r w:rsidRPr="008C0D0A">
        <w:rPr>
          <w:lang w:eastAsia="zh-CN"/>
        </w:rPr>
        <w:t xml:space="preserve"> has the same QCL source of the triggered A-TRS,</w:t>
      </w:r>
    </w:p>
    <w:p w14:paraId="14F7894A" w14:textId="77777777" w:rsidR="0069440B" w:rsidRPr="008C0D0A" w:rsidRDefault="0069440B" w:rsidP="0069440B">
      <w:pPr>
        <w:pStyle w:val="ListParagraph"/>
        <w:widowControl w:val="0"/>
        <w:numPr>
          <w:ilvl w:val="5"/>
          <w:numId w:val="30"/>
        </w:numPr>
        <w:spacing w:after="120" w:line="240" w:lineRule="auto"/>
        <w:ind w:left="1424"/>
        <w:jc w:val="both"/>
      </w:pPr>
      <w:r w:rsidRPr="008C0D0A">
        <w:rPr>
          <w:lang w:eastAsia="zh-CN"/>
        </w:rPr>
        <w:t>The QCL source of CSI-RS for CQI reporting is the same as the triggered A-TRS,</w:t>
      </w:r>
    </w:p>
    <w:p w14:paraId="775A8E3B" w14:textId="77777777" w:rsidR="0069440B" w:rsidRPr="00BC5A8D" w:rsidRDefault="0069440B" w:rsidP="0069440B">
      <w:pPr>
        <w:pStyle w:val="ListParagraph"/>
        <w:widowControl w:val="0"/>
        <w:numPr>
          <w:ilvl w:val="5"/>
          <w:numId w:val="30"/>
        </w:numPr>
        <w:spacing w:after="120" w:line="240" w:lineRule="auto"/>
        <w:ind w:left="1424"/>
        <w:jc w:val="both"/>
      </w:pPr>
      <w:r w:rsidRPr="008C0D0A">
        <w:t>The TCI state for PDCCH/PDSCH that is the same as A-TRS is assumed during SCell activation until changed by network after SCell activation.</w:t>
      </w:r>
    </w:p>
    <w:p w14:paraId="680F7008" w14:textId="3CC292AA" w:rsidR="0069440B" w:rsidRPr="009C0791" w:rsidRDefault="0069440B" w:rsidP="0069440B">
      <w:pPr>
        <w:pStyle w:val="ListParagraph"/>
        <w:numPr>
          <w:ilvl w:val="1"/>
          <w:numId w:val="28"/>
        </w:numPr>
        <w:overflowPunct w:val="0"/>
        <w:autoSpaceDE w:val="0"/>
        <w:autoSpaceDN w:val="0"/>
        <w:adjustRightInd w:val="0"/>
        <w:spacing w:after="120" w:line="240" w:lineRule="auto"/>
        <w:ind w:left="360"/>
        <w:contextualSpacing w:val="0"/>
      </w:pPr>
      <w:r>
        <w:rPr>
          <w:rFonts w:eastAsiaTheme="minorEastAsia" w:hint="eastAsia"/>
          <w:lang w:eastAsia="zh-CN"/>
        </w:rPr>
        <w:t>O</w:t>
      </w:r>
      <w:r>
        <w:rPr>
          <w:rFonts w:eastAsiaTheme="minorEastAsia"/>
          <w:lang w:eastAsia="zh-CN"/>
        </w:rPr>
        <w:t>ption 2</w:t>
      </w:r>
      <w:r w:rsidRPr="005F3827">
        <w:rPr>
          <w:bCs/>
          <w:szCs w:val="24"/>
          <w:lang w:eastAsia="zh-CN"/>
        </w:rPr>
        <w:t xml:space="preserve">: </w:t>
      </w:r>
      <w:r w:rsidRPr="005F3827">
        <w:rPr>
          <w:b/>
          <w:bCs/>
          <w:szCs w:val="24"/>
          <w:lang w:eastAsia="zh-CN"/>
        </w:rPr>
        <w:t>Not</w:t>
      </w:r>
      <w:r w:rsidRPr="005F3827">
        <w:rPr>
          <w:bCs/>
          <w:szCs w:val="24"/>
          <w:lang w:eastAsia="zh-CN"/>
        </w:rPr>
        <w:t xml:space="preserve"> </w:t>
      </w:r>
      <w:r>
        <w:rPr>
          <w:bCs/>
          <w:szCs w:val="24"/>
          <w:lang w:eastAsia="zh-CN"/>
        </w:rPr>
        <w:t>a</w:t>
      </w:r>
      <w:r w:rsidRPr="003E062C">
        <w:rPr>
          <w:bCs/>
          <w:szCs w:val="24"/>
          <w:lang w:eastAsia="zh-CN"/>
        </w:rPr>
        <w:t xml:space="preserve">ssuming </w:t>
      </w:r>
      <w:r w:rsidRPr="003E062C">
        <w:rPr>
          <w:bCs/>
        </w:rPr>
        <w:t xml:space="preserve">PDCCH TCI and PDSCH TCI (when applicable) </w:t>
      </w:r>
      <w:r>
        <w:rPr>
          <w:bCs/>
        </w:rPr>
        <w:t xml:space="preserve">is </w:t>
      </w:r>
      <w:r w:rsidRPr="003E062C">
        <w:rPr>
          <w:bCs/>
        </w:rPr>
        <w:t>associated with the triggered t</w:t>
      </w:r>
      <w:r>
        <w:rPr>
          <w:bCs/>
        </w:rPr>
        <w:t xml:space="preserve">emporary RS burst. </w:t>
      </w:r>
    </w:p>
    <w:p w14:paraId="3349D3D3" w14:textId="766BF5E1" w:rsidR="0069440B" w:rsidRDefault="0069440B" w:rsidP="0069440B">
      <w:pPr>
        <w:pStyle w:val="ListParagraph"/>
        <w:numPr>
          <w:ilvl w:val="2"/>
          <w:numId w:val="28"/>
        </w:numPr>
        <w:overflowPunct w:val="0"/>
        <w:autoSpaceDE w:val="0"/>
        <w:autoSpaceDN w:val="0"/>
        <w:adjustRightInd w:val="0"/>
        <w:spacing w:after="120" w:line="240" w:lineRule="auto"/>
        <w:ind w:left="1080"/>
        <w:contextualSpacing w:val="0"/>
      </w:pPr>
      <w:r>
        <w:rPr>
          <w:rFonts w:eastAsiaTheme="minorEastAsia" w:hint="eastAsia"/>
          <w:lang w:eastAsia="zh-CN"/>
        </w:rPr>
        <w:t>O</w:t>
      </w:r>
      <w:r>
        <w:rPr>
          <w:rFonts w:eastAsiaTheme="minorEastAsia"/>
          <w:lang w:eastAsia="zh-CN"/>
        </w:rPr>
        <w:t>ption 2a</w:t>
      </w:r>
      <w:r w:rsidRPr="005F3827">
        <w:rPr>
          <w:bCs/>
          <w:szCs w:val="24"/>
          <w:lang w:eastAsia="zh-CN"/>
        </w:rPr>
        <w:t xml:space="preserve">: </w:t>
      </w:r>
    </w:p>
    <w:p w14:paraId="3250153A" w14:textId="77777777" w:rsidR="0069440B" w:rsidRPr="005F3827" w:rsidRDefault="0069440B" w:rsidP="0069440B">
      <w:pPr>
        <w:pStyle w:val="ListParagraph"/>
        <w:widowControl w:val="0"/>
        <w:numPr>
          <w:ilvl w:val="5"/>
          <w:numId w:val="30"/>
        </w:numPr>
        <w:spacing w:after="120" w:line="240" w:lineRule="auto"/>
        <w:ind w:left="1224"/>
        <w:jc w:val="both"/>
        <w:rPr>
          <w:rFonts w:eastAsia="SimSun"/>
          <w:lang w:eastAsia="zh-CN"/>
        </w:rPr>
      </w:pPr>
      <w:r w:rsidRPr="005F3827">
        <w:rPr>
          <w:rFonts w:eastAsia="SimSun"/>
          <w:lang w:eastAsia="zh-CN"/>
        </w:rPr>
        <w:lastRenderedPageBreak/>
        <w:t xml:space="preserve">if semi-persistent CSI-RS is used for CSI reporting, </w:t>
      </w:r>
      <w:proofErr w:type="spellStart"/>
      <w:r w:rsidRPr="005F3827">
        <w:rPr>
          <w:rFonts w:eastAsia="SimSun"/>
        </w:rPr>
        <w:t>T</w:t>
      </w:r>
      <w:r w:rsidRPr="005F3827">
        <w:rPr>
          <w:rFonts w:eastAsia="SimSun"/>
          <w:vertAlign w:val="subscript"/>
        </w:rPr>
        <w:t>activation_time</w:t>
      </w:r>
      <w:proofErr w:type="spellEnd"/>
      <w:r w:rsidRPr="005F3827">
        <w:rPr>
          <w:rFonts w:eastAsia="SimSun"/>
          <w:lang w:eastAsia="zh-CN"/>
        </w:rPr>
        <w:t xml:space="preserve"> is</w:t>
      </w:r>
      <w:r w:rsidRPr="005F3827">
        <w:rPr>
          <w:rFonts w:eastAsia="SimSun" w:hint="eastAsia"/>
          <w:lang w:eastAsia="zh-CN"/>
        </w:rPr>
        <w:t xml:space="preserve"> </w:t>
      </w:r>
      <w:r w:rsidRPr="005F3827">
        <w:rPr>
          <w:rFonts w:eastAsia="SimSun"/>
          <w:lang w:eastAsia="zh-CN"/>
        </w:rPr>
        <w:t xml:space="preserve">3ms + </w:t>
      </w:r>
      <w:proofErr w:type="gramStart"/>
      <w:r w:rsidRPr="005F3827">
        <w:rPr>
          <w:rFonts w:eastAsia="SimSun"/>
          <w:lang w:eastAsia="zh-CN"/>
        </w:rPr>
        <w:t>max(</w:t>
      </w:r>
      <w:proofErr w:type="spellStart"/>
      <w:proofErr w:type="gramEnd"/>
      <w:r w:rsidRPr="005F3827">
        <w:rPr>
          <w:lang w:eastAsia="zh-CN"/>
        </w:rPr>
        <w:t>T</w:t>
      </w:r>
      <w:r w:rsidRPr="005F3827">
        <w:rPr>
          <w:vertAlign w:val="subscript"/>
          <w:lang w:eastAsia="zh-CN"/>
        </w:rPr>
        <w:t>temp_RS</w:t>
      </w:r>
      <w:proofErr w:type="spellEnd"/>
      <w:r w:rsidRPr="005F3827">
        <w:rPr>
          <w:rFonts w:eastAsia="SimSun"/>
          <w:lang w:eastAsia="zh-CN"/>
        </w:rPr>
        <w:t xml:space="preserve">+ 2ms, </w:t>
      </w:r>
      <w:proofErr w:type="spellStart"/>
      <w:r w:rsidRPr="008815EB">
        <w:rPr>
          <w:rFonts w:eastAsia="SimSun"/>
          <w:highlight w:val="yellow"/>
          <w:lang w:eastAsia="zh-CN"/>
        </w:rPr>
        <w:t>T</w:t>
      </w:r>
      <w:r w:rsidRPr="008815EB">
        <w:rPr>
          <w:rFonts w:eastAsia="SimSun"/>
          <w:highlight w:val="yellow"/>
          <w:vertAlign w:val="subscript"/>
          <w:lang w:eastAsia="zh-CN"/>
        </w:rPr>
        <w:t>uncertainty_MAC</w:t>
      </w:r>
      <w:proofErr w:type="spellEnd"/>
      <w:r w:rsidRPr="005F3827">
        <w:rPr>
          <w:rFonts w:eastAsia="SimSun"/>
          <w:lang w:eastAsia="zh-CN"/>
        </w:rPr>
        <w:t xml:space="preserve">, </w:t>
      </w:r>
      <w:proofErr w:type="spellStart"/>
      <w:r w:rsidRPr="005F3827">
        <w:rPr>
          <w:rFonts w:eastAsia="SimSun"/>
          <w:lang w:eastAsia="zh-CN"/>
        </w:rPr>
        <w:t>T</w:t>
      </w:r>
      <w:r w:rsidRPr="005F3827">
        <w:rPr>
          <w:rFonts w:eastAsia="SimSun"/>
          <w:vertAlign w:val="subscript"/>
          <w:lang w:eastAsia="zh-CN"/>
        </w:rPr>
        <w:t>uncertainty_SP</w:t>
      </w:r>
      <w:proofErr w:type="spellEnd"/>
      <w:r w:rsidRPr="005F3827">
        <w:rPr>
          <w:rFonts w:eastAsia="SimSun"/>
          <w:lang w:eastAsia="zh-CN"/>
        </w:rPr>
        <w:t>)</w:t>
      </w:r>
    </w:p>
    <w:p w14:paraId="454B282A" w14:textId="77777777" w:rsidR="0069440B" w:rsidRPr="005F3827" w:rsidRDefault="0069440B" w:rsidP="0069440B">
      <w:pPr>
        <w:pStyle w:val="ListParagraph"/>
        <w:widowControl w:val="0"/>
        <w:numPr>
          <w:ilvl w:val="5"/>
          <w:numId w:val="30"/>
        </w:numPr>
        <w:spacing w:after="120" w:line="240" w:lineRule="auto"/>
        <w:ind w:left="1224"/>
        <w:jc w:val="both"/>
        <w:rPr>
          <w:rFonts w:eastAsia="SimSun"/>
          <w:lang w:eastAsia="zh-CN"/>
        </w:rPr>
      </w:pPr>
      <w:r w:rsidRPr="005F3827">
        <w:rPr>
          <w:rFonts w:eastAsia="SimSun"/>
          <w:lang w:eastAsia="zh-CN"/>
        </w:rPr>
        <w:t xml:space="preserve">if periodic CSI-RS is used for CSI reporting, </w:t>
      </w:r>
      <w:proofErr w:type="spellStart"/>
      <w:r w:rsidRPr="005F3827">
        <w:rPr>
          <w:rFonts w:eastAsia="SimSun"/>
        </w:rPr>
        <w:t>T</w:t>
      </w:r>
      <w:r w:rsidRPr="005F3827">
        <w:rPr>
          <w:rFonts w:eastAsia="SimSun"/>
          <w:vertAlign w:val="subscript"/>
        </w:rPr>
        <w:t>activation_time</w:t>
      </w:r>
      <w:proofErr w:type="spellEnd"/>
      <w:r w:rsidRPr="005F3827">
        <w:rPr>
          <w:rFonts w:eastAsia="SimSun"/>
          <w:lang w:eastAsia="zh-CN"/>
        </w:rPr>
        <w:t xml:space="preserve"> is</w:t>
      </w:r>
      <w:r w:rsidRPr="005F3827">
        <w:rPr>
          <w:rFonts w:eastAsia="SimSun" w:hint="eastAsia"/>
          <w:lang w:eastAsia="zh-CN"/>
        </w:rPr>
        <w:t xml:space="preserve"> </w:t>
      </w:r>
      <w:proofErr w:type="gramStart"/>
      <w:r w:rsidRPr="005F3827">
        <w:rPr>
          <w:lang w:eastAsia="zh-CN"/>
        </w:rPr>
        <w:t>max(</w:t>
      </w:r>
      <w:proofErr w:type="spellStart"/>
      <w:proofErr w:type="gramEnd"/>
      <w:r w:rsidRPr="005F3827">
        <w:rPr>
          <w:lang w:eastAsia="zh-CN"/>
        </w:rPr>
        <w:t>T</w:t>
      </w:r>
      <w:r w:rsidRPr="005F3827">
        <w:rPr>
          <w:vertAlign w:val="subscript"/>
          <w:lang w:eastAsia="zh-CN"/>
        </w:rPr>
        <w:t>temp_RS</w:t>
      </w:r>
      <w:proofErr w:type="spellEnd"/>
      <w:r w:rsidRPr="005F3827">
        <w:rPr>
          <w:lang w:eastAsia="zh-CN"/>
        </w:rPr>
        <w:t xml:space="preserve"> + 5ms, </w:t>
      </w:r>
      <w:r w:rsidRPr="008815EB">
        <w:rPr>
          <w:highlight w:val="yellow"/>
          <w:lang w:eastAsia="zh-CN"/>
        </w:rPr>
        <w:t>T</w:t>
      </w:r>
      <w:r w:rsidRPr="008815EB">
        <w:rPr>
          <w:highlight w:val="yellow"/>
          <w:vertAlign w:val="subscript"/>
          <w:lang w:eastAsia="zh-CN"/>
        </w:rPr>
        <w:t>uncertainty_MAC</w:t>
      </w:r>
      <w:r w:rsidRPr="005F3827">
        <w:rPr>
          <w:rFonts w:ascii="SimSun" w:eastAsia="SimSun" w:hAnsi="SimSun" w:hint="eastAsia"/>
          <w:lang w:eastAsia="zh-CN"/>
        </w:rPr>
        <w:t>+</w:t>
      </w:r>
      <w:r w:rsidRPr="005F3827">
        <w:rPr>
          <w:rFonts w:eastAsia="SimSun"/>
          <w:lang w:eastAsia="zh-CN"/>
        </w:rPr>
        <w:t xml:space="preserve">3ms, </w:t>
      </w:r>
      <w:r w:rsidRPr="005F3827">
        <w:rPr>
          <w:lang w:eastAsia="zh-CN"/>
        </w:rPr>
        <w:t xml:space="preserve"> </w:t>
      </w:r>
      <w:proofErr w:type="spellStart"/>
      <w:r w:rsidRPr="005F3827">
        <w:rPr>
          <w:lang w:eastAsia="zh-CN"/>
        </w:rPr>
        <w:t>T</w:t>
      </w:r>
      <w:r w:rsidRPr="005F3827">
        <w:rPr>
          <w:vertAlign w:val="subscript"/>
          <w:lang w:eastAsia="zh-CN"/>
        </w:rPr>
        <w:t>uncertainty_RRC</w:t>
      </w:r>
      <w:proofErr w:type="spellEnd"/>
      <w:r w:rsidRPr="005F3827">
        <w:rPr>
          <w:lang w:eastAsia="zh-CN"/>
        </w:rPr>
        <w:t xml:space="preserve"> + </w:t>
      </w:r>
      <w:proofErr w:type="spellStart"/>
      <w:r w:rsidRPr="005F3827">
        <w:rPr>
          <w:lang w:eastAsia="zh-CN"/>
        </w:rPr>
        <w:t>T</w:t>
      </w:r>
      <w:r w:rsidRPr="005F3827">
        <w:rPr>
          <w:vertAlign w:val="subscript"/>
          <w:lang w:eastAsia="zh-CN"/>
        </w:rPr>
        <w:t>RRC_delay</w:t>
      </w:r>
      <w:proofErr w:type="spellEnd"/>
      <w:r w:rsidRPr="005F3827">
        <w:t>-T</w:t>
      </w:r>
      <w:r w:rsidRPr="005F3827">
        <w:rPr>
          <w:vertAlign w:val="subscript"/>
        </w:rPr>
        <w:t>HARQ</w:t>
      </w:r>
      <w:r w:rsidRPr="005F3827">
        <w:rPr>
          <w:lang w:eastAsia="zh-CN"/>
        </w:rPr>
        <w:t>)</w:t>
      </w:r>
    </w:p>
    <w:p w14:paraId="6F50A1C8" w14:textId="12746575" w:rsidR="0069440B" w:rsidRDefault="0069440B" w:rsidP="0069440B">
      <w:pPr>
        <w:pStyle w:val="ListParagraph"/>
        <w:numPr>
          <w:ilvl w:val="2"/>
          <w:numId w:val="28"/>
        </w:numPr>
        <w:overflowPunct w:val="0"/>
        <w:autoSpaceDE w:val="0"/>
        <w:autoSpaceDN w:val="0"/>
        <w:adjustRightInd w:val="0"/>
        <w:spacing w:after="120" w:line="240" w:lineRule="auto"/>
        <w:ind w:left="1080"/>
        <w:contextualSpacing w:val="0"/>
      </w:pPr>
      <w:r>
        <w:rPr>
          <w:rFonts w:eastAsiaTheme="minorEastAsia" w:hint="eastAsia"/>
          <w:lang w:eastAsia="zh-CN"/>
        </w:rPr>
        <w:t>O</w:t>
      </w:r>
      <w:r>
        <w:rPr>
          <w:rFonts w:eastAsiaTheme="minorEastAsia"/>
          <w:lang w:eastAsia="zh-CN"/>
        </w:rPr>
        <w:t>ption 2b</w:t>
      </w:r>
      <w:r w:rsidRPr="005F3827">
        <w:rPr>
          <w:bCs/>
          <w:szCs w:val="24"/>
          <w:lang w:eastAsia="zh-CN"/>
        </w:rPr>
        <w:t xml:space="preserve">: </w:t>
      </w:r>
    </w:p>
    <w:p w14:paraId="035B5D49" w14:textId="77777777" w:rsidR="0069440B" w:rsidRPr="00CD00FF" w:rsidRDefault="0069440B" w:rsidP="0069440B">
      <w:pPr>
        <w:pStyle w:val="ListParagraph"/>
        <w:widowControl w:val="0"/>
        <w:numPr>
          <w:ilvl w:val="5"/>
          <w:numId w:val="30"/>
        </w:numPr>
        <w:spacing w:after="120" w:line="240" w:lineRule="auto"/>
        <w:ind w:left="1224"/>
        <w:jc w:val="both"/>
        <w:rPr>
          <w:rFonts w:eastAsia="SimSun"/>
          <w:lang w:eastAsia="zh-CN"/>
        </w:rPr>
      </w:pPr>
      <w:r w:rsidRPr="00CD00FF">
        <w:rPr>
          <w:rFonts w:eastAsia="SimSun"/>
          <w:lang w:eastAsia="zh-CN"/>
        </w:rPr>
        <w:t xml:space="preserve">if semi-persistent CSI-RS is used for CSI reporting, </w:t>
      </w:r>
      <w:proofErr w:type="spellStart"/>
      <w:r w:rsidRPr="00CD00FF">
        <w:rPr>
          <w:rFonts w:eastAsia="SimSun"/>
        </w:rPr>
        <w:t>T</w:t>
      </w:r>
      <w:r w:rsidRPr="00CD00FF">
        <w:rPr>
          <w:rFonts w:eastAsia="SimSun"/>
          <w:vertAlign w:val="subscript"/>
        </w:rPr>
        <w:t>activation_time</w:t>
      </w:r>
      <w:proofErr w:type="spellEnd"/>
      <w:r w:rsidRPr="00CD00FF">
        <w:rPr>
          <w:rFonts w:eastAsia="SimSun"/>
          <w:lang w:eastAsia="zh-CN"/>
        </w:rPr>
        <w:t xml:space="preserve"> is</w:t>
      </w:r>
      <w:r w:rsidRPr="00CD00FF">
        <w:rPr>
          <w:rFonts w:eastAsia="SimSun" w:hint="eastAsia"/>
          <w:lang w:eastAsia="zh-CN"/>
        </w:rPr>
        <w:t xml:space="preserve"> </w:t>
      </w:r>
      <w:r w:rsidRPr="00CD00FF">
        <w:rPr>
          <w:sz w:val="22"/>
        </w:rPr>
        <w:t xml:space="preserve">3ms + </w:t>
      </w:r>
      <w:proofErr w:type="gramStart"/>
      <w:r w:rsidRPr="00CD00FF">
        <w:rPr>
          <w:sz w:val="22"/>
        </w:rPr>
        <w:t>max(</w:t>
      </w:r>
      <w:proofErr w:type="gramEnd"/>
      <w:r w:rsidRPr="00CD00FF">
        <w:rPr>
          <w:sz w:val="22"/>
        </w:rPr>
        <w:t>T</w:t>
      </w:r>
      <w:r w:rsidRPr="00CD00FF">
        <w:rPr>
          <w:sz w:val="22"/>
          <w:vertAlign w:val="subscript"/>
        </w:rPr>
        <w:t xml:space="preserve">ATRS </w:t>
      </w:r>
      <w:r w:rsidRPr="00CD00FF">
        <w:rPr>
          <w:sz w:val="22"/>
        </w:rPr>
        <w:t xml:space="preserve">+ 2ms, </w:t>
      </w:r>
      <w:proofErr w:type="spellStart"/>
      <w:r w:rsidRPr="0069440B">
        <w:rPr>
          <w:sz w:val="22"/>
          <w:highlight w:val="yellow"/>
        </w:rPr>
        <w:t>T</w:t>
      </w:r>
      <w:r w:rsidRPr="0069440B">
        <w:rPr>
          <w:sz w:val="22"/>
          <w:highlight w:val="yellow"/>
          <w:vertAlign w:val="subscript"/>
          <w:lang w:eastAsia="zh-CN"/>
        </w:rPr>
        <w:t>uncertainty_MAC</w:t>
      </w:r>
      <w:proofErr w:type="spellEnd"/>
      <w:r w:rsidRPr="00CD00FF">
        <w:rPr>
          <w:sz w:val="22"/>
          <w:vertAlign w:val="subscript"/>
          <w:lang w:eastAsia="zh-CN"/>
        </w:rPr>
        <w:t xml:space="preserve"> </w:t>
      </w:r>
      <w:r w:rsidRPr="00CD00FF">
        <w:rPr>
          <w:sz w:val="22"/>
        </w:rPr>
        <w:t>+ 2ms</w:t>
      </w:r>
      <w:r w:rsidRPr="00CD00FF">
        <w:rPr>
          <w:sz w:val="22"/>
          <w:lang w:eastAsia="zh-CN"/>
        </w:rPr>
        <w:t xml:space="preserve">, </w:t>
      </w:r>
      <w:proofErr w:type="spellStart"/>
      <w:r w:rsidRPr="00CD00FF">
        <w:rPr>
          <w:sz w:val="22"/>
          <w:lang w:eastAsia="zh-CN"/>
        </w:rPr>
        <w:t>T</w:t>
      </w:r>
      <w:r w:rsidRPr="00CD00FF">
        <w:rPr>
          <w:sz w:val="22"/>
          <w:vertAlign w:val="subscript"/>
          <w:lang w:eastAsia="zh-CN"/>
        </w:rPr>
        <w:t>uncertainty_SP</w:t>
      </w:r>
      <w:proofErr w:type="spellEnd"/>
      <w:r w:rsidRPr="00CD00FF">
        <w:rPr>
          <w:sz w:val="22"/>
          <w:lang w:eastAsia="zh-CN"/>
        </w:rPr>
        <w:t>)</w:t>
      </w:r>
    </w:p>
    <w:p w14:paraId="63167516" w14:textId="77777777" w:rsidR="0069440B" w:rsidRPr="00CD00FF" w:rsidRDefault="0069440B" w:rsidP="0069440B">
      <w:pPr>
        <w:pStyle w:val="ListParagraph"/>
        <w:widowControl w:val="0"/>
        <w:numPr>
          <w:ilvl w:val="5"/>
          <w:numId w:val="30"/>
        </w:numPr>
        <w:spacing w:after="120" w:line="240" w:lineRule="auto"/>
        <w:ind w:left="1224"/>
        <w:jc w:val="both"/>
        <w:rPr>
          <w:rFonts w:eastAsia="SimSun"/>
          <w:lang w:eastAsia="zh-CN"/>
        </w:rPr>
      </w:pPr>
      <w:r w:rsidRPr="00CD00FF">
        <w:rPr>
          <w:rFonts w:eastAsia="SimSun"/>
          <w:lang w:eastAsia="zh-CN"/>
        </w:rPr>
        <w:t xml:space="preserve">if periodic CSI-RS is used for CSI reporting, </w:t>
      </w:r>
      <w:proofErr w:type="spellStart"/>
      <w:r w:rsidRPr="00CD00FF">
        <w:rPr>
          <w:rFonts w:eastAsia="SimSun"/>
        </w:rPr>
        <w:t>T</w:t>
      </w:r>
      <w:r w:rsidRPr="00CD00FF">
        <w:rPr>
          <w:rFonts w:eastAsia="SimSun"/>
          <w:vertAlign w:val="subscript"/>
        </w:rPr>
        <w:t>activation_time</w:t>
      </w:r>
      <w:proofErr w:type="spellEnd"/>
      <w:r w:rsidRPr="00CD00FF">
        <w:rPr>
          <w:rFonts w:eastAsia="SimSun"/>
          <w:lang w:eastAsia="zh-CN"/>
        </w:rPr>
        <w:t xml:space="preserve"> is</w:t>
      </w:r>
      <w:r w:rsidRPr="00CD00FF">
        <w:rPr>
          <w:rFonts w:eastAsia="SimSun" w:hint="eastAsia"/>
          <w:lang w:eastAsia="zh-CN"/>
        </w:rPr>
        <w:t xml:space="preserve"> </w:t>
      </w:r>
      <w:proofErr w:type="gramStart"/>
      <w:r w:rsidRPr="00CD00FF">
        <w:rPr>
          <w:sz w:val="22"/>
          <w:lang w:eastAsia="zh-CN"/>
        </w:rPr>
        <w:t>max(</w:t>
      </w:r>
      <w:proofErr w:type="gramEnd"/>
      <w:r w:rsidRPr="00CD00FF">
        <w:rPr>
          <w:sz w:val="22"/>
          <w:lang w:eastAsia="zh-CN"/>
        </w:rPr>
        <w:t>T</w:t>
      </w:r>
      <w:r w:rsidRPr="00CD00FF">
        <w:rPr>
          <w:sz w:val="22"/>
          <w:vertAlign w:val="subscript"/>
          <w:lang w:eastAsia="zh-CN"/>
        </w:rPr>
        <w:t>ATRS</w:t>
      </w:r>
      <w:r w:rsidRPr="00CD00FF">
        <w:rPr>
          <w:sz w:val="22"/>
          <w:lang w:eastAsia="zh-CN"/>
        </w:rPr>
        <w:t xml:space="preserve"> + 5ms, </w:t>
      </w:r>
      <w:proofErr w:type="spellStart"/>
      <w:r w:rsidRPr="0069440B">
        <w:rPr>
          <w:sz w:val="22"/>
          <w:highlight w:val="yellow"/>
          <w:lang w:eastAsia="zh-CN"/>
        </w:rPr>
        <w:t>T</w:t>
      </w:r>
      <w:r w:rsidRPr="0069440B">
        <w:rPr>
          <w:sz w:val="22"/>
          <w:highlight w:val="yellow"/>
          <w:vertAlign w:val="subscript"/>
          <w:lang w:eastAsia="zh-CN"/>
        </w:rPr>
        <w:t>uncertainty_MAC</w:t>
      </w:r>
      <w:proofErr w:type="spellEnd"/>
      <w:r w:rsidRPr="00CD00FF">
        <w:rPr>
          <w:sz w:val="22"/>
          <w:lang w:eastAsia="zh-CN"/>
        </w:rPr>
        <w:t xml:space="preserve"> + 5ms, </w:t>
      </w:r>
      <w:proofErr w:type="spellStart"/>
      <w:r w:rsidRPr="00CD00FF">
        <w:rPr>
          <w:sz w:val="22"/>
          <w:lang w:eastAsia="zh-CN"/>
        </w:rPr>
        <w:t>T</w:t>
      </w:r>
      <w:r w:rsidRPr="00CD00FF">
        <w:rPr>
          <w:sz w:val="22"/>
          <w:vertAlign w:val="subscript"/>
          <w:lang w:eastAsia="zh-CN"/>
        </w:rPr>
        <w:t>uncertainty_RRC</w:t>
      </w:r>
      <w:proofErr w:type="spellEnd"/>
      <w:r w:rsidRPr="00CD00FF">
        <w:rPr>
          <w:sz w:val="22"/>
          <w:lang w:eastAsia="zh-CN"/>
        </w:rPr>
        <w:t xml:space="preserve"> + </w:t>
      </w:r>
      <w:proofErr w:type="spellStart"/>
      <w:r w:rsidRPr="00CD00FF">
        <w:rPr>
          <w:sz w:val="22"/>
          <w:lang w:eastAsia="zh-CN"/>
        </w:rPr>
        <w:t>T</w:t>
      </w:r>
      <w:r w:rsidRPr="00CD00FF">
        <w:rPr>
          <w:sz w:val="22"/>
          <w:vertAlign w:val="subscript"/>
          <w:lang w:eastAsia="zh-CN"/>
        </w:rPr>
        <w:t>RRC_delay</w:t>
      </w:r>
      <w:proofErr w:type="spellEnd"/>
      <w:r w:rsidRPr="00CD00FF">
        <w:rPr>
          <w:sz w:val="22"/>
        </w:rPr>
        <w:t>-T</w:t>
      </w:r>
      <w:r w:rsidRPr="00CD00FF">
        <w:rPr>
          <w:sz w:val="22"/>
          <w:vertAlign w:val="subscript"/>
        </w:rPr>
        <w:t>HARQ</w:t>
      </w:r>
      <w:r w:rsidRPr="00CD00FF">
        <w:rPr>
          <w:sz w:val="22"/>
          <w:lang w:eastAsia="zh-CN"/>
        </w:rPr>
        <w:t>)</w:t>
      </w:r>
    </w:p>
    <w:p w14:paraId="67A69DE4" w14:textId="25F596CD" w:rsidR="0075673F" w:rsidRDefault="0075673F" w:rsidP="0075673F">
      <w:pPr>
        <w:rPr>
          <w:lang w:val="en-GB"/>
        </w:rPr>
      </w:pPr>
      <w:r>
        <w:rPr>
          <w:lang w:val="en-GB"/>
        </w:rPr>
        <w:t xml:space="preserve">The definitions of </w:t>
      </w:r>
      <w:proofErr w:type="spellStart"/>
      <w:r w:rsidRPr="009C5807">
        <w:rPr>
          <w:lang w:eastAsia="zh-CN"/>
        </w:rPr>
        <w:t>T</w:t>
      </w:r>
      <w:r w:rsidRPr="009C5807">
        <w:rPr>
          <w:vertAlign w:val="subscript"/>
          <w:lang w:eastAsia="zh-CN"/>
        </w:rPr>
        <w:t>uncertainty_MAC</w:t>
      </w:r>
      <w:proofErr w:type="spellEnd"/>
      <w:r>
        <w:rPr>
          <w:lang w:val="en-GB"/>
        </w:rPr>
        <w:t xml:space="preserve"> </w:t>
      </w:r>
      <w:r w:rsidR="0069440B">
        <w:rPr>
          <w:lang w:val="en-GB"/>
        </w:rPr>
        <w:t>is</w:t>
      </w:r>
      <w:r>
        <w:rPr>
          <w:lang w:val="en-GB"/>
        </w:rPr>
        <w:t>:</w:t>
      </w:r>
    </w:p>
    <w:p w14:paraId="01DE3D99" w14:textId="77777777" w:rsidR="0075673F" w:rsidRDefault="0075673F" w:rsidP="0075673F">
      <w:pPr>
        <w:pStyle w:val="ListParagraph"/>
        <w:numPr>
          <w:ilvl w:val="0"/>
          <w:numId w:val="29"/>
        </w:numPr>
        <w:rPr>
          <w:lang w:val="en-GB"/>
        </w:rPr>
      </w:pPr>
      <w:proofErr w:type="spellStart"/>
      <w:r w:rsidRPr="007D6988">
        <w:rPr>
          <w:lang w:val="en-GB"/>
        </w:rPr>
        <w:t>T</w:t>
      </w:r>
      <w:r w:rsidRPr="007D6988">
        <w:rPr>
          <w:vertAlign w:val="subscript"/>
          <w:lang w:val="en-GB"/>
        </w:rPr>
        <w:t>uncertainty_MAC</w:t>
      </w:r>
      <w:proofErr w:type="spellEnd"/>
      <w:r w:rsidRPr="007D6988">
        <w:rPr>
          <w:lang w:val="en-GB"/>
        </w:rPr>
        <w:t xml:space="preserve"> is the </w:t>
      </w:r>
      <w:proofErr w:type="gramStart"/>
      <w:r w:rsidRPr="007D6988">
        <w:rPr>
          <w:lang w:val="en-GB"/>
        </w:rPr>
        <w:t>time period</w:t>
      </w:r>
      <w:proofErr w:type="gramEnd"/>
      <w:r w:rsidRPr="007D6988">
        <w:rPr>
          <w:lang w:val="en-GB"/>
        </w:rPr>
        <w:t xml:space="preserve"> between reception of the last activation command for PDCCH TCI, PDSCH TCI (when applicable) relative to</w:t>
      </w:r>
    </w:p>
    <w:p w14:paraId="45EDD273" w14:textId="77777777" w:rsidR="0075673F" w:rsidRPr="007D6988" w:rsidRDefault="0075673F" w:rsidP="0075673F">
      <w:pPr>
        <w:pStyle w:val="ListParagraph"/>
        <w:numPr>
          <w:ilvl w:val="1"/>
          <w:numId w:val="29"/>
        </w:numPr>
        <w:rPr>
          <w:lang w:val="en-GB"/>
        </w:rPr>
      </w:pPr>
      <w:r w:rsidRPr="007D6988">
        <w:rPr>
          <w:lang w:val="en-GB"/>
        </w:rPr>
        <w:t xml:space="preserve">SCell activation command for known </w:t>
      </w:r>
      <w:proofErr w:type="gramStart"/>
      <w:r w:rsidRPr="007D6988">
        <w:rPr>
          <w:lang w:val="en-GB"/>
        </w:rPr>
        <w:t>case;</w:t>
      </w:r>
      <w:proofErr w:type="gramEnd"/>
    </w:p>
    <w:p w14:paraId="0476133A" w14:textId="2BBC4C22" w:rsidR="0069440B" w:rsidRDefault="0069440B" w:rsidP="0075673F">
      <w:pPr>
        <w:rPr>
          <w:lang w:val="en-GB"/>
        </w:rPr>
      </w:pPr>
      <w:r>
        <w:rPr>
          <w:lang w:val="en-GB"/>
        </w:rPr>
        <w:t>Hence, as we see the discussion it is about whether it is assumed that RAN4 will only define requirements for the scenario where it is assumed that</w:t>
      </w:r>
      <w:r w:rsidRPr="003E062C">
        <w:rPr>
          <w:bCs/>
          <w:szCs w:val="24"/>
          <w:lang w:eastAsia="zh-CN"/>
        </w:rPr>
        <w:t xml:space="preserve"> </w:t>
      </w:r>
      <w:r w:rsidRPr="003E062C">
        <w:rPr>
          <w:bCs/>
        </w:rPr>
        <w:t xml:space="preserve">PDCCH TCI and PDSCH TCI (when applicable) </w:t>
      </w:r>
      <w:r>
        <w:rPr>
          <w:bCs/>
        </w:rPr>
        <w:t>is</w:t>
      </w:r>
      <w:r w:rsidRPr="003E062C">
        <w:rPr>
          <w:bCs/>
        </w:rPr>
        <w:t xml:space="preserve"> associated with the triggered temporary RS burst</w:t>
      </w:r>
      <w:r w:rsidR="00F17D10">
        <w:rPr>
          <w:bCs/>
        </w:rPr>
        <w:t>.</w:t>
      </w:r>
    </w:p>
    <w:p w14:paraId="0EF63B7D" w14:textId="217051C2" w:rsidR="00F17D10" w:rsidRDefault="00F17D10" w:rsidP="0075673F">
      <w:pPr>
        <w:rPr>
          <w:lang w:val="en-GB"/>
        </w:rPr>
      </w:pPr>
      <w:r>
        <w:rPr>
          <w:lang w:val="en-GB"/>
        </w:rPr>
        <w:t>If we go back and look at the earlier discussion in RAN4#101 the discussion is initiated from:</w:t>
      </w:r>
    </w:p>
    <w:p w14:paraId="6CFD30C7" w14:textId="48453010" w:rsidR="00F17D10" w:rsidRDefault="00F17D10" w:rsidP="00F17D10">
      <w:pPr>
        <w:ind w:left="720"/>
        <w:rPr>
          <w:lang w:val="en-GB"/>
        </w:rPr>
      </w:pPr>
      <w:r>
        <w:rPr>
          <w:i/>
          <w:color w:val="4472C4" w:themeColor="accent1"/>
        </w:rPr>
        <w:t xml:space="preserve">A-TRS burst triggered by the MAC-CE shall be associated with the SSB that might have been used if the A-TRS burst had not been triggered, </w:t>
      </w:r>
      <w:proofErr w:type="gramStart"/>
      <w:r>
        <w:rPr>
          <w:i/>
          <w:color w:val="4472C4" w:themeColor="accent1"/>
        </w:rPr>
        <w:t>i.e.</w:t>
      </w:r>
      <w:proofErr w:type="gramEnd"/>
      <w:r>
        <w:rPr>
          <w:i/>
          <w:color w:val="4472C4" w:themeColor="accent1"/>
        </w:rPr>
        <w:t xml:space="preserve"> PDCCH TCI and PDSCH TCI (when applicable) shall be associated with the triggered A-TRS burst</w:t>
      </w:r>
    </w:p>
    <w:p w14:paraId="2BAE904B" w14:textId="78371BE4" w:rsidR="00BB6CC2" w:rsidRDefault="00F17D10" w:rsidP="0075673F">
      <w:pPr>
        <w:rPr>
          <w:lang w:val="en-GB"/>
        </w:rPr>
      </w:pPr>
      <w:r>
        <w:rPr>
          <w:lang w:val="en-GB"/>
        </w:rPr>
        <w:t>In this light it is our understanding that if the A-TRS is used instead of the SSB (that would otherwise have been used if the A-TRS would not have been transmitted) it seem</w:t>
      </w:r>
      <w:r w:rsidR="00BB6CC2">
        <w:rPr>
          <w:lang w:val="en-GB"/>
        </w:rPr>
        <w:t>s</w:t>
      </w:r>
      <w:r>
        <w:rPr>
          <w:lang w:val="en-GB"/>
        </w:rPr>
        <w:t xml:space="preserve"> reasonable to assume that at least the PDCCH TCI state of the activated SCell would be associated with (</w:t>
      </w:r>
      <w:proofErr w:type="gramStart"/>
      <w:r>
        <w:rPr>
          <w:lang w:val="en-GB"/>
        </w:rPr>
        <w:t>e.g.</w:t>
      </w:r>
      <w:proofErr w:type="gramEnd"/>
      <w:r>
        <w:rPr>
          <w:lang w:val="en-GB"/>
        </w:rPr>
        <w:t xml:space="preserve"> QCL Type-D for FR2) </w:t>
      </w:r>
      <w:r w:rsidR="00BB6CC2">
        <w:rPr>
          <w:lang w:val="en-GB"/>
        </w:rPr>
        <w:t>the A-TRS.</w:t>
      </w:r>
    </w:p>
    <w:p w14:paraId="4D4D04FC" w14:textId="5CEA0D4F" w:rsidR="00BB6CC2" w:rsidRDefault="0075673F" w:rsidP="0075673F">
      <w:pPr>
        <w:rPr>
          <w:lang w:val="en-GB"/>
        </w:rPr>
      </w:pPr>
      <w:r>
        <w:rPr>
          <w:lang w:val="en-GB"/>
        </w:rPr>
        <w:t xml:space="preserve">However, it is not clear </w:t>
      </w:r>
      <w:r w:rsidR="00F17D10">
        <w:rPr>
          <w:lang w:val="en-GB"/>
        </w:rPr>
        <w:t xml:space="preserve">to us </w:t>
      </w:r>
      <w:r w:rsidR="00BB6CC2">
        <w:rPr>
          <w:lang w:val="en-GB"/>
        </w:rPr>
        <w:t>if this would be the only scenario to consider or if the scenario in option 2 is reasonable. We are open to discuss this further, but if the option 2 scenario represents the case where further beam refinement is needed, we might not see this as part of SCell activation delay but more like part of normal operations of the SCell after it has been activated.</w:t>
      </w:r>
    </w:p>
    <w:p w14:paraId="16B4B069" w14:textId="70863A8B" w:rsidR="0075673F" w:rsidRDefault="00BB6CC2" w:rsidP="0075673F">
      <w:pPr>
        <w:rPr>
          <w:lang w:val="en-GB"/>
        </w:rPr>
      </w:pPr>
      <w:r>
        <w:rPr>
          <w:lang w:val="en-GB"/>
        </w:rPr>
        <w:t>Hence, we see that at least RAN4 shall define A-TRS assisted SCell activation delay requirements using the assumption under option 1.</w:t>
      </w:r>
    </w:p>
    <w:p w14:paraId="2CE074E7" w14:textId="7BDB49E9" w:rsidR="0075673F" w:rsidRDefault="0075673F" w:rsidP="0075673F">
      <w:pPr>
        <w:pStyle w:val="RAN4proposal"/>
      </w:pPr>
      <w:r>
        <w:t xml:space="preserve">Support </w:t>
      </w:r>
      <w:r w:rsidR="00FE5BDC">
        <w:t xml:space="preserve">at least </w:t>
      </w:r>
      <w:r>
        <w:t xml:space="preserve">option 1 for </w:t>
      </w:r>
      <w:proofErr w:type="spellStart"/>
      <w:r w:rsidRPr="00A234B6">
        <w:rPr>
          <w:lang w:val="en-GB"/>
        </w:rPr>
        <w:t>T</w:t>
      </w:r>
      <w:r w:rsidRPr="00A234B6">
        <w:rPr>
          <w:vertAlign w:val="subscript"/>
          <w:lang w:val="en-GB"/>
        </w:rPr>
        <w:t>uncertainty_MAC</w:t>
      </w:r>
      <w:proofErr w:type="spellEnd"/>
      <w:r w:rsidRPr="00A234B6">
        <w:rPr>
          <w:lang w:val="en-GB"/>
        </w:rPr>
        <w:t xml:space="preserve"> for scenario 3</w:t>
      </w:r>
      <w:r>
        <w:t>.</w:t>
      </w:r>
    </w:p>
    <w:p w14:paraId="6AF6EA05" w14:textId="2921CFEE" w:rsidR="0075673F" w:rsidRPr="0075673F" w:rsidRDefault="00BB6CC2" w:rsidP="006F52F0">
      <w:pPr>
        <w:ind w:right="-22"/>
        <w:rPr>
          <w:rFonts w:eastAsia="Calibri" w:cs="Times New Roman"/>
          <w:szCs w:val="20"/>
        </w:rPr>
      </w:pPr>
      <w:r>
        <w:rPr>
          <w:rFonts w:eastAsia="Calibri" w:cs="Times New Roman"/>
          <w:szCs w:val="20"/>
        </w:rPr>
        <w:t>Support of option 2 scenario can be discussed further.</w:t>
      </w:r>
    </w:p>
    <w:p w14:paraId="6229BBC3" w14:textId="77777777" w:rsidR="002C2D19" w:rsidRDefault="002C2D19" w:rsidP="003B659E">
      <w:pPr>
        <w:ind w:right="-22"/>
        <w:rPr>
          <w:rFonts w:cs="Times New Roman"/>
        </w:rPr>
      </w:pPr>
    </w:p>
    <w:p w14:paraId="761516E1" w14:textId="2D9A9D09" w:rsidR="00CD7492" w:rsidRPr="00DA15E0" w:rsidRDefault="00CD7492" w:rsidP="00A37002">
      <w:pPr>
        <w:pStyle w:val="RAN4H1"/>
      </w:pPr>
      <w:r w:rsidRPr="00DA15E0">
        <w:t>Conclusion</w:t>
      </w:r>
    </w:p>
    <w:p w14:paraId="31BB22B4" w14:textId="7B5A671E" w:rsidR="00DA15E0" w:rsidRDefault="00DA15E0" w:rsidP="00DA15E0">
      <w:pPr>
        <w:rPr>
          <w:lang w:val="en-GB"/>
        </w:rPr>
      </w:pPr>
      <w:r>
        <w:rPr>
          <w:rFonts w:eastAsia="Calibri" w:cs="Times New Roman"/>
          <w:szCs w:val="20"/>
          <w:lang w:val="en-GB"/>
        </w:rPr>
        <w:t xml:space="preserve">From the agreed WF in [1] one open aspect needs more discussion namely </w:t>
      </w:r>
      <w:proofErr w:type="spellStart"/>
      <w:r w:rsidRPr="0075673F">
        <w:rPr>
          <w:rFonts w:eastAsia="Calibri" w:cs="Times New Roman"/>
          <w:szCs w:val="20"/>
          <w:lang w:val="en-GB"/>
        </w:rPr>
        <w:t>T</w:t>
      </w:r>
      <w:r w:rsidRPr="0075673F">
        <w:rPr>
          <w:rFonts w:eastAsia="Calibri" w:cs="Times New Roman"/>
          <w:szCs w:val="20"/>
          <w:vertAlign w:val="subscript"/>
          <w:lang w:val="en-GB"/>
        </w:rPr>
        <w:t>uncertainty_MAC</w:t>
      </w:r>
      <w:proofErr w:type="spellEnd"/>
      <w:r w:rsidRPr="0075673F">
        <w:rPr>
          <w:rFonts w:eastAsia="Calibri" w:cs="Times New Roman"/>
          <w:szCs w:val="20"/>
          <w:lang w:val="en-GB"/>
        </w:rPr>
        <w:t xml:space="preserve"> for scenario #3</w:t>
      </w:r>
      <w:r>
        <w:rPr>
          <w:rFonts w:eastAsia="Calibri" w:cs="Times New Roman"/>
          <w:szCs w:val="20"/>
          <w:lang w:val="en-GB"/>
        </w:rPr>
        <w:t>.</w:t>
      </w:r>
      <w:r>
        <w:rPr>
          <w:rFonts w:eastAsia="Calibri" w:cs="Times New Roman"/>
          <w:szCs w:val="20"/>
          <w:lang w:val="en-GB"/>
        </w:rPr>
        <w:t xml:space="preserve"> Based on our discussion </w:t>
      </w:r>
      <w:r>
        <w:rPr>
          <w:lang w:val="en-GB"/>
        </w:rPr>
        <w:t>we see that at least RAN4 shall define A-TRS assisted SCell activation delay requirements using the assumption under option 1</w:t>
      </w:r>
      <w:r>
        <w:rPr>
          <w:lang w:val="en-GB"/>
        </w:rPr>
        <w:t>.</w:t>
      </w:r>
    </w:p>
    <w:p w14:paraId="212140B9" w14:textId="50E80A9F" w:rsidR="00DA15E0" w:rsidRDefault="00DA15E0" w:rsidP="00DA15E0">
      <w:pPr>
        <w:pStyle w:val="RAN4proposal"/>
        <w:numPr>
          <w:ilvl w:val="0"/>
          <w:numId w:val="31"/>
        </w:numPr>
      </w:pPr>
      <w:r>
        <w:t xml:space="preserve">Support at least option 1 for </w:t>
      </w:r>
      <w:proofErr w:type="spellStart"/>
      <w:r w:rsidRPr="00DA15E0">
        <w:rPr>
          <w:lang w:val="en-GB"/>
        </w:rPr>
        <w:t>T</w:t>
      </w:r>
      <w:r w:rsidRPr="00DA15E0">
        <w:rPr>
          <w:vertAlign w:val="subscript"/>
          <w:lang w:val="en-GB"/>
        </w:rPr>
        <w:t>uncertainty_MAC</w:t>
      </w:r>
      <w:proofErr w:type="spellEnd"/>
      <w:r w:rsidRPr="00DA15E0">
        <w:rPr>
          <w:lang w:val="en-GB"/>
        </w:rPr>
        <w:t xml:space="preserve"> for scenario 3</w:t>
      </w:r>
      <w:r>
        <w:t>.</w:t>
      </w:r>
    </w:p>
    <w:p w14:paraId="70EC5E22" w14:textId="77777777" w:rsidR="00DA15E0" w:rsidRPr="00DA15E0" w:rsidRDefault="00DA15E0" w:rsidP="00DA15E0"/>
    <w:p w14:paraId="3DAFBD41" w14:textId="77777777" w:rsidR="003B659E" w:rsidRPr="007F3096" w:rsidRDefault="003B659E" w:rsidP="0008612A">
      <w:pPr>
        <w:pStyle w:val="RAN4H1"/>
      </w:pPr>
      <w:r w:rsidRPr="007F3096">
        <w:t>References</w:t>
      </w:r>
    </w:p>
    <w:p w14:paraId="19FC2F12" w14:textId="618EF154" w:rsidR="003B659E" w:rsidRPr="007F3096" w:rsidRDefault="007F3096"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4" w:name="_Ref431017336"/>
      <w:r w:rsidRPr="007F3096">
        <w:rPr>
          <w:rFonts w:eastAsia="Calibri" w:cs="Times New Roman"/>
          <w:szCs w:val="20"/>
          <w:lang w:val="en-GB"/>
        </w:rPr>
        <w:t>R4-2202688</w:t>
      </w:r>
      <w:r w:rsidR="002C4A07" w:rsidRPr="007F3096">
        <w:rPr>
          <w:rFonts w:eastAsia="Times New Roman" w:cs="Times New Roman"/>
          <w:szCs w:val="20"/>
          <w:lang w:val="en-GB"/>
        </w:rPr>
        <w:t xml:space="preserve">, </w:t>
      </w:r>
      <w:r w:rsidRPr="007F3096">
        <w:rPr>
          <w:rFonts w:eastAsia="Times New Roman" w:cs="Times New Roman"/>
          <w:bCs/>
          <w:szCs w:val="20"/>
          <w:lang w:val="en-GB"/>
        </w:rPr>
        <w:t>WF on R17 further Multi-RAT Dual-Connectivity enhancements</w:t>
      </w:r>
      <w:r w:rsidR="002C4A07" w:rsidRPr="007F3096">
        <w:rPr>
          <w:rFonts w:eastAsia="Times New Roman" w:cs="Times New Roman"/>
          <w:szCs w:val="20"/>
          <w:lang w:val="en-GB"/>
        </w:rPr>
        <w:t xml:space="preserve">, </w:t>
      </w:r>
      <w:r w:rsidRPr="007F3096">
        <w:rPr>
          <w:rFonts w:eastAsia="Times New Roman" w:cs="Times New Roman"/>
          <w:szCs w:val="20"/>
          <w:lang w:val="en-GB"/>
        </w:rPr>
        <w:t xml:space="preserve">Huawei, </w:t>
      </w:r>
      <w:proofErr w:type="spellStart"/>
      <w:r w:rsidRPr="007F3096">
        <w:rPr>
          <w:rFonts w:eastAsia="Times New Roman" w:cs="Times New Roman"/>
          <w:szCs w:val="20"/>
          <w:lang w:val="en-GB"/>
        </w:rPr>
        <w:t>HiSilicon</w:t>
      </w:r>
      <w:proofErr w:type="spellEnd"/>
      <w:r w:rsidR="002C4A07" w:rsidRPr="007F3096">
        <w:rPr>
          <w:rFonts w:eastAsia="Times New Roman" w:cs="Times New Roman"/>
          <w:szCs w:val="20"/>
          <w:lang w:val="en-GB"/>
        </w:rPr>
        <w:t>.</w:t>
      </w:r>
      <w:r w:rsidR="003B659E" w:rsidRPr="007F3096" w:rsidDel="00C651B9">
        <w:rPr>
          <w:rFonts w:eastAsia="Times New Roman" w:cs="Times New Roman"/>
          <w:szCs w:val="20"/>
          <w:lang w:val="en-GB"/>
        </w:rPr>
        <w:t xml:space="preserve"> </w:t>
      </w:r>
      <w:bookmarkEnd w:id="4"/>
    </w:p>
    <w:p w14:paraId="7AA691D0" w14:textId="77777777" w:rsidR="003B659E" w:rsidRDefault="003B659E" w:rsidP="00841BCD">
      <w:pPr>
        <w:ind w:right="-22"/>
        <w:rPr>
          <w:lang w:val="en-GB"/>
        </w:rPr>
      </w:pPr>
    </w:p>
    <w:sectPr w:rsid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585C75"/>
    <w:multiLevelType w:val="hybridMultilevel"/>
    <w:tmpl w:val="B34CEA7A"/>
    <w:lvl w:ilvl="0" w:tplc="ED789C2A">
      <w:start w:val="1"/>
      <w:numFmt w:val="bullet"/>
      <w:lvlText w:val="-"/>
      <w:lvlJc w:val="left"/>
      <w:pPr>
        <w:ind w:left="720" w:hanging="360"/>
      </w:pPr>
      <w:rPr>
        <w:rFonts w:ascii="Times New Roman" w:eastAsia="Calibri" w:hAnsi="Times New Roman"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42032224"/>
    <w:multiLevelType w:val="hybridMultilevel"/>
    <w:tmpl w:val="DF9026B2"/>
    <w:lvl w:ilvl="0" w:tplc="B31A5CE6">
      <w:start w:val="1"/>
      <w:numFmt w:val="bullet"/>
      <w:lvlText w:val="▪"/>
      <w:lvlJc w:val="left"/>
      <w:pPr>
        <w:ind w:left="420" w:hanging="420"/>
      </w:pPr>
      <w:rPr>
        <w:rFonts w:ascii="Calibri" w:hAnsi="Calibri"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21B81AC4">
      <w:start w:val="8"/>
      <w:numFmt w:val="bullet"/>
      <w:lvlText w:val="-"/>
      <w:lvlJc w:val="left"/>
      <w:pPr>
        <w:ind w:left="2100" w:hanging="420"/>
      </w:pPr>
      <w:rPr>
        <w:rFonts w:ascii="Times New Roman" w:eastAsia="Times New Roman" w:hAnsi="Times New Roman" w:cs="Times New Roman" w:hint="default"/>
      </w:rPr>
    </w:lvl>
    <w:lvl w:ilvl="5" w:tplc="21B81AC4">
      <w:start w:val="8"/>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7"/>
  </w:num>
  <w:num w:numId="3">
    <w:abstractNumId w:val="13"/>
  </w:num>
  <w:num w:numId="4">
    <w:abstractNumId w:val="6"/>
  </w:num>
  <w:num w:numId="5">
    <w:abstractNumId w:val="18"/>
  </w:num>
  <w:num w:numId="6">
    <w:abstractNumId w:val="11"/>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11"/>
    <w:lvlOverride w:ilvl="0">
      <w:startOverride w:val="1"/>
    </w:lvlOverride>
  </w:num>
  <w:num w:numId="12">
    <w:abstractNumId w:val="12"/>
    <w:lvlOverride w:ilvl="0">
      <w:startOverride w:val="1"/>
    </w:lvlOverride>
  </w:num>
  <w:num w:numId="13">
    <w:abstractNumId w:val="11"/>
    <w:lvlOverride w:ilvl="0">
      <w:startOverride w:val="1"/>
    </w:lvlOverride>
  </w:num>
  <w:num w:numId="14">
    <w:abstractNumId w:val="12"/>
    <w:lvlOverride w:ilvl="0">
      <w:startOverride w:val="1"/>
    </w:lvlOverride>
  </w:num>
  <w:num w:numId="15">
    <w:abstractNumId w:val="20"/>
  </w:num>
  <w:num w:numId="16">
    <w:abstractNumId w:val="4"/>
  </w:num>
  <w:num w:numId="17">
    <w:abstractNumId w:val="17"/>
  </w:num>
  <w:num w:numId="18">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5"/>
  </w:num>
  <w:num w:numId="22">
    <w:abstractNumId w:val="19"/>
  </w:num>
  <w:num w:numId="23">
    <w:abstractNumId w:val="5"/>
  </w:num>
  <w:num w:numId="24">
    <w:abstractNumId w:val="14"/>
  </w:num>
  <w:num w:numId="25">
    <w:abstractNumId w:val="0"/>
  </w:num>
  <w:num w:numId="26">
    <w:abstractNumId w:val="3"/>
  </w:num>
  <w:num w:numId="27">
    <w:abstractNumId w:val="8"/>
  </w:num>
  <w:num w:numId="28">
    <w:abstractNumId w:val="16"/>
  </w:num>
  <w:num w:numId="29">
    <w:abstractNumId w:val="2"/>
  </w:num>
  <w:num w:numId="30">
    <w:abstractNumId w:val="9"/>
  </w:num>
  <w:num w:numId="31">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64500"/>
    <w:rsid w:val="00065E87"/>
    <w:rsid w:val="00066DCA"/>
    <w:rsid w:val="0008612A"/>
    <w:rsid w:val="000A576C"/>
    <w:rsid w:val="000B0056"/>
    <w:rsid w:val="000E766D"/>
    <w:rsid w:val="0010671C"/>
    <w:rsid w:val="00136252"/>
    <w:rsid w:val="00141D43"/>
    <w:rsid w:val="00147C96"/>
    <w:rsid w:val="001745F8"/>
    <w:rsid w:val="00176671"/>
    <w:rsid w:val="001838CF"/>
    <w:rsid w:val="001C2F6D"/>
    <w:rsid w:val="001D2CD3"/>
    <w:rsid w:val="001E30F6"/>
    <w:rsid w:val="00202C59"/>
    <w:rsid w:val="00235F5C"/>
    <w:rsid w:val="00295EAF"/>
    <w:rsid w:val="002B4922"/>
    <w:rsid w:val="002B5C89"/>
    <w:rsid w:val="002C2D19"/>
    <w:rsid w:val="002C4A07"/>
    <w:rsid w:val="002D10FA"/>
    <w:rsid w:val="002D4C55"/>
    <w:rsid w:val="00346683"/>
    <w:rsid w:val="00363CF1"/>
    <w:rsid w:val="003A0ED8"/>
    <w:rsid w:val="003B659E"/>
    <w:rsid w:val="003B6EA0"/>
    <w:rsid w:val="00417AA0"/>
    <w:rsid w:val="0043750A"/>
    <w:rsid w:val="00445154"/>
    <w:rsid w:val="004B7B4A"/>
    <w:rsid w:val="004E5E66"/>
    <w:rsid w:val="00503B4D"/>
    <w:rsid w:val="00504EE9"/>
    <w:rsid w:val="00535856"/>
    <w:rsid w:val="005433E0"/>
    <w:rsid w:val="0054442C"/>
    <w:rsid w:val="00550285"/>
    <w:rsid w:val="00553D08"/>
    <w:rsid w:val="00567353"/>
    <w:rsid w:val="005754B5"/>
    <w:rsid w:val="00577E81"/>
    <w:rsid w:val="005836F8"/>
    <w:rsid w:val="005918FA"/>
    <w:rsid w:val="005B39A5"/>
    <w:rsid w:val="005E3125"/>
    <w:rsid w:val="005E61A8"/>
    <w:rsid w:val="005F6419"/>
    <w:rsid w:val="00617400"/>
    <w:rsid w:val="00664950"/>
    <w:rsid w:val="00683220"/>
    <w:rsid w:val="00687FA0"/>
    <w:rsid w:val="0069440B"/>
    <w:rsid w:val="006B7010"/>
    <w:rsid w:val="006E0909"/>
    <w:rsid w:val="006F52F0"/>
    <w:rsid w:val="007145FF"/>
    <w:rsid w:val="00751515"/>
    <w:rsid w:val="0075673F"/>
    <w:rsid w:val="00781E1D"/>
    <w:rsid w:val="00785232"/>
    <w:rsid w:val="007937F8"/>
    <w:rsid w:val="007C3ED0"/>
    <w:rsid w:val="007F3096"/>
    <w:rsid w:val="00806A76"/>
    <w:rsid w:val="00811C9D"/>
    <w:rsid w:val="008147E0"/>
    <w:rsid w:val="00816C80"/>
    <w:rsid w:val="00841BCD"/>
    <w:rsid w:val="008826C1"/>
    <w:rsid w:val="009042BD"/>
    <w:rsid w:val="009557A8"/>
    <w:rsid w:val="00971F52"/>
    <w:rsid w:val="00977E1D"/>
    <w:rsid w:val="009A1CFE"/>
    <w:rsid w:val="009C003D"/>
    <w:rsid w:val="009D1A4A"/>
    <w:rsid w:val="00A22B78"/>
    <w:rsid w:val="00A25AE5"/>
    <w:rsid w:val="00A312D9"/>
    <w:rsid w:val="00A37002"/>
    <w:rsid w:val="00A704F9"/>
    <w:rsid w:val="00AA1B0E"/>
    <w:rsid w:val="00AA2E2F"/>
    <w:rsid w:val="00AC5CA7"/>
    <w:rsid w:val="00AD58AB"/>
    <w:rsid w:val="00AE56B1"/>
    <w:rsid w:val="00B21469"/>
    <w:rsid w:val="00B40E2A"/>
    <w:rsid w:val="00B450C0"/>
    <w:rsid w:val="00B53C2E"/>
    <w:rsid w:val="00B73862"/>
    <w:rsid w:val="00BA6900"/>
    <w:rsid w:val="00BA6E48"/>
    <w:rsid w:val="00BA724E"/>
    <w:rsid w:val="00BB64BE"/>
    <w:rsid w:val="00BB6CC2"/>
    <w:rsid w:val="00BC5888"/>
    <w:rsid w:val="00BF2218"/>
    <w:rsid w:val="00C175B7"/>
    <w:rsid w:val="00C94120"/>
    <w:rsid w:val="00CD5A78"/>
    <w:rsid w:val="00CD7492"/>
    <w:rsid w:val="00CE3A6B"/>
    <w:rsid w:val="00D00211"/>
    <w:rsid w:val="00D06309"/>
    <w:rsid w:val="00D20899"/>
    <w:rsid w:val="00D27872"/>
    <w:rsid w:val="00D351EA"/>
    <w:rsid w:val="00D43403"/>
    <w:rsid w:val="00D62E71"/>
    <w:rsid w:val="00D647AD"/>
    <w:rsid w:val="00D740CA"/>
    <w:rsid w:val="00D85728"/>
    <w:rsid w:val="00D97F4E"/>
    <w:rsid w:val="00DA15E0"/>
    <w:rsid w:val="00DA2EF9"/>
    <w:rsid w:val="00DC4C61"/>
    <w:rsid w:val="00DD555A"/>
    <w:rsid w:val="00DF2997"/>
    <w:rsid w:val="00E14F5F"/>
    <w:rsid w:val="00E30406"/>
    <w:rsid w:val="00EA17AC"/>
    <w:rsid w:val="00EB0792"/>
    <w:rsid w:val="00EC7BC3"/>
    <w:rsid w:val="00ED7600"/>
    <w:rsid w:val="00EF2A70"/>
    <w:rsid w:val="00F1362C"/>
    <w:rsid w:val="00F17D10"/>
    <w:rsid w:val="00F76908"/>
    <w:rsid w:val="00F824F5"/>
    <w:rsid w:val="00FA3FA5"/>
    <w:rsid w:val="00FC29B9"/>
    <w:rsid w:val="00FC6FD3"/>
    <w:rsid w:val="00FE5B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B2">
    <w:name w:val="B2"/>
    <w:basedOn w:val="Normal"/>
    <w:link w:val="B2Char"/>
    <w:qFormat/>
    <w:rsid w:val="0075673F"/>
    <w:pPr>
      <w:spacing w:after="180" w:line="240" w:lineRule="auto"/>
      <w:ind w:left="851" w:hanging="284"/>
    </w:pPr>
    <w:rPr>
      <w:rFonts w:eastAsia="SimSun" w:cs="Times New Roman"/>
      <w:szCs w:val="20"/>
      <w:lang w:val="en-GB"/>
    </w:rPr>
  </w:style>
  <w:style w:type="character" w:customStyle="1" w:styleId="B2Char">
    <w:name w:val="B2 Char"/>
    <w:link w:val="B2"/>
    <w:qFormat/>
    <w:rsid w:val="0075673F"/>
    <w:rPr>
      <w:rFonts w:ascii="Times New Roman" w:eastAsia="SimSun" w:hAnsi="Times New Roman" w:cs="Times New Roman"/>
      <w:sz w:val="20"/>
      <w:szCs w:val="20"/>
      <w:lang w:val="en-GB"/>
    </w:rPr>
  </w:style>
  <w:style w:type="paragraph" w:customStyle="1" w:styleId="B3">
    <w:name w:val="B3"/>
    <w:basedOn w:val="Normal"/>
    <w:link w:val="B3Char"/>
    <w:qFormat/>
    <w:rsid w:val="0075673F"/>
    <w:pPr>
      <w:spacing w:after="180" w:line="240" w:lineRule="auto"/>
      <w:ind w:left="1135" w:hanging="284"/>
    </w:pPr>
    <w:rPr>
      <w:rFonts w:eastAsia="SimSun" w:cs="Times New Roman"/>
      <w:szCs w:val="20"/>
      <w:lang w:val="en-GB"/>
    </w:rPr>
  </w:style>
  <w:style w:type="character" w:customStyle="1" w:styleId="B3Char">
    <w:name w:val="B3 Char"/>
    <w:link w:val="B3"/>
    <w:locked/>
    <w:rsid w:val="0075673F"/>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7F3096"/>
    <w:rPr>
      <w:sz w:val="16"/>
      <w:szCs w:val="16"/>
    </w:rPr>
  </w:style>
  <w:style w:type="paragraph" w:styleId="CommentText">
    <w:name w:val="annotation text"/>
    <w:basedOn w:val="Normal"/>
    <w:link w:val="CommentTextChar"/>
    <w:uiPriority w:val="99"/>
    <w:semiHidden/>
    <w:unhideWhenUsed/>
    <w:rsid w:val="007F3096"/>
    <w:pPr>
      <w:spacing w:line="240" w:lineRule="auto"/>
    </w:pPr>
    <w:rPr>
      <w:szCs w:val="20"/>
    </w:rPr>
  </w:style>
  <w:style w:type="character" w:customStyle="1" w:styleId="CommentTextChar">
    <w:name w:val="Comment Text Char"/>
    <w:basedOn w:val="DefaultParagraphFont"/>
    <w:link w:val="CommentText"/>
    <w:uiPriority w:val="99"/>
    <w:semiHidden/>
    <w:rsid w:val="007F309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7F3096"/>
    <w:rPr>
      <w:b/>
      <w:bCs/>
    </w:rPr>
  </w:style>
  <w:style w:type="character" w:customStyle="1" w:styleId="CommentSubjectChar">
    <w:name w:val="Comment Subject Char"/>
    <w:basedOn w:val="CommentTextChar"/>
    <w:link w:val="CommentSubject"/>
    <w:uiPriority w:val="99"/>
    <w:semiHidden/>
    <w:rsid w:val="007F3096"/>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544296249">
          <w:marLeft w:val="547"/>
          <w:marRight w:val="0"/>
          <w:marTop w:val="115"/>
          <w:marBottom w:val="0"/>
          <w:divBdr>
            <w:top w:val="none" w:sz="0" w:space="0" w:color="auto"/>
            <w:left w:val="none" w:sz="0" w:space="0" w:color="auto"/>
            <w:bottom w:val="none" w:sz="0" w:space="0" w:color="auto"/>
            <w:right w:val="none" w:sz="0" w:space="0" w:color="auto"/>
          </w:divBdr>
        </w:div>
        <w:div w:id="305934307">
          <w:marLeft w:val="1166"/>
          <w:marRight w:val="0"/>
          <w:marTop w:val="9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sChild>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408574041">
          <w:marLeft w:val="547"/>
          <w:marRight w:val="0"/>
          <w:marTop w:val="86"/>
          <w:marBottom w:val="0"/>
          <w:divBdr>
            <w:top w:val="none" w:sz="0" w:space="0" w:color="auto"/>
            <w:left w:val="none" w:sz="0" w:space="0" w:color="auto"/>
            <w:bottom w:val="none" w:sz="0" w:space="0" w:color="auto"/>
            <w:right w:val="none" w:sz="0" w:space="0" w:color="auto"/>
          </w:divBdr>
        </w:div>
        <w:div w:id="1105542813">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2144040041">
          <w:marLeft w:val="547"/>
          <w:marRight w:val="0"/>
          <w:marTop w:val="115"/>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4836919">
          <w:marLeft w:val="547"/>
          <w:marRight w:val="0"/>
          <w:marTop w:val="115"/>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1951475064">
          <w:marLeft w:val="547"/>
          <w:marRight w:val="0"/>
          <w:marTop w:val="115"/>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547112664">
          <w:marLeft w:val="1800"/>
          <w:marRight w:val="0"/>
          <w:marTop w:val="86"/>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59643429">
          <w:marLeft w:val="547"/>
          <w:marRight w:val="0"/>
          <w:marTop w:val="115"/>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42559292">
          <w:marLeft w:val="1800"/>
          <w:marRight w:val="0"/>
          <w:marTop w:val="8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1154370243">
          <w:marLeft w:val="547"/>
          <w:marRight w:val="0"/>
          <w:marTop w:val="115"/>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 w:id="33583524">
          <w:marLeft w:val="1166"/>
          <w:marRight w:val="0"/>
          <w:marTop w:val="96"/>
          <w:marBottom w:val="0"/>
          <w:divBdr>
            <w:top w:val="none" w:sz="0" w:space="0" w:color="auto"/>
            <w:left w:val="none" w:sz="0" w:space="0" w:color="auto"/>
            <w:bottom w:val="none" w:sz="0" w:space="0" w:color="auto"/>
            <w:right w:val="none" w:sz="0" w:space="0" w:color="auto"/>
          </w:divBdr>
        </w:div>
      </w:divsChild>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762</Words>
  <Characters>4350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2022-02-14T19:15:00Z</dcterms:created>
  <dcterms:modified xsi:type="dcterms:W3CDTF">2022-02-14T19:15:00Z</dcterms:modified>
</cp:coreProperties>
</file>