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6EF6D" w14:textId="70A3D526" w:rsidR="00F811BD" w:rsidRPr="00425FD0" w:rsidRDefault="00F811BD" w:rsidP="00F811BD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#102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bookmarkStart w:id="2" w:name="_GoBack"/>
      <w:r w:rsidR="00C1693D" w:rsidRPr="00C1693D">
        <w:rPr>
          <w:rFonts w:ascii="Arial" w:eastAsia="宋体" w:hAnsi="Arial" w:cs="Arial"/>
          <w:b/>
          <w:sz w:val="24"/>
          <w:lang w:val="en-US" w:eastAsia="zh-CN"/>
        </w:rPr>
        <w:t>R4-2205333</w:t>
      </w:r>
      <w:bookmarkEnd w:id="2"/>
    </w:p>
    <w:p w14:paraId="3F1C0788" w14:textId="05CE14FF" w:rsidR="00F811BD" w:rsidRPr="00425FD0" w:rsidRDefault="00F811BD" w:rsidP="00F811BD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Feb 21 – Mar </w:t>
      </w:r>
      <w:r w:rsidR="00C1693D">
        <w:rPr>
          <w:rFonts w:ascii="Arial" w:hAnsi="Arial" w:cs="Arial"/>
          <w:b/>
          <w:noProof/>
          <w:sz w:val="24"/>
          <w:szCs w:val="24"/>
          <w:lang w:val="en-US" w:eastAsia="zh-CN"/>
        </w:rPr>
        <w:t>3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BF71CD" w:rsidRDefault="00070561" w:rsidP="00F90E24">
      <w:pPr>
        <w:pStyle w:val="a4"/>
        <w:jc w:val="both"/>
        <w:rPr>
          <w:noProof w:val="0"/>
        </w:rPr>
      </w:pPr>
    </w:p>
    <w:p w14:paraId="28513F45" w14:textId="1DE1DA8A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811BD" w:rsidRPr="00F811BD">
        <w:rPr>
          <w:rFonts w:ascii="Arial" w:eastAsia="宋体" w:hAnsi="Arial"/>
          <w:b/>
          <w:sz w:val="24"/>
          <w:lang w:val="en-US" w:eastAsia="zh-CN"/>
        </w:rPr>
        <w:t>Discussion on RRM remaining issues related to SL DRX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775FD4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1693D" w:rsidRPr="00C1693D">
        <w:rPr>
          <w:rFonts w:ascii="Arial" w:eastAsia="宋体" w:hAnsi="Arial"/>
          <w:b/>
          <w:sz w:val="24"/>
          <w:lang w:val="en-US" w:eastAsia="zh-CN"/>
        </w:rPr>
        <w:t>10</w:t>
      </w:r>
      <w:r w:rsidR="00FA5259" w:rsidRPr="00C1693D">
        <w:rPr>
          <w:rFonts w:ascii="Arial" w:eastAsia="宋体" w:hAnsi="Arial"/>
          <w:b/>
          <w:sz w:val="24"/>
          <w:lang w:val="en-US" w:eastAsia="zh-CN"/>
        </w:rPr>
        <w:t>.15.</w:t>
      </w:r>
      <w:r w:rsidR="00722200" w:rsidRPr="00C1693D">
        <w:rPr>
          <w:rFonts w:ascii="Arial" w:eastAsia="宋体" w:hAnsi="Arial"/>
          <w:b/>
          <w:sz w:val="24"/>
          <w:lang w:val="en-US" w:eastAsia="zh-CN"/>
        </w:rPr>
        <w:t>5</w:t>
      </w:r>
      <w:r w:rsidR="00FA5259" w:rsidRPr="00C1693D">
        <w:rPr>
          <w:rFonts w:ascii="Arial" w:eastAsia="宋体" w:hAnsi="Arial"/>
          <w:b/>
          <w:sz w:val="24"/>
          <w:lang w:val="en-US" w:eastAsia="zh-CN"/>
        </w:rPr>
        <w:t>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889DC35" w:rsidR="00993BFA" w:rsidRDefault="00D1680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>For R17 V2X enhancement</w:t>
      </w:r>
      <w:r w:rsidR="0036271A">
        <w:rPr>
          <w:rFonts w:eastAsia="宋体"/>
          <w:sz w:val="22"/>
          <w:lang w:eastAsia="zh-CN"/>
        </w:rPr>
        <w:t xml:space="preserve">, </w:t>
      </w:r>
      <w:r w:rsidR="00770C87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>re</w:t>
      </w:r>
      <w:r w:rsidR="00770C8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still have some open issues for </w:t>
      </w:r>
      <w:r w:rsidRPr="00D1680C">
        <w:rPr>
          <w:rFonts w:eastAsia="宋体"/>
          <w:sz w:val="22"/>
          <w:lang w:eastAsia="zh-CN"/>
        </w:rPr>
        <w:t>asynchronized SyncRef UE identification</w:t>
      </w:r>
      <w:r>
        <w:rPr>
          <w:rFonts w:eastAsia="宋体"/>
          <w:sz w:val="22"/>
          <w:lang w:eastAsia="zh-CN"/>
        </w:rPr>
        <w:t xml:space="preserve"> requirements and interruption</w:t>
      </w:r>
      <w:r w:rsidRPr="00D1680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</w:t>
      </w:r>
      <w:r w:rsidR="000932FE">
        <w:rPr>
          <w:rFonts w:eastAsia="宋体"/>
          <w:sz w:val="22"/>
          <w:lang w:eastAsia="zh-CN"/>
        </w:rPr>
        <w:t>.</w:t>
      </w:r>
      <w:r w:rsidR="00770C87"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B75C4B">
        <w:rPr>
          <w:rFonts w:eastAsia="宋体"/>
          <w:sz w:val="22"/>
          <w:lang w:eastAsia="zh-CN"/>
        </w:rPr>
        <w:t xml:space="preserve">further </w:t>
      </w:r>
      <w:r w:rsidR="00532912" w:rsidRPr="00922D0A">
        <w:rPr>
          <w:rFonts w:eastAsia="宋体"/>
          <w:sz w:val="22"/>
          <w:lang w:eastAsia="zh-CN"/>
        </w:rPr>
        <w:t xml:space="preserve">discussion on </w:t>
      </w:r>
      <w:r w:rsidR="007E4E13">
        <w:rPr>
          <w:rFonts w:eastAsia="宋体"/>
          <w:sz w:val="22"/>
          <w:lang w:eastAsia="zh-CN"/>
        </w:rPr>
        <w:t xml:space="preserve">the </w:t>
      </w:r>
      <w:r w:rsidR="007E4E13">
        <w:rPr>
          <w:rFonts w:eastAsia="Malgun Gothic"/>
          <w:sz w:val="22"/>
          <w:lang w:val="en-US" w:eastAsia="ko-KR"/>
        </w:rPr>
        <w:t>remaining issues</w:t>
      </w:r>
      <w:r w:rsidR="00A4778D">
        <w:rPr>
          <w:rFonts w:eastAsia="宋体"/>
          <w:sz w:val="22"/>
          <w:lang w:eastAsia="zh-CN"/>
        </w:rPr>
        <w:t xml:space="preserve"> </w:t>
      </w:r>
      <w:r w:rsidR="00177904">
        <w:rPr>
          <w:rFonts w:eastAsia="宋体"/>
          <w:sz w:val="22"/>
          <w:lang w:eastAsia="zh-CN"/>
        </w:rPr>
        <w:t>related to SL DRX</w:t>
      </w:r>
      <w:r w:rsidR="0058759B">
        <w:rPr>
          <w:rFonts w:eastAsia="宋体"/>
          <w:sz w:val="22"/>
          <w:lang w:eastAsia="zh-CN"/>
        </w:rPr>
        <w:t>.</w:t>
      </w:r>
    </w:p>
    <w:p w14:paraId="04E42B4F" w14:textId="03AC1A81" w:rsidR="00EF3F18" w:rsidRPr="00EF3F18" w:rsidRDefault="00C643FE" w:rsidP="00EF3F18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62F40A9" w14:textId="3986BE6B" w:rsidR="00177904" w:rsidRPr="003F1AE3" w:rsidRDefault="00D1680C" w:rsidP="00D1680C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D1680C">
        <w:rPr>
          <w:rFonts w:eastAsia="宋体"/>
          <w:b/>
          <w:sz w:val="22"/>
          <w:lang w:eastAsia="zh-CN"/>
        </w:rPr>
        <w:t>SyncRef UE identification</w:t>
      </w:r>
      <w:r>
        <w:rPr>
          <w:rFonts w:eastAsia="宋体"/>
          <w:b/>
          <w:sz w:val="22"/>
          <w:lang w:eastAsia="zh-CN"/>
        </w:rPr>
        <w:t xml:space="preserve"> for a</w:t>
      </w:r>
      <w:r w:rsidRPr="00D1680C">
        <w:rPr>
          <w:rFonts w:eastAsia="宋体"/>
          <w:b/>
          <w:sz w:val="22"/>
          <w:lang w:eastAsia="zh-CN"/>
        </w:rPr>
        <w:t>synchronized</w:t>
      </w:r>
      <w:r>
        <w:rPr>
          <w:rFonts w:eastAsia="宋体"/>
          <w:b/>
          <w:sz w:val="22"/>
          <w:lang w:eastAsia="zh-CN"/>
        </w:rPr>
        <w:t xml:space="preserve"> scenario</w:t>
      </w:r>
    </w:p>
    <w:p w14:paraId="4B57FB20" w14:textId="51DD55ED" w:rsidR="00A90609" w:rsidRDefault="00433666" w:rsidP="0017790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</w:t>
      </w:r>
      <w:r w:rsidR="00A90609">
        <w:rPr>
          <w:rFonts w:eastAsia="宋体"/>
          <w:sz w:val="22"/>
          <w:lang w:val="en-US" w:eastAsia="zh-CN"/>
        </w:rPr>
        <w:t>#101bis-e</w:t>
      </w:r>
      <w:r>
        <w:rPr>
          <w:rFonts w:eastAsia="宋体"/>
          <w:sz w:val="22"/>
          <w:lang w:val="en-US" w:eastAsia="zh-CN"/>
        </w:rPr>
        <w:t xml:space="preserve"> meeting, </w:t>
      </w:r>
      <w:r w:rsidR="00A90609">
        <w:rPr>
          <w:rFonts w:eastAsia="宋体"/>
          <w:sz w:val="22"/>
          <w:lang w:val="en-US" w:eastAsia="zh-CN"/>
        </w:rPr>
        <w:t>how to capture the UE Rx drop rate into</w:t>
      </w:r>
      <w:r w:rsidR="00A90609" w:rsidRPr="00A90609">
        <w:t xml:space="preserve"> </w:t>
      </w:r>
      <w:r w:rsidR="00A90609" w:rsidRPr="00A90609">
        <w:rPr>
          <w:rFonts w:eastAsia="宋体"/>
          <w:sz w:val="22"/>
          <w:lang w:val="en-US" w:eastAsia="zh-CN"/>
        </w:rPr>
        <w:t>SyncRef UE</w:t>
      </w:r>
      <w:r w:rsidR="00A90609">
        <w:rPr>
          <w:rFonts w:eastAsia="宋体"/>
          <w:sz w:val="22"/>
          <w:lang w:val="en-US" w:eastAsia="zh-CN"/>
        </w:rPr>
        <w:t xml:space="preserve"> detection requirements for</w:t>
      </w:r>
      <w:r>
        <w:rPr>
          <w:rFonts w:eastAsia="宋体"/>
          <w:sz w:val="22"/>
          <w:lang w:val="en-US" w:eastAsia="zh-CN"/>
        </w:rPr>
        <w:t xml:space="preserve"> </w:t>
      </w:r>
      <w:r w:rsidR="00A90609" w:rsidRPr="00A90609">
        <w:rPr>
          <w:rFonts w:eastAsia="宋体"/>
          <w:sz w:val="22"/>
          <w:lang w:val="en-US" w:eastAsia="zh-CN"/>
        </w:rPr>
        <w:t xml:space="preserve">asynchronized case </w:t>
      </w:r>
      <w:r w:rsidR="00A90609">
        <w:rPr>
          <w:rFonts w:eastAsia="宋体"/>
          <w:sz w:val="22"/>
          <w:lang w:val="en-US" w:eastAsia="zh-CN"/>
        </w:rPr>
        <w:t>was discussed. The followings captured in WF [1] need to be further discussed.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90609" w14:paraId="61EB1C22" w14:textId="77777777" w:rsidTr="00A90609">
        <w:tc>
          <w:tcPr>
            <w:tcW w:w="9621" w:type="dxa"/>
          </w:tcPr>
          <w:p w14:paraId="00E31010" w14:textId="77777777" w:rsidR="00A90609" w:rsidRPr="00A90609" w:rsidRDefault="00A90609" w:rsidP="00A90609">
            <w:pPr>
              <w:numPr>
                <w:ilvl w:val="0"/>
                <w:numId w:val="20"/>
              </w:numPr>
              <w:spacing w:after="120"/>
              <w:ind w:left="760"/>
              <w:rPr>
                <w:rFonts w:eastAsia="等线"/>
                <w:bCs/>
                <w:i/>
                <w:lang w:eastAsia="ja-JP" w:bidi="hi-IN"/>
              </w:rPr>
            </w:pPr>
            <w:r w:rsidRPr="00A90609">
              <w:rPr>
                <w:rFonts w:eastAsia="等线"/>
                <w:bCs/>
                <w:i/>
                <w:lang w:eastAsia="ja-JP" w:bidi="hi-IN"/>
              </w:rPr>
              <w:t xml:space="preserve">Option 1: maximum drop rate(X) during </w:t>
            </w:r>
            <w:r w:rsidRPr="00A90609">
              <w:rPr>
                <w:rFonts w:eastAsia="等线"/>
                <w:bCs/>
                <w:i/>
                <w:iCs/>
                <w:szCs w:val="22"/>
                <w:lang w:eastAsia="zh-CN"/>
              </w:rPr>
              <w:t>T</w:t>
            </w:r>
            <w:r w:rsidRPr="00A90609">
              <w:rPr>
                <w:rFonts w:eastAsia="等线"/>
                <w:bCs/>
                <w:i/>
                <w:iCs/>
                <w:szCs w:val="22"/>
                <w:vertAlign w:val="subscript"/>
                <w:lang w:eastAsia="zh-CN"/>
              </w:rPr>
              <w:t>detect,SyncRef UE_V2X</w:t>
            </w:r>
            <w:r w:rsidRPr="00A90609">
              <w:rPr>
                <w:rFonts w:eastAsia="宋体"/>
                <w:i/>
                <w:lang w:eastAsia="zh-CN"/>
              </w:rPr>
              <w:t xml:space="preserve"> </w:t>
            </w:r>
          </w:p>
          <w:p w14:paraId="21EBE40C" w14:textId="77777777" w:rsidR="00A90609" w:rsidRPr="00A90609" w:rsidRDefault="00A90609" w:rsidP="00A90609">
            <w:pPr>
              <w:numPr>
                <w:ilvl w:val="1"/>
                <w:numId w:val="20"/>
              </w:numPr>
              <w:spacing w:after="120"/>
              <w:ind w:left="1200"/>
              <w:rPr>
                <w:rFonts w:eastAsia="等线"/>
                <w:bCs/>
                <w:i/>
                <w:lang w:eastAsia="ja-JP" w:bidi="hi-IN"/>
              </w:rPr>
            </w:pPr>
            <w:r w:rsidRPr="00A90609">
              <w:rPr>
                <w:rFonts w:eastAsia="宋体"/>
                <w:i/>
                <w:lang w:eastAsia="zh-CN"/>
              </w:rPr>
              <w:t>Option 1a : X = 0.3%(Rel-16) (CATT, vivo, Xiaomi)</w:t>
            </w:r>
          </w:p>
          <w:p w14:paraId="7198569B" w14:textId="77777777" w:rsidR="00A90609" w:rsidRPr="00A90609" w:rsidRDefault="00A90609" w:rsidP="00A90609">
            <w:pPr>
              <w:numPr>
                <w:ilvl w:val="1"/>
                <w:numId w:val="20"/>
              </w:numPr>
              <w:spacing w:after="120"/>
              <w:ind w:left="1200"/>
              <w:rPr>
                <w:rFonts w:eastAsia="等线"/>
                <w:bCs/>
                <w:i/>
                <w:lang w:eastAsia="ja-JP" w:bidi="hi-IN"/>
              </w:rPr>
            </w:pPr>
            <w:r w:rsidRPr="00A90609">
              <w:rPr>
                <w:rFonts w:eastAsia="宋体"/>
                <w:i/>
                <w:lang w:eastAsia="zh-CN"/>
              </w:rPr>
              <w:t xml:space="preserve">Option 1b : X = 0.3%(Rel-16) with </w:t>
            </w:r>
            <w:r w:rsidRPr="00A90609">
              <w:rPr>
                <w:rFonts w:eastAsia="等线"/>
                <w:i/>
                <w:lang w:val="en-US" w:eastAsia="ko-KR"/>
              </w:rPr>
              <w:t>additional clarification that “The dropping rate is calculated ignoring SL-DRX configuration” (Oppo)</w:t>
            </w:r>
          </w:p>
          <w:p w14:paraId="7C3F7121" w14:textId="77777777" w:rsidR="00A90609" w:rsidRPr="00A90609" w:rsidRDefault="00A90609" w:rsidP="00A90609">
            <w:pPr>
              <w:numPr>
                <w:ilvl w:val="1"/>
                <w:numId w:val="20"/>
              </w:numPr>
              <w:spacing w:after="120"/>
              <w:ind w:left="1200"/>
              <w:rPr>
                <w:rFonts w:eastAsia="等线"/>
                <w:bCs/>
                <w:i/>
                <w:lang w:eastAsia="ja-JP" w:bidi="hi-IN"/>
              </w:rPr>
            </w:pPr>
            <w:r w:rsidRPr="00A90609">
              <w:rPr>
                <w:rFonts w:eastAsia="宋体"/>
                <w:i/>
                <w:lang w:eastAsia="zh-CN"/>
              </w:rPr>
              <w:t xml:space="preserve">Option 1c : X = </w:t>
            </w:r>
            <w:r w:rsidRPr="00A90609">
              <w:rPr>
                <w:rFonts w:eastAsia="等线"/>
                <w:i/>
                <w:lang w:eastAsia="ko-KR"/>
              </w:rPr>
              <w:t xml:space="preserve">max{2 slots, </w:t>
            </w:r>
            <w:r w:rsidRPr="00A90609">
              <w:rPr>
                <w:rFonts w:eastAsia="等线"/>
                <w:i/>
                <w:lang w:eastAsia="zh-CN"/>
              </w:rPr>
              <w:t>0.3%</w:t>
            </w:r>
            <w:r w:rsidRPr="00A90609">
              <w:rPr>
                <w:rFonts w:eastAsia="等线"/>
                <w:i/>
                <w:lang w:eastAsia="ko-KR"/>
              </w:rPr>
              <w:t xml:space="preserve"> of its V2X data reception} (LGE)</w:t>
            </w:r>
          </w:p>
          <w:p w14:paraId="28E3E81D" w14:textId="77777777" w:rsidR="00A90609" w:rsidRPr="00A90609" w:rsidRDefault="00A90609" w:rsidP="00A90609">
            <w:pPr>
              <w:numPr>
                <w:ilvl w:val="0"/>
                <w:numId w:val="20"/>
              </w:numPr>
              <w:spacing w:after="120"/>
              <w:ind w:left="760"/>
              <w:rPr>
                <w:rFonts w:eastAsia="等线"/>
                <w:bCs/>
                <w:i/>
                <w:lang w:eastAsia="ja-JP" w:bidi="hi-IN"/>
              </w:rPr>
            </w:pPr>
            <w:r w:rsidRPr="00A90609">
              <w:rPr>
                <w:rFonts w:eastAsia="Malgun Gothic" w:hint="eastAsia"/>
                <w:bCs/>
                <w:i/>
                <w:lang w:eastAsia="ko-KR" w:bidi="hi-IN"/>
              </w:rPr>
              <w:t xml:space="preserve">Option </w:t>
            </w:r>
            <w:r w:rsidRPr="00A90609">
              <w:rPr>
                <w:rFonts w:eastAsia="Malgun Gothic"/>
                <w:bCs/>
                <w:i/>
                <w:lang w:eastAsia="ko-KR" w:bidi="hi-IN"/>
              </w:rPr>
              <w:t xml:space="preserve">2 : maximum aggregated drop window(Y) </w:t>
            </w:r>
            <w:r w:rsidRPr="00A90609">
              <w:rPr>
                <w:rFonts w:eastAsia="等线"/>
                <w:bCs/>
                <w:i/>
                <w:lang w:eastAsia="ja-JP" w:bidi="hi-IN"/>
              </w:rPr>
              <w:t xml:space="preserve">during </w:t>
            </w:r>
            <w:r w:rsidRPr="00A90609">
              <w:rPr>
                <w:rFonts w:eastAsia="等线"/>
                <w:bCs/>
                <w:i/>
                <w:iCs/>
                <w:szCs w:val="22"/>
                <w:lang w:eastAsia="zh-CN"/>
              </w:rPr>
              <w:t>T</w:t>
            </w:r>
            <w:r w:rsidRPr="00A90609">
              <w:rPr>
                <w:rFonts w:eastAsia="等线"/>
                <w:bCs/>
                <w:i/>
                <w:iCs/>
                <w:szCs w:val="22"/>
                <w:vertAlign w:val="subscript"/>
                <w:lang w:eastAsia="zh-CN"/>
              </w:rPr>
              <w:t xml:space="preserve">detect,SyncRef UE_V2X </w:t>
            </w:r>
            <w:r w:rsidRPr="00A90609">
              <w:rPr>
                <w:rFonts w:eastAsia="等线"/>
                <w:bCs/>
                <w:i/>
                <w:iCs/>
                <w:szCs w:val="22"/>
                <w:lang w:eastAsia="zh-CN"/>
              </w:rPr>
              <w:t>(Oppo)</w:t>
            </w:r>
          </w:p>
          <w:p w14:paraId="4A4C7461" w14:textId="77777777" w:rsidR="00A90609" w:rsidRPr="00A90609" w:rsidRDefault="00A90609" w:rsidP="00A90609">
            <w:pPr>
              <w:numPr>
                <w:ilvl w:val="1"/>
                <w:numId w:val="20"/>
              </w:numPr>
              <w:spacing w:after="120"/>
              <w:ind w:left="1200"/>
              <w:rPr>
                <w:rFonts w:eastAsia="Malgun Gothic"/>
                <w:i/>
                <w:lang w:val="en-US" w:eastAsia="ko-KR"/>
              </w:rPr>
            </w:pPr>
            <w:r w:rsidRPr="00A90609">
              <w:rPr>
                <w:rFonts w:eastAsia="Malgun Gothic" w:hint="eastAsia"/>
                <w:bCs/>
                <w:i/>
                <w:lang w:eastAsia="ko-KR" w:bidi="hi-IN"/>
              </w:rPr>
              <w:t xml:space="preserve">Y = </w:t>
            </w:r>
            <w:r w:rsidRPr="00A90609">
              <w:rPr>
                <w:rFonts w:eastAsia="宋体"/>
                <w:i/>
                <w:lang w:eastAsia="zh-CN"/>
              </w:rPr>
              <w:t>480ms</w:t>
            </w:r>
          </w:p>
          <w:p w14:paraId="721990E4" w14:textId="77777777" w:rsidR="00A90609" w:rsidRPr="00A90609" w:rsidRDefault="00A90609" w:rsidP="00A90609">
            <w:pPr>
              <w:numPr>
                <w:ilvl w:val="0"/>
                <w:numId w:val="20"/>
              </w:numPr>
              <w:spacing w:after="120"/>
              <w:ind w:left="760"/>
              <w:rPr>
                <w:rFonts w:ascii="Calibri" w:eastAsia="等线" w:hAnsi="Calibri"/>
                <w:i/>
                <w:color w:val="1F497D"/>
                <w:lang w:val="en-US" w:eastAsia="ko-KR"/>
              </w:rPr>
            </w:pPr>
            <w:r w:rsidRPr="00A90609">
              <w:rPr>
                <w:rFonts w:eastAsia="等线"/>
                <w:i/>
                <w:lang w:eastAsia="zh-CN"/>
              </w:rPr>
              <w:t>Moderator’s suggestion based on 2</w:t>
            </w:r>
            <w:r w:rsidRPr="00A90609">
              <w:rPr>
                <w:rFonts w:eastAsia="等线"/>
                <w:i/>
                <w:vertAlign w:val="superscript"/>
                <w:lang w:eastAsia="zh-CN"/>
              </w:rPr>
              <w:t>nd</w:t>
            </w:r>
            <w:r w:rsidRPr="00A90609">
              <w:rPr>
                <w:rFonts w:eastAsia="等线"/>
                <w:i/>
                <w:lang w:eastAsia="zh-CN"/>
              </w:rPr>
              <w:t xml:space="preserve"> round</w:t>
            </w:r>
          </w:p>
          <w:p w14:paraId="44DCB3D0" w14:textId="746997C4" w:rsidR="00A90609" w:rsidRPr="00A90609" w:rsidRDefault="00A90609" w:rsidP="00A90609">
            <w:pPr>
              <w:numPr>
                <w:ilvl w:val="2"/>
                <w:numId w:val="20"/>
              </w:numPr>
              <w:spacing w:after="120"/>
              <w:ind w:left="1600"/>
              <w:contextualSpacing/>
              <w:rPr>
                <w:rFonts w:eastAsia="等线"/>
                <w:lang w:eastAsia="zh-CN"/>
              </w:rPr>
            </w:pPr>
            <w:r w:rsidRPr="00A90609">
              <w:rPr>
                <w:rFonts w:eastAsia="等线"/>
                <w:i/>
                <w:lang w:eastAsia="zh-CN"/>
              </w:rPr>
              <w:t xml:space="preserve">Up to 24 </w:t>
            </w:r>
            <w:r w:rsidRPr="00A90609">
              <w:rPr>
                <w:rFonts w:eastAsia="Malgun Gothic"/>
                <w:bCs/>
                <w:i/>
                <w:lang w:eastAsia="ko-KR" w:bidi="hi-IN"/>
              </w:rPr>
              <w:t>slots(or 5%)</w:t>
            </w:r>
            <w:r w:rsidRPr="00A90609">
              <w:rPr>
                <w:rFonts w:eastAsia="等线"/>
                <w:i/>
                <w:lang w:eastAsia="zh-CN"/>
              </w:rPr>
              <w:t xml:space="preserve"> of V2X data reception during </w:t>
            </w:r>
            <w:r w:rsidRPr="00A90609">
              <w:rPr>
                <w:rFonts w:eastAsia="Malgun Gothic"/>
                <w:bCs/>
                <w:i/>
                <w:lang w:eastAsia="ko-KR" w:bidi="hi-IN"/>
              </w:rPr>
              <w:t>maximum aggregated drop window of 480ms</w:t>
            </w:r>
            <w:r w:rsidRPr="00A90609">
              <w:rPr>
                <w:rFonts w:eastAsia="等线"/>
                <w:i/>
                <w:lang w:eastAsia="zh-CN"/>
              </w:rPr>
              <w:t xml:space="preserve"> is allowed to be dropped for PSBCH monitoring </w:t>
            </w:r>
          </w:p>
        </w:tc>
      </w:tr>
    </w:tbl>
    <w:p w14:paraId="1EC547FF" w14:textId="674C16C6" w:rsidR="003B3B47" w:rsidRDefault="003B3B47" w:rsidP="0017790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R16, the </w:t>
      </w:r>
      <w:r w:rsidR="002C07FF">
        <w:rPr>
          <w:rFonts w:eastAsia="宋体"/>
          <w:sz w:val="22"/>
          <w:lang w:val="en-US" w:eastAsia="zh-CN"/>
        </w:rPr>
        <w:t xml:space="preserve">existing UE Rx drop rate for </w:t>
      </w:r>
      <w:r w:rsidR="002C07FF" w:rsidRPr="00A90609">
        <w:rPr>
          <w:rFonts w:eastAsia="宋体"/>
          <w:sz w:val="22"/>
          <w:lang w:val="en-US" w:eastAsia="zh-CN"/>
        </w:rPr>
        <w:t>SyncRef UE</w:t>
      </w:r>
      <w:r w:rsidR="002C07FF">
        <w:rPr>
          <w:rFonts w:eastAsia="宋体"/>
          <w:sz w:val="22"/>
          <w:lang w:val="en-US" w:eastAsia="zh-CN"/>
        </w:rPr>
        <w:t xml:space="preserve"> detection</w:t>
      </w:r>
      <w:r>
        <w:rPr>
          <w:rFonts w:eastAsia="宋体"/>
          <w:sz w:val="22"/>
          <w:lang w:val="en-US" w:eastAsia="zh-CN"/>
        </w:rPr>
        <w:t xml:space="preserve"> </w:t>
      </w:r>
      <w:r w:rsidR="002C07FF">
        <w:rPr>
          <w:rFonts w:eastAsia="宋体"/>
          <w:sz w:val="22"/>
          <w:lang w:val="en-US" w:eastAsia="zh-CN"/>
        </w:rPr>
        <w:t xml:space="preserve">in </w:t>
      </w:r>
      <w:r w:rsidR="002C07FF" w:rsidRPr="00A90609">
        <w:rPr>
          <w:rFonts w:eastAsia="宋体"/>
          <w:sz w:val="22"/>
          <w:lang w:val="en-US" w:eastAsia="zh-CN"/>
        </w:rPr>
        <w:t>asynchronized case</w:t>
      </w:r>
      <w:r w:rsidR="002C07FF">
        <w:rPr>
          <w:rFonts w:eastAsia="宋体"/>
          <w:sz w:val="22"/>
          <w:lang w:val="en-US" w:eastAsia="zh-CN"/>
        </w:rPr>
        <w:t xml:space="preserve"> is defined as 0.3% du</w:t>
      </w:r>
      <w:r w:rsidR="00E25DF4">
        <w:rPr>
          <w:rFonts w:eastAsia="宋体"/>
          <w:sz w:val="22"/>
          <w:lang w:val="en-US" w:eastAsia="zh-CN"/>
        </w:rPr>
        <w:t>r</w:t>
      </w:r>
      <w:r w:rsidR="002C07FF">
        <w:rPr>
          <w:rFonts w:eastAsia="宋体"/>
          <w:sz w:val="22"/>
          <w:lang w:val="en-US" w:eastAsia="zh-CN"/>
        </w:rPr>
        <w:t xml:space="preserve">ing 8 </w:t>
      </w:r>
      <w:r w:rsidR="00E25DF4">
        <w:rPr>
          <w:rFonts w:eastAsia="宋体"/>
          <w:sz w:val="22"/>
          <w:lang w:val="en-US" w:eastAsia="zh-CN"/>
        </w:rPr>
        <w:t>seconds</w:t>
      </w:r>
      <w:r w:rsidR="00736CB9">
        <w:rPr>
          <w:rFonts w:eastAsia="宋体"/>
          <w:sz w:val="22"/>
          <w:lang w:val="en-US" w:eastAsia="zh-CN"/>
        </w:rPr>
        <w:t xml:space="preserve">. </w:t>
      </w:r>
      <w:r w:rsidR="00E25DF4">
        <w:rPr>
          <w:rFonts w:eastAsia="宋体"/>
          <w:sz w:val="22"/>
          <w:lang w:val="en-US" w:eastAsia="zh-CN"/>
        </w:rPr>
        <w:t xml:space="preserve">It can be observed that </w:t>
      </w:r>
    </w:p>
    <w:p w14:paraId="63AAEB46" w14:textId="1167CC91" w:rsidR="00433666" w:rsidRDefault="00736CB9" w:rsidP="0017790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data </w:t>
      </w:r>
      <w:r w:rsidR="00D23E17">
        <w:rPr>
          <w:rFonts w:eastAsia="宋体"/>
          <w:sz w:val="22"/>
          <w:lang w:val="en-US" w:eastAsia="zh-CN"/>
        </w:rPr>
        <w:t>dropping</w:t>
      </w:r>
      <w:r>
        <w:rPr>
          <w:rFonts w:eastAsia="宋体"/>
          <w:sz w:val="22"/>
          <w:lang w:val="en-US" w:eastAsia="zh-CN"/>
        </w:rPr>
        <w:t xml:space="preserve">, </w:t>
      </w:r>
      <w:r w:rsidR="00D23E17">
        <w:rPr>
          <w:rFonts w:eastAsia="宋体"/>
          <w:sz w:val="22"/>
          <w:lang w:val="en-US" w:eastAsia="zh-CN"/>
        </w:rPr>
        <w:t>at most three SL-DRX cycles will be impacted</w:t>
      </w:r>
      <w:r>
        <w:rPr>
          <w:rFonts w:eastAsia="宋体"/>
          <w:sz w:val="22"/>
          <w:lang w:val="en-US" w:eastAsia="zh-CN"/>
        </w:rPr>
        <w:t xml:space="preserve"> </w:t>
      </w:r>
      <w:r w:rsidR="00D23E17">
        <w:rPr>
          <w:rFonts w:eastAsia="宋体"/>
          <w:sz w:val="22"/>
          <w:lang w:val="en-US" w:eastAsia="zh-CN"/>
        </w:rPr>
        <w:t xml:space="preserve">within SLSS detection time (=50 SL-DRX cycles) when SL-DRX cycle is equal to or longer than 160ms, and the data Tx dropping rate will not exceed 6%. When </w:t>
      </w:r>
      <w:r w:rsidR="00D719EC">
        <w:rPr>
          <w:rFonts w:eastAsia="宋体"/>
          <w:sz w:val="22"/>
          <w:lang w:val="en-US" w:eastAsia="zh-CN"/>
        </w:rPr>
        <w:t>SL-DRX cycle is shorter than 160ms, the ratio of impacted SL-DRX cycles still will be 6%</w:t>
      </w:r>
      <w:r w:rsidR="009B4897">
        <w:rPr>
          <w:rFonts w:eastAsia="宋体"/>
          <w:sz w:val="22"/>
          <w:lang w:val="en-US" w:eastAsia="zh-CN"/>
        </w:rPr>
        <w:t>. For 80ms SL-DRX cycle, 100 SL-DRX cycles are within 8s SLSS detection time and 6 SL-DRX cycles will be impacted by three searching windows</w:t>
      </w:r>
      <w:r w:rsidR="00515B08">
        <w:rPr>
          <w:rFonts w:eastAsia="宋体"/>
          <w:sz w:val="22"/>
          <w:lang w:val="en-US" w:eastAsia="zh-CN"/>
        </w:rPr>
        <w:t xml:space="preserve"> (</w:t>
      </w:r>
      <w:r w:rsidR="00515B08" w:rsidRPr="00433666">
        <w:rPr>
          <w:rFonts w:eastAsia="宋体"/>
          <w:sz w:val="22"/>
          <w:lang w:val="en-US" w:eastAsia="zh-CN"/>
        </w:rPr>
        <w:t>aggregated</w:t>
      </w:r>
      <w:r w:rsidR="00515B08">
        <w:rPr>
          <w:rFonts w:eastAsia="宋体"/>
          <w:sz w:val="22"/>
          <w:lang w:val="en-US" w:eastAsia="zh-CN"/>
        </w:rPr>
        <w:t xml:space="preserve"> length = 480ms)</w:t>
      </w:r>
      <w:r w:rsidR="009B4897">
        <w:rPr>
          <w:rFonts w:eastAsia="宋体"/>
          <w:sz w:val="22"/>
          <w:lang w:val="en-US" w:eastAsia="zh-CN"/>
        </w:rPr>
        <w:t xml:space="preserve">. For 40ms SL-DRX cycle, </w:t>
      </w:r>
      <w:r w:rsidR="00515B08">
        <w:rPr>
          <w:rFonts w:eastAsia="宋体"/>
          <w:sz w:val="22"/>
          <w:lang w:val="en-US" w:eastAsia="zh-CN"/>
        </w:rPr>
        <w:t>2</w:t>
      </w:r>
      <w:r w:rsidR="009B4897">
        <w:rPr>
          <w:rFonts w:eastAsia="宋体"/>
          <w:sz w:val="22"/>
          <w:lang w:val="en-US" w:eastAsia="zh-CN"/>
        </w:rPr>
        <w:t xml:space="preserve">00 SL-DRX cycles are within 8s SLSS detection time and </w:t>
      </w:r>
      <w:r w:rsidR="00515B08">
        <w:rPr>
          <w:rFonts w:eastAsia="宋体"/>
          <w:sz w:val="22"/>
          <w:lang w:val="en-US" w:eastAsia="zh-CN"/>
        </w:rPr>
        <w:t>12</w:t>
      </w:r>
      <w:r w:rsidR="009B4897">
        <w:rPr>
          <w:rFonts w:eastAsia="宋体"/>
          <w:sz w:val="22"/>
          <w:lang w:val="en-US" w:eastAsia="zh-CN"/>
        </w:rPr>
        <w:t xml:space="preserve"> SL-DRX cycles will be impacted by three searching windows.</w:t>
      </w:r>
      <w:r w:rsidR="00515B08">
        <w:rPr>
          <w:rFonts w:eastAsia="宋体"/>
          <w:sz w:val="22"/>
          <w:lang w:val="en-US" w:eastAsia="zh-CN"/>
        </w:rPr>
        <w:t xml:space="preserve"> It can be observed that the dropping rate of both SLSS Tx and data Tx will not exceed 6%.</w:t>
      </w:r>
    </w:p>
    <w:p w14:paraId="6CF0B1E3" w14:textId="77777777" w:rsidR="002C07FF" w:rsidRDefault="00D41324" w:rsidP="002C07FF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1680C">
        <w:rPr>
          <w:rFonts w:eastAsia="宋体"/>
          <w:b/>
          <w:i/>
          <w:sz w:val="22"/>
          <w:lang w:val="en-US" w:eastAsia="zh-CN"/>
        </w:rPr>
        <w:t>1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3B3B47">
        <w:rPr>
          <w:rFonts w:eastAsia="宋体"/>
          <w:b/>
          <w:i/>
          <w:sz w:val="22"/>
          <w:lang w:val="en-US" w:eastAsia="zh-CN"/>
        </w:rPr>
        <w:t>For SL-DRX mode i</w:t>
      </w:r>
      <w:r>
        <w:rPr>
          <w:rFonts w:eastAsia="宋体"/>
          <w:b/>
          <w:i/>
          <w:sz w:val="22"/>
          <w:lang w:val="en-US" w:eastAsia="zh-CN"/>
        </w:rPr>
        <w:t xml:space="preserve">n R17, the </w:t>
      </w:r>
      <w:r w:rsidR="00D23E17">
        <w:rPr>
          <w:rFonts w:eastAsia="宋体"/>
          <w:b/>
          <w:i/>
          <w:sz w:val="22"/>
          <w:lang w:val="en-US" w:eastAsia="zh-CN"/>
        </w:rPr>
        <w:t xml:space="preserve">maximum </w:t>
      </w:r>
      <w:r w:rsidR="003B3B47">
        <w:rPr>
          <w:rFonts w:eastAsia="宋体"/>
          <w:b/>
          <w:i/>
          <w:sz w:val="22"/>
          <w:lang w:val="en-US" w:eastAsia="zh-CN"/>
        </w:rPr>
        <w:t xml:space="preserve">UE Rx </w:t>
      </w:r>
      <w:r w:rsidR="00D23E17">
        <w:rPr>
          <w:rFonts w:eastAsia="宋体"/>
          <w:b/>
          <w:i/>
          <w:sz w:val="22"/>
          <w:lang w:val="en-US" w:eastAsia="zh-CN"/>
        </w:rPr>
        <w:t xml:space="preserve">dropping rate within </w:t>
      </w:r>
      <w:r>
        <w:rPr>
          <w:rFonts w:eastAsia="宋体"/>
          <w:b/>
          <w:i/>
          <w:sz w:val="22"/>
          <w:lang w:val="en-US" w:eastAsia="zh-CN"/>
        </w:rPr>
        <w:t>SyncRef UE detection time for asynchronized case can be defined as</w:t>
      </w:r>
      <w:r w:rsidR="002C07FF">
        <w:rPr>
          <w:rFonts w:eastAsia="宋体"/>
          <w:b/>
          <w:i/>
          <w:sz w:val="22"/>
          <w:lang w:val="en-US" w:eastAsia="zh-CN"/>
        </w:rPr>
        <w:t>:</w:t>
      </w:r>
    </w:p>
    <w:p w14:paraId="44102F8E" w14:textId="3F0EEE0D" w:rsidR="00D41324" w:rsidRPr="002C07FF" w:rsidRDefault="002C07FF" w:rsidP="00E25DF4">
      <w:pPr>
        <w:pStyle w:val="af8"/>
        <w:widowControl w:val="0"/>
        <w:numPr>
          <w:ilvl w:val="0"/>
          <w:numId w:val="20"/>
        </w:numPr>
        <w:adjustRightInd w:val="0"/>
        <w:snapToGrid w:val="0"/>
        <w:spacing w:afterLines="50" w:after="120"/>
        <w:rPr>
          <w:rFonts w:eastAsia="宋体"/>
          <w:b/>
          <w:i/>
          <w:sz w:val="22"/>
          <w:lang w:val="en-US" w:eastAsia="zh-CN"/>
        </w:rPr>
      </w:pPr>
      <w:r w:rsidRPr="002C07FF">
        <w:rPr>
          <w:rFonts w:eastAsia="宋体"/>
          <w:b/>
          <w:i/>
          <w:sz w:val="22"/>
          <w:lang w:val="en-US" w:eastAsia="zh-CN"/>
        </w:rPr>
        <w:t xml:space="preserve">UE is allowed to drop up to 2 slots of its V2X data reception per PSBCH monitoring occasion and overall drop </w:t>
      </w:r>
      <w:r w:rsidR="00E25DF4" w:rsidRPr="00E25DF4">
        <w:rPr>
          <w:rFonts w:eastAsia="宋体"/>
          <w:b/>
          <w:i/>
          <w:sz w:val="22"/>
          <w:lang w:val="en-US" w:eastAsia="zh-CN"/>
        </w:rPr>
        <w:t>shall not exceed</w:t>
      </w:r>
      <w:r w:rsidR="00E25DF4">
        <w:rPr>
          <w:rFonts w:eastAsia="宋体"/>
          <w:b/>
          <w:i/>
          <w:sz w:val="22"/>
          <w:lang w:val="en-US" w:eastAsia="zh-CN"/>
        </w:rPr>
        <w:t xml:space="preserve"> 24ms</w:t>
      </w:r>
      <w:r w:rsidRPr="002C07FF">
        <w:rPr>
          <w:rFonts w:eastAsia="宋体"/>
          <w:b/>
          <w:i/>
          <w:sz w:val="22"/>
          <w:lang w:val="en-US" w:eastAsia="zh-CN"/>
        </w:rPr>
        <w:t xml:space="preserve"> of its V2X data reception during </w:t>
      </w:r>
      <w:r w:rsidR="00E25DF4">
        <w:rPr>
          <w:rFonts w:eastAsia="宋体"/>
          <w:b/>
          <w:i/>
          <w:sz w:val="22"/>
          <w:lang w:val="en-US" w:eastAsia="zh-CN"/>
        </w:rPr>
        <w:t>the maximum aggregated window of 480ms</w:t>
      </w:r>
      <w:r w:rsidR="00723AAA" w:rsidRPr="002C07FF">
        <w:rPr>
          <w:rFonts w:eastAsia="宋体"/>
          <w:b/>
          <w:i/>
          <w:sz w:val="22"/>
          <w:lang w:val="en-US" w:eastAsia="zh-CN"/>
        </w:rPr>
        <w:t>.</w:t>
      </w:r>
    </w:p>
    <w:p w14:paraId="51CAB872" w14:textId="57AA8E08" w:rsidR="00506097" w:rsidRDefault="00506097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</w:t>
      </w:r>
      <w:r w:rsidR="00256CD1">
        <w:rPr>
          <w:rFonts w:eastAsia="宋体"/>
          <w:sz w:val="22"/>
          <w:lang w:val="en-US" w:eastAsia="zh-CN"/>
        </w:rPr>
        <w:t xml:space="preserve"> SL-DRX mode, whether to consider conditional SyncRel UE detection for </w:t>
      </w:r>
      <w:r w:rsidR="0008405A">
        <w:rPr>
          <w:rFonts w:eastAsia="宋体"/>
          <w:sz w:val="22"/>
          <w:lang w:val="en-US" w:eastAsia="zh-CN"/>
        </w:rPr>
        <w:t>a</w:t>
      </w:r>
      <w:r w:rsidR="0008405A" w:rsidRPr="003B725C">
        <w:rPr>
          <w:rFonts w:eastAsia="宋体"/>
          <w:sz w:val="22"/>
          <w:lang w:val="en-US" w:eastAsia="zh-CN"/>
        </w:rPr>
        <w:t>synchronized</w:t>
      </w:r>
      <w:r w:rsidR="0008405A">
        <w:rPr>
          <w:rFonts w:eastAsia="宋体"/>
          <w:sz w:val="22"/>
          <w:lang w:val="en-US" w:eastAsia="zh-CN"/>
        </w:rPr>
        <w:t xml:space="preserve"> SLSS search and measurement for power saving purpose</w:t>
      </w:r>
      <w:r>
        <w:rPr>
          <w:rFonts w:eastAsia="宋体"/>
          <w:sz w:val="22"/>
          <w:lang w:val="en-US" w:eastAsia="zh-CN"/>
        </w:rPr>
        <w:t xml:space="preserve"> need to be discussed, and the followings have been captured in </w:t>
      </w:r>
      <w:r>
        <w:rPr>
          <w:rFonts w:eastAsia="宋体"/>
          <w:sz w:val="22"/>
          <w:lang w:val="en-US" w:eastAsia="zh-CN"/>
        </w:rPr>
        <w:lastRenderedPageBreak/>
        <w:t>WF</w:t>
      </w:r>
      <w:r w:rsidR="00630E11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[1]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06097" w:rsidRPr="00506097" w14:paraId="09C7D1BA" w14:textId="77777777" w:rsidTr="00506097">
        <w:tc>
          <w:tcPr>
            <w:tcW w:w="9621" w:type="dxa"/>
          </w:tcPr>
          <w:p w14:paraId="04B6B47A" w14:textId="45179E79" w:rsidR="00506097" w:rsidRPr="00506097" w:rsidRDefault="00506097" w:rsidP="00506097">
            <w:pPr>
              <w:pStyle w:val="af8"/>
              <w:numPr>
                <w:ilvl w:val="0"/>
                <w:numId w:val="20"/>
              </w:numPr>
              <w:spacing w:after="120"/>
              <w:ind w:left="760"/>
              <w:contextualSpacing w:val="0"/>
              <w:rPr>
                <w:i/>
                <w:sz w:val="20"/>
                <w:lang w:val="en-US" w:eastAsia="zh-CN"/>
              </w:rPr>
            </w:pPr>
            <w:r w:rsidRPr="00506097">
              <w:rPr>
                <w:rFonts w:eastAsia="宋体" w:hint="eastAsia"/>
                <w:i/>
                <w:sz w:val="20"/>
                <w:lang w:eastAsia="zh-CN"/>
              </w:rPr>
              <w:t xml:space="preserve">Option </w:t>
            </w:r>
            <w:r w:rsidRPr="00506097">
              <w:rPr>
                <w:rFonts w:eastAsia="宋体"/>
                <w:i/>
                <w:sz w:val="20"/>
                <w:lang w:eastAsia="zh-CN"/>
              </w:rPr>
              <w:t xml:space="preserve">1 : Define </w:t>
            </w:r>
            <w:r w:rsidRPr="00506097">
              <w:rPr>
                <w:rFonts w:eastAsia="Malgun Gothic"/>
                <w:bCs/>
                <w:i/>
                <w:sz w:val="20"/>
                <w:lang w:bidi="hi-IN"/>
              </w:rPr>
              <w:t>conditional</w:t>
            </w:r>
            <w:r w:rsidRPr="00506097">
              <w:rPr>
                <w:rFonts w:eastAsia="宋体"/>
                <w:i/>
                <w:sz w:val="20"/>
              </w:rPr>
              <w:t xml:space="preserve"> SyncRef UE detection requirements</w:t>
            </w:r>
          </w:p>
          <w:p w14:paraId="703661AB" w14:textId="225DC413" w:rsidR="00506097" w:rsidRPr="00506097" w:rsidRDefault="00506097" w:rsidP="00506097">
            <w:pPr>
              <w:pStyle w:val="af8"/>
              <w:numPr>
                <w:ilvl w:val="1"/>
                <w:numId w:val="20"/>
              </w:numPr>
              <w:spacing w:after="120"/>
              <w:ind w:left="12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Malgun Gothic" w:hint="eastAsia"/>
                <w:i/>
                <w:sz w:val="20"/>
              </w:rPr>
              <w:t>Option 1a:</w:t>
            </w:r>
          </w:p>
          <w:p w14:paraId="714DC38C" w14:textId="77777777" w:rsidR="00506097" w:rsidRPr="00506097" w:rsidRDefault="00506097" w:rsidP="00506097">
            <w:pPr>
              <w:pStyle w:val="af8"/>
              <w:numPr>
                <w:ilvl w:val="2"/>
                <w:numId w:val="20"/>
              </w:numPr>
              <w:spacing w:after="120"/>
              <w:ind w:left="16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UE can skip asynchronized SyncRef UE search to save power when the following conditions are all satisfied over an evaluation period:</w:t>
            </w:r>
          </w:p>
          <w:p w14:paraId="4F53B763" w14:textId="77777777" w:rsidR="00506097" w:rsidRPr="00506097" w:rsidRDefault="00506097" w:rsidP="00506097">
            <w:pPr>
              <w:pStyle w:val="af8"/>
              <w:numPr>
                <w:ilvl w:val="3"/>
                <w:numId w:val="20"/>
              </w:numPr>
              <w:spacing w:after="120"/>
              <w:ind w:left="2000" w:hanging="4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SLSS RSRP is larger than a threshold</w:t>
            </w:r>
          </w:p>
          <w:p w14:paraId="59AF2F99" w14:textId="77777777" w:rsidR="00506097" w:rsidRPr="00506097" w:rsidRDefault="00506097" w:rsidP="00506097">
            <w:pPr>
              <w:pStyle w:val="af8"/>
              <w:numPr>
                <w:ilvl w:val="3"/>
                <w:numId w:val="20"/>
              </w:numPr>
              <w:spacing w:after="120"/>
              <w:ind w:left="2000" w:hanging="4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SLSS RSRP variation is lower than a threshold. The SLSS RSRP variation is the average value of (instantaneous RSRP - current filtered RSRP)^2 during the evaluation period</w:t>
            </w:r>
          </w:p>
          <w:p w14:paraId="30C1EA3B" w14:textId="77777777" w:rsidR="00506097" w:rsidRPr="00506097" w:rsidRDefault="00506097" w:rsidP="00506097">
            <w:pPr>
              <w:pStyle w:val="af8"/>
              <w:numPr>
                <w:ilvl w:val="3"/>
                <w:numId w:val="20"/>
              </w:numPr>
              <w:spacing w:after="120"/>
              <w:ind w:left="2000" w:hanging="4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 xml:space="preserve">Data connection is maintained with the current SyncRef UE source </w:t>
            </w:r>
          </w:p>
          <w:p w14:paraId="1A43B79F" w14:textId="77777777" w:rsidR="00506097" w:rsidRPr="00506097" w:rsidRDefault="00506097" w:rsidP="00506097">
            <w:pPr>
              <w:pStyle w:val="af8"/>
              <w:numPr>
                <w:ilvl w:val="2"/>
                <w:numId w:val="20"/>
              </w:numPr>
              <w:spacing w:after="120"/>
              <w:ind w:left="16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The evaluation period is the same as SLSS Tx initiation/cease evaluation period when SLSS is the synchronization source</w:t>
            </w:r>
          </w:p>
          <w:p w14:paraId="32E80E9A" w14:textId="30AB119A" w:rsidR="00506097" w:rsidRPr="00506097" w:rsidRDefault="00506097" w:rsidP="00506097">
            <w:pPr>
              <w:pStyle w:val="af8"/>
              <w:numPr>
                <w:ilvl w:val="1"/>
                <w:numId w:val="20"/>
              </w:numPr>
              <w:spacing w:after="120"/>
              <w:ind w:left="12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Malgun Gothic" w:hint="eastAsia"/>
                <w:i/>
                <w:sz w:val="20"/>
              </w:rPr>
              <w:t>Option 1</w:t>
            </w:r>
            <w:r w:rsidRPr="00506097">
              <w:rPr>
                <w:rFonts w:eastAsia="Malgun Gothic"/>
                <w:i/>
                <w:sz w:val="20"/>
              </w:rPr>
              <w:t>b</w:t>
            </w:r>
            <w:r w:rsidRPr="00506097">
              <w:rPr>
                <w:rFonts w:eastAsia="Malgun Gothic" w:hint="eastAsia"/>
                <w:i/>
                <w:sz w:val="20"/>
              </w:rPr>
              <w:t>:</w:t>
            </w:r>
          </w:p>
          <w:p w14:paraId="0B84FA7F" w14:textId="77777777" w:rsidR="00506097" w:rsidRPr="00506097" w:rsidRDefault="00506097" w:rsidP="00506097">
            <w:pPr>
              <w:pStyle w:val="af8"/>
              <w:numPr>
                <w:ilvl w:val="2"/>
                <w:numId w:val="20"/>
              </w:numPr>
              <w:spacing w:after="120"/>
              <w:ind w:left="16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UE can skip asynchronized SyncRef UE search to save power when the following conditions are all satisfied over an evaluation period</w:t>
            </w:r>
            <w:r w:rsidRPr="00506097">
              <w:rPr>
                <w:rFonts w:eastAsia="Batang"/>
                <w:b/>
                <w:i/>
                <w:sz w:val="20"/>
              </w:rPr>
              <w:t xml:space="preserve">, </w:t>
            </w:r>
            <w:r w:rsidRPr="00506097">
              <w:rPr>
                <w:b/>
                <w:bCs/>
                <w:i/>
                <w:sz w:val="20"/>
              </w:rPr>
              <w:t>T</w:t>
            </w:r>
            <w:r w:rsidRPr="00506097">
              <w:rPr>
                <w:b/>
                <w:bCs/>
                <w:i/>
                <w:sz w:val="20"/>
                <w:vertAlign w:val="subscript"/>
              </w:rPr>
              <w:t>evaluate,SLSS</w:t>
            </w:r>
            <w:r w:rsidRPr="00506097">
              <w:rPr>
                <w:rFonts w:eastAsia="宋体"/>
                <w:i/>
                <w:sz w:val="20"/>
                <w:lang w:eastAsia="zh-CN"/>
              </w:rPr>
              <w:t>:</w:t>
            </w:r>
          </w:p>
          <w:p w14:paraId="078A97BB" w14:textId="77777777" w:rsidR="00506097" w:rsidRPr="00506097" w:rsidRDefault="00506097" w:rsidP="00506097">
            <w:pPr>
              <w:pStyle w:val="af8"/>
              <w:numPr>
                <w:ilvl w:val="3"/>
                <w:numId w:val="20"/>
              </w:numPr>
              <w:spacing w:after="120"/>
              <w:ind w:left="2000" w:hanging="4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All SLSS RSRPs are larger than a threshold, syncTxThreshOoC.</w:t>
            </w:r>
          </w:p>
          <w:p w14:paraId="6AEBA03F" w14:textId="77777777" w:rsidR="00506097" w:rsidRPr="00506097" w:rsidRDefault="00506097" w:rsidP="00506097">
            <w:pPr>
              <w:pStyle w:val="af8"/>
              <w:numPr>
                <w:ilvl w:val="3"/>
                <w:numId w:val="20"/>
              </w:numPr>
              <w:spacing w:after="120"/>
              <w:ind w:left="2000" w:hanging="400"/>
              <w:contextualSpacing w:val="0"/>
              <w:rPr>
                <w:rFonts w:eastAsia="宋体"/>
                <w:i/>
                <w:sz w:val="20"/>
                <w:lang w:eastAsia="zh-CN"/>
              </w:rPr>
            </w:pPr>
            <w:r w:rsidRPr="00506097">
              <w:rPr>
                <w:rFonts w:eastAsia="宋体"/>
                <w:i/>
                <w:sz w:val="20"/>
                <w:lang w:eastAsia="zh-CN"/>
              </w:rPr>
              <w:t>Data connection is maintained with the current SyncRef UE source</w:t>
            </w:r>
          </w:p>
          <w:p w14:paraId="6C6F7D61" w14:textId="2DCEFE2A" w:rsidR="00506097" w:rsidRPr="00506097" w:rsidRDefault="00506097" w:rsidP="00506097">
            <w:pPr>
              <w:pStyle w:val="af8"/>
              <w:numPr>
                <w:ilvl w:val="1"/>
                <w:numId w:val="20"/>
              </w:numPr>
              <w:spacing w:after="120"/>
              <w:ind w:left="1200"/>
              <w:contextualSpacing w:val="0"/>
              <w:rPr>
                <w:rFonts w:eastAsia="Malgun Gothic"/>
                <w:i/>
                <w:sz w:val="20"/>
              </w:rPr>
            </w:pPr>
            <w:r w:rsidRPr="00506097">
              <w:rPr>
                <w:rFonts w:eastAsia="Malgun Gothic"/>
                <w:i/>
                <w:sz w:val="20"/>
              </w:rPr>
              <w:t>Option 1c : FFS</w:t>
            </w:r>
          </w:p>
          <w:p w14:paraId="45312791" w14:textId="138E6FC2" w:rsidR="00506097" w:rsidRPr="00506097" w:rsidRDefault="00506097" w:rsidP="00630E11">
            <w:pPr>
              <w:pStyle w:val="af8"/>
              <w:numPr>
                <w:ilvl w:val="0"/>
                <w:numId w:val="20"/>
              </w:numPr>
              <w:spacing w:after="120"/>
              <w:ind w:left="760"/>
              <w:contextualSpacing w:val="0"/>
              <w:rPr>
                <w:i/>
                <w:sz w:val="20"/>
                <w:lang w:val="en-US" w:eastAsia="zh-CN"/>
              </w:rPr>
            </w:pPr>
            <w:r w:rsidRPr="00506097">
              <w:rPr>
                <w:rFonts w:eastAsia="宋体"/>
                <w:i/>
                <w:sz w:val="20"/>
              </w:rPr>
              <w:t xml:space="preserve">Option 2 : </w:t>
            </w:r>
            <w:r w:rsidRPr="00506097">
              <w:rPr>
                <w:rFonts w:eastAsia="Malgun Gothic"/>
                <w:i/>
                <w:sz w:val="20"/>
              </w:rPr>
              <w:t>Not</w:t>
            </w:r>
            <w:r w:rsidRPr="00506097">
              <w:rPr>
                <w:rFonts w:eastAsia="宋体"/>
                <w:i/>
                <w:sz w:val="20"/>
              </w:rPr>
              <w:t xml:space="preserve"> define conditional SyncRef UE detection requirements for asynchronized SLSS measurement &amp; search in R17</w:t>
            </w:r>
            <w:r w:rsidR="00630E11">
              <w:rPr>
                <w:rFonts w:eastAsia="宋体"/>
                <w:i/>
                <w:sz w:val="20"/>
              </w:rPr>
              <w:t>.</w:t>
            </w:r>
          </w:p>
        </w:tc>
      </w:tr>
    </w:tbl>
    <w:p w14:paraId="211FC20E" w14:textId="795CA45B" w:rsidR="00506097" w:rsidRDefault="00506097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506097">
        <w:rPr>
          <w:rFonts w:eastAsia="宋体"/>
          <w:sz w:val="22"/>
          <w:lang w:val="en-US" w:eastAsia="zh-CN"/>
        </w:rPr>
        <w:t xml:space="preserve">For NR V2X, SyncRef UE identification requirements have already been defined for </w:t>
      </w:r>
      <w:r w:rsidRPr="003B725C">
        <w:rPr>
          <w:rFonts w:eastAsia="宋体"/>
          <w:sz w:val="22"/>
          <w:lang w:val="en-US" w:eastAsia="zh-CN"/>
        </w:rPr>
        <w:t>synchronized</w:t>
      </w:r>
      <w:r>
        <w:rPr>
          <w:rFonts w:eastAsia="宋体"/>
          <w:sz w:val="22"/>
          <w:lang w:val="en-US" w:eastAsia="zh-CN"/>
        </w:rPr>
        <w:t xml:space="preserve"> </w:t>
      </w:r>
      <w:r w:rsidRPr="00506097">
        <w:rPr>
          <w:rFonts w:eastAsia="宋体"/>
          <w:sz w:val="22"/>
          <w:lang w:val="en-US" w:eastAsia="zh-CN"/>
        </w:rPr>
        <w:t xml:space="preserve">case and </w:t>
      </w:r>
      <w:r>
        <w:rPr>
          <w:rFonts w:eastAsia="宋体"/>
          <w:sz w:val="22"/>
          <w:lang w:val="en-US" w:eastAsia="zh-CN"/>
        </w:rPr>
        <w:t>a</w:t>
      </w:r>
      <w:r w:rsidRPr="003B725C">
        <w:rPr>
          <w:rFonts w:eastAsia="宋体"/>
          <w:sz w:val="22"/>
          <w:lang w:val="en-US" w:eastAsia="zh-CN"/>
        </w:rPr>
        <w:t>synchronized</w:t>
      </w:r>
      <w:r>
        <w:rPr>
          <w:rFonts w:eastAsia="宋体"/>
          <w:sz w:val="22"/>
          <w:lang w:val="en-US" w:eastAsia="zh-CN"/>
        </w:rPr>
        <w:t xml:space="preserve"> </w:t>
      </w:r>
      <w:r w:rsidRPr="00506097">
        <w:rPr>
          <w:rFonts w:eastAsia="宋体"/>
          <w:sz w:val="22"/>
          <w:lang w:val="en-US" w:eastAsia="zh-CN"/>
        </w:rPr>
        <w:t xml:space="preserve">case respectively. For </w:t>
      </w:r>
      <w:r w:rsidRPr="003B725C">
        <w:rPr>
          <w:rFonts w:eastAsia="宋体"/>
          <w:sz w:val="22"/>
          <w:lang w:val="en-US" w:eastAsia="zh-CN"/>
        </w:rPr>
        <w:t>synchronized</w:t>
      </w:r>
      <w:r>
        <w:rPr>
          <w:rFonts w:eastAsia="宋体"/>
          <w:sz w:val="22"/>
          <w:lang w:val="en-US" w:eastAsia="zh-CN"/>
        </w:rPr>
        <w:t xml:space="preserve"> </w:t>
      </w:r>
      <w:r w:rsidRPr="00506097">
        <w:rPr>
          <w:rFonts w:eastAsia="宋体"/>
          <w:sz w:val="22"/>
          <w:lang w:val="en-US" w:eastAsia="zh-CN"/>
        </w:rPr>
        <w:t xml:space="preserve">case, the candidate SyncRef UEs with same or higher priority are always synchronous to the selected synchronization source. For </w:t>
      </w:r>
      <w:r>
        <w:rPr>
          <w:rFonts w:eastAsia="宋体"/>
          <w:sz w:val="22"/>
          <w:lang w:val="en-US" w:eastAsia="zh-CN"/>
        </w:rPr>
        <w:t>a</w:t>
      </w:r>
      <w:r w:rsidRPr="003B725C">
        <w:rPr>
          <w:rFonts w:eastAsia="宋体"/>
          <w:sz w:val="22"/>
          <w:lang w:val="en-US" w:eastAsia="zh-CN"/>
        </w:rPr>
        <w:t>synchronized</w:t>
      </w:r>
      <w:r>
        <w:rPr>
          <w:rFonts w:eastAsia="宋体"/>
          <w:sz w:val="22"/>
          <w:lang w:val="en-US" w:eastAsia="zh-CN"/>
        </w:rPr>
        <w:t xml:space="preserve"> </w:t>
      </w:r>
      <w:r w:rsidRPr="00506097">
        <w:rPr>
          <w:rFonts w:eastAsia="宋体"/>
          <w:sz w:val="22"/>
          <w:lang w:val="en-US" w:eastAsia="zh-CN"/>
        </w:rPr>
        <w:t xml:space="preserve">case, the candidate SyncRef UEs with same or higher priority is quite possibly asynchronous to the selected synchronization source. That is the reason why 160ms searching window is needed </w:t>
      </w:r>
      <w:r w:rsidR="00630E11">
        <w:rPr>
          <w:rFonts w:eastAsia="宋体"/>
          <w:sz w:val="22"/>
          <w:lang w:val="en-US" w:eastAsia="zh-CN"/>
        </w:rPr>
        <w:t>for</w:t>
      </w:r>
      <w:r w:rsidRPr="00506097">
        <w:rPr>
          <w:rFonts w:eastAsia="宋体"/>
          <w:sz w:val="22"/>
          <w:lang w:val="en-US" w:eastAsia="zh-CN"/>
        </w:rPr>
        <w:t xml:space="preserve"> asynchronized SyncRef UE identification.</w:t>
      </w:r>
      <w:r>
        <w:rPr>
          <w:rFonts w:eastAsia="宋体"/>
          <w:sz w:val="22"/>
          <w:lang w:val="en-US" w:eastAsia="zh-CN"/>
        </w:rPr>
        <w:t xml:space="preserve"> </w:t>
      </w:r>
      <w:r w:rsidR="00630E11">
        <w:rPr>
          <w:rFonts w:eastAsia="宋体"/>
          <w:sz w:val="22"/>
          <w:lang w:val="en-US" w:eastAsia="zh-CN"/>
        </w:rPr>
        <w:t xml:space="preserve">Options 1a and 1b suggest that whether to </w:t>
      </w:r>
      <w:r w:rsidR="00630E11" w:rsidRPr="00630E11">
        <w:rPr>
          <w:rFonts w:eastAsia="宋体"/>
          <w:sz w:val="22"/>
          <w:lang w:val="en-US" w:eastAsia="zh-CN"/>
        </w:rPr>
        <w:t>skip asynchronized SyncRef UE search</w:t>
      </w:r>
      <w:r w:rsidR="00630E11">
        <w:rPr>
          <w:rFonts w:eastAsia="宋体"/>
          <w:sz w:val="22"/>
          <w:lang w:val="en-US" w:eastAsia="zh-CN"/>
        </w:rPr>
        <w:t>ing is determined by the SLSS RSRP. However</w:t>
      </w:r>
      <w:r w:rsidRPr="00506097">
        <w:rPr>
          <w:rFonts w:eastAsia="宋体"/>
          <w:sz w:val="22"/>
          <w:lang w:val="en-US" w:eastAsia="zh-CN"/>
        </w:rPr>
        <w:t xml:space="preserve">, whether to have detectable SyncRef UE does not depend on </w:t>
      </w:r>
      <w:r w:rsidR="00630E11">
        <w:rPr>
          <w:rFonts w:eastAsia="宋体"/>
          <w:sz w:val="22"/>
          <w:lang w:val="en-US" w:eastAsia="zh-CN"/>
        </w:rPr>
        <w:t xml:space="preserve">the </w:t>
      </w:r>
      <w:r w:rsidRPr="00506097">
        <w:rPr>
          <w:rFonts w:eastAsia="宋体"/>
          <w:sz w:val="22"/>
          <w:lang w:val="en-US" w:eastAsia="zh-CN"/>
        </w:rPr>
        <w:t xml:space="preserve">SLSS RSRP of the selected SyncRef UE and also not depend on the SLSS RSRP of any other detected SyncRef UE. Even SLSS RSRP of a SyncRef UE is higher than a threshold, it does not means that there is no other detectable SyncRef UE around. </w:t>
      </w:r>
      <w:r>
        <w:rPr>
          <w:rFonts w:eastAsia="宋体"/>
          <w:sz w:val="22"/>
          <w:lang w:val="en-US" w:eastAsia="zh-CN"/>
        </w:rPr>
        <w:t>T</w:t>
      </w:r>
      <w:r w:rsidRPr="00506097">
        <w:rPr>
          <w:rFonts w:eastAsia="宋体"/>
          <w:sz w:val="22"/>
          <w:lang w:val="en-US" w:eastAsia="zh-CN"/>
        </w:rPr>
        <w:t>he SyncRef UE detection performance is important and shall not be impacted by SL-DRX configuration.</w:t>
      </w:r>
    </w:p>
    <w:p w14:paraId="3E721969" w14:textId="6F2C46C7" w:rsidR="000726C1" w:rsidRPr="00AB6B3D" w:rsidRDefault="000726C1" w:rsidP="000726C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5156A">
        <w:rPr>
          <w:rFonts w:eastAsia="宋体"/>
          <w:b/>
          <w:i/>
          <w:sz w:val="22"/>
          <w:lang w:val="en-US" w:eastAsia="zh-CN"/>
        </w:rPr>
        <w:t>2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630E11">
        <w:rPr>
          <w:rFonts w:eastAsia="宋体"/>
          <w:b/>
          <w:i/>
          <w:sz w:val="22"/>
          <w:lang w:val="en-US" w:eastAsia="zh-CN"/>
        </w:rPr>
        <w:t>For SL-DRX mode</w:t>
      </w:r>
      <w:r>
        <w:rPr>
          <w:rFonts w:eastAsia="宋体"/>
          <w:b/>
          <w:i/>
          <w:sz w:val="22"/>
          <w:lang w:val="en-US" w:eastAsia="zh-CN"/>
        </w:rPr>
        <w:t xml:space="preserve">, it is suggested not to </w:t>
      </w:r>
      <w:r w:rsidR="00630E11">
        <w:rPr>
          <w:rFonts w:eastAsia="宋体"/>
          <w:b/>
          <w:i/>
          <w:sz w:val="22"/>
          <w:lang w:val="en-US" w:eastAsia="zh-CN"/>
        </w:rPr>
        <w:t>define</w:t>
      </w:r>
      <w:r w:rsidR="004415F6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condition</w:t>
      </w:r>
      <w:r w:rsidR="00630E11">
        <w:rPr>
          <w:rFonts w:eastAsia="宋体"/>
          <w:b/>
          <w:i/>
          <w:sz w:val="22"/>
          <w:lang w:val="en-US" w:eastAsia="zh-CN"/>
        </w:rPr>
        <w:t>al</w:t>
      </w:r>
      <w:r>
        <w:rPr>
          <w:rFonts w:eastAsia="宋体"/>
          <w:b/>
          <w:i/>
          <w:sz w:val="22"/>
          <w:lang w:val="en-US" w:eastAsia="zh-CN"/>
        </w:rPr>
        <w:t xml:space="preserve"> SyncRef UE</w:t>
      </w:r>
      <w:r w:rsidRPr="000726C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detection requirements for asynchronized case.</w:t>
      </w:r>
    </w:p>
    <w:p w14:paraId="705C57E5" w14:textId="51D10BD4" w:rsidR="00FA28F5" w:rsidRPr="003F1AE3" w:rsidRDefault="00FA28F5" w:rsidP="00FA28F5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 xml:space="preserve">Interruptions to </w:t>
      </w:r>
      <w:r w:rsidR="00630E11">
        <w:rPr>
          <w:rFonts w:eastAsia="宋体"/>
          <w:b/>
          <w:sz w:val="22"/>
          <w:lang w:eastAsia="zh-CN"/>
        </w:rPr>
        <w:t>WAN</w:t>
      </w:r>
      <w:r>
        <w:rPr>
          <w:rFonts w:eastAsia="宋体"/>
          <w:b/>
          <w:sz w:val="22"/>
          <w:lang w:eastAsia="zh-CN"/>
        </w:rPr>
        <w:t xml:space="preserve"> due to </w:t>
      </w:r>
      <w:r w:rsidR="00630E11">
        <w:rPr>
          <w:rFonts w:eastAsia="宋体"/>
          <w:b/>
          <w:sz w:val="22"/>
          <w:lang w:eastAsia="zh-CN"/>
        </w:rPr>
        <w:t>SL-</w:t>
      </w:r>
      <w:r>
        <w:rPr>
          <w:rFonts w:eastAsia="宋体"/>
          <w:b/>
          <w:sz w:val="22"/>
          <w:lang w:eastAsia="zh-CN"/>
        </w:rPr>
        <w:t>DRX</w:t>
      </w:r>
    </w:p>
    <w:p w14:paraId="370D66F0" w14:textId="205A25F9" w:rsidR="00FF798F" w:rsidRDefault="00DF41E2" w:rsidP="00FF798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RAN4, the interruption requirements on </w:t>
      </w:r>
      <w:r w:rsidR="002C07FF">
        <w:rPr>
          <w:rFonts w:eastAsia="宋体"/>
          <w:sz w:val="22"/>
          <w:lang w:val="en-US" w:eastAsia="zh-CN"/>
        </w:rPr>
        <w:t>WAN</w:t>
      </w:r>
      <w:r>
        <w:rPr>
          <w:rFonts w:eastAsia="宋体"/>
          <w:sz w:val="22"/>
          <w:lang w:val="en-US" w:eastAsia="zh-CN"/>
        </w:rPr>
        <w:t xml:space="preserve"> due to </w:t>
      </w:r>
      <w:r w:rsidR="002C07FF">
        <w:rPr>
          <w:rFonts w:eastAsia="宋体"/>
          <w:sz w:val="22"/>
          <w:lang w:val="en-US" w:eastAsia="zh-CN"/>
        </w:rPr>
        <w:t>SL-</w:t>
      </w:r>
      <w:r>
        <w:rPr>
          <w:rFonts w:eastAsia="宋体"/>
          <w:sz w:val="22"/>
          <w:lang w:val="en-US" w:eastAsia="zh-CN"/>
        </w:rPr>
        <w:t xml:space="preserve">DRX </w:t>
      </w:r>
      <w:r w:rsidR="002C07FF">
        <w:rPr>
          <w:rFonts w:eastAsia="宋体"/>
          <w:sz w:val="22"/>
          <w:lang w:val="en-US" w:eastAsia="zh-CN"/>
        </w:rPr>
        <w:t>has been captured</w:t>
      </w:r>
      <w:r>
        <w:rPr>
          <w:rFonts w:eastAsia="宋体"/>
          <w:sz w:val="22"/>
          <w:lang w:val="en-US" w:eastAsia="zh-CN"/>
        </w:rPr>
        <w:t xml:space="preserve"> and </w:t>
      </w:r>
      <w:r w:rsidR="002C07FF">
        <w:rPr>
          <w:rFonts w:eastAsia="宋体"/>
          <w:sz w:val="22"/>
          <w:lang w:val="en-US" w:eastAsia="zh-CN"/>
        </w:rPr>
        <w:t xml:space="preserve">whether to define additional </w:t>
      </w:r>
      <w:r w:rsidR="00F5156A">
        <w:rPr>
          <w:rFonts w:eastAsia="宋体"/>
          <w:sz w:val="22"/>
          <w:lang w:val="en-US" w:eastAsia="zh-CN"/>
        </w:rPr>
        <w:t>applicability rules</w:t>
      </w:r>
      <w:r w:rsidR="002C07FF">
        <w:rPr>
          <w:rFonts w:eastAsia="宋体"/>
          <w:sz w:val="22"/>
          <w:lang w:val="en-US" w:eastAsia="zh-CN"/>
        </w:rPr>
        <w:t xml:space="preserve"> was discussed</w:t>
      </w:r>
      <w:r w:rsidR="00B04BB0">
        <w:rPr>
          <w:rFonts w:eastAsia="宋体"/>
          <w:sz w:val="22"/>
          <w:lang w:val="en-US" w:eastAsia="zh-CN"/>
        </w:rPr>
        <w:t>.</w:t>
      </w:r>
      <w:r w:rsidR="001873F3">
        <w:rPr>
          <w:rFonts w:eastAsia="宋体"/>
          <w:sz w:val="22"/>
          <w:lang w:val="en-US" w:eastAsia="zh-CN"/>
        </w:rPr>
        <w:t xml:space="preserve"> </w:t>
      </w:r>
      <w:r w:rsidR="00F5156A">
        <w:rPr>
          <w:rFonts w:eastAsia="宋体"/>
          <w:sz w:val="22"/>
          <w:lang w:val="en-US" w:eastAsia="zh-CN"/>
        </w:rPr>
        <w:t>RAN4 needs to further study whether the interruption requirements on WAN can be applicable for the following conditions:</w:t>
      </w:r>
    </w:p>
    <w:p w14:paraId="51ED7F5C" w14:textId="77777777" w:rsidR="00F5156A" w:rsidRPr="00F5156A" w:rsidRDefault="00F5156A" w:rsidP="00F5156A">
      <w:pPr>
        <w:numPr>
          <w:ilvl w:val="0"/>
          <w:numId w:val="20"/>
        </w:numPr>
        <w:spacing w:after="120"/>
        <w:rPr>
          <w:rFonts w:eastAsia="等线"/>
          <w:bCs/>
          <w:i/>
          <w:iCs/>
          <w:szCs w:val="22"/>
          <w:lang w:eastAsia="zh-CN"/>
        </w:rPr>
      </w:pPr>
      <w:r w:rsidRPr="00F5156A">
        <w:rPr>
          <w:rFonts w:eastAsia="等线"/>
          <w:bCs/>
          <w:i/>
          <w:iCs/>
          <w:szCs w:val="22"/>
          <w:lang w:eastAsia="zh-CN"/>
        </w:rPr>
        <w:t>reception of paging</w:t>
      </w:r>
    </w:p>
    <w:p w14:paraId="1F3BC6A3" w14:textId="77777777" w:rsidR="00F5156A" w:rsidRPr="00F5156A" w:rsidRDefault="00F5156A" w:rsidP="00F5156A">
      <w:pPr>
        <w:numPr>
          <w:ilvl w:val="0"/>
          <w:numId w:val="20"/>
        </w:numPr>
        <w:spacing w:after="120"/>
        <w:rPr>
          <w:rFonts w:eastAsia="等线"/>
          <w:bCs/>
          <w:i/>
          <w:iCs/>
          <w:szCs w:val="22"/>
          <w:lang w:eastAsia="zh-CN"/>
        </w:rPr>
      </w:pPr>
      <w:r w:rsidRPr="00F5156A">
        <w:rPr>
          <w:rFonts w:eastAsia="等线"/>
          <w:bCs/>
          <w:i/>
          <w:iCs/>
          <w:szCs w:val="22"/>
          <w:lang w:eastAsia="zh-CN"/>
        </w:rPr>
        <w:t>reception of system information</w:t>
      </w:r>
    </w:p>
    <w:p w14:paraId="5340295D" w14:textId="77777777" w:rsidR="00F5156A" w:rsidRPr="00F5156A" w:rsidRDefault="00F5156A" w:rsidP="00F5156A">
      <w:pPr>
        <w:numPr>
          <w:ilvl w:val="0"/>
          <w:numId w:val="20"/>
        </w:numPr>
        <w:spacing w:after="120"/>
        <w:rPr>
          <w:rFonts w:eastAsia="等线"/>
          <w:bCs/>
          <w:i/>
          <w:iCs/>
          <w:szCs w:val="22"/>
          <w:lang w:eastAsia="zh-CN"/>
        </w:rPr>
      </w:pPr>
      <w:r w:rsidRPr="00F5156A">
        <w:rPr>
          <w:rFonts w:eastAsia="等线"/>
          <w:bCs/>
          <w:i/>
          <w:iCs/>
          <w:szCs w:val="22"/>
          <w:lang w:eastAsia="zh-CN"/>
        </w:rPr>
        <w:t>while onDurationTimer is running</w:t>
      </w:r>
    </w:p>
    <w:p w14:paraId="5F7FBFEE" w14:textId="77777777" w:rsidR="00F5156A" w:rsidRPr="00F5156A" w:rsidRDefault="00F5156A" w:rsidP="00F5156A">
      <w:pPr>
        <w:numPr>
          <w:ilvl w:val="0"/>
          <w:numId w:val="20"/>
        </w:numPr>
        <w:spacing w:after="120"/>
        <w:rPr>
          <w:rFonts w:eastAsia="等线"/>
          <w:bCs/>
          <w:i/>
          <w:iCs/>
          <w:szCs w:val="22"/>
          <w:lang w:eastAsia="zh-CN"/>
        </w:rPr>
      </w:pPr>
      <w:r w:rsidRPr="00F5156A">
        <w:rPr>
          <w:rFonts w:eastAsia="等线"/>
          <w:bCs/>
          <w:i/>
          <w:iCs/>
          <w:szCs w:val="22"/>
          <w:lang w:eastAsia="zh-CN"/>
        </w:rPr>
        <w:t xml:space="preserve">while RLF timer is running </w:t>
      </w:r>
    </w:p>
    <w:p w14:paraId="42F303EC" w14:textId="77777777" w:rsidR="00F5156A" w:rsidRPr="00F5156A" w:rsidRDefault="00F5156A" w:rsidP="00F5156A">
      <w:pPr>
        <w:numPr>
          <w:ilvl w:val="0"/>
          <w:numId w:val="20"/>
        </w:numPr>
        <w:spacing w:after="120"/>
        <w:rPr>
          <w:rFonts w:eastAsia="等线"/>
          <w:bCs/>
          <w:i/>
          <w:lang w:eastAsia="ko-KR"/>
        </w:rPr>
      </w:pPr>
      <w:r w:rsidRPr="00F5156A">
        <w:rPr>
          <w:rFonts w:eastAsia="等线"/>
          <w:bCs/>
          <w:i/>
          <w:iCs/>
          <w:szCs w:val="22"/>
          <w:lang w:eastAsia="zh-CN"/>
        </w:rPr>
        <w:t>while UE is</w:t>
      </w:r>
      <w:r w:rsidRPr="00F5156A">
        <w:rPr>
          <w:rFonts w:eastAsia="等线"/>
          <w:bCs/>
          <w:i/>
          <w:lang w:eastAsia="ko-KR"/>
        </w:rPr>
        <w:t xml:space="preserve"> performing CBD</w:t>
      </w:r>
    </w:p>
    <w:p w14:paraId="1A7BDCE3" w14:textId="1D1AC9CD" w:rsidR="00F5156A" w:rsidRDefault="00F5156A" w:rsidP="00FF798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R17 NR V2X, the interruption requirements on WAN due to SL-DRX are applied when Uu is in non-DRX mode. However, </w:t>
      </w:r>
      <w:r w:rsidRPr="00F5156A">
        <w:rPr>
          <w:rFonts w:eastAsia="宋体"/>
          <w:sz w:val="22"/>
          <w:lang w:val="en-US" w:eastAsia="zh-CN"/>
        </w:rPr>
        <w:t>onDurationTimer</w:t>
      </w:r>
      <w:r>
        <w:rPr>
          <w:rFonts w:eastAsia="宋体"/>
          <w:sz w:val="22"/>
          <w:lang w:val="en-US" w:eastAsia="zh-CN"/>
        </w:rPr>
        <w:t xml:space="preserve"> only can be </w:t>
      </w:r>
      <w:r w:rsidR="00967648">
        <w:rPr>
          <w:rFonts w:eastAsia="宋体"/>
          <w:sz w:val="22"/>
          <w:lang w:val="en-US" w:eastAsia="zh-CN"/>
        </w:rPr>
        <w:t>running</w:t>
      </w:r>
      <w:r>
        <w:rPr>
          <w:rFonts w:eastAsia="宋体"/>
          <w:sz w:val="22"/>
          <w:lang w:val="en-US" w:eastAsia="zh-CN"/>
        </w:rPr>
        <w:t xml:space="preserve"> when </w:t>
      </w:r>
      <w:r w:rsidR="00967648">
        <w:rPr>
          <w:rFonts w:eastAsia="宋体"/>
          <w:sz w:val="22"/>
          <w:lang w:val="en-US" w:eastAsia="zh-CN"/>
        </w:rPr>
        <w:t xml:space="preserve">Uu is in DRX mode. Whether and when to trigger RLF or beam failure rely on the radio link quality of serving cell. </w:t>
      </w:r>
      <w:r w:rsidR="00B17035">
        <w:rPr>
          <w:rFonts w:eastAsia="宋体"/>
          <w:sz w:val="22"/>
          <w:lang w:val="en-US" w:eastAsia="zh-CN"/>
        </w:rPr>
        <w:t>T</w:t>
      </w:r>
      <w:r w:rsidR="00967648">
        <w:rPr>
          <w:rFonts w:eastAsia="宋体"/>
          <w:sz w:val="22"/>
          <w:lang w:val="en-US" w:eastAsia="zh-CN"/>
        </w:rPr>
        <w:t xml:space="preserve">hese </w:t>
      </w:r>
      <w:r w:rsidR="00B17035">
        <w:rPr>
          <w:rFonts w:eastAsia="宋体"/>
          <w:sz w:val="22"/>
          <w:lang w:val="en-US" w:eastAsia="zh-CN"/>
        </w:rPr>
        <w:t xml:space="preserve">exception conditions require UE to have sufficient interworking between Uu and sidelink, which is quite difficult for UE to </w:t>
      </w:r>
      <w:r w:rsidR="00B17035">
        <w:rPr>
          <w:rFonts w:eastAsia="宋体"/>
          <w:sz w:val="22"/>
          <w:lang w:val="en-US" w:eastAsia="zh-CN"/>
        </w:rPr>
        <w:lastRenderedPageBreak/>
        <w:t>implement</w:t>
      </w:r>
      <w:r w:rsidR="00471A5A">
        <w:rPr>
          <w:rFonts w:eastAsia="宋体"/>
          <w:sz w:val="22"/>
          <w:lang w:val="en-US" w:eastAsia="zh-CN"/>
        </w:rPr>
        <w:t xml:space="preserve"> it</w:t>
      </w:r>
      <w:r w:rsidR="00B17035">
        <w:rPr>
          <w:rFonts w:eastAsia="宋体"/>
          <w:sz w:val="22"/>
          <w:lang w:val="en-US" w:eastAsia="zh-CN"/>
        </w:rPr>
        <w:t xml:space="preserve">. Hence, </w:t>
      </w:r>
      <w:r w:rsidR="00471A5A">
        <w:rPr>
          <w:rFonts w:eastAsia="宋体"/>
          <w:sz w:val="22"/>
          <w:lang w:val="en-US" w:eastAsia="zh-CN"/>
        </w:rPr>
        <w:t>we suggest not to introduce any exception</w:t>
      </w:r>
      <w:r w:rsidR="00471A5A" w:rsidRPr="00471A5A">
        <w:rPr>
          <w:rFonts w:eastAsia="宋体"/>
          <w:sz w:val="22"/>
          <w:lang w:val="en-US" w:eastAsia="zh-CN"/>
        </w:rPr>
        <w:t xml:space="preserve"> </w:t>
      </w:r>
      <w:r w:rsidR="00471A5A">
        <w:rPr>
          <w:rFonts w:eastAsia="宋体"/>
          <w:sz w:val="22"/>
          <w:lang w:val="en-US" w:eastAsia="zh-CN"/>
        </w:rPr>
        <w:t>conditions for the interruption requirements on WAN due to SL-DRX.</w:t>
      </w:r>
    </w:p>
    <w:p w14:paraId="791E2A25" w14:textId="3DE235DE" w:rsidR="00EF7D63" w:rsidRPr="00877774" w:rsidRDefault="00EF7D63" w:rsidP="00EF7D6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5156A"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 w:rsidR="00D631EC">
        <w:rPr>
          <w:rFonts w:eastAsia="宋体"/>
          <w:b/>
          <w:i/>
          <w:sz w:val="22"/>
          <w:lang w:val="en-US" w:eastAsia="zh-CN"/>
        </w:rPr>
        <w:t xml:space="preserve"> </w:t>
      </w:r>
      <w:r w:rsidR="003B42CC">
        <w:rPr>
          <w:rFonts w:eastAsia="宋体"/>
          <w:b/>
          <w:i/>
          <w:sz w:val="22"/>
          <w:lang w:val="en-US" w:eastAsia="zh-CN"/>
        </w:rPr>
        <w:t xml:space="preserve">It is suggest </w:t>
      </w:r>
      <w:r w:rsidR="00967648">
        <w:rPr>
          <w:rFonts w:eastAsia="宋体"/>
          <w:b/>
          <w:i/>
          <w:sz w:val="22"/>
          <w:lang w:val="en-US" w:eastAsia="zh-CN"/>
        </w:rPr>
        <w:t>not to define any exception conditions for</w:t>
      </w:r>
      <w:r w:rsidR="009D6016">
        <w:rPr>
          <w:rFonts w:eastAsia="宋体"/>
          <w:b/>
          <w:i/>
          <w:sz w:val="22"/>
          <w:lang w:val="en-US" w:eastAsia="zh-CN"/>
        </w:rPr>
        <w:t xml:space="preserve"> the interruption requirements on </w:t>
      </w:r>
      <w:r w:rsidR="00967648">
        <w:rPr>
          <w:rFonts w:eastAsia="宋体"/>
          <w:b/>
          <w:i/>
          <w:sz w:val="22"/>
          <w:lang w:val="en-US" w:eastAsia="zh-CN"/>
        </w:rPr>
        <w:t>WAN</w:t>
      </w:r>
      <w:r w:rsidR="009D6016">
        <w:rPr>
          <w:rFonts w:eastAsia="宋体"/>
          <w:b/>
          <w:i/>
          <w:sz w:val="22"/>
          <w:lang w:val="en-US" w:eastAsia="zh-CN"/>
        </w:rPr>
        <w:t xml:space="preserve"> due to </w:t>
      </w:r>
      <w:r w:rsidR="00967648">
        <w:rPr>
          <w:rFonts w:eastAsia="宋体"/>
          <w:b/>
          <w:i/>
          <w:sz w:val="22"/>
          <w:lang w:val="en-US" w:eastAsia="zh-CN"/>
        </w:rPr>
        <w:t>SL-</w:t>
      </w:r>
      <w:r w:rsidR="009D6016">
        <w:rPr>
          <w:rFonts w:eastAsia="宋体"/>
          <w:b/>
          <w:i/>
          <w:sz w:val="22"/>
          <w:lang w:val="en-US" w:eastAsia="zh-CN"/>
        </w:rPr>
        <w:t>DRX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AE64090" w:rsidR="00105C3C" w:rsidRDefault="006422D8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Rel-17 NR V2X enhancements,</w:t>
      </w:r>
      <w:r w:rsidRPr="00462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80159">
        <w:rPr>
          <w:rFonts w:eastAsia="宋体"/>
          <w:sz w:val="22"/>
          <w:lang w:eastAsia="zh-CN"/>
        </w:rPr>
        <w:t xml:space="preserve">our </w:t>
      </w:r>
      <w:r w:rsidR="00C80159" w:rsidRPr="0046206D">
        <w:rPr>
          <w:rFonts w:eastAsia="宋体" w:hint="eastAsia"/>
          <w:sz w:val="22"/>
          <w:lang w:eastAsia="zh-CN"/>
        </w:rPr>
        <w:t xml:space="preserve">analysis on </w:t>
      </w:r>
      <w:r w:rsidR="00A4778D">
        <w:rPr>
          <w:rFonts w:eastAsia="宋体"/>
          <w:sz w:val="22"/>
          <w:lang w:eastAsia="zh-CN"/>
        </w:rPr>
        <w:t>RRM impacts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14:paraId="1CCBAA68" w14:textId="77777777" w:rsidR="00E25DF4" w:rsidRDefault="00E25DF4" w:rsidP="00E25DF4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SL-DRX mode in R17, the maximum UE Rx dropping rate within SyncRef UE detection time for asynchronized case can be defined as:</w:t>
      </w:r>
    </w:p>
    <w:p w14:paraId="4C5513A6" w14:textId="77777777" w:rsidR="00E25DF4" w:rsidRPr="002C07FF" w:rsidRDefault="00E25DF4" w:rsidP="00E25DF4">
      <w:pPr>
        <w:pStyle w:val="af8"/>
        <w:widowControl w:val="0"/>
        <w:numPr>
          <w:ilvl w:val="0"/>
          <w:numId w:val="20"/>
        </w:numPr>
        <w:adjustRightInd w:val="0"/>
        <w:snapToGrid w:val="0"/>
        <w:spacing w:afterLines="50" w:after="120"/>
        <w:rPr>
          <w:rFonts w:eastAsia="宋体"/>
          <w:b/>
          <w:i/>
          <w:sz w:val="22"/>
          <w:lang w:val="en-US" w:eastAsia="zh-CN"/>
        </w:rPr>
      </w:pPr>
      <w:r w:rsidRPr="002C07FF">
        <w:rPr>
          <w:rFonts w:eastAsia="宋体"/>
          <w:b/>
          <w:i/>
          <w:sz w:val="22"/>
          <w:lang w:val="en-US" w:eastAsia="zh-CN"/>
        </w:rPr>
        <w:t xml:space="preserve">UE is allowed to drop up to 2 slots of its V2X data reception per PSBCH monitoring occasion and overall drop </w:t>
      </w:r>
      <w:r w:rsidRPr="00E25DF4">
        <w:rPr>
          <w:rFonts w:eastAsia="宋体"/>
          <w:b/>
          <w:i/>
          <w:sz w:val="22"/>
          <w:lang w:val="en-US" w:eastAsia="zh-CN"/>
        </w:rPr>
        <w:t>shall not exceed</w:t>
      </w:r>
      <w:r>
        <w:rPr>
          <w:rFonts w:eastAsia="宋体"/>
          <w:b/>
          <w:i/>
          <w:sz w:val="22"/>
          <w:lang w:val="en-US" w:eastAsia="zh-CN"/>
        </w:rPr>
        <w:t xml:space="preserve"> 24ms</w:t>
      </w:r>
      <w:r w:rsidRPr="002C07FF">
        <w:rPr>
          <w:rFonts w:eastAsia="宋体"/>
          <w:b/>
          <w:i/>
          <w:sz w:val="22"/>
          <w:lang w:val="en-US" w:eastAsia="zh-CN"/>
        </w:rPr>
        <w:t xml:space="preserve"> of its V2X data reception during </w:t>
      </w:r>
      <w:r>
        <w:rPr>
          <w:rFonts w:eastAsia="宋体"/>
          <w:b/>
          <w:i/>
          <w:sz w:val="22"/>
          <w:lang w:val="en-US" w:eastAsia="zh-CN"/>
        </w:rPr>
        <w:t>the maximum aggregated window of 480ms</w:t>
      </w:r>
      <w:r w:rsidRPr="002C07FF">
        <w:rPr>
          <w:rFonts w:eastAsia="宋体"/>
          <w:b/>
          <w:i/>
          <w:sz w:val="22"/>
          <w:lang w:val="en-US" w:eastAsia="zh-CN"/>
        </w:rPr>
        <w:t>.</w:t>
      </w:r>
    </w:p>
    <w:p w14:paraId="07766375" w14:textId="77777777" w:rsidR="00F5156A" w:rsidRPr="00AB6B3D" w:rsidRDefault="00F5156A" w:rsidP="00F5156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SL-DRX mode, it is suggested not to define conditional SyncRef UE</w:t>
      </w:r>
      <w:r w:rsidRPr="000726C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detection requirements for asynchronized case.</w:t>
      </w:r>
    </w:p>
    <w:p w14:paraId="76DFA629" w14:textId="14C5CC61" w:rsidR="00E25DF4" w:rsidRPr="00967648" w:rsidRDefault="00967648" w:rsidP="00967648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 not to define any additional exception conditions for the interruption requirements on WAN due to SL-DRX.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4EC4359" w14:textId="1ED25678" w:rsidR="002969F5" w:rsidRDefault="002969F5" w:rsidP="00C66ED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</w:t>
      </w:r>
      <w:r w:rsidR="000E28A4">
        <w:rPr>
          <w:rFonts w:eastAsia="宋体"/>
          <w:sz w:val="22"/>
          <w:szCs w:val="22"/>
          <w:lang w:eastAsia="zh-CN"/>
        </w:rPr>
        <w:t>2</w:t>
      </w:r>
      <w:r w:rsidR="007E25ED">
        <w:rPr>
          <w:rFonts w:eastAsia="宋体"/>
          <w:sz w:val="22"/>
          <w:szCs w:val="22"/>
          <w:lang w:eastAsia="zh-CN"/>
        </w:rPr>
        <w:t>0</w:t>
      </w:r>
      <w:r w:rsidR="00506097">
        <w:rPr>
          <w:rFonts w:eastAsia="宋体"/>
          <w:sz w:val="22"/>
          <w:szCs w:val="22"/>
          <w:lang w:eastAsia="zh-CN"/>
        </w:rPr>
        <w:t>2650</w:t>
      </w:r>
      <w:r w:rsidR="00E77F89">
        <w:rPr>
          <w:rFonts w:eastAsia="宋体"/>
          <w:sz w:val="22"/>
          <w:szCs w:val="22"/>
          <w:lang w:eastAsia="zh-CN"/>
        </w:rPr>
        <w:t>, “</w:t>
      </w:r>
      <w:r w:rsidR="00C66ED1" w:rsidRPr="00C66ED1">
        <w:rPr>
          <w:rFonts w:eastAsia="宋体"/>
          <w:sz w:val="22"/>
          <w:szCs w:val="22"/>
          <w:lang w:eastAsia="zh-CN"/>
        </w:rPr>
        <w:t>WF on NR SL enhancements RRM requirements</w:t>
      </w:r>
      <w:r w:rsidR="00E77F89">
        <w:rPr>
          <w:rFonts w:eastAsia="宋体"/>
          <w:sz w:val="22"/>
          <w:szCs w:val="22"/>
          <w:lang w:eastAsia="zh-CN"/>
        </w:rPr>
        <w:t xml:space="preserve">”, </w:t>
      </w:r>
      <w:r w:rsidR="00C66ED1" w:rsidRPr="00C66ED1">
        <w:rPr>
          <w:rFonts w:eastAsia="宋体"/>
          <w:sz w:val="22"/>
          <w:szCs w:val="22"/>
          <w:lang w:eastAsia="zh-CN"/>
        </w:rPr>
        <w:t>LG Electronics</w:t>
      </w:r>
    </w:p>
    <w:sectPr w:rsidR="002969F5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B3A51" w14:textId="77777777" w:rsidR="00190589" w:rsidRDefault="00190589">
      <w:r>
        <w:separator/>
      </w:r>
    </w:p>
  </w:endnote>
  <w:endnote w:type="continuationSeparator" w:id="0">
    <w:p w14:paraId="7B8B6091" w14:textId="77777777" w:rsidR="00190589" w:rsidRDefault="0019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E25DF4" w:rsidRDefault="00E25DF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E25DF4" w:rsidRDefault="00E25DF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E25DF4" w:rsidRDefault="00E25DF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693D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E25DF4" w:rsidRDefault="00E25D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EA01E" w14:textId="77777777" w:rsidR="00190589" w:rsidRDefault="00190589">
      <w:r>
        <w:separator/>
      </w:r>
    </w:p>
  </w:footnote>
  <w:footnote w:type="continuationSeparator" w:id="0">
    <w:p w14:paraId="0D8A3CBD" w14:textId="77777777" w:rsidR="00190589" w:rsidRDefault="00190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FFF"/>
    <w:multiLevelType w:val="hybridMultilevel"/>
    <w:tmpl w:val="9AEE2D24"/>
    <w:lvl w:ilvl="0" w:tplc="2EC6A9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CE1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163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83B2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4CF1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B28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8E6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6C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0845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7973467"/>
    <w:multiLevelType w:val="hybridMultilevel"/>
    <w:tmpl w:val="138AD64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8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560" w:hanging="360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6"/>
  </w:num>
  <w:num w:numId="5">
    <w:abstractNumId w:val="9"/>
  </w:num>
  <w:num w:numId="6">
    <w:abstractNumId w:val="0"/>
  </w:num>
  <w:num w:numId="7">
    <w:abstractNumId w:val="17"/>
  </w:num>
  <w:num w:numId="8">
    <w:abstractNumId w:val="10"/>
  </w:num>
  <w:num w:numId="9">
    <w:abstractNumId w:val="8"/>
  </w:num>
  <w:num w:numId="10">
    <w:abstractNumId w:val="13"/>
  </w:num>
  <w:num w:numId="11">
    <w:abstractNumId w:val="15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3"/>
  </w:num>
  <w:num w:numId="17">
    <w:abstractNumId w:val="2"/>
  </w:num>
  <w:num w:numId="18">
    <w:abstractNumId w:val="18"/>
  </w:num>
  <w:num w:numId="19">
    <w:abstractNumId w:val="4"/>
  </w:num>
  <w:num w:numId="20">
    <w:abstractNumId w:val="14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A99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0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9E5"/>
    <w:rsid w:val="00025FA7"/>
    <w:rsid w:val="0002617A"/>
    <w:rsid w:val="00026771"/>
    <w:rsid w:val="000267A4"/>
    <w:rsid w:val="00026BDF"/>
    <w:rsid w:val="00026DB4"/>
    <w:rsid w:val="00027229"/>
    <w:rsid w:val="0002755A"/>
    <w:rsid w:val="00027AF8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6AF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BC2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6C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05A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2FE"/>
    <w:rsid w:val="000935E6"/>
    <w:rsid w:val="000937D2"/>
    <w:rsid w:val="00093D0F"/>
    <w:rsid w:val="000940C0"/>
    <w:rsid w:val="00094236"/>
    <w:rsid w:val="00094FFF"/>
    <w:rsid w:val="000952C2"/>
    <w:rsid w:val="000959E1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B9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A4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989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314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1E3"/>
    <w:rsid w:val="00110288"/>
    <w:rsid w:val="00110380"/>
    <w:rsid w:val="00110462"/>
    <w:rsid w:val="0011072F"/>
    <w:rsid w:val="00110A51"/>
    <w:rsid w:val="00110B6F"/>
    <w:rsid w:val="001111B6"/>
    <w:rsid w:val="001111E9"/>
    <w:rsid w:val="001117B4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A81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5E39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03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D8A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B1A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04"/>
    <w:rsid w:val="00177970"/>
    <w:rsid w:val="00180507"/>
    <w:rsid w:val="00180528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A2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3F3"/>
    <w:rsid w:val="0018747F"/>
    <w:rsid w:val="00187717"/>
    <w:rsid w:val="0018788E"/>
    <w:rsid w:val="00187E14"/>
    <w:rsid w:val="001901ED"/>
    <w:rsid w:val="00190369"/>
    <w:rsid w:val="00190384"/>
    <w:rsid w:val="00190388"/>
    <w:rsid w:val="00190453"/>
    <w:rsid w:val="00190589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871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25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4C9F"/>
    <w:rsid w:val="0021534C"/>
    <w:rsid w:val="00215890"/>
    <w:rsid w:val="00215E87"/>
    <w:rsid w:val="0021611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1A77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C8"/>
    <w:rsid w:val="00226CB1"/>
    <w:rsid w:val="002273F4"/>
    <w:rsid w:val="00227404"/>
    <w:rsid w:val="00227417"/>
    <w:rsid w:val="002278ED"/>
    <w:rsid w:val="00227981"/>
    <w:rsid w:val="00227B24"/>
    <w:rsid w:val="002301DA"/>
    <w:rsid w:val="00230888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0D"/>
    <w:rsid w:val="00237D5C"/>
    <w:rsid w:val="00237E42"/>
    <w:rsid w:val="00237E5C"/>
    <w:rsid w:val="002401F7"/>
    <w:rsid w:val="002407A6"/>
    <w:rsid w:val="0024085D"/>
    <w:rsid w:val="00240A71"/>
    <w:rsid w:val="00241856"/>
    <w:rsid w:val="00241933"/>
    <w:rsid w:val="00242173"/>
    <w:rsid w:val="00242477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2B9"/>
    <w:rsid w:val="002503CC"/>
    <w:rsid w:val="00250815"/>
    <w:rsid w:val="002510E5"/>
    <w:rsid w:val="002514DB"/>
    <w:rsid w:val="002514E8"/>
    <w:rsid w:val="00251A8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CD1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601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EB0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950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7FF"/>
    <w:rsid w:val="002C0844"/>
    <w:rsid w:val="002C0866"/>
    <w:rsid w:val="002C08D0"/>
    <w:rsid w:val="002C18D8"/>
    <w:rsid w:val="002C1E2C"/>
    <w:rsid w:val="002C2340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541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307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7F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71A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5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B79"/>
    <w:rsid w:val="003767C7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003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18A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ED8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47"/>
    <w:rsid w:val="003B3BF9"/>
    <w:rsid w:val="003B4244"/>
    <w:rsid w:val="003B42CC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25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4D47"/>
    <w:rsid w:val="003C5982"/>
    <w:rsid w:val="003C5F01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0CE3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AE3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297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9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17C2C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8D2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666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5F6"/>
    <w:rsid w:val="00441AA7"/>
    <w:rsid w:val="00441C17"/>
    <w:rsid w:val="00441E61"/>
    <w:rsid w:val="00441F42"/>
    <w:rsid w:val="004421B1"/>
    <w:rsid w:val="004421D0"/>
    <w:rsid w:val="004422C1"/>
    <w:rsid w:val="00442715"/>
    <w:rsid w:val="004429F9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AAF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A5A"/>
    <w:rsid w:val="00471B2D"/>
    <w:rsid w:val="00471BF5"/>
    <w:rsid w:val="004722D3"/>
    <w:rsid w:val="004729B1"/>
    <w:rsid w:val="004738A1"/>
    <w:rsid w:val="004738A4"/>
    <w:rsid w:val="00473B3D"/>
    <w:rsid w:val="00473F87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82F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575"/>
    <w:rsid w:val="004B488F"/>
    <w:rsid w:val="004B55C6"/>
    <w:rsid w:val="004B56DE"/>
    <w:rsid w:val="004B590A"/>
    <w:rsid w:val="004B5965"/>
    <w:rsid w:val="004B5E7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702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362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50"/>
    <w:rsid w:val="004E7064"/>
    <w:rsid w:val="004E782E"/>
    <w:rsid w:val="004E78C8"/>
    <w:rsid w:val="004E79E7"/>
    <w:rsid w:val="004E7BB7"/>
    <w:rsid w:val="004F05EC"/>
    <w:rsid w:val="004F0A6E"/>
    <w:rsid w:val="004F0EDA"/>
    <w:rsid w:val="004F195F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5BD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CF2"/>
    <w:rsid w:val="00506097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B08"/>
    <w:rsid w:val="00515CDF"/>
    <w:rsid w:val="00515D82"/>
    <w:rsid w:val="00516053"/>
    <w:rsid w:val="00516621"/>
    <w:rsid w:val="00516792"/>
    <w:rsid w:val="005167E8"/>
    <w:rsid w:val="00516A3C"/>
    <w:rsid w:val="00516F71"/>
    <w:rsid w:val="00517276"/>
    <w:rsid w:val="005176CD"/>
    <w:rsid w:val="005179A5"/>
    <w:rsid w:val="005179F3"/>
    <w:rsid w:val="00517EB6"/>
    <w:rsid w:val="005200B3"/>
    <w:rsid w:val="005205BE"/>
    <w:rsid w:val="00520D0C"/>
    <w:rsid w:val="00520D5B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F8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0"/>
    <w:rsid w:val="005524FE"/>
    <w:rsid w:val="005528C5"/>
    <w:rsid w:val="00552C6C"/>
    <w:rsid w:val="00552CBB"/>
    <w:rsid w:val="005531F9"/>
    <w:rsid w:val="00553816"/>
    <w:rsid w:val="00553AE1"/>
    <w:rsid w:val="00553BBD"/>
    <w:rsid w:val="005541F1"/>
    <w:rsid w:val="0055466E"/>
    <w:rsid w:val="005548CB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7F5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C2B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EB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A27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45"/>
    <w:rsid w:val="005B486F"/>
    <w:rsid w:val="005B4A61"/>
    <w:rsid w:val="005B4A91"/>
    <w:rsid w:val="005B5784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90B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26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5E6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C3F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DD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E11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2D8"/>
    <w:rsid w:val="00642538"/>
    <w:rsid w:val="00642A3C"/>
    <w:rsid w:val="0064309A"/>
    <w:rsid w:val="00643232"/>
    <w:rsid w:val="006436DF"/>
    <w:rsid w:val="00643CD3"/>
    <w:rsid w:val="00643ECF"/>
    <w:rsid w:val="00644B0C"/>
    <w:rsid w:val="00644C82"/>
    <w:rsid w:val="0064510E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6F66"/>
    <w:rsid w:val="0065711D"/>
    <w:rsid w:val="0065719F"/>
    <w:rsid w:val="0065760B"/>
    <w:rsid w:val="00657741"/>
    <w:rsid w:val="00657E7A"/>
    <w:rsid w:val="006609BC"/>
    <w:rsid w:val="00660DA8"/>
    <w:rsid w:val="00660ED2"/>
    <w:rsid w:val="00661040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28"/>
    <w:rsid w:val="00676111"/>
    <w:rsid w:val="0067642D"/>
    <w:rsid w:val="0067648F"/>
    <w:rsid w:val="006765E2"/>
    <w:rsid w:val="00676AED"/>
    <w:rsid w:val="00676D1B"/>
    <w:rsid w:val="006771D9"/>
    <w:rsid w:val="006775BB"/>
    <w:rsid w:val="00677887"/>
    <w:rsid w:val="00677FB7"/>
    <w:rsid w:val="00680259"/>
    <w:rsid w:val="00680629"/>
    <w:rsid w:val="00680635"/>
    <w:rsid w:val="00680720"/>
    <w:rsid w:val="00680F82"/>
    <w:rsid w:val="00680FB4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13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A1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E3B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371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0EB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0BD"/>
    <w:rsid w:val="00712B7E"/>
    <w:rsid w:val="00712CBA"/>
    <w:rsid w:val="0071306F"/>
    <w:rsid w:val="0071385F"/>
    <w:rsid w:val="00713A90"/>
    <w:rsid w:val="00713B2A"/>
    <w:rsid w:val="00713C4B"/>
    <w:rsid w:val="007143DD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200"/>
    <w:rsid w:val="007225D7"/>
    <w:rsid w:val="00722A69"/>
    <w:rsid w:val="00723537"/>
    <w:rsid w:val="00723562"/>
    <w:rsid w:val="007236F8"/>
    <w:rsid w:val="0072386D"/>
    <w:rsid w:val="00723AAA"/>
    <w:rsid w:val="00723E59"/>
    <w:rsid w:val="00723EA4"/>
    <w:rsid w:val="00724675"/>
    <w:rsid w:val="00724C7B"/>
    <w:rsid w:val="0072553A"/>
    <w:rsid w:val="007255B7"/>
    <w:rsid w:val="00725C03"/>
    <w:rsid w:val="0072659A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CB9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463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154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87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3F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000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526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4F20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0D"/>
    <w:rsid w:val="007D103A"/>
    <w:rsid w:val="007D1171"/>
    <w:rsid w:val="007D11B0"/>
    <w:rsid w:val="007D1723"/>
    <w:rsid w:val="007D2184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893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5E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E13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AA6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927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766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FD5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AB5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2B9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774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3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2E8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320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176"/>
    <w:rsid w:val="009205CD"/>
    <w:rsid w:val="00920B21"/>
    <w:rsid w:val="00920B63"/>
    <w:rsid w:val="00920F3A"/>
    <w:rsid w:val="00921019"/>
    <w:rsid w:val="00921151"/>
    <w:rsid w:val="009211CD"/>
    <w:rsid w:val="0092127F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9D3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48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DDE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5E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97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630"/>
    <w:rsid w:val="009D4C8E"/>
    <w:rsid w:val="009D4D14"/>
    <w:rsid w:val="009D55CF"/>
    <w:rsid w:val="009D5A96"/>
    <w:rsid w:val="009D5AEE"/>
    <w:rsid w:val="009D5CFF"/>
    <w:rsid w:val="009D5DA2"/>
    <w:rsid w:val="009D6016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65E"/>
    <w:rsid w:val="009F12B7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2E9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3F1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A2F"/>
    <w:rsid w:val="00A04C82"/>
    <w:rsid w:val="00A04F78"/>
    <w:rsid w:val="00A0500D"/>
    <w:rsid w:val="00A05648"/>
    <w:rsid w:val="00A05CA3"/>
    <w:rsid w:val="00A05E47"/>
    <w:rsid w:val="00A0606F"/>
    <w:rsid w:val="00A060CE"/>
    <w:rsid w:val="00A0629F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3FC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0E03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541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2FD"/>
    <w:rsid w:val="00A71487"/>
    <w:rsid w:val="00A7169D"/>
    <w:rsid w:val="00A718E5"/>
    <w:rsid w:val="00A71E21"/>
    <w:rsid w:val="00A722EA"/>
    <w:rsid w:val="00A728D6"/>
    <w:rsid w:val="00A728FF"/>
    <w:rsid w:val="00A72AB0"/>
    <w:rsid w:val="00A72BA2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45C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609"/>
    <w:rsid w:val="00A909D6"/>
    <w:rsid w:val="00A90C85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4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3B80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3D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050"/>
    <w:rsid w:val="00AE02C4"/>
    <w:rsid w:val="00AE0D65"/>
    <w:rsid w:val="00AE0EDD"/>
    <w:rsid w:val="00AE0F5E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4BB0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35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EA5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49D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0A"/>
    <w:rsid w:val="00B46B1F"/>
    <w:rsid w:val="00B470EB"/>
    <w:rsid w:val="00B47751"/>
    <w:rsid w:val="00B47815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3F3"/>
    <w:rsid w:val="00B624AB"/>
    <w:rsid w:val="00B62507"/>
    <w:rsid w:val="00B62E59"/>
    <w:rsid w:val="00B6370B"/>
    <w:rsid w:val="00B63807"/>
    <w:rsid w:val="00B638F1"/>
    <w:rsid w:val="00B63934"/>
    <w:rsid w:val="00B63A51"/>
    <w:rsid w:val="00B63CC3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B8A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C4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508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2C9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B7FE4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1F"/>
    <w:rsid w:val="00BC1AAD"/>
    <w:rsid w:val="00BC1D39"/>
    <w:rsid w:val="00BC1E6E"/>
    <w:rsid w:val="00BC230E"/>
    <w:rsid w:val="00BC2388"/>
    <w:rsid w:val="00BC26F5"/>
    <w:rsid w:val="00BC295B"/>
    <w:rsid w:val="00BC2B3C"/>
    <w:rsid w:val="00BC2B3E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42A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8B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1C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A9E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693D"/>
    <w:rsid w:val="00C1751B"/>
    <w:rsid w:val="00C175EC"/>
    <w:rsid w:val="00C20311"/>
    <w:rsid w:val="00C203A5"/>
    <w:rsid w:val="00C205E5"/>
    <w:rsid w:val="00C206B7"/>
    <w:rsid w:val="00C2185A"/>
    <w:rsid w:val="00C221C5"/>
    <w:rsid w:val="00C2237A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84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0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D1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C8A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34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12D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A8C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65A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04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0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429"/>
    <w:rsid w:val="00D216CF"/>
    <w:rsid w:val="00D21733"/>
    <w:rsid w:val="00D217F1"/>
    <w:rsid w:val="00D21BB3"/>
    <w:rsid w:val="00D21D17"/>
    <w:rsid w:val="00D21E85"/>
    <w:rsid w:val="00D224F3"/>
    <w:rsid w:val="00D228BE"/>
    <w:rsid w:val="00D228EB"/>
    <w:rsid w:val="00D229CC"/>
    <w:rsid w:val="00D22E22"/>
    <w:rsid w:val="00D23E1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862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7E7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24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2C88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1EC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AA7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E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4C3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0CCC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1E2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C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497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A36"/>
    <w:rsid w:val="00E20BC7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DF4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CAE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70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96"/>
    <w:rsid w:val="00E851AB"/>
    <w:rsid w:val="00E853E4"/>
    <w:rsid w:val="00E854FB"/>
    <w:rsid w:val="00E8555F"/>
    <w:rsid w:val="00E85D98"/>
    <w:rsid w:val="00E86579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DA5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D6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718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1C8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3F18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BF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2C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EA9"/>
    <w:rsid w:val="00F22FD6"/>
    <w:rsid w:val="00F23060"/>
    <w:rsid w:val="00F23424"/>
    <w:rsid w:val="00F23822"/>
    <w:rsid w:val="00F23B11"/>
    <w:rsid w:val="00F23FF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3"/>
    <w:rsid w:val="00F32A94"/>
    <w:rsid w:val="00F32C8F"/>
    <w:rsid w:val="00F334DC"/>
    <w:rsid w:val="00F33B87"/>
    <w:rsid w:val="00F33C8F"/>
    <w:rsid w:val="00F34299"/>
    <w:rsid w:val="00F34850"/>
    <w:rsid w:val="00F349A9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28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130"/>
    <w:rsid w:val="00F46E0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56A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19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DE"/>
    <w:rsid w:val="00F627DC"/>
    <w:rsid w:val="00F627E9"/>
    <w:rsid w:val="00F62897"/>
    <w:rsid w:val="00F62B53"/>
    <w:rsid w:val="00F62C86"/>
    <w:rsid w:val="00F62CBF"/>
    <w:rsid w:val="00F636E7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3D7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1BD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7F8"/>
    <w:rsid w:val="00FA28F5"/>
    <w:rsid w:val="00FA2A1F"/>
    <w:rsid w:val="00FA2BA9"/>
    <w:rsid w:val="00FA31CF"/>
    <w:rsid w:val="00FA3CCA"/>
    <w:rsid w:val="00FA3CE3"/>
    <w:rsid w:val="00FA3F21"/>
    <w:rsid w:val="00FA4485"/>
    <w:rsid w:val="00FA4883"/>
    <w:rsid w:val="00FA4A61"/>
    <w:rsid w:val="00FA4E92"/>
    <w:rsid w:val="00FA51E2"/>
    <w:rsid w:val="00FA5259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185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98F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5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11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43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25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7DEF176-214F-4D1A-91AC-74707118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2022-02-14T15:49:00Z</dcterms:created>
  <dcterms:modified xsi:type="dcterms:W3CDTF">2022-02-14T15:49:00Z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(3)+pOhv32tzOauFkfk+6ZBNSmARc34dJ2KYa+Q/gZ3p0WZfgMLZUroWvJe16seHmbHDImZynFq
Foz+CV6SgyznIMBK8Bint/jN+BetHkySKHUxaURIpmb5UYJTBsvSsV/9XtA6GxRMuxXNchbb
58ZSAKwnSqer5M/R3/y4TaGOy9mtDBSbAAJLSK08yVlOZ4A+cbY572v0mwFjPd08nqr36vMy
WkuWJx8o0zqF18j/Ei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EYJkbw1OuE8iIU+xT/JD6iO408kSxqUd4cNUEs1RMyM74HzyP1RnRC
vgn2852YgRnlmpuLWPrhKNz5B6Wzq5ZPiEG3l4yq49YL6o6QUxivGjSS3rMizEhAI/U6pPeu
+igxuS0uP/DSJAMRi9G7gz/WBcUWku+nInYeIjLnXWQHtXZl5cvHEpTTHU785UKVBeoiHfJ7
C/yGb7BiGcJwVZ1VKKBZI2OdsGH4f5WXYV4U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/1iK9dyG2aYRBDbCBHpDBWN7CcOYQejjvX9w
dUVOwYt/gd8YmJTTsFzdbWXHfyMeWJ8eU1+TTzWzIzT7UEc+t3s=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