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36C63" w14:textId="76492F00" w:rsidR="0069744D" w:rsidRPr="0069744D" w:rsidRDefault="0069744D" w:rsidP="0069744D">
      <w:pPr>
        <w:pStyle w:val="Header"/>
        <w:tabs>
          <w:tab w:val="right" w:pos="9072"/>
        </w:tabs>
        <w:rPr>
          <w:rFonts w:ascii="Arial" w:eastAsiaTheme="minorEastAsia" w:hAnsi="Arial" w:cs="Arial"/>
          <w:b/>
          <w:color w:val="000000" w:themeColor="text1"/>
          <w:sz w:val="24"/>
          <w:szCs w:val="22"/>
          <w:lang w:val="en-US" w:eastAsia="zh-CN"/>
        </w:rPr>
      </w:pPr>
      <w:r w:rsidRPr="0069744D">
        <w:rPr>
          <w:rFonts w:ascii="Arial" w:eastAsiaTheme="minorEastAsia" w:hAnsi="Arial" w:cs="Arial"/>
          <w:b/>
          <w:color w:val="000000" w:themeColor="text1"/>
          <w:sz w:val="24"/>
          <w:szCs w:val="22"/>
          <w:lang w:val="en-US" w:eastAsia="zh-CN"/>
        </w:rPr>
        <w:t>3GPP TSG-RAN WG4 Meeting #102-e</w:t>
      </w:r>
      <w:r w:rsidRPr="0069744D">
        <w:rPr>
          <w:rFonts w:ascii="Arial" w:eastAsiaTheme="minorEastAsia" w:hAnsi="Arial" w:cs="Arial"/>
          <w:b/>
          <w:color w:val="000000" w:themeColor="text1"/>
          <w:sz w:val="24"/>
          <w:szCs w:val="22"/>
          <w:lang w:val="en-US" w:eastAsia="zh-CN"/>
        </w:rPr>
        <w:tab/>
      </w:r>
      <w:r w:rsidRPr="003D6492">
        <w:rPr>
          <w:rFonts w:ascii="Arial" w:eastAsiaTheme="minorEastAsia" w:hAnsi="Arial" w:cs="Arial"/>
          <w:b/>
          <w:color w:val="000000" w:themeColor="text1"/>
          <w:sz w:val="24"/>
          <w:szCs w:val="22"/>
          <w:lang w:val="en-US" w:eastAsia="zh-CN"/>
        </w:rPr>
        <w:t>R4-</w:t>
      </w:r>
      <w:r w:rsidR="003D6492" w:rsidRPr="003D6492">
        <w:rPr>
          <w:rFonts w:ascii="Arial" w:eastAsiaTheme="minorEastAsia" w:hAnsi="Arial" w:cs="Arial"/>
          <w:b/>
          <w:color w:val="000000" w:themeColor="text1"/>
          <w:sz w:val="24"/>
          <w:szCs w:val="22"/>
          <w:lang w:val="en-US" w:eastAsia="zh-CN"/>
        </w:rPr>
        <w:t>2204719</w:t>
      </w:r>
    </w:p>
    <w:p w14:paraId="4F58942D" w14:textId="04206B60" w:rsidR="00D80957" w:rsidRPr="0069744D" w:rsidRDefault="0069744D" w:rsidP="0069744D">
      <w:pPr>
        <w:pStyle w:val="Header"/>
        <w:tabs>
          <w:tab w:val="right" w:pos="9072"/>
        </w:tabs>
        <w:rPr>
          <w:rFonts w:ascii="Arial" w:eastAsiaTheme="minorEastAsia" w:hAnsi="Arial" w:cs="Arial"/>
          <w:b/>
          <w:color w:val="000000" w:themeColor="text1"/>
          <w:sz w:val="24"/>
          <w:szCs w:val="22"/>
          <w:lang w:val="en-US" w:eastAsia="zh-CN"/>
        </w:rPr>
      </w:pPr>
      <w:r w:rsidRPr="0069744D">
        <w:rPr>
          <w:rFonts w:ascii="Arial" w:eastAsiaTheme="minorEastAsia" w:hAnsi="Arial" w:cs="Arial"/>
          <w:b/>
          <w:color w:val="000000" w:themeColor="text1"/>
          <w:sz w:val="24"/>
          <w:szCs w:val="22"/>
          <w:lang w:val="en-US" w:eastAsia="zh-CN"/>
        </w:rPr>
        <w:t>Electronic Meeting, 21 February – 3 March 2022</w:t>
      </w:r>
    </w:p>
    <w:p w14:paraId="6AC40083" w14:textId="77777777" w:rsidR="0069744D" w:rsidRPr="00EA0DC4" w:rsidRDefault="0069744D" w:rsidP="0069744D">
      <w:pPr>
        <w:pStyle w:val="Header"/>
        <w:tabs>
          <w:tab w:val="right" w:pos="9072"/>
        </w:tabs>
        <w:rPr>
          <w:rFonts w:ascii="Arial" w:hAnsi="Arial" w:cs="Arial"/>
          <w:sz w:val="24"/>
          <w:szCs w:val="28"/>
          <w:lang w:val="en-US"/>
        </w:rPr>
      </w:pPr>
    </w:p>
    <w:p w14:paraId="14395BAA" w14:textId="6E0FEE72" w:rsidR="00D80957" w:rsidRPr="00D43462" w:rsidRDefault="00D80957" w:rsidP="0033186E">
      <w:pPr>
        <w:tabs>
          <w:tab w:val="left" w:pos="1985"/>
        </w:tabs>
        <w:spacing w:before="240" w:after="0"/>
        <w:jc w:val="both"/>
        <w:rPr>
          <w:rFonts w:ascii="Arial" w:hAnsi="Arial" w:cs="Arial"/>
          <w:bCs/>
          <w:color w:val="000000" w:themeColor="text1"/>
          <w:sz w:val="22"/>
          <w:szCs w:val="22"/>
          <w:lang w:val="en-US"/>
        </w:rPr>
      </w:pPr>
      <w:r w:rsidRPr="00D43462">
        <w:rPr>
          <w:rFonts w:ascii="Arial" w:hAnsi="Arial" w:cs="Arial"/>
          <w:b/>
          <w:color w:val="000000" w:themeColor="text1"/>
          <w:sz w:val="22"/>
          <w:szCs w:val="22"/>
          <w:lang w:val="en-US"/>
        </w:rPr>
        <w:t>Agenda Item:</w:t>
      </w:r>
      <w:r w:rsidRPr="00D43462">
        <w:rPr>
          <w:rFonts w:ascii="Arial" w:hAnsi="Arial" w:cs="Arial"/>
          <w:b/>
          <w:color w:val="000000" w:themeColor="text1"/>
          <w:sz w:val="22"/>
          <w:szCs w:val="22"/>
          <w:lang w:val="en-US"/>
        </w:rPr>
        <w:tab/>
      </w:r>
      <w:r w:rsidR="00323211" w:rsidRPr="00D43462">
        <w:rPr>
          <w:rFonts w:ascii="Arial" w:hAnsi="Arial" w:cs="Arial"/>
          <w:color w:val="000000" w:themeColor="text1"/>
          <w:sz w:val="22"/>
          <w:szCs w:val="22"/>
          <w:lang w:val="en-US"/>
        </w:rPr>
        <w:t>10</w:t>
      </w:r>
      <w:r w:rsidR="0091652B" w:rsidRPr="00D43462">
        <w:rPr>
          <w:rFonts w:ascii="Arial" w:hAnsi="Arial" w:cs="Arial"/>
          <w:color w:val="000000" w:themeColor="text1"/>
          <w:sz w:val="22"/>
          <w:szCs w:val="22"/>
          <w:lang w:val="en-US"/>
        </w:rPr>
        <w:t>.9.</w:t>
      </w:r>
      <w:r w:rsidR="00D43462" w:rsidRPr="00D43462">
        <w:rPr>
          <w:rFonts w:ascii="Arial" w:hAnsi="Arial" w:cs="Arial"/>
          <w:color w:val="000000" w:themeColor="text1"/>
          <w:sz w:val="22"/>
          <w:szCs w:val="22"/>
          <w:lang w:val="en-US"/>
        </w:rPr>
        <w:t>3</w:t>
      </w:r>
      <w:r w:rsidR="0091652B" w:rsidRPr="00D43462">
        <w:rPr>
          <w:rFonts w:ascii="Arial" w:hAnsi="Arial" w:cs="Arial"/>
          <w:color w:val="000000" w:themeColor="text1"/>
          <w:sz w:val="22"/>
          <w:szCs w:val="22"/>
          <w:lang w:val="en-US"/>
        </w:rPr>
        <w:t>.</w:t>
      </w:r>
      <w:r w:rsidR="00D43462" w:rsidRPr="00D43462">
        <w:rPr>
          <w:rFonts w:ascii="Arial" w:hAnsi="Arial" w:cs="Arial"/>
          <w:color w:val="000000" w:themeColor="text1"/>
          <w:sz w:val="22"/>
          <w:szCs w:val="22"/>
          <w:lang w:val="en-US"/>
        </w:rPr>
        <w:t>3</w:t>
      </w:r>
    </w:p>
    <w:p w14:paraId="777E5003" w14:textId="27F77310" w:rsidR="00D80957" w:rsidRPr="00D43462" w:rsidRDefault="00D80957" w:rsidP="0033186E">
      <w:pPr>
        <w:tabs>
          <w:tab w:val="left" w:pos="1985"/>
        </w:tabs>
        <w:spacing w:after="0"/>
        <w:jc w:val="both"/>
        <w:rPr>
          <w:rFonts w:ascii="Arial" w:hAnsi="Arial" w:cs="Arial"/>
          <w:b/>
          <w:color w:val="000000" w:themeColor="text1"/>
          <w:sz w:val="22"/>
          <w:szCs w:val="22"/>
          <w:lang w:val="en-CA"/>
        </w:rPr>
      </w:pPr>
      <w:r w:rsidRPr="00D43462">
        <w:rPr>
          <w:rFonts w:ascii="Arial" w:hAnsi="Arial" w:cs="Arial"/>
          <w:b/>
          <w:color w:val="000000" w:themeColor="text1"/>
          <w:sz w:val="22"/>
          <w:szCs w:val="22"/>
          <w:lang w:val="en-CA"/>
        </w:rPr>
        <w:t xml:space="preserve">Source: </w:t>
      </w:r>
      <w:r w:rsidRPr="00D43462">
        <w:rPr>
          <w:rFonts w:ascii="Arial" w:hAnsi="Arial" w:cs="Arial"/>
          <w:b/>
          <w:color w:val="000000" w:themeColor="text1"/>
          <w:sz w:val="22"/>
          <w:szCs w:val="22"/>
          <w:lang w:val="en-CA"/>
        </w:rPr>
        <w:tab/>
      </w:r>
      <w:r w:rsidRPr="00D43462">
        <w:rPr>
          <w:rFonts w:ascii="Arial" w:hAnsi="Arial" w:cs="Arial"/>
          <w:bCs/>
          <w:color w:val="000000" w:themeColor="text1"/>
          <w:sz w:val="22"/>
          <w:szCs w:val="22"/>
          <w:lang w:val="en-CA"/>
        </w:rPr>
        <w:t>Ericsson</w:t>
      </w:r>
    </w:p>
    <w:p w14:paraId="5303D1C4" w14:textId="0FBCA6C8" w:rsidR="00C43625" w:rsidRPr="00D43462" w:rsidRDefault="00D80957" w:rsidP="004A7BE1">
      <w:pPr>
        <w:tabs>
          <w:tab w:val="left" w:pos="1985"/>
          <w:tab w:val="left" w:pos="8835"/>
        </w:tabs>
        <w:spacing w:after="0"/>
        <w:jc w:val="both"/>
        <w:rPr>
          <w:rFonts w:ascii="Arial" w:hAnsi="Arial" w:cs="Arial"/>
          <w:color w:val="000000" w:themeColor="text1"/>
          <w:sz w:val="22"/>
          <w:szCs w:val="22"/>
          <w:lang w:val="en-CA"/>
        </w:rPr>
      </w:pPr>
      <w:r w:rsidRPr="00D43462">
        <w:rPr>
          <w:rFonts w:ascii="Arial" w:hAnsi="Arial" w:cs="Arial"/>
          <w:b/>
          <w:color w:val="000000" w:themeColor="text1"/>
          <w:sz w:val="22"/>
          <w:szCs w:val="22"/>
          <w:lang w:val="en-CA"/>
        </w:rPr>
        <w:t>Title:</w:t>
      </w:r>
      <w:r w:rsidRPr="00D43462">
        <w:rPr>
          <w:rFonts w:ascii="Arial" w:hAnsi="Arial" w:cs="Arial"/>
          <w:color w:val="000000" w:themeColor="text1"/>
          <w:sz w:val="22"/>
          <w:szCs w:val="22"/>
          <w:lang w:val="en-CA"/>
        </w:rPr>
        <w:tab/>
      </w:r>
      <w:r w:rsidR="00610865" w:rsidRPr="00D43462">
        <w:rPr>
          <w:rFonts w:ascii="Arial" w:hAnsi="Arial" w:cs="Arial"/>
          <w:bCs/>
          <w:color w:val="000000" w:themeColor="text1"/>
          <w:sz w:val="22"/>
          <w:szCs w:val="22"/>
          <w:lang w:val="en-CA"/>
        </w:rPr>
        <w:t xml:space="preserve">On </w:t>
      </w:r>
      <w:r w:rsidR="00E01FED" w:rsidRPr="00D43462">
        <w:rPr>
          <w:rFonts w:ascii="Arial" w:hAnsi="Arial" w:cs="Arial"/>
          <w:bCs/>
          <w:color w:val="000000" w:themeColor="text1"/>
          <w:sz w:val="22"/>
          <w:szCs w:val="22"/>
          <w:lang w:val="en-CA"/>
        </w:rPr>
        <w:t>Timing requirements</w:t>
      </w:r>
      <w:r w:rsidR="007226A0" w:rsidRPr="00D43462">
        <w:rPr>
          <w:rFonts w:ascii="Arial" w:hAnsi="Arial" w:cs="Arial"/>
          <w:bCs/>
          <w:color w:val="000000" w:themeColor="text1"/>
          <w:sz w:val="22"/>
          <w:szCs w:val="22"/>
          <w:lang w:val="en-CA"/>
        </w:rPr>
        <w:t xml:space="preserve"> for HST FR2</w:t>
      </w:r>
      <w:r w:rsidR="004A7BE1" w:rsidRPr="00D43462">
        <w:rPr>
          <w:rFonts w:ascii="Arial" w:hAnsi="Arial" w:cs="Arial"/>
          <w:color w:val="000000" w:themeColor="text1"/>
          <w:sz w:val="22"/>
          <w:szCs w:val="22"/>
          <w:lang w:val="en-CA"/>
        </w:rPr>
        <w:tab/>
      </w:r>
    </w:p>
    <w:p w14:paraId="2FCB5745" w14:textId="632B5F7F" w:rsidR="00D80957" w:rsidRPr="00D43462" w:rsidRDefault="00D80957" w:rsidP="0033186E">
      <w:pPr>
        <w:tabs>
          <w:tab w:val="left" w:pos="1985"/>
        </w:tabs>
        <w:spacing w:after="0"/>
        <w:jc w:val="both"/>
        <w:rPr>
          <w:rFonts w:ascii="Arial" w:hAnsi="Arial" w:cs="Arial"/>
          <w:color w:val="000000" w:themeColor="text1"/>
          <w:sz w:val="22"/>
          <w:szCs w:val="22"/>
          <w:lang w:val="en-CA"/>
        </w:rPr>
      </w:pPr>
      <w:r w:rsidRPr="00D43462">
        <w:rPr>
          <w:rFonts w:ascii="Arial" w:hAnsi="Arial" w:cs="Arial"/>
          <w:b/>
          <w:color w:val="000000" w:themeColor="text1"/>
          <w:sz w:val="22"/>
          <w:szCs w:val="22"/>
          <w:lang w:val="en-CA"/>
        </w:rPr>
        <w:t>Document for:</w:t>
      </w:r>
      <w:r w:rsidR="0004190F" w:rsidRPr="00D43462">
        <w:rPr>
          <w:rFonts w:ascii="Arial" w:hAnsi="Arial" w:cs="Arial"/>
          <w:color w:val="000000" w:themeColor="text1"/>
          <w:sz w:val="22"/>
          <w:szCs w:val="22"/>
          <w:lang w:val="en-CA"/>
        </w:rPr>
        <w:tab/>
      </w:r>
      <w:r w:rsidR="00142C2E" w:rsidRPr="00D43462">
        <w:rPr>
          <w:rFonts w:ascii="Arial" w:hAnsi="Arial" w:cs="Arial"/>
          <w:color w:val="000000" w:themeColor="text1"/>
          <w:sz w:val="22"/>
          <w:szCs w:val="22"/>
          <w:lang w:val="en-CA"/>
        </w:rPr>
        <w:t>Discussion</w:t>
      </w:r>
    </w:p>
    <w:p w14:paraId="6025899A" w14:textId="1B9B9BA9" w:rsidR="0030114D" w:rsidRPr="00C54708" w:rsidRDefault="00D80957" w:rsidP="00CE42DE">
      <w:pPr>
        <w:pStyle w:val="Heading1"/>
        <w:ind w:left="431" w:hanging="431"/>
        <w:rPr>
          <w:rFonts w:cs="Arial"/>
          <w:sz w:val="32"/>
          <w:szCs w:val="32"/>
          <w:lang w:val="en-CA"/>
        </w:rPr>
      </w:pPr>
      <w:r w:rsidRPr="00C54708">
        <w:rPr>
          <w:rFonts w:cs="Arial"/>
          <w:sz w:val="32"/>
          <w:szCs w:val="32"/>
          <w:lang w:val="en-CA"/>
        </w:rPr>
        <w:t>Introduction</w:t>
      </w:r>
      <w:bookmarkStart w:id="0" w:name="OLE_LINK13"/>
      <w:bookmarkStart w:id="1" w:name="OLE_LINK14"/>
    </w:p>
    <w:p w14:paraId="62F36D8E" w14:textId="471D0D2B" w:rsidR="00AC4631" w:rsidRPr="00177550" w:rsidRDefault="00AC4631" w:rsidP="00E00810">
      <w:pPr>
        <w:rPr>
          <w:rFonts w:ascii="Arial" w:hAnsi="Arial" w:cs="Arial"/>
          <w:szCs w:val="18"/>
          <w:lang w:val="en-CA"/>
        </w:rPr>
      </w:pPr>
      <w:r w:rsidRPr="00177550">
        <w:rPr>
          <w:rFonts w:ascii="Arial" w:hAnsi="Arial" w:cs="Arial"/>
          <w:szCs w:val="18"/>
          <w:lang w:val="en-CA"/>
        </w:rPr>
        <w:t xml:space="preserve">Work on RRM </w:t>
      </w:r>
      <w:r w:rsidR="005C4531" w:rsidRPr="00177550">
        <w:rPr>
          <w:rFonts w:ascii="Arial" w:hAnsi="Arial" w:cs="Arial"/>
          <w:szCs w:val="18"/>
          <w:lang w:val="en-CA"/>
        </w:rPr>
        <w:t xml:space="preserve">requirements for train-mounted UE in high speed train scenario in FR2 </w:t>
      </w:r>
      <w:r w:rsidR="005C4531" w:rsidRPr="00177550">
        <w:rPr>
          <w:rFonts w:ascii="Arial" w:hAnsi="Arial" w:cs="Arial"/>
          <w:szCs w:val="18"/>
          <w:lang w:val="en-CA"/>
        </w:rPr>
        <w:fldChar w:fldCharType="begin"/>
      </w:r>
      <w:r w:rsidR="005C4531" w:rsidRPr="00177550">
        <w:rPr>
          <w:rFonts w:ascii="Arial" w:hAnsi="Arial" w:cs="Arial"/>
          <w:szCs w:val="18"/>
          <w:lang w:val="en-CA"/>
        </w:rPr>
        <w:instrText xml:space="preserve"> REF _Ref79050164 \r \h </w:instrText>
      </w:r>
      <w:r w:rsidR="00541E8C" w:rsidRPr="00177550">
        <w:rPr>
          <w:rFonts w:ascii="Arial" w:hAnsi="Arial" w:cs="Arial"/>
          <w:szCs w:val="18"/>
          <w:lang w:val="en-CA"/>
        </w:rPr>
        <w:instrText xml:space="preserve"> \* MERGEFORMAT </w:instrText>
      </w:r>
      <w:r w:rsidR="005C4531" w:rsidRPr="00177550">
        <w:rPr>
          <w:rFonts w:ascii="Arial" w:hAnsi="Arial" w:cs="Arial"/>
          <w:szCs w:val="18"/>
          <w:lang w:val="en-CA"/>
        </w:rPr>
      </w:r>
      <w:r w:rsidR="005C4531" w:rsidRPr="00177550">
        <w:rPr>
          <w:rFonts w:ascii="Arial" w:hAnsi="Arial" w:cs="Arial"/>
          <w:szCs w:val="18"/>
          <w:lang w:val="en-CA"/>
        </w:rPr>
        <w:fldChar w:fldCharType="separate"/>
      </w:r>
      <w:r w:rsidR="005C4531" w:rsidRPr="00177550">
        <w:rPr>
          <w:rFonts w:ascii="Arial" w:hAnsi="Arial" w:cs="Arial"/>
          <w:szCs w:val="18"/>
          <w:lang w:val="en-CA"/>
        </w:rPr>
        <w:t>[1]</w:t>
      </w:r>
      <w:r w:rsidR="005C4531" w:rsidRPr="00177550">
        <w:rPr>
          <w:rFonts w:ascii="Arial" w:hAnsi="Arial" w:cs="Arial"/>
          <w:szCs w:val="18"/>
          <w:lang w:val="en-CA"/>
        </w:rPr>
        <w:fldChar w:fldCharType="end"/>
      </w:r>
      <w:r w:rsidR="005C4531" w:rsidRPr="00177550">
        <w:rPr>
          <w:rFonts w:ascii="Arial" w:hAnsi="Arial" w:cs="Arial"/>
          <w:szCs w:val="18"/>
          <w:lang w:val="en-CA"/>
        </w:rPr>
        <w:t xml:space="preserve"> continued during the RAN4#</w:t>
      </w:r>
      <w:r w:rsidR="00DF42D4" w:rsidRPr="00177550">
        <w:rPr>
          <w:rFonts w:ascii="Arial" w:hAnsi="Arial" w:cs="Arial"/>
          <w:szCs w:val="18"/>
          <w:lang w:val="en-CA"/>
        </w:rPr>
        <w:t>10</w:t>
      </w:r>
      <w:r w:rsidR="00BE7FF8" w:rsidRPr="00177550">
        <w:rPr>
          <w:rFonts w:ascii="Arial" w:hAnsi="Arial" w:cs="Arial"/>
          <w:szCs w:val="18"/>
          <w:lang w:val="en-CA"/>
        </w:rPr>
        <w:t>1</w:t>
      </w:r>
      <w:r w:rsidR="00612C66">
        <w:rPr>
          <w:rFonts w:ascii="Arial" w:hAnsi="Arial" w:cs="Arial"/>
          <w:szCs w:val="18"/>
          <w:lang w:val="en-CA"/>
        </w:rPr>
        <w:t>-bis-</w:t>
      </w:r>
      <w:r w:rsidR="005C4531" w:rsidRPr="00177550">
        <w:rPr>
          <w:rFonts w:ascii="Arial" w:hAnsi="Arial" w:cs="Arial"/>
          <w:szCs w:val="18"/>
          <w:lang w:val="en-CA"/>
        </w:rPr>
        <w:t>e meeting, with outcome in terms of agreements and open issues captured in WF</w:t>
      </w:r>
      <w:r w:rsidR="00B04F3D" w:rsidRPr="00177550">
        <w:rPr>
          <w:rFonts w:ascii="Arial" w:hAnsi="Arial" w:cs="Arial"/>
          <w:szCs w:val="18"/>
          <w:lang w:val="en-CA"/>
        </w:rPr>
        <w:t>s</w:t>
      </w:r>
      <w:r w:rsidR="005C4531" w:rsidRPr="00177550">
        <w:rPr>
          <w:rFonts w:ascii="Arial" w:hAnsi="Arial" w:cs="Arial"/>
          <w:szCs w:val="18"/>
          <w:lang w:val="en-CA"/>
        </w:rPr>
        <w:t xml:space="preserve"> </w:t>
      </w:r>
      <w:r w:rsidR="005C4531" w:rsidRPr="00177550">
        <w:rPr>
          <w:rFonts w:ascii="Arial" w:hAnsi="Arial" w:cs="Arial"/>
          <w:szCs w:val="18"/>
          <w:lang w:val="en-CA"/>
        </w:rPr>
        <w:fldChar w:fldCharType="begin"/>
      </w:r>
      <w:r w:rsidR="005C4531" w:rsidRPr="00177550">
        <w:rPr>
          <w:rFonts w:ascii="Arial" w:hAnsi="Arial" w:cs="Arial"/>
          <w:szCs w:val="18"/>
          <w:lang w:val="en-CA"/>
        </w:rPr>
        <w:instrText xml:space="preserve"> REF _Ref79050191 \r \h </w:instrText>
      </w:r>
      <w:r w:rsidR="00541E8C" w:rsidRPr="00177550">
        <w:rPr>
          <w:rFonts w:ascii="Arial" w:hAnsi="Arial" w:cs="Arial"/>
          <w:szCs w:val="18"/>
          <w:lang w:val="en-CA"/>
        </w:rPr>
        <w:instrText xml:space="preserve"> \* MERGEFORMAT </w:instrText>
      </w:r>
      <w:r w:rsidR="005C4531" w:rsidRPr="00177550">
        <w:rPr>
          <w:rFonts w:ascii="Arial" w:hAnsi="Arial" w:cs="Arial"/>
          <w:szCs w:val="18"/>
          <w:lang w:val="en-CA"/>
        </w:rPr>
      </w:r>
      <w:r w:rsidR="005C4531" w:rsidRPr="00177550">
        <w:rPr>
          <w:rFonts w:ascii="Arial" w:hAnsi="Arial" w:cs="Arial"/>
          <w:szCs w:val="18"/>
          <w:lang w:val="en-CA"/>
        </w:rPr>
        <w:fldChar w:fldCharType="separate"/>
      </w:r>
      <w:r w:rsidR="005C4531" w:rsidRPr="00177550">
        <w:rPr>
          <w:rFonts w:ascii="Arial" w:hAnsi="Arial" w:cs="Arial"/>
          <w:szCs w:val="18"/>
          <w:lang w:val="en-CA"/>
        </w:rPr>
        <w:t>[2</w:t>
      </w:r>
      <w:r w:rsidR="00B04F3D" w:rsidRPr="00177550">
        <w:rPr>
          <w:rFonts w:ascii="Arial" w:hAnsi="Arial" w:cs="Arial"/>
          <w:szCs w:val="18"/>
          <w:lang w:val="en-CA"/>
        </w:rPr>
        <w:t>, 3</w:t>
      </w:r>
      <w:r w:rsidR="005C4531" w:rsidRPr="00177550">
        <w:rPr>
          <w:rFonts w:ascii="Arial" w:hAnsi="Arial" w:cs="Arial"/>
          <w:szCs w:val="18"/>
          <w:lang w:val="en-CA"/>
        </w:rPr>
        <w:t>]</w:t>
      </w:r>
      <w:r w:rsidR="005C4531" w:rsidRPr="00177550">
        <w:rPr>
          <w:rFonts w:ascii="Arial" w:hAnsi="Arial" w:cs="Arial"/>
          <w:szCs w:val="18"/>
          <w:lang w:val="en-CA"/>
        </w:rPr>
        <w:fldChar w:fldCharType="end"/>
      </w:r>
      <w:r w:rsidR="005C4531" w:rsidRPr="00177550">
        <w:rPr>
          <w:rFonts w:ascii="Arial" w:hAnsi="Arial" w:cs="Arial"/>
          <w:szCs w:val="18"/>
          <w:lang w:val="en-CA"/>
        </w:rPr>
        <w:t>.</w:t>
      </w:r>
    </w:p>
    <w:p w14:paraId="64A5F506" w14:textId="05F2F4D7" w:rsidR="005C4531" w:rsidRPr="00177550" w:rsidRDefault="008717CD" w:rsidP="00E00810">
      <w:pPr>
        <w:rPr>
          <w:rFonts w:ascii="Arial" w:hAnsi="Arial" w:cs="Arial"/>
          <w:szCs w:val="18"/>
          <w:lang w:val="en-CA"/>
        </w:rPr>
      </w:pPr>
      <w:r w:rsidRPr="00177550">
        <w:rPr>
          <w:rFonts w:ascii="Arial" w:hAnsi="Arial" w:cs="Arial"/>
          <w:szCs w:val="18"/>
          <w:lang w:val="en-CA"/>
        </w:rPr>
        <w:t>Two</w:t>
      </w:r>
      <w:r w:rsidR="005C4531" w:rsidRPr="00177550">
        <w:rPr>
          <w:rFonts w:ascii="Arial" w:hAnsi="Arial" w:cs="Arial"/>
          <w:szCs w:val="18"/>
          <w:lang w:val="en-CA"/>
        </w:rPr>
        <w:t xml:space="preserve"> of the open issues concern </w:t>
      </w:r>
      <w:r w:rsidRPr="00177550">
        <w:rPr>
          <w:rFonts w:ascii="Arial" w:hAnsi="Arial" w:cs="Arial"/>
          <w:szCs w:val="18"/>
          <w:lang w:val="en-CA"/>
        </w:rPr>
        <w:t xml:space="preserve">effects of </w:t>
      </w:r>
      <w:r w:rsidR="005C4531" w:rsidRPr="00177550">
        <w:rPr>
          <w:rFonts w:ascii="Arial" w:hAnsi="Arial" w:cs="Arial"/>
          <w:szCs w:val="18"/>
          <w:lang w:val="en-CA"/>
        </w:rPr>
        <w:t xml:space="preserve">propagation delay differences when the UE moves out of the coverage </w:t>
      </w:r>
      <w:r w:rsidRPr="00177550">
        <w:rPr>
          <w:rFonts w:ascii="Arial" w:hAnsi="Arial" w:cs="Arial"/>
          <w:szCs w:val="18"/>
          <w:lang w:val="en-CA"/>
        </w:rPr>
        <w:t>of</w:t>
      </w:r>
      <w:r w:rsidR="005C4531" w:rsidRPr="00177550">
        <w:rPr>
          <w:rFonts w:ascii="Arial" w:hAnsi="Arial" w:cs="Arial"/>
          <w:szCs w:val="18"/>
          <w:lang w:val="en-CA"/>
        </w:rPr>
        <w:t xml:space="preserve"> one beam and into the coverage of another beam in a </w:t>
      </w:r>
      <w:r w:rsidR="001A64A2">
        <w:rPr>
          <w:rFonts w:ascii="Arial" w:hAnsi="Arial" w:cs="Arial"/>
          <w:szCs w:val="18"/>
          <w:lang w:val="en-CA"/>
        </w:rPr>
        <w:t>U</w:t>
      </w:r>
      <w:r w:rsidR="005C4531" w:rsidRPr="00177550">
        <w:rPr>
          <w:rFonts w:ascii="Arial" w:hAnsi="Arial" w:cs="Arial"/>
          <w:szCs w:val="18"/>
          <w:lang w:val="en-CA"/>
        </w:rPr>
        <w:t>ni</w:t>
      </w:r>
      <w:r w:rsidRPr="00177550">
        <w:rPr>
          <w:rFonts w:ascii="Arial" w:hAnsi="Arial" w:cs="Arial"/>
          <w:szCs w:val="18"/>
          <w:lang w:val="en-CA"/>
        </w:rPr>
        <w:t>-</w:t>
      </w:r>
      <w:r w:rsidR="005C4531" w:rsidRPr="00177550">
        <w:rPr>
          <w:rFonts w:ascii="Arial" w:hAnsi="Arial" w:cs="Arial"/>
          <w:szCs w:val="18"/>
          <w:lang w:val="en-CA"/>
        </w:rPr>
        <w:t>directional deployment.</w:t>
      </w:r>
    </w:p>
    <w:p w14:paraId="0A4461BF" w14:textId="3303083A" w:rsidR="008717CD" w:rsidRPr="00177550" w:rsidRDefault="005C4531" w:rsidP="00E00810">
      <w:pPr>
        <w:rPr>
          <w:rFonts w:ascii="Arial" w:hAnsi="Arial" w:cs="Arial"/>
          <w:szCs w:val="18"/>
          <w:lang w:val="en-CA"/>
        </w:rPr>
      </w:pPr>
      <w:r w:rsidRPr="00177550">
        <w:rPr>
          <w:rFonts w:ascii="Arial" w:hAnsi="Arial" w:cs="Arial"/>
          <w:szCs w:val="18"/>
          <w:lang w:val="en-CA"/>
        </w:rPr>
        <w:t xml:space="preserve">In this contribution we provide our views </w:t>
      </w:r>
      <w:r w:rsidR="008717CD" w:rsidRPr="00177550">
        <w:rPr>
          <w:rFonts w:ascii="Arial" w:hAnsi="Arial" w:cs="Arial"/>
          <w:szCs w:val="18"/>
          <w:lang w:val="en-CA"/>
        </w:rPr>
        <w:t>on how timing changes due to propagation delay difference between beams can be handled.</w:t>
      </w:r>
    </w:p>
    <w:p w14:paraId="2315A5E1" w14:textId="6AE7F83C" w:rsidR="00D30707" w:rsidRPr="00177550" w:rsidRDefault="00515947" w:rsidP="00D30707">
      <w:pPr>
        <w:pStyle w:val="Heading1"/>
        <w:ind w:left="431" w:hanging="431"/>
        <w:rPr>
          <w:rFonts w:cs="Arial"/>
          <w:sz w:val="32"/>
          <w:szCs w:val="32"/>
          <w:lang w:val="en-CA"/>
        </w:rPr>
      </w:pPr>
      <w:r w:rsidRPr="00177550">
        <w:rPr>
          <w:rFonts w:cs="Arial"/>
          <w:sz w:val="32"/>
          <w:szCs w:val="32"/>
          <w:lang w:val="en-CA"/>
        </w:rPr>
        <w:t>Discussion</w:t>
      </w:r>
    </w:p>
    <w:p w14:paraId="1265719F" w14:textId="196EE0EE" w:rsidR="00C16515" w:rsidRPr="00177550" w:rsidRDefault="00FD3FC9" w:rsidP="0052582B">
      <w:pPr>
        <w:rPr>
          <w:rFonts w:ascii="Arial" w:hAnsi="Arial" w:cs="Arial"/>
          <w:lang w:val="en-CA"/>
        </w:rPr>
      </w:pPr>
      <w:r w:rsidRPr="00177550">
        <w:rPr>
          <w:rFonts w:ascii="Arial" w:hAnsi="Arial" w:cs="Arial"/>
          <w:lang w:val="en-CA"/>
        </w:rPr>
        <w:t xml:space="preserve">The following pertaining to timing was captured in the WF.  </w:t>
      </w:r>
    </w:p>
    <w:tbl>
      <w:tblPr>
        <w:tblStyle w:val="TableGrid"/>
        <w:tblW w:w="0" w:type="auto"/>
        <w:tblLook w:val="04A0" w:firstRow="1" w:lastRow="0" w:firstColumn="1" w:lastColumn="0" w:noHBand="0" w:noVBand="1"/>
      </w:tblPr>
      <w:tblGrid>
        <w:gridCol w:w="9609"/>
      </w:tblGrid>
      <w:tr w:rsidR="0017307E" w:rsidRPr="00177550"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17A9C25" w14:textId="77777777" w:rsidR="00691A43" w:rsidRDefault="00691A43" w:rsidP="00691A43">
            <w:pPr>
              <w:pStyle w:val="Heading3"/>
              <w:outlineLvl w:val="2"/>
              <w:rPr>
                <w:rFonts w:eastAsia="MS Mincho"/>
                <w:sz w:val="24"/>
                <w:szCs w:val="16"/>
                <w:lang w:eastAsia="ja-JP"/>
              </w:rPr>
            </w:pPr>
            <w:r>
              <w:rPr>
                <w:rFonts w:eastAsia="MS Mincho"/>
                <w:sz w:val="24"/>
                <w:szCs w:val="16"/>
              </w:rPr>
              <w:t xml:space="preserve">2.2 The value of timing difference threshold </w:t>
            </w:r>
          </w:p>
          <w:p w14:paraId="57C4DEEE" w14:textId="77777777" w:rsidR="00691A43" w:rsidRDefault="00691A43" w:rsidP="00691A43">
            <w:pPr>
              <w:pStyle w:val="ListParagraph"/>
              <w:numPr>
                <w:ilvl w:val="0"/>
                <w:numId w:val="30"/>
              </w:numPr>
              <w:spacing w:after="120" w:line="256" w:lineRule="auto"/>
              <w:ind w:left="720"/>
              <w:contextualSpacing w:val="0"/>
              <w:rPr>
                <w:rFonts w:eastAsiaTheme="minorEastAsia"/>
                <w:sz w:val="22"/>
                <w:szCs w:val="22"/>
              </w:rPr>
            </w:pPr>
            <w:r>
              <w:t xml:space="preserve">Way Forward: </w:t>
            </w:r>
          </w:p>
          <w:p w14:paraId="36A936BC" w14:textId="77777777" w:rsidR="00691A43" w:rsidRDefault="00691A43" w:rsidP="00691A43">
            <w:pPr>
              <w:pStyle w:val="ListParagraph"/>
              <w:numPr>
                <w:ilvl w:val="1"/>
                <w:numId w:val="30"/>
              </w:numPr>
              <w:tabs>
                <w:tab w:val="left" w:pos="1440"/>
              </w:tabs>
              <w:spacing w:after="120" w:line="256" w:lineRule="auto"/>
              <w:contextualSpacing w:val="0"/>
            </w:pPr>
            <w:r>
              <w:t xml:space="preserve">With network signaling to enable one shot large timing adjustment </w:t>
            </w:r>
            <w:r>
              <w:rPr>
                <w:highlight w:val="yellow"/>
              </w:rPr>
              <w:t>[and without network assistant signaling to inform UE on cross RRH TCI state switch]</w:t>
            </w:r>
            <w:r>
              <w:t>, UE shall apply one shot large timing adjustment on TCI switching occasion if UE measurement on DL timing difference is larger than a timing difference threshold.</w:t>
            </w:r>
          </w:p>
          <w:p w14:paraId="14A58EB6" w14:textId="77777777" w:rsidR="00691A43" w:rsidRDefault="00691A43" w:rsidP="00691A43">
            <w:pPr>
              <w:pStyle w:val="ListParagraph"/>
              <w:numPr>
                <w:ilvl w:val="2"/>
                <w:numId w:val="30"/>
              </w:numPr>
              <w:tabs>
                <w:tab w:val="left" w:pos="2160"/>
              </w:tabs>
              <w:spacing w:after="120" w:line="256" w:lineRule="auto"/>
              <w:contextualSpacing w:val="0"/>
            </w:pPr>
            <w:r>
              <w:t>Option 1: 9*64*Tc = CP/2</w:t>
            </w:r>
          </w:p>
          <w:p w14:paraId="2E608960" w14:textId="77777777" w:rsidR="00691A43" w:rsidRDefault="00691A43" w:rsidP="00691A43">
            <w:pPr>
              <w:pStyle w:val="ListParagraph"/>
              <w:numPr>
                <w:ilvl w:val="2"/>
                <w:numId w:val="30"/>
              </w:numPr>
              <w:tabs>
                <w:tab w:val="left" w:pos="2160"/>
              </w:tabs>
              <w:spacing w:after="120" w:line="256" w:lineRule="auto"/>
              <w:contextualSpacing w:val="0"/>
            </w:pPr>
            <w:r>
              <w:t>Option 2: Tq = 4.5*64*TC = CP/4</w:t>
            </w:r>
          </w:p>
          <w:p w14:paraId="5C4CBDF8" w14:textId="40E9F1B1" w:rsidR="00D65DB2" w:rsidRPr="00BA39C0" w:rsidRDefault="00691A43" w:rsidP="00BA39C0">
            <w:pPr>
              <w:pStyle w:val="ListParagraph"/>
              <w:numPr>
                <w:ilvl w:val="2"/>
                <w:numId w:val="30"/>
              </w:numPr>
              <w:tabs>
                <w:tab w:val="left" w:pos="2160"/>
              </w:tabs>
              <w:spacing w:after="120" w:line="256" w:lineRule="auto"/>
              <w:contextualSpacing w:val="0"/>
            </w:pPr>
            <w:r>
              <w:t>Other options are not precluded</w:t>
            </w:r>
          </w:p>
        </w:tc>
      </w:tr>
    </w:tbl>
    <w:p w14:paraId="26501D62" w14:textId="4BB1EB2B" w:rsidR="008F2025" w:rsidRPr="00177550" w:rsidRDefault="008F2025" w:rsidP="00473CC2">
      <w:pPr>
        <w:spacing w:after="0"/>
        <w:rPr>
          <w:rFonts w:ascii="Arial" w:eastAsia="Times New Roman" w:hAnsi="Arial" w:cs="Arial"/>
          <w:lang w:eastAsia="ko-KR"/>
        </w:rPr>
      </w:pPr>
    </w:p>
    <w:p w14:paraId="5C34F350" w14:textId="4FFF0A44" w:rsidR="006B3733" w:rsidRPr="000A6C4C" w:rsidRDefault="00FB4D72" w:rsidP="00EA133E">
      <w:pPr>
        <w:spacing w:after="0"/>
        <w:jc w:val="both"/>
        <w:rPr>
          <w:rFonts w:ascii="Arial" w:eastAsiaTheme="minorEastAsia" w:hAnsi="Arial" w:cs="Arial"/>
          <w:lang w:val="en-US" w:eastAsia="zh-CN"/>
        </w:rPr>
      </w:pPr>
      <w:r>
        <w:rPr>
          <w:rFonts w:ascii="Arial" w:eastAsiaTheme="minorEastAsia" w:hAnsi="Arial" w:cs="Arial"/>
          <w:lang w:val="en-US" w:eastAsia="zh-CN"/>
        </w:rPr>
        <w:t xml:space="preserve">We </w:t>
      </w:r>
      <w:r w:rsidR="00D16081">
        <w:rPr>
          <w:rFonts w:ascii="Arial" w:eastAsiaTheme="minorEastAsia" w:hAnsi="Arial" w:cs="Arial"/>
          <w:lang w:val="en-US" w:eastAsia="zh-CN"/>
        </w:rPr>
        <w:t xml:space="preserve">lean towards that </w:t>
      </w:r>
      <w:r w:rsidR="00D16081" w:rsidRPr="00D16081">
        <w:rPr>
          <w:rFonts w:ascii="Arial" w:eastAsiaTheme="minorEastAsia" w:hAnsi="Arial" w:cs="Arial"/>
          <w:lang w:val="en-US" w:eastAsia="zh-CN"/>
        </w:rPr>
        <w:t xml:space="preserve">the </w:t>
      </w:r>
      <w:r w:rsidR="00660D90">
        <w:rPr>
          <w:rFonts w:ascii="Arial" w:eastAsiaTheme="minorEastAsia" w:hAnsi="Arial" w:cs="Arial"/>
          <w:lang w:val="en-US" w:eastAsia="zh-CN"/>
        </w:rPr>
        <w:t xml:space="preserve">boundary of one short large timing adjustment is </w:t>
      </w:r>
      <w:r w:rsidR="00D16081" w:rsidRPr="00D16081">
        <w:rPr>
          <w:rFonts w:ascii="Arial" w:eastAsiaTheme="minorEastAsia" w:hAnsi="Arial" w:cs="Arial"/>
          <w:lang w:val="en-US" w:eastAsia="zh-CN"/>
        </w:rPr>
        <w:t xml:space="preserve">round-trip delay difference 2*(Tp2 -Tp1) </w:t>
      </w:r>
      <w:r w:rsidR="00CB72DD">
        <w:rPr>
          <w:rFonts w:ascii="Arial" w:eastAsiaTheme="minorEastAsia" w:hAnsi="Arial" w:cs="Arial"/>
          <w:lang w:val="en-US" w:eastAsia="zh-CN"/>
        </w:rPr>
        <w:t>=</w:t>
      </w:r>
      <w:r w:rsidR="00D16081" w:rsidRPr="00D16081">
        <w:rPr>
          <w:rFonts w:ascii="Arial" w:eastAsiaTheme="minorEastAsia" w:hAnsi="Arial" w:cs="Arial"/>
          <w:lang w:val="en-US" w:eastAsia="zh-CN"/>
        </w:rPr>
        <w:t xml:space="preserve"> half of CP length</w:t>
      </w:r>
      <w:r w:rsidR="00CB72DD">
        <w:rPr>
          <w:rFonts w:ascii="Arial" w:eastAsiaTheme="minorEastAsia" w:hAnsi="Arial" w:cs="Arial"/>
          <w:lang w:val="en-US" w:eastAsia="zh-CN"/>
        </w:rPr>
        <w:t xml:space="preserve">. In UL direction, larger than half of CP length may cause significant </w:t>
      </w:r>
      <w:r w:rsidR="00AB5980">
        <w:rPr>
          <w:rFonts w:ascii="Arial" w:eastAsiaTheme="minorEastAsia" w:hAnsi="Arial" w:cs="Arial"/>
          <w:lang w:val="en-US" w:eastAsia="zh-CN"/>
        </w:rPr>
        <w:t>performance degradation.</w:t>
      </w:r>
      <w:r w:rsidR="001B5D88">
        <w:rPr>
          <w:rFonts w:ascii="Arial" w:eastAsiaTheme="minorEastAsia" w:hAnsi="Arial" w:cs="Arial"/>
          <w:lang w:val="en-US" w:eastAsia="zh-CN"/>
        </w:rPr>
        <w:t xml:space="preserve"> There were some concerns that </w:t>
      </w:r>
      <w:r w:rsidR="00BF030B">
        <w:rPr>
          <w:rFonts w:ascii="Arial" w:eastAsiaTheme="minorEastAsia" w:hAnsi="Arial" w:cs="Arial"/>
          <w:lang w:val="en-US" w:eastAsia="zh-CN"/>
        </w:rPr>
        <w:t xml:space="preserve">timing estimation error </w:t>
      </w:r>
      <w:r w:rsidR="00BB6608">
        <w:rPr>
          <w:rFonts w:ascii="Arial" w:eastAsiaTheme="minorEastAsia" w:hAnsi="Arial" w:cs="Arial"/>
          <w:lang w:val="en-US" w:eastAsia="zh-CN"/>
        </w:rPr>
        <w:t>cannot</w:t>
      </w:r>
      <w:r w:rsidR="00BF030B">
        <w:rPr>
          <w:rFonts w:ascii="Arial" w:eastAsiaTheme="minorEastAsia" w:hAnsi="Arial" w:cs="Arial"/>
          <w:lang w:val="en-US" w:eastAsia="zh-CN"/>
        </w:rPr>
        <w:t xml:space="preserve"> ensure </w:t>
      </w:r>
      <w:r w:rsidR="00E31256">
        <w:rPr>
          <w:rFonts w:ascii="Arial" w:eastAsiaTheme="minorEastAsia" w:hAnsi="Arial" w:cs="Arial"/>
          <w:lang w:val="en-US" w:eastAsia="zh-CN"/>
        </w:rPr>
        <w:t>+</w:t>
      </w:r>
      <w:r w:rsidR="00105FF7">
        <w:rPr>
          <w:rFonts w:ascii="Arial" w:eastAsiaTheme="minorEastAsia" w:hAnsi="Arial" w:cs="Arial"/>
          <w:lang w:val="en-US" w:eastAsia="zh-CN"/>
        </w:rPr>
        <w:t xml:space="preserve">/-  </w:t>
      </w:r>
      <w:r w:rsidR="00856D70">
        <w:rPr>
          <w:rFonts w:ascii="Arial" w:eastAsiaTheme="minorEastAsia" w:hAnsi="Arial" w:cs="Arial"/>
          <w:lang w:val="en-US" w:eastAsia="zh-CN"/>
        </w:rPr>
        <w:t xml:space="preserve">CP/4. </w:t>
      </w:r>
      <w:r w:rsidR="005A77C3">
        <w:rPr>
          <w:rFonts w:ascii="Arial" w:eastAsiaTheme="minorEastAsia" w:hAnsi="Arial" w:cs="Arial"/>
          <w:lang w:val="en-US" w:eastAsia="zh-CN"/>
        </w:rPr>
        <w:t xml:space="preserve">We understand the </w:t>
      </w:r>
      <w:r w:rsidR="00BB6608">
        <w:rPr>
          <w:rFonts w:ascii="Arial" w:eastAsiaTheme="minorEastAsia" w:hAnsi="Arial" w:cs="Arial"/>
          <w:lang w:val="en-US" w:eastAsia="zh-CN"/>
        </w:rPr>
        <w:t>rational</w:t>
      </w:r>
      <w:r w:rsidR="005A77C3">
        <w:rPr>
          <w:rFonts w:ascii="Arial" w:eastAsiaTheme="minorEastAsia" w:hAnsi="Arial" w:cs="Arial"/>
          <w:lang w:val="en-US" w:eastAsia="zh-CN"/>
        </w:rPr>
        <w:t xml:space="preserve"> but we need to </w:t>
      </w:r>
      <w:r w:rsidR="008125DD">
        <w:rPr>
          <w:rFonts w:ascii="Arial" w:eastAsiaTheme="minorEastAsia" w:hAnsi="Arial" w:cs="Arial"/>
          <w:lang w:val="en-US" w:eastAsia="zh-CN"/>
        </w:rPr>
        <w:t>compromise between the</w:t>
      </w:r>
      <w:r w:rsidR="000E0EEC">
        <w:rPr>
          <w:rFonts w:ascii="Arial" w:eastAsiaTheme="minorEastAsia" w:hAnsi="Arial" w:cs="Arial"/>
          <w:lang w:val="en-US" w:eastAsia="zh-CN"/>
        </w:rPr>
        <w:t>m.</w:t>
      </w:r>
    </w:p>
    <w:p w14:paraId="6E9C6572" w14:textId="0A186412" w:rsidR="006B3733" w:rsidRPr="001B0765" w:rsidRDefault="006B3733" w:rsidP="00EA133E">
      <w:pPr>
        <w:spacing w:after="0"/>
        <w:jc w:val="both"/>
        <w:rPr>
          <w:rFonts w:ascii="Arial" w:eastAsiaTheme="minorEastAsia" w:hAnsi="Arial" w:cs="Arial"/>
          <w:lang w:val="en-US" w:eastAsia="zh-CN"/>
        </w:rPr>
      </w:pPr>
    </w:p>
    <w:p w14:paraId="64C3B238" w14:textId="725A99E3" w:rsidR="006B3733" w:rsidRPr="001C760D" w:rsidRDefault="00744947" w:rsidP="00EA133E">
      <w:pPr>
        <w:spacing w:after="0"/>
        <w:jc w:val="both"/>
        <w:rPr>
          <w:rFonts w:ascii="Arial" w:eastAsiaTheme="minorEastAsia" w:hAnsi="Arial" w:cs="Arial"/>
          <w:b/>
          <w:bCs/>
          <w:i/>
          <w:iCs/>
          <w:lang w:val="en-US" w:eastAsia="zh-CN"/>
        </w:rPr>
      </w:pPr>
      <w:r w:rsidRPr="001C760D">
        <w:rPr>
          <w:rFonts w:ascii="Arial" w:eastAsiaTheme="minorEastAsia" w:hAnsi="Arial" w:cs="Arial"/>
          <w:b/>
          <w:bCs/>
          <w:i/>
          <w:iCs/>
          <w:lang w:val="en-US" w:eastAsia="zh-CN"/>
        </w:rPr>
        <w:t>Proposal</w:t>
      </w:r>
      <w:r w:rsidR="004F1A22">
        <w:rPr>
          <w:rFonts w:ascii="Arial" w:eastAsiaTheme="minorEastAsia" w:hAnsi="Arial" w:cs="Arial"/>
          <w:b/>
          <w:bCs/>
          <w:i/>
          <w:iCs/>
          <w:lang w:val="en-US" w:eastAsia="zh-CN"/>
        </w:rPr>
        <w:t xml:space="preserve"> 1</w:t>
      </w:r>
      <w:r w:rsidRPr="001C760D">
        <w:rPr>
          <w:rFonts w:ascii="Arial" w:eastAsiaTheme="minorEastAsia" w:hAnsi="Arial" w:cs="Arial"/>
          <w:b/>
          <w:bCs/>
          <w:i/>
          <w:iCs/>
          <w:lang w:val="en-US" w:eastAsia="zh-CN"/>
        </w:rPr>
        <w:t xml:space="preserve">: </w:t>
      </w:r>
      <w:r w:rsidR="001B0765" w:rsidRPr="001C760D">
        <w:rPr>
          <w:rFonts w:ascii="Arial" w:eastAsiaTheme="minorEastAsia" w:hAnsi="Arial" w:cs="Arial"/>
          <w:b/>
          <w:bCs/>
          <w:i/>
          <w:iCs/>
          <w:lang w:val="en-US" w:eastAsia="zh-CN"/>
        </w:rPr>
        <w:t xml:space="preserve"> Support </w:t>
      </w:r>
      <w:r w:rsidR="00F46E60" w:rsidRPr="001C760D">
        <w:rPr>
          <w:rFonts w:ascii="Arial" w:eastAsiaTheme="minorEastAsia" w:hAnsi="Arial" w:cs="Arial"/>
          <w:b/>
          <w:bCs/>
          <w:i/>
          <w:iCs/>
          <w:lang w:val="en-US" w:eastAsia="zh-CN"/>
        </w:rPr>
        <w:t>O</w:t>
      </w:r>
      <w:r w:rsidR="00E85AD3" w:rsidRPr="001C760D">
        <w:rPr>
          <w:rFonts w:ascii="Arial" w:eastAsiaTheme="minorEastAsia" w:hAnsi="Arial" w:cs="Arial"/>
          <w:b/>
          <w:bCs/>
          <w:i/>
          <w:iCs/>
          <w:lang w:val="en-US" w:eastAsia="zh-CN"/>
        </w:rPr>
        <w:t>ption 2: Tq = 4.5*64*TC = CP/4</w:t>
      </w:r>
      <w:r w:rsidR="00D43462">
        <w:rPr>
          <w:rFonts w:ascii="Arial" w:eastAsiaTheme="minorEastAsia" w:hAnsi="Arial" w:cs="Arial"/>
          <w:b/>
          <w:bCs/>
          <w:i/>
          <w:iCs/>
          <w:lang w:val="en-US" w:eastAsia="zh-CN"/>
        </w:rPr>
        <w:t>.</w:t>
      </w:r>
    </w:p>
    <w:p w14:paraId="04378964" w14:textId="619E6897" w:rsidR="006B3733" w:rsidRPr="00B01049" w:rsidRDefault="006B3733" w:rsidP="00EA133E">
      <w:pPr>
        <w:spacing w:after="0"/>
        <w:jc w:val="both"/>
        <w:rPr>
          <w:rFonts w:ascii="Arial" w:eastAsia="Times New Roman" w:hAnsi="Arial" w:cs="Arial"/>
          <w:lang w:val="en-US" w:eastAsia="ko-KR"/>
        </w:rPr>
      </w:pPr>
    </w:p>
    <w:tbl>
      <w:tblPr>
        <w:tblStyle w:val="TableGrid"/>
        <w:tblW w:w="0" w:type="auto"/>
        <w:tblLook w:val="04A0" w:firstRow="1" w:lastRow="0" w:firstColumn="1" w:lastColumn="0" w:noHBand="0" w:noVBand="1"/>
      </w:tblPr>
      <w:tblGrid>
        <w:gridCol w:w="9629"/>
      </w:tblGrid>
      <w:tr w:rsidR="004C04A8" w14:paraId="3E798F86" w14:textId="77777777" w:rsidTr="004C04A8">
        <w:tc>
          <w:tcPr>
            <w:tcW w:w="9629" w:type="dxa"/>
          </w:tcPr>
          <w:p w14:paraId="514F5792" w14:textId="77777777" w:rsidR="004C04A8" w:rsidRDefault="004C04A8" w:rsidP="004C04A8">
            <w:pPr>
              <w:pStyle w:val="Heading3"/>
              <w:outlineLvl w:val="2"/>
              <w:rPr>
                <w:rFonts w:eastAsia="MS Mincho"/>
                <w:sz w:val="24"/>
                <w:szCs w:val="16"/>
                <w:lang w:eastAsia="ja-JP"/>
              </w:rPr>
            </w:pPr>
            <w:r>
              <w:rPr>
                <w:rFonts w:eastAsia="MS Mincho"/>
                <w:sz w:val="24"/>
                <w:szCs w:val="16"/>
              </w:rPr>
              <w:lastRenderedPageBreak/>
              <w:t>2.4 Scheduling Restriction</w:t>
            </w:r>
          </w:p>
          <w:p w14:paraId="6BDF6024" w14:textId="77777777" w:rsidR="004C04A8" w:rsidRDefault="004C04A8" w:rsidP="004C04A8">
            <w:pPr>
              <w:pStyle w:val="ListParagraph"/>
              <w:numPr>
                <w:ilvl w:val="0"/>
                <w:numId w:val="30"/>
              </w:numPr>
              <w:spacing w:after="120" w:line="256" w:lineRule="auto"/>
              <w:ind w:left="720"/>
              <w:contextualSpacing w:val="0"/>
              <w:rPr>
                <w:rFonts w:eastAsiaTheme="minorEastAsia"/>
                <w:sz w:val="22"/>
                <w:szCs w:val="22"/>
              </w:rPr>
            </w:pPr>
            <w:r>
              <w:t xml:space="preserve">Way Forward: </w:t>
            </w:r>
          </w:p>
          <w:p w14:paraId="737838B1" w14:textId="77777777" w:rsidR="004C04A8" w:rsidRDefault="004C04A8" w:rsidP="004C04A8">
            <w:pPr>
              <w:pStyle w:val="ListParagraph"/>
              <w:numPr>
                <w:ilvl w:val="1"/>
                <w:numId w:val="30"/>
              </w:numPr>
              <w:spacing w:after="120" w:line="256" w:lineRule="auto"/>
              <w:contextualSpacing w:val="0"/>
            </w:pPr>
            <w:r>
              <w:t xml:space="preserve">Scheduling restriction related to large propagation delay difference caused by inter-RRH beam switching in FR2 HST: </w:t>
            </w:r>
          </w:p>
          <w:p w14:paraId="6623C2A1" w14:textId="77777777" w:rsidR="004C04A8" w:rsidRDefault="004C04A8" w:rsidP="004C04A8">
            <w:pPr>
              <w:pStyle w:val="ListParagraph"/>
              <w:numPr>
                <w:ilvl w:val="2"/>
                <w:numId w:val="30"/>
              </w:numPr>
              <w:spacing w:after="120" w:line="256" w:lineRule="auto"/>
              <w:contextualSpacing w:val="0"/>
            </w:pPr>
            <w:r>
              <w:t>FFS the necessity of UL scheduling restriction (i.e., the UE is not expected to transmit PUCCH/PUSCH/SRS) after cross-RRH TCI state switch until the first TRS is received after the TCI state switch.</w:t>
            </w:r>
          </w:p>
          <w:p w14:paraId="04EE7CB9" w14:textId="77777777" w:rsidR="004C04A8" w:rsidRDefault="004C04A8" w:rsidP="004C04A8">
            <w:pPr>
              <w:pStyle w:val="ListParagraph"/>
              <w:numPr>
                <w:ilvl w:val="2"/>
                <w:numId w:val="30"/>
              </w:numPr>
              <w:spacing w:after="120" w:line="256" w:lineRule="auto"/>
              <w:contextualSpacing w:val="0"/>
            </w:pPr>
            <w:r>
              <w:t xml:space="preserve">RAN4 introduce scheduling restriction for the symbol before and after reference symbols used for L1-RSRP measurement. </w:t>
            </w:r>
          </w:p>
          <w:p w14:paraId="4C337DB4" w14:textId="77777777" w:rsidR="004C04A8" w:rsidRDefault="004C04A8" w:rsidP="004C04A8">
            <w:pPr>
              <w:pStyle w:val="ListParagraph"/>
              <w:numPr>
                <w:ilvl w:val="3"/>
                <w:numId w:val="30"/>
              </w:numPr>
              <w:spacing w:after="120" w:line="256" w:lineRule="auto"/>
              <w:contextualSpacing w:val="0"/>
            </w:pPr>
            <w:r>
              <w:t>Such scheduling restriction shall be specified in clauses of L1 measurement (i.e., L1-SINR and L1-RSRP)</w:t>
            </w:r>
          </w:p>
          <w:p w14:paraId="02D4F2F7" w14:textId="77777777" w:rsidR="004C04A8" w:rsidRDefault="004C04A8" w:rsidP="00EA133E">
            <w:pPr>
              <w:spacing w:after="0"/>
              <w:jc w:val="both"/>
              <w:rPr>
                <w:rFonts w:ascii="Arial" w:eastAsia="Times New Roman" w:hAnsi="Arial" w:cs="Arial"/>
                <w:lang w:eastAsia="ko-KR"/>
              </w:rPr>
            </w:pPr>
          </w:p>
        </w:tc>
      </w:tr>
    </w:tbl>
    <w:p w14:paraId="151F4997" w14:textId="77777777" w:rsidR="006B3733" w:rsidRPr="00FD5CD3" w:rsidRDefault="006B3733" w:rsidP="00EA133E">
      <w:pPr>
        <w:spacing w:after="0"/>
        <w:jc w:val="both"/>
        <w:rPr>
          <w:rFonts w:ascii="Arial" w:eastAsiaTheme="minorEastAsia" w:hAnsi="Arial" w:cs="Arial"/>
          <w:lang w:val="en-US" w:eastAsia="zh-CN"/>
        </w:rPr>
      </w:pPr>
    </w:p>
    <w:p w14:paraId="7EC80BCF" w14:textId="0D9BFFAE" w:rsidR="006B3733" w:rsidRPr="00FD5CD3" w:rsidRDefault="00025B8C" w:rsidP="00EA133E">
      <w:pPr>
        <w:spacing w:after="0"/>
        <w:jc w:val="both"/>
        <w:rPr>
          <w:rFonts w:ascii="Arial" w:eastAsiaTheme="minorEastAsia" w:hAnsi="Arial" w:cs="Arial"/>
          <w:lang w:val="en-US" w:eastAsia="zh-CN"/>
        </w:rPr>
      </w:pPr>
      <w:r w:rsidRPr="00FD5CD3">
        <w:rPr>
          <w:rFonts w:ascii="Arial" w:eastAsiaTheme="minorEastAsia" w:hAnsi="Arial" w:cs="Arial"/>
          <w:lang w:val="en-US" w:eastAsia="zh-CN"/>
        </w:rPr>
        <w:t>We notice that UL Transmission for the UE cannot be ensured unless proper UL timing is implemented. And the severity is determined by the solution chosen. Because the implementation of a RA-based solution cannot be regulated by a standard, scheduling restrictions are difficult to design.</w:t>
      </w:r>
      <w:r w:rsidR="003D375E" w:rsidRPr="00FD5CD3">
        <w:rPr>
          <w:rFonts w:ascii="Arial" w:eastAsiaTheme="minorEastAsia" w:hAnsi="Arial" w:cs="Arial"/>
          <w:lang w:val="en-US" w:eastAsia="zh-CN"/>
        </w:rPr>
        <w:t xml:space="preserve"> </w:t>
      </w:r>
      <w:r w:rsidR="00FD5CD3" w:rsidRPr="00FD5CD3">
        <w:rPr>
          <w:rFonts w:ascii="Arial" w:eastAsiaTheme="minorEastAsia" w:hAnsi="Arial" w:cs="Arial"/>
          <w:lang w:val="en-US" w:eastAsia="zh-CN"/>
        </w:rPr>
        <w:t>TRS trigger is also controlled by the network for UE independent timing adjustment. Using TRS periodicity, such as 10ms, is pessimistic. After TCI state change, aperiodic TRS may require two slots for transmission</w:t>
      </w:r>
      <w:r w:rsidR="000F593F">
        <w:rPr>
          <w:rFonts w:ascii="Arial" w:eastAsiaTheme="minorEastAsia" w:hAnsi="Arial" w:cs="Arial"/>
          <w:lang w:val="en-US" w:eastAsia="zh-CN"/>
        </w:rPr>
        <w:t>, in this manner, s</w:t>
      </w:r>
      <w:r w:rsidR="00FD5CD3" w:rsidRPr="00FD5CD3">
        <w:rPr>
          <w:rFonts w:ascii="Arial" w:eastAsiaTheme="minorEastAsia" w:hAnsi="Arial" w:cs="Arial"/>
          <w:lang w:val="en-US" w:eastAsia="zh-CN"/>
        </w:rPr>
        <w:t>cheduling restrictions also have a substantial impact on performance.</w:t>
      </w:r>
    </w:p>
    <w:p w14:paraId="61D484C4" w14:textId="77777777" w:rsidR="00FD5CD3" w:rsidRDefault="00FD5CD3" w:rsidP="00EA133E">
      <w:pPr>
        <w:spacing w:after="0"/>
        <w:jc w:val="both"/>
        <w:rPr>
          <w:rFonts w:ascii="Arial" w:eastAsia="Times New Roman" w:hAnsi="Arial" w:cs="Arial"/>
          <w:lang w:eastAsia="ko-KR"/>
        </w:rPr>
      </w:pPr>
    </w:p>
    <w:p w14:paraId="70D72E4E" w14:textId="62EC8A98" w:rsidR="006B3733" w:rsidRPr="00472213" w:rsidRDefault="00E84B02" w:rsidP="00E84B02">
      <w:pPr>
        <w:tabs>
          <w:tab w:val="left" w:pos="5731"/>
        </w:tabs>
        <w:spacing w:after="0"/>
        <w:jc w:val="both"/>
        <w:rPr>
          <w:rFonts w:ascii="Arial" w:eastAsia="Times New Roman" w:hAnsi="Arial" w:cs="Arial"/>
          <w:b/>
          <w:bCs/>
          <w:i/>
          <w:iCs/>
          <w:lang w:eastAsia="ko-KR"/>
        </w:rPr>
      </w:pPr>
      <w:r w:rsidRPr="00472213">
        <w:rPr>
          <w:rFonts w:ascii="Arial" w:eastAsia="Times New Roman" w:hAnsi="Arial" w:cs="Arial"/>
          <w:b/>
          <w:bCs/>
          <w:i/>
          <w:iCs/>
          <w:lang w:eastAsia="ko-KR"/>
        </w:rPr>
        <w:t>Proposal</w:t>
      </w:r>
      <w:r w:rsidR="004F1A22">
        <w:rPr>
          <w:rFonts w:ascii="Arial" w:eastAsia="Times New Roman" w:hAnsi="Arial" w:cs="Arial"/>
          <w:b/>
          <w:bCs/>
          <w:i/>
          <w:iCs/>
          <w:lang w:eastAsia="ko-KR"/>
        </w:rPr>
        <w:t xml:space="preserve"> 2</w:t>
      </w:r>
      <w:r w:rsidRPr="00472213">
        <w:rPr>
          <w:rFonts w:ascii="Arial" w:eastAsia="Times New Roman" w:hAnsi="Arial" w:cs="Arial"/>
          <w:b/>
          <w:bCs/>
          <w:i/>
          <w:iCs/>
          <w:lang w:eastAsia="ko-KR"/>
        </w:rPr>
        <w:t xml:space="preserve">: </w:t>
      </w:r>
      <w:r w:rsidRPr="00472213">
        <w:rPr>
          <w:rFonts w:ascii="Arial" w:eastAsia="Times New Roman" w:hAnsi="Arial" w:cs="Arial"/>
          <w:b/>
          <w:bCs/>
          <w:i/>
          <w:iCs/>
          <w:lang w:val="en-US" w:eastAsia="ko-KR"/>
        </w:rPr>
        <w:t>UL performance degradation is expected before TRS is received after the TCI state switch</w:t>
      </w:r>
      <w:r w:rsidR="0004751C">
        <w:rPr>
          <w:rFonts w:ascii="Arial" w:eastAsia="Times New Roman" w:hAnsi="Arial" w:cs="Arial"/>
          <w:b/>
          <w:bCs/>
          <w:i/>
          <w:iCs/>
          <w:lang w:val="en-US" w:eastAsia="ko-KR"/>
        </w:rPr>
        <w:t>, b</w:t>
      </w:r>
      <w:r w:rsidRPr="00472213">
        <w:rPr>
          <w:rFonts w:ascii="Arial" w:eastAsia="Times New Roman" w:hAnsi="Arial" w:cs="Arial"/>
          <w:b/>
          <w:bCs/>
          <w:i/>
          <w:iCs/>
          <w:lang w:val="en-US" w:eastAsia="ko-KR"/>
        </w:rPr>
        <w:t>ut no UL scheduling restriction</w:t>
      </w:r>
      <w:r w:rsidR="007C24D9" w:rsidRPr="00472213">
        <w:rPr>
          <w:rFonts w:ascii="Arial" w:eastAsia="Times New Roman" w:hAnsi="Arial" w:cs="Arial"/>
          <w:b/>
          <w:bCs/>
          <w:i/>
          <w:iCs/>
          <w:lang w:val="en-US" w:eastAsia="ko-KR"/>
        </w:rPr>
        <w:t xml:space="preserve"> is needed.</w:t>
      </w:r>
      <w:r w:rsidR="007C24D9" w:rsidRPr="00472213">
        <w:rPr>
          <w:b/>
          <w:bCs/>
          <w:i/>
          <w:iCs/>
        </w:rPr>
        <w:t xml:space="preserve"> </w:t>
      </w:r>
    </w:p>
    <w:p w14:paraId="4F817DA6" w14:textId="77777777" w:rsidR="00517829" w:rsidRPr="00177550" w:rsidRDefault="00517829" w:rsidP="00F55E64">
      <w:pPr>
        <w:spacing w:after="0"/>
        <w:jc w:val="both"/>
        <w:rPr>
          <w:rFonts w:ascii="Arial" w:eastAsia="Times New Roman" w:hAnsi="Arial" w:cs="Arial"/>
          <w:lang w:eastAsia="ko-KR"/>
        </w:rPr>
      </w:pPr>
    </w:p>
    <w:p w14:paraId="62534DB2" w14:textId="587DF059" w:rsidR="00D865DC" w:rsidRPr="00177550" w:rsidRDefault="00D865DC" w:rsidP="00FB1365">
      <w:pPr>
        <w:pStyle w:val="Heading1"/>
        <w:ind w:left="431" w:hanging="431"/>
        <w:rPr>
          <w:rFonts w:cs="Arial"/>
          <w:sz w:val="32"/>
          <w:szCs w:val="32"/>
          <w:lang w:val="en-CA"/>
        </w:rPr>
      </w:pPr>
      <w:r w:rsidRPr="00177550">
        <w:rPr>
          <w:rFonts w:cs="Arial"/>
          <w:sz w:val="32"/>
          <w:szCs w:val="32"/>
          <w:lang w:val="en-CA"/>
        </w:rPr>
        <w:t>Summary and Conclusion</w:t>
      </w:r>
    </w:p>
    <w:p w14:paraId="61A1A2F2" w14:textId="54B26E9D" w:rsidR="005E2A45" w:rsidRPr="00177550" w:rsidRDefault="00610865" w:rsidP="005E2A45">
      <w:pPr>
        <w:rPr>
          <w:rFonts w:ascii="Arial" w:hAnsi="Arial" w:cs="Arial"/>
          <w:szCs w:val="18"/>
        </w:rPr>
      </w:pPr>
      <w:r w:rsidRPr="00177550">
        <w:rPr>
          <w:rFonts w:ascii="Arial" w:hAnsi="Arial" w:cs="Arial"/>
          <w:szCs w:val="18"/>
          <w:lang w:val="en-CA"/>
        </w:rPr>
        <w:t>The following proposals are made:</w:t>
      </w:r>
    </w:p>
    <w:p w14:paraId="3379F440" w14:textId="44DC55A1" w:rsidR="004F1A22" w:rsidRDefault="004F1A22" w:rsidP="004F1A22">
      <w:pPr>
        <w:spacing w:after="0"/>
        <w:jc w:val="both"/>
        <w:rPr>
          <w:rFonts w:ascii="Arial" w:eastAsiaTheme="minorEastAsia" w:hAnsi="Arial" w:cs="Arial"/>
          <w:b/>
          <w:bCs/>
          <w:i/>
          <w:iCs/>
          <w:lang w:val="en-US" w:eastAsia="zh-CN"/>
        </w:rPr>
      </w:pPr>
      <w:r w:rsidRPr="001C760D">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1</w:t>
      </w:r>
      <w:r w:rsidRPr="001C760D">
        <w:rPr>
          <w:rFonts w:ascii="Arial" w:eastAsiaTheme="minorEastAsia" w:hAnsi="Arial" w:cs="Arial"/>
          <w:b/>
          <w:bCs/>
          <w:i/>
          <w:iCs/>
          <w:lang w:val="en-US" w:eastAsia="zh-CN"/>
        </w:rPr>
        <w:t>:  Support Option 2: Tq = 4.5*64*TC = CP/4</w:t>
      </w:r>
      <w:r w:rsidR="00D43462">
        <w:rPr>
          <w:rFonts w:ascii="Arial" w:eastAsiaTheme="minorEastAsia" w:hAnsi="Arial" w:cs="Arial"/>
          <w:b/>
          <w:bCs/>
          <w:i/>
          <w:iCs/>
          <w:lang w:val="en-US" w:eastAsia="zh-CN"/>
        </w:rPr>
        <w:t>.</w:t>
      </w:r>
    </w:p>
    <w:p w14:paraId="1DBF33A6" w14:textId="77777777" w:rsidR="004F1A22" w:rsidRPr="001C760D" w:rsidRDefault="004F1A22" w:rsidP="004F1A22">
      <w:pPr>
        <w:spacing w:after="0"/>
        <w:jc w:val="both"/>
        <w:rPr>
          <w:rFonts w:ascii="Arial" w:eastAsiaTheme="minorEastAsia" w:hAnsi="Arial" w:cs="Arial"/>
          <w:b/>
          <w:bCs/>
          <w:i/>
          <w:iCs/>
          <w:lang w:val="en-US" w:eastAsia="zh-CN"/>
        </w:rPr>
      </w:pPr>
    </w:p>
    <w:p w14:paraId="42D153D8" w14:textId="2011E455" w:rsidR="004F1A22" w:rsidRPr="00472213" w:rsidRDefault="004F1A22" w:rsidP="004F1A22">
      <w:pPr>
        <w:tabs>
          <w:tab w:val="left" w:pos="5731"/>
        </w:tabs>
        <w:spacing w:after="0"/>
        <w:jc w:val="both"/>
        <w:rPr>
          <w:rFonts w:ascii="Arial" w:eastAsia="Times New Roman" w:hAnsi="Arial" w:cs="Arial"/>
          <w:b/>
          <w:bCs/>
          <w:i/>
          <w:iCs/>
          <w:lang w:eastAsia="ko-KR"/>
        </w:rPr>
      </w:pPr>
      <w:r w:rsidRPr="00472213">
        <w:rPr>
          <w:rFonts w:ascii="Arial" w:eastAsia="Times New Roman" w:hAnsi="Arial" w:cs="Arial"/>
          <w:b/>
          <w:bCs/>
          <w:i/>
          <w:iCs/>
          <w:lang w:eastAsia="ko-KR"/>
        </w:rPr>
        <w:t>Proposal</w:t>
      </w:r>
      <w:r>
        <w:rPr>
          <w:rFonts w:ascii="Arial" w:eastAsia="Times New Roman" w:hAnsi="Arial" w:cs="Arial"/>
          <w:b/>
          <w:bCs/>
          <w:i/>
          <w:iCs/>
          <w:lang w:eastAsia="ko-KR"/>
        </w:rPr>
        <w:t xml:space="preserve"> 2</w:t>
      </w:r>
      <w:r w:rsidRPr="00472213">
        <w:rPr>
          <w:rFonts w:ascii="Arial" w:eastAsia="Times New Roman" w:hAnsi="Arial" w:cs="Arial"/>
          <w:b/>
          <w:bCs/>
          <w:i/>
          <w:iCs/>
          <w:lang w:eastAsia="ko-KR"/>
        </w:rPr>
        <w:t xml:space="preserve">: </w:t>
      </w:r>
      <w:r w:rsidRPr="00472213">
        <w:rPr>
          <w:rFonts w:ascii="Arial" w:eastAsia="Times New Roman" w:hAnsi="Arial" w:cs="Arial"/>
          <w:b/>
          <w:bCs/>
          <w:i/>
          <w:iCs/>
          <w:lang w:val="en-US" w:eastAsia="ko-KR"/>
        </w:rPr>
        <w:t>UL performance degradation is expected before TRS is received after the TCI state switch</w:t>
      </w:r>
      <w:r w:rsidR="0004751C">
        <w:rPr>
          <w:rFonts w:ascii="Arial" w:eastAsia="Times New Roman" w:hAnsi="Arial" w:cs="Arial"/>
          <w:b/>
          <w:bCs/>
          <w:i/>
          <w:iCs/>
          <w:lang w:val="en-US" w:eastAsia="ko-KR"/>
        </w:rPr>
        <w:t xml:space="preserve">, but </w:t>
      </w:r>
      <w:r w:rsidRPr="00472213">
        <w:rPr>
          <w:rFonts w:ascii="Arial" w:eastAsia="Times New Roman" w:hAnsi="Arial" w:cs="Arial"/>
          <w:b/>
          <w:bCs/>
          <w:i/>
          <w:iCs/>
          <w:lang w:val="en-US" w:eastAsia="ko-KR"/>
        </w:rPr>
        <w:t>no UL scheduling restriction is needed.</w:t>
      </w:r>
      <w:r w:rsidRPr="00472213">
        <w:rPr>
          <w:b/>
          <w:bCs/>
          <w:i/>
          <w:iCs/>
        </w:rPr>
        <w:t xml:space="preserve"> </w:t>
      </w:r>
    </w:p>
    <w:p w14:paraId="51CD9E3A" w14:textId="77777777" w:rsidR="004644BF" w:rsidRPr="004F1A22" w:rsidRDefault="004644BF" w:rsidP="001A64A2">
      <w:pPr>
        <w:spacing w:after="0"/>
        <w:jc w:val="both"/>
        <w:rPr>
          <w:rFonts w:ascii="Arial" w:eastAsia="Times New Roman" w:hAnsi="Arial" w:cs="Arial"/>
          <w:b/>
          <w:bCs/>
          <w:i/>
          <w:iCs/>
          <w:lang w:val="en-US" w:eastAsia="ko-KR"/>
        </w:rPr>
      </w:pPr>
    </w:p>
    <w:p w14:paraId="1403FC4B" w14:textId="03FC34AA" w:rsidR="00D110B8" w:rsidRPr="00177550" w:rsidRDefault="00D80957" w:rsidP="00D110B8">
      <w:pPr>
        <w:pStyle w:val="Heading1"/>
        <w:pBdr>
          <w:top w:val="single" w:sz="12" w:space="2" w:color="auto"/>
        </w:pBdr>
        <w:rPr>
          <w:rFonts w:cs="Arial"/>
          <w:sz w:val="28"/>
          <w:szCs w:val="18"/>
          <w:lang w:val="en-CA"/>
        </w:rPr>
      </w:pPr>
      <w:r w:rsidRPr="00177550">
        <w:rPr>
          <w:rFonts w:cs="Arial"/>
          <w:sz w:val="28"/>
          <w:szCs w:val="18"/>
          <w:lang w:val="en-CA"/>
        </w:rPr>
        <w:t>References</w:t>
      </w:r>
      <w:bookmarkStart w:id="2" w:name="_Ref536781364"/>
      <w:bookmarkStart w:id="3" w:name="_Ref517094573"/>
      <w:bookmarkStart w:id="4" w:name="_Ref536781239"/>
      <w:bookmarkEnd w:id="0"/>
      <w:bookmarkEnd w:id="1"/>
    </w:p>
    <w:p w14:paraId="69DEC0A0" w14:textId="23F3F581" w:rsidR="00AC4631" w:rsidRPr="00177550" w:rsidRDefault="00FA2C05" w:rsidP="00AC4631">
      <w:pPr>
        <w:numPr>
          <w:ilvl w:val="0"/>
          <w:numId w:val="9"/>
        </w:numPr>
        <w:tabs>
          <w:tab w:val="left" w:pos="851"/>
        </w:tabs>
        <w:rPr>
          <w:rFonts w:ascii="Arial" w:hAnsi="Arial" w:cs="Arial"/>
          <w:lang w:val="en-CA"/>
        </w:rPr>
      </w:pPr>
      <w:bookmarkStart w:id="5" w:name="_Ref78814758"/>
      <w:bookmarkStart w:id="6" w:name="_Ref79050164"/>
      <w:bookmarkStart w:id="7" w:name="_Ref78814748"/>
      <w:bookmarkStart w:id="8" w:name="_Ref61004649"/>
      <w:bookmarkEnd w:id="2"/>
      <w:bookmarkEnd w:id="3"/>
      <w:bookmarkEnd w:id="4"/>
      <w:r w:rsidRPr="00177550">
        <w:rPr>
          <w:rFonts w:ascii="Arial" w:hAnsi="Arial" w:cs="Arial"/>
        </w:rPr>
        <w:t xml:space="preserve">RP-202118 </w:t>
      </w:r>
      <w:r w:rsidR="00AC4631" w:rsidRPr="00177550">
        <w:rPr>
          <w:rFonts w:ascii="Arial" w:hAnsi="Arial" w:cs="Arial"/>
        </w:rPr>
        <w:t>“</w:t>
      </w:r>
      <w:r w:rsidRPr="00177550">
        <w:rPr>
          <w:rFonts w:ascii="Arial" w:hAnsi="Arial" w:cs="Arial"/>
        </w:rPr>
        <w:t>New WID on NR support for high speed train scenario in FR2</w:t>
      </w:r>
      <w:r w:rsidR="00AC4631" w:rsidRPr="00177550">
        <w:rPr>
          <w:rFonts w:ascii="Arial" w:hAnsi="Arial" w:cs="Arial"/>
        </w:rPr>
        <w:t xml:space="preserve">”, </w:t>
      </w:r>
      <w:bookmarkEnd w:id="5"/>
      <w:r w:rsidRPr="00177550">
        <w:rPr>
          <w:rFonts w:ascii="Arial" w:hAnsi="Arial" w:cs="Arial"/>
        </w:rPr>
        <w:t>Samsung, Nokia</w:t>
      </w:r>
      <w:bookmarkEnd w:id="6"/>
    </w:p>
    <w:p w14:paraId="4BC657D8" w14:textId="5308CED7" w:rsidR="001F7CED" w:rsidRPr="00177550" w:rsidRDefault="001F7CED" w:rsidP="001F7CED">
      <w:pPr>
        <w:numPr>
          <w:ilvl w:val="0"/>
          <w:numId w:val="9"/>
        </w:numPr>
        <w:tabs>
          <w:tab w:val="left" w:pos="851"/>
        </w:tabs>
        <w:rPr>
          <w:rFonts w:ascii="Arial" w:hAnsi="Arial" w:cs="Arial"/>
          <w:lang w:val="en-CA"/>
        </w:rPr>
      </w:pPr>
      <w:bookmarkStart w:id="9" w:name="_Hlk91669967"/>
      <w:bookmarkEnd w:id="7"/>
      <w:bookmarkEnd w:id="8"/>
      <w:r w:rsidRPr="00177550">
        <w:rPr>
          <w:rFonts w:ascii="Arial" w:hAnsi="Arial" w:cs="Arial"/>
          <w:lang w:val="en-CA"/>
        </w:rPr>
        <w:t>R4-2</w:t>
      </w:r>
      <w:r w:rsidR="009464BF">
        <w:rPr>
          <w:rFonts w:ascii="Arial" w:hAnsi="Arial" w:cs="Arial"/>
          <w:lang w:val="en-CA"/>
        </w:rPr>
        <w:t>202597</w:t>
      </w:r>
      <w:r w:rsidRPr="00177550">
        <w:rPr>
          <w:rFonts w:ascii="Arial" w:hAnsi="Arial" w:cs="Arial"/>
          <w:lang w:val="en-CA"/>
        </w:rPr>
        <w:t xml:space="preserve"> “WF on FR2 HST RRM (part 2)”, Samsung</w:t>
      </w:r>
    </w:p>
    <w:bookmarkEnd w:id="9"/>
    <w:p w14:paraId="0E729E17" w14:textId="1E157AB1" w:rsidR="00B04F3D" w:rsidRDefault="00B04F3D" w:rsidP="001F7CED">
      <w:pPr>
        <w:tabs>
          <w:tab w:val="left" w:pos="851"/>
        </w:tabs>
        <w:ind w:left="360"/>
        <w:rPr>
          <w:rFonts w:ascii="Arial" w:hAnsi="Arial" w:cs="Arial"/>
          <w:sz w:val="22"/>
          <w:szCs w:val="22"/>
          <w:lang w:val="en-CA"/>
        </w:rPr>
      </w:pPr>
    </w:p>
    <w:sectPr w:rsidR="00B04F3D"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10EB6" w14:textId="77777777" w:rsidR="00374F4F" w:rsidRDefault="00374F4F">
      <w:r>
        <w:separator/>
      </w:r>
    </w:p>
  </w:endnote>
  <w:endnote w:type="continuationSeparator" w:id="0">
    <w:p w14:paraId="7CB28326" w14:textId="77777777" w:rsidR="00374F4F" w:rsidRDefault="00374F4F">
      <w:r>
        <w:continuationSeparator/>
      </w:r>
    </w:p>
  </w:endnote>
  <w:endnote w:type="continuationNotice" w:id="1">
    <w:p w14:paraId="0C787282" w14:textId="77777777" w:rsidR="00E20FE2" w:rsidRDefault="00E20F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49FAC" w14:textId="77777777" w:rsidR="00374F4F" w:rsidRDefault="00374F4F">
      <w:r>
        <w:separator/>
      </w:r>
    </w:p>
  </w:footnote>
  <w:footnote w:type="continuationSeparator" w:id="0">
    <w:p w14:paraId="198170C1" w14:textId="77777777" w:rsidR="00374F4F" w:rsidRDefault="00374F4F">
      <w:r>
        <w:continuationSeparator/>
      </w:r>
    </w:p>
  </w:footnote>
  <w:footnote w:type="continuationNotice" w:id="1">
    <w:p w14:paraId="0901FBF2" w14:textId="77777777" w:rsidR="00E20FE2" w:rsidRDefault="00E20F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12875"/>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3942993"/>
    <w:multiLevelType w:val="hybridMultilevel"/>
    <w:tmpl w:val="4AD0974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CC5334"/>
    <w:multiLevelType w:val="hybridMultilevel"/>
    <w:tmpl w:val="BDE2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C4A43"/>
    <w:multiLevelType w:val="hybridMultilevel"/>
    <w:tmpl w:val="4F68D8A6"/>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854" w:hanging="720"/>
      </w:pPr>
      <w:rPr>
        <w:rFonts w:hint="eastAsia"/>
      </w:rPr>
    </w:lvl>
    <w:lvl w:ilvl="3">
      <w:start w:val="1"/>
      <w:numFmt w:val="decimal"/>
      <w:lvlText w:val="%1.%2.%3.%4"/>
      <w:lvlJc w:val="left"/>
      <w:pPr>
        <w:ind w:left="1005"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894A48"/>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4FB6D50"/>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5975C69"/>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numFmt w:val="bullet"/>
      <w:lvlText w:val="-"/>
      <w:lvlJc w:val="left"/>
      <w:pPr>
        <w:ind w:left="3740" w:hanging="360"/>
      </w:pPr>
      <w:rPr>
        <w:rFonts w:ascii="Times New Roman" w:eastAsiaTheme="minorEastAsia" w:hAnsi="Times New Roman" w:cs="Times New Roman" w:hint="default"/>
      </w:rPr>
    </w:lvl>
    <w:lvl w:ilvl="5">
      <w:numFmt w:val="bullet"/>
      <w:lvlText w:val=""/>
      <w:lvlJc w:val="left"/>
      <w:pPr>
        <w:ind w:left="4460" w:hanging="360"/>
      </w:pPr>
      <w:rPr>
        <w:rFonts w:ascii="Wingdings" w:eastAsiaTheme="minorEastAsia" w:hAnsi="Wingdings" w:cs="Times New Roman"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5857450"/>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B26AD2"/>
    <w:multiLevelType w:val="hybridMultilevel"/>
    <w:tmpl w:val="8622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6521A7"/>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DD376B8"/>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0B05308"/>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2C71936"/>
    <w:multiLevelType w:val="multilevel"/>
    <w:tmpl w:val="977CD478"/>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53C3F65"/>
    <w:multiLevelType w:val="hybridMultilevel"/>
    <w:tmpl w:val="FF9EEB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25"/>
  </w:num>
  <w:num w:numId="4">
    <w:abstractNumId w:val="9"/>
  </w:num>
  <w:num w:numId="5">
    <w:abstractNumId w:val="10"/>
  </w:num>
  <w:num w:numId="6">
    <w:abstractNumId w:val="2"/>
  </w:num>
  <w:num w:numId="7">
    <w:abstractNumId w:val="1"/>
  </w:num>
  <w:num w:numId="8">
    <w:abstractNumId w:val="29"/>
  </w:num>
  <w:num w:numId="9">
    <w:abstractNumId w:val="16"/>
  </w:num>
  <w:num w:numId="10">
    <w:abstractNumId w:val="20"/>
  </w:num>
  <w:num w:numId="11">
    <w:abstractNumId w:val="6"/>
  </w:num>
  <w:num w:numId="12">
    <w:abstractNumId w:val="0"/>
  </w:num>
  <w:num w:numId="13">
    <w:abstractNumId w:val="11"/>
  </w:num>
  <w:num w:numId="14">
    <w:abstractNumId w:val="5"/>
  </w:num>
  <w:num w:numId="15">
    <w:abstractNumId w:val="27"/>
  </w:num>
  <w:num w:numId="16">
    <w:abstractNumId w:val="21"/>
  </w:num>
  <w:num w:numId="17">
    <w:abstractNumId w:val="26"/>
  </w:num>
  <w:num w:numId="18">
    <w:abstractNumId w:val="3"/>
  </w:num>
  <w:num w:numId="19">
    <w:abstractNumId w:val="24"/>
  </w:num>
  <w:num w:numId="20">
    <w:abstractNumId w:val="19"/>
  </w:num>
  <w:num w:numId="21">
    <w:abstractNumId w:val="8"/>
  </w:num>
  <w:num w:numId="22">
    <w:abstractNumId w:val="13"/>
  </w:num>
  <w:num w:numId="23">
    <w:abstractNumId w:val="22"/>
  </w:num>
  <w:num w:numId="24">
    <w:abstractNumId w:val="14"/>
  </w:num>
  <w:num w:numId="25">
    <w:abstractNumId w:val="23"/>
  </w:num>
  <w:num w:numId="26">
    <w:abstractNumId w:val="12"/>
  </w:num>
  <w:num w:numId="27">
    <w:abstractNumId w:val="18"/>
  </w:num>
  <w:num w:numId="28">
    <w:abstractNumId w:val="4"/>
  </w:num>
  <w:num w:numId="29">
    <w:abstractNumId w:val="7"/>
  </w:num>
  <w:num w:numId="3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B9B"/>
    <w:rsid w:val="00012CF0"/>
    <w:rsid w:val="00012D38"/>
    <w:rsid w:val="00012F83"/>
    <w:rsid w:val="0001351C"/>
    <w:rsid w:val="00013932"/>
    <w:rsid w:val="00013CC8"/>
    <w:rsid w:val="000141F9"/>
    <w:rsid w:val="00014C3D"/>
    <w:rsid w:val="00014C5F"/>
    <w:rsid w:val="00015258"/>
    <w:rsid w:val="000155C6"/>
    <w:rsid w:val="0001579B"/>
    <w:rsid w:val="00015FDA"/>
    <w:rsid w:val="0001686B"/>
    <w:rsid w:val="00016CEE"/>
    <w:rsid w:val="00017243"/>
    <w:rsid w:val="00017C3B"/>
    <w:rsid w:val="00017E83"/>
    <w:rsid w:val="00017F08"/>
    <w:rsid w:val="0002111F"/>
    <w:rsid w:val="00021F53"/>
    <w:rsid w:val="00021FA1"/>
    <w:rsid w:val="00022E2E"/>
    <w:rsid w:val="00022E4A"/>
    <w:rsid w:val="00022E9F"/>
    <w:rsid w:val="00023187"/>
    <w:rsid w:val="000231A9"/>
    <w:rsid w:val="000232EB"/>
    <w:rsid w:val="00023D9A"/>
    <w:rsid w:val="000244C3"/>
    <w:rsid w:val="0002466E"/>
    <w:rsid w:val="00024AF4"/>
    <w:rsid w:val="00024CBB"/>
    <w:rsid w:val="00025B8C"/>
    <w:rsid w:val="00025EB1"/>
    <w:rsid w:val="00026106"/>
    <w:rsid w:val="000271F2"/>
    <w:rsid w:val="000272D9"/>
    <w:rsid w:val="00027408"/>
    <w:rsid w:val="00027D17"/>
    <w:rsid w:val="00030043"/>
    <w:rsid w:val="000309F5"/>
    <w:rsid w:val="00030F57"/>
    <w:rsid w:val="00030F8E"/>
    <w:rsid w:val="00031506"/>
    <w:rsid w:val="00031B09"/>
    <w:rsid w:val="000324E4"/>
    <w:rsid w:val="00032F1F"/>
    <w:rsid w:val="00033D69"/>
    <w:rsid w:val="00034007"/>
    <w:rsid w:val="000347CF"/>
    <w:rsid w:val="0003499C"/>
    <w:rsid w:val="00034C0A"/>
    <w:rsid w:val="00034E6E"/>
    <w:rsid w:val="00034E94"/>
    <w:rsid w:val="00035099"/>
    <w:rsid w:val="000353B6"/>
    <w:rsid w:val="00035D07"/>
    <w:rsid w:val="00036201"/>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51C"/>
    <w:rsid w:val="00047819"/>
    <w:rsid w:val="00047B7C"/>
    <w:rsid w:val="00047C7B"/>
    <w:rsid w:val="0005012C"/>
    <w:rsid w:val="00050714"/>
    <w:rsid w:val="00050CC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5C99"/>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2F9F"/>
    <w:rsid w:val="0006418F"/>
    <w:rsid w:val="000641D6"/>
    <w:rsid w:val="00064605"/>
    <w:rsid w:val="000648E1"/>
    <w:rsid w:val="00064959"/>
    <w:rsid w:val="00064C41"/>
    <w:rsid w:val="00064D55"/>
    <w:rsid w:val="00064EFD"/>
    <w:rsid w:val="000652C4"/>
    <w:rsid w:val="00065969"/>
    <w:rsid w:val="0006609B"/>
    <w:rsid w:val="00066428"/>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09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1AB0"/>
    <w:rsid w:val="00082261"/>
    <w:rsid w:val="0008288D"/>
    <w:rsid w:val="00082A06"/>
    <w:rsid w:val="00082B0D"/>
    <w:rsid w:val="00082FFC"/>
    <w:rsid w:val="000832CD"/>
    <w:rsid w:val="00083582"/>
    <w:rsid w:val="000839E6"/>
    <w:rsid w:val="00083F25"/>
    <w:rsid w:val="000840BF"/>
    <w:rsid w:val="0008411F"/>
    <w:rsid w:val="0008547F"/>
    <w:rsid w:val="00085C0D"/>
    <w:rsid w:val="000864E2"/>
    <w:rsid w:val="00086BB2"/>
    <w:rsid w:val="00086CD6"/>
    <w:rsid w:val="00086E59"/>
    <w:rsid w:val="000873A1"/>
    <w:rsid w:val="00087964"/>
    <w:rsid w:val="00087C29"/>
    <w:rsid w:val="00090365"/>
    <w:rsid w:val="00090770"/>
    <w:rsid w:val="00090C45"/>
    <w:rsid w:val="000918CB"/>
    <w:rsid w:val="00091E1F"/>
    <w:rsid w:val="00092123"/>
    <w:rsid w:val="000922B9"/>
    <w:rsid w:val="00092416"/>
    <w:rsid w:val="00092737"/>
    <w:rsid w:val="0009346C"/>
    <w:rsid w:val="000934D7"/>
    <w:rsid w:val="00093DD9"/>
    <w:rsid w:val="00094894"/>
    <w:rsid w:val="00095E60"/>
    <w:rsid w:val="00096078"/>
    <w:rsid w:val="00096225"/>
    <w:rsid w:val="000972BA"/>
    <w:rsid w:val="0009782E"/>
    <w:rsid w:val="000A2E40"/>
    <w:rsid w:val="000A40A2"/>
    <w:rsid w:val="000A44CD"/>
    <w:rsid w:val="000A46A7"/>
    <w:rsid w:val="000A4837"/>
    <w:rsid w:val="000A4A3B"/>
    <w:rsid w:val="000A4E7E"/>
    <w:rsid w:val="000A53F6"/>
    <w:rsid w:val="000A5885"/>
    <w:rsid w:val="000A5B15"/>
    <w:rsid w:val="000A5B9B"/>
    <w:rsid w:val="000A62BA"/>
    <w:rsid w:val="000A6761"/>
    <w:rsid w:val="000A693A"/>
    <w:rsid w:val="000A6C4C"/>
    <w:rsid w:val="000A6FE8"/>
    <w:rsid w:val="000A7522"/>
    <w:rsid w:val="000A7B48"/>
    <w:rsid w:val="000A7E62"/>
    <w:rsid w:val="000A7EBB"/>
    <w:rsid w:val="000B052E"/>
    <w:rsid w:val="000B09B6"/>
    <w:rsid w:val="000B0CC4"/>
    <w:rsid w:val="000B16F8"/>
    <w:rsid w:val="000B2001"/>
    <w:rsid w:val="000B21F0"/>
    <w:rsid w:val="000B2308"/>
    <w:rsid w:val="000B29D2"/>
    <w:rsid w:val="000B3D6F"/>
    <w:rsid w:val="000B3DDA"/>
    <w:rsid w:val="000B3F98"/>
    <w:rsid w:val="000B41D4"/>
    <w:rsid w:val="000B48AA"/>
    <w:rsid w:val="000B4E07"/>
    <w:rsid w:val="000B53EE"/>
    <w:rsid w:val="000B595E"/>
    <w:rsid w:val="000B6095"/>
    <w:rsid w:val="000B6463"/>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AB6"/>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EEC"/>
    <w:rsid w:val="000E0F80"/>
    <w:rsid w:val="000E1269"/>
    <w:rsid w:val="000E16CE"/>
    <w:rsid w:val="000E2506"/>
    <w:rsid w:val="000E254D"/>
    <w:rsid w:val="000E2562"/>
    <w:rsid w:val="000E25B6"/>
    <w:rsid w:val="000E2C98"/>
    <w:rsid w:val="000E3A62"/>
    <w:rsid w:val="000E40D4"/>
    <w:rsid w:val="000E4402"/>
    <w:rsid w:val="000E4D8D"/>
    <w:rsid w:val="000E5AD0"/>
    <w:rsid w:val="000E5FB8"/>
    <w:rsid w:val="000E66E7"/>
    <w:rsid w:val="000E682B"/>
    <w:rsid w:val="000E6833"/>
    <w:rsid w:val="000E6940"/>
    <w:rsid w:val="000E6ED2"/>
    <w:rsid w:val="000E6EE4"/>
    <w:rsid w:val="000E6F50"/>
    <w:rsid w:val="000E77A7"/>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93F"/>
    <w:rsid w:val="000F5DC0"/>
    <w:rsid w:val="000F5E35"/>
    <w:rsid w:val="000F628B"/>
    <w:rsid w:val="000F65FC"/>
    <w:rsid w:val="000F6877"/>
    <w:rsid w:val="000F74D7"/>
    <w:rsid w:val="000F7B38"/>
    <w:rsid w:val="001002EB"/>
    <w:rsid w:val="001004B9"/>
    <w:rsid w:val="001006EC"/>
    <w:rsid w:val="0010075C"/>
    <w:rsid w:val="001015F3"/>
    <w:rsid w:val="0010166B"/>
    <w:rsid w:val="00101956"/>
    <w:rsid w:val="00102507"/>
    <w:rsid w:val="001026EB"/>
    <w:rsid w:val="00102A7B"/>
    <w:rsid w:val="00103538"/>
    <w:rsid w:val="00103EBA"/>
    <w:rsid w:val="00104874"/>
    <w:rsid w:val="00105300"/>
    <w:rsid w:val="00105512"/>
    <w:rsid w:val="00105D78"/>
    <w:rsid w:val="00105F4C"/>
    <w:rsid w:val="00105FF7"/>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0F58"/>
    <w:rsid w:val="001211D6"/>
    <w:rsid w:val="001215C5"/>
    <w:rsid w:val="00121E60"/>
    <w:rsid w:val="001227F7"/>
    <w:rsid w:val="00122B7A"/>
    <w:rsid w:val="00123A2E"/>
    <w:rsid w:val="001243DB"/>
    <w:rsid w:val="001243FE"/>
    <w:rsid w:val="00124441"/>
    <w:rsid w:val="00124B4E"/>
    <w:rsid w:val="00124E15"/>
    <w:rsid w:val="001259BA"/>
    <w:rsid w:val="00125D6F"/>
    <w:rsid w:val="00126EB9"/>
    <w:rsid w:val="00126FC2"/>
    <w:rsid w:val="0012703D"/>
    <w:rsid w:val="001276CA"/>
    <w:rsid w:val="0013019C"/>
    <w:rsid w:val="001307B6"/>
    <w:rsid w:val="00131312"/>
    <w:rsid w:val="00131978"/>
    <w:rsid w:val="00131A3B"/>
    <w:rsid w:val="0013223E"/>
    <w:rsid w:val="0013246B"/>
    <w:rsid w:val="00132990"/>
    <w:rsid w:val="00133205"/>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565"/>
    <w:rsid w:val="001516D1"/>
    <w:rsid w:val="00152263"/>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2EB"/>
    <w:rsid w:val="0017131E"/>
    <w:rsid w:val="001721B0"/>
    <w:rsid w:val="0017244C"/>
    <w:rsid w:val="00172582"/>
    <w:rsid w:val="00172A29"/>
    <w:rsid w:val="00172A95"/>
    <w:rsid w:val="00172FA3"/>
    <w:rsid w:val="0017307E"/>
    <w:rsid w:val="001734F8"/>
    <w:rsid w:val="00173E1D"/>
    <w:rsid w:val="00173E52"/>
    <w:rsid w:val="001749EC"/>
    <w:rsid w:val="00174B7F"/>
    <w:rsid w:val="00174BBA"/>
    <w:rsid w:val="00174D74"/>
    <w:rsid w:val="0017575D"/>
    <w:rsid w:val="001760D7"/>
    <w:rsid w:val="00176C80"/>
    <w:rsid w:val="001772B4"/>
    <w:rsid w:val="00177365"/>
    <w:rsid w:val="00177550"/>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3BFA"/>
    <w:rsid w:val="001842EE"/>
    <w:rsid w:val="001842F0"/>
    <w:rsid w:val="00184381"/>
    <w:rsid w:val="001855F8"/>
    <w:rsid w:val="001857ED"/>
    <w:rsid w:val="00185A85"/>
    <w:rsid w:val="00185AFD"/>
    <w:rsid w:val="00185FC7"/>
    <w:rsid w:val="00186772"/>
    <w:rsid w:val="00186A2B"/>
    <w:rsid w:val="001878E9"/>
    <w:rsid w:val="00187908"/>
    <w:rsid w:val="00187F68"/>
    <w:rsid w:val="001904CD"/>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1"/>
    <w:rsid w:val="001A129D"/>
    <w:rsid w:val="001A1B3F"/>
    <w:rsid w:val="001A1CB8"/>
    <w:rsid w:val="001A2052"/>
    <w:rsid w:val="001A21FD"/>
    <w:rsid w:val="001A23B0"/>
    <w:rsid w:val="001A295D"/>
    <w:rsid w:val="001A409E"/>
    <w:rsid w:val="001A439C"/>
    <w:rsid w:val="001A4E3B"/>
    <w:rsid w:val="001A5354"/>
    <w:rsid w:val="001A5611"/>
    <w:rsid w:val="001A56F3"/>
    <w:rsid w:val="001A5B2F"/>
    <w:rsid w:val="001A60DB"/>
    <w:rsid w:val="001A6432"/>
    <w:rsid w:val="001A64A2"/>
    <w:rsid w:val="001A6904"/>
    <w:rsid w:val="001A6BB7"/>
    <w:rsid w:val="001A7000"/>
    <w:rsid w:val="001A70C8"/>
    <w:rsid w:val="001A745F"/>
    <w:rsid w:val="001A7594"/>
    <w:rsid w:val="001A7B7F"/>
    <w:rsid w:val="001B00ED"/>
    <w:rsid w:val="001B0765"/>
    <w:rsid w:val="001B0BBF"/>
    <w:rsid w:val="001B1BA7"/>
    <w:rsid w:val="001B27AA"/>
    <w:rsid w:val="001B2F69"/>
    <w:rsid w:val="001B33A8"/>
    <w:rsid w:val="001B3484"/>
    <w:rsid w:val="001B3F05"/>
    <w:rsid w:val="001B4E1C"/>
    <w:rsid w:val="001B508E"/>
    <w:rsid w:val="001B51E2"/>
    <w:rsid w:val="001B5CC6"/>
    <w:rsid w:val="001B5D88"/>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60D"/>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47B"/>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1F7CED"/>
    <w:rsid w:val="0020003F"/>
    <w:rsid w:val="00200131"/>
    <w:rsid w:val="00200350"/>
    <w:rsid w:val="00200414"/>
    <w:rsid w:val="002004EB"/>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0AC9"/>
    <w:rsid w:val="00221280"/>
    <w:rsid w:val="00221793"/>
    <w:rsid w:val="00221EA8"/>
    <w:rsid w:val="00221EAB"/>
    <w:rsid w:val="00222371"/>
    <w:rsid w:val="00222443"/>
    <w:rsid w:val="002239B0"/>
    <w:rsid w:val="00223D34"/>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2DC"/>
    <w:rsid w:val="002468A6"/>
    <w:rsid w:val="00246BDE"/>
    <w:rsid w:val="002472B0"/>
    <w:rsid w:val="002475E9"/>
    <w:rsid w:val="00247CD9"/>
    <w:rsid w:val="00250AB9"/>
    <w:rsid w:val="00250D12"/>
    <w:rsid w:val="00250E8D"/>
    <w:rsid w:val="00250FC3"/>
    <w:rsid w:val="0025147C"/>
    <w:rsid w:val="0025185A"/>
    <w:rsid w:val="00251E9F"/>
    <w:rsid w:val="0025227A"/>
    <w:rsid w:val="0025235B"/>
    <w:rsid w:val="00252745"/>
    <w:rsid w:val="00252825"/>
    <w:rsid w:val="00252A10"/>
    <w:rsid w:val="00252E61"/>
    <w:rsid w:val="00252EC0"/>
    <w:rsid w:val="0025359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0CD8"/>
    <w:rsid w:val="00271109"/>
    <w:rsid w:val="0027142A"/>
    <w:rsid w:val="0027163C"/>
    <w:rsid w:val="0027176C"/>
    <w:rsid w:val="00271927"/>
    <w:rsid w:val="002720F6"/>
    <w:rsid w:val="0027220B"/>
    <w:rsid w:val="00272D15"/>
    <w:rsid w:val="00273810"/>
    <w:rsid w:val="00273A18"/>
    <w:rsid w:val="002740B6"/>
    <w:rsid w:val="002743AD"/>
    <w:rsid w:val="00274467"/>
    <w:rsid w:val="00274A37"/>
    <w:rsid w:val="00274B72"/>
    <w:rsid w:val="00275835"/>
    <w:rsid w:val="00275A31"/>
    <w:rsid w:val="00275D12"/>
    <w:rsid w:val="002762F3"/>
    <w:rsid w:val="00276549"/>
    <w:rsid w:val="00276778"/>
    <w:rsid w:val="00276CFD"/>
    <w:rsid w:val="0027720D"/>
    <w:rsid w:val="00277301"/>
    <w:rsid w:val="002801CF"/>
    <w:rsid w:val="00280203"/>
    <w:rsid w:val="002806B0"/>
    <w:rsid w:val="00280A66"/>
    <w:rsid w:val="00281CBF"/>
    <w:rsid w:val="0028200B"/>
    <w:rsid w:val="00282456"/>
    <w:rsid w:val="00282E6A"/>
    <w:rsid w:val="00282EDB"/>
    <w:rsid w:val="002830CA"/>
    <w:rsid w:val="00283507"/>
    <w:rsid w:val="002835E0"/>
    <w:rsid w:val="00283F2E"/>
    <w:rsid w:val="00284CE5"/>
    <w:rsid w:val="002854B1"/>
    <w:rsid w:val="00285A54"/>
    <w:rsid w:val="002861C4"/>
    <w:rsid w:val="00286984"/>
    <w:rsid w:val="00286EFD"/>
    <w:rsid w:val="00287C98"/>
    <w:rsid w:val="00287CF9"/>
    <w:rsid w:val="0029035B"/>
    <w:rsid w:val="00290DDB"/>
    <w:rsid w:val="00290DFE"/>
    <w:rsid w:val="0029198C"/>
    <w:rsid w:val="00291A2A"/>
    <w:rsid w:val="00291B01"/>
    <w:rsid w:val="00291B7F"/>
    <w:rsid w:val="002921A3"/>
    <w:rsid w:val="00293112"/>
    <w:rsid w:val="00293168"/>
    <w:rsid w:val="002932F1"/>
    <w:rsid w:val="00293AEF"/>
    <w:rsid w:val="00294026"/>
    <w:rsid w:val="00295759"/>
    <w:rsid w:val="00295937"/>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E2C"/>
    <w:rsid w:val="002A4407"/>
    <w:rsid w:val="002A4455"/>
    <w:rsid w:val="002A4A87"/>
    <w:rsid w:val="002A5546"/>
    <w:rsid w:val="002A5567"/>
    <w:rsid w:val="002A5593"/>
    <w:rsid w:val="002A5A78"/>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032"/>
    <w:rsid w:val="002B6418"/>
    <w:rsid w:val="002B6A47"/>
    <w:rsid w:val="002B726E"/>
    <w:rsid w:val="002B7BC3"/>
    <w:rsid w:val="002B7FDB"/>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08D"/>
    <w:rsid w:val="002D235D"/>
    <w:rsid w:val="002D24A4"/>
    <w:rsid w:val="002D2989"/>
    <w:rsid w:val="002D2B7D"/>
    <w:rsid w:val="002D385F"/>
    <w:rsid w:val="002D3907"/>
    <w:rsid w:val="002D3FB9"/>
    <w:rsid w:val="002D42DA"/>
    <w:rsid w:val="002D470F"/>
    <w:rsid w:val="002D4823"/>
    <w:rsid w:val="002D4CE7"/>
    <w:rsid w:val="002D50FC"/>
    <w:rsid w:val="002D529E"/>
    <w:rsid w:val="002D5485"/>
    <w:rsid w:val="002D5CA1"/>
    <w:rsid w:val="002D5CCC"/>
    <w:rsid w:val="002D6D74"/>
    <w:rsid w:val="002D6EE7"/>
    <w:rsid w:val="002D728E"/>
    <w:rsid w:val="002D74BB"/>
    <w:rsid w:val="002D76C9"/>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CF2"/>
    <w:rsid w:val="002F5FFC"/>
    <w:rsid w:val="002F64AA"/>
    <w:rsid w:val="002F66B2"/>
    <w:rsid w:val="002F6A21"/>
    <w:rsid w:val="002F6A46"/>
    <w:rsid w:val="002F7413"/>
    <w:rsid w:val="002F7610"/>
    <w:rsid w:val="003009E1"/>
    <w:rsid w:val="0030102E"/>
    <w:rsid w:val="0030114D"/>
    <w:rsid w:val="00301848"/>
    <w:rsid w:val="00301AEB"/>
    <w:rsid w:val="00302818"/>
    <w:rsid w:val="00302917"/>
    <w:rsid w:val="00302FF5"/>
    <w:rsid w:val="003036F4"/>
    <w:rsid w:val="00303777"/>
    <w:rsid w:val="003038EB"/>
    <w:rsid w:val="00303A8D"/>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7DC"/>
    <w:rsid w:val="00315B37"/>
    <w:rsid w:val="00315CE9"/>
    <w:rsid w:val="00315F56"/>
    <w:rsid w:val="003161AC"/>
    <w:rsid w:val="003168FC"/>
    <w:rsid w:val="00316BC4"/>
    <w:rsid w:val="00317533"/>
    <w:rsid w:val="00317C3D"/>
    <w:rsid w:val="00317CFC"/>
    <w:rsid w:val="00317EBA"/>
    <w:rsid w:val="0032080E"/>
    <w:rsid w:val="00320934"/>
    <w:rsid w:val="00320A15"/>
    <w:rsid w:val="00320BBB"/>
    <w:rsid w:val="003212E5"/>
    <w:rsid w:val="0032236C"/>
    <w:rsid w:val="003228E2"/>
    <w:rsid w:val="00323211"/>
    <w:rsid w:val="00323216"/>
    <w:rsid w:val="00323BF8"/>
    <w:rsid w:val="0032403E"/>
    <w:rsid w:val="003248D7"/>
    <w:rsid w:val="00325A32"/>
    <w:rsid w:val="003264D0"/>
    <w:rsid w:val="00326592"/>
    <w:rsid w:val="00326D5F"/>
    <w:rsid w:val="00327899"/>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6CA"/>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BAD"/>
    <w:rsid w:val="00351D02"/>
    <w:rsid w:val="003524BF"/>
    <w:rsid w:val="0035333D"/>
    <w:rsid w:val="0035359A"/>
    <w:rsid w:val="00353C0E"/>
    <w:rsid w:val="00353CE5"/>
    <w:rsid w:val="00354378"/>
    <w:rsid w:val="00354883"/>
    <w:rsid w:val="00354D03"/>
    <w:rsid w:val="0035531E"/>
    <w:rsid w:val="003560D1"/>
    <w:rsid w:val="00356B36"/>
    <w:rsid w:val="003573F2"/>
    <w:rsid w:val="00357734"/>
    <w:rsid w:val="003577DF"/>
    <w:rsid w:val="003577F9"/>
    <w:rsid w:val="00360085"/>
    <w:rsid w:val="0036029D"/>
    <w:rsid w:val="00360731"/>
    <w:rsid w:val="00360C50"/>
    <w:rsid w:val="00360E97"/>
    <w:rsid w:val="00360EAE"/>
    <w:rsid w:val="00360F96"/>
    <w:rsid w:val="003610C8"/>
    <w:rsid w:val="003615AC"/>
    <w:rsid w:val="00361E64"/>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27C"/>
    <w:rsid w:val="003738DE"/>
    <w:rsid w:val="00374016"/>
    <w:rsid w:val="00374054"/>
    <w:rsid w:val="00374335"/>
    <w:rsid w:val="00374BBB"/>
    <w:rsid w:val="00374F4F"/>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7C5E"/>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6B46"/>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3CAC"/>
    <w:rsid w:val="003B49F2"/>
    <w:rsid w:val="003B583F"/>
    <w:rsid w:val="003B5E71"/>
    <w:rsid w:val="003B66D2"/>
    <w:rsid w:val="003B693D"/>
    <w:rsid w:val="003B6E73"/>
    <w:rsid w:val="003B7763"/>
    <w:rsid w:val="003B77B7"/>
    <w:rsid w:val="003B7BA6"/>
    <w:rsid w:val="003C0675"/>
    <w:rsid w:val="003C0A88"/>
    <w:rsid w:val="003C0D96"/>
    <w:rsid w:val="003C1444"/>
    <w:rsid w:val="003C19E2"/>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0983"/>
    <w:rsid w:val="003D161A"/>
    <w:rsid w:val="003D1E8B"/>
    <w:rsid w:val="003D30C7"/>
    <w:rsid w:val="003D32A3"/>
    <w:rsid w:val="003D375E"/>
    <w:rsid w:val="003D38D0"/>
    <w:rsid w:val="003D43E9"/>
    <w:rsid w:val="003D4740"/>
    <w:rsid w:val="003D4BC9"/>
    <w:rsid w:val="003D51DB"/>
    <w:rsid w:val="003D536E"/>
    <w:rsid w:val="003D54D1"/>
    <w:rsid w:val="003D5659"/>
    <w:rsid w:val="003D5BCE"/>
    <w:rsid w:val="003D633D"/>
    <w:rsid w:val="003D6492"/>
    <w:rsid w:val="003D64C8"/>
    <w:rsid w:val="003D6522"/>
    <w:rsid w:val="003D65E0"/>
    <w:rsid w:val="003D7EEA"/>
    <w:rsid w:val="003E0057"/>
    <w:rsid w:val="003E03C5"/>
    <w:rsid w:val="003E0C91"/>
    <w:rsid w:val="003E0EB8"/>
    <w:rsid w:val="003E1197"/>
    <w:rsid w:val="003E182B"/>
    <w:rsid w:val="003E1A42"/>
    <w:rsid w:val="003E1B95"/>
    <w:rsid w:val="003E1C57"/>
    <w:rsid w:val="003E2447"/>
    <w:rsid w:val="003E28FA"/>
    <w:rsid w:val="003E3058"/>
    <w:rsid w:val="003E3327"/>
    <w:rsid w:val="003E340E"/>
    <w:rsid w:val="003E3627"/>
    <w:rsid w:val="003E37F9"/>
    <w:rsid w:val="003E3A65"/>
    <w:rsid w:val="003E3BEC"/>
    <w:rsid w:val="003E3C1B"/>
    <w:rsid w:val="003E4468"/>
    <w:rsid w:val="003E4498"/>
    <w:rsid w:val="003E46C9"/>
    <w:rsid w:val="003E5C80"/>
    <w:rsid w:val="003E61BB"/>
    <w:rsid w:val="003E670F"/>
    <w:rsid w:val="003E687B"/>
    <w:rsid w:val="003E6AED"/>
    <w:rsid w:val="003E6BCE"/>
    <w:rsid w:val="003E6BE4"/>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3D5"/>
    <w:rsid w:val="004156F4"/>
    <w:rsid w:val="00415B6F"/>
    <w:rsid w:val="00416816"/>
    <w:rsid w:val="0041695C"/>
    <w:rsid w:val="00416E51"/>
    <w:rsid w:val="004170FF"/>
    <w:rsid w:val="004176A0"/>
    <w:rsid w:val="00417C33"/>
    <w:rsid w:val="004200F8"/>
    <w:rsid w:val="00420244"/>
    <w:rsid w:val="004203D6"/>
    <w:rsid w:val="00420486"/>
    <w:rsid w:val="0042065C"/>
    <w:rsid w:val="00420855"/>
    <w:rsid w:val="00420DD7"/>
    <w:rsid w:val="00420E42"/>
    <w:rsid w:val="00421196"/>
    <w:rsid w:val="00421714"/>
    <w:rsid w:val="00422CF4"/>
    <w:rsid w:val="00422EFD"/>
    <w:rsid w:val="0042338F"/>
    <w:rsid w:val="00423446"/>
    <w:rsid w:val="00423DD3"/>
    <w:rsid w:val="004249DF"/>
    <w:rsid w:val="00424FB5"/>
    <w:rsid w:val="00425530"/>
    <w:rsid w:val="00425AC3"/>
    <w:rsid w:val="0042647F"/>
    <w:rsid w:val="004264F2"/>
    <w:rsid w:val="0042665D"/>
    <w:rsid w:val="00426734"/>
    <w:rsid w:val="00426C90"/>
    <w:rsid w:val="0042712C"/>
    <w:rsid w:val="00427BDE"/>
    <w:rsid w:val="00427EE1"/>
    <w:rsid w:val="0043120D"/>
    <w:rsid w:val="004315C6"/>
    <w:rsid w:val="0043181E"/>
    <w:rsid w:val="004318C5"/>
    <w:rsid w:val="0043202A"/>
    <w:rsid w:val="00432792"/>
    <w:rsid w:val="00432A0D"/>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360"/>
    <w:rsid w:val="004376F5"/>
    <w:rsid w:val="0043791B"/>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8DF"/>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67B7"/>
    <w:rsid w:val="004571A1"/>
    <w:rsid w:val="00457F73"/>
    <w:rsid w:val="0046085C"/>
    <w:rsid w:val="00460AD5"/>
    <w:rsid w:val="00460AEF"/>
    <w:rsid w:val="00460B6A"/>
    <w:rsid w:val="00460EBF"/>
    <w:rsid w:val="00461487"/>
    <w:rsid w:val="0046182C"/>
    <w:rsid w:val="00461DF7"/>
    <w:rsid w:val="00462506"/>
    <w:rsid w:val="00462B0A"/>
    <w:rsid w:val="00463C5B"/>
    <w:rsid w:val="004643A4"/>
    <w:rsid w:val="004644BF"/>
    <w:rsid w:val="00464543"/>
    <w:rsid w:val="004646AB"/>
    <w:rsid w:val="004648FE"/>
    <w:rsid w:val="004652FA"/>
    <w:rsid w:val="004655F2"/>
    <w:rsid w:val="004663DD"/>
    <w:rsid w:val="00466FED"/>
    <w:rsid w:val="00467922"/>
    <w:rsid w:val="00467FEA"/>
    <w:rsid w:val="00470492"/>
    <w:rsid w:val="00471068"/>
    <w:rsid w:val="004719B4"/>
    <w:rsid w:val="00471ABD"/>
    <w:rsid w:val="00471E04"/>
    <w:rsid w:val="00472213"/>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219"/>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3F5"/>
    <w:rsid w:val="004A6415"/>
    <w:rsid w:val="004A67FB"/>
    <w:rsid w:val="004A6978"/>
    <w:rsid w:val="004A6C7A"/>
    <w:rsid w:val="004A7742"/>
    <w:rsid w:val="004A7978"/>
    <w:rsid w:val="004A799B"/>
    <w:rsid w:val="004A7BE1"/>
    <w:rsid w:val="004B0D5A"/>
    <w:rsid w:val="004B16E8"/>
    <w:rsid w:val="004B1F14"/>
    <w:rsid w:val="004B1F8D"/>
    <w:rsid w:val="004B2135"/>
    <w:rsid w:val="004B232E"/>
    <w:rsid w:val="004B2404"/>
    <w:rsid w:val="004B24DE"/>
    <w:rsid w:val="004B2514"/>
    <w:rsid w:val="004B26AC"/>
    <w:rsid w:val="004B2FA8"/>
    <w:rsid w:val="004B3062"/>
    <w:rsid w:val="004B338A"/>
    <w:rsid w:val="004B38AF"/>
    <w:rsid w:val="004B3DF7"/>
    <w:rsid w:val="004B3E01"/>
    <w:rsid w:val="004B4919"/>
    <w:rsid w:val="004B493C"/>
    <w:rsid w:val="004B4A71"/>
    <w:rsid w:val="004B50EE"/>
    <w:rsid w:val="004B5303"/>
    <w:rsid w:val="004B55E0"/>
    <w:rsid w:val="004B57C4"/>
    <w:rsid w:val="004B65A8"/>
    <w:rsid w:val="004B666B"/>
    <w:rsid w:val="004B69D3"/>
    <w:rsid w:val="004B6B44"/>
    <w:rsid w:val="004B6C29"/>
    <w:rsid w:val="004B7A88"/>
    <w:rsid w:val="004C0328"/>
    <w:rsid w:val="004C040F"/>
    <w:rsid w:val="004C04A8"/>
    <w:rsid w:val="004C105F"/>
    <w:rsid w:val="004C174C"/>
    <w:rsid w:val="004C1B33"/>
    <w:rsid w:val="004C1CEA"/>
    <w:rsid w:val="004C25B1"/>
    <w:rsid w:val="004C37E8"/>
    <w:rsid w:val="004C38BE"/>
    <w:rsid w:val="004C3D6B"/>
    <w:rsid w:val="004C4104"/>
    <w:rsid w:val="004C4317"/>
    <w:rsid w:val="004C4691"/>
    <w:rsid w:val="004C5AE1"/>
    <w:rsid w:val="004C646F"/>
    <w:rsid w:val="004C66E2"/>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5195"/>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205"/>
    <w:rsid w:val="004E7B16"/>
    <w:rsid w:val="004E7CDF"/>
    <w:rsid w:val="004E7D47"/>
    <w:rsid w:val="004F033E"/>
    <w:rsid w:val="004F0CB0"/>
    <w:rsid w:val="004F0E58"/>
    <w:rsid w:val="004F13B3"/>
    <w:rsid w:val="004F15DE"/>
    <w:rsid w:val="004F1A22"/>
    <w:rsid w:val="004F1B2E"/>
    <w:rsid w:val="004F1D0F"/>
    <w:rsid w:val="004F23BA"/>
    <w:rsid w:val="004F2991"/>
    <w:rsid w:val="004F2B7B"/>
    <w:rsid w:val="004F2EBD"/>
    <w:rsid w:val="004F2F76"/>
    <w:rsid w:val="004F32C5"/>
    <w:rsid w:val="004F37F6"/>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0FF9"/>
    <w:rsid w:val="00501116"/>
    <w:rsid w:val="00501A9C"/>
    <w:rsid w:val="00501CAF"/>
    <w:rsid w:val="005028D7"/>
    <w:rsid w:val="005030B0"/>
    <w:rsid w:val="005032B8"/>
    <w:rsid w:val="0050366D"/>
    <w:rsid w:val="00503946"/>
    <w:rsid w:val="00504255"/>
    <w:rsid w:val="00504857"/>
    <w:rsid w:val="00504F5F"/>
    <w:rsid w:val="00505887"/>
    <w:rsid w:val="005061D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829"/>
    <w:rsid w:val="005202B9"/>
    <w:rsid w:val="00522DC6"/>
    <w:rsid w:val="00523090"/>
    <w:rsid w:val="005235A7"/>
    <w:rsid w:val="005237D3"/>
    <w:rsid w:val="00523952"/>
    <w:rsid w:val="00523BF4"/>
    <w:rsid w:val="00523DD6"/>
    <w:rsid w:val="00524056"/>
    <w:rsid w:val="005249E6"/>
    <w:rsid w:val="00524FF1"/>
    <w:rsid w:val="00525051"/>
    <w:rsid w:val="0052510C"/>
    <w:rsid w:val="005252E9"/>
    <w:rsid w:val="0052582B"/>
    <w:rsid w:val="0052688B"/>
    <w:rsid w:val="00527CA9"/>
    <w:rsid w:val="00527EFF"/>
    <w:rsid w:val="0053003B"/>
    <w:rsid w:val="005316D2"/>
    <w:rsid w:val="00531C10"/>
    <w:rsid w:val="00532576"/>
    <w:rsid w:val="00532652"/>
    <w:rsid w:val="005332A0"/>
    <w:rsid w:val="005334B5"/>
    <w:rsid w:val="005345C6"/>
    <w:rsid w:val="005345F6"/>
    <w:rsid w:val="005349D3"/>
    <w:rsid w:val="005358E1"/>
    <w:rsid w:val="00535BEF"/>
    <w:rsid w:val="005363AD"/>
    <w:rsid w:val="00536673"/>
    <w:rsid w:val="00537F01"/>
    <w:rsid w:val="0054052A"/>
    <w:rsid w:val="005405D6"/>
    <w:rsid w:val="005408B6"/>
    <w:rsid w:val="00540DF1"/>
    <w:rsid w:val="00540DF5"/>
    <w:rsid w:val="00540E00"/>
    <w:rsid w:val="00541637"/>
    <w:rsid w:val="00541CC3"/>
    <w:rsid w:val="00541E8C"/>
    <w:rsid w:val="00542056"/>
    <w:rsid w:val="00542731"/>
    <w:rsid w:val="00542CB1"/>
    <w:rsid w:val="0054313E"/>
    <w:rsid w:val="005431CF"/>
    <w:rsid w:val="0054321B"/>
    <w:rsid w:val="00543366"/>
    <w:rsid w:val="00543A8B"/>
    <w:rsid w:val="00543D5A"/>
    <w:rsid w:val="005446D8"/>
    <w:rsid w:val="005447F3"/>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3F5"/>
    <w:rsid w:val="00554CD2"/>
    <w:rsid w:val="005551F5"/>
    <w:rsid w:val="005552AB"/>
    <w:rsid w:val="005553C0"/>
    <w:rsid w:val="00555739"/>
    <w:rsid w:val="00555989"/>
    <w:rsid w:val="00556230"/>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102"/>
    <w:rsid w:val="00570299"/>
    <w:rsid w:val="00570676"/>
    <w:rsid w:val="00570F23"/>
    <w:rsid w:val="00571271"/>
    <w:rsid w:val="00571CD0"/>
    <w:rsid w:val="00572C79"/>
    <w:rsid w:val="00572D83"/>
    <w:rsid w:val="00572E3B"/>
    <w:rsid w:val="005731C2"/>
    <w:rsid w:val="005737A1"/>
    <w:rsid w:val="00573896"/>
    <w:rsid w:val="005738E4"/>
    <w:rsid w:val="005739CB"/>
    <w:rsid w:val="005739DC"/>
    <w:rsid w:val="00574067"/>
    <w:rsid w:val="0057406A"/>
    <w:rsid w:val="00574503"/>
    <w:rsid w:val="00574D29"/>
    <w:rsid w:val="00575B75"/>
    <w:rsid w:val="00575C6D"/>
    <w:rsid w:val="00576079"/>
    <w:rsid w:val="00576DA7"/>
    <w:rsid w:val="00577259"/>
    <w:rsid w:val="005774A5"/>
    <w:rsid w:val="005779AC"/>
    <w:rsid w:val="00577F57"/>
    <w:rsid w:val="00580112"/>
    <w:rsid w:val="00580538"/>
    <w:rsid w:val="00581B75"/>
    <w:rsid w:val="00581CAA"/>
    <w:rsid w:val="00582211"/>
    <w:rsid w:val="00582743"/>
    <w:rsid w:val="00583599"/>
    <w:rsid w:val="00583C9E"/>
    <w:rsid w:val="005844B6"/>
    <w:rsid w:val="00584770"/>
    <w:rsid w:val="00585490"/>
    <w:rsid w:val="00585FE5"/>
    <w:rsid w:val="00586421"/>
    <w:rsid w:val="005864B3"/>
    <w:rsid w:val="00586823"/>
    <w:rsid w:val="00587A51"/>
    <w:rsid w:val="00587DEC"/>
    <w:rsid w:val="005901B5"/>
    <w:rsid w:val="005902AE"/>
    <w:rsid w:val="00590B66"/>
    <w:rsid w:val="00590CFC"/>
    <w:rsid w:val="005912E5"/>
    <w:rsid w:val="00591348"/>
    <w:rsid w:val="00591FCC"/>
    <w:rsid w:val="00592089"/>
    <w:rsid w:val="00592E0F"/>
    <w:rsid w:val="00593997"/>
    <w:rsid w:val="00594485"/>
    <w:rsid w:val="00594796"/>
    <w:rsid w:val="00594F34"/>
    <w:rsid w:val="0059515C"/>
    <w:rsid w:val="0059556D"/>
    <w:rsid w:val="0059569B"/>
    <w:rsid w:val="0059584F"/>
    <w:rsid w:val="005960DA"/>
    <w:rsid w:val="0059663C"/>
    <w:rsid w:val="00596AF7"/>
    <w:rsid w:val="005A00C4"/>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533"/>
    <w:rsid w:val="005A60D1"/>
    <w:rsid w:val="005A648B"/>
    <w:rsid w:val="005A7156"/>
    <w:rsid w:val="005A71FE"/>
    <w:rsid w:val="005A77C3"/>
    <w:rsid w:val="005A7A8D"/>
    <w:rsid w:val="005A7C09"/>
    <w:rsid w:val="005A7CF6"/>
    <w:rsid w:val="005B12DB"/>
    <w:rsid w:val="005B1AD9"/>
    <w:rsid w:val="005B1EA7"/>
    <w:rsid w:val="005B22AB"/>
    <w:rsid w:val="005B2363"/>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4E6"/>
    <w:rsid w:val="005C4531"/>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39C"/>
    <w:rsid w:val="005D3F2D"/>
    <w:rsid w:val="005D419A"/>
    <w:rsid w:val="005D42AC"/>
    <w:rsid w:val="005D46B5"/>
    <w:rsid w:val="005D475F"/>
    <w:rsid w:val="005D4DD1"/>
    <w:rsid w:val="005D4FCC"/>
    <w:rsid w:val="005D5D0C"/>
    <w:rsid w:val="005D608C"/>
    <w:rsid w:val="005D649C"/>
    <w:rsid w:val="005D6617"/>
    <w:rsid w:val="005D6AB7"/>
    <w:rsid w:val="005D6EED"/>
    <w:rsid w:val="005D75F9"/>
    <w:rsid w:val="005E1065"/>
    <w:rsid w:val="005E1392"/>
    <w:rsid w:val="005E1CEA"/>
    <w:rsid w:val="005E1E23"/>
    <w:rsid w:val="005E236C"/>
    <w:rsid w:val="005E25A4"/>
    <w:rsid w:val="005E2960"/>
    <w:rsid w:val="005E2A45"/>
    <w:rsid w:val="005E2C44"/>
    <w:rsid w:val="005E30D3"/>
    <w:rsid w:val="005E33A3"/>
    <w:rsid w:val="005E3958"/>
    <w:rsid w:val="005E3E81"/>
    <w:rsid w:val="005E3EDB"/>
    <w:rsid w:val="005E458C"/>
    <w:rsid w:val="005E46C4"/>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36B"/>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865"/>
    <w:rsid w:val="00610E46"/>
    <w:rsid w:val="00611E8B"/>
    <w:rsid w:val="0061223D"/>
    <w:rsid w:val="006125BA"/>
    <w:rsid w:val="00612730"/>
    <w:rsid w:val="00612849"/>
    <w:rsid w:val="00612C66"/>
    <w:rsid w:val="00612DC4"/>
    <w:rsid w:val="0061350D"/>
    <w:rsid w:val="006135F7"/>
    <w:rsid w:val="006137DE"/>
    <w:rsid w:val="00613D1C"/>
    <w:rsid w:val="0061413E"/>
    <w:rsid w:val="00615B41"/>
    <w:rsid w:val="006160C9"/>
    <w:rsid w:val="00616782"/>
    <w:rsid w:val="006169A0"/>
    <w:rsid w:val="00616C98"/>
    <w:rsid w:val="00617AAC"/>
    <w:rsid w:val="00617DF8"/>
    <w:rsid w:val="00617FC8"/>
    <w:rsid w:val="006201C2"/>
    <w:rsid w:val="00620E47"/>
    <w:rsid w:val="0062162D"/>
    <w:rsid w:val="00621A0F"/>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0E2"/>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65BB"/>
    <w:rsid w:val="006467E0"/>
    <w:rsid w:val="00647586"/>
    <w:rsid w:val="006477FF"/>
    <w:rsid w:val="00647931"/>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55B1"/>
    <w:rsid w:val="00656241"/>
    <w:rsid w:val="00656707"/>
    <w:rsid w:val="00656FB0"/>
    <w:rsid w:val="00657135"/>
    <w:rsid w:val="006573C6"/>
    <w:rsid w:val="00657874"/>
    <w:rsid w:val="0066085B"/>
    <w:rsid w:val="00660D90"/>
    <w:rsid w:val="00661227"/>
    <w:rsid w:val="00661378"/>
    <w:rsid w:val="00661D60"/>
    <w:rsid w:val="006626D6"/>
    <w:rsid w:val="006626E4"/>
    <w:rsid w:val="00662F12"/>
    <w:rsid w:val="00663065"/>
    <w:rsid w:val="006632E9"/>
    <w:rsid w:val="0066336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4B"/>
    <w:rsid w:val="00667F8A"/>
    <w:rsid w:val="00671919"/>
    <w:rsid w:val="00671A27"/>
    <w:rsid w:val="006728DC"/>
    <w:rsid w:val="00672C53"/>
    <w:rsid w:val="00672D50"/>
    <w:rsid w:val="00672D88"/>
    <w:rsid w:val="00672F55"/>
    <w:rsid w:val="006737CB"/>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0E0"/>
    <w:rsid w:val="00685605"/>
    <w:rsid w:val="0068695E"/>
    <w:rsid w:val="0068732D"/>
    <w:rsid w:val="0068748F"/>
    <w:rsid w:val="006877CB"/>
    <w:rsid w:val="006878D8"/>
    <w:rsid w:val="00687FDC"/>
    <w:rsid w:val="006900D2"/>
    <w:rsid w:val="00690AA3"/>
    <w:rsid w:val="00691A4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44D"/>
    <w:rsid w:val="0069752A"/>
    <w:rsid w:val="00697F18"/>
    <w:rsid w:val="006A1049"/>
    <w:rsid w:val="006A1488"/>
    <w:rsid w:val="006A1FEB"/>
    <w:rsid w:val="006A2391"/>
    <w:rsid w:val="006A277D"/>
    <w:rsid w:val="006A277F"/>
    <w:rsid w:val="006A2DAF"/>
    <w:rsid w:val="006A4031"/>
    <w:rsid w:val="006A47B9"/>
    <w:rsid w:val="006A4F90"/>
    <w:rsid w:val="006A5255"/>
    <w:rsid w:val="006A583D"/>
    <w:rsid w:val="006A5D7B"/>
    <w:rsid w:val="006A665A"/>
    <w:rsid w:val="006A66CB"/>
    <w:rsid w:val="006A6A94"/>
    <w:rsid w:val="006A7310"/>
    <w:rsid w:val="006A77F9"/>
    <w:rsid w:val="006A7C36"/>
    <w:rsid w:val="006A7C91"/>
    <w:rsid w:val="006B01A6"/>
    <w:rsid w:val="006B01D1"/>
    <w:rsid w:val="006B045B"/>
    <w:rsid w:val="006B0649"/>
    <w:rsid w:val="006B0663"/>
    <w:rsid w:val="006B06C4"/>
    <w:rsid w:val="006B0BCC"/>
    <w:rsid w:val="006B127B"/>
    <w:rsid w:val="006B1720"/>
    <w:rsid w:val="006B19C1"/>
    <w:rsid w:val="006B2064"/>
    <w:rsid w:val="006B2491"/>
    <w:rsid w:val="006B253D"/>
    <w:rsid w:val="006B27A9"/>
    <w:rsid w:val="006B2B79"/>
    <w:rsid w:val="006B2BCB"/>
    <w:rsid w:val="006B3375"/>
    <w:rsid w:val="006B355D"/>
    <w:rsid w:val="006B3733"/>
    <w:rsid w:val="006B3BE9"/>
    <w:rsid w:val="006B3DCA"/>
    <w:rsid w:val="006B4052"/>
    <w:rsid w:val="006B51B9"/>
    <w:rsid w:val="006B53B0"/>
    <w:rsid w:val="006B658D"/>
    <w:rsid w:val="006B6EF7"/>
    <w:rsid w:val="006B73BC"/>
    <w:rsid w:val="006B7A80"/>
    <w:rsid w:val="006B7BCD"/>
    <w:rsid w:val="006C0138"/>
    <w:rsid w:val="006C0863"/>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846"/>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EA0"/>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4D33"/>
    <w:rsid w:val="006E56C0"/>
    <w:rsid w:val="006E56C3"/>
    <w:rsid w:val="006E5BF6"/>
    <w:rsid w:val="006E6038"/>
    <w:rsid w:val="006E63D3"/>
    <w:rsid w:val="006E6E9F"/>
    <w:rsid w:val="006E7F01"/>
    <w:rsid w:val="006F00C2"/>
    <w:rsid w:val="006F0235"/>
    <w:rsid w:val="006F0DF6"/>
    <w:rsid w:val="006F137A"/>
    <w:rsid w:val="006F21DC"/>
    <w:rsid w:val="006F2944"/>
    <w:rsid w:val="006F2C29"/>
    <w:rsid w:val="006F390D"/>
    <w:rsid w:val="006F4378"/>
    <w:rsid w:val="006F5597"/>
    <w:rsid w:val="006F6047"/>
    <w:rsid w:val="006F618C"/>
    <w:rsid w:val="006F62AA"/>
    <w:rsid w:val="006F6CEC"/>
    <w:rsid w:val="007005DF"/>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DA0"/>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17E61"/>
    <w:rsid w:val="007204D2"/>
    <w:rsid w:val="00720550"/>
    <w:rsid w:val="0072062D"/>
    <w:rsid w:val="00720AB9"/>
    <w:rsid w:val="00720D88"/>
    <w:rsid w:val="0072116D"/>
    <w:rsid w:val="00722575"/>
    <w:rsid w:val="007226A0"/>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2E07"/>
    <w:rsid w:val="007432E6"/>
    <w:rsid w:val="007439A0"/>
    <w:rsid w:val="00743B7D"/>
    <w:rsid w:val="00744947"/>
    <w:rsid w:val="00744BB3"/>
    <w:rsid w:val="00744D87"/>
    <w:rsid w:val="007458D8"/>
    <w:rsid w:val="007464AA"/>
    <w:rsid w:val="007465C3"/>
    <w:rsid w:val="00746FDC"/>
    <w:rsid w:val="007471B4"/>
    <w:rsid w:val="00747298"/>
    <w:rsid w:val="0074732E"/>
    <w:rsid w:val="00747BF7"/>
    <w:rsid w:val="00750495"/>
    <w:rsid w:val="00750BBF"/>
    <w:rsid w:val="0075168C"/>
    <w:rsid w:val="0075179A"/>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A0F"/>
    <w:rsid w:val="00772BD2"/>
    <w:rsid w:val="00772EEB"/>
    <w:rsid w:val="00773B10"/>
    <w:rsid w:val="00774B04"/>
    <w:rsid w:val="00774B7C"/>
    <w:rsid w:val="00774C8B"/>
    <w:rsid w:val="00774E8D"/>
    <w:rsid w:val="0077503E"/>
    <w:rsid w:val="00775488"/>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455"/>
    <w:rsid w:val="00785A3E"/>
    <w:rsid w:val="00785BDE"/>
    <w:rsid w:val="00786130"/>
    <w:rsid w:val="00786813"/>
    <w:rsid w:val="007868FA"/>
    <w:rsid w:val="00787007"/>
    <w:rsid w:val="00787035"/>
    <w:rsid w:val="00787CAB"/>
    <w:rsid w:val="00787DF8"/>
    <w:rsid w:val="007916EF"/>
    <w:rsid w:val="00791C47"/>
    <w:rsid w:val="00791C7D"/>
    <w:rsid w:val="00791CC8"/>
    <w:rsid w:val="00791CE5"/>
    <w:rsid w:val="00791D17"/>
    <w:rsid w:val="007923F8"/>
    <w:rsid w:val="0079373D"/>
    <w:rsid w:val="0079391C"/>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4A"/>
    <w:rsid w:val="007B7592"/>
    <w:rsid w:val="007C0977"/>
    <w:rsid w:val="007C0F50"/>
    <w:rsid w:val="007C0F9E"/>
    <w:rsid w:val="007C0FF9"/>
    <w:rsid w:val="007C17EF"/>
    <w:rsid w:val="007C20CF"/>
    <w:rsid w:val="007C24D9"/>
    <w:rsid w:val="007C2896"/>
    <w:rsid w:val="007C2B3E"/>
    <w:rsid w:val="007C38BF"/>
    <w:rsid w:val="007C3BCC"/>
    <w:rsid w:val="007C4056"/>
    <w:rsid w:val="007C45A6"/>
    <w:rsid w:val="007C4C9E"/>
    <w:rsid w:val="007C539D"/>
    <w:rsid w:val="007C555E"/>
    <w:rsid w:val="007C6320"/>
    <w:rsid w:val="007C6450"/>
    <w:rsid w:val="007C65AB"/>
    <w:rsid w:val="007C68F5"/>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575"/>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D52"/>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9CD"/>
    <w:rsid w:val="007E3A5F"/>
    <w:rsid w:val="007E3FE6"/>
    <w:rsid w:val="007E44D6"/>
    <w:rsid w:val="007E45AD"/>
    <w:rsid w:val="007E460A"/>
    <w:rsid w:val="007E4EB8"/>
    <w:rsid w:val="007E4F5E"/>
    <w:rsid w:val="007E5469"/>
    <w:rsid w:val="007E5F4B"/>
    <w:rsid w:val="007E5F95"/>
    <w:rsid w:val="007E78D9"/>
    <w:rsid w:val="007F08F9"/>
    <w:rsid w:val="007F12C4"/>
    <w:rsid w:val="007F1929"/>
    <w:rsid w:val="007F220A"/>
    <w:rsid w:val="007F2A41"/>
    <w:rsid w:val="007F3166"/>
    <w:rsid w:val="007F3549"/>
    <w:rsid w:val="007F367E"/>
    <w:rsid w:val="007F38D8"/>
    <w:rsid w:val="007F4577"/>
    <w:rsid w:val="007F4D0E"/>
    <w:rsid w:val="007F5127"/>
    <w:rsid w:val="007F530A"/>
    <w:rsid w:val="007F5776"/>
    <w:rsid w:val="007F5FF4"/>
    <w:rsid w:val="007F6E65"/>
    <w:rsid w:val="007F6F74"/>
    <w:rsid w:val="007F7271"/>
    <w:rsid w:val="007F770B"/>
    <w:rsid w:val="007F77AE"/>
    <w:rsid w:val="007F77C8"/>
    <w:rsid w:val="007F799E"/>
    <w:rsid w:val="008001F0"/>
    <w:rsid w:val="008003E5"/>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75"/>
    <w:rsid w:val="0080575D"/>
    <w:rsid w:val="00805936"/>
    <w:rsid w:val="00805ED6"/>
    <w:rsid w:val="00805FEB"/>
    <w:rsid w:val="0080618C"/>
    <w:rsid w:val="008068E8"/>
    <w:rsid w:val="00806C4B"/>
    <w:rsid w:val="008079A6"/>
    <w:rsid w:val="008104EA"/>
    <w:rsid w:val="00810537"/>
    <w:rsid w:val="00810BE9"/>
    <w:rsid w:val="00811A9C"/>
    <w:rsid w:val="00811ACB"/>
    <w:rsid w:val="00811E02"/>
    <w:rsid w:val="00812140"/>
    <w:rsid w:val="008125DD"/>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365"/>
    <w:rsid w:val="008273CB"/>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BE"/>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1C35"/>
    <w:rsid w:val="008525FB"/>
    <w:rsid w:val="00852660"/>
    <w:rsid w:val="00852D82"/>
    <w:rsid w:val="00853436"/>
    <w:rsid w:val="00853715"/>
    <w:rsid w:val="00854089"/>
    <w:rsid w:val="008543B6"/>
    <w:rsid w:val="00854BD7"/>
    <w:rsid w:val="0085569B"/>
    <w:rsid w:val="008564C2"/>
    <w:rsid w:val="00856821"/>
    <w:rsid w:val="00856A4B"/>
    <w:rsid w:val="00856D70"/>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17CD"/>
    <w:rsid w:val="008721A5"/>
    <w:rsid w:val="0087275D"/>
    <w:rsid w:val="008728C7"/>
    <w:rsid w:val="00872A0F"/>
    <w:rsid w:val="00872D3C"/>
    <w:rsid w:val="0087328D"/>
    <w:rsid w:val="00873ACE"/>
    <w:rsid w:val="00873D1B"/>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D69"/>
    <w:rsid w:val="008913B5"/>
    <w:rsid w:val="00891750"/>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2C6"/>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5C76"/>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3EC3"/>
    <w:rsid w:val="008D40E6"/>
    <w:rsid w:val="008D41DC"/>
    <w:rsid w:val="008D4224"/>
    <w:rsid w:val="008D47D9"/>
    <w:rsid w:val="008D4C6E"/>
    <w:rsid w:val="008D54A8"/>
    <w:rsid w:val="008D55B2"/>
    <w:rsid w:val="008D5827"/>
    <w:rsid w:val="008D66BA"/>
    <w:rsid w:val="008D7FFB"/>
    <w:rsid w:val="008E00D2"/>
    <w:rsid w:val="008E0105"/>
    <w:rsid w:val="008E02E0"/>
    <w:rsid w:val="008E07B9"/>
    <w:rsid w:val="008E09A6"/>
    <w:rsid w:val="008E0AB5"/>
    <w:rsid w:val="008E1A58"/>
    <w:rsid w:val="008E263D"/>
    <w:rsid w:val="008E2D7D"/>
    <w:rsid w:val="008E2EF9"/>
    <w:rsid w:val="008E3107"/>
    <w:rsid w:val="008E4379"/>
    <w:rsid w:val="008E4772"/>
    <w:rsid w:val="008E486D"/>
    <w:rsid w:val="008E541D"/>
    <w:rsid w:val="008E6191"/>
    <w:rsid w:val="008E6914"/>
    <w:rsid w:val="008E72E5"/>
    <w:rsid w:val="008E7572"/>
    <w:rsid w:val="008F0092"/>
    <w:rsid w:val="008F03B1"/>
    <w:rsid w:val="008F2025"/>
    <w:rsid w:val="008F28EC"/>
    <w:rsid w:val="008F29FC"/>
    <w:rsid w:val="008F2C20"/>
    <w:rsid w:val="008F2E1A"/>
    <w:rsid w:val="008F3151"/>
    <w:rsid w:val="008F34DD"/>
    <w:rsid w:val="008F364A"/>
    <w:rsid w:val="008F3B71"/>
    <w:rsid w:val="008F3FA0"/>
    <w:rsid w:val="008F43E7"/>
    <w:rsid w:val="008F52DC"/>
    <w:rsid w:val="008F5D24"/>
    <w:rsid w:val="008F5ED3"/>
    <w:rsid w:val="008F645A"/>
    <w:rsid w:val="008F6823"/>
    <w:rsid w:val="008F686C"/>
    <w:rsid w:val="008F6A16"/>
    <w:rsid w:val="008F6AD9"/>
    <w:rsid w:val="008F6D8B"/>
    <w:rsid w:val="008F7551"/>
    <w:rsid w:val="008F76CE"/>
    <w:rsid w:val="00900ED7"/>
    <w:rsid w:val="00901491"/>
    <w:rsid w:val="00901595"/>
    <w:rsid w:val="009015EA"/>
    <w:rsid w:val="00901C0D"/>
    <w:rsid w:val="00901CBC"/>
    <w:rsid w:val="00901F91"/>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3F2"/>
    <w:rsid w:val="009109FD"/>
    <w:rsid w:val="00910A71"/>
    <w:rsid w:val="00910D9B"/>
    <w:rsid w:val="0091135F"/>
    <w:rsid w:val="0091147C"/>
    <w:rsid w:val="009118BC"/>
    <w:rsid w:val="00911BC7"/>
    <w:rsid w:val="0091364E"/>
    <w:rsid w:val="00913855"/>
    <w:rsid w:val="00913AFC"/>
    <w:rsid w:val="00913C50"/>
    <w:rsid w:val="009146F1"/>
    <w:rsid w:val="00914B45"/>
    <w:rsid w:val="00914D24"/>
    <w:rsid w:val="00915732"/>
    <w:rsid w:val="0091652B"/>
    <w:rsid w:val="00920520"/>
    <w:rsid w:val="009205D3"/>
    <w:rsid w:val="00920626"/>
    <w:rsid w:val="00920642"/>
    <w:rsid w:val="00920AC5"/>
    <w:rsid w:val="00920ECD"/>
    <w:rsid w:val="00920F79"/>
    <w:rsid w:val="009219AA"/>
    <w:rsid w:val="009220B9"/>
    <w:rsid w:val="009220DF"/>
    <w:rsid w:val="009222AC"/>
    <w:rsid w:val="009226D8"/>
    <w:rsid w:val="00922834"/>
    <w:rsid w:val="00922A85"/>
    <w:rsid w:val="00923143"/>
    <w:rsid w:val="009234BB"/>
    <w:rsid w:val="00923AEA"/>
    <w:rsid w:val="00923BB9"/>
    <w:rsid w:val="009245A7"/>
    <w:rsid w:val="00924C14"/>
    <w:rsid w:val="00924E05"/>
    <w:rsid w:val="009255FA"/>
    <w:rsid w:val="00925706"/>
    <w:rsid w:val="00925774"/>
    <w:rsid w:val="00925D6D"/>
    <w:rsid w:val="00925DF6"/>
    <w:rsid w:val="00926161"/>
    <w:rsid w:val="00926189"/>
    <w:rsid w:val="009264F0"/>
    <w:rsid w:val="00926586"/>
    <w:rsid w:val="00926CC1"/>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56D"/>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4BF"/>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ED6"/>
    <w:rsid w:val="0095372E"/>
    <w:rsid w:val="00953F29"/>
    <w:rsid w:val="00953F4C"/>
    <w:rsid w:val="00954A4D"/>
    <w:rsid w:val="00954B15"/>
    <w:rsid w:val="009563A3"/>
    <w:rsid w:val="00956630"/>
    <w:rsid w:val="0095693C"/>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3D5"/>
    <w:rsid w:val="00991775"/>
    <w:rsid w:val="009922A8"/>
    <w:rsid w:val="00992929"/>
    <w:rsid w:val="00992F40"/>
    <w:rsid w:val="00993347"/>
    <w:rsid w:val="00993573"/>
    <w:rsid w:val="009939A8"/>
    <w:rsid w:val="009945FF"/>
    <w:rsid w:val="00994A2F"/>
    <w:rsid w:val="00994B86"/>
    <w:rsid w:val="00994DD2"/>
    <w:rsid w:val="0099588B"/>
    <w:rsid w:val="00995B37"/>
    <w:rsid w:val="00995B3E"/>
    <w:rsid w:val="00995F6E"/>
    <w:rsid w:val="00996C43"/>
    <w:rsid w:val="00996E9C"/>
    <w:rsid w:val="00997324"/>
    <w:rsid w:val="0099754E"/>
    <w:rsid w:val="009A1ED0"/>
    <w:rsid w:val="009A2B27"/>
    <w:rsid w:val="009A2CF2"/>
    <w:rsid w:val="009A2D5F"/>
    <w:rsid w:val="009A2FB8"/>
    <w:rsid w:val="009A37B3"/>
    <w:rsid w:val="009A3B6E"/>
    <w:rsid w:val="009A3B8A"/>
    <w:rsid w:val="009A40F9"/>
    <w:rsid w:val="009A413C"/>
    <w:rsid w:val="009A42BD"/>
    <w:rsid w:val="009A45DA"/>
    <w:rsid w:val="009A534D"/>
    <w:rsid w:val="009A5DB1"/>
    <w:rsid w:val="009A6082"/>
    <w:rsid w:val="009A715C"/>
    <w:rsid w:val="009A7A17"/>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08F"/>
    <w:rsid w:val="009B4359"/>
    <w:rsid w:val="009B445B"/>
    <w:rsid w:val="009B4E4E"/>
    <w:rsid w:val="009B4EA0"/>
    <w:rsid w:val="009B5DA8"/>
    <w:rsid w:val="009B6E47"/>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4DA"/>
    <w:rsid w:val="009D256D"/>
    <w:rsid w:val="009D2650"/>
    <w:rsid w:val="009D2654"/>
    <w:rsid w:val="009D33E5"/>
    <w:rsid w:val="009D36FD"/>
    <w:rsid w:val="009D3A89"/>
    <w:rsid w:val="009D446B"/>
    <w:rsid w:val="009D4634"/>
    <w:rsid w:val="009D48CD"/>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ADA"/>
    <w:rsid w:val="009E3BB5"/>
    <w:rsid w:val="009E4743"/>
    <w:rsid w:val="009E49A5"/>
    <w:rsid w:val="009E49D8"/>
    <w:rsid w:val="009E4F10"/>
    <w:rsid w:val="009E59CA"/>
    <w:rsid w:val="009E5A83"/>
    <w:rsid w:val="009E5B35"/>
    <w:rsid w:val="009E5B6E"/>
    <w:rsid w:val="009E660E"/>
    <w:rsid w:val="009E6677"/>
    <w:rsid w:val="009E68D4"/>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86F"/>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9B1"/>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113"/>
    <w:rsid w:val="00A2225E"/>
    <w:rsid w:val="00A2239F"/>
    <w:rsid w:val="00A228FC"/>
    <w:rsid w:val="00A233B9"/>
    <w:rsid w:val="00A23967"/>
    <w:rsid w:val="00A244B7"/>
    <w:rsid w:val="00A2466F"/>
    <w:rsid w:val="00A255C4"/>
    <w:rsid w:val="00A25A55"/>
    <w:rsid w:val="00A25C96"/>
    <w:rsid w:val="00A2692C"/>
    <w:rsid w:val="00A26CAD"/>
    <w:rsid w:val="00A26D9F"/>
    <w:rsid w:val="00A27478"/>
    <w:rsid w:val="00A274A8"/>
    <w:rsid w:val="00A3043B"/>
    <w:rsid w:val="00A30A28"/>
    <w:rsid w:val="00A31283"/>
    <w:rsid w:val="00A31293"/>
    <w:rsid w:val="00A3178C"/>
    <w:rsid w:val="00A319EA"/>
    <w:rsid w:val="00A31BEB"/>
    <w:rsid w:val="00A31C8F"/>
    <w:rsid w:val="00A31CAA"/>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47EAD"/>
    <w:rsid w:val="00A47ECE"/>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29F"/>
    <w:rsid w:val="00A564CA"/>
    <w:rsid w:val="00A566EF"/>
    <w:rsid w:val="00A569AB"/>
    <w:rsid w:val="00A569FF"/>
    <w:rsid w:val="00A56E7F"/>
    <w:rsid w:val="00A614F5"/>
    <w:rsid w:val="00A62154"/>
    <w:rsid w:val="00A634FA"/>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0E3"/>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9C"/>
    <w:rsid w:val="00A916B8"/>
    <w:rsid w:val="00A91EBB"/>
    <w:rsid w:val="00A92047"/>
    <w:rsid w:val="00A93828"/>
    <w:rsid w:val="00A93D61"/>
    <w:rsid w:val="00A941E0"/>
    <w:rsid w:val="00A94AF1"/>
    <w:rsid w:val="00A94EEB"/>
    <w:rsid w:val="00A9590A"/>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1E6B"/>
    <w:rsid w:val="00AB201F"/>
    <w:rsid w:val="00AB2146"/>
    <w:rsid w:val="00AB2584"/>
    <w:rsid w:val="00AB2A01"/>
    <w:rsid w:val="00AB2E13"/>
    <w:rsid w:val="00AB3783"/>
    <w:rsid w:val="00AB3913"/>
    <w:rsid w:val="00AB48A0"/>
    <w:rsid w:val="00AB4DE6"/>
    <w:rsid w:val="00AB4FAD"/>
    <w:rsid w:val="00AB5980"/>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631"/>
    <w:rsid w:val="00AC4970"/>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7DC"/>
    <w:rsid w:val="00AE52F8"/>
    <w:rsid w:val="00AE5A5D"/>
    <w:rsid w:val="00AE6186"/>
    <w:rsid w:val="00AE68D6"/>
    <w:rsid w:val="00AE7499"/>
    <w:rsid w:val="00AE77D6"/>
    <w:rsid w:val="00AE7CD8"/>
    <w:rsid w:val="00AE7CE7"/>
    <w:rsid w:val="00AE7D52"/>
    <w:rsid w:val="00AF0014"/>
    <w:rsid w:val="00AF00B7"/>
    <w:rsid w:val="00AF0122"/>
    <w:rsid w:val="00AF1075"/>
    <w:rsid w:val="00AF13B8"/>
    <w:rsid w:val="00AF1458"/>
    <w:rsid w:val="00AF15AC"/>
    <w:rsid w:val="00AF1A08"/>
    <w:rsid w:val="00AF23F1"/>
    <w:rsid w:val="00AF2DF8"/>
    <w:rsid w:val="00AF3EE9"/>
    <w:rsid w:val="00AF4242"/>
    <w:rsid w:val="00AF428F"/>
    <w:rsid w:val="00AF476A"/>
    <w:rsid w:val="00AF4894"/>
    <w:rsid w:val="00AF4B3B"/>
    <w:rsid w:val="00AF5D47"/>
    <w:rsid w:val="00AF6266"/>
    <w:rsid w:val="00AF64CD"/>
    <w:rsid w:val="00B0002F"/>
    <w:rsid w:val="00B003A8"/>
    <w:rsid w:val="00B00FA5"/>
    <w:rsid w:val="00B01049"/>
    <w:rsid w:val="00B011F2"/>
    <w:rsid w:val="00B01309"/>
    <w:rsid w:val="00B01995"/>
    <w:rsid w:val="00B01A89"/>
    <w:rsid w:val="00B023D5"/>
    <w:rsid w:val="00B0254F"/>
    <w:rsid w:val="00B025BD"/>
    <w:rsid w:val="00B028A9"/>
    <w:rsid w:val="00B02CF8"/>
    <w:rsid w:val="00B04F3D"/>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5C1B"/>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5FB4"/>
    <w:rsid w:val="00B2609E"/>
    <w:rsid w:val="00B266A0"/>
    <w:rsid w:val="00B266A5"/>
    <w:rsid w:val="00B267E4"/>
    <w:rsid w:val="00B27CD2"/>
    <w:rsid w:val="00B27D43"/>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797"/>
    <w:rsid w:val="00B4173C"/>
    <w:rsid w:val="00B41E37"/>
    <w:rsid w:val="00B41F5F"/>
    <w:rsid w:val="00B42594"/>
    <w:rsid w:val="00B42BAA"/>
    <w:rsid w:val="00B434EA"/>
    <w:rsid w:val="00B43705"/>
    <w:rsid w:val="00B44469"/>
    <w:rsid w:val="00B447E9"/>
    <w:rsid w:val="00B452B6"/>
    <w:rsid w:val="00B45D24"/>
    <w:rsid w:val="00B46599"/>
    <w:rsid w:val="00B46AEC"/>
    <w:rsid w:val="00B46CCB"/>
    <w:rsid w:val="00B47066"/>
    <w:rsid w:val="00B479B4"/>
    <w:rsid w:val="00B47C82"/>
    <w:rsid w:val="00B50545"/>
    <w:rsid w:val="00B50590"/>
    <w:rsid w:val="00B50FEF"/>
    <w:rsid w:val="00B51C36"/>
    <w:rsid w:val="00B51F1C"/>
    <w:rsid w:val="00B522BB"/>
    <w:rsid w:val="00B52330"/>
    <w:rsid w:val="00B5282D"/>
    <w:rsid w:val="00B53422"/>
    <w:rsid w:val="00B53C3F"/>
    <w:rsid w:val="00B53D6C"/>
    <w:rsid w:val="00B53D73"/>
    <w:rsid w:val="00B5450E"/>
    <w:rsid w:val="00B550B1"/>
    <w:rsid w:val="00B554BE"/>
    <w:rsid w:val="00B555E0"/>
    <w:rsid w:val="00B55643"/>
    <w:rsid w:val="00B557A3"/>
    <w:rsid w:val="00B55EAA"/>
    <w:rsid w:val="00B560FF"/>
    <w:rsid w:val="00B56ABC"/>
    <w:rsid w:val="00B56B2D"/>
    <w:rsid w:val="00B56EB4"/>
    <w:rsid w:val="00B56F59"/>
    <w:rsid w:val="00B57AA2"/>
    <w:rsid w:val="00B600BC"/>
    <w:rsid w:val="00B6021B"/>
    <w:rsid w:val="00B610F7"/>
    <w:rsid w:val="00B62816"/>
    <w:rsid w:val="00B637B1"/>
    <w:rsid w:val="00B63BA3"/>
    <w:rsid w:val="00B64049"/>
    <w:rsid w:val="00B64B08"/>
    <w:rsid w:val="00B64DB2"/>
    <w:rsid w:val="00B660B7"/>
    <w:rsid w:val="00B666FC"/>
    <w:rsid w:val="00B66841"/>
    <w:rsid w:val="00B66CD3"/>
    <w:rsid w:val="00B67B05"/>
    <w:rsid w:val="00B67EC5"/>
    <w:rsid w:val="00B70044"/>
    <w:rsid w:val="00B70AC2"/>
    <w:rsid w:val="00B70F1B"/>
    <w:rsid w:val="00B70F1E"/>
    <w:rsid w:val="00B70F9C"/>
    <w:rsid w:val="00B71053"/>
    <w:rsid w:val="00B71886"/>
    <w:rsid w:val="00B718A2"/>
    <w:rsid w:val="00B71B74"/>
    <w:rsid w:val="00B71CA5"/>
    <w:rsid w:val="00B72018"/>
    <w:rsid w:val="00B72539"/>
    <w:rsid w:val="00B7253F"/>
    <w:rsid w:val="00B72AED"/>
    <w:rsid w:val="00B73CCD"/>
    <w:rsid w:val="00B73EF3"/>
    <w:rsid w:val="00B747E0"/>
    <w:rsid w:val="00B749FB"/>
    <w:rsid w:val="00B74C7D"/>
    <w:rsid w:val="00B75021"/>
    <w:rsid w:val="00B7578E"/>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EAA"/>
    <w:rsid w:val="00B83FA3"/>
    <w:rsid w:val="00B8417E"/>
    <w:rsid w:val="00B84998"/>
    <w:rsid w:val="00B84BAA"/>
    <w:rsid w:val="00B85098"/>
    <w:rsid w:val="00B85524"/>
    <w:rsid w:val="00B85626"/>
    <w:rsid w:val="00B87038"/>
    <w:rsid w:val="00B870D2"/>
    <w:rsid w:val="00B902A3"/>
    <w:rsid w:val="00B9054B"/>
    <w:rsid w:val="00B905FA"/>
    <w:rsid w:val="00B91699"/>
    <w:rsid w:val="00B917A9"/>
    <w:rsid w:val="00B917E4"/>
    <w:rsid w:val="00B9182A"/>
    <w:rsid w:val="00B9208F"/>
    <w:rsid w:val="00B92452"/>
    <w:rsid w:val="00B9254D"/>
    <w:rsid w:val="00B92E56"/>
    <w:rsid w:val="00B930FB"/>
    <w:rsid w:val="00B93523"/>
    <w:rsid w:val="00B93A9F"/>
    <w:rsid w:val="00B93E21"/>
    <w:rsid w:val="00B940B4"/>
    <w:rsid w:val="00B9426B"/>
    <w:rsid w:val="00B95780"/>
    <w:rsid w:val="00B95D5F"/>
    <w:rsid w:val="00B95E34"/>
    <w:rsid w:val="00B961E4"/>
    <w:rsid w:val="00B97399"/>
    <w:rsid w:val="00B9771D"/>
    <w:rsid w:val="00B9795E"/>
    <w:rsid w:val="00BA0843"/>
    <w:rsid w:val="00BA0994"/>
    <w:rsid w:val="00BA152E"/>
    <w:rsid w:val="00BA16C6"/>
    <w:rsid w:val="00BA1F9F"/>
    <w:rsid w:val="00BA202C"/>
    <w:rsid w:val="00BA303C"/>
    <w:rsid w:val="00BA3947"/>
    <w:rsid w:val="00BA39A9"/>
    <w:rsid w:val="00BA39C0"/>
    <w:rsid w:val="00BA3A5D"/>
    <w:rsid w:val="00BA3FCA"/>
    <w:rsid w:val="00BA46BD"/>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89D"/>
    <w:rsid w:val="00BB32AF"/>
    <w:rsid w:val="00BB3F4E"/>
    <w:rsid w:val="00BB40FD"/>
    <w:rsid w:val="00BB4411"/>
    <w:rsid w:val="00BB4F3B"/>
    <w:rsid w:val="00BB533D"/>
    <w:rsid w:val="00BB535C"/>
    <w:rsid w:val="00BB5DFC"/>
    <w:rsid w:val="00BB65D8"/>
    <w:rsid w:val="00BB660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953"/>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9BB"/>
    <w:rsid w:val="00BE1EFA"/>
    <w:rsid w:val="00BE2379"/>
    <w:rsid w:val="00BE299C"/>
    <w:rsid w:val="00BE2A26"/>
    <w:rsid w:val="00BE2DE7"/>
    <w:rsid w:val="00BE318E"/>
    <w:rsid w:val="00BE31DF"/>
    <w:rsid w:val="00BE3C6B"/>
    <w:rsid w:val="00BE3E27"/>
    <w:rsid w:val="00BE45EA"/>
    <w:rsid w:val="00BE48BD"/>
    <w:rsid w:val="00BE491E"/>
    <w:rsid w:val="00BE5288"/>
    <w:rsid w:val="00BE55B6"/>
    <w:rsid w:val="00BE55C7"/>
    <w:rsid w:val="00BE5F8B"/>
    <w:rsid w:val="00BE6427"/>
    <w:rsid w:val="00BE676B"/>
    <w:rsid w:val="00BE6D71"/>
    <w:rsid w:val="00BE6FCB"/>
    <w:rsid w:val="00BE709D"/>
    <w:rsid w:val="00BE7102"/>
    <w:rsid w:val="00BE7566"/>
    <w:rsid w:val="00BE7FF8"/>
    <w:rsid w:val="00BF0151"/>
    <w:rsid w:val="00BF030B"/>
    <w:rsid w:val="00BF0626"/>
    <w:rsid w:val="00BF0914"/>
    <w:rsid w:val="00BF0EF7"/>
    <w:rsid w:val="00BF190E"/>
    <w:rsid w:val="00BF1E14"/>
    <w:rsid w:val="00BF2239"/>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078"/>
    <w:rsid w:val="00C1219D"/>
    <w:rsid w:val="00C129D4"/>
    <w:rsid w:val="00C12A2A"/>
    <w:rsid w:val="00C133BB"/>
    <w:rsid w:val="00C13B39"/>
    <w:rsid w:val="00C13C1D"/>
    <w:rsid w:val="00C13DCF"/>
    <w:rsid w:val="00C13E83"/>
    <w:rsid w:val="00C140CE"/>
    <w:rsid w:val="00C140F5"/>
    <w:rsid w:val="00C14112"/>
    <w:rsid w:val="00C1493C"/>
    <w:rsid w:val="00C14C81"/>
    <w:rsid w:val="00C14C9B"/>
    <w:rsid w:val="00C15460"/>
    <w:rsid w:val="00C1548D"/>
    <w:rsid w:val="00C15712"/>
    <w:rsid w:val="00C160F7"/>
    <w:rsid w:val="00C164E6"/>
    <w:rsid w:val="00C16515"/>
    <w:rsid w:val="00C17167"/>
    <w:rsid w:val="00C175B4"/>
    <w:rsid w:val="00C17B74"/>
    <w:rsid w:val="00C17CC2"/>
    <w:rsid w:val="00C17D34"/>
    <w:rsid w:val="00C200CD"/>
    <w:rsid w:val="00C21285"/>
    <w:rsid w:val="00C21C0D"/>
    <w:rsid w:val="00C22061"/>
    <w:rsid w:val="00C22A17"/>
    <w:rsid w:val="00C22AFB"/>
    <w:rsid w:val="00C22D9F"/>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C0C"/>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C7F"/>
    <w:rsid w:val="00C43D50"/>
    <w:rsid w:val="00C44308"/>
    <w:rsid w:val="00C45539"/>
    <w:rsid w:val="00C45F63"/>
    <w:rsid w:val="00C460B7"/>
    <w:rsid w:val="00C463C0"/>
    <w:rsid w:val="00C46FFD"/>
    <w:rsid w:val="00C502DD"/>
    <w:rsid w:val="00C50A52"/>
    <w:rsid w:val="00C514D7"/>
    <w:rsid w:val="00C51627"/>
    <w:rsid w:val="00C51B3F"/>
    <w:rsid w:val="00C52162"/>
    <w:rsid w:val="00C52FBB"/>
    <w:rsid w:val="00C53035"/>
    <w:rsid w:val="00C5321E"/>
    <w:rsid w:val="00C536F8"/>
    <w:rsid w:val="00C53B1F"/>
    <w:rsid w:val="00C53ED9"/>
    <w:rsid w:val="00C53EED"/>
    <w:rsid w:val="00C54708"/>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6A14"/>
    <w:rsid w:val="00C67A01"/>
    <w:rsid w:val="00C67FCD"/>
    <w:rsid w:val="00C706BC"/>
    <w:rsid w:val="00C70934"/>
    <w:rsid w:val="00C70B20"/>
    <w:rsid w:val="00C71EC1"/>
    <w:rsid w:val="00C7235C"/>
    <w:rsid w:val="00C729A1"/>
    <w:rsid w:val="00C72D92"/>
    <w:rsid w:val="00C7380B"/>
    <w:rsid w:val="00C738BA"/>
    <w:rsid w:val="00C73DB9"/>
    <w:rsid w:val="00C73E0D"/>
    <w:rsid w:val="00C74269"/>
    <w:rsid w:val="00C743B6"/>
    <w:rsid w:val="00C74678"/>
    <w:rsid w:val="00C747AA"/>
    <w:rsid w:val="00C748C5"/>
    <w:rsid w:val="00C7509B"/>
    <w:rsid w:val="00C76024"/>
    <w:rsid w:val="00C76292"/>
    <w:rsid w:val="00C76B76"/>
    <w:rsid w:val="00C7720E"/>
    <w:rsid w:val="00C804FF"/>
    <w:rsid w:val="00C8090C"/>
    <w:rsid w:val="00C80C99"/>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3BD"/>
    <w:rsid w:val="00C856FB"/>
    <w:rsid w:val="00C85AB8"/>
    <w:rsid w:val="00C85D6A"/>
    <w:rsid w:val="00C862FA"/>
    <w:rsid w:val="00C8654F"/>
    <w:rsid w:val="00C87012"/>
    <w:rsid w:val="00C8741D"/>
    <w:rsid w:val="00C87722"/>
    <w:rsid w:val="00C87F19"/>
    <w:rsid w:val="00C900A2"/>
    <w:rsid w:val="00C9092D"/>
    <w:rsid w:val="00C909EF"/>
    <w:rsid w:val="00C90DE6"/>
    <w:rsid w:val="00C910B9"/>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4A5"/>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2E6"/>
    <w:rsid w:val="00CA562B"/>
    <w:rsid w:val="00CA5CEF"/>
    <w:rsid w:val="00CA5E00"/>
    <w:rsid w:val="00CA5EBE"/>
    <w:rsid w:val="00CA608C"/>
    <w:rsid w:val="00CA61A1"/>
    <w:rsid w:val="00CA638D"/>
    <w:rsid w:val="00CA6972"/>
    <w:rsid w:val="00CA7765"/>
    <w:rsid w:val="00CA784C"/>
    <w:rsid w:val="00CB16E8"/>
    <w:rsid w:val="00CB2190"/>
    <w:rsid w:val="00CB3047"/>
    <w:rsid w:val="00CB413A"/>
    <w:rsid w:val="00CB427D"/>
    <w:rsid w:val="00CB56CB"/>
    <w:rsid w:val="00CB5913"/>
    <w:rsid w:val="00CB5943"/>
    <w:rsid w:val="00CB5D39"/>
    <w:rsid w:val="00CB6175"/>
    <w:rsid w:val="00CB6C8F"/>
    <w:rsid w:val="00CB72DD"/>
    <w:rsid w:val="00CB7614"/>
    <w:rsid w:val="00CB7ED8"/>
    <w:rsid w:val="00CB7F4C"/>
    <w:rsid w:val="00CC0025"/>
    <w:rsid w:val="00CC0244"/>
    <w:rsid w:val="00CC026B"/>
    <w:rsid w:val="00CC0411"/>
    <w:rsid w:val="00CC2250"/>
    <w:rsid w:val="00CC2584"/>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4425"/>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C5A"/>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081"/>
    <w:rsid w:val="00D162F8"/>
    <w:rsid w:val="00D1633E"/>
    <w:rsid w:val="00D16410"/>
    <w:rsid w:val="00D16B76"/>
    <w:rsid w:val="00D16DCC"/>
    <w:rsid w:val="00D1774F"/>
    <w:rsid w:val="00D20462"/>
    <w:rsid w:val="00D20AA8"/>
    <w:rsid w:val="00D20ADB"/>
    <w:rsid w:val="00D20E48"/>
    <w:rsid w:val="00D21669"/>
    <w:rsid w:val="00D220B8"/>
    <w:rsid w:val="00D2294A"/>
    <w:rsid w:val="00D22E63"/>
    <w:rsid w:val="00D230F7"/>
    <w:rsid w:val="00D234D3"/>
    <w:rsid w:val="00D2397E"/>
    <w:rsid w:val="00D23C67"/>
    <w:rsid w:val="00D23DAF"/>
    <w:rsid w:val="00D248C5"/>
    <w:rsid w:val="00D25360"/>
    <w:rsid w:val="00D2556C"/>
    <w:rsid w:val="00D256DC"/>
    <w:rsid w:val="00D25743"/>
    <w:rsid w:val="00D25923"/>
    <w:rsid w:val="00D25BCE"/>
    <w:rsid w:val="00D2686D"/>
    <w:rsid w:val="00D26EAA"/>
    <w:rsid w:val="00D2761B"/>
    <w:rsid w:val="00D27797"/>
    <w:rsid w:val="00D2780C"/>
    <w:rsid w:val="00D30707"/>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A79"/>
    <w:rsid w:val="00D40B8E"/>
    <w:rsid w:val="00D40C59"/>
    <w:rsid w:val="00D41198"/>
    <w:rsid w:val="00D416E9"/>
    <w:rsid w:val="00D41BE5"/>
    <w:rsid w:val="00D41F8D"/>
    <w:rsid w:val="00D42106"/>
    <w:rsid w:val="00D424F2"/>
    <w:rsid w:val="00D42BAC"/>
    <w:rsid w:val="00D431BE"/>
    <w:rsid w:val="00D43462"/>
    <w:rsid w:val="00D4497E"/>
    <w:rsid w:val="00D44CE6"/>
    <w:rsid w:val="00D44ED3"/>
    <w:rsid w:val="00D45CC4"/>
    <w:rsid w:val="00D45F26"/>
    <w:rsid w:val="00D461DC"/>
    <w:rsid w:val="00D46448"/>
    <w:rsid w:val="00D46467"/>
    <w:rsid w:val="00D46559"/>
    <w:rsid w:val="00D4692B"/>
    <w:rsid w:val="00D4697D"/>
    <w:rsid w:val="00D4698B"/>
    <w:rsid w:val="00D46F4C"/>
    <w:rsid w:val="00D47FDB"/>
    <w:rsid w:val="00D50068"/>
    <w:rsid w:val="00D50566"/>
    <w:rsid w:val="00D509FA"/>
    <w:rsid w:val="00D50D6A"/>
    <w:rsid w:val="00D51929"/>
    <w:rsid w:val="00D5208A"/>
    <w:rsid w:val="00D522C8"/>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238"/>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BC9"/>
    <w:rsid w:val="00D65DB2"/>
    <w:rsid w:val="00D665FF"/>
    <w:rsid w:val="00D6663E"/>
    <w:rsid w:val="00D667B2"/>
    <w:rsid w:val="00D67427"/>
    <w:rsid w:val="00D67558"/>
    <w:rsid w:val="00D67A38"/>
    <w:rsid w:val="00D67E0B"/>
    <w:rsid w:val="00D70511"/>
    <w:rsid w:val="00D70696"/>
    <w:rsid w:val="00D70836"/>
    <w:rsid w:val="00D70E65"/>
    <w:rsid w:val="00D712E7"/>
    <w:rsid w:val="00D71D15"/>
    <w:rsid w:val="00D726FC"/>
    <w:rsid w:val="00D72C91"/>
    <w:rsid w:val="00D72F57"/>
    <w:rsid w:val="00D73056"/>
    <w:rsid w:val="00D7346E"/>
    <w:rsid w:val="00D73E59"/>
    <w:rsid w:val="00D73F60"/>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226"/>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87CEB"/>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45A"/>
    <w:rsid w:val="00DA2576"/>
    <w:rsid w:val="00DA2694"/>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5B4F"/>
    <w:rsid w:val="00DB628A"/>
    <w:rsid w:val="00DB6379"/>
    <w:rsid w:val="00DB68E9"/>
    <w:rsid w:val="00DB6AFA"/>
    <w:rsid w:val="00DB761D"/>
    <w:rsid w:val="00DB76FF"/>
    <w:rsid w:val="00DB7D41"/>
    <w:rsid w:val="00DC0053"/>
    <w:rsid w:val="00DC070B"/>
    <w:rsid w:val="00DC0996"/>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2B8E"/>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D5E"/>
    <w:rsid w:val="00DF13E7"/>
    <w:rsid w:val="00DF14E8"/>
    <w:rsid w:val="00DF15BF"/>
    <w:rsid w:val="00DF1AC7"/>
    <w:rsid w:val="00DF1CF6"/>
    <w:rsid w:val="00DF1EE6"/>
    <w:rsid w:val="00DF285E"/>
    <w:rsid w:val="00DF29C0"/>
    <w:rsid w:val="00DF3024"/>
    <w:rsid w:val="00DF3081"/>
    <w:rsid w:val="00DF3165"/>
    <w:rsid w:val="00DF38B0"/>
    <w:rsid w:val="00DF3AC4"/>
    <w:rsid w:val="00DF4235"/>
    <w:rsid w:val="00DF42D4"/>
    <w:rsid w:val="00DF5174"/>
    <w:rsid w:val="00DF53D1"/>
    <w:rsid w:val="00DF54C9"/>
    <w:rsid w:val="00DF57EE"/>
    <w:rsid w:val="00DF5BDD"/>
    <w:rsid w:val="00DF618F"/>
    <w:rsid w:val="00DF6838"/>
    <w:rsid w:val="00DF7813"/>
    <w:rsid w:val="00DF79AF"/>
    <w:rsid w:val="00E004A9"/>
    <w:rsid w:val="00E00810"/>
    <w:rsid w:val="00E00870"/>
    <w:rsid w:val="00E00C8C"/>
    <w:rsid w:val="00E01777"/>
    <w:rsid w:val="00E017EB"/>
    <w:rsid w:val="00E01CA4"/>
    <w:rsid w:val="00E01D38"/>
    <w:rsid w:val="00E01E76"/>
    <w:rsid w:val="00E01FE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84B"/>
    <w:rsid w:val="00E16A38"/>
    <w:rsid w:val="00E174A5"/>
    <w:rsid w:val="00E17CDC"/>
    <w:rsid w:val="00E17CDF"/>
    <w:rsid w:val="00E2014D"/>
    <w:rsid w:val="00E20589"/>
    <w:rsid w:val="00E20DE8"/>
    <w:rsid w:val="00E20FE2"/>
    <w:rsid w:val="00E21593"/>
    <w:rsid w:val="00E2222B"/>
    <w:rsid w:val="00E231E3"/>
    <w:rsid w:val="00E25B95"/>
    <w:rsid w:val="00E25C5F"/>
    <w:rsid w:val="00E260F5"/>
    <w:rsid w:val="00E262DC"/>
    <w:rsid w:val="00E264CE"/>
    <w:rsid w:val="00E27CC0"/>
    <w:rsid w:val="00E27E64"/>
    <w:rsid w:val="00E302EB"/>
    <w:rsid w:val="00E30586"/>
    <w:rsid w:val="00E30832"/>
    <w:rsid w:val="00E31230"/>
    <w:rsid w:val="00E31256"/>
    <w:rsid w:val="00E31D3A"/>
    <w:rsid w:val="00E328D2"/>
    <w:rsid w:val="00E328D7"/>
    <w:rsid w:val="00E32C71"/>
    <w:rsid w:val="00E33273"/>
    <w:rsid w:val="00E334F1"/>
    <w:rsid w:val="00E33C03"/>
    <w:rsid w:val="00E355E6"/>
    <w:rsid w:val="00E35759"/>
    <w:rsid w:val="00E35A1F"/>
    <w:rsid w:val="00E35D26"/>
    <w:rsid w:val="00E35DA1"/>
    <w:rsid w:val="00E36165"/>
    <w:rsid w:val="00E363DB"/>
    <w:rsid w:val="00E364A9"/>
    <w:rsid w:val="00E36A5D"/>
    <w:rsid w:val="00E36F9A"/>
    <w:rsid w:val="00E372C4"/>
    <w:rsid w:val="00E373B7"/>
    <w:rsid w:val="00E37B4A"/>
    <w:rsid w:val="00E40552"/>
    <w:rsid w:val="00E40836"/>
    <w:rsid w:val="00E413AF"/>
    <w:rsid w:val="00E414DD"/>
    <w:rsid w:val="00E4151C"/>
    <w:rsid w:val="00E42115"/>
    <w:rsid w:val="00E427A3"/>
    <w:rsid w:val="00E42E5C"/>
    <w:rsid w:val="00E43128"/>
    <w:rsid w:val="00E434B7"/>
    <w:rsid w:val="00E434BE"/>
    <w:rsid w:val="00E43FF5"/>
    <w:rsid w:val="00E44FFE"/>
    <w:rsid w:val="00E4561F"/>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E75"/>
    <w:rsid w:val="00E5618E"/>
    <w:rsid w:val="00E566F2"/>
    <w:rsid w:val="00E567EE"/>
    <w:rsid w:val="00E57384"/>
    <w:rsid w:val="00E57DE0"/>
    <w:rsid w:val="00E57E2A"/>
    <w:rsid w:val="00E601DD"/>
    <w:rsid w:val="00E603C7"/>
    <w:rsid w:val="00E60A3C"/>
    <w:rsid w:val="00E6114D"/>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590"/>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A05"/>
    <w:rsid w:val="00E75FD9"/>
    <w:rsid w:val="00E75FDA"/>
    <w:rsid w:val="00E76173"/>
    <w:rsid w:val="00E76458"/>
    <w:rsid w:val="00E76DBC"/>
    <w:rsid w:val="00E77432"/>
    <w:rsid w:val="00E8017A"/>
    <w:rsid w:val="00E803AD"/>
    <w:rsid w:val="00E80737"/>
    <w:rsid w:val="00E80967"/>
    <w:rsid w:val="00E80F83"/>
    <w:rsid w:val="00E8136C"/>
    <w:rsid w:val="00E81C62"/>
    <w:rsid w:val="00E82089"/>
    <w:rsid w:val="00E82D82"/>
    <w:rsid w:val="00E82E03"/>
    <w:rsid w:val="00E84B02"/>
    <w:rsid w:val="00E84B38"/>
    <w:rsid w:val="00E84E3D"/>
    <w:rsid w:val="00E8562D"/>
    <w:rsid w:val="00E85AD3"/>
    <w:rsid w:val="00E867BC"/>
    <w:rsid w:val="00E878FF"/>
    <w:rsid w:val="00E90033"/>
    <w:rsid w:val="00E90AEF"/>
    <w:rsid w:val="00E90EB0"/>
    <w:rsid w:val="00E91F6F"/>
    <w:rsid w:val="00E92DF8"/>
    <w:rsid w:val="00E93FDF"/>
    <w:rsid w:val="00E94598"/>
    <w:rsid w:val="00E955C4"/>
    <w:rsid w:val="00E95A74"/>
    <w:rsid w:val="00E95C51"/>
    <w:rsid w:val="00E95F22"/>
    <w:rsid w:val="00E961C6"/>
    <w:rsid w:val="00E962E6"/>
    <w:rsid w:val="00E9663C"/>
    <w:rsid w:val="00E970D1"/>
    <w:rsid w:val="00E970FA"/>
    <w:rsid w:val="00E97245"/>
    <w:rsid w:val="00E974A6"/>
    <w:rsid w:val="00EA0DC4"/>
    <w:rsid w:val="00EA0F4D"/>
    <w:rsid w:val="00EA133E"/>
    <w:rsid w:val="00EA1435"/>
    <w:rsid w:val="00EA14DE"/>
    <w:rsid w:val="00EA2818"/>
    <w:rsid w:val="00EA31DA"/>
    <w:rsid w:val="00EA3BA2"/>
    <w:rsid w:val="00EA46D9"/>
    <w:rsid w:val="00EA47A8"/>
    <w:rsid w:val="00EA4C54"/>
    <w:rsid w:val="00EA4EB1"/>
    <w:rsid w:val="00EA56BA"/>
    <w:rsid w:val="00EA5717"/>
    <w:rsid w:val="00EA6721"/>
    <w:rsid w:val="00EA6D9B"/>
    <w:rsid w:val="00EA7295"/>
    <w:rsid w:val="00EA7DC2"/>
    <w:rsid w:val="00EB02C3"/>
    <w:rsid w:val="00EB0E2D"/>
    <w:rsid w:val="00EB0E4E"/>
    <w:rsid w:val="00EB113D"/>
    <w:rsid w:val="00EB17D9"/>
    <w:rsid w:val="00EB17F6"/>
    <w:rsid w:val="00EB190E"/>
    <w:rsid w:val="00EB2217"/>
    <w:rsid w:val="00EB27C5"/>
    <w:rsid w:val="00EB2F31"/>
    <w:rsid w:val="00EB3954"/>
    <w:rsid w:val="00EB3C4E"/>
    <w:rsid w:val="00EB512A"/>
    <w:rsid w:val="00EB5454"/>
    <w:rsid w:val="00EB55A9"/>
    <w:rsid w:val="00EB582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676B"/>
    <w:rsid w:val="00EC7AB8"/>
    <w:rsid w:val="00EC7B83"/>
    <w:rsid w:val="00ED04BF"/>
    <w:rsid w:val="00ED06C3"/>
    <w:rsid w:val="00ED07FA"/>
    <w:rsid w:val="00ED0B57"/>
    <w:rsid w:val="00ED17B8"/>
    <w:rsid w:val="00ED188D"/>
    <w:rsid w:val="00ED1E44"/>
    <w:rsid w:val="00ED20E9"/>
    <w:rsid w:val="00ED2552"/>
    <w:rsid w:val="00ED3FB6"/>
    <w:rsid w:val="00ED46C5"/>
    <w:rsid w:val="00ED4B53"/>
    <w:rsid w:val="00ED620B"/>
    <w:rsid w:val="00ED71AF"/>
    <w:rsid w:val="00ED7202"/>
    <w:rsid w:val="00ED753E"/>
    <w:rsid w:val="00EE015C"/>
    <w:rsid w:val="00EE0841"/>
    <w:rsid w:val="00EE0EA9"/>
    <w:rsid w:val="00EE1037"/>
    <w:rsid w:val="00EE1212"/>
    <w:rsid w:val="00EE15F2"/>
    <w:rsid w:val="00EE17EA"/>
    <w:rsid w:val="00EE1ABD"/>
    <w:rsid w:val="00EE1DCD"/>
    <w:rsid w:val="00EE2172"/>
    <w:rsid w:val="00EE313C"/>
    <w:rsid w:val="00EE3535"/>
    <w:rsid w:val="00EE39D2"/>
    <w:rsid w:val="00EE424C"/>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659"/>
    <w:rsid w:val="00F030F0"/>
    <w:rsid w:val="00F03131"/>
    <w:rsid w:val="00F03731"/>
    <w:rsid w:val="00F03739"/>
    <w:rsid w:val="00F0398B"/>
    <w:rsid w:val="00F04568"/>
    <w:rsid w:val="00F045A6"/>
    <w:rsid w:val="00F04642"/>
    <w:rsid w:val="00F05727"/>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408"/>
    <w:rsid w:val="00F13684"/>
    <w:rsid w:val="00F13AFA"/>
    <w:rsid w:val="00F13D55"/>
    <w:rsid w:val="00F13EBA"/>
    <w:rsid w:val="00F13F16"/>
    <w:rsid w:val="00F1460A"/>
    <w:rsid w:val="00F158DF"/>
    <w:rsid w:val="00F1638A"/>
    <w:rsid w:val="00F163F6"/>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AB9"/>
    <w:rsid w:val="00F31E3E"/>
    <w:rsid w:val="00F31F3E"/>
    <w:rsid w:val="00F32E4B"/>
    <w:rsid w:val="00F3313A"/>
    <w:rsid w:val="00F3351A"/>
    <w:rsid w:val="00F33CE1"/>
    <w:rsid w:val="00F341C3"/>
    <w:rsid w:val="00F343F6"/>
    <w:rsid w:val="00F349B7"/>
    <w:rsid w:val="00F349CC"/>
    <w:rsid w:val="00F34AF0"/>
    <w:rsid w:val="00F34EF5"/>
    <w:rsid w:val="00F353D8"/>
    <w:rsid w:val="00F359F4"/>
    <w:rsid w:val="00F35CB4"/>
    <w:rsid w:val="00F36C5D"/>
    <w:rsid w:val="00F37677"/>
    <w:rsid w:val="00F37A5A"/>
    <w:rsid w:val="00F37BCD"/>
    <w:rsid w:val="00F37ED4"/>
    <w:rsid w:val="00F41644"/>
    <w:rsid w:val="00F4167D"/>
    <w:rsid w:val="00F41C9F"/>
    <w:rsid w:val="00F42333"/>
    <w:rsid w:val="00F423E5"/>
    <w:rsid w:val="00F428BD"/>
    <w:rsid w:val="00F429B5"/>
    <w:rsid w:val="00F42C5F"/>
    <w:rsid w:val="00F4312C"/>
    <w:rsid w:val="00F431BB"/>
    <w:rsid w:val="00F43441"/>
    <w:rsid w:val="00F435D4"/>
    <w:rsid w:val="00F436AB"/>
    <w:rsid w:val="00F4420B"/>
    <w:rsid w:val="00F453FA"/>
    <w:rsid w:val="00F45882"/>
    <w:rsid w:val="00F45898"/>
    <w:rsid w:val="00F469DC"/>
    <w:rsid w:val="00F46E60"/>
    <w:rsid w:val="00F474F9"/>
    <w:rsid w:val="00F47561"/>
    <w:rsid w:val="00F47785"/>
    <w:rsid w:val="00F47E44"/>
    <w:rsid w:val="00F47EE3"/>
    <w:rsid w:val="00F504D0"/>
    <w:rsid w:val="00F50F02"/>
    <w:rsid w:val="00F517EE"/>
    <w:rsid w:val="00F51BEC"/>
    <w:rsid w:val="00F538C8"/>
    <w:rsid w:val="00F5395E"/>
    <w:rsid w:val="00F53970"/>
    <w:rsid w:val="00F53F6F"/>
    <w:rsid w:val="00F53FF6"/>
    <w:rsid w:val="00F553A2"/>
    <w:rsid w:val="00F555E7"/>
    <w:rsid w:val="00F556D2"/>
    <w:rsid w:val="00F55E64"/>
    <w:rsid w:val="00F56366"/>
    <w:rsid w:val="00F5665F"/>
    <w:rsid w:val="00F56C19"/>
    <w:rsid w:val="00F56CA8"/>
    <w:rsid w:val="00F600F5"/>
    <w:rsid w:val="00F603E6"/>
    <w:rsid w:val="00F60573"/>
    <w:rsid w:val="00F608D1"/>
    <w:rsid w:val="00F60AD1"/>
    <w:rsid w:val="00F611A0"/>
    <w:rsid w:val="00F61488"/>
    <w:rsid w:val="00F61D42"/>
    <w:rsid w:val="00F6212C"/>
    <w:rsid w:val="00F6223A"/>
    <w:rsid w:val="00F627BC"/>
    <w:rsid w:val="00F6323A"/>
    <w:rsid w:val="00F6363A"/>
    <w:rsid w:val="00F63C74"/>
    <w:rsid w:val="00F648EC"/>
    <w:rsid w:val="00F64ADA"/>
    <w:rsid w:val="00F64E05"/>
    <w:rsid w:val="00F657B3"/>
    <w:rsid w:val="00F65D19"/>
    <w:rsid w:val="00F65FAE"/>
    <w:rsid w:val="00F6653A"/>
    <w:rsid w:val="00F66BBF"/>
    <w:rsid w:val="00F66BCB"/>
    <w:rsid w:val="00F66D81"/>
    <w:rsid w:val="00F67037"/>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483"/>
    <w:rsid w:val="00F8068B"/>
    <w:rsid w:val="00F81644"/>
    <w:rsid w:val="00F816A3"/>
    <w:rsid w:val="00F8259C"/>
    <w:rsid w:val="00F82E70"/>
    <w:rsid w:val="00F8377B"/>
    <w:rsid w:val="00F83E01"/>
    <w:rsid w:val="00F84046"/>
    <w:rsid w:val="00F84210"/>
    <w:rsid w:val="00F84BBE"/>
    <w:rsid w:val="00F854F0"/>
    <w:rsid w:val="00F861CE"/>
    <w:rsid w:val="00F8622B"/>
    <w:rsid w:val="00F865E8"/>
    <w:rsid w:val="00F875A8"/>
    <w:rsid w:val="00F9052F"/>
    <w:rsid w:val="00F909E7"/>
    <w:rsid w:val="00F90C75"/>
    <w:rsid w:val="00F9187C"/>
    <w:rsid w:val="00F92692"/>
    <w:rsid w:val="00F9272D"/>
    <w:rsid w:val="00F92892"/>
    <w:rsid w:val="00F92D75"/>
    <w:rsid w:val="00F93444"/>
    <w:rsid w:val="00F93C56"/>
    <w:rsid w:val="00F93CEC"/>
    <w:rsid w:val="00F943CD"/>
    <w:rsid w:val="00F95BD7"/>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05"/>
    <w:rsid w:val="00FA2CF7"/>
    <w:rsid w:val="00FA3312"/>
    <w:rsid w:val="00FA3CDE"/>
    <w:rsid w:val="00FA43CE"/>
    <w:rsid w:val="00FA44FA"/>
    <w:rsid w:val="00FA4D3E"/>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4D72"/>
    <w:rsid w:val="00FB5A87"/>
    <w:rsid w:val="00FB5C6B"/>
    <w:rsid w:val="00FB61D8"/>
    <w:rsid w:val="00FB6386"/>
    <w:rsid w:val="00FB73BD"/>
    <w:rsid w:val="00FB74F2"/>
    <w:rsid w:val="00FB7F50"/>
    <w:rsid w:val="00FC009F"/>
    <w:rsid w:val="00FC0319"/>
    <w:rsid w:val="00FC0C0B"/>
    <w:rsid w:val="00FC181C"/>
    <w:rsid w:val="00FC1D0D"/>
    <w:rsid w:val="00FC22F7"/>
    <w:rsid w:val="00FC23EA"/>
    <w:rsid w:val="00FC2569"/>
    <w:rsid w:val="00FC29D3"/>
    <w:rsid w:val="00FC2A73"/>
    <w:rsid w:val="00FC386C"/>
    <w:rsid w:val="00FC3BA5"/>
    <w:rsid w:val="00FC3C01"/>
    <w:rsid w:val="00FC3D31"/>
    <w:rsid w:val="00FC4814"/>
    <w:rsid w:val="00FC4D53"/>
    <w:rsid w:val="00FC4E9C"/>
    <w:rsid w:val="00FC4F4B"/>
    <w:rsid w:val="00FC54FF"/>
    <w:rsid w:val="00FC55A9"/>
    <w:rsid w:val="00FC55BA"/>
    <w:rsid w:val="00FC5B16"/>
    <w:rsid w:val="00FC5D65"/>
    <w:rsid w:val="00FC6878"/>
    <w:rsid w:val="00FC6E80"/>
    <w:rsid w:val="00FC790C"/>
    <w:rsid w:val="00FC7994"/>
    <w:rsid w:val="00FD10E6"/>
    <w:rsid w:val="00FD15BB"/>
    <w:rsid w:val="00FD205F"/>
    <w:rsid w:val="00FD21C9"/>
    <w:rsid w:val="00FD2523"/>
    <w:rsid w:val="00FD2CE7"/>
    <w:rsid w:val="00FD2D06"/>
    <w:rsid w:val="00FD32A7"/>
    <w:rsid w:val="00FD34FC"/>
    <w:rsid w:val="00FD35F2"/>
    <w:rsid w:val="00FD36A6"/>
    <w:rsid w:val="00FD3DC2"/>
    <w:rsid w:val="00FD3FC9"/>
    <w:rsid w:val="00FD4387"/>
    <w:rsid w:val="00FD5244"/>
    <w:rsid w:val="00FD5493"/>
    <w:rsid w:val="00FD560C"/>
    <w:rsid w:val="00FD59B4"/>
    <w:rsid w:val="00FD5CD3"/>
    <w:rsid w:val="00FD6655"/>
    <w:rsid w:val="00FD6A36"/>
    <w:rsid w:val="00FD6ABA"/>
    <w:rsid w:val="00FD6EC9"/>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875"/>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E86"/>
    <w:rsid w:val="00FF5F2F"/>
    <w:rsid w:val="00FF5F99"/>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720550"/>
    <w:rPr>
      <w:lang w:eastAsia="en-US"/>
    </w:rPr>
  </w:style>
  <w:style w:type="character" w:styleId="Emphasis">
    <w:name w:val="Emphasis"/>
    <w:basedOn w:val="DefaultParagraphFont"/>
    <w:uiPriority w:val="20"/>
    <w:qFormat/>
    <w:locked/>
    <w:rsid w:val="00913855"/>
    <w:rPr>
      <w:i/>
      <w:iCs/>
    </w:rPr>
  </w:style>
  <w:style w:type="paragraph" w:customStyle="1" w:styleId="3GPPHeader">
    <w:name w:val="3GPP_Header"/>
    <w:basedOn w:val="Normal"/>
    <w:rsid w:val="00033D6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48538133">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34366969">
      <w:bodyDiv w:val="1"/>
      <w:marLeft w:val="0"/>
      <w:marRight w:val="0"/>
      <w:marTop w:val="0"/>
      <w:marBottom w:val="0"/>
      <w:divBdr>
        <w:top w:val="none" w:sz="0" w:space="0" w:color="auto"/>
        <w:left w:val="none" w:sz="0" w:space="0" w:color="auto"/>
        <w:bottom w:val="none" w:sz="0" w:space="0" w:color="auto"/>
        <w:right w:val="none" w:sz="0" w:space="0" w:color="auto"/>
      </w:divBdr>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40177">
      <w:bodyDiv w:val="1"/>
      <w:marLeft w:val="0"/>
      <w:marRight w:val="0"/>
      <w:marTop w:val="0"/>
      <w:marBottom w:val="0"/>
      <w:divBdr>
        <w:top w:val="none" w:sz="0" w:space="0" w:color="auto"/>
        <w:left w:val="none" w:sz="0" w:space="0" w:color="auto"/>
        <w:bottom w:val="none" w:sz="0" w:space="0" w:color="auto"/>
        <w:right w:val="none" w:sz="0" w:space="0" w:color="auto"/>
      </w:divBdr>
      <w:divsChild>
        <w:div w:id="292371451">
          <w:marLeft w:val="547"/>
          <w:marRight w:val="0"/>
          <w:marTop w:val="96"/>
          <w:marBottom w:val="0"/>
          <w:divBdr>
            <w:top w:val="none" w:sz="0" w:space="0" w:color="auto"/>
            <w:left w:val="none" w:sz="0" w:space="0" w:color="auto"/>
            <w:bottom w:val="none" w:sz="0" w:space="0" w:color="auto"/>
            <w:right w:val="none" w:sz="0" w:space="0" w:color="auto"/>
          </w:divBdr>
        </w:div>
        <w:div w:id="418211674">
          <w:marLeft w:val="547"/>
          <w:marRight w:val="0"/>
          <w:marTop w:val="96"/>
          <w:marBottom w:val="0"/>
          <w:divBdr>
            <w:top w:val="none" w:sz="0" w:space="0" w:color="auto"/>
            <w:left w:val="none" w:sz="0" w:space="0" w:color="auto"/>
            <w:bottom w:val="none" w:sz="0" w:space="0" w:color="auto"/>
            <w:right w:val="none" w:sz="0" w:space="0" w:color="auto"/>
          </w:divBdr>
        </w:div>
        <w:div w:id="515076472">
          <w:marLeft w:val="1166"/>
          <w:marRight w:val="0"/>
          <w:marTop w:val="86"/>
          <w:marBottom w:val="0"/>
          <w:divBdr>
            <w:top w:val="none" w:sz="0" w:space="0" w:color="auto"/>
            <w:left w:val="none" w:sz="0" w:space="0" w:color="auto"/>
            <w:bottom w:val="none" w:sz="0" w:space="0" w:color="auto"/>
            <w:right w:val="none" w:sz="0" w:space="0" w:color="auto"/>
          </w:divBdr>
        </w:div>
        <w:div w:id="1757481782">
          <w:marLeft w:val="1166"/>
          <w:marRight w:val="0"/>
          <w:marTop w:val="86"/>
          <w:marBottom w:val="0"/>
          <w:divBdr>
            <w:top w:val="none" w:sz="0" w:space="0" w:color="auto"/>
            <w:left w:val="none" w:sz="0" w:space="0" w:color="auto"/>
            <w:bottom w:val="none" w:sz="0" w:space="0" w:color="auto"/>
            <w:right w:val="none" w:sz="0" w:space="0" w:color="auto"/>
          </w:divBdr>
        </w:div>
        <w:div w:id="126974155">
          <w:marLeft w:val="1166"/>
          <w:marRight w:val="0"/>
          <w:marTop w:val="86"/>
          <w:marBottom w:val="0"/>
          <w:divBdr>
            <w:top w:val="none" w:sz="0" w:space="0" w:color="auto"/>
            <w:left w:val="none" w:sz="0" w:space="0" w:color="auto"/>
            <w:bottom w:val="none" w:sz="0" w:space="0" w:color="auto"/>
            <w:right w:val="none" w:sz="0" w:space="0" w:color="auto"/>
          </w:divBdr>
        </w:div>
        <w:div w:id="231504507">
          <w:marLeft w:val="1166"/>
          <w:marRight w:val="0"/>
          <w:marTop w:val="86"/>
          <w:marBottom w:val="0"/>
          <w:divBdr>
            <w:top w:val="none" w:sz="0" w:space="0" w:color="auto"/>
            <w:left w:val="none" w:sz="0" w:space="0" w:color="auto"/>
            <w:bottom w:val="none" w:sz="0" w:space="0" w:color="auto"/>
            <w:right w:val="none" w:sz="0" w:space="0" w:color="auto"/>
          </w:divBdr>
        </w:div>
        <w:div w:id="824861498">
          <w:marLeft w:val="1166"/>
          <w:marRight w:val="0"/>
          <w:marTop w:val="86"/>
          <w:marBottom w:val="0"/>
          <w:divBdr>
            <w:top w:val="none" w:sz="0" w:space="0" w:color="auto"/>
            <w:left w:val="none" w:sz="0" w:space="0" w:color="auto"/>
            <w:bottom w:val="none" w:sz="0" w:space="0" w:color="auto"/>
            <w:right w:val="none" w:sz="0" w:space="0" w:color="auto"/>
          </w:divBdr>
        </w:div>
        <w:div w:id="1706367105">
          <w:marLeft w:val="1166"/>
          <w:marRight w:val="0"/>
          <w:marTop w:val="86"/>
          <w:marBottom w:val="0"/>
          <w:divBdr>
            <w:top w:val="none" w:sz="0" w:space="0" w:color="auto"/>
            <w:left w:val="none" w:sz="0" w:space="0" w:color="auto"/>
            <w:bottom w:val="none" w:sz="0" w:space="0" w:color="auto"/>
            <w:right w:val="none" w:sz="0" w:space="0" w:color="auto"/>
          </w:divBdr>
        </w:div>
        <w:div w:id="1955743114">
          <w:marLeft w:val="1166"/>
          <w:marRight w:val="0"/>
          <w:marTop w:val="86"/>
          <w:marBottom w:val="0"/>
          <w:divBdr>
            <w:top w:val="none" w:sz="0" w:space="0" w:color="auto"/>
            <w:left w:val="none" w:sz="0" w:space="0" w:color="auto"/>
            <w:bottom w:val="none" w:sz="0" w:space="0" w:color="auto"/>
            <w:right w:val="none" w:sz="0" w:space="0" w:color="auto"/>
          </w:divBdr>
        </w:div>
      </w:divsChild>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35FB94-46A1-48B5-A166-3FBC5246A82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DE09E14-4035-416C-8D7C-ADB0CFA89264}">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CD4CE39-51B3-4190-902B-88ED3E3A5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2978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2021-09-24T06:46:00Z</dcterms:created>
  <dcterms:modified xsi:type="dcterms:W3CDTF">2022-02-14T12:10:00Z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