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223C3" w14:textId="7CDCDEDC"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2202420 </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rPr>
        <w:t>Huaning Niu</w:t>
      </w:r>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756E828" w:rsidR="00EE1986" w:rsidRPr="00D812B0" w:rsidRDefault="00EE1986" w:rsidP="00EE1986">
      <w:pPr>
        <w:spacing w:after="120"/>
        <w:jc w:val="both"/>
        <w:rPr>
          <w:sz w:val="20"/>
          <w:szCs w:val="20"/>
        </w:rPr>
      </w:pPr>
      <w:r>
        <w:rPr>
          <w:sz w:val="20"/>
          <w:szCs w:val="20"/>
        </w:rPr>
        <w:t xml:space="preserve">In RAN4#101bis-e, </w:t>
      </w:r>
      <w:r w:rsidRPr="00D812B0">
        <w:rPr>
          <w:sz w:val="20"/>
          <w:szCs w:val="20"/>
        </w:rPr>
        <w:t xml:space="preserve">RAN4 has been working on UL gaps for Tx power management </w:t>
      </w:r>
      <w:r>
        <w:rPr>
          <w:sz w:val="20"/>
          <w:szCs w:val="20"/>
        </w:rPr>
        <w:t xml:space="preserve">(P-MPR) </w:t>
      </w:r>
      <w:r w:rsidRPr="00D812B0">
        <w:rPr>
          <w:sz w:val="20"/>
          <w:szCs w:val="20"/>
        </w:rPr>
        <w:t xml:space="preserve">and made the following agreements.  </w:t>
      </w:r>
    </w:p>
    <w:p w14:paraId="0CE2147C" w14:textId="13BF2842" w:rsidR="0051162C" w:rsidRDefault="0051162C" w:rsidP="0051162C">
      <w:pPr>
        <w:spacing w:after="120"/>
        <w:jc w:val="both"/>
        <w:rPr>
          <w:sz w:val="20"/>
          <w:szCs w:val="20"/>
        </w:rPr>
      </w:pPr>
    </w:p>
    <w:p w14:paraId="49B6F025" w14:textId="77777777" w:rsidR="00EE1986" w:rsidRDefault="00EE1986" w:rsidP="00EE198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277835DC" w14:textId="091FF0C8" w:rsidR="00EE1986" w:rsidRDefault="0052433F" w:rsidP="0051162C">
      <w:pPr>
        <w:spacing w:after="120"/>
        <w:jc w:val="both"/>
        <w:rPr>
          <w:sz w:val="20"/>
          <w:szCs w:val="20"/>
        </w:rPr>
      </w:pPr>
      <w:r>
        <w:rPr>
          <w:sz w:val="20"/>
          <w:szCs w:val="20"/>
        </w:rPr>
        <w:t xml:space="preserve">The UL gap configuration is updated for UL MGP #3 based on SCS. </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52433F" w:rsidRPr="0052433F" w14:paraId="4574AF23" w14:textId="77777777" w:rsidTr="00E95B37">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50AA4" w14:textId="77777777" w:rsidR="0052433F" w:rsidRPr="0052433F" w:rsidRDefault="0052433F" w:rsidP="0052433F">
            <w:pPr>
              <w:spacing w:after="120"/>
              <w:jc w:val="both"/>
              <w:rPr>
                <w:sz w:val="20"/>
                <w:szCs w:val="20"/>
                <w:lang w:val="en-GB"/>
              </w:rPr>
            </w:pPr>
            <w:r w:rsidRPr="0052433F">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1005EFBA" w14:textId="77777777" w:rsidR="0052433F" w:rsidRPr="0052433F" w:rsidRDefault="0052433F" w:rsidP="0052433F">
            <w:pPr>
              <w:spacing w:after="120"/>
              <w:jc w:val="both"/>
              <w:rPr>
                <w:sz w:val="20"/>
                <w:szCs w:val="20"/>
                <w:lang w:val="en-GB"/>
              </w:rPr>
            </w:pPr>
            <w:r w:rsidRPr="0052433F">
              <w:rPr>
                <w:sz w:val="20"/>
                <w:szCs w:val="20"/>
                <w:u w:val="single"/>
                <w:lang w:val="en-GB"/>
              </w:rPr>
              <w:t>UGL [ms]</w:t>
            </w:r>
            <w:r w:rsidRPr="0052433F">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CA643F" w14:textId="77777777" w:rsidR="0052433F" w:rsidRPr="0052433F" w:rsidRDefault="0052433F" w:rsidP="0052433F">
            <w:pPr>
              <w:spacing w:after="120"/>
              <w:jc w:val="both"/>
              <w:rPr>
                <w:sz w:val="20"/>
                <w:szCs w:val="20"/>
                <w:lang w:val="en-GB"/>
              </w:rPr>
            </w:pPr>
            <w:r w:rsidRPr="0052433F">
              <w:rPr>
                <w:sz w:val="20"/>
                <w:szCs w:val="20"/>
                <w:u w:val="single"/>
                <w:lang w:val="en-GB"/>
              </w:rPr>
              <w:t>UGRP [ms]</w:t>
            </w:r>
            <w:r w:rsidRPr="0052433F">
              <w:rPr>
                <w:sz w:val="20"/>
                <w:szCs w:val="20"/>
                <w:lang w:val="en-GB"/>
              </w:rPr>
              <w:t> </w:t>
            </w:r>
          </w:p>
        </w:tc>
      </w:tr>
      <w:tr w:rsidR="0052433F" w:rsidRPr="0052433F" w14:paraId="103EF85D" w14:textId="77777777" w:rsidTr="00E95B37">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286F9AEC"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#0</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5C9714F7" w14:textId="77777777" w:rsidR="0052433F" w:rsidRPr="0052433F" w:rsidRDefault="0052433F" w:rsidP="0052433F">
            <w:pPr>
              <w:spacing w:after="120"/>
              <w:jc w:val="both"/>
              <w:rPr>
                <w:sz w:val="20"/>
                <w:szCs w:val="20"/>
                <w:u w:val="single"/>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B0C41A4" w14:textId="77777777" w:rsidR="0052433F" w:rsidRPr="0052433F" w:rsidRDefault="0052433F" w:rsidP="0052433F">
            <w:pPr>
              <w:spacing w:after="120"/>
              <w:jc w:val="both"/>
              <w:rPr>
                <w:sz w:val="20"/>
                <w:szCs w:val="20"/>
                <w:u w:val="single"/>
                <w:lang w:val="en-GB"/>
              </w:rPr>
            </w:pPr>
            <w:r w:rsidRPr="0052433F">
              <w:rPr>
                <w:sz w:val="20"/>
                <w:szCs w:val="20"/>
                <w:u w:val="single"/>
                <w:lang w:val="en-GB"/>
              </w:rPr>
              <w:t>20</w:t>
            </w:r>
            <w:r w:rsidRPr="0052433F">
              <w:rPr>
                <w:sz w:val="20"/>
                <w:szCs w:val="20"/>
                <w:lang w:val="en-GB"/>
              </w:rPr>
              <w:t> </w:t>
            </w:r>
          </w:p>
        </w:tc>
      </w:tr>
      <w:tr w:rsidR="0052433F" w:rsidRPr="0052433F" w14:paraId="0E721D21" w14:textId="77777777" w:rsidTr="00E95B37">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5ACABBB6" w14:textId="77777777" w:rsidR="0052433F" w:rsidRPr="0052433F" w:rsidRDefault="0052433F" w:rsidP="0052433F">
            <w:pPr>
              <w:spacing w:after="120"/>
              <w:jc w:val="both"/>
              <w:rPr>
                <w:sz w:val="20"/>
                <w:szCs w:val="20"/>
                <w:lang w:val="en-GB"/>
              </w:rPr>
            </w:pPr>
            <w:r w:rsidRPr="0052433F">
              <w:rPr>
                <w:sz w:val="20"/>
                <w:szCs w:val="20"/>
                <w:u w:val="single"/>
                <w:lang w:val="en-GB"/>
              </w:rPr>
              <w:t>UL MGP #1</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2E900A3D" w14:textId="77777777" w:rsidR="0052433F" w:rsidRPr="0052433F" w:rsidRDefault="0052433F" w:rsidP="0052433F">
            <w:pPr>
              <w:spacing w:after="120"/>
              <w:jc w:val="both"/>
              <w:rPr>
                <w:sz w:val="20"/>
                <w:szCs w:val="20"/>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66E586D2" w14:textId="77777777" w:rsidR="0052433F" w:rsidRPr="0052433F" w:rsidRDefault="0052433F" w:rsidP="0052433F">
            <w:pPr>
              <w:spacing w:after="120"/>
              <w:jc w:val="both"/>
              <w:rPr>
                <w:sz w:val="20"/>
                <w:szCs w:val="20"/>
                <w:lang w:val="en-GB"/>
              </w:rPr>
            </w:pPr>
            <w:r w:rsidRPr="0052433F">
              <w:rPr>
                <w:sz w:val="20"/>
                <w:szCs w:val="20"/>
                <w:u w:val="single"/>
                <w:lang w:val="en-GB"/>
              </w:rPr>
              <w:t>40</w:t>
            </w:r>
            <w:r w:rsidRPr="0052433F">
              <w:rPr>
                <w:sz w:val="20"/>
                <w:szCs w:val="20"/>
                <w:lang w:val="en-GB"/>
              </w:rPr>
              <w:t> </w:t>
            </w:r>
          </w:p>
        </w:tc>
      </w:tr>
      <w:tr w:rsidR="0052433F" w:rsidRPr="0052433F" w14:paraId="7B394470" w14:textId="77777777" w:rsidTr="00E95B37">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4AD4319C" w14:textId="77777777" w:rsidR="0052433F" w:rsidRPr="0052433F" w:rsidRDefault="0052433F" w:rsidP="0052433F">
            <w:pPr>
              <w:spacing w:after="120"/>
              <w:jc w:val="both"/>
              <w:rPr>
                <w:sz w:val="20"/>
                <w:szCs w:val="20"/>
                <w:lang w:val="en-GB"/>
              </w:rPr>
            </w:pPr>
            <w:r w:rsidRPr="0052433F">
              <w:rPr>
                <w:sz w:val="20"/>
                <w:szCs w:val="20"/>
                <w:u w:val="single"/>
                <w:lang w:val="en-GB"/>
              </w:rPr>
              <w:t>UL MGP #2</w:t>
            </w:r>
            <w:r w:rsidRPr="0052433F">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49801778" w14:textId="77777777" w:rsidR="0052433F" w:rsidRPr="0052433F" w:rsidRDefault="0052433F" w:rsidP="0052433F">
            <w:pPr>
              <w:spacing w:after="120"/>
              <w:jc w:val="both"/>
              <w:rPr>
                <w:sz w:val="20"/>
                <w:szCs w:val="20"/>
                <w:lang w:val="en-GB"/>
              </w:rPr>
            </w:pPr>
            <w:r w:rsidRPr="0052433F">
              <w:rPr>
                <w:sz w:val="20"/>
                <w:szCs w:val="20"/>
                <w:u w:val="single"/>
                <w:lang w:val="en-GB"/>
              </w:rPr>
              <w:t>0.5</w:t>
            </w:r>
            <w:r w:rsidRPr="0052433F">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521142B7" w14:textId="77777777" w:rsidR="0052433F" w:rsidRPr="0052433F" w:rsidRDefault="0052433F" w:rsidP="0052433F">
            <w:pPr>
              <w:spacing w:after="120"/>
              <w:jc w:val="both"/>
              <w:rPr>
                <w:sz w:val="20"/>
                <w:szCs w:val="20"/>
                <w:lang w:val="en-GB"/>
              </w:rPr>
            </w:pPr>
            <w:r w:rsidRPr="0052433F">
              <w:rPr>
                <w:sz w:val="20"/>
                <w:szCs w:val="20"/>
                <w:u w:val="single"/>
                <w:lang w:val="en-GB"/>
              </w:rPr>
              <w:t>160</w:t>
            </w:r>
            <w:r w:rsidRPr="0052433F">
              <w:rPr>
                <w:sz w:val="20"/>
                <w:szCs w:val="20"/>
                <w:lang w:val="en-GB"/>
              </w:rPr>
              <w:t> </w:t>
            </w:r>
          </w:p>
        </w:tc>
      </w:tr>
      <w:tr w:rsidR="0052433F" w:rsidRPr="0052433F" w14:paraId="179968FA" w14:textId="77777777" w:rsidTr="00E95B37">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5F037459"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22935752" w14:textId="77777777" w:rsidR="0052433F" w:rsidRPr="0052433F" w:rsidRDefault="0052433F" w:rsidP="0052433F">
            <w:pPr>
              <w:spacing w:after="120"/>
              <w:jc w:val="both"/>
              <w:rPr>
                <w:sz w:val="20"/>
                <w:szCs w:val="20"/>
                <w:u w:val="single"/>
                <w:lang w:val="en-GB"/>
              </w:rPr>
            </w:pPr>
            <w:r w:rsidRPr="0052433F">
              <w:rPr>
                <w:sz w:val="20"/>
                <w:szCs w:val="20"/>
                <w:u w:val="single"/>
                <w:lang w:val="en-GB"/>
              </w:rPr>
              <w:t>0.125 when SCS of active UL BWP =120kHz</w:t>
            </w:r>
          </w:p>
          <w:p w14:paraId="0989A83A" w14:textId="77777777" w:rsidR="0052433F" w:rsidRPr="0052433F" w:rsidRDefault="0052433F" w:rsidP="0052433F">
            <w:pPr>
              <w:spacing w:after="120"/>
              <w:jc w:val="both"/>
              <w:rPr>
                <w:sz w:val="20"/>
                <w:szCs w:val="20"/>
                <w:u w:val="single"/>
                <w:lang w:val="en-GB"/>
              </w:rPr>
            </w:pPr>
            <w:r w:rsidRPr="0052433F">
              <w:rPr>
                <w:sz w:val="20"/>
                <w:szCs w:val="20"/>
                <w:u w:val="single"/>
                <w:lang w:val="en-GB"/>
              </w:rPr>
              <w:t>0.25 when SCS of active UL BWP =60kHz</w:t>
            </w:r>
          </w:p>
        </w:tc>
        <w:tc>
          <w:tcPr>
            <w:tcW w:w="3049" w:type="dxa"/>
            <w:tcBorders>
              <w:top w:val="single" w:sz="4" w:space="0" w:color="auto"/>
              <w:left w:val="single" w:sz="4" w:space="0" w:color="auto"/>
              <w:right w:val="single" w:sz="4" w:space="0" w:color="auto"/>
            </w:tcBorders>
            <w:shd w:val="clear" w:color="auto" w:fill="auto"/>
            <w:vAlign w:val="bottom"/>
          </w:tcPr>
          <w:p w14:paraId="01077ED5" w14:textId="77777777" w:rsidR="0052433F" w:rsidRPr="0052433F" w:rsidRDefault="0052433F" w:rsidP="0052433F">
            <w:pPr>
              <w:spacing w:after="120"/>
              <w:jc w:val="both"/>
              <w:rPr>
                <w:sz w:val="20"/>
                <w:szCs w:val="20"/>
                <w:u w:val="single"/>
                <w:lang w:val="en-GB"/>
              </w:rPr>
            </w:pPr>
            <w:r w:rsidRPr="0052433F">
              <w:rPr>
                <w:sz w:val="20"/>
                <w:szCs w:val="20"/>
                <w:u w:val="single"/>
                <w:lang w:val="en-GB"/>
              </w:rPr>
              <w:t>5</w:t>
            </w:r>
          </w:p>
        </w:tc>
      </w:tr>
    </w:tbl>
    <w:p w14:paraId="735D101E" w14:textId="77777777" w:rsidR="0052433F" w:rsidRPr="0052433F" w:rsidRDefault="0052433F" w:rsidP="0052433F">
      <w:pPr>
        <w:spacing w:after="120"/>
        <w:jc w:val="both"/>
        <w:rPr>
          <w:sz w:val="20"/>
          <w:szCs w:val="20"/>
          <w:lang w:val="en-GB"/>
        </w:rPr>
      </w:pPr>
      <w:r w:rsidRPr="0052433F">
        <w:rPr>
          <w:sz w:val="20"/>
          <w:szCs w:val="20"/>
          <w:lang w:val="en-GB"/>
        </w:rPr>
        <w:t xml:space="preserve"> </w:t>
      </w:r>
    </w:p>
    <w:p w14:paraId="2964E593" w14:textId="75522EE2" w:rsidR="0052433F" w:rsidRDefault="0052433F" w:rsidP="0051162C">
      <w:pPr>
        <w:spacing w:after="120"/>
        <w:jc w:val="both"/>
        <w:rPr>
          <w:sz w:val="20"/>
          <w:szCs w:val="20"/>
        </w:rPr>
      </w:pPr>
      <w:r w:rsidRPr="009A6828">
        <w:rPr>
          <w:sz w:val="20"/>
          <w:szCs w:val="20"/>
        </w:rPr>
        <w:t>All UL gap configurations are optional.</w:t>
      </w:r>
      <w:r>
        <w:rPr>
          <w:sz w:val="20"/>
          <w:szCs w:val="20"/>
        </w:rPr>
        <w:t xml:space="preserve"> </w:t>
      </w:r>
    </w:p>
    <w:p w14:paraId="02F2686D" w14:textId="77777777" w:rsidR="00EE1986" w:rsidRDefault="00EE1986" w:rsidP="0051162C">
      <w:pPr>
        <w:spacing w:after="120"/>
        <w:jc w:val="both"/>
        <w:rPr>
          <w:sz w:val="20"/>
          <w:szCs w:val="20"/>
        </w:rPr>
      </w:pPr>
    </w:p>
    <w:p w14:paraId="7189E19B" w14:textId="0C4FB8FF" w:rsidR="00EE1986" w:rsidRPr="0054245F" w:rsidRDefault="00EE1986" w:rsidP="00EE1986">
      <w:pPr>
        <w:tabs>
          <w:tab w:val="num" w:pos="1800"/>
        </w:tabs>
        <w:rPr>
          <w:sz w:val="20"/>
          <w:szCs w:val="20"/>
          <w:u w:val="single"/>
        </w:rPr>
      </w:pPr>
      <w:r w:rsidRPr="0054245F">
        <w:rPr>
          <w:sz w:val="20"/>
          <w:szCs w:val="20"/>
          <w:u w:val="single"/>
        </w:rPr>
        <w:t>On UL gap activation</w:t>
      </w:r>
      <w:r>
        <w:rPr>
          <w:sz w:val="20"/>
          <w:szCs w:val="20"/>
          <w:u w:val="single"/>
        </w:rPr>
        <w:t>:</w:t>
      </w:r>
    </w:p>
    <w:p w14:paraId="4F61AF2B" w14:textId="668380B3" w:rsidR="00EE1986" w:rsidRDefault="0052433F" w:rsidP="00EE1986">
      <w:pPr>
        <w:tabs>
          <w:tab w:val="num" w:pos="1800"/>
        </w:tabs>
        <w:rPr>
          <w:iCs/>
          <w:sz w:val="20"/>
          <w:szCs w:val="20"/>
          <w:u w:val="single"/>
        </w:rPr>
      </w:pPr>
      <w:r w:rsidRPr="007F64CC">
        <w:rPr>
          <w:sz w:val="20"/>
          <w:szCs w:val="20"/>
        </w:rPr>
        <w:t>MAC-CE based activation and deactivation</w:t>
      </w:r>
      <w:r>
        <w:rPr>
          <w:sz w:val="20"/>
          <w:szCs w:val="20"/>
        </w:rPr>
        <w:t xml:space="preserve"> is not supported. </w:t>
      </w:r>
    </w:p>
    <w:p w14:paraId="7A87BC87" w14:textId="77777777" w:rsidR="00EE1986" w:rsidRDefault="00EE1986" w:rsidP="00EE1986">
      <w:pPr>
        <w:tabs>
          <w:tab w:val="num" w:pos="1800"/>
        </w:tabs>
        <w:rPr>
          <w:iCs/>
          <w:sz w:val="20"/>
          <w:szCs w:val="20"/>
          <w:u w:val="single"/>
        </w:rPr>
      </w:pPr>
    </w:p>
    <w:p w14:paraId="4E5C5CA9" w14:textId="49EACA5A" w:rsidR="00EE1986" w:rsidRPr="00DA5319" w:rsidRDefault="00EE1986" w:rsidP="00EE1986">
      <w:pPr>
        <w:tabs>
          <w:tab w:val="num" w:pos="1800"/>
        </w:tabs>
        <w:rPr>
          <w:iCs/>
          <w:sz w:val="20"/>
          <w:szCs w:val="20"/>
          <w:u w:val="single"/>
        </w:rPr>
      </w:pPr>
      <w:r w:rsidRPr="00DA5319">
        <w:rPr>
          <w:iCs/>
          <w:sz w:val="20"/>
          <w:szCs w:val="20"/>
          <w:u w:val="single"/>
        </w:rPr>
        <w:t xml:space="preserve">On P-MPR reporting: </w:t>
      </w:r>
    </w:p>
    <w:p w14:paraId="7787349D" w14:textId="0A85CC92" w:rsidR="0052433F" w:rsidRPr="0052433F" w:rsidRDefault="0052433F" w:rsidP="0052433F">
      <w:pPr>
        <w:spacing w:after="120"/>
        <w:jc w:val="both"/>
        <w:rPr>
          <w:sz w:val="20"/>
          <w:szCs w:val="20"/>
        </w:rPr>
      </w:pPr>
      <w:r w:rsidRPr="0052433F">
        <w:rPr>
          <w:sz w:val="20"/>
          <w:szCs w:val="20"/>
        </w:rPr>
        <w:t>When UL gap is not configured/activated, P bit in PHR should be 1 during the UL gap test.</w:t>
      </w:r>
      <w:r>
        <w:rPr>
          <w:sz w:val="20"/>
          <w:szCs w:val="20"/>
        </w:rPr>
        <w:t xml:space="preserve"> </w:t>
      </w:r>
      <w:r w:rsidRPr="0052433F">
        <w:rPr>
          <w:sz w:val="20"/>
          <w:szCs w:val="20"/>
        </w:rPr>
        <w:t>There is no consensus that UE is mandated to report P-MPR when UL gap is not configured/activated.</w:t>
      </w:r>
    </w:p>
    <w:p w14:paraId="62545380" w14:textId="009F65D3" w:rsidR="00EE1986" w:rsidRPr="00B4587A" w:rsidRDefault="0052433F" w:rsidP="0051162C">
      <w:pPr>
        <w:spacing w:after="120"/>
        <w:jc w:val="both"/>
        <w:rPr>
          <w:sz w:val="20"/>
          <w:szCs w:val="20"/>
        </w:rPr>
      </w:pPr>
      <w:r w:rsidRPr="0052433F">
        <w:rPr>
          <w:sz w:val="20"/>
          <w:szCs w:val="20"/>
        </w:rPr>
        <w:t xml:space="preserve">When UL gap is configured/activated, previous agreement applies, i.e., the reported absolute P-MPR should be 0-3dB.   </w:t>
      </w:r>
    </w:p>
    <w:p w14:paraId="12D868A2" w14:textId="77777777" w:rsidR="0052433F" w:rsidRDefault="0052433F" w:rsidP="00EE1986">
      <w:pPr>
        <w:tabs>
          <w:tab w:val="num" w:pos="1800"/>
        </w:tabs>
        <w:rPr>
          <w:iCs/>
          <w:sz w:val="20"/>
          <w:szCs w:val="20"/>
          <w:u w:val="single"/>
        </w:rPr>
      </w:pPr>
    </w:p>
    <w:p w14:paraId="21D165CE" w14:textId="7E11FB08" w:rsidR="00EE1986" w:rsidRPr="00DA5319" w:rsidRDefault="00EE1986" w:rsidP="00EE1986">
      <w:pPr>
        <w:tabs>
          <w:tab w:val="num" w:pos="1800"/>
        </w:tabs>
        <w:rPr>
          <w:iCs/>
          <w:sz w:val="20"/>
          <w:szCs w:val="20"/>
          <w:u w:val="single"/>
        </w:rPr>
      </w:pPr>
      <w:r w:rsidRPr="00DA5319">
        <w:rPr>
          <w:iCs/>
          <w:sz w:val="20"/>
          <w:szCs w:val="20"/>
          <w:u w:val="single"/>
        </w:rPr>
        <w:t xml:space="preserve">On </w:t>
      </w:r>
      <w:r>
        <w:rPr>
          <w:iCs/>
          <w:sz w:val="20"/>
          <w:szCs w:val="20"/>
          <w:u w:val="single"/>
        </w:rPr>
        <w:t>UE capability</w:t>
      </w:r>
      <w:r w:rsidRPr="00DA5319">
        <w:rPr>
          <w:iCs/>
          <w:sz w:val="20"/>
          <w:szCs w:val="20"/>
          <w:u w:val="single"/>
        </w:rPr>
        <w:t xml:space="preserve">: </w:t>
      </w:r>
    </w:p>
    <w:p w14:paraId="3D4C1EF2" w14:textId="233F133B" w:rsidR="00EE1986" w:rsidRPr="00EE1986" w:rsidRDefault="00EE1986" w:rsidP="00EE1986">
      <w:pPr>
        <w:snapToGrid w:val="0"/>
        <w:spacing w:after="120"/>
        <w:jc w:val="both"/>
        <w:rPr>
          <w:bCs/>
          <w:iCs/>
        </w:rPr>
      </w:pPr>
      <w:r w:rsidRPr="00EE1986">
        <w:rPr>
          <w:iCs/>
          <w:sz w:val="20"/>
          <w:szCs w:val="20"/>
        </w:rPr>
        <w:t>On UL gap for Tx power management UE capability, it was agreed the UL gap capability should be defined per band.</w:t>
      </w:r>
      <w:r w:rsidRPr="00EE1986">
        <w:rPr>
          <w:bCs/>
          <w:iCs/>
          <w:lang w:val="en-GB"/>
        </w:rPr>
        <w:t xml:space="preserve"> </w:t>
      </w:r>
    </w:p>
    <w:p w14:paraId="1C6549B4" w14:textId="0AFCAC9B" w:rsidR="00EE1986" w:rsidRDefault="00EE1986" w:rsidP="006E4359">
      <w:pPr>
        <w:snapToGrid w:val="0"/>
        <w:spacing w:after="120"/>
        <w:jc w:val="both"/>
        <w:rPr>
          <w:iCs/>
          <w:sz w:val="20"/>
          <w:szCs w:val="20"/>
        </w:rPr>
      </w:pPr>
    </w:p>
    <w:p w14:paraId="4E76F6A7" w14:textId="624EA9B2" w:rsidR="0052433F" w:rsidRPr="0052433F" w:rsidRDefault="0052433F" w:rsidP="0052433F">
      <w:pPr>
        <w:rPr>
          <w:iCs/>
          <w:sz w:val="20"/>
          <w:szCs w:val="20"/>
          <w:u w:val="single"/>
        </w:rPr>
      </w:pPr>
      <w:r>
        <w:rPr>
          <w:iCs/>
          <w:sz w:val="20"/>
          <w:szCs w:val="20"/>
          <w:u w:val="single"/>
        </w:rPr>
        <w:t>On p</w:t>
      </w:r>
      <w:r w:rsidRPr="0052433F">
        <w:rPr>
          <w:iCs/>
          <w:sz w:val="20"/>
          <w:szCs w:val="20"/>
          <w:u w:val="single"/>
        </w:rPr>
        <w:t>rocedures to be prioritized over UL gap,</w:t>
      </w:r>
    </w:p>
    <w:p w14:paraId="1A767BC5" w14:textId="776ED7CB" w:rsidR="0052433F" w:rsidRDefault="0052433F" w:rsidP="006E4359">
      <w:pPr>
        <w:snapToGrid w:val="0"/>
        <w:spacing w:after="120"/>
        <w:jc w:val="both"/>
        <w:rPr>
          <w:iCs/>
          <w:sz w:val="20"/>
          <w:szCs w:val="20"/>
        </w:rPr>
      </w:pPr>
      <w:r>
        <w:rPr>
          <w:iCs/>
          <w:sz w:val="20"/>
          <w:szCs w:val="20"/>
        </w:rPr>
        <w:t xml:space="preserve">It was agreed that all the RACH procedure should be prioritized. FFS for other procedures. </w:t>
      </w:r>
    </w:p>
    <w:p w14:paraId="32F8423B" w14:textId="2173E041" w:rsidR="0052433F" w:rsidRDefault="0052433F" w:rsidP="006E4359">
      <w:pPr>
        <w:snapToGrid w:val="0"/>
        <w:spacing w:after="120"/>
        <w:jc w:val="both"/>
        <w:rPr>
          <w:iCs/>
          <w:sz w:val="20"/>
          <w:szCs w:val="20"/>
        </w:rPr>
      </w:pPr>
    </w:p>
    <w:p w14:paraId="756EEEC2" w14:textId="79582A03" w:rsidR="0052433F" w:rsidRPr="0052433F" w:rsidRDefault="0052433F" w:rsidP="0052433F">
      <w:pPr>
        <w:rPr>
          <w:iCs/>
          <w:sz w:val="20"/>
          <w:szCs w:val="20"/>
          <w:lang w:val="en-GB"/>
        </w:rPr>
      </w:pPr>
      <w:r w:rsidRPr="0052433F">
        <w:rPr>
          <w:iCs/>
          <w:sz w:val="20"/>
          <w:szCs w:val="20"/>
          <w:u w:val="single"/>
        </w:rPr>
        <w:t>On UE indication to NW on “need for UL gap” and “no need for UL gap”</w:t>
      </w:r>
      <w:r>
        <w:rPr>
          <w:iCs/>
          <w:sz w:val="20"/>
          <w:szCs w:val="20"/>
          <w:u w:val="single"/>
        </w:rPr>
        <w:t xml:space="preserve">, </w:t>
      </w:r>
    </w:p>
    <w:p w14:paraId="6C45C5DC" w14:textId="5D6EB301" w:rsidR="0052433F" w:rsidRDefault="0052433F" w:rsidP="006E4359">
      <w:pPr>
        <w:snapToGrid w:val="0"/>
        <w:spacing w:after="120"/>
        <w:jc w:val="both"/>
        <w:rPr>
          <w:sz w:val="20"/>
          <w:szCs w:val="20"/>
        </w:rPr>
      </w:pPr>
      <w:r w:rsidRPr="003E34E9">
        <w:rPr>
          <w:sz w:val="20"/>
          <w:szCs w:val="20"/>
        </w:rPr>
        <w:t>Enable explicit indication from UE to NW on “need for UL gap” and “no need for UL gap”</w:t>
      </w:r>
      <w:r w:rsidR="00BB00C8">
        <w:rPr>
          <w:sz w:val="20"/>
          <w:szCs w:val="20"/>
        </w:rPr>
        <w:t xml:space="preserve"> is supported</w:t>
      </w:r>
      <w:r>
        <w:rPr>
          <w:sz w:val="20"/>
          <w:szCs w:val="20"/>
        </w:rPr>
        <w:t xml:space="preserve">. </w:t>
      </w:r>
    </w:p>
    <w:p w14:paraId="33EF0234" w14:textId="77777777" w:rsidR="0052433F" w:rsidRDefault="0052433F" w:rsidP="006E4359">
      <w:pPr>
        <w:snapToGrid w:val="0"/>
        <w:spacing w:after="120"/>
        <w:jc w:val="both"/>
        <w:rPr>
          <w:iCs/>
          <w:sz w:val="20"/>
          <w:szCs w:val="20"/>
        </w:rPr>
      </w:pPr>
    </w:p>
    <w:p w14:paraId="40C47EFD" w14:textId="45DC48B0"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2A83549" w14:textId="036B57FD" w:rsidR="00FC78CD" w:rsidRDefault="00FC78CD" w:rsidP="00FC78CD">
      <w:pPr>
        <w:tabs>
          <w:tab w:val="left" w:pos="3625"/>
        </w:tabs>
        <w:ind w:left="2268" w:hanging="2268"/>
        <w:rPr>
          <w:bCs/>
          <w:sz w:val="20"/>
          <w:szCs w:val="20"/>
        </w:rPr>
      </w:pPr>
    </w:p>
    <w:p w14:paraId="481B498B" w14:textId="278FE15E" w:rsidR="00AF4039" w:rsidRPr="00AC07AE" w:rsidRDefault="00181E13"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r>
        <w:rPr>
          <w:rFonts w:ascii="Helvetica Neue" w:eastAsiaTheme="minorEastAsia" w:hAnsi="Helvetica Neue" w:cs="Helvetica Neue"/>
          <w:color w:val="878787"/>
          <w:sz w:val="28"/>
          <w:szCs w:val="28"/>
        </w:rPr>
        <w:t xml:space="preserve"> </w:t>
      </w:r>
      <w:r>
        <w:rPr>
          <w:rFonts w:ascii="Helvetica Neue" w:eastAsiaTheme="minorEastAsia" w:hAnsi="Helvetica Neue" w:cs="Helvetica Neue"/>
          <w:color w:val="262626"/>
          <w:sz w:val="32"/>
          <w:szCs w:val="32"/>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3A34A" w14:textId="77777777" w:rsidR="005D2791" w:rsidRDefault="005D2791" w:rsidP="002A1D39">
      <w:r>
        <w:separator/>
      </w:r>
    </w:p>
  </w:endnote>
  <w:endnote w:type="continuationSeparator" w:id="0">
    <w:p w14:paraId="57A477B0" w14:textId="77777777" w:rsidR="005D2791" w:rsidRDefault="005D2791"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E9385" w14:textId="77777777" w:rsidR="005D2791" w:rsidRDefault="005D2791" w:rsidP="002A1D39">
      <w:r>
        <w:separator/>
      </w:r>
    </w:p>
  </w:footnote>
  <w:footnote w:type="continuationSeparator" w:id="0">
    <w:p w14:paraId="22A43A3A" w14:textId="77777777" w:rsidR="005D2791" w:rsidRDefault="005D2791"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2"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9"/>
  </w:num>
  <w:num w:numId="3">
    <w:abstractNumId w:val="12"/>
  </w:num>
  <w:num w:numId="4">
    <w:abstractNumId w:val="6"/>
  </w:num>
  <w:num w:numId="5">
    <w:abstractNumId w:val="27"/>
  </w:num>
  <w:num w:numId="6">
    <w:abstractNumId w:val="10"/>
  </w:num>
  <w:num w:numId="7">
    <w:abstractNumId w:val="32"/>
  </w:num>
  <w:num w:numId="8">
    <w:abstractNumId w:val="22"/>
  </w:num>
  <w:num w:numId="9">
    <w:abstractNumId w:val="36"/>
  </w:num>
  <w:num w:numId="10">
    <w:abstractNumId w:val="48"/>
  </w:num>
  <w:num w:numId="11">
    <w:abstractNumId w:val="15"/>
  </w:num>
  <w:num w:numId="12">
    <w:abstractNumId w:val="37"/>
  </w:num>
  <w:num w:numId="13">
    <w:abstractNumId w:val="46"/>
  </w:num>
  <w:num w:numId="14">
    <w:abstractNumId w:val="38"/>
  </w:num>
  <w:num w:numId="15">
    <w:abstractNumId w:val="11"/>
  </w:num>
  <w:num w:numId="16">
    <w:abstractNumId w:val="2"/>
  </w:num>
  <w:num w:numId="17">
    <w:abstractNumId w:val="23"/>
  </w:num>
  <w:num w:numId="18">
    <w:abstractNumId w:val="3"/>
  </w:num>
  <w:num w:numId="19">
    <w:abstractNumId w:val="34"/>
  </w:num>
  <w:num w:numId="20">
    <w:abstractNumId w:val="21"/>
  </w:num>
  <w:num w:numId="21">
    <w:abstractNumId w:val="9"/>
  </w:num>
  <w:num w:numId="22">
    <w:abstractNumId w:val="31"/>
  </w:num>
  <w:num w:numId="23">
    <w:abstractNumId w:val="17"/>
  </w:num>
  <w:num w:numId="24">
    <w:abstractNumId w:val="7"/>
  </w:num>
  <w:num w:numId="25">
    <w:abstractNumId w:val="30"/>
  </w:num>
  <w:num w:numId="26">
    <w:abstractNumId w:val="19"/>
  </w:num>
  <w:num w:numId="27">
    <w:abstractNumId w:val="16"/>
  </w:num>
  <w:num w:numId="28">
    <w:abstractNumId w:val="13"/>
  </w:num>
  <w:num w:numId="29">
    <w:abstractNumId w:val="24"/>
  </w:num>
  <w:num w:numId="30">
    <w:abstractNumId w:val="5"/>
  </w:num>
  <w:num w:numId="31">
    <w:abstractNumId w:val="35"/>
  </w:num>
  <w:num w:numId="32">
    <w:abstractNumId w:val="14"/>
  </w:num>
  <w:num w:numId="33">
    <w:abstractNumId w:val="41"/>
  </w:num>
  <w:num w:numId="34">
    <w:abstractNumId w:val="8"/>
  </w:num>
  <w:num w:numId="35">
    <w:abstractNumId w:val="44"/>
  </w:num>
  <w:num w:numId="36">
    <w:abstractNumId w:val="33"/>
  </w:num>
  <w:num w:numId="37">
    <w:abstractNumId w:val="25"/>
  </w:num>
  <w:num w:numId="38">
    <w:abstractNumId w:val="42"/>
  </w:num>
  <w:num w:numId="39">
    <w:abstractNumId w:val="39"/>
  </w:num>
  <w:num w:numId="40">
    <w:abstractNumId w:val="1"/>
  </w:num>
  <w:num w:numId="41">
    <w:abstractNumId w:val="43"/>
  </w:num>
  <w:num w:numId="42">
    <w:abstractNumId w:val="28"/>
  </w:num>
  <w:num w:numId="43">
    <w:abstractNumId w:val="45"/>
  </w:num>
  <w:num w:numId="44">
    <w:abstractNumId w:val="18"/>
  </w:num>
  <w:num w:numId="45">
    <w:abstractNumId w:val="20"/>
  </w:num>
  <w:num w:numId="46">
    <w:abstractNumId w:val="0"/>
  </w:num>
  <w:num w:numId="47">
    <w:abstractNumId w:val="40"/>
  </w:num>
  <w:num w:numId="48">
    <w:abstractNumId w:val="47"/>
  </w:num>
  <w:num w:numId="49">
    <w:abstractNumId w:val="49"/>
  </w:num>
  <w:num w:numId="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07CE"/>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2</cp:revision>
  <dcterms:created xsi:type="dcterms:W3CDTF">2022-01-26T14:01:00Z</dcterms:created>
  <dcterms:modified xsi:type="dcterms:W3CDTF">2022-01-26T14:01:00Z</dcterms:modified>
</cp:coreProperties>
</file>