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E01FE" w14:textId="5753ACF9" w:rsidR="000971D7" w:rsidRPr="00277433" w:rsidRDefault="000971D7" w:rsidP="000971D7">
      <w:pPr>
        <w:pStyle w:val="Header"/>
        <w:tabs>
          <w:tab w:val="right" w:pos="10440"/>
          <w:tab w:val="right" w:pos="13323"/>
        </w:tabs>
        <w:rPr>
          <w:rFonts w:ascii="Arial" w:hAnsi="Arial" w:cs="Arial"/>
          <w:b/>
          <w:sz w:val="24"/>
          <w:lang w:eastAsia="ja-JP"/>
        </w:rPr>
      </w:pPr>
      <w:r w:rsidRPr="00277433">
        <w:rPr>
          <w:rFonts w:ascii="Arial" w:hAnsi="Arial" w:cs="Arial"/>
          <w:b/>
          <w:sz w:val="24"/>
        </w:rPr>
        <w:t xml:space="preserve">3GPP TSG-RAN WG4 </w:t>
      </w:r>
      <w:r w:rsidRPr="002C213F">
        <w:rPr>
          <w:rFonts w:ascii="Arial" w:hAnsi="Arial" w:cs="Arial"/>
          <w:b/>
          <w:sz w:val="24"/>
          <w:lang w:val="de-DE"/>
        </w:rPr>
        <w:t>Meeting #</w:t>
      </w:r>
      <w:r>
        <w:rPr>
          <w:rFonts w:ascii="Arial" w:hAnsi="Arial" w:cs="Arial"/>
          <w:b/>
          <w:sz w:val="24"/>
          <w:lang w:val="de-DE"/>
        </w:rPr>
        <w:t>101bis</w:t>
      </w:r>
      <w:r>
        <w:rPr>
          <w:rFonts w:asciiTheme="minorEastAsia" w:eastAsiaTheme="minorEastAsia" w:hAnsiTheme="minorEastAsia" w:cs="Arial"/>
          <w:b/>
          <w:sz w:val="24"/>
          <w:lang w:val="de-DE" w:eastAsia="zh-CN"/>
        </w:rPr>
        <w:t>-</w:t>
      </w:r>
      <w:r>
        <w:rPr>
          <w:rFonts w:ascii="Arial" w:hAnsi="Arial" w:cs="Arial"/>
          <w:b/>
          <w:sz w:val="24"/>
          <w:lang w:val="de-DE"/>
        </w:rPr>
        <w:t xml:space="preserve">e                         </w:t>
      </w:r>
      <w:r w:rsidRPr="00277433">
        <w:rPr>
          <w:rFonts w:ascii="Arial" w:hAnsi="Arial" w:cs="Arial"/>
          <w:b/>
          <w:sz w:val="24"/>
        </w:rPr>
        <w:tab/>
      </w:r>
      <w:r>
        <w:rPr>
          <w:rFonts w:ascii="Arial" w:hAnsi="Arial" w:cs="Arial"/>
          <w:b/>
          <w:sz w:val="24"/>
        </w:rPr>
        <w:t xml:space="preserve">        </w:t>
      </w:r>
      <w:r w:rsidR="000B54E7" w:rsidRPr="0037454D">
        <w:rPr>
          <w:rFonts w:ascii="Arial" w:hAnsi="Arial" w:cs="Arial"/>
          <w:b/>
          <w:strike/>
          <w:color w:val="FF0000"/>
          <w:sz w:val="24"/>
        </w:rPr>
        <w:t>R4-2200573</w:t>
      </w:r>
    </w:p>
    <w:p w14:paraId="5A6F4769" w14:textId="77777777" w:rsidR="000971D7" w:rsidRPr="00F93A09" w:rsidRDefault="000971D7" w:rsidP="000971D7">
      <w:pPr>
        <w:pStyle w:val="Header"/>
        <w:tabs>
          <w:tab w:val="right" w:pos="9781"/>
          <w:tab w:val="right" w:pos="13323"/>
        </w:tabs>
        <w:outlineLvl w:val="0"/>
        <w:rPr>
          <w:rFonts w:ascii="Arial" w:hAnsi="Arial" w:cs="Arial"/>
          <w:b/>
          <w:sz w:val="24"/>
        </w:rPr>
      </w:pPr>
      <w:r>
        <w:rPr>
          <w:rFonts w:ascii="Arial" w:hAnsi="Arial" w:cs="Arial"/>
          <w:b/>
          <w:sz w:val="24"/>
        </w:rPr>
        <w:t>Electronic meetin</w:t>
      </w:r>
      <w:r w:rsidRPr="007C55C5">
        <w:rPr>
          <w:rFonts w:ascii="Arial" w:hAnsi="Arial" w:cs="Arial"/>
          <w:b/>
          <w:sz w:val="24"/>
        </w:rPr>
        <w:t xml:space="preserve">g, </w:t>
      </w:r>
      <w:r>
        <w:rPr>
          <w:rFonts w:ascii="Arial" w:hAnsi="Arial" w:cs="Arial"/>
          <w:b/>
          <w:sz w:val="24"/>
        </w:rPr>
        <w:t>17th</w:t>
      </w:r>
      <w:r w:rsidRPr="00F043C6">
        <w:rPr>
          <w:rFonts w:ascii="Arial" w:hAnsi="Arial" w:cs="Arial"/>
          <w:b/>
          <w:sz w:val="24"/>
        </w:rPr>
        <w:t xml:space="preserve"> </w:t>
      </w:r>
      <w:r>
        <w:rPr>
          <w:rFonts w:ascii="Arial" w:hAnsi="Arial" w:cs="Arial"/>
          <w:b/>
          <w:sz w:val="24"/>
        </w:rPr>
        <w:t>January</w:t>
      </w:r>
      <w:r w:rsidRPr="00F043C6">
        <w:rPr>
          <w:rFonts w:ascii="Arial" w:hAnsi="Arial" w:cs="Arial"/>
          <w:b/>
          <w:sz w:val="24"/>
        </w:rPr>
        <w:t xml:space="preserve"> – </w:t>
      </w:r>
      <w:r>
        <w:rPr>
          <w:rFonts w:ascii="Arial" w:hAnsi="Arial" w:cs="Arial"/>
          <w:b/>
          <w:sz w:val="24"/>
        </w:rPr>
        <w:t>25</w:t>
      </w:r>
      <w:r w:rsidRPr="00F043C6">
        <w:rPr>
          <w:rFonts w:ascii="Arial" w:hAnsi="Arial" w:cs="Arial"/>
          <w:b/>
          <w:sz w:val="24"/>
        </w:rPr>
        <w:t xml:space="preserve">th </w:t>
      </w:r>
      <w:r>
        <w:rPr>
          <w:rFonts w:ascii="Arial" w:hAnsi="Arial" w:cs="Arial"/>
          <w:b/>
          <w:sz w:val="24"/>
        </w:rPr>
        <w:t>January, 2022</w:t>
      </w:r>
    </w:p>
    <w:p w14:paraId="7A1374B0" w14:textId="77777777" w:rsidR="000971D7" w:rsidRPr="00BC0258" w:rsidRDefault="000971D7" w:rsidP="000971D7">
      <w:pPr>
        <w:widowControl w:val="0"/>
        <w:tabs>
          <w:tab w:val="left" w:pos="1985"/>
        </w:tabs>
        <w:jc w:val="both"/>
        <w:rPr>
          <w:rFonts w:ascii="Arial" w:hAnsi="Arial" w:cs="Arial"/>
          <w:b/>
          <w:sz w:val="24"/>
        </w:rPr>
      </w:pPr>
    </w:p>
    <w:p w14:paraId="57707334" w14:textId="11B5C535" w:rsidR="000971D7" w:rsidRPr="00BC0258" w:rsidRDefault="000971D7" w:rsidP="000971D7">
      <w:pPr>
        <w:tabs>
          <w:tab w:val="left" w:pos="1985"/>
        </w:tabs>
        <w:spacing w:line="360" w:lineRule="auto"/>
        <w:ind w:left="1983" w:hangingChars="823" w:hanging="1983"/>
        <w:jc w:val="both"/>
        <w:rPr>
          <w:rFonts w:ascii="Arial" w:hAnsi="Arial" w:cs="Arial"/>
          <w:b/>
          <w:sz w:val="24"/>
        </w:rPr>
      </w:pPr>
      <w:r w:rsidRPr="00BC0258">
        <w:rPr>
          <w:rFonts w:ascii="Arial" w:hAnsi="Arial" w:cs="Arial"/>
          <w:b/>
          <w:sz w:val="24"/>
        </w:rPr>
        <w:t>Agenda item:</w:t>
      </w:r>
      <w:r w:rsidRPr="00BC0258">
        <w:rPr>
          <w:rFonts w:ascii="Arial" w:hAnsi="Arial" w:cs="Arial"/>
          <w:b/>
          <w:sz w:val="24"/>
        </w:rPr>
        <w:tab/>
      </w:r>
      <w:r w:rsidRPr="009829AC">
        <w:rPr>
          <w:rFonts w:ascii="Arial" w:hAnsi="Arial" w:cs="Arial"/>
          <w:b/>
          <w:color w:val="000000" w:themeColor="text1"/>
          <w:sz w:val="24"/>
        </w:rPr>
        <w:t>6.1.</w:t>
      </w:r>
      <w:r w:rsidR="000B54E7">
        <w:rPr>
          <w:rFonts w:ascii="Arial" w:hAnsi="Arial" w:cs="Arial"/>
          <w:b/>
          <w:color w:val="000000" w:themeColor="text1"/>
          <w:sz w:val="24"/>
        </w:rPr>
        <w:t>3</w:t>
      </w:r>
      <w:r w:rsidRPr="009829AC">
        <w:rPr>
          <w:rFonts w:ascii="Arial" w:hAnsi="Arial" w:cs="Arial"/>
          <w:b/>
          <w:color w:val="000000" w:themeColor="text1"/>
          <w:sz w:val="24"/>
        </w:rPr>
        <w:t>.</w:t>
      </w:r>
      <w:r w:rsidR="000B54E7">
        <w:rPr>
          <w:rFonts w:ascii="Arial" w:hAnsi="Arial" w:cs="Arial"/>
          <w:b/>
          <w:color w:val="000000" w:themeColor="text1"/>
          <w:sz w:val="24"/>
        </w:rPr>
        <w:t>3</w:t>
      </w:r>
    </w:p>
    <w:p w14:paraId="1000880E" w14:textId="77777777" w:rsidR="000971D7" w:rsidRPr="00BC0258" w:rsidRDefault="000971D7" w:rsidP="000971D7">
      <w:pPr>
        <w:tabs>
          <w:tab w:val="left" w:pos="1985"/>
        </w:tabs>
        <w:spacing w:line="360" w:lineRule="auto"/>
        <w:ind w:left="1985" w:hanging="1985"/>
        <w:jc w:val="both"/>
        <w:rPr>
          <w:rFonts w:ascii="Arial" w:hAnsi="Arial" w:cs="Arial"/>
          <w:sz w:val="24"/>
        </w:rPr>
      </w:pPr>
      <w:r w:rsidRPr="00BC0258">
        <w:rPr>
          <w:rFonts w:ascii="Arial" w:hAnsi="Arial" w:cs="Arial"/>
          <w:b/>
          <w:sz w:val="24"/>
        </w:rPr>
        <w:t>Source:</w:t>
      </w:r>
      <w:r w:rsidRPr="00BC0258">
        <w:rPr>
          <w:rFonts w:ascii="Arial" w:hAnsi="Arial" w:cs="Arial"/>
          <w:b/>
          <w:sz w:val="24"/>
        </w:rPr>
        <w:tab/>
      </w:r>
      <w:r w:rsidRPr="004915E1">
        <w:rPr>
          <w:rFonts w:ascii="Arial" w:hAnsi="Arial" w:cs="Arial"/>
          <w:b/>
          <w:sz w:val="24"/>
        </w:rPr>
        <w:t>Huawei,</w:t>
      </w:r>
      <w:r>
        <w:rPr>
          <w:rFonts w:ascii="Arial" w:hAnsi="Arial" w:cs="Arial"/>
          <w:b/>
          <w:sz w:val="24"/>
        </w:rPr>
        <w:t xml:space="preserve"> </w:t>
      </w:r>
      <w:proofErr w:type="spellStart"/>
      <w:r w:rsidRPr="004915E1">
        <w:rPr>
          <w:rFonts w:ascii="Arial" w:hAnsi="Arial" w:cs="Arial"/>
          <w:b/>
          <w:sz w:val="24"/>
        </w:rPr>
        <w:t>HiSilicon</w:t>
      </w:r>
      <w:proofErr w:type="spellEnd"/>
    </w:p>
    <w:p w14:paraId="7F7045B7" w14:textId="2FD356D9" w:rsidR="000971D7" w:rsidRPr="007C7AA0" w:rsidRDefault="000971D7" w:rsidP="000971D7">
      <w:pPr>
        <w:tabs>
          <w:tab w:val="left" w:pos="1985"/>
        </w:tabs>
        <w:spacing w:line="360" w:lineRule="auto"/>
        <w:ind w:left="1983" w:hangingChars="823" w:hanging="1983"/>
        <w:rPr>
          <w:rFonts w:ascii="Arial" w:hAnsi="Arial" w:cs="Arial"/>
          <w:b/>
          <w:sz w:val="24"/>
        </w:rPr>
      </w:pPr>
      <w:r w:rsidRPr="00BC0258">
        <w:rPr>
          <w:rFonts w:ascii="Arial" w:hAnsi="Arial" w:cs="Arial"/>
          <w:b/>
          <w:sz w:val="24"/>
        </w:rPr>
        <w:t>Title:</w:t>
      </w:r>
      <w:r w:rsidRPr="00BC0258">
        <w:rPr>
          <w:rFonts w:ascii="Arial" w:hAnsi="Arial" w:cs="Arial"/>
          <w:b/>
          <w:sz w:val="24"/>
        </w:rPr>
        <w:tab/>
      </w:r>
      <w:r w:rsidR="00B75F27">
        <w:rPr>
          <w:rFonts w:ascii="Arial" w:hAnsi="Arial" w:cs="Arial"/>
          <w:b/>
          <w:sz w:val="24"/>
        </w:rPr>
        <w:t xml:space="preserve">Further results on FR1 </w:t>
      </w:r>
      <w:r w:rsidR="00861A76">
        <w:rPr>
          <w:rFonts w:ascii="Arial" w:hAnsi="Arial" w:cs="Arial"/>
          <w:b/>
          <w:sz w:val="24"/>
        </w:rPr>
        <w:t xml:space="preserve">MIMO OTA </w:t>
      </w:r>
      <w:r w:rsidR="00B75F27">
        <w:rPr>
          <w:rFonts w:ascii="Arial" w:hAnsi="Arial" w:cs="Arial"/>
          <w:b/>
          <w:sz w:val="24"/>
        </w:rPr>
        <w:t xml:space="preserve">Channel model validation </w:t>
      </w:r>
    </w:p>
    <w:p w14:paraId="77D23CCC" w14:textId="77777777" w:rsidR="00DB6DFC" w:rsidRPr="00BC0258" w:rsidRDefault="00DB6DFC" w:rsidP="00DB6DFC">
      <w:pPr>
        <w:widowControl w:val="0"/>
        <w:tabs>
          <w:tab w:val="left" w:pos="1985"/>
        </w:tabs>
        <w:spacing w:line="360" w:lineRule="auto"/>
        <w:jc w:val="both"/>
        <w:rPr>
          <w:rFonts w:ascii="Arial" w:hAnsi="Arial" w:cs="Arial"/>
          <w:b/>
          <w:sz w:val="24"/>
        </w:rPr>
      </w:pPr>
      <w:r w:rsidRPr="00BC0258">
        <w:rPr>
          <w:rFonts w:ascii="Arial" w:hAnsi="Arial" w:cs="Arial"/>
          <w:b/>
          <w:sz w:val="24"/>
        </w:rPr>
        <w:t>Document for:</w:t>
      </w:r>
      <w:r w:rsidRPr="00BC0258">
        <w:rPr>
          <w:rFonts w:ascii="Arial" w:hAnsi="Arial" w:cs="Arial"/>
          <w:b/>
          <w:sz w:val="24"/>
        </w:rPr>
        <w:tab/>
      </w:r>
      <w:bookmarkStart w:id="0" w:name="DocumentFor"/>
      <w:bookmarkEnd w:id="0"/>
      <w:r>
        <w:rPr>
          <w:rFonts w:ascii="Arial" w:hAnsi="Arial" w:cs="Arial"/>
          <w:b/>
          <w:sz w:val="24"/>
        </w:rPr>
        <w:t>Approval</w:t>
      </w:r>
    </w:p>
    <w:p w14:paraId="5773602F" w14:textId="77777777" w:rsidR="00DB6DFC" w:rsidRPr="003A721E" w:rsidRDefault="00DB6DFC" w:rsidP="006907F8">
      <w:pPr>
        <w:pStyle w:val="Heading1"/>
        <w:numPr>
          <w:ilvl w:val="0"/>
          <w:numId w:val="3"/>
        </w:numPr>
      </w:pPr>
      <w:r w:rsidRPr="003A721E">
        <w:t>Introduction</w:t>
      </w:r>
    </w:p>
    <w:p w14:paraId="7F74A36B" w14:textId="309CD880" w:rsidR="00DC555B" w:rsidRDefault="00FB1BD5" w:rsidP="00044F12">
      <w:pPr>
        <w:snapToGrid w:val="0"/>
        <w:spacing w:afterLines="50" w:after="120"/>
        <w:jc w:val="both"/>
        <w:rPr>
          <w:rFonts w:eastAsia="Batang"/>
        </w:rPr>
      </w:pPr>
      <w:r>
        <w:rPr>
          <w:rFonts w:eastAsia="Batang"/>
        </w:rPr>
        <w:t xml:space="preserve">For the purpose of </w:t>
      </w:r>
      <w:r w:rsidRPr="00FB1BD5">
        <w:rPr>
          <w:rFonts w:eastAsia="Batang"/>
        </w:rPr>
        <w:t>lab alignment</w:t>
      </w:r>
      <w:r>
        <w:rPr>
          <w:rFonts w:eastAsia="Batang"/>
        </w:rPr>
        <w:t xml:space="preserve"> and requirement</w:t>
      </w:r>
      <w:r w:rsidR="00911CFD">
        <w:rPr>
          <w:rFonts w:eastAsia="Batang"/>
        </w:rPr>
        <w:t>s</w:t>
      </w:r>
      <w:r>
        <w:rPr>
          <w:rFonts w:eastAsia="Batang"/>
        </w:rPr>
        <w:t xml:space="preserve"> development,</w:t>
      </w:r>
      <w:r w:rsidR="00911CFD">
        <w:rPr>
          <w:rFonts w:eastAsia="Batang"/>
        </w:rPr>
        <w:t xml:space="preserve"> channel model validation has been discussed for several meetings</w:t>
      </w:r>
      <w:r w:rsidR="003E0774">
        <w:rPr>
          <w:rFonts w:eastAsia="Batang"/>
        </w:rPr>
        <w:t xml:space="preserve"> for NR UE FR1 MIMO OTA.</w:t>
      </w:r>
      <w:r w:rsidR="00CA0E04">
        <w:rPr>
          <w:rFonts w:eastAsia="Batang"/>
        </w:rPr>
        <w:t xml:space="preserve"> Reference validation targets were agreed in last </w:t>
      </w:r>
      <w:r w:rsidR="00370657">
        <w:rPr>
          <w:rFonts w:eastAsia="Batang"/>
        </w:rPr>
        <w:t>RAN</w:t>
      </w:r>
      <w:r w:rsidR="008932BC">
        <w:rPr>
          <w:rFonts w:eastAsia="Batang"/>
        </w:rPr>
        <w:t>4 #100</w:t>
      </w:r>
      <w:r w:rsidR="00370657">
        <w:rPr>
          <w:rFonts w:eastAsia="Batang"/>
        </w:rPr>
        <w:t xml:space="preserve">e </w:t>
      </w:r>
      <w:r w:rsidR="004A50E4">
        <w:rPr>
          <w:rFonts w:eastAsia="Batang"/>
        </w:rPr>
        <w:t xml:space="preserve">and 101e </w:t>
      </w:r>
      <w:r w:rsidR="00370657">
        <w:rPr>
          <w:rFonts w:eastAsia="Batang"/>
        </w:rPr>
        <w:t>meeting</w:t>
      </w:r>
      <w:r w:rsidR="00C15642">
        <w:rPr>
          <w:rFonts w:eastAsia="Batang"/>
        </w:rPr>
        <w:t>s</w:t>
      </w:r>
      <w:r w:rsidR="001C4514">
        <w:rPr>
          <w:rFonts w:eastAsia="Batang"/>
        </w:rPr>
        <w:t xml:space="preserve"> [</w:t>
      </w:r>
      <w:r w:rsidR="003F4803">
        <w:rPr>
          <w:rFonts w:eastAsia="Batang"/>
        </w:rPr>
        <w:t>2</w:t>
      </w:r>
      <w:proofErr w:type="gramStart"/>
      <w:r w:rsidR="001C4514">
        <w:rPr>
          <w:rFonts w:eastAsia="Batang"/>
        </w:rPr>
        <w:t>]</w:t>
      </w:r>
      <w:r w:rsidR="00C15642">
        <w:rPr>
          <w:rFonts w:eastAsia="Batang"/>
        </w:rPr>
        <w:t>[</w:t>
      </w:r>
      <w:proofErr w:type="gramEnd"/>
      <w:r w:rsidR="003F4803">
        <w:rPr>
          <w:rFonts w:eastAsia="Batang"/>
        </w:rPr>
        <w:t>3</w:t>
      </w:r>
      <w:r w:rsidR="00C15642">
        <w:rPr>
          <w:rFonts w:eastAsia="Batang"/>
        </w:rPr>
        <w:t>]</w:t>
      </w:r>
      <w:r w:rsidR="003F4803">
        <w:rPr>
          <w:rFonts w:eastAsia="Batang"/>
        </w:rPr>
        <w:t>. To proceed with the Channel validation work</w:t>
      </w:r>
      <w:r w:rsidR="00DC555B">
        <w:rPr>
          <w:rFonts w:eastAsia="Batang"/>
        </w:rPr>
        <w:t>, we submit</w:t>
      </w:r>
      <w:r w:rsidR="00A23F10">
        <w:rPr>
          <w:rFonts w:eastAsia="Batang"/>
        </w:rPr>
        <w:t>ted</w:t>
      </w:r>
      <w:r w:rsidR="00DC555B">
        <w:rPr>
          <w:rFonts w:eastAsia="Batang"/>
        </w:rPr>
        <w:t xml:space="preserve"> results of </w:t>
      </w:r>
      <w:r w:rsidR="00DC555B" w:rsidRPr="00004B27">
        <w:rPr>
          <w:rFonts w:eastAsia="Batang"/>
        </w:rPr>
        <w:t>Doppler/Temporal correlation</w:t>
      </w:r>
      <w:r w:rsidR="00855311">
        <w:rPr>
          <w:rFonts w:eastAsia="Batang"/>
        </w:rPr>
        <w:t xml:space="preserve"> and </w:t>
      </w:r>
      <w:proofErr w:type="gramStart"/>
      <w:r w:rsidR="00855311" w:rsidRPr="00855311">
        <w:rPr>
          <w:rFonts w:eastAsia="Batang"/>
        </w:rPr>
        <w:t>Spatial</w:t>
      </w:r>
      <w:proofErr w:type="gramEnd"/>
      <w:r w:rsidR="00855311" w:rsidRPr="00855311">
        <w:rPr>
          <w:rFonts w:eastAsia="Batang"/>
        </w:rPr>
        <w:t xml:space="preserve"> correlation</w:t>
      </w:r>
      <w:r w:rsidR="00855311">
        <w:rPr>
          <w:rFonts w:eastAsiaTheme="minorEastAsia" w:hint="eastAsia"/>
          <w:lang w:eastAsia="zh-CN"/>
        </w:rPr>
        <w:t xml:space="preserve"> </w:t>
      </w:r>
      <w:r w:rsidR="00A23F10" w:rsidRPr="00004B27">
        <w:rPr>
          <w:rFonts w:eastAsia="Batang"/>
        </w:rPr>
        <w:t xml:space="preserve">in </w:t>
      </w:r>
      <w:r w:rsidR="00A23F10">
        <w:rPr>
          <w:rFonts w:eastAsia="Batang"/>
        </w:rPr>
        <w:t>RAN4 #101e meeting [</w:t>
      </w:r>
      <w:r w:rsidR="009C5A4A">
        <w:rPr>
          <w:rFonts w:eastAsia="Batang"/>
        </w:rPr>
        <w:t>5</w:t>
      </w:r>
      <w:r w:rsidR="00A23F10">
        <w:rPr>
          <w:rFonts w:eastAsia="Batang"/>
        </w:rPr>
        <w:t xml:space="preserve">]. This document presents the validation results of remaining items i.e. </w:t>
      </w:r>
      <w:r w:rsidR="00A23F10" w:rsidRPr="00004B27">
        <w:rPr>
          <w:rFonts w:eastAsia="Batang"/>
        </w:rPr>
        <w:t>Power Delay Profile (PDP) and Cross-polarization</w:t>
      </w:r>
      <w:r w:rsidR="00004B27">
        <w:rPr>
          <w:rFonts w:eastAsia="Batang"/>
        </w:rPr>
        <w:t>.</w:t>
      </w:r>
    </w:p>
    <w:p w14:paraId="72F13877" w14:textId="59498AE5" w:rsidR="00861A76" w:rsidRPr="00D65C44" w:rsidRDefault="00861A76" w:rsidP="00044F12">
      <w:pPr>
        <w:spacing w:afterLines="50" w:after="120"/>
        <w:jc w:val="center"/>
      </w:pPr>
      <w:r>
        <w:t xml:space="preserve">Table 1: Volunteer </w:t>
      </w:r>
      <w:r w:rsidR="00523358" w:rsidRPr="00282830">
        <w:t>FR1 MIMO OTA</w:t>
      </w:r>
      <w:r w:rsidR="00523358">
        <w:t xml:space="preserve"> </w:t>
      </w:r>
      <w:r>
        <w:t>Labs</w:t>
      </w:r>
    </w:p>
    <w:tbl>
      <w:tblPr>
        <w:tblW w:w="0" w:type="auto"/>
        <w:jc w:val="center"/>
        <w:tblCellMar>
          <w:left w:w="0" w:type="dxa"/>
          <w:right w:w="0" w:type="dxa"/>
        </w:tblCellMar>
        <w:tblLook w:val="04A0" w:firstRow="1" w:lastRow="0" w:firstColumn="1" w:lastColumn="0" w:noHBand="0" w:noVBand="1"/>
      </w:tblPr>
      <w:tblGrid>
        <w:gridCol w:w="562"/>
        <w:gridCol w:w="2977"/>
        <w:gridCol w:w="2693"/>
      </w:tblGrid>
      <w:tr w:rsidR="003F4803" w:rsidRPr="000C580A" w14:paraId="5A8D3866" w14:textId="77777777" w:rsidTr="000C580A">
        <w:trPr>
          <w:trHeight w:val="283"/>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95669" w14:textId="77777777" w:rsidR="003F4803" w:rsidRPr="000C580A" w:rsidRDefault="003F4803" w:rsidP="00DC555B">
            <w:pPr>
              <w:jc w:val="center"/>
              <w:rPr>
                <w:rFonts w:eastAsiaTheme="minorEastAsia"/>
                <w:b/>
                <w:sz w:val="20"/>
                <w:szCs w:val="20"/>
                <w:lang w:eastAsia="zh-CN"/>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4AE86" w14:textId="77777777" w:rsidR="003F4803" w:rsidRPr="000C580A" w:rsidRDefault="003F4803" w:rsidP="00DC555B">
            <w:pPr>
              <w:jc w:val="center"/>
              <w:rPr>
                <w:rFonts w:eastAsiaTheme="minorEastAsia"/>
                <w:b/>
                <w:sz w:val="20"/>
                <w:szCs w:val="20"/>
                <w:lang w:eastAsia="zh-CN"/>
              </w:rPr>
            </w:pPr>
            <w:r w:rsidRPr="000C580A">
              <w:rPr>
                <w:rFonts w:eastAsiaTheme="minorEastAsia" w:hint="eastAsia"/>
                <w:b/>
                <w:sz w:val="20"/>
                <w:szCs w:val="20"/>
                <w:lang w:eastAsia="zh-CN"/>
              </w:rPr>
              <w:t>Lab volunteer</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7FCE2" w14:textId="77777777" w:rsidR="003F4803" w:rsidRPr="000C580A" w:rsidRDefault="003F4803" w:rsidP="00DC555B">
            <w:pPr>
              <w:jc w:val="center"/>
              <w:rPr>
                <w:rFonts w:eastAsiaTheme="minorEastAsia"/>
                <w:b/>
                <w:sz w:val="20"/>
                <w:szCs w:val="20"/>
                <w:lang w:eastAsia="zh-CN"/>
              </w:rPr>
            </w:pPr>
            <w:r w:rsidRPr="000C580A">
              <w:rPr>
                <w:rFonts w:eastAsiaTheme="minorEastAsia" w:hint="eastAsia"/>
                <w:b/>
                <w:sz w:val="20"/>
                <w:szCs w:val="20"/>
                <w:lang w:eastAsia="zh-CN"/>
              </w:rPr>
              <w:t>City (Lab address)</w:t>
            </w:r>
          </w:p>
        </w:tc>
      </w:tr>
      <w:tr w:rsidR="003F4803" w:rsidRPr="000C580A" w14:paraId="75E00E7E" w14:textId="77777777" w:rsidTr="000C580A">
        <w:trPr>
          <w:trHeight w:val="283"/>
          <w:jc w:val="center"/>
        </w:trPr>
        <w:tc>
          <w:tcPr>
            <w:tcW w:w="5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99A23" w14:textId="77777777" w:rsidR="003F4803" w:rsidRPr="000C580A" w:rsidRDefault="003F4803" w:rsidP="000C580A">
            <w:pPr>
              <w:spacing w:line="360" w:lineRule="auto"/>
              <w:jc w:val="center"/>
              <w:rPr>
                <w:sz w:val="20"/>
                <w:szCs w:val="20"/>
              </w:rPr>
            </w:pPr>
            <w:r w:rsidRPr="000C580A">
              <w:rPr>
                <w:rFonts w:hint="eastAsia"/>
                <w:sz w:val="20"/>
                <w:szCs w:val="20"/>
              </w:rPr>
              <w:t>1</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95B1EEF" w14:textId="77777777" w:rsidR="003F4803" w:rsidRPr="000C580A" w:rsidRDefault="003F4803" w:rsidP="000C580A">
            <w:pPr>
              <w:spacing w:line="360" w:lineRule="auto"/>
              <w:jc w:val="center"/>
              <w:rPr>
                <w:sz w:val="20"/>
                <w:szCs w:val="20"/>
              </w:rPr>
            </w:pPr>
            <w:r w:rsidRPr="000C580A">
              <w:rPr>
                <w:rFonts w:hint="eastAsia"/>
                <w:sz w:val="20"/>
                <w:szCs w:val="20"/>
              </w:rPr>
              <w:t>CAICT</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7BE9828" w14:textId="77777777" w:rsidR="003F4803" w:rsidRPr="000C580A" w:rsidRDefault="003F4803" w:rsidP="000C580A">
            <w:pPr>
              <w:spacing w:line="360" w:lineRule="auto"/>
              <w:jc w:val="center"/>
              <w:rPr>
                <w:sz w:val="20"/>
                <w:szCs w:val="20"/>
              </w:rPr>
            </w:pPr>
            <w:r w:rsidRPr="000C580A">
              <w:rPr>
                <w:rFonts w:hint="eastAsia"/>
                <w:sz w:val="20"/>
                <w:szCs w:val="20"/>
              </w:rPr>
              <w:t>Beijing</w:t>
            </w:r>
          </w:p>
        </w:tc>
      </w:tr>
      <w:tr w:rsidR="003F4803" w:rsidRPr="000C580A" w14:paraId="6EC946EB"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016B" w14:textId="77777777" w:rsidR="003F4803" w:rsidRPr="000C580A" w:rsidRDefault="003F4803" w:rsidP="000C580A">
            <w:pPr>
              <w:spacing w:line="360" w:lineRule="auto"/>
              <w:jc w:val="center"/>
              <w:rPr>
                <w:sz w:val="20"/>
                <w:szCs w:val="20"/>
              </w:rPr>
            </w:pPr>
            <w:r w:rsidRPr="000C580A">
              <w:rPr>
                <w:rFonts w:hint="eastAsia"/>
                <w:sz w:val="20"/>
                <w:szCs w:val="20"/>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83346" w14:textId="77777777" w:rsidR="003F4803" w:rsidRPr="000C580A" w:rsidRDefault="003F4803" w:rsidP="000C580A">
            <w:pPr>
              <w:spacing w:line="360" w:lineRule="auto"/>
              <w:jc w:val="center"/>
              <w:rPr>
                <w:sz w:val="20"/>
                <w:szCs w:val="20"/>
              </w:rPr>
            </w:pPr>
            <w:r w:rsidRPr="000C580A">
              <w:rPr>
                <w:rFonts w:hint="eastAsia"/>
                <w:sz w:val="20"/>
                <w:szCs w:val="20"/>
              </w:rPr>
              <w:t> Huawei</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3D042" w14:textId="77777777" w:rsidR="003F4803" w:rsidRPr="000C580A" w:rsidRDefault="003F4803" w:rsidP="000C580A">
            <w:pPr>
              <w:spacing w:line="360" w:lineRule="auto"/>
              <w:jc w:val="center"/>
              <w:rPr>
                <w:sz w:val="20"/>
                <w:szCs w:val="20"/>
              </w:rPr>
            </w:pPr>
            <w:r w:rsidRPr="000C580A">
              <w:rPr>
                <w:rFonts w:hint="eastAsia"/>
                <w:sz w:val="20"/>
                <w:szCs w:val="20"/>
              </w:rPr>
              <w:t> Shanghai</w:t>
            </w:r>
          </w:p>
        </w:tc>
      </w:tr>
      <w:tr w:rsidR="003F4803" w:rsidRPr="000C580A" w14:paraId="465B5B4F"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2A87F" w14:textId="77777777" w:rsidR="003F4803" w:rsidRPr="000C580A" w:rsidRDefault="003F4803" w:rsidP="000C580A">
            <w:pPr>
              <w:spacing w:line="360" w:lineRule="auto"/>
              <w:jc w:val="center"/>
              <w:rPr>
                <w:sz w:val="20"/>
                <w:szCs w:val="20"/>
              </w:rPr>
            </w:pPr>
            <w:r w:rsidRPr="000C580A">
              <w:rPr>
                <w:rFonts w:hint="eastAsia"/>
                <w:sz w:val="20"/>
                <w:szCs w:val="20"/>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6E52D" w14:textId="77777777" w:rsidR="003F4803" w:rsidRPr="000C580A" w:rsidRDefault="003F4803" w:rsidP="000C580A">
            <w:pPr>
              <w:spacing w:line="360" w:lineRule="auto"/>
              <w:jc w:val="center"/>
              <w:rPr>
                <w:sz w:val="20"/>
                <w:szCs w:val="20"/>
              </w:rPr>
            </w:pPr>
            <w:r w:rsidRPr="000C580A">
              <w:rPr>
                <w:rFonts w:hint="eastAsia"/>
                <w:sz w:val="20"/>
                <w:szCs w:val="20"/>
              </w:rPr>
              <w:t> Xiaomi</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2F5C6" w14:textId="77777777" w:rsidR="003F4803" w:rsidRPr="000C580A" w:rsidRDefault="003F4803" w:rsidP="000C580A">
            <w:pPr>
              <w:spacing w:line="360" w:lineRule="auto"/>
              <w:jc w:val="center"/>
              <w:rPr>
                <w:sz w:val="20"/>
                <w:szCs w:val="20"/>
              </w:rPr>
            </w:pPr>
            <w:r w:rsidRPr="000C580A">
              <w:rPr>
                <w:rFonts w:hint="eastAsia"/>
                <w:sz w:val="20"/>
                <w:szCs w:val="20"/>
              </w:rPr>
              <w:t> Beijing</w:t>
            </w:r>
          </w:p>
        </w:tc>
      </w:tr>
      <w:tr w:rsidR="003F4803" w:rsidRPr="000C580A" w14:paraId="12FEA684"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AD03F" w14:textId="77777777" w:rsidR="003F4803" w:rsidRPr="000C580A" w:rsidRDefault="003F4803" w:rsidP="000C580A">
            <w:pPr>
              <w:spacing w:line="360" w:lineRule="auto"/>
              <w:jc w:val="center"/>
              <w:rPr>
                <w:sz w:val="20"/>
                <w:szCs w:val="20"/>
              </w:rPr>
            </w:pPr>
            <w:r w:rsidRPr="000C580A">
              <w:rPr>
                <w:rFonts w:hint="eastAsia"/>
                <w:sz w:val="20"/>
                <w:szCs w:val="20"/>
              </w:rPr>
              <w:t>4</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3E5F7" w14:textId="77777777" w:rsidR="003F4803" w:rsidRPr="000C580A" w:rsidRDefault="003F4803" w:rsidP="000C580A">
            <w:pPr>
              <w:spacing w:line="360" w:lineRule="auto"/>
              <w:jc w:val="center"/>
              <w:rPr>
                <w:sz w:val="20"/>
                <w:szCs w:val="20"/>
              </w:rPr>
            </w:pPr>
            <w:proofErr w:type="spellStart"/>
            <w:r w:rsidRPr="000C580A">
              <w:rPr>
                <w:rFonts w:hint="eastAsia"/>
                <w:sz w:val="20"/>
                <w:szCs w:val="20"/>
              </w:rPr>
              <w:t>MediaTek</w:t>
            </w:r>
            <w:proofErr w:type="spellEnd"/>
            <w:r w:rsidRPr="000C580A">
              <w:rPr>
                <w:rFonts w:hint="eastAsia"/>
                <w:sz w:val="20"/>
                <w:szCs w:val="20"/>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A0FD9" w14:textId="77777777" w:rsidR="003F4803" w:rsidRPr="000C580A" w:rsidRDefault="003F4803" w:rsidP="000C580A">
            <w:pPr>
              <w:spacing w:line="360" w:lineRule="auto"/>
              <w:jc w:val="center"/>
              <w:rPr>
                <w:sz w:val="20"/>
                <w:szCs w:val="20"/>
              </w:rPr>
            </w:pPr>
            <w:r w:rsidRPr="000C580A">
              <w:rPr>
                <w:rFonts w:hint="eastAsia"/>
                <w:sz w:val="20"/>
                <w:szCs w:val="20"/>
              </w:rPr>
              <w:t>  Beijing</w:t>
            </w:r>
          </w:p>
        </w:tc>
      </w:tr>
      <w:tr w:rsidR="003F4803" w:rsidRPr="000C580A" w14:paraId="6A551B93"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CFA6" w14:textId="77777777" w:rsidR="003F4803" w:rsidRPr="000C580A" w:rsidRDefault="003F4803" w:rsidP="000C580A">
            <w:pPr>
              <w:spacing w:line="360" w:lineRule="auto"/>
              <w:jc w:val="center"/>
              <w:rPr>
                <w:sz w:val="20"/>
                <w:szCs w:val="20"/>
              </w:rPr>
            </w:pPr>
            <w:r w:rsidRPr="000C580A">
              <w:rPr>
                <w:rFonts w:hint="eastAsia"/>
                <w:sz w:val="20"/>
                <w:szCs w:val="20"/>
              </w:rPr>
              <w:t>5 </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98E7E7" w14:textId="77777777" w:rsidR="003F4803" w:rsidRPr="000C580A" w:rsidRDefault="003F4803" w:rsidP="000C580A">
            <w:pPr>
              <w:spacing w:line="360" w:lineRule="auto"/>
              <w:jc w:val="center"/>
              <w:rPr>
                <w:sz w:val="20"/>
                <w:szCs w:val="20"/>
              </w:rPr>
            </w:pPr>
            <w:r w:rsidRPr="000C580A">
              <w:rPr>
                <w:rFonts w:hint="eastAsia"/>
                <w:sz w:val="20"/>
                <w:szCs w:val="20"/>
              </w:rPr>
              <w:t>Apple</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53F2B" w14:textId="77777777" w:rsidR="003F4803" w:rsidRPr="000C580A" w:rsidRDefault="003F4803" w:rsidP="000C580A">
            <w:pPr>
              <w:spacing w:line="360" w:lineRule="auto"/>
              <w:jc w:val="center"/>
              <w:rPr>
                <w:sz w:val="20"/>
                <w:szCs w:val="20"/>
              </w:rPr>
            </w:pPr>
            <w:r w:rsidRPr="000C580A">
              <w:rPr>
                <w:rFonts w:hint="eastAsia"/>
                <w:sz w:val="20"/>
                <w:szCs w:val="20"/>
              </w:rPr>
              <w:t> Cupertino</w:t>
            </w:r>
          </w:p>
        </w:tc>
      </w:tr>
      <w:tr w:rsidR="003F4803" w:rsidRPr="000C580A" w14:paraId="48FCB60C"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FD721" w14:textId="77777777" w:rsidR="003F4803" w:rsidRPr="000C580A" w:rsidRDefault="003F4803" w:rsidP="000C580A">
            <w:pPr>
              <w:spacing w:line="360" w:lineRule="auto"/>
              <w:jc w:val="center"/>
              <w:rPr>
                <w:sz w:val="20"/>
                <w:szCs w:val="20"/>
              </w:rPr>
            </w:pPr>
            <w:r w:rsidRPr="000C580A">
              <w:rPr>
                <w:rFonts w:hint="eastAsia"/>
                <w:sz w:val="20"/>
                <w:szCs w:val="20"/>
              </w:rPr>
              <w:t>6</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CE914" w14:textId="77777777" w:rsidR="003F4803" w:rsidRPr="000C580A" w:rsidRDefault="003F4803" w:rsidP="000C580A">
            <w:pPr>
              <w:spacing w:line="360" w:lineRule="auto"/>
              <w:jc w:val="center"/>
              <w:rPr>
                <w:sz w:val="20"/>
                <w:szCs w:val="20"/>
              </w:rPr>
            </w:pPr>
            <w:r w:rsidRPr="000C580A">
              <w:rPr>
                <w:rFonts w:hint="eastAsia"/>
                <w:sz w:val="20"/>
                <w:szCs w:val="20"/>
              </w:rPr>
              <w:t>BUPT &amp; CMCC Joint Lab</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60D0" w14:textId="77777777" w:rsidR="003F4803" w:rsidRPr="000C580A" w:rsidRDefault="003F4803" w:rsidP="000C580A">
            <w:pPr>
              <w:spacing w:line="360" w:lineRule="auto"/>
              <w:jc w:val="center"/>
              <w:rPr>
                <w:sz w:val="20"/>
                <w:szCs w:val="20"/>
              </w:rPr>
            </w:pPr>
            <w:r w:rsidRPr="000C580A">
              <w:rPr>
                <w:rFonts w:hint="eastAsia"/>
                <w:sz w:val="20"/>
                <w:szCs w:val="20"/>
              </w:rPr>
              <w:t> Beijing</w:t>
            </w:r>
          </w:p>
        </w:tc>
      </w:tr>
      <w:tr w:rsidR="003F4803" w:rsidRPr="000C580A" w14:paraId="22645796" w14:textId="77777777" w:rsidTr="000C580A">
        <w:trPr>
          <w:trHeight w:val="28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0C3D3" w14:textId="77777777" w:rsidR="003F4803" w:rsidRPr="000C580A" w:rsidRDefault="003F4803" w:rsidP="000C580A">
            <w:pPr>
              <w:spacing w:line="360" w:lineRule="auto"/>
              <w:jc w:val="center"/>
              <w:rPr>
                <w:sz w:val="20"/>
                <w:szCs w:val="20"/>
              </w:rPr>
            </w:pPr>
            <w:r w:rsidRPr="000C580A">
              <w:rPr>
                <w:rFonts w:hint="eastAsia"/>
                <w:sz w:val="20"/>
                <w:szCs w:val="20"/>
              </w:rPr>
              <w:t>7</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54AD9" w14:textId="77777777" w:rsidR="003F4803" w:rsidRPr="000C580A" w:rsidRDefault="003F4803" w:rsidP="000C580A">
            <w:pPr>
              <w:spacing w:line="360" w:lineRule="auto"/>
              <w:jc w:val="center"/>
              <w:rPr>
                <w:sz w:val="20"/>
                <w:szCs w:val="20"/>
              </w:rPr>
            </w:pPr>
            <w:r w:rsidRPr="000C580A">
              <w:rPr>
                <w:rFonts w:hint="eastAsia"/>
                <w:sz w:val="20"/>
                <w:szCs w:val="20"/>
              </w:rPr>
              <w:t>SGS</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52E77" w14:textId="77777777" w:rsidR="003F4803" w:rsidRPr="000C580A" w:rsidRDefault="003F4803" w:rsidP="000C580A">
            <w:pPr>
              <w:spacing w:line="360" w:lineRule="auto"/>
              <w:jc w:val="center"/>
              <w:rPr>
                <w:sz w:val="20"/>
                <w:szCs w:val="20"/>
              </w:rPr>
            </w:pPr>
            <w:r w:rsidRPr="000C580A">
              <w:rPr>
                <w:rFonts w:hint="eastAsia"/>
                <w:sz w:val="20"/>
                <w:szCs w:val="20"/>
              </w:rPr>
              <w:t>New Taipei City</w:t>
            </w:r>
          </w:p>
        </w:tc>
      </w:tr>
    </w:tbl>
    <w:p w14:paraId="7B80683B" w14:textId="77777777" w:rsidR="00DB6DFC" w:rsidRDefault="00DB6DFC" w:rsidP="006907F8">
      <w:pPr>
        <w:pStyle w:val="Heading1"/>
        <w:numPr>
          <w:ilvl w:val="0"/>
          <w:numId w:val="3"/>
        </w:numPr>
        <w:rPr>
          <w:noProof/>
        </w:rPr>
      </w:pPr>
      <w:r>
        <w:rPr>
          <w:noProof/>
        </w:rPr>
        <w:t>Discussion</w:t>
      </w:r>
    </w:p>
    <w:p w14:paraId="4664FD7D" w14:textId="08C9D672" w:rsidR="00215C6D" w:rsidRPr="00D65C44" w:rsidRDefault="00215C6D" w:rsidP="004A61CE">
      <w:pPr>
        <w:spacing w:afterLines="50" w:after="120"/>
        <w:jc w:val="center"/>
      </w:pPr>
      <w:r>
        <w:t>Table 1: General parameters</w:t>
      </w:r>
    </w:p>
    <w:tbl>
      <w:tblPr>
        <w:tblStyle w:val="TableGrid"/>
        <w:tblW w:w="0" w:type="auto"/>
        <w:jc w:val="center"/>
        <w:tblLook w:val="04A0" w:firstRow="1" w:lastRow="0" w:firstColumn="1" w:lastColumn="0" w:noHBand="0" w:noVBand="1"/>
      </w:tblPr>
      <w:tblGrid>
        <w:gridCol w:w="2606"/>
        <w:gridCol w:w="4615"/>
      </w:tblGrid>
      <w:tr w:rsidR="00215C6D" w14:paraId="155195DC" w14:textId="77777777" w:rsidTr="00CB1B83">
        <w:trPr>
          <w:trHeight w:val="340"/>
          <w:jc w:val="center"/>
        </w:trPr>
        <w:tc>
          <w:tcPr>
            <w:tcW w:w="2606" w:type="dxa"/>
            <w:vAlign w:val="center"/>
          </w:tcPr>
          <w:p w14:paraId="2B5D7C61" w14:textId="77777777" w:rsidR="00215C6D" w:rsidRPr="0049500B" w:rsidRDefault="00215C6D" w:rsidP="00CB1B83">
            <w:pPr>
              <w:jc w:val="center"/>
              <w:rPr>
                <w:sz w:val="20"/>
                <w:szCs w:val="20"/>
              </w:rPr>
            </w:pPr>
            <w:r w:rsidRPr="0049500B">
              <w:rPr>
                <w:sz w:val="20"/>
                <w:szCs w:val="20"/>
              </w:rPr>
              <w:t>Channel model</w:t>
            </w:r>
          </w:p>
        </w:tc>
        <w:tc>
          <w:tcPr>
            <w:tcW w:w="4615" w:type="dxa"/>
            <w:vAlign w:val="center"/>
          </w:tcPr>
          <w:p w14:paraId="3C795228" w14:textId="77777777" w:rsidR="00215C6D" w:rsidRPr="0049500B" w:rsidRDefault="00215C6D" w:rsidP="00CB1B83">
            <w:pPr>
              <w:jc w:val="center"/>
              <w:rPr>
                <w:sz w:val="20"/>
                <w:szCs w:val="20"/>
              </w:rPr>
            </w:pPr>
            <w:r w:rsidRPr="0049500B">
              <w:rPr>
                <w:sz w:val="20"/>
                <w:szCs w:val="20"/>
              </w:rPr>
              <w:t xml:space="preserve">FR1 </w:t>
            </w:r>
            <w:r w:rsidRPr="0049500B">
              <w:rPr>
                <w:rFonts w:hint="eastAsia"/>
                <w:sz w:val="20"/>
                <w:szCs w:val="20"/>
              </w:rPr>
              <w:t>CDL-C</w:t>
            </w:r>
            <w:r w:rsidRPr="0049500B">
              <w:rPr>
                <w:sz w:val="20"/>
                <w:szCs w:val="20"/>
              </w:rPr>
              <w:t xml:space="preserve"> </w:t>
            </w:r>
            <w:proofErr w:type="spellStart"/>
            <w:r w:rsidRPr="0049500B">
              <w:rPr>
                <w:sz w:val="20"/>
                <w:szCs w:val="20"/>
              </w:rPr>
              <w:t>UMa</w:t>
            </w:r>
            <w:proofErr w:type="spellEnd"/>
          </w:p>
        </w:tc>
      </w:tr>
      <w:tr w:rsidR="00215C6D" w14:paraId="29244DBF" w14:textId="77777777" w:rsidTr="00CB1B83">
        <w:trPr>
          <w:trHeight w:val="340"/>
          <w:jc w:val="center"/>
        </w:trPr>
        <w:tc>
          <w:tcPr>
            <w:tcW w:w="2606" w:type="dxa"/>
            <w:vAlign w:val="center"/>
          </w:tcPr>
          <w:p w14:paraId="75EEDDC7" w14:textId="77777777" w:rsidR="00215C6D" w:rsidRPr="0049500B" w:rsidRDefault="00215C6D" w:rsidP="00CB1B83">
            <w:pPr>
              <w:jc w:val="center"/>
              <w:rPr>
                <w:sz w:val="20"/>
                <w:szCs w:val="20"/>
              </w:rPr>
            </w:pPr>
            <w:r w:rsidRPr="0049500B">
              <w:rPr>
                <w:sz w:val="20"/>
                <w:szCs w:val="20"/>
              </w:rPr>
              <w:t>P</w:t>
            </w:r>
            <w:r w:rsidRPr="0049500B">
              <w:rPr>
                <w:rFonts w:hint="eastAsia"/>
                <w:sz w:val="20"/>
                <w:szCs w:val="20"/>
              </w:rPr>
              <w:t>olariz</w:t>
            </w:r>
            <w:r w:rsidRPr="0049500B">
              <w:rPr>
                <w:sz w:val="20"/>
                <w:szCs w:val="20"/>
              </w:rPr>
              <w:t>ation</w:t>
            </w:r>
          </w:p>
        </w:tc>
        <w:tc>
          <w:tcPr>
            <w:tcW w:w="4615" w:type="dxa"/>
            <w:vAlign w:val="center"/>
          </w:tcPr>
          <w:p w14:paraId="67BF18B9" w14:textId="77777777" w:rsidR="00215C6D" w:rsidRPr="0049500B" w:rsidRDefault="00215C6D" w:rsidP="00CB1B83">
            <w:pPr>
              <w:jc w:val="center"/>
              <w:rPr>
                <w:sz w:val="20"/>
                <w:szCs w:val="20"/>
              </w:rPr>
            </w:pPr>
            <w:r w:rsidRPr="0049500B">
              <w:rPr>
                <w:rFonts w:hint="eastAsia"/>
                <w:sz w:val="20"/>
                <w:szCs w:val="20"/>
              </w:rPr>
              <w:t>X</w:t>
            </w:r>
            <w:r w:rsidRPr="0049500B">
              <w:rPr>
                <w:sz w:val="20"/>
                <w:szCs w:val="20"/>
              </w:rPr>
              <w:t>2V</w:t>
            </w:r>
          </w:p>
        </w:tc>
      </w:tr>
      <w:tr w:rsidR="00215C6D" w14:paraId="474890A6" w14:textId="77777777" w:rsidTr="00CB1B83">
        <w:trPr>
          <w:trHeight w:val="568"/>
          <w:jc w:val="center"/>
        </w:trPr>
        <w:tc>
          <w:tcPr>
            <w:tcW w:w="2606" w:type="dxa"/>
            <w:vAlign w:val="center"/>
          </w:tcPr>
          <w:p w14:paraId="70C7585F" w14:textId="77777777" w:rsidR="00215C6D" w:rsidRPr="0049500B" w:rsidRDefault="00215C6D" w:rsidP="00CB1B83">
            <w:pPr>
              <w:jc w:val="center"/>
              <w:rPr>
                <w:sz w:val="20"/>
                <w:szCs w:val="20"/>
              </w:rPr>
            </w:pPr>
            <w:r w:rsidRPr="0049500B">
              <w:rPr>
                <w:rFonts w:hint="eastAsia"/>
                <w:sz w:val="20"/>
                <w:szCs w:val="20"/>
              </w:rPr>
              <w:t>M</w:t>
            </w:r>
            <w:r w:rsidRPr="0049500B">
              <w:rPr>
                <w:sz w:val="20"/>
                <w:szCs w:val="20"/>
              </w:rPr>
              <w:t>easurements</w:t>
            </w:r>
          </w:p>
        </w:tc>
        <w:tc>
          <w:tcPr>
            <w:tcW w:w="4615" w:type="dxa"/>
            <w:vAlign w:val="center"/>
          </w:tcPr>
          <w:p w14:paraId="5808BE51" w14:textId="77777777" w:rsidR="00215C6D" w:rsidRPr="00CB1B83" w:rsidRDefault="001334AD" w:rsidP="00CB1B83">
            <w:pPr>
              <w:jc w:val="center"/>
              <w:rPr>
                <w:sz w:val="20"/>
                <w:szCs w:val="20"/>
              </w:rPr>
            </w:pPr>
            <w:r w:rsidRPr="00CB1B83">
              <w:rPr>
                <w:sz w:val="20"/>
                <w:szCs w:val="20"/>
              </w:rPr>
              <w:t>Power Delay Profile (PDP)</w:t>
            </w:r>
          </w:p>
          <w:p w14:paraId="60235A35" w14:textId="627A0F8D" w:rsidR="00E428BF" w:rsidRPr="0049500B" w:rsidRDefault="00E428BF" w:rsidP="00CB1B83">
            <w:pPr>
              <w:jc w:val="center"/>
              <w:rPr>
                <w:sz w:val="20"/>
                <w:szCs w:val="20"/>
              </w:rPr>
            </w:pPr>
            <w:r w:rsidRPr="00CB1B83">
              <w:rPr>
                <w:sz w:val="20"/>
                <w:szCs w:val="20"/>
              </w:rPr>
              <w:t>Cross-polarization</w:t>
            </w:r>
          </w:p>
        </w:tc>
      </w:tr>
      <w:tr w:rsidR="00215C6D" w14:paraId="73E831FD" w14:textId="77777777" w:rsidTr="00CB1B83">
        <w:trPr>
          <w:trHeight w:val="340"/>
          <w:jc w:val="center"/>
        </w:trPr>
        <w:tc>
          <w:tcPr>
            <w:tcW w:w="2606" w:type="dxa"/>
            <w:vAlign w:val="center"/>
          </w:tcPr>
          <w:p w14:paraId="45E211A3" w14:textId="77777777" w:rsidR="00215C6D" w:rsidRPr="0049500B" w:rsidRDefault="00215C6D" w:rsidP="00CB1B83">
            <w:pPr>
              <w:jc w:val="center"/>
              <w:rPr>
                <w:sz w:val="20"/>
                <w:szCs w:val="20"/>
              </w:rPr>
            </w:pPr>
            <w:r w:rsidRPr="0049500B">
              <w:rPr>
                <w:rFonts w:hint="eastAsia"/>
                <w:sz w:val="20"/>
                <w:szCs w:val="20"/>
              </w:rPr>
              <w:t>F</w:t>
            </w:r>
            <w:r w:rsidRPr="0049500B">
              <w:rPr>
                <w:sz w:val="20"/>
                <w:szCs w:val="20"/>
              </w:rPr>
              <w:t>requencies</w:t>
            </w:r>
          </w:p>
        </w:tc>
        <w:tc>
          <w:tcPr>
            <w:tcW w:w="4615" w:type="dxa"/>
            <w:vAlign w:val="center"/>
          </w:tcPr>
          <w:p w14:paraId="0CCB722F" w14:textId="23B46124" w:rsidR="00215C6D" w:rsidRPr="0049500B" w:rsidRDefault="00215C6D" w:rsidP="00CB1B83">
            <w:pPr>
              <w:jc w:val="center"/>
              <w:rPr>
                <w:sz w:val="20"/>
                <w:szCs w:val="20"/>
              </w:rPr>
            </w:pPr>
            <w:r w:rsidRPr="0049500B">
              <w:rPr>
                <w:rFonts w:hint="eastAsia"/>
                <w:sz w:val="20"/>
                <w:szCs w:val="20"/>
              </w:rPr>
              <w:t>2</w:t>
            </w:r>
            <w:r w:rsidR="000C580A">
              <w:rPr>
                <w:sz w:val="20"/>
                <w:szCs w:val="20"/>
              </w:rPr>
              <w:t>450MHz, 3600MHz</w:t>
            </w:r>
          </w:p>
        </w:tc>
      </w:tr>
    </w:tbl>
    <w:p w14:paraId="78EA8470" w14:textId="77777777" w:rsidR="0040141C" w:rsidRDefault="0040141C" w:rsidP="0040141C">
      <w:pPr>
        <w:pStyle w:val="ListParagraph"/>
        <w:numPr>
          <w:ilvl w:val="1"/>
          <w:numId w:val="3"/>
        </w:numPr>
        <w:spacing w:before="240" w:after="240"/>
        <w:contextualSpacing w:val="0"/>
        <w:outlineLvl w:val="1"/>
        <w:rPr>
          <w:b/>
          <w:bCs/>
        </w:rPr>
      </w:pPr>
      <w:r w:rsidRPr="005E03C0">
        <w:rPr>
          <w:b/>
          <w:bCs/>
          <w:sz w:val="24"/>
        </w:rPr>
        <w:t>Power Delay Profile (PDP)</w:t>
      </w:r>
      <w:r w:rsidRPr="000F05AC">
        <w:rPr>
          <w:b/>
          <w:bCs/>
        </w:rPr>
        <w:t xml:space="preserve"> </w:t>
      </w:r>
    </w:p>
    <w:p w14:paraId="386933C8" w14:textId="6CC7424A" w:rsidR="00D50EC3" w:rsidRDefault="00D50EC3" w:rsidP="0043704E">
      <w:pPr>
        <w:snapToGrid w:val="0"/>
        <w:spacing w:afterLines="50" w:after="120"/>
        <w:contextualSpacing/>
        <w:jc w:val="both"/>
        <w:rPr>
          <w:rFonts w:eastAsia="Batang"/>
        </w:rPr>
      </w:pPr>
      <w:r w:rsidRPr="000739A1">
        <w:rPr>
          <w:rFonts w:eastAsia="Batang"/>
        </w:rPr>
        <w:t>The delay resolution is determined by the sweep bandwidth of VNA in PDP validation, e.g., 200MHz bandwidth resulting in 5ns resolution in delay domain. Besides</w:t>
      </w:r>
      <w:r w:rsidRPr="000739A1">
        <w:rPr>
          <w:rFonts w:eastAsia="Batang" w:hint="eastAsia"/>
        </w:rPr>
        <w:t>,</w:t>
      </w:r>
      <w:r w:rsidRPr="000739A1">
        <w:rPr>
          <w:rFonts w:eastAsia="Batang"/>
        </w:rPr>
        <w:t xml:space="preserve"> </w:t>
      </w:r>
      <w:r w:rsidRPr="000739A1">
        <w:rPr>
          <w:rFonts w:eastAsia="Batang" w:hint="eastAsia"/>
        </w:rPr>
        <w:t>t</w:t>
      </w:r>
      <w:r w:rsidRPr="000739A1">
        <w:rPr>
          <w:rFonts w:eastAsia="Batang"/>
        </w:rPr>
        <w:t xml:space="preserve">he bandwidth of channel emulator should also be taken into consideration given that the test bandwidth is no more than 40MHz. If the operation bandwidth of a channel emulator in FR1 is less than 200MHz, the available delay resolution is more than 5ns, e.g., 160MHz bandwidth </w:t>
      </w:r>
      <w:r w:rsidRPr="000739A1">
        <w:rPr>
          <w:rFonts w:eastAsia="Batang"/>
        </w:rPr>
        <w:lastRenderedPageBreak/>
        <w:t>resulting in 6.25ns resolution. As the clusters whose delay within 10ns are not easy to be recognized, we combine them and renormalize their power. The delay for the strongest cluster is chosen for the combined</w:t>
      </w:r>
      <w:r w:rsidR="008536CA">
        <w:rPr>
          <w:rFonts w:eastAsia="Batang"/>
        </w:rPr>
        <w:t>, as shown in below table</w:t>
      </w:r>
      <w:r w:rsidRPr="000739A1">
        <w:rPr>
          <w:rFonts w:eastAsia="Batang"/>
        </w:rPr>
        <w:t>.</w:t>
      </w:r>
    </w:p>
    <w:p w14:paraId="36F45659" w14:textId="77777777" w:rsidR="00D50EC3" w:rsidRPr="0043704E" w:rsidRDefault="00D50EC3" w:rsidP="00E664F3">
      <w:pPr>
        <w:pStyle w:val="ListParagraph"/>
        <w:numPr>
          <w:ilvl w:val="0"/>
          <w:numId w:val="6"/>
        </w:numPr>
        <w:spacing w:afterLines="50"/>
        <w:jc w:val="both"/>
        <w:rPr>
          <w:b/>
        </w:rPr>
      </w:pPr>
      <w:r w:rsidRPr="0043704E">
        <w:rPr>
          <w:rFonts w:hint="eastAsia"/>
          <w:b/>
        </w:rPr>
        <w:t>2</w:t>
      </w:r>
      <w:r w:rsidRPr="0043704E">
        <w:rPr>
          <w:b/>
        </w:rPr>
        <w:t>.</w:t>
      </w:r>
      <w:r w:rsidRPr="0043704E">
        <w:rPr>
          <w:rFonts w:eastAsia="Batang"/>
          <w:b/>
        </w:rPr>
        <w:t>45GHz</w:t>
      </w:r>
    </w:p>
    <w:p w14:paraId="56A1743D" w14:textId="53207BFF" w:rsidR="00D50EC3" w:rsidRPr="00B95A18" w:rsidRDefault="00631B8F" w:rsidP="00912764">
      <w:pPr>
        <w:spacing w:afterLines="50" w:after="120"/>
        <w:jc w:val="center"/>
        <w:rPr>
          <w:b/>
        </w:rPr>
      </w:pPr>
      <w:r>
        <w:rPr>
          <w:b/>
        </w:rPr>
        <w:t xml:space="preserve">2.45GHz </w:t>
      </w:r>
      <w:r w:rsidR="00D50EC3" w:rsidRPr="00B95A18">
        <w:rPr>
          <w:rFonts w:hint="eastAsia"/>
          <w:b/>
        </w:rPr>
        <w:t>B</w:t>
      </w:r>
      <w:r w:rsidR="00D50EC3" w:rsidRPr="00B95A18">
        <w:rPr>
          <w:b/>
        </w:rPr>
        <w:t>eam1</w:t>
      </w:r>
      <w:r w:rsidR="001231CD">
        <w:rPr>
          <w:b/>
        </w:rPr>
        <w:t xml:space="preserve"> reference</w:t>
      </w:r>
      <w:r w:rsidR="00331490">
        <w:rPr>
          <w:b/>
        </w:rPr>
        <w:t xml:space="preserve"> </w:t>
      </w:r>
      <w:r w:rsidR="00E23B29">
        <w:rPr>
          <w:b/>
        </w:rPr>
        <w:t>[</w:t>
      </w:r>
      <w:r w:rsidR="00076623">
        <w:rPr>
          <w:b/>
        </w:rPr>
        <w:t>3</w:t>
      </w:r>
      <w:r w:rsidR="00E23B29">
        <w:rPr>
          <w:b/>
        </w:rPr>
        <w:t>]</w:t>
      </w:r>
    </w:p>
    <w:tbl>
      <w:tblPr>
        <w:tblStyle w:val="TableGrid"/>
        <w:tblW w:w="2559" w:type="pct"/>
        <w:jc w:val="center"/>
        <w:tblLook w:val="04A0" w:firstRow="1" w:lastRow="0" w:firstColumn="1" w:lastColumn="0" w:noHBand="0" w:noVBand="1"/>
      </w:tblPr>
      <w:tblGrid>
        <w:gridCol w:w="706"/>
        <w:gridCol w:w="1028"/>
        <w:gridCol w:w="1138"/>
        <w:gridCol w:w="3094"/>
      </w:tblGrid>
      <w:tr w:rsidR="00912764" w:rsidRPr="00C144DD" w14:paraId="13FD4F09" w14:textId="77777777" w:rsidTr="00B06EFB">
        <w:trPr>
          <w:trHeight w:val="272"/>
          <w:jc w:val="center"/>
        </w:trPr>
        <w:tc>
          <w:tcPr>
            <w:tcW w:w="838" w:type="pct"/>
            <w:noWrap/>
            <w:hideMark/>
          </w:tcPr>
          <w:p w14:paraId="0AF5352F" w14:textId="77777777" w:rsidR="00D50EC3" w:rsidRPr="00C144DD" w:rsidRDefault="00D50EC3" w:rsidP="000739A1">
            <w:pPr>
              <w:jc w:val="center"/>
              <w:rPr>
                <w:b/>
                <w:bCs/>
                <w:sz w:val="20"/>
                <w:szCs w:val="20"/>
              </w:rPr>
            </w:pPr>
            <w:r w:rsidRPr="00C144DD">
              <w:rPr>
                <w:rFonts w:hint="eastAsia"/>
                <w:b/>
                <w:bCs/>
                <w:sz w:val="20"/>
                <w:szCs w:val="20"/>
              </w:rPr>
              <w:t>Index</w:t>
            </w:r>
          </w:p>
        </w:tc>
        <w:tc>
          <w:tcPr>
            <w:tcW w:w="1008" w:type="pct"/>
            <w:noWrap/>
            <w:hideMark/>
          </w:tcPr>
          <w:p w14:paraId="7C060A90" w14:textId="77777777" w:rsidR="00D50EC3" w:rsidRPr="00C144DD" w:rsidRDefault="00D50EC3" w:rsidP="000739A1">
            <w:pPr>
              <w:jc w:val="center"/>
              <w:rPr>
                <w:b/>
                <w:bCs/>
                <w:sz w:val="20"/>
                <w:szCs w:val="20"/>
              </w:rPr>
            </w:pPr>
            <w:r w:rsidRPr="00C144DD">
              <w:rPr>
                <w:b/>
                <w:bCs/>
                <w:sz w:val="20"/>
                <w:szCs w:val="20"/>
              </w:rPr>
              <w:t>Delay</w:t>
            </w:r>
            <w:r w:rsidRPr="00C144DD">
              <w:rPr>
                <w:rFonts w:hint="eastAsia"/>
                <w:b/>
                <w:bCs/>
                <w:sz w:val="20"/>
                <w:szCs w:val="20"/>
              </w:rPr>
              <w:t>(ns)</w:t>
            </w:r>
          </w:p>
        </w:tc>
        <w:tc>
          <w:tcPr>
            <w:tcW w:w="1116" w:type="pct"/>
            <w:noWrap/>
            <w:hideMark/>
          </w:tcPr>
          <w:p w14:paraId="0ED022E3" w14:textId="77777777" w:rsidR="00D50EC3" w:rsidRPr="00C144DD" w:rsidRDefault="00D50EC3" w:rsidP="000739A1">
            <w:pPr>
              <w:jc w:val="center"/>
              <w:rPr>
                <w:b/>
                <w:bCs/>
                <w:sz w:val="20"/>
                <w:szCs w:val="20"/>
              </w:rPr>
            </w:pPr>
            <w:r w:rsidRPr="00C144DD">
              <w:rPr>
                <w:b/>
                <w:bCs/>
                <w:sz w:val="20"/>
                <w:szCs w:val="20"/>
              </w:rPr>
              <w:t>P</w:t>
            </w:r>
            <w:r w:rsidRPr="00C144DD">
              <w:rPr>
                <w:rFonts w:hint="eastAsia"/>
                <w:b/>
                <w:bCs/>
                <w:sz w:val="20"/>
                <w:szCs w:val="20"/>
              </w:rPr>
              <w:t>ower(dB)</w:t>
            </w:r>
          </w:p>
        </w:tc>
        <w:tc>
          <w:tcPr>
            <w:tcW w:w="2038" w:type="pct"/>
            <w:noWrap/>
            <w:hideMark/>
          </w:tcPr>
          <w:p w14:paraId="61D71995" w14:textId="016F6C8D" w:rsidR="00D50EC3" w:rsidRPr="00C144DD" w:rsidRDefault="00D50EC3" w:rsidP="00B06EFB">
            <w:pPr>
              <w:jc w:val="center"/>
              <w:rPr>
                <w:b/>
                <w:bCs/>
                <w:sz w:val="20"/>
                <w:szCs w:val="20"/>
              </w:rPr>
            </w:pPr>
            <w:r w:rsidRPr="00C144DD">
              <w:rPr>
                <w:rFonts w:hint="eastAsia"/>
                <w:b/>
                <w:bCs/>
                <w:sz w:val="20"/>
                <w:szCs w:val="20"/>
              </w:rPr>
              <w:t>Cluster</w:t>
            </w:r>
            <w:r w:rsidRPr="00C144DD">
              <w:rPr>
                <w:b/>
                <w:bCs/>
                <w:sz w:val="20"/>
                <w:szCs w:val="20"/>
              </w:rPr>
              <w:t xml:space="preserve"> combined</w:t>
            </w:r>
            <w:r w:rsidRPr="00C144DD">
              <w:rPr>
                <w:rFonts w:hint="eastAsia"/>
                <w:b/>
                <w:bCs/>
                <w:sz w:val="20"/>
                <w:szCs w:val="20"/>
              </w:rPr>
              <w:t>&amp;</w:t>
            </w:r>
            <w:r w:rsidRPr="00C144DD">
              <w:rPr>
                <w:sz w:val="20"/>
                <w:szCs w:val="20"/>
              </w:rPr>
              <w:t xml:space="preserve"> </w:t>
            </w:r>
            <w:r w:rsidRPr="00C144DD">
              <w:rPr>
                <w:b/>
                <w:sz w:val="20"/>
                <w:szCs w:val="20"/>
              </w:rPr>
              <w:t>re</w:t>
            </w:r>
            <w:r w:rsidRPr="00C144DD">
              <w:rPr>
                <w:b/>
                <w:bCs/>
                <w:sz w:val="20"/>
                <w:szCs w:val="20"/>
              </w:rPr>
              <w:t>normalized</w:t>
            </w:r>
          </w:p>
        </w:tc>
      </w:tr>
      <w:tr w:rsidR="00912764" w:rsidRPr="00C144DD" w14:paraId="3D6DFC78" w14:textId="77777777" w:rsidTr="00B06EFB">
        <w:trPr>
          <w:trHeight w:val="272"/>
          <w:jc w:val="center"/>
        </w:trPr>
        <w:tc>
          <w:tcPr>
            <w:tcW w:w="838" w:type="pct"/>
            <w:noWrap/>
            <w:hideMark/>
          </w:tcPr>
          <w:p w14:paraId="77CDC0F1" w14:textId="77777777" w:rsidR="00D50EC3" w:rsidRPr="00C144DD" w:rsidRDefault="00D50EC3" w:rsidP="000739A1">
            <w:pPr>
              <w:jc w:val="center"/>
              <w:rPr>
                <w:sz w:val="20"/>
                <w:szCs w:val="20"/>
              </w:rPr>
            </w:pPr>
            <w:r w:rsidRPr="00C144DD">
              <w:rPr>
                <w:rFonts w:hint="eastAsia"/>
                <w:sz w:val="20"/>
                <w:szCs w:val="20"/>
              </w:rPr>
              <w:t>1</w:t>
            </w:r>
          </w:p>
        </w:tc>
        <w:tc>
          <w:tcPr>
            <w:tcW w:w="1008" w:type="pct"/>
            <w:noWrap/>
            <w:hideMark/>
          </w:tcPr>
          <w:p w14:paraId="2B6FD1FE" w14:textId="77777777" w:rsidR="00D50EC3" w:rsidRPr="00C144DD" w:rsidRDefault="00D50EC3" w:rsidP="000739A1">
            <w:pPr>
              <w:jc w:val="center"/>
              <w:rPr>
                <w:sz w:val="20"/>
                <w:szCs w:val="20"/>
              </w:rPr>
            </w:pPr>
            <w:r w:rsidRPr="00C144DD">
              <w:rPr>
                <w:rFonts w:hint="eastAsia"/>
                <w:sz w:val="20"/>
                <w:szCs w:val="20"/>
              </w:rPr>
              <w:t>0</w:t>
            </w:r>
          </w:p>
        </w:tc>
        <w:tc>
          <w:tcPr>
            <w:tcW w:w="1116" w:type="pct"/>
            <w:noWrap/>
            <w:hideMark/>
          </w:tcPr>
          <w:p w14:paraId="7BD7BB3C" w14:textId="77777777" w:rsidR="00D50EC3" w:rsidRPr="00C144DD" w:rsidRDefault="00D50EC3" w:rsidP="000739A1">
            <w:pPr>
              <w:jc w:val="center"/>
              <w:rPr>
                <w:sz w:val="20"/>
                <w:szCs w:val="20"/>
              </w:rPr>
            </w:pPr>
            <w:r w:rsidRPr="00C144DD">
              <w:rPr>
                <w:rFonts w:hint="eastAsia"/>
                <w:sz w:val="20"/>
                <w:szCs w:val="20"/>
              </w:rPr>
              <w:t>-31.4</w:t>
            </w:r>
          </w:p>
        </w:tc>
        <w:tc>
          <w:tcPr>
            <w:tcW w:w="2038" w:type="pct"/>
            <w:noWrap/>
            <w:hideMark/>
          </w:tcPr>
          <w:p w14:paraId="1E36F552" w14:textId="77777777" w:rsidR="00D50EC3" w:rsidRPr="00C144DD" w:rsidRDefault="00D50EC3" w:rsidP="000739A1">
            <w:pPr>
              <w:jc w:val="center"/>
              <w:rPr>
                <w:sz w:val="20"/>
                <w:szCs w:val="20"/>
              </w:rPr>
            </w:pPr>
            <w:r w:rsidRPr="00C144DD">
              <w:rPr>
                <w:rFonts w:hint="eastAsia"/>
                <w:sz w:val="20"/>
                <w:szCs w:val="20"/>
              </w:rPr>
              <w:t>-34.3</w:t>
            </w:r>
          </w:p>
        </w:tc>
      </w:tr>
      <w:tr w:rsidR="00C144DD" w:rsidRPr="00C144DD" w14:paraId="4F8C0447" w14:textId="77777777" w:rsidTr="00B06EFB">
        <w:trPr>
          <w:trHeight w:val="272"/>
          <w:jc w:val="center"/>
        </w:trPr>
        <w:tc>
          <w:tcPr>
            <w:tcW w:w="838" w:type="pct"/>
            <w:shd w:val="clear" w:color="auto" w:fill="EDEDED" w:themeFill="accent3" w:themeFillTint="33"/>
            <w:noWrap/>
            <w:hideMark/>
          </w:tcPr>
          <w:p w14:paraId="3F7B4B7B" w14:textId="77777777" w:rsidR="00D50EC3" w:rsidRPr="00C144DD" w:rsidRDefault="00D50EC3" w:rsidP="000739A1">
            <w:pPr>
              <w:jc w:val="center"/>
              <w:rPr>
                <w:sz w:val="20"/>
                <w:szCs w:val="20"/>
              </w:rPr>
            </w:pPr>
            <w:r w:rsidRPr="00C144DD">
              <w:rPr>
                <w:rFonts w:hint="eastAsia"/>
                <w:sz w:val="20"/>
                <w:szCs w:val="20"/>
              </w:rPr>
              <w:t>2</w:t>
            </w:r>
          </w:p>
        </w:tc>
        <w:tc>
          <w:tcPr>
            <w:tcW w:w="1008" w:type="pct"/>
            <w:shd w:val="clear" w:color="auto" w:fill="EDEDED" w:themeFill="accent3" w:themeFillTint="33"/>
            <w:noWrap/>
            <w:hideMark/>
          </w:tcPr>
          <w:p w14:paraId="780B76E3" w14:textId="77777777" w:rsidR="00D50EC3" w:rsidRPr="00C144DD" w:rsidRDefault="00D50EC3" w:rsidP="000739A1">
            <w:pPr>
              <w:jc w:val="center"/>
              <w:rPr>
                <w:sz w:val="20"/>
                <w:szCs w:val="20"/>
              </w:rPr>
            </w:pPr>
            <w:r w:rsidRPr="00C144DD">
              <w:rPr>
                <w:rFonts w:hint="eastAsia"/>
                <w:sz w:val="20"/>
                <w:szCs w:val="20"/>
              </w:rPr>
              <w:t>76.6</w:t>
            </w:r>
          </w:p>
        </w:tc>
        <w:tc>
          <w:tcPr>
            <w:tcW w:w="1116" w:type="pct"/>
            <w:shd w:val="clear" w:color="auto" w:fill="EDEDED" w:themeFill="accent3" w:themeFillTint="33"/>
            <w:noWrap/>
            <w:hideMark/>
          </w:tcPr>
          <w:p w14:paraId="6ADCCE0F" w14:textId="77777777" w:rsidR="00D50EC3" w:rsidRPr="00C144DD" w:rsidRDefault="00D50EC3" w:rsidP="000739A1">
            <w:pPr>
              <w:jc w:val="center"/>
              <w:rPr>
                <w:sz w:val="20"/>
                <w:szCs w:val="20"/>
              </w:rPr>
            </w:pPr>
            <w:r w:rsidRPr="00C144DD">
              <w:rPr>
                <w:rFonts w:hint="eastAsia"/>
                <w:sz w:val="20"/>
                <w:szCs w:val="20"/>
              </w:rPr>
              <w:t>-28.1</w:t>
            </w:r>
          </w:p>
        </w:tc>
        <w:tc>
          <w:tcPr>
            <w:tcW w:w="2038" w:type="pct"/>
            <w:shd w:val="clear" w:color="auto" w:fill="EDEDED" w:themeFill="accent3" w:themeFillTint="33"/>
            <w:noWrap/>
            <w:hideMark/>
          </w:tcPr>
          <w:p w14:paraId="33DA0F5C"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C144DD" w:rsidRPr="00C144DD" w14:paraId="27110B7D" w14:textId="77777777" w:rsidTr="00B06EFB">
        <w:trPr>
          <w:trHeight w:val="272"/>
          <w:jc w:val="center"/>
        </w:trPr>
        <w:tc>
          <w:tcPr>
            <w:tcW w:w="838" w:type="pct"/>
            <w:shd w:val="clear" w:color="auto" w:fill="EDEDED" w:themeFill="accent3" w:themeFillTint="33"/>
            <w:noWrap/>
            <w:hideMark/>
          </w:tcPr>
          <w:p w14:paraId="498CF90D" w14:textId="77777777" w:rsidR="00D50EC3" w:rsidRPr="00C144DD" w:rsidRDefault="00D50EC3" w:rsidP="000739A1">
            <w:pPr>
              <w:jc w:val="center"/>
              <w:rPr>
                <w:sz w:val="20"/>
                <w:szCs w:val="20"/>
              </w:rPr>
            </w:pPr>
            <w:r w:rsidRPr="00C144DD">
              <w:rPr>
                <w:rFonts w:hint="eastAsia"/>
                <w:sz w:val="20"/>
                <w:szCs w:val="20"/>
              </w:rPr>
              <w:t>3</w:t>
            </w:r>
          </w:p>
        </w:tc>
        <w:tc>
          <w:tcPr>
            <w:tcW w:w="1008" w:type="pct"/>
            <w:shd w:val="clear" w:color="auto" w:fill="EDEDED" w:themeFill="accent3" w:themeFillTint="33"/>
            <w:noWrap/>
            <w:hideMark/>
          </w:tcPr>
          <w:p w14:paraId="403B38B8" w14:textId="77777777" w:rsidR="00D50EC3" w:rsidRPr="00C144DD" w:rsidRDefault="00D50EC3" w:rsidP="000739A1">
            <w:pPr>
              <w:jc w:val="center"/>
              <w:rPr>
                <w:sz w:val="20"/>
                <w:szCs w:val="20"/>
              </w:rPr>
            </w:pPr>
            <w:r w:rsidRPr="00C144DD">
              <w:rPr>
                <w:rFonts w:hint="eastAsia"/>
                <w:sz w:val="20"/>
                <w:szCs w:val="20"/>
              </w:rPr>
              <w:t>79.4</w:t>
            </w:r>
          </w:p>
        </w:tc>
        <w:tc>
          <w:tcPr>
            <w:tcW w:w="1116" w:type="pct"/>
            <w:shd w:val="clear" w:color="auto" w:fill="EDEDED" w:themeFill="accent3" w:themeFillTint="33"/>
            <w:noWrap/>
            <w:hideMark/>
          </w:tcPr>
          <w:p w14:paraId="3AFBD23F" w14:textId="77777777" w:rsidR="00D50EC3" w:rsidRPr="00C144DD" w:rsidRDefault="00D50EC3" w:rsidP="000739A1">
            <w:pPr>
              <w:jc w:val="center"/>
              <w:rPr>
                <w:sz w:val="20"/>
                <w:szCs w:val="20"/>
              </w:rPr>
            </w:pPr>
            <w:r w:rsidRPr="00C144DD">
              <w:rPr>
                <w:rFonts w:hint="eastAsia"/>
                <w:sz w:val="20"/>
                <w:szCs w:val="20"/>
              </w:rPr>
              <w:t>-20.7</w:t>
            </w:r>
          </w:p>
        </w:tc>
        <w:tc>
          <w:tcPr>
            <w:tcW w:w="2038" w:type="pct"/>
            <w:shd w:val="clear" w:color="auto" w:fill="EDEDED" w:themeFill="accent3" w:themeFillTint="33"/>
            <w:noWrap/>
            <w:hideMark/>
          </w:tcPr>
          <w:p w14:paraId="69BD87D6"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C144DD" w:rsidRPr="00C144DD" w14:paraId="52DE93D8" w14:textId="77777777" w:rsidTr="00B06EFB">
        <w:trPr>
          <w:trHeight w:val="272"/>
          <w:jc w:val="center"/>
        </w:trPr>
        <w:tc>
          <w:tcPr>
            <w:tcW w:w="838" w:type="pct"/>
            <w:shd w:val="clear" w:color="auto" w:fill="EDEDED" w:themeFill="accent3" w:themeFillTint="33"/>
            <w:noWrap/>
            <w:hideMark/>
          </w:tcPr>
          <w:p w14:paraId="53F27FB8" w14:textId="77777777" w:rsidR="00D50EC3" w:rsidRPr="00C144DD" w:rsidRDefault="00D50EC3" w:rsidP="000739A1">
            <w:pPr>
              <w:jc w:val="center"/>
              <w:rPr>
                <w:sz w:val="20"/>
                <w:szCs w:val="20"/>
              </w:rPr>
            </w:pPr>
            <w:r w:rsidRPr="00C144DD">
              <w:rPr>
                <w:rFonts w:hint="eastAsia"/>
                <w:sz w:val="20"/>
                <w:szCs w:val="20"/>
              </w:rPr>
              <w:t>4</w:t>
            </w:r>
          </w:p>
        </w:tc>
        <w:tc>
          <w:tcPr>
            <w:tcW w:w="1008" w:type="pct"/>
            <w:shd w:val="clear" w:color="auto" w:fill="EDEDED" w:themeFill="accent3" w:themeFillTint="33"/>
            <w:noWrap/>
            <w:hideMark/>
          </w:tcPr>
          <w:p w14:paraId="191A905C" w14:textId="77777777" w:rsidR="00D50EC3" w:rsidRPr="00C144DD" w:rsidRDefault="00D50EC3" w:rsidP="000739A1">
            <w:pPr>
              <w:jc w:val="center"/>
              <w:rPr>
                <w:sz w:val="20"/>
                <w:szCs w:val="20"/>
              </w:rPr>
            </w:pPr>
            <w:r w:rsidRPr="00C144DD">
              <w:rPr>
                <w:rFonts w:hint="eastAsia"/>
                <w:sz w:val="20"/>
                <w:szCs w:val="20"/>
              </w:rPr>
              <w:t>81</w:t>
            </w:r>
          </w:p>
        </w:tc>
        <w:tc>
          <w:tcPr>
            <w:tcW w:w="1116" w:type="pct"/>
            <w:shd w:val="clear" w:color="auto" w:fill="EDEDED" w:themeFill="accent3" w:themeFillTint="33"/>
            <w:noWrap/>
            <w:hideMark/>
          </w:tcPr>
          <w:p w14:paraId="2B20DD15" w14:textId="77777777" w:rsidR="00D50EC3" w:rsidRPr="00C144DD" w:rsidRDefault="00D50EC3" w:rsidP="000739A1">
            <w:pPr>
              <w:jc w:val="center"/>
              <w:rPr>
                <w:sz w:val="20"/>
                <w:szCs w:val="20"/>
              </w:rPr>
            </w:pPr>
            <w:r w:rsidRPr="00C144DD">
              <w:rPr>
                <w:rFonts w:hint="eastAsia"/>
                <w:sz w:val="20"/>
                <w:szCs w:val="20"/>
              </w:rPr>
              <w:t>-20.5</w:t>
            </w:r>
          </w:p>
        </w:tc>
        <w:tc>
          <w:tcPr>
            <w:tcW w:w="2038" w:type="pct"/>
            <w:shd w:val="clear" w:color="auto" w:fill="EDEDED" w:themeFill="accent3" w:themeFillTint="33"/>
            <w:noWrap/>
            <w:hideMark/>
          </w:tcPr>
          <w:p w14:paraId="26CE494B" w14:textId="77777777" w:rsidR="00D50EC3" w:rsidRPr="00C144DD" w:rsidRDefault="00D50EC3" w:rsidP="000739A1">
            <w:pPr>
              <w:jc w:val="center"/>
              <w:rPr>
                <w:sz w:val="20"/>
                <w:szCs w:val="20"/>
              </w:rPr>
            </w:pPr>
            <w:r w:rsidRPr="00C144DD">
              <w:rPr>
                <w:rFonts w:hint="eastAsia"/>
                <w:sz w:val="20"/>
                <w:szCs w:val="20"/>
              </w:rPr>
              <w:t>-19.5</w:t>
            </w:r>
          </w:p>
        </w:tc>
      </w:tr>
      <w:tr w:rsidR="00C144DD" w:rsidRPr="00C144DD" w14:paraId="2115DDAA" w14:textId="77777777" w:rsidTr="00B06EFB">
        <w:trPr>
          <w:trHeight w:val="272"/>
          <w:jc w:val="center"/>
        </w:trPr>
        <w:tc>
          <w:tcPr>
            <w:tcW w:w="838" w:type="pct"/>
            <w:shd w:val="clear" w:color="auto" w:fill="EDEDED" w:themeFill="accent3" w:themeFillTint="33"/>
            <w:noWrap/>
            <w:hideMark/>
          </w:tcPr>
          <w:p w14:paraId="3FDA97E4" w14:textId="77777777" w:rsidR="00D50EC3" w:rsidRPr="00C144DD" w:rsidRDefault="00D50EC3" w:rsidP="000739A1">
            <w:pPr>
              <w:jc w:val="center"/>
              <w:rPr>
                <w:sz w:val="20"/>
                <w:szCs w:val="20"/>
              </w:rPr>
            </w:pPr>
            <w:r w:rsidRPr="00C144DD">
              <w:rPr>
                <w:rFonts w:hint="eastAsia"/>
                <w:sz w:val="20"/>
                <w:szCs w:val="20"/>
              </w:rPr>
              <w:t>5</w:t>
            </w:r>
          </w:p>
        </w:tc>
        <w:tc>
          <w:tcPr>
            <w:tcW w:w="1008" w:type="pct"/>
            <w:shd w:val="clear" w:color="auto" w:fill="EDEDED" w:themeFill="accent3" w:themeFillTint="33"/>
            <w:noWrap/>
            <w:hideMark/>
          </w:tcPr>
          <w:p w14:paraId="4001D82D" w14:textId="77777777" w:rsidR="00D50EC3" w:rsidRPr="00C144DD" w:rsidRDefault="00D50EC3" w:rsidP="000739A1">
            <w:pPr>
              <w:jc w:val="center"/>
              <w:rPr>
                <w:sz w:val="20"/>
                <w:szCs w:val="20"/>
              </w:rPr>
            </w:pPr>
            <w:r w:rsidRPr="00C144DD">
              <w:rPr>
                <w:rFonts w:hint="eastAsia"/>
                <w:sz w:val="20"/>
                <w:szCs w:val="20"/>
              </w:rPr>
              <w:t>85</w:t>
            </w:r>
          </w:p>
        </w:tc>
        <w:tc>
          <w:tcPr>
            <w:tcW w:w="1116" w:type="pct"/>
            <w:shd w:val="clear" w:color="auto" w:fill="EDEDED" w:themeFill="accent3" w:themeFillTint="33"/>
            <w:noWrap/>
            <w:hideMark/>
          </w:tcPr>
          <w:p w14:paraId="21CF01BA" w14:textId="77777777" w:rsidR="00D50EC3" w:rsidRPr="00C144DD" w:rsidRDefault="00D50EC3" w:rsidP="000739A1">
            <w:pPr>
              <w:jc w:val="center"/>
              <w:rPr>
                <w:sz w:val="20"/>
                <w:szCs w:val="20"/>
              </w:rPr>
            </w:pPr>
            <w:r w:rsidRPr="00C144DD">
              <w:rPr>
                <w:rFonts w:hint="eastAsia"/>
                <w:sz w:val="20"/>
                <w:szCs w:val="20"/>
              </w:rPr>
              <w:t>-25.9</w:t>
            </w:r>
          </w:p>
        </w:tc>
        <w:tc>
          <w:tcPr>
            <w:tcW w:w="2038" w:type="pct"/>
            <w:shd w:val="clear" w:color="auto" w:fill="EDEDED" w:themeFill="accent3" w:themeFillTint="33"/>
            <w:noWrap/>
            <w:hideMark/>
          </w:tcPr>
          <w:p w14:paraId="1D820C12"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C144DD" w:rsidRPr="00C144DD" w14:paraId="3719F32F" w14:textId="77777777" w:rsidTr="00B06EFB">
        <w:trPr>
          <w:trHeight w:val="272"/>
          <w:jc w:val="center"/>
        </w:trPr>
        <w:tc>
          <w:tcPr>
            <w:tcW w:w="838" w:type="pct"/>
            <w:shd w:val="clear" w:color="auto" w:fill="DEEAF6" w:themeFill="accent1" w:themeFillTint="33"/>
            <w:noWrap/>
            <w:hideMark/>
          </w:tcPr>
          <w:p w14:paraId="5EE59567" w14:textId="77777777" w:rsidR="00D50EC3" w:rsidRPr="00C144DD" w:rsidRDefault="00D50EC3" w:rsidP="000739A1">
            <w:pPr>
              <w:jc w:val="center"/>
              <w:rPr>
                <w:sz w:val="20"/>
                <w:szCs w:val="20"/>
              </w:rPr>
            </w:pPr>
            <w:r w:rsidRPr="00C144DD">
              <w:rPr>
                <w:rFonts w:hint="eastAsia"/>
                <w:sz w:val="20"/>
                <w:szCs w:val="20"/>
              </w:rPr>
              <w:t>6</w:t>
            </w:r>
          </w:p>
        </w:tc>
        <w:tc>
          <w:tcPr>
            <w:tcW w:w="1008" w:type="pct"/>
            <w:shd w:val="clear" w:color="auto" w:fill="DEEAF6" w:themeFill="accent1" w:themeFillTint="33"/>
            <w:noWrap/>
            <w:hideMark/>
          </w:tcPr>
          <w:p w14:paraId="28A177AC" w14:textId="77777777" w:rsidR="00D50EC3" w:rsidRPr="00C144DD" w:rsidRDefault="00D50EC3" w:rsidP="000739A1">
            <w:pPr>
              <w:jc w:val="center"/>
              <w:rPr>
                <w:sz w:val="20"/>
                <w:szCs w:val="20"/>
              </w:rPr>
            </w:pPr>
            <w:r w:rsidRPr="00C144DD">
              <w:rPr>
                <w:rFonts w:hint="eastAsia"/>
                <w:sz w:val="20"/>
                <w:szCs w:val="20"/>
              </w:rPr>
              <w:t>232.4</w:t>
            </w:r>
          </w:p>
        </w:tc>
        <w:tc>
          <w:tcPr>
            <w:tcW w:w="1116" w:type="pct"/>
            <w:shd w:val="clear" w:color="auto" w:fill="DEEAF6" w:themeFill="accent1" w:themeFillTint="33"/>
            <w:noWrap/>
            <w:hideMark/>
          </w:tcPr>
          <w:p w14:paraId="5578C080" w14:textId="77777777" w:rsidR="00D50EC3" w:rsidRPr="00C144DD" w:rsidRDefault="00D50EC3" w:rsidP="000739A1">
            <w:pPr>
              <w:jc w:val="center"/>
              <w:rPr>
                <w:sz w:val="20"/>
                <w:szCs w:val="20"/>
              </w:rPr>
            </w:pPr>
            <w:r w:rsidRPr="00C144DD">
              <w:rPr>
                <w:rFonts w:hint="eastAsia"/>
                <w:sz w:val="20"/>
                <w:szCs w:val="20"/>
              </w:rPr>
              <w:t>0</w:t>
            </w:r>
          </w:p>
        </w:tc>
        <w:tc>
          <w:tcPr>
            <w:tcW w:w="2038" w:type="pct"/>
            <w:shd w:val="clear" w:color="auto" w:fill="DEEAF6" w:themeFill="accent1" w:themeFillTint="33"/>
            <w:noWrap/>
            <w:hideMark/>
          </w:tcPr>
          <w:p w14:paraId="147DBF20" w14:textId="77777777" w:rsidR="00D50EC3" w:rsidRPr="00C144DD" w:rsidRDefault="00D50EC3" w:rsidP="000739A1">
            <w:pPr>
              <w:jc w:val="center"/>
              <w:rPr>
                <w:sz w:val="20"/>
                <w:szCs w:val="20"/>
              </w:rPr>
            </w:pPr>
            <w:r w:rsidRPr="00C144DD">
              <w:rPr>
                <w:rFonts w:hint="eastAsia"/>
                <w:sz w:val="20"/>
                <w:szCs w:val="20"/>
              </w:rPr>
              <w:t>0.0</w:t>
            </w:r>
          </w:p>
        </w:tc>
      </w:tr>
      <w:tr w:rsidR="00C144DD" w:rsidRPr="00C144DD" w14:paraId="13635FA3" w14:textId="77777777" w:rsidTr="00B06EFB">
        <w:trPr>
          <w:trHeight w:val="272"/>
          <w:jc w:val="center"/>
        </w:trPr>
        <w:tc>
          <w:tcPr>
            <w:tcW w:w="838" w:type="pct"/>
            <w:shd w:val="clear" w:color="auto" w:fill="DEEAF6" w:themeFill="accent1" w:themeFillTint="33"/>
            <w:noWrap/>
            <w:hideMark/>
          </w:tcPr>
          <w:p w14:paraId="799333A1" w14:textId="77777777" w:rsidR="00D50EC3" w:rsidRPr="00C144DD" w:rsidRDefault="00D50EC3" w:rsidP="000739A1">
            <w:pPr>
              <w:jc w:val="center"/>
              <w:rPr>
                <w:sz w:val="20"/>
                <w:szCs w:val="20"/>
              </w:rPr>
            </w:pPr>
            <w:r w:rsidRPr="00C144DD">
              <w:rPr>
                <w:rFonts w:hint="eastAsia"/>
                <w:sz w:val="20"/>
                <w:szCs w:val="20"/>
              </w:rPr>
              <w:t>7</w:t>
            </w:r>
          </w:p>
        </w:tc>
        <w:tc>
          <w:tcPr>
            <w:tcW w:w="1008" w:type="pct"/>
            <w:shd w:val="clear" w:color="auto" w:fill="DEEAF6" w:themeFill="accent1" w:themeFillTint="33"/>
            <w:noWrap/>
            <w:hideMark/>
          </w:tcPr>
          <w:p w14:paraId="1F30945D" w14:textId="77777777" w:rsidR="00D50EC3" w:rsidRPr="00C144DD" w:rsidRDefault="00D50EC3" w:rsidP="000739A1">
            <w:pPr>
              <w:jc w:val="center"/>
              <w:rPr>
                <w:sz w:val="20"/>
                <w:szCs w:val="20"/>
              </w:rPr>
            </w:pPr>
            <w:r w:rsidRPr="00C144DD">
              <w:rPr>
                <w:rFonts w:hint="eastAsia"/>
                <w:sz w:val="20"/>
                <w:szCs w:val="20"/>
              </w:rPr>
              <w:t>235.4</w:t>
            </w:r>
          </w:p>
        </w:tc>
        <w:tc>
          <w:tcPr>
            <w:tcW w:w="1116" w:type="pct"/>
            <w:shd w:val="clear" w:color="auto" w:fill="DEEAF6" w:themeFill="accent1" w:themeFillTint="33"/>
            <w:noWrap/>
            <w:hideMark/>
          </w:tcPr>
          <w:p w14:paraId="25B8646A" w14:textId="77777777" w:rsidR="00D50EC3" w:rsidRPr="00C144DD" w:rsidRDefault="00D50EC3" w:rsidP="000739A1">
            <w:pPr>
              <w:jc w:val="center"/>
              <w:rPr>
                <w:sz w:val="20"/>
                <w:szCs w:val="20"/>
              </w:rPr>
            </w:pPr>
            <w:r w:rsidRPr="00C144DD">
              <w:rPr>
                <w:rFonts w:hint="eastAsia"/>
                <w:sz w:val="20"/>
                <w:szCs w:val="20"/>
              </w:rPr>
              <w:t>-2.8</w:t>
            </w:r>
          </w:p>
        </w:tc>
        <w:tc>
          <w:tcPr>
            <w:tcW w:w="2038" w:type="pct"/>
            <w:shd w:val="clear" w:color="auto" w:fill="DEEAF6" w:themeFill="accent1" w:themeFillTint="33"/>
            <w:noWrap/>
            <w:hideMark/>
          </w:tcPr>
          <w:p w14:paraId="2DF10BED"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C144DD" w:rsidRPr="00C144DD" w14:paraId="121AA7D4" w14:textId="77777777" w:rsidTr="00B06EFB">
        <w:trPr>
          <w:trHeight w:val="272"/>
          <w:jc w:val="center"/>
        </w:trPr>
        <w:tc>
          <w:tcPr>
            <w:tcW w:w="838" w:type="pct"/>
            <w:shd w:val="clear" w:color="auto" w:fill="DEEAF6" w:themeFill="accent1" w:themeFillTint="33"/>
            <w:noWrap/>
            <w:hideMark/>
          </w:tcPr>
          <w:p w14:paraId="6658B034" w14:textId="77777777" w:rsidR="00D50EC3" w:rsidRPr="00C144DD" w:rsidRDefault="00D50EC3" w:rsidP="000739A1">
            <w:pPr>
              <w:jc w:val="center"/>
              <w:rPr>
                <w:sz w:val="20"/>
                <w:szCs w:val="20"/>
              </w:rPr>
            </w:pPr>
            <w:r w:rsidRPr="00C144DD">
              <w:rPr>
                <w:rFonts w:hint="eastAsia"/>
                <w:sz w:val="20"/>
                <w:szCs w:val="20"/>
              </w:rPr>
              <w:t>8</w:t>
            </w:r>
          </w:p>
        </w:tc>
        <w:tc>
          <w:tcPr>
            <w:tcW w:w="1008" w:type="pct"/>
            <w:shd w:val="clear" w:color="auto" w:fill="DEEAF6" w:themeFill="accent1" w:themeFillTint="33"/>
            <w:noWrap/>
            <w:hideMark/>
          </w:tcPr>
          <w:p w14:paraId="736C995F" w14:textId="77777777" w:rsidR="00D50EC3" w:rsidRPr="00C144DD" w:rsidRDefault="00D50EC3" w:rsidP="000739A1">
            <w:pPr>
              <w:jc w:val="center"/>
              <w:rPr>
                <w:sz w:val="20"/>
                <w:szCs w:val="20"/>
              </w:rPr>
            </w:pPr>
            <w:r w:rsidRPr="00C144DD">
              <w:rPr>
                <w:rFonts w:hint="eastAsia"/>
                <w:sz w:val="20"/>
                <w:szCs w:val="20"/>
              </w:rPr>
              <w:t>239.4</w:t>
            </w:r>
          </w:p>
        </w:tc>
        <w:tc>
          <w:tcPr>
            <w:tcW w:w="1116" w:type="pct"/>
            <w:shd w:val="clear" w:color="auto" w:fill="DEEAF6" w:themeFill="accent1" w:themeFillTint="33"/>
            <w:noWrap/>
            <w:hideMark/>
          </w:tcPr>
          <w:p w14:paraId="2844D397" w14:textId="77777777" w:rsidR="00D50EC3" w:rsidRPr="00C144DD" w:rsidRDefault="00D50EC3" w:rsidP="000739A1">
            <w:pPr>
              <w:jc w:val="center"/>
              <w:rPr>
                <w:sz w:val="20"/>
                <w:szCs w:val="20"/>
              </w:rPr>
            </w:pPr>
            <w:r w:rsidRPr="00C144DD">
              <w:rPr>
                <w:rFonts w:hint="eastAsia"/>
                <w:sz w:val="20"/>
                <w:szCs w:val="20"/>
              </w:rPr>
              <w:t>-3.9</w:t>
            </w:r>
          </w:p>
        </w:tc>
        <w:tc>
          <w:tcPr>
            <w:tcW w:w="2038" w:type="pct"/>
            <w:shd w:val="clear" w:color="auto" w:fill="DEEAF6" w:themeFill="accent1" w:themeFillTint="33"/>
            <w:noWrap/>
            <w:hideMark/>
          </w:tcPr>
          <w:p w14:paraId="737607EB"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C144DD" w:rsidRPr="00C144DD" w14:paraId="70966C3B" w14:textId="77777777" w:rsidTr="00B06EFB">
        <w:trPr>
          <w:trHeight w:val="272"/>
          <w:jc w:val="center"/>
        </w:trPr>
        <w:tc>
          <w:tcPr>
            <w:tcW w:w="838" w:type="pct"/>
            <w:shd w:val="clear" w:color="auto" w:fill="E2EFD9" w:themeFill="accent6" w:themeFillTint="33"/>
            <w:noWrap/>
            <w:hideMark/>
          </w:tcPr>
          <w:p w14:paraId="23A52165" w14:textId="77777777" w:rsidR="00D50EC3" w:rsidRPr="00C144DD" w:rsidRDefault="00D50EC3" w:rsidP="000739A1">
            <w:pPr>
              <w:jc w:val="center"/>
              <w:rPr>
                <w:sz w:val="20"/>
                <w:szCs w:val="20"/>
              </w:rPr>
            </w:pPr>
            <w:r w:rsidRPr="00C144DD">
              <w:rPr>
                <w:rFonts w:hint="eastAsia"/>
                <w:sz w:val="20"/>
                <w:szCs w:val="20"/>
              </w:rPr>
              <w:t>9</w:t>
            </w:r>
          </w:p>
        </w:tc>
        <w:tc>
          <w:tcPr>
            <w:tcW w:w="1008" w:type="pct"/>
            <w:shd w:val="clear" w:color="auto" w:fill="E2EFD9" w:themeFill="accent6" w:themeFillTint="33"/>
            <w:noWrap/>
            <w:hideMark/>
          </w:tcPr>
          <w:p w14:paraId="10FEEE12" w14:textId="77777777" w:rsidR="00D50EC3" w:rsidRPr="00C144DD" w:rsidRDefault="00D50EC3" w:rsidP="000739A1">
            <w:pPr>
              <w:jc w:val="center"/>
              <w:rPr>
                <w:sz w:val="20"/>
                <w:szCs w:val="20"/>
              </w:rPr>
            </w:pPr>
            <w:r w:rsidRPr="00C144DD">
              <w:rPr>
                <w:rFonts w:hint="eastAsia"/>
                <w:sz w:val="20"/>
                <w:szCs w:val="20"/>
              </w:rPr>
              <w:t>289.6</w:t>
            </w:r>
          </w:p>
        </w:tc>
        <w:tc>
          <w:tcPr>
            <w:tcW w:w="1116" w:type="pct"/>
            <w:shd w:val="clear" w:color="auto" w:fill="E2EFD9" w:themeFill="accent6" w:themeFillTint="33"/>
            <w:noWrap/>
            <w:hideMark/>
          </w:tcPr>
          <w:p w14:paraId="1EFFDBDE" w14:textId="77777777" w:rsidR="00D50EC3" w:rsidRPr="00C144DD" w:rsidRDefault="00D50EC3" w:rsidP="000739A1">
            <w:pPr>
              <w:jc w:val="center"/>
              <w:rPr>
                <w:sz w:val="20"/>
                <w:szCs w:val="20"/>
              </w:rPr>
            </w:pPr>
            <w:r w:rsidRPr="00C144DD">
              <w:rPr>
                <w:rFonts w:hint="eastAsia"/>
                <w:sz w:val="20"/>
                <w:szCs w:val="20"/>
              </w:rPr>
              <w:t>-30.8</w:t>
            </w:r>
          </w:p>
        </w:tc>
        <w:tc>
          <w:tcPr>
            <w:tcW w:w="2038" w:type="pct"/>
            <w:shd w:val="clear" w:color="auto" w:fill="E2EFD9" w:themeFill="accent6" w:themeFillTint="33"/>
            <w:noWrap/>
            <w:hideMark/>
          </w:tcPr>
          <w:p w14:paraId="58A29762" w14:textId="77777777" w:rsidR="00D50EC3" w:rsidRPr="00C144DD" w:rsidRDefault="00D50EC3" w:rsidP="000739A1">
            <w:pPr>
              <w:jc w:val="center"/>
              <w:rPr>
                <w:sz w:val="20"/>
                <w:szCs w:val="20"/>
              </w:rPr>
            </w:pPr>
            <w:r w:rsidRPr="00C144DD">
              <w:rPr>
                <w:rFonts w:hint="eastAsia"/>
                <w:sz w:val="20"/>
                <w:szCs w:val="20"/>
              </w:rPr>
              <w:t>-33.0</w:t>
            </w:r>
          </w:p>
        </w:tc>
      </w:tr>
      <w:tr w:rsidR="00C144DD" w:rsidRPr="00C144DD" w14:paraId="704BBC5E" w14:textId="77777777" w:rsidTr="00B06EFB">
        <w:trPr>
          <w:trHeight w:val="272"/>
          <w:jc w:val="center"/>
        </w:trPr>
        <w:tc>
          <w:tcPr>
            <w:tcW w:w="838" w:type="pct"/>
            <w:shd w:val="clear" w:color="auto" w:fill="E2EFD9" w:themeFill="accent6" w:themeFillTint="33"/>
            <w:noWrap/>
            <w:hideMark/>
          </w:tcPr>
          <w:p w14:paraId="55C30746" w14:textId="77777777" w:rsidR="00D50EC3" w:rsidRPr="00C144DD" w:rsidRDefault="00D50EC3" w:rsidP="000739A1">
            <w:pPr>
              <w:jc w:val="center"/>
              <w:rPr>
                <w:sz w:val="20"/>
                <w:szCs w:val="20"/>
              </w:rPr>
            </w:pPr>
            <w:r w:rsidRPr="00C144DD">
              <w:rPr>
                <w:rFonts w:hint="eastAsia"/>
                <w:sz w:val="20"/>
                <w:szCs w:val="20"/>
              </w:rPr>
              <w:t>10</w:t>
            </w:r>
          </w:p>
        </w:tc>
        <w:tc>
          <w:tcPr>
            <w:tcW w:w="1008" w:type="pct"/>
            <w:shd w:val="clear" w:color="auto" w:fill="E2EFD9" w:themeFill="accent6" w:themeFillTint="33"/>
            <w:noWrap/>
            <w:hideMark/>
          </w:tcPr>
          <w:p w14:paraId="35FADB60" w14:textId="77777777" w:rsidR="00D50EC3" w:rsidRPr="00C144DD" w:rsidRDefault="00D50EC3" w:rsidP="000739A1">
            <w:pPr>
              <w:jc w:val="center"/>
              <w:rPr>
                <w:sz w:val="20"/>
                <w:szCs w:val="20"/>
              </w:rPr>
            </w:pPr>
            <w:r w:rsidRPr="00C144DD">
              <w:rPr>
                <w:rFonts w:hint="eastAsia"/>
                <w:sz w:val="20"/>
                <w:szCs w:val="20"/>
              </w:rPr>
              <w:t>299.8</w:t>
            </w:r>
          </w:p>
        </w:tc>
        <w:tc>
          <w:tcPr>
            <w:tcW w:w="1116" w:type="pct"/>
            <w:shd w:val="clear" w:color="auto" w:fill="E2EFD9" w:themeFill="accent6" w:themeFillTint="33"/>
            <w:noWrap/>
            <w:hideMark/>
          </w:tcPr>
          <w:p w14:paraId="73BECEA2" w14:textId="77777777" w:rsidR="00D50EC3" w:rsidRPr="00C144DD" w:rsidRDefault="00D50EC3" w:rsidP="000739A1">
            <w:pPr>
              <w:jc w:val="center"/>
              <w:rPr>
                <w:sz w:val="20"/>
                <w:szCs w:val="20"/>
              </w:rPr>
            </w:pPr>
            <w:r w:rsidRPr="00C144DD">
              <w:rPr>
                <w:rFonts w:hint="eastAsia"/>
                <w:sz w:val="20"/>
                <w:szCs w:val="20"/>
              </w:rPr>
              <w:t>-38.7</w:t>
            </w:r>
          </w:p>
        </w:tc>
        <w:tc>
          <w:tcPr>
            <w:tcW w:w="2038" w:type="pct"/>
            <w:shd w:val="clear" w:color="auto" w:fill="E2EFD9" w:themeFill="accent6" w:themeFillTint="33"/>
            <w:noWrap/>
            <w:hideMark/>
          </w:tcPr>
          <w:p w14:paraId="7A0A181B" w14:textId="77777777" w:rsidR="00D50EC3" w:rsidRPr="00C144DD" w:rsidRDefault="00D50EC3" w:rsidP="000739A1">
            <w:pPr>
              <w:jc w:val="center"/>
              <w:rPr>
                <w:sz w:val="20"/>
                <w:szCs w:val="20"/>
              </w:rPr>
            </w:pPr>
            <w:r w:rsidRPr="00C144DD">
              <w:rPr>
                <w:rFonts w:hint="eastAsia"/>
                <w:sz w:val="20"/>
                <w:szCs w:val="20"/>
              </w:rPr>
              <w:t>N</w:t>
            </w:r>
            <w:r w:rsidRPr="00C144DD">
              <w:rPr>
                <w:sz w:val="20"/>
                <w:szCs w:val="20"/>
              </w:rPr>
              <w:t>A</w:t>
            </w:r>
          </w:p>
        </w:tc>
      </w:tr>
      <w:tr w:rsidR="00912764" w:rsidRPr="00C144DD" w14:paraId="25AB1EE6" w14:textId="77777777" w:rsidTr="00B06EFB">
        <w:trPr>
          <w:trHeight w:val="272"/>
          <w:jc w:val="center"/>
        </w:trPr>
        <w:tc>
          <w:tcPr>
            <w:tcW w:w="838" w:type="pct"/>
            <w:noWrap/>
            <w:hideMark/>
          </w:tcPr>
          <w:p w14:paraId="24864608" w14:textId="77777777" w:rsidR="00D50EC3" w:rsidRPr="00C144DD" w:rsidRDefault="00D50EC3" w:rsidP="000739A1">
            <w:pPr>
              <w:jc w:val="center"/>
              <w:rPr>
                <w:sz w:val="20"/>
                <w:szCs w:val="20"/>
              </w:rPr>
            </w:pPr>
            <w:r w:rsidRPr="00C144DD">
              <w:rPr>
                <w:rFonts w:hint="eastAsia"/>
                <w:sz w:val="20"/>
                <w:szCs w:val="20"/>
              </w:rPr>
              <w:t>11</w:t>
            </w:r>
          </w:p>
        </w:tc>
        <w:tc>
          <w:tcPr>
            <w:tcW w:w="1008" w:type="pct"/>
            <w:noWrap/>
            <w:hideMark/>
          </w:tcPr>
          <w:p w14:paraId="4E395954" w14:textId="77777777" w:rsidR="00D50EC3" w:rsidRPr="00C144DD" w:rsidRDefault="00D50EC3" w:rsidP="000739A1">
            <w:pPr>
              <w:jc w:val="center"/>
              <w:rPr>
                <w:sz w:val="20"/>
                <w:szCs w:val="20"/>
              </w:rPr>
            </w:pPr>
            <w:r w:rsidRPr="00C144DD">
              <w:rPr>
                <w:rFonts w:hint="eastAsia"/>
                <w:sz w:val="20"/>
                <w:szCs w:val="20"/>
              </w:rPr>
              <w:t>448.4</w:t>
            </w:r>
          </w:p>
        </w:tc>
        <w:tc>
          <w:tcPr>
            <w:tcW w:w="1116" w:type="pct"/>
            <w:noWrap/>
            <w:hideMark/>
          </w:tcPr>
          <w:p w14:paraId="0924BCBE" w14:textId="77777777" w:rsidR="00D50EC3" w:rsidRPr="00C144DD" w:rsidRDefault="00D50EC3" w:rsidP="000739A1">
            <w:pPr>
              <w:jc w:val="center"/>
              <w:rPr>
                <w:sz w:val="20"/>
                <w:szCs w:val="20"/>
              </w:rPr>
            </w:pPr>
            <w:r w:rsidRPr="00C144DD">
              <w:rPr>
                <w:rFonts w:hint="eastAsia"/>
                <w:sz w:val="20"/>
                <w:szCs w:val="20"/>
              </w:rPr>
              <w:t>-32.9</w:t>
            </w:r>
          </w:p>
        </w:tc>
        <w:tc>
          <w:tcPr>
            <w:tcW w:w="2038" w:type="pct"/>
            <w:noWrap/>
            <w:hideMark/>
          </w:tcPr>
          <w:p w14:paraId="6169749A" w14:textId="77777777" w:rsidR="00D50EC3" w:rsidRPr="00C144DD" w:rsidRDefault="00D50EC3" w:rsidP="000739A1">
            <w:pPr>
              <w:jc w:val="center"/>
              <w:rPr>
                <w:sz w:val="20"/>
                <w:szCs w:val="20"/>
              </w:rPr>
            </w:pPr>
            <w:r w:rsidRPr="00C144DD">
              <w:rPr>
                <w:rFonts w:hint="eastAsia"/>
                <w:sz w:val="20"/>
                <w:szCs w:val="20"/>
              </w:rPr>
              <w:t>-35.8</w:t>
            </w:r>
          </w:p>
        </w:tc>
      </w:tr>
      <w:tr w:rsidR="00912764" w:rsidRPr="00C144DD" w14:paraId="7B50C4B6" w14:textId="77777777" w:rsidTr="00B06EFB">
        <w:trPr>
          <w:trHeight w:val="272"/>
          <w:jc w:val="center"/>
        </w:trPr>
        <w:tc>
          <w:tcPr>
            <w:tcW w:w="838" w:type="pct"/>
            <w:noWrap/>
            <w:hideMark/>
          </w:tcPr>
          <w:p w14:paraId="30CD2710" w14:textId="77777777" w:rsidR="00D50EC3" w:rsidRPr="00C144DD" w:rsidRDefault="00D50EC3" w:rsidP="000739A1">
            <w:pPr>
              <w:jc w:val="center"/>
              <w:rPr>
                <w:sz w:val="20"/>
                <w:szCs w:val="20"/>
              </w:rPr>
            </w:pPr>
            <w:r w:rsidRPr="00C144DD">
              <w:rPr>
                <w:rFonts w:hint="eastAsia"/>
                <w:sz w:val="20"/>
                <w:szCs w:val="20"/>
              </w:rPr>
              <w:t>12</w:t>
            </w:r>
          </w:p>
        </w:tc>
        <w:tc>
          <w:tcPr>
            <w:tcW w:w="1008" w:type="pct"/>
            <w:noWrap/>
            <w:hideMark/>
          </w:tcPr>
          <w:p w14:paraId="49604B8E" w14:textId="77777777" w:rsidR="00D50EC3" w:rsidRPr="00C144DD" w:rsidRDefault="00D50EC3" w:rsidP="000739A1">
            <w:pPr>
              <w:jc w:val="center"/>
              <w:rPr>
                <w:sz w:val="20"/>
                <w:szCs w:val="20"/>
              </w:rPr>
            </w:pPr>
            <w:r w:rsidRPr="00C144DD">
              <w:rPr>
                <w:rFonts w:hint="eastAsia"/>
                <w:sz w:val="20"/>
                <w:szCs w:val="20"/>
              </w:rPr>
              <w:t>477.5</w:t>
            </w:r>
          </w:p>
        </w:tc>
        <w:tc>
          <w:tcPr>
            <w:tcW w:w="1116" w:type="pct"/>
            <w:noWrap/>
            <w:hideMark/>
          </w:tcPr>
          <w:p w14:paraId="0E3F7003" w14:textId="77777777" w:rsidR="00D50EC3" w:rsidRPr="00C144DD" w:rsidRDefault="00D50EC3" w:rsidP="000739A1">
            <w:pPr>
              <w:jc w:val="center"/>
              <w:rPr>
                <w:sz w:val="20"/>
                <w:szCs w:val="20"/>
              </w:rPr>
            </w:pPr>
            <w:r w:rsidRPr="00C144DD">
              <w:rPr>
                <w:rFonts w:hint="eastAsia"/>
                <w:sz w:val="20"/>
                <w:szCs w:val="20"/>
              </w:rPr>
              <w:t>-31.1</w:t>
            </w:r>
          </w:p>
        </w:tc>
        <w:tc>
          <w:tcPr>
            <w:tcW w:w="2038" w:type="pct"/>
            <w:noWrap/>
            <w:hideMark/>
          </w:tcPr>
          <w:p w14:paraId="32B8EC5F" w14:textId="77777777" w:rsidR="00D50EC3" w:rsidRPr="00C144DD" w:rsidRDefault="00D50EC3" w:rsidP="000739A1">
            <w:pPr>
              <w:jc w:val="center"/>
              <w:rPr>
                <w:sz w:val="20"/>
                <w:szCs w:val="20"/>
              </w:rPr>
            </w:pPr>
            <w:r w:rsidRPr="00C144DD">
              <w:rPr>
                <w:rFonts w:hint="eastAsia"/>
                <w:sz w:val="20"/>
                <w:szCs w:val="20"/>
              </w:rPr>
              <w:t>-34.0</w:t>
            </w:r>
          </w:p>
        </w:tc>
      </w:tr>
    </w:tbl>
    <w:p w14:paraId="64976FE7" w14:textId="77777777" w:rsidR="00D50EC3" w:rsidRDefault="00D50EC3" w:rsidP="00D50EC3"/>
    <w:p w14:paraId="06679BF8" w14:textId="48B3356B" w:rsidR="00B06EFB" w:rsidRPr="00B95A18" w:rsidRDefault="00B06EFB" w:rsidP="00B06EFB">
      <w:pPr>
        <w:spacing w:afterLines="50" w:after="120"/>
        <w:jc w:val="center"/>
        <w:rPr>
          <w:b/>
        </w:rPr>
      </w:pPr>
      <w:r>
        <w:rPr>
          <w:b/>
        </w:rPr>
        <w:t xml:space="preserve">2.45GHz </w:t>
      </w:r>
      <w:r w:rsidRPr="00B95A18">
        <w:rPr>
          <w:rFonts w:hint="eastAsia"/>
          <w:b/>
        </w:rPr>
        <w:t>B</w:t>
      </w:r>
      <w:r w:rsidRPr="00B95A18">
        <w:rPr>
          <w:b/>
        </w:rPr>
        <w:t>eam</w:t>
      </w:r>
      <w:r w:rsidR="0037454D">
        <w:rPr>
          <w:b/>
        </w:rPr>
        <w:t>2</w:t>
      </w:r>
      <w:r>
        <w:rPr>
          <w:b/>
        </w:rPr>
        <w:t xml:space="preserve"> reference [</w:t>
      </w:r>
      <w:r w:rsidR="00076623">
        <w:rPr>
          <w:b/>
        </w:rPr>
        <w:t>3</w:t>
      </w:r>
      <w:r>
        <w:rPr>
          <w:b/>
        </w:rPr>
        <w:t>]</w:t>
      </w:r>
    </w:p>
    <w:tbl>
      <w:tblPr>
        <w:tblStyle w:val="TableGrid"/>
        <w:tblW w:w="3130" w:type="pct"/>
        <w:jc w:val="center"/>
        <w:tblLayout w:type="fixed"/>
        <w:tblLook w:val="04A0" w:firstRow="1" w:lastRow="0" w:firstColumn="1" w:lastColumn="0" w:noHBand="0" w:noVBand="1"/>
      </w:tblPr>
      <w:tblGrid>
        <w:gridCol w:w="716"/>
        <w:gridCol w:w="1126"/>
        <w:gridCol w:w="1276"/>
        <w:gridCol w:w="3118"/>
      </w:tblGrid>
      <w:tr w:rsidR="00D50EC3" w:rsidRPr="0043704E" w14:paraId="3A951C19" w14:textId="77777777" w:rsidTr="0043704E">
        <w:trPr>
          <w:trHeight w:val="272"/>
          <w:jc w:val="center"/>
        </w:trPr>
        <w:tc>
          <w:tcPr>
            <w:tcW w:w="574" w:type="pct"/>
            <w:noWrap/>
            <w:vAlign w:val="center"/>
            <w:hideMark/>
          </w:tcPr>
          <w:p w14:paraId="3C21395A" w14:textId="0D4922A5" w:rsidR="00D50EC3" w:rsidRPr="0043704E" w:rsidRDefault="00B82E85" w:rsidP="00B82E85">
            <w:pPr>
              <w:jc w:val="center"/>
              <w:rPr>
                <w:b/>
                <w:bCs/>
                <w:sz w:val="20"/>
                <w:szCs w:val="20"/>
              </w:rPr>
            </w:pPr>
            <w:r w:rsidRPr="0043704E">
              <w:rPr>
                <w:rFonts w:hint="eastAsia"/>
                <w:b/>
                <w:bCs/>
                <w:sz w:val="20"/>
                <w:szCs w:val="20"/>
              </w:rPr>
              <w:t>Ind</w:t>
            </w:r>
            <w:r w:rsidRPr="0043704E">
              <w:rPr>
                <w:b/>
                <w:bCs/>
                <w:sz w:val="20"/>
                <w:szCs w:val="20"/>
              </w:rPr>
              <w:t>e</w:t>
            </w:r>
            <w:r w:rsidR="00D50EC3" w:rsidRPr="0043704E">
              <w:rPr>
                <w:rFonts w:hint="eastAsia"/>
                <w:b/>
                <w:bCs/>
                <w:sz w:val="20"/>
                <w:szCs w:val="20"/>
              </w:rPr>
              <w:t>x</w:t>
            </w:r>
          </w:p>
        </w:tc>
        <w:tc>
          <w:tcPr>
            <w:tcW w:w="903" w:type="pct"/>
            <w:noWrap/>
            <w:vAlign w:val="center"/>
            <w:hideMark/>
          </w:tcPr>
          <w:p w14:paraId="61A216EC" w14:textId="77777777" w:rsidR="00D50EC3" w:rsidRPr="0043704E" w:rsidRDefault="00D50EC3" w:rsidP="00B82E85">
            <w:pPr>
              <w:jc w:val="center"/>
              <w:rPr>
                <w:b/>
                <w:bCs/>
                <w:sz w:val="20"/>
                <w:szCs w:val="20"/>
              </w:rPr>
            </w:pPr>
            <w:r w:rsidRPr="0043704E">
              <w:rPr>
                <w:b/>
                <w:bCs/>
                <w:sz w:val="20"/>
                <w:szCs w:val="20"/>
              </w:rPr>
              <w:t>D</w:t>
            </w:r>
            <w:r w:rsidRPr="0043704E">
              <w:rPr>
                <w:rFonts w:hint="eastAsia"/>
                <w:b/>
                <w:bCs/>
                <w:sz w:val="20"/>
                <w:szCs w:val="20"/>
              </w:rPr>
              <w:t>elay(ns)</w:t>
            </w:r>
          </w:p>
        </w:tc>
        <w:tc>
          <w:tcPr>
            <w:tcW w:w="1023" w:type="pct"/>
            <w:noWrap/>
            <w:vAlign w:val="center"/>
            <w:hideMark/>
          </w:tcPr>
          <w:p w14:paraId="225644C9" w14:textId="77777777" w:rsidR="00D50EC3" w:rsidRPr="0043704E" w:rsidRDefault="00D50EC3" w:rsidP="00B82E85">
            <w:pPr>
              <w:jc w:val="center"/>
              <w:rPr>
                <w:b/>
                <w:bCs/>
                <w:sz w:val="20"/>
                <w:szCs w:val="20"/>
              </w:rPr>
            </w:pPr>
            <w:r w:rsidRPr="0043704E">
              <w:rPr>
                <w:b/>
                <w:bCs/>
                <w:sz w:val="20"/>
                <w:szCs w:val="20"/>
              </w:rPr>
              <w:t>P</w:t>
            </w:r>
            <w:r w:rsidRPr="0043704E">
              <w:rPr>
                <w:rFonts w:hint="eastAsia"/>
                <w:b/>
                <w:bCs/>
                <w:sz w:val="20"/>
                <w:szCs w:val="20"/>
              </w:rPr>
              <w:t>ower(dB)</w:t>
            </w:r>
          </w:p>
        </w:tc>
        <w:tc>
          <w:tcPr>
            <w:tcW w:w="2500" w:type="pct"/>
            <w:noWrap/>
            <w:vAlign w:val="center"/>
            <w:hideMark/>
          </w:tcPr>
          <w:p w14:paraId="62999FD2" w14:textId="493568CF" w:rsidR="00D50EC3" w:rsidRPr="0043704E" w:rsidRDefault="00D50EC3" w:rsidP="00B82E85">
            <w:pPr>
              <w:jc w:val="center"/>
              <w:rPr>
                <w:b/>
                <w:bCs/>
                <w:sz w:val="20"/>
                <w:szCs w:val="20"/>
              </w:rPr>
            </w:pPr>
            <w:r w:rsidRPr="0043704E">
              <w:rPr>
                <w:rFonts w:hint="eastAsia"/>
                <w:b/>
                <w:bCs/>
                <w:sz w:val="20"/>
                <w:szCs w:val="20"/>
              </w:rPr>
              <w:t>Cluster</w:t>
            </w:r>
            <w:r w:rsidRPr="0043704E">
              <w:rPr>
                <w:b/>
                <w:bCs/>
                <w:sz w:val="20"/>
                <w:szCs w:val="20"/>
              </w:rPr>
              <w:t xml:space="preserve"> combined</w:t>
            </w:r>
            <w:r w:rsidRPr="0043704E">
              <w:rPr>
                <w:rFonts w:hint="eastAsia"/>
                <w:b/>
                <w:bCs/>
                <w:sz w:val="20"/>
                <w:szCs w:val="20"/>
              </w:rPr>
              <w:t>&amp;</w:t>
            </w:r>
            <w:r w:rsidR="0043704E" w:rsidRPr="0043704E">
              <w:rPr>
                <w:b/>
                <w:bCs/>
                <w:sz w:val="20"/>
                <w:szCs w:val="20"/>
              </w:rPr>
              <w:t xml:space="preserve"> </w:t>
            </w:r>
            <w:r w:rsidRPr="0043704E">
              <w:rPr>
                <w:b/>
                <w:bCs/>
                <w:sz w:val="20"/>
                <w:szCs w:val="20"/>
              </w:rPr>
              <w:t>renormalized</w:t>
            </w:r>
          </w:p>
        </w:tc>
      </w:tr>
      <w:tr w:rsidR="00D50EC3" w:rsidRPr="0043704E" w14:paraId="1F790EDB" w14:textId="77777777" w:rsidTr="0043704E">
        <w:trPr>
          <w:trHeight w:val="272"/>
          <w:jc w:val="center"/>
        </w:trPr>
        <w:tc>
          <w:tcPr>
            <w:tcW w:w="574" w:type="pct"/>
            <w:noWrap/>
            <w:vAlign w:val="center"/>
            <w:hideMark/>
          </w:tcPr>
          <w:p w14:paraId="0563B8A3" w14:textId="77777777" w:rsidR="00D50EC3" w:rsidRPr="0043704E" w:rsidRDefault="00D50EC3" w:rsidP="000739A1">
            <w:pPr>
              <w:jc w:val="center"/>
              <w:rPr>
                <w:sz w:val="20"/>
                <w:szCs w:val="20"/>
              </w:rPr>
            </w:pPr>
            <w:r w:rsidRPr="0043704E">
              <w:rPr>
                <w:rFonts w:hint="eastAsia"/>
                <w:sz w:val="20"/>
                <w:szCs w:val="20"/>
              </w:rPr>
              <w:t>1</w:t>
            </w:r>
          </w:p>
        </w:tc>
        <w:tc>
          <w:tcPr>
            <w:tcW w:w="903" w:type="pct"/>
            <w:noWrap/>
            <w:vAlign w:val="center"/>
            <w:hideMark/>
          </w:tcPr>
          <w:p w14:paraId="5DAEF89D" w14:textId="77777777" w:rsidR="00D50EC3" w:rsidRPr="0043704E" w:rsidRDefault="00D50EC3" w:rsidP="000739A1">
            <w:pPr>
              <w:jc w:val="center"/>
              <w:rPr>
                <w:sz w:val="20"/>
                <w:szCs w:val="20"/>
              </w:rPr>
            </w:pPr>
            <w:r w:rsidRPr="0043704E">
              <w:rPr>
                <w:rFonts w:hint="eastAsia"/>
                <w:sz w:val="20"/>
                <w:szCs w:val="20"/>
              </w:rPr>
              <w:t>0</w:t>
            </w:r>
          </w:p>
        </w:tc>
        <w:tc>
          <w:tcPr>
            <w:tcW w:w="1023" w:type="pct"/>
            <w:noWrap/>
            <w:vAlign w:val="center"/>
            <w:hideMark/>
          </w:tcPr>
          <w:p w14:paraId="1C84901B" w14:textId="77777777" w:rsidR="00D50EC3" w:rsidRPr="0043704E" w:rsidRDefault="00D50EC3" w:rsidP="000739A1">
            <w:pPr>
              <w:jc w:val="center"/>
              <w:rPr>
                <w:sz w:val="20"/>
                <w:szCs w:val="20"/>
              </w:rPr>
            </w:pPr>
            <w:r w:rsidRPr="0043704E">
              <w:rPr>
                <w:rFonts w:hint="eastAsia"/>
                <w:sz w:val="20"/>
                <w:szCs w:val="20"/>
              </w:rPr>
              <w:t>-24.8</w:t>
            </w:r>
          </w:p>
        </w:tc>
        <w:tc>
          <w:tcPr>
            <w:tcW w:w="2500" w:type="pct"/>
            <w:noWrap/>
            <w:vAlign w:val="center"/>
            <w:hideMark/>
          </w:tcPr>
          <w:p w14:paraId="249912F5" w14:textId="1EF1B0DC" w:rsidR="00D50EC3" w:rsidRPr="0043704E" w:rsidRDefault="00D50EC3" w:rsidP="000739A1">
            <w:pPr>
              <w:jc w:val="center"/>
              <w:rPr>
                <w:sz w:val="20"/>
                <w:szCs w:val="20"/>
              </w:rPr>
            </w:pPr>
            <w:r w:rsidRPr="0043704E">
              <w:rPr>
                <w:rFonts w:hint="eastAsia"/>
                <w:sz w:val="20"/>
                <w:szCs w:val="20"/>
              </w:rPr>
              <w:t>-27.9</w:t>
            </w:r>
          </w:p>
        </w:tc>
      </w:tr>
      <w:tr w:rsidR="00C144DD" w:rsidRPr="0043704E" w14:paraId="4A89163D" w14:textId="77777777" w:rsidTr="0043704E">
        <w:trPr>
          <w:trHeight w:val="272"/>
          <w:jc w:val="center"/>
        </w:trPr>
        <w:tc>
          <w:tcPr>
            <w:tcW w:w="574" w:type="pct"/>
            <w:shd w:val="clear" w:color="auto" w:fill="EDEDED" w:themeFill="accent3" w:themeFillTint="33"/>
            <w:noWrap/>
            <w:vAlign w:val="center"/>
            <w:hideMark/>
          </w:tcPr>
          <w:p w14:paraId="023BB6D6" w14:textId="77777777" w:rsidR="00D50EC3" w:rsidRPr="0043704E" w:rsidRDefault="00D50EC3" w:rsidP="000739A1">
            <w:pPr>
              <w:jc w:val="center"/>
              <w:rPr>
                <w:sz w:val="20"/>
                <w:szCs w:val="20"/>
              </w:rPr>
            </w:pPr>
            <w:r w:rsidRPr="0043704E">
              <w:rPr>
                <w:rFonts w:hint="eastAsia"/>
                <w:sz w:val="20"/>
                <w:szCs w:val="20"/>
              </w:rPr>
              <w:t>2</w:t>
            </w:r>
          </w:p>
        </w:tc>
        <w:tc>
          <w:tcPr>
            <w:tcW w:w="903" w:type="pct"/>
            <w:shd w:val="clear" w:color="auto" w:fill="EDEDED" w:themeFill="accent3" w:themeFillTint="33"/>
            <w:noWrap/>
            <w:vAlign w:val="center"/>
            <w:hideMark/>
          </w:tcPr>
          <w:p w14:paraId="47E1E9F6" w14:textId="77777777" w:rsidR="00D50EC3" w:rsidRPr="0043704E" w:rsidRDefault="00D50EC3" w:rsidP="000739A1">
            <w:pPr>
              <w:jc w:val="center"/>
              <w:rPr>
                <w:sz w:val="20"/>
                <w:szCs w:val="20"/>
              </w:rPr>
            </w:pPr>
            <w:r w:rsidRPr="0043704E">
              <w:rPr>
                <w:rFonts w:hint="eastAsia"/>
                <w:sz w:val="20"/>
                <w:szCs w:val="20"/>
              </w:rPr>
              <w:t>76.6</w:t>
            </w:r>
          </w:p>
        </w:tc>
        <w:tc>
          <w:tcPr>
            <w:tcW w:w="1023" w:type="pct"/>
            <w:shd w:val="clear" w:color="auto" w:fill="EDEDED" w:themeFill="accent3" w:themeFillTint="33"/>
            <w:noWrap/>
            <w:vAlign w:val="center"/>
            <w:hideMark/>
          </w:tcPr>
          <w:p w14:paraId="40D96161" w14:textId="77777777" w:rsidR="00D50EC3" w:rsidRPr="0043704E" w:rsidRDefault="00D50EC3" w:rsidP="000739A1">
            <w:pPr>
              <w:jc w:val="center"/>
              <w:rPr>
                <w:sz w:val="20"/>
                <w:szCs w:val="20"/>
              </w:rPr>
            </w:pPr>
            <w:r w:rsidRPr="0043704E">
              <w:rPr>
                <w:rFonts w:hint="eastAsia"/>
                <w:sz w:val="20"/>
                <w:szCs w:val="20"/>
              </w:rPr>
              <w:t>0</w:t>
            </w:r>
          </w:p>
        </w:tc>
        <w:tc>
          <w:tcPr>
            <w:tcW w:w="2500" w:type="pct"/>
            <w:shd w:val="clear" w:color="auto" w:fill="EDEDED" w:themeFill="accent3" w:themeFillTint="33"/>
            <w:noWrap/>
            <w:vAlign w:val="center"/>
            <w:hideMark/>
          </w:tcPr>
          <w:p w14:paraId="6E799D01" w14:textId="391ABD6A" w:rsidR="00D50EC3" w:rsidRPr="0043704E" w:rsidRDefault="00D50EC3" w:rsidP="000739A1">
            <w:pPr>
              <w:jc w:val="center"/>
              <w:rPr>
                <w:sz w:val="20"/>
                <w:szCs w:val="20"/>
              </w:rPr>
            </w:pPr>
            <w:r w:rsidRPr="0043704E">
              <w:rPr>
                <w:rFonts w:hint="eastAsia"/>
                <w:sz w:val="20"/>
                <w:szCs w:val="20"/>
              </w:rPr>
              <w:t>0.0</w:t>
            </w:r>
          </w:p>
        </w:tc>
      </w:tr>
      <w:tr w:rsidR="00C144DD" w:rsidRPr="0043704E" w14:paraId="3275FB3C" w14:textId="77777777" w:rsidTr="0043704E">
        <w:trPr>
          <w:trHeight w:val="272"/>
          <w:jc w:val="center"/>
        </w:trPr>
        <w:tc>
          <w:tcPr>
            <w:tcW w:w="574" w:type="pct"/>
            <w:shd w:val="clear" w:color="auto" w:fill="EDEDED" w:themeFill="accent3" w:themeFillTint="33"/>
            <w:noWrap/>
            <w:vAlign w:val="center"/>
            <w:hideMark/>
          </w:tcPr>
          <w:p w14:paraId="08270B23" w14:textId="77777777" w:rsidR="00D50EC3" w:rsidRPr="0043704E" w:rsidRDefault="00D50EC3" w:rsidP="000739A1">
            <w:pPr>
              <w:jc w:val="center"/>
              <w:rPr>
                <w:sz w:val="20"/>
                <w:szCs w:val="20"/>
              </w:rPr>
            </w:pPr>
            <w:r w:rsidRPr="0043704E">
              <w:rPr>
                <w:rFonts w:hint="eastAsia"/>
                <w:sz w:val="20"/>
                <w:szCs w:val="20"/>
              </w:rPr>
              <w:t>3</w:t>
            </w:r>
          </w:p>
        </w:tc>
        <w:tc>
          <w:tcPr>
            <w:tcW w:w="903" w:type="pct"/>
            <w:shd w:val="clear" w:color="auto" w:fill="EDEDED" w:themeFill="accent3" w:themeFillTint="33"/>
            <w:noWrap/>
            <w:vAlign w:val="center"/>
            <w:hideMark/>
          </w:tcPr>
          <w:p w14:paraId="5CE3038C" w14:textId="77777777" w:rsidR="00D50EC3" w:rsidRPr="0043704E" w:rsidRDefault="00D50EC3" w:rsidP="000739A1">
            <w:pPr>
              <w:jc w:val="center"/>
              <w:rPr>
                <w:sz w:val="20"/>
                <w:szCs w:val="20"/>
              </w:rPr>
            </w:pPr>
            <w:r w:rsidRPr="0043704E">
              <w:rPr>
                <w:rFonts w:hint="eastAsia"/>
                <w:sz w:val="20"/>
                <w:szCs w:val="20"/>
              </w:rPr>
              <w:t>79.4</w:t>
            </w:r>
          </w:p>
        </w:tc>
        <w:tc>
          <w:tcPr>
            <w:tcW w:w="1023" w:type="pct"/>
            <w:shd w:val="clear" w:color="auto" w:fill="EDEDED" w:themeFill="accent3" w:themeFillTint="33"/>
            <w:noWrap/>
            <w:vAlign w:val="center"/>
            <w:hideMark/>
          </w:tcPr>
          <w:p w14:paraId="0C0BF6CB" w14:textId="77777777" w:rsidR="00D50EC3" w:rsidRPr="0043704E" w:rsidRDefault="00D50EC3" w:rsidP="000739A1">
            <w:pPr>
              <w:jc w:val="center"/>
              <w:rPr>
                <w:sz w:val="20"/>
                <w:szCs w:val="20"/>
              </w:rPr>
            </w:pPr>
            <w:r w:rsidRPr="0043704E">
              <w:rPr>
                <w:rFonts w:hint="eastAsia"/>
                <w:sz w:val="20"/>
                <w:szCs w:val="20"/>
              </w:rPr>
              <w:t>-11.3</w:t>
            </w:r>
          </w:p>
        </w:tc>
        <w:tc>
          <w:tcPr>
            <w:tcW w:w="2500" w:type="pct"/>
            <w:shd w:val="clear" w:color="auto" w:fill="EDEDED" w:themeFill="accent3" w:themeFillTint="33"/>
            <w:noWrap/>
            <w:vAlign w:val="center"/>
            <w:hideMark/>
          </w:tcPr>
          <w:p w14:paraId="4207708F" w14:textId="77777777" w:rsidR="00D50EC3" w:rsidRPr="0043704E" w:rsidRDefault="00D50EC3" w:rsidP="000739A1">
            <w:pPr>
              <w:jc w:val="center"/>
              <w:rPr>
                <w:sz w:val="20"/>
                <w:szCs w:val="20"/>
              </w:rPr>
            </w:pPr>
            <w:r w:rsidRPr="0043704E">
              <w:rPr>
                <w:sz w:val="20"/>
                <w:szCs w:val="20"/>
              </w:rPr>
              <w:t>NA</w:t>
            </w:r>
          </w:p>
        </w:tc>
      </w:tr>
      <w:tr w:rsidR="00C144DD" w:rsidRPr="0043704E" w14:paraId="5C7D2299" w14:textId="77777777" w:rsidTr="0043704E">
        <w:trPr>
          <w:trHeight w:val="272"/>
          <w:jc w:val="center"/>
        </w:trPr>
        <w:tc>
          <w:tcPr>
            <w:tcW w:w="574" w:type="pct"/>
            <w:shd w:val="clear" w:color="auto" w:fill="EDEDED" w:themeFill="accent3" w:themeFillTint="33"/>
            <w:noWrap/>
            <w:vAlign w:val="center"/>
            <w:hideMark/>
          </w:tcPr>
          <w:p w14:paraId="73340C1A" w14:textId="77777777" w:rsidR="00D50EC3" w:rsidRPr="0043704E" w:rsidRDefault="00D50EC3" w:rsidP="000739A1">
            <w:pPr>
              <w:jc w:val="center"/>
              <w:rPr>
                <w:sz w:val="20"/>
                <w:szCs w:val="20"/>
              </w:rPr>
            </w:pPr>
            <w:r w:rsidRPr="0043704E">
              <w:rPr>
                <w:rFonts w:hint="eastAsia"/>
                <w:sz w:val="20"/>
                <w:szCs w:val="20"/>
              </w:rPr>
              <w:t>4</w:t>
            </w:r>
          </w:p>
        </w:tc>
        <w:tc>
          <w:tcPr>
            <w:tcW w:w="903" w:type="pct"/>
            <w:shd w:val="clear" w:color="auto" w:fill="EDEDED" w:themeFill="accent3" w:themeFillTint="33"/>
            <w:noWrap/>
            <w:vAlign w:val="center"/>
            <w:hideMark/>
          </w:tcPr>
          <w:p w14:paraId="2EC14373" w14:textId="77777777" w:rsidR="00D50EC3" w:rsidRPr="0043704E" w:rsidRDefault="00D50EC3" w:rsidP="000739A1">
            <w:pPr>
              <w:jc w:val="center"/>
              <w:rPr>
                <w:sz w:val="20"/>
                <w:szCs w:val="20"/>
              </w:rPr>
            </w:pPr>
            <w:r w:rsidRPr="0043704E">
              <w:rPr>
                <w:rFonts w:hint="eastAsia"/>
                <w:sz w:val="20"/>
                <w:szCs w:val="20"/>
              </w:rPr>
              <w:t>81</w:t>
            </w:r>
          </w:p>
        </w:tc>
        <w:tc>
          <w:tcPr>
            <w:tcW w:w="1023" w:type="pct"/>
            <w:shd w:val="clear" w:color="auto" w:fill="EDEDED" w:themeFill="accent3" w:themeFillTint="33"/>
            <w:noWrap/>
            <w:vAlign w:val="center"/>
            <w:hideMark/>
          </w:tcPr>
          <w:p w14:paraId="47454BF3" w14:textId="77777777" w:rsidR="00D50EC3" w:rsidRPr="0043704E" w:rsidRDefault="00D50EC3" w:rsidP="000739A1">
            <w:pPr>
              <w:jc w:val="center"/>
              <w:rPr>
                <w:sz w:val="20"/>
                <w:szCs w:val="20"/>
              </w:rPr>
            </w:pPr>
            <w:r w:rsidRPr="0043704E">
              <w:rPr>
                <w:rFonts w:hint="eastAsia"/>
                <w:sz w:val="20"/>
                <w:szCs w:val="20"/>
              </w:rPr>
              <w:t>-2.7</w:t>
            </w:r>
          </w:p>
        </w:tc>
        <w:tc>
          <w:tcPr>
            <w:tcW w:w="2500" w:type="pct"/>
            <w:shd w:val="clear" w:color="auto" w:fill="EDEDED" w:themeFill="accent3" w:themeFillTint="33"/>
            <w:noWrap/>
            <w:vAlign w:val="center"/>
            <w:hideMark/>
          </w:tcPr>
          <w:p w14:paraId="487F7375" w14:textId="77777777" w:rsidR="00D50EC3" w:rsidRPr="0043704E" w:rsidRDefault="00D50EC3" w:rsidP="000739A1">
            <w:pPr>
              <w:jc w:val="center"/>
              <w:rPr>
                <w:sz w:val="20"/>
                <w:szCs w:val="20"/>
              </w:rPr>
            </w:pPr>
            <w:r w:rsidRPr="0043704E">
              <w:rPr>
                <w:sz w:val="20"/>
                <w:szCs w:val="20"/>
              </w:rPr>
              <w:t>NA</w:t>
            </w:r>
          </w:p>
        </w:tc>
      </w:tr>
      <w:tr w:rsidR="00C144DD" w:rsidRPr="0043704E" w14:paraId="657455F7" w14:textId="77777777" w:rsidTr="0043704E">
        <w:trPr>
          <w:trHeight w:val="272"/>
          <w:jc w:val="center"/>
        </w:trPr>
        <w:tc>
          <w:tcPr>
            <w:tcW w:w="574" w:type="pct"/>
            <w:shd w:val="clear" w:color="auto" w:fill="EDEDED" w:themeFill="accent3" w:themeFillTint="33"/>
            <w:noWrap/>
            <w:vAlign w:val="center"/>
            <w:hideMark/>
          </w:tcPr>
          <w:p w14:paraId="47A53248" w14:textId="77777777" w:rsidR="00D50EC3" w:rsidRPr="0043704E" w:rsidRDefault="00D50EC3" w:rsidP="000739A1">
            <w:pPr>
              <w:jc w:val="center"/>
              <w:rPr>
                <w:sz w:val="20"/>
                <w:szCs w:val="20"/>
              </w:rPr>
            </w:pPr>
            <w:r w:rsidRPr="0043704E">
              <w:rPr>
                <w:rFonts w:hint="eastAsia"/>
                <w:sz w:val="20"/>
                <w:szCs w:val="20"/>
              </w:rPr>
              <w:t>5</w:t>
            </w:r>
          </w:p>
        </w:tc>
        <w:tc>
          <w:tcPr>
            <w:tcW w:w="903" w:type="pct"/>
            <w:shd w:val="clear" w:color="auto" w:fill="EDEDED" w:themeFill="accent3" w:themeFillTint="33"/>
            <w:noWrap/>
            <w:vAlign w:val="center"/>
            <w:hideMark/>
          </w:tcPr>
          <w:p w14:paraId="2786C0CF" w14:textId="77777777" w:rsidR="00D50EC3" w:rsidRPr="0043704E" w:rsidRDefault="00D50EC3" w:rsidP="000739A1">
            <w:pPr>
              <w:jc w:val="center"/>
              <w:rPr>
                <w:sz w:val="20"/>
                <w:szCs w:val="20"/>
              </w:rPr>
            </w:pPr>
            <w:r w:rsidRPr="0043704E">
              <w:rPr>
                <w:rFonts w:hint="eastAsia"/>
                <w:sz w:val="20"/>
                <w:szCs w:val="20"/>
              </w:rPr>
              <w:t>85</w:t>
            </w:r>
          </w:p>
        </w:tc>
        <w:tc>
          <w:tcPr>
            <w:tcW w:w="1023" w:type="pct"/>
            <w:shd w:val="clear" w:color="auto" w:fill="EDEDED" w:themeFill="accent3" w:themeFillTint="33"/>
            <w:noWrap/>
            <w:vAlign w:val="center"/>
            <w:hideMark/>
          </w:tcPr>
          <w:p w14:paraId="779F9811" w14:textId="77777777" w:rsidR="00D50EC3" w:rsidRPr="0043704E" w:rsidRDefault="00D50EC3" w:rsidP="000739A1">
            <w:pPr>
              <w:jc w:val="center"/>
              <w:rPr>
                <w:sz w:val="20"/>
                <w:szCs w:val="20"/>
              </w:rPr>
            </w:pPr>
            <w:r w:rsidRPr="0043704E">
              <w:rPr>
                <w:rFonts w:hint="eastAsia"/>
                <w:sz w:val="20"/>
                <w:szCs w:val="20"/>
              </w:rPr>
              <w:t>-3.8</w:t>
            </w:r>
          </w:p>
        </w:tc>
        <w:tc>
          <w:tcPr>
            <w:tcW w:w="2500" w:type="pct"/>
            <w:shd w:val="clear" w:color="auto" w:fill="EDEDED" w:themeFill="accent3" w:themeFillTint="33"/>
            <w:noWrap/>
            <w:vAlign w:val="center"/>
            <w:hideMark/>
          </w:tcPr>
          <w:p w14:paraId="4099C055" w14:textId="77777777" w:rsidR="00D50EC3" w:rsidRPr="0043704E" w:rsidRDefault="00D50EC3" w:rsidP="000739A1">
            <w:pPr>
              <w:jc w:val="center"/>
              <w:rPr>
                <w:sz w:val="20"/>
                <w:szCs w:val="20"/>
              </w:rPr>
            </w:pPr>
            <w:r w:rsidRPr="0043704E">
              <w:rPr>
                <w:sz w:val="20"/>
                <w:szCs w:val="20"/>
              </w:rPr>
              <w:t>NA</w:t>
            </w:r>
          </w:p>
        </w:tc>
      </w:tr>
      <w:tr w:rsidR="00C144DD" w:rsidRPr="0043704E" w14:paraId="0ED0C04A" w14:textId="77777777" w:rsidTr="0043704E">
        <w:trPr>
          <w:trHeight w:val="272"/>
          <w:jc w:val="center"/>
        </w:trPr>
        <w:tc>
          <w:tcPr>
            <w:tcW w:w="574" w:type="pct"/>
            <w:shd w:val="clear" w:color="auto" w:fill="DEEAF6" w:themeFill="accent1" w:themeFillTint="33"/>
            <w:noWrap/>
            <w:vAlign w:val="center"/>
            <w:hideMark/>
          </w:tcPr>
          <w:p w14:paraId="3B12E3CF" w14:textId="77777777" w:rsidR="00D50EC3" w:rsidRPr="0043704E" w:rsidRDefault="00D50EC3" w:rsidP="000739A1">
            <w:pPr>
              <w:jc w:val="center"/>
              <w:rPr>
                <w:sz w:val="20"/>
                <w:szCs w:val="20"/>
              </w:rPr>
            </w:pPr>
            <w:r w:rsidRPr="0043704E">
              <w:rPr>
                <w:rFonts w:hint="eastAsia"/>
                <w:sz w:val="20"/>
                <w:szCs w:val="20"/>
              </w:rPr>
              <w:t>6</w:t>
            </w:r>
          </w:p>
        </w:tc>
        <w:tc>
          <w:tcPr>
            <w:tcW w:w="903" w:type="pct"/>
            <w:shd w:val="clear" w:color="auto" w:fill="DEEAF6" w:themeFill="accent1" w:themeFillTint="33"/>
            <w:noWrap/>
            <w:vAlign w:val="center"/>
            <w:hideMark/>
          </w:tcPr>
          <w:p w14:paraId="5EBA586F" w14:textId="77777777" w:rsidR="00D50EC3" w:rsidRPr="0043704E" w:rsidRDefault="00D50EC3" w:rsidP="000739A1">
            <w:pPr>
              <w:jc w:val="center"/>
              <w:rPr>
                <w:sz w:val="20"/>
                <w:szCs w:val="20"/>
              </w:rPr>
            </w:pPr>
            <w:r w:rsidRPr="0043704E">
              <w:rPr>
                <w:rFonts w:hint="eastAsia"/>
                <w:sz w:val="20"/>
                <w:szCs w:val="20"/>
              </w:rPr>
              <w:t>232.4</w:t>
            </w:r>
          </w:p>
        </w:tc>
        <w:tc>
          <w:tcPr>
            <w:tcW w:w="1023" w:type="pct"/>
            <w:shd w:val="clear" w:color="auto" w:fill="DEEAF6" w:themeFill="accent1" w:themeFillTint="33"/>
            <w:noWrap/>
            <w:vAlign w:val="center"/>
            <w:hideMark/>
          </w:tcPr>
          <w:p w14:paraId="2DDF8B2B" w14:textId="77777777" w:rsidR="00D50EC3" w:rsidRPr="0043704E" w:rsidRDefault="00D50EC3" w:rsidP="000739A1">
            <w:pPr>
              <w:jc w:val="center"/>
              <w:rPr>
                <w:sz w:val="20"/>
                <w:szCs w:val="20"/>
              </w:rPr>
            </w:pPr>
            <w:r w:rsidRPr="0043704E">
              <w:rPr>
                <w:rFonts w:hint="eastAsia"/>
                <w:sz w:val="20"/>
                <w:szCs w:val="20"/>
              </w:rPr>
              <w:t>-23.2</w:t>
            </w:r>
          </w:p>
        </w:tc>
        <w:tc>
          <w:tcPr>
            <w:tcW w:w="2500" w:type="pct"/>
            <w:shd w:val="clear" w:color="auto" w:fill="DEEAF6" w:themeFill="accent1" w:themeFillTint="33"/>
            <w:noWrap/>
            <w:vAlign w:val="center"/>
            <w:hideMark/>
          </w:tcPr>
          <w:p w14:paraId="73EAB939" w14:textId="77777777" w:rsidR="00D50EC3" w:rsidRPr="0043704E" w:rsidRDefault="00D50EC3" w:rsidP="000739A1">
            <w:pPr>
              <w:jc w:val="center"/>
              <w:rPr>
                <w:sz w:val="20"/>
                <w:szCs w:val="20"/>
              </w:rPr>
            </w:pPr>
            <w:r w:rsidRPr="0043704E">
              <w:rPr>
                <w:sz w:val="20"/>
                <w:szCs w:val="20"/>
              </w:rPr>
              <w:t>NA</w:t>
            </w:r>
          </w:p>
        </w:tc>
      </w:tr>
      <w:tr w:rsidR="00C144DD" w:rsidRPr="0043704E" w14:paraId="4179BDE5" w14:textId="77777777" w:rsidTr="0043704E">
        <w:trPr>
          <w:trHeight w:val="272"/>
          <w:jc w:val="center"/>
        </w:trPr>
        <w:tc>
          <w:tcPr>
            <w:tcW w:w="574" w:type="pct"/>
            <w:shd w:val="clear" w:color="auto" w:fill="DEEAF6" w:themeFill="accent1" w:themeFillTint="33"/>
            <w:noWrap/>
            <w:vAlign w:val="center"/>
            <w:hideMark/>
          </w:tcPr>
          <w:p w14:paraId="796D7EAB" w14:textId="77777777" w:rsidR="00D50EC3" w:rsidRPr="0043704E" w:rsidRDefault="00D50EC3" w:rsidP="000739A1">
            <w:pPr>
              <w:jc w:val="center"/>
              <w:rPr>
                <w:sz w:val="20"/>
                <w:szCs w:val="20"/>
              </w:rPr>
            </w:pPr>
            <w:r w:rsidRPr="0043704E">
              <w:rPr>
                <w:rFonts w:hint="eastAsia"/>
                <w:sz w:val="20"/>
                <w:szCs w:val="20"/>
              </w:rPr>
              <w:t>7</w:t>
            </w:r>
          </w:p>
        </w:tc>
        <w:tc>
          <w:tcPr>
            <w:tcW w:w="903" w:type="pct"/>
            <w:shd w:val="clear" w:color="auto" w:fill="DEEAF6" w:themeFill="accent1" w:themeFillTint="33"/>
            <w:noWrap/>
            <w:vAlign w:val="center"/>
            <w:hideMark/>
          </w:tcPr>
          <w:p w14:paraId="78A15144" w14:textId="77777777" w:rsidR="00D50EC3" w:rsidRPr="0043704E" w:rsidRDefault="00D50EC3" w:rsidP="000739A1">
            <w:pPr>
              <w:jc w:val="center"/>
              <w:rPr>
                <w:sz w:val="20"/>
                <w:szCs w:val="20"/>
              </w:rPr>
            </w:pPr>
            <w:r w:rsidRPr="0043704E">
              <w:rPr>
                <w:rFonts w:hint="eastAsia"/>
                <w:sz w:val="20"/>
                <w:szCs w:val="20"/>
              </w:rPr>
              <w:t>235.4</w:t>
            </w:r>
          </w:p>
        </w:tc>
        <w:tc>
          <w:tcPr>
            <w:tcW w:w="1023" w:type="pct"/>
            <w:shd w:val="clear" w:color="auto" w:fill="DEEAF6" w:themeFill="accent1" w:themeFillTint="33"/>
            <w:noWrap/>
            <w:vAlign w:val="center"/>
            <w:hideMark/>
          </w:tcPr>
          <w:p w14:paraId="5FB79450" w14:textId="77777777" w:rsidR="00D50EC3" w:rsidRPr="0043704E" w:rsidRDefault="00D50EC3" w:rsidP="000739A1">
            <w:pPr>
              <w:jc w:val="center"/>
              <w:rPr>
                <w:sz w:val="20"/>
                <w:szCs w:val="20"/>
              </w:rPr>
            </w:pPr>
            <w:r w:rsidRPr="0043704E">
              <w:rPr>
                <w:rFonts w:hint="eastAsia"/>
                <w:sz w:val="20"/>
                <w:szCs w:val="20"/>
              </w:rPr>
              <w:t>-16.9</w:t>
            </w:r>
          </w:p>
        </w:tc>
        <w:tc>
          <w:tcPr>
            <w:tcW w:w="2500" w:type="pct"/>
            <w:shd w:val="clear" w:color="auto" w:fill="DEEAF6" w:themeFill="accent1" w:themeFillTint="33"/>
            <w:noWrap/>
            <w:vAlign w:val="center"/>
            <w:hideMark/>
          </w:tcPr>
          <w:p w14:paraId="20C1AF95" w14:textId="51E16F03" w:rsidR="00D50EC3" w:rsidRPr="0043704E" w:rsidRDefault="00D50EC3" w:rsidP="000739A1">
            <w:pPr>
              <w:jc w:val="center"/>
              <w:rPr>
                <w:sz w:val="20"/>
                <w:szCs w:val="20"/>
              </w:rPr>
            </w:pPr>
            <w:r w:rsidRPr="0043704E">
              <w:rPr>
                <w:rFonts w:hint="eastAsia"/>
                <w:sz w:val="20"/>
                <w:szCs w:val="20"/>
              </w:rPr>
              <w:t>-18.4</w:t>
            </w:r>
          </w:p>
        </w:tc>
      </w:tr>
      <w:tr w:rsidR="00C144DD" w:rsidRPr="0043704E" w14:paraId="6CF9036F" w14:textId="77777777" w:rsidTr="0043704E">
        <w:trPr>
          <w:trHeight w:val="272"/>
          <w:jc w:val="center"/>
        </w:trPr>
        <w:tc>
          <w:tcPr>
            <w:tcW w:w="574" w:type="pct"/>
            <w:shd w:val="clear" w:color="auto" w:fill="DEEAF6" w:themeFill="accent1" w:themeFillTint="33"/>
            <w:noWrap/>
            <w:vAlign w:val="center"/>
            <w:hideMark/>
          </w:tcPr>
          <w:p w14:paraId="7676E111" w14:textId="77777777" w:rsidR="00D50EC3" w:rsidRPr="0043704E" w:rsidRDefault="00D50EC3" w:rsidP="000739A1">
            <w:pPr>
              <w:jc w:val="center"/>
              <w:rPr>
                <w:sz w:val="20"/>
                <w:szCs w:val="20"/>
              </w:rPr>
            </w:pPr>
            <w:r w:rsidRPr="0043704E">
              <w:rPr>
                <w:rFonts w:hint="eastAsia"/>
                <w:sz w:val="20"/>
                <w:szCs w:val="20"/>
              </w:rPr>
              <w:t>8</w:t>
            </w:r>
          </w:p>
        </w:tc>
        <w:tc>
          <w:tcPr>
            <w:tcW w:w="903" w:type="pct"/>
            <w:shd w:val="clear" w:color="auto" w:fill="DEEAF6" w:themeFill="accent1" w:themeFillTint="33"/>
            <w:noWrap/>
            <w:vAlign w:val="center"/>
            <w:hideMark/>
          </w:tcPr>
          <w:p w14:paraId="49A53213" w14:textId="77777777" w:rsidR="00D50EC3" w:rsidRPr="0043704E" w:rsidRDefault="00D50EC3" w:rsidP="000739A1">
            <w:pPr>
              <w:jc w:val="center"/>
              <w:rPr>
                <w:sz w:val="20"/>
                <w:szCs w:val="20"/>
              </w:rPr>
            </w:pPr>
            <w:r w:rsidRPr="0043704E">
              <w:rPr>
                <w:rFonts w:hint="eastAsia"/>
                <w:sz w:val="20"/>
                <w:szCs w:val="20"/>
              </w:rPr>
              <w:t>239.4</w:t>
            </w:r>
          </w:p>
        </w:tc>
        <w:tc>
          <w:tcPr>
            <w:tcW w:w="1023" w:type="pct"/>
            <w:shd w:val="clear" w:color="auto" w:fill="DEEAF6" w:themeFill="accent1" w:themeFillTint="33"/>
            <w:noWrap/>
            <w:vAlign w:val="center"/>
            <w:hideMark/>
          </w:tcPr>
          <w:p w14:paraId="617EE821" w14:textId="77777777" w:rsidR="00D50EC3" w:rsidRPr="0043704E" w:rsidRDefault="00D50EC3" w:rsidP="000739A1">
            <w:pPr>
              <w:jc w:val="center"/>
              <w:rPr>
                <w:sz w:val="20"/>
                <w:szCs w:val="20"/>
              </w:rPr>
            </w:pPr>
            <w:r w:rsidRPr="0043704E">
              <w:rPr>
                <w:rFonts w:hint="eastAsia"/>
                <w:sz w:val="20"/>
                <w:szCs w:val="20"/>
              </w:rPr>
              <w:t>-23.8</w:t>
            </w:r>
          </w:p>
        </w:tc>
        <w:tc>
          <w:tcPr>
            <w:tcW w:w="2500" w:type="pct"/>
            <w:shd w:val="clear" w:color="auto" w:fill="DEEAF6" w:themeFill="accent1" w:themeFillTint="33"/>
            <w:noWrap/>
            <w:vAlign w:val="center"/>
            <w:hideMark/>
          </w:tcPr>
          <w:p w14:paraId="5C9C2309" w14:textId="77777777" w:rsidR="00D50EC3" w:rsidRPr="0043704E" w:rsidRDefault="00D50EC3" w:rsidP="000739A1">
            <w:pPr>
              <w:jc w:val="center"/>
              <w:rPr>
                <w:sz w:val="20"/>
                <w:szCs w:val="20"/>
              </w:rPr>
            </w:pPr>
            <w:r w:rsidRPr="0043704E">
              <w:rPr>
                <w:sz w:val="20"/>
                <w:szCs w:val="20"/>
              </w:rPr>
              <w:t>NA</w:t>
            </w:r>
          </w:p>
        </w:tc>
      </w:tr>
      <w:tr w:rsidR="00C144DD" w:rsidRPr="0043704E" w14:paraId="5DCB570B" w14:textId="77777777" w:rsidTr="0043704E">
        <w:trPr>
          <w:trHeight w:val="272"/>
          <w:jc w:val="center"/>
        </w:trPr>
        <w:tc>
          <w:tcPr>
            <w:tcW w:w="574" w:type="pct"/>
            <w:shd w:val="clear" w:color="auto" w:fill="E2EFD9" w:themeFill="accent6" w:themeFillTint="33"/>
            <w:noWrap/>
            <w:vAlign w:val="center"/>
            <w:hideMark/>
          </w:tcPr>
          <w:p w14:paraId="28059A22" w14:textId="77777777" w:rsidR="00D50EC3" w:rsidRPr="0043704E" w:rsidRDefault="00D50EC3" w:rsidP="000739A1">
            <w:pPr>
              <w:jc w:val="center"/>
              <w:rPr>
                <w:sz w:val="20"/>
                <w:szCs w:val="20"/>
              </w:rPr>
            </w:pPr>
            <w:r w:rsidRPr="0043704E">
              <w:rPr>
                <w:rFonts w:hint="eastAsia"/>
                <w:sz w:val="20"/>
                <w:szCs w:val="20"/>
              </w:rPr>
              <w:t>9</w:t>
            </w:r>
          </w:p>
        </w:tc>
        <w:tc>
          <w:tcPr>
            <w:tcW w:w="903" w:type="pct"/>
            <w:shd w:val="clear" w:color="auto" w:fill="E2EFD9" w:themeFill="accent6" w:themeFillTint="33"/>
            <w:noWrap/>
            <w:vAlign w:val="center"/>
            <w:hideMark/>
          </w:tcPr>
          <w:p w14:paraId="79F6D7E6" w14:textId="77777777" w:rsidR="00D50EC3" w:rsidRPr="0043704E" w:rsidRDefault="00D50EC3" w:rsidP="000739A1">
            <w:pPr>
              <w:jc w:val="center"/>
              <w:rPr>
                <w:sz w:val="20"/>
                <w:szCs w:val="20"/>
              </w:rPr>
            </w:pPr>
            <w:r w:rsidRPr="0043704E">
              <w:rPr>
                <w:rFonts w:hint="eastAsia"/>
                <w:sz w:val="20"/>
                <w:szCs w:val="20"/>
              </w:rPr>
              <w:t>289.6</w:t>
            </w:r>
          </w:p>
        </w:tc>
        <w:tc>
          <w:tcPr>
            <w:tcW w:w="1023" w:type="pct"/>
            <w:shd w:val="clear" w:color="auto" w:fill="E2EFD9" w:themeFill="accent6" w:themeFillTint="33"/>
            <w:noWrap/>
            <w:vAlign w:val="center"/>
            <w:hideMark/>
          </w:tcPr>
          <w:p w14:paraId="0DC592AF" w14:textId="77777777" w:rsidR="00D50EC3" w:rsidRPr="0043704E" w:rsidRDefault="00D50EC3" w:rsidP="000739A1">
            <w:pPr>
              <w:jc w:val="center"/>
              <w:rPr>
                <w:sz w:val="20"/>
                <w:szCs w:val="20"/>
              </w:rPr>
            </w:pPr>
            <w:r w:rsidRPr="0043704E">
              <w:rPr>
                <w:rFonts w:hint="eastAsia"/>
                <w:sz w:val="20"/>
                <w:szCs w:val="20"/>
              </w:rPr>
              <w:t>-25</w:t>
            </w:r>
          </w:p>
        </w:tc>
        <w:tc>
          <w:tcPr>
            <w:tcW w:w="2500" w:type="pct"/>
            <w:shd w:val="clear" w:color="auto" w:fill="E2EFD9" w:themeFill="accent6" w:themeFillTint="33"/>
            <w:noWrap/>
            <w:vAlign w:val="center"/>
            <w:hideMark/>
          </w:tcPr>
          <w:p w14:paraId="6F990E6D" w14:textId="506CA852" w:rsidR="00D50EC3" w:rsidRPr="0043704E" w:rsidRDefault="00D50EC3" w:rsidP="000739A1">
            <w:pPr>
              <w:jc w:val="center"/>
              <w:rPr>
                <w:sz w:val="20"/>
                <w:szCs w:val="20"/>
              </w:rPr>
            </w:pPr>
            <w:r w:rsidRPr="0043704E">
              <w:rPr>
                <w:rFonts w:hint="eastAsia"/>
                <w:sz w:val="20"/>
                <w:szCs w:val="20"/>
              </w:rPr>
              <w:t>-27.8</w:t>
            </w:r>
          </w:p>
        </w:tc>
      </w:tr>
      <w:tr w:rsidR="00C144DD" w:rsidRPr="0043704E" w14:paraId="1ECA9772" w14:textId="77777777" w:rsidTr="0043704E">
        <w:trPr>
          <w:trHeight w:val="272"/>
          <w:jc w:val="center"/>
        </w:trPr>
        <w:tc>
          <w:tcPr>
            <w:tcW w:w="574" w:type="pct"/>
            <w:shd w:val="clear" w:color="auto" w:fill="E2EFD9" w:themeFill="accent6" w:themeFillTint="33"/>
            <w:noWrap/>
            <w:vAlign w:val="center"/>
            <w:hideMark/>
          </w:tcPr>
          <w:p w14:paraId="5CD72D1E" w14:textId="77777777" w:rsidR="00D50EC3" w:rsidRPr="0043704E" w:rsidRDefault="00D50EC3" w:rsidP="000739A1">
            <w:pPr>
              <w:jc w:val="center"/>
              <w:rPr>
                <w:sz w:val="20"/>
                <w:szCs w:val="20"/>
              </w:rPr>
            </w:pPr>
            <w:r w:rsidRPr="0043704E">
              <w:rPr>
                <w:rFonts w:hint="eastAsia"/>
                <w:sz w:val="20"/>
                <w:szCs w:val="20"/>
              </w:rPr>
              <w:t>10</w:t>
            </w:r>
          </w:p>
        </w:tc>
        <w:tc>
          <w:tcPr>
            <w:tcW w:w="903" w:type="pct"/>
            <w:shd w:val="clear" w:color="auto" w:fill="E2EFD9" w:themeFill="accent6" w:themeFillTint="33"/>
            <w:noWrap/>
            <w:vAlign w:val="center"/>
            <w:hideMark/>
          </w:tcPr>
          <w:p w14:paraId="45EAB5DC" w14:textId="77777777" w:rsidR="00D50EC3" w:rsidRPr="0043704E" w:rsidRDefault="00D50EC3" w:rsidP="000739A1">
            <w:pPr>
              <w:jc w:val="center"/>
              <w:rPr>
                <w:sz w:val="20"/>
                <w:szCs w:val="20"/>
              </w:rPr>
            </w:pPr>
            <w:r w:rsidRPr="0043704E">
              <w:rPr>
                <w:rFonts w:hint="eastAsia"/>
                <w:sz w:val="20"/>
                <w:szCs w:val="20"/>
              </w:rPr>
              <w:t>299.8</w:t>
            </w:r>
          </w:p>
        </w:tc>
        <w:tc>
          <w:tcPr>
            <w:tcW w:w="1023" w:type="pct"/>
            <w:shd w:val="clear" w:color="auto" w:fill="E2EFD9" w:themeFill="accent6" w:themeFillTint="33"/>
            <w:noWrap/>
            <w:vAlign w:val="center"/>
            <w:hideMark/>
          </w:tcPr>
          <w:p w14:paraId="584F8A38" w14:textId="77777777" w:rsidR="00D50EC3" w:rsidRPr="0043704E" w:rsidRDefault="00D50EC3" w:rsidP="000739A1">
            <w:pPr>
              <w:jc w:val="center"/>
              <w:rPr>
                <w:sz w:val="20"/>
                <w:szCs w:val="20"/>
              </w:rPr>
            </w:pPr>
            <w:r w:rsidRPr="0043704E">
              <w:rPr>
                <w:rFonts w:hint="eastAsia"/>
                <w:sz w:val="20"/>
                <w:szCs w:val="20"/>
              </w:rPr>
              <w:t>-37.4</w:t>
            </w:r>
          </w:p>
        </w:tc>
        <w:tc>
          <w:tcPr>
            <w:tcW w:w="2500" w:type="pct"/>
            <w:shd w:val="clear" w:color="auto" w:fill="E2EFD9" w:themeFill="accent6" w:themeFillTint="33"/>
            <w:noWrap/>
            <w:vAlign w:val="center"/>
            <w:hideMark/>
          </w:tcPr>
          <w:p w14:paraId="7E766340" w14:textId="77777777" w:rsidR="00D50EC3" w:rsidRPr="0043704E" w:rsidRDefault="00D50EC3" w:rsidP="000739A1">
            <w:pPr>
              <w:jc w:val="center"/>
              <w:rPr>
                <w:sz w:val="20"/>
                <w:szCs w:val="20"/>
              </w:rPr>
            </w:pPr>
            <w:r w:rsidRPr="0043704E">
              <w:rPr>
                <w:sz w:val="20"/>
                <w:szCs w:val="20"/>
              </w:rPr>
              <w:t>NA</w:t>
            </w:r>
          </w:p>
        </w:tc>
      </w:tr>
      <w:tr w:rsidR="00D50EC3" w:rsidRPr="0043704E" w14:paraId="5CE73A8A" w14:textId="77777777" w:rsidTr="0043704E">
        <w:trPr>
          <w:trHeight w:val="272"/>
          <w:jc w:val="center"/>
        </w:trPr>
        <w:tc>
          <w:tcPr>
            <w:tcW w:w="574" w:type="pct"/>
            <w:noWrap/>
            <w:vAlign w:val="center"/>
            <w:hideMark/>
          </w:tcPr>
          <w:p w14:paraId="5D20BA5E" w14:textId="77777777" w:rsidR="00D50EC3" w:rsidRPr="0043704E" w:rsidRDefault="00D50EC3" w:rsidP="000739A1">
            <w:pPr>
              <w:jc w:val="center"/>
              <w:rPr>
                <w:sz w:val="20"/>
                <w:szCs w:val="20"/>
              </w:rPr>
            </w:pPr>
            <w:r w:rsidRPr="0043704E">
              <w:rPr>
                <w:rFonts w:hint="eastAsia"/>
                <w:sz w:val="20"/>
                <w:szCs w:val="20"/>
              </w:rPr>
              <w:t>11</w:t>
            </w:r>
          </w:p>
        </w:tc>
        <w:tc>
          <w:tcPr>
            <w:tcW w:w="903" w:type="pct"/>
            <w:noWrap/>
            <w:vAlign w:val="center"/>
            <w:hideMark/>
          </w:tcPr>
          <w:p w14:paraId="4B9A8CB4" w14:textId="77777777" w:rsidR="00D50EC3" w:rsidRPr="0043704E" w:rsidRDefault="00D50EC3" w:rsidP="000739A1">
            <w:pPr>
              <w:jc w:val="center"/>
              <w:rPr>
                <w:sz w:val="20"/>
                <w:szCs w:val="20"/>
              </w:rPr>
            </w:pPr>
            <w:r w:rsidRPr="0043704E">
              <w:rPr>
                <w:rFonts w:hint="eastAsia"/>
                <w:sz w:val="20"/>
                <w:szCs w:val="20"/>
              </w:rPr>
              <w:t>448.4</w:t>
            </w:r>
          </w:p>
        </w:tc>
        <w:tc>
          <w:tcPr>
            <w:tcW w:w="1023" w:type="pct"/>
            <w:noWrap/>
            <w:vAlign w:val="center"/>
            <w:hideMark/>
          </w:tcPr>
          <w:p w14:paraId="0314A618" w14:textId="77777777" w:rsidR="00D50EC3" w:rsidRPr="0043704E" w:rsidRDefault="00D50EC3" w:rsidP="000739A1">
            <w:pPr>
              <w:jc w:val="center"/>
              <w:rPr>
                <w:sz w:val="20"/>
                <w:szCs w:val="20"/>
              </w:rPr>
            </w:pPr>
            <w:r w:rsidRPr="0043704E">
              <w:rPr>
                <w:rFonts w:hint="eastAsia"/>
                <w:sz w:val="20"/>
                <w:szCs w:val="20"/>
              </w:rPr>
              <w:t>-24.8</w:t>
            </w:r>
          </w:p>
        </w:tc>
        <w:tc>
          <w:tcPr>
            <w:tcW w:w="2500" w:type="pct"/>
            <w:noWrap/>
            <w:vAlign w:val="center"/>
            <w:hideMark/>
          </w:tcPr>
          <w:p w14:paraId="4A348BE2" w14:textId="738230A5" w:rsidR="00D50EC3" w:rsidRPr="0043704E" w:rsidRDefault="00D50EC3" w:rsidP="000739A1">
            <w:pPr>
              <w:jc w:val="center"/>
              <w:rPr>
                <w:sz w:val="20"/>
                <w:szCs w:val="20"/>
              </w:rPr>
            </w:pPr>
            <w:r w:rsidRPr="0043704E">
              <w:rPr>
                <w:rFonts w:hint="eastAsia"/>
                <w:sz w:val="20"/>
                <w:szCs w:val="20"/>
              </w:rPr>
              <w:t>-27.9</w:t>
            </w:r>
          </w:p>
        </w:tc>
      </w:tr>
      <w:tr w:rsidR="00D50EC3" w:rsidRPr="0043704E" w14:paraId="3A9F9FE9" w14:textId="77777777" w:rsidTr="0043704E">
        <w:trPr>
          <w:trHeight w:val="272"/>
          <w:jc w:val="center"/>
        </w:trPr>
        <w:tc>
          <w:tcPr>
            <w:tcW w:w="574" w:type="pct"/>
            <w:noWrap/>
            <w:vAlign w:val="center"/>
            <w:hideMark/>
          </w:tcPr>
          <w:p w14:paraId="2DBD9E05" w14:textId="77777777" w:rsidR="00D50EC3" w:rsidRPr="0043704E" w:rsidRDefault="00D50EC3" w:rsidP="000739A1">
            <w:pPr>
              <w:jc w:val="center"/>
              <w:rPr>
                <w:sz w:val="20"/>
                <w:szCs w:val="20"/>
              </w:rPr>
            </w:pPr>
            <w:r w:rsidRPr="0043704E">
              <w:rPr>
                <w:rFonts w:hint="eastAsia"/>
                <w:sz w:val="20"/>
                <w:szCs w:val="20"/>
              </w:rPr>
              <w:t>12</w:t>
            </w:r>
          </w:p>
        </w:tc>
        <w:tc>
          <w:tcPr>
            <w:tcW w:w="903" w:type="pct"/>
            <w:noWrap/>
            <w:vAlign w:val="center"/>
            <w:hideMark/>
          </w:tcPr>
          <w:p w14:paraId="5E63F025" w14:textId="77777777" w:rsidR="00D50EC3" w:rsidRPr="0043704E" w:rsidRDefault="00D50EC3" w:rsidP="000739A1">
            <w:pPr>
              <w:jc w:val="center"/>
              <w:rPr>
                <w:sz w:val="20"/>
                <w:szCs w:val="20"/>
              </w:rPr>
            </w:pPr>
            <w:r w:rsidRPr="0043704E">
              <w:rPr>
                <w:rFonts w:hint="eastAsia"/>
                <w:sz w:val="20"/>
                <w:szCs w:val="20"/>
              </w:rPr>
              <w:t>477.5</w:t>
            </w:r>
          </w:p>
        </w:tc>
        <w:tc>
          <w:tcPr>
            <w:tcW w:w="1023" w:type="pct"/>
            <w:noWrap/>
            <w:vAlign w:val="center"/>
            <w:hideMark/>
          </w:tcPr>
          <w:p w14:paraId="3B009C79" w14:textId="77777777" w:rsidR="00D50EC3" w:rsidRPr="0043704E" w:rsidRDefault="00D50EC3" w:rsidP="000739A1">
            <w:pPr>
              <w:jc w:val="center"/>
              <w:rPr>
                <w:sz w:val="20"/>
                <w:szCs w:val="20"/>
              </w:rPr>
            </w:pPr>
            <w:r w:rsidRPr="0043704E">
              <w:rPr>
                <w:rFonts w:hint="eastAsia"/>
                <w:sz w:val="20"/>
                <w:szCs w:val="20"/>
              </w:rPr>
              <w:t>-24.9</w:t>
            </w:r>
          </w:p>
        </w:tc>
        <w:tc>
          <w:tcPr>
            <w:tcW w:w="2500" w:type="pct"/>
            <w:noWrap/>
            <w:vAlign w:val="center"/>
            <w:hideMark/>
          </w:tcPr>
          <w:p w14:paraId="217FB06A" w14:textId="6491287E" w:rsidR="00D50EC3" w:rsidRPr="0043704E" w:rsidRDefault="00D50EC3" w:rsidP="000739A1">
            <w:pPr>
              <w:jc w:val="center"/>
              <w:rPr>
                <w:sz w:val="20"/>
                <w:szCs w:val="20"/>
              </w:rPr>
            </w:pPr>
            <w:r w:rsidRPr="0043704E">
              <w:rPr>
                <w:rFonts w:hint="eastAsia"/>
                <w:sz w:val="20"/>
                <w:szCs w:val="20"/>
              </w:rPr>
              <w:t>-28.0</w:t>
            </w:r>
          </w:p>
        </w:tc>
      </w:tr>
      <w:tr w:rsidR="00D50EC3" w:rsidRPr="0043704E" w14:paraId="30EE7CEE" w14:textId="77777777" w:rsidTr="0043704E">
        <w:trPr>
          <w:trHeight w:val="272"/>
          <w:jc w:val="center"/>
        </w:trPr>
        <w:tc>
          <w:tcPr>
            <w:tcW w:w="574" w:type="pct"/>
            <w:noWrap/>
            <w:vAlign w:val="center"/>
            <w:hideMark/>
          </w:tcPr>
          <w:p w14:paraId="18C6797A" w14:textId="77777777" w:rsidR="00D50EC3" w:rsidRPr="0043704E" w:rsidRDefault="00D50EC3" w:rsidP="000739A1">
            <w:pPr>
              <w:jc w:val="center"/>
              <w:rPr>
                <w:sz w:val="20"/>
                <w:szCs w:val="20"/>
              </w:rPr>
            </w:pPr>
            <w:r w:rsidRPr="0043704E">
              <w:rPr>
                <w:rFonts w:hint="eastAsia"/>
                <w:sz w:val="20"/>
                <w:szCs w:val="20"/>
              </w:rPr>
              <w:t>13</w:t>
            </w:r>
          </w:p>
        </w:tc>
        <w:tc>
          <w:tcPr>
            <w:tcW w:w="903" w:type="pct"/>
            <w:noWrap/>
            <w:vAlign w:val="center"/>
            <w:hideMark/>
          </w:tcPr>
          <w:p w14:paraId="112EE9E8" w14:textId="77777777" w:rsidR="00D50EC3" w:rsidRPr="0043704E" w:rsidRDefault="00D50EC3" w:rsidP="000739A1">
            <w:pPr>
              <w:jc w:val="center"/>
              <w:rPr>
                <w:sz w:val="20"/>
                <w:szCs w:val="20"/>
              </w:rPr>
            </w:pPr>
            <w:r w:rsidRPr="0043704E">
              <w:rPr>
                <w:rFonts w:hint="eastAsia"/>
                <w:sz w:val="20"/>
                <w:szCs w:val="20"/>
              </w:rPr>
              <w:t>1679.1</w:t>
            </w:r>
          </w:p>
        </w:tc>
        <w:tc>
          <w:tcPr>
            <w:tcW w:w="1023" w:type="pct"/>
            <w:noWrap/>
            <w:vAlign w:val="center"/>
            <w:hideMark/>
          </w:tcPr>
          <w:p w14:paraId="4FD01FAE" w14:textId="77777777" w:rsidR="00D50EC3" w:rsidRPr="0043704E" w:rsidRDefault="00D50EC3" w:rsidP="000739A1">
            <w:pPr>
              <w:jc w:val="center"/>
              <w:rPr>
                <w:sz w:val="20"/>
                <w:szCs w:val="20"/>
              </w:rPr>
            </w:pPr>
            <w:r w:rsidRPr="0043704E">
              <w:rPr>
                <w:rFonts w:hint="eastAsia"/>
                <w:sz w:val="20"/>
                <w:szCs w:val="20"/>
              </w:rPr>
              <w:t>-38.1</w:t>
            </w:r>
          </w:p>
        </w:tc>
        <w:tc>
          <w:tcPr>
            <w:tcW w:w="2500" w:type="pct"/>
            <w:noWrap/>
            <w:vAlign w:val="center"/>
            <w:hideMark/>
          </w:tcPr>
          <w:p w14:paraId="7E5C2B1A" w14:textId="77777777" w:rsidR="00D50EC3" w:rsidRPr="0043704E" w:rsidRDefault="00D50EC3" w:rsidP="000739A1">
            <w:pPr>
              <w:jc w:val="center"/>
              <w:rPr>
                <w:sz w:val="20"/>
                <w:szCs w:val="20"/>
              </w:rPr>
            </w:pPr>
            <w:r w:rsidRPr="0043704E">
              <w:rPr>
                <w:sz w:val="20"/>
                <w:szCs w:val="20"/>
              </w:rPr>
              <w:t>NA(&lt;-40)</w:t>
            </w:r>
          </w:p>
        </w:tc>
      </w:tr>
    </w:tbl>
    <w:p w14:paraId="45E4AFBF" w14:textId="77777777" w:rsidR="00877827" w:rsidRDefault="00877827" w:rsidP="00D50EC3">
      <w:pPr>
        <w:rPr>
          <w:rFonts w:eastAsiaTheme="minorEastAsia"/>
          <w:lang w:eastAsia="zh-CN"/>
        </w:rPr>
      </w:pPr>
    </w:p>
    <w:p w14:paraId="483B934C" w14:textId="7E346964" w:rsidR="00D50EC3" w:rsidRPr="008608C0" w:rsidRDefault="008608C0" w:rsidP="00D50EC3">
      <w:pPr>
        <w:rPr>
          <w:rFonts w:eastAsiaTheme="minorEastAsia"/>
          <w:lang w:eastAsia="zh-CN"/>
        </w:rPr>
      </w:pPr>
      <w:r>
        <w:rPr>
          <w:rFonts w:eastAsiaTheme="minorEastAsia"/>
          <w:lang w:eastAsia="zh-CN"/>
        </w:rPr>
        <w:t>Measurement results</w:t>
      </w:r>
      <w:r w:rsidR="00DC555B">
        <w:rPr>
          <w:rFonts w:eastAsiaTheme="minorEastAsia"/>
          <w:lang w:eastAsia="zh-CN"/>
        </w:rPr>
        <w:t xml:space="preserve"> from Huawei’s Lab</w:t>
      </w:r>
      <w:r>
        <w:rPr>
          <w:rFonts w:eastAsiaTheme="minorEastAsia"/>
          <w:lang w:eastAsia="zh-CN"/>
        </w:rPr>
        <w:t>:</w:t>
      </w:r>
    </w:p>
    <w:p w14:paraId="308EA679" w14:textId="313F4FD3" w:rsidR="00D50EC3" w:rsidRDefault="0037454D" w:rsidP="000739A1">
      <w:pPr>
        <w:jc w:val="center"/>
      </w:pPr>
      <w:r w:rsidRPr="00B8440B">
        <w:rPr>
          <w:noProof/>
          <w:lang w:val="en-US" w:eastAsia="zh-CN"/>
        </w:rPr>
        <w:lastRenderedPageBreak/>
        <w:drawing>
          <wp:inline distT="0" distB="0" distL="0" distR="0" wp14:anchorId="7E61641D" wp14:editId="20DEE8C7">
            <wp:extent cx="3028950" cy="226936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9015" cy="2284399"/>
                    </a:xfrm>
                    <a:prstGeom prst="rect">
                      <a:avLst/>
                    </a:prstGeom>
                    <a:noFill/>
                    <a:ln>
                      <a:noFill/>
                    </a:ln>
                  </pic:spPr>
                </pic:pic>
              </a:graphicData>
            </a:graphic>
          </wp:inline>
        </w:drawing>
      </w:r>
      <w:r w:rsidR="00D50EC3" w:rsidRPr="00E966A6">
        <w:rPr>
          <w:rFonts w:hint="eastAsia"/>
          <w:noProof/>
          <w:lang w:val="en-US" w:eastAsia="zh-CN"/>
        </w:rPr>
        <w:drawing>
          <wp:inline distT="0" distB="0" distL="0" distR="0" wp14:anchorId="6E7E9E18" wp14:editId="42BE9B97">
            <wp:extent cx="3005234" cy="225210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2985" cy="2272897"/>
                    </a:xfrm>
                    <a:prstGeom prst="rect">
                      <a:avLst/>
                    </a:prstGeom>
                    <a:noFill/>
                    <a:ln>
                      <a:noFill/>
                    </a:ln>
                  </pic:spPr>
                </pic:pic>
              </a:graphicData>
            </a:graphic>
          </wp:inline>
        </w:drawing>
      </w:r>
    </w:p>
    <w:p w14:paraId="6E5D2637" w14:textId="77777777" w:rsidR="0037454D" w:rsidRPr="004351B7" w:rsidRDefault="0037454D" w:rsidP="000739A1">
      <w:pPr>
        <w:jc w:val="center"/>
      </w:pPr>
      <w:bookmarkStart w:id="1" w:name="_GoBack"/>
      <w:bookmarkEnd w:id="1"/>
    </w:p>
    <w:p w14:paraId="6B953DF4" w14:textId="77777777" w:rsidR="00D50EC3" w:rsidRPr="00663C44" w:rsidRDefault="00D50EC3" w:rsidP="00E664F3">
      <w:pPr>
        <w:pStyle w:val="ListParagraph"/>
        <w:numPr>
          <w:ilvl w:val="0"/>
          <w:numId w:val="6"/>
        </w:numPr>
        <w:spacing w:afterLines="50"/>
        <w:jc w:val="both"/>
        <w:rPr>
          <w:rFonts w:eastAsia="Batang"/>
          <w:b/>
        </w:rPr>
      </w:pPr>
      <w:r w:rsidRPr="00663C44">
        <w:rPr>
          <w:rFonts w:eastAsia="Batang" w:hint="eastAsia"/>
          <w:b/>
        </w:rPr>
        <w:t>3</w:t>
      </w:r>
      <w:r w:rsidRPr="00663C44">
        <w:rPr>
          <w:rFonts w:eastAsia="Batang"/>
          <w:b/>
        </w:rPr>
        <w:t>.6GHz</w:t>
      </w:r>
    </w:p>
    <w:p w14:paraId="5776BD37" w14:textId="58A2E07C" w:rsidR="00D50EC3" w:rsidRPr="003918BD" w:rsidRDefault="00F47784" w:rsidP="008065B7">
      <w:pPr>
        <w:spacing w:afterLines="50" w:after="120"/>
        <w:jc w:val="center"/>
        <w:rPr>
          <w:b/>
        </w:rPr>
      </w:pPr>
      <w:r>
        <w:rPr>
          <w:b/>
        </w:rPr>
        <w:t xml:space="preserve">3.6GHz </w:t>
      </w:r>
      <w:r w:rsidRPr="00B95A18">
        <w:rPr>
          <w:rFonts w:hint="eastAsia"/>
          <w:b/>
        </w:rPr>
        <w:t>B</w:t>
      </w:r>
      <w:r w:rsidRPr="00B95A18">
        <w:rPr>
          <w:b/>
        </w:rPr>
        <w:t>eam1</w:t>
      </w:r>
      <w:r>
        <w:rPr>
          <w:b/>
        </w:rPr>
        <w:t xml:space="preserve"> reference [</w:t>
      </w:r>
      <w:r w:rsidR="00076623">
        <w:rPr>
          <w:b/>
        </w:rPr>
        <w:t>3</w:t>
      </w:r>
      <w:r>
        <w:rPr>
          <w:b/>
        </w:rPr>
        <w:t>]</w:t>
      </w:r>
    </w:p>
    <w:tbl>
      <w:tblPr>
        <w:tblStyle w:val="TableGrid"/>
        <w:tblW w:w="3128" w:type="pct"/>
        <w:jc w:val="center"/>
        <w:tblLook w:val="04A0" w:firstRow="1" w:lastRow="0" w:firstColumn="1" w:lastColumn="0" w:noHBand="0" w:noVBand="1"/>
      </w:tblPr>
      <w:tblGrid>
        <w:gridCol w:w="711"/>
        <w:gridCol w:w="1129"/>
        <w:gridCol w:w="1276"/>
        <w:gridCol w:w="3116"/>
      </w:tblGrid>
      <w:tr w:rsidR="00D50EC3" w:rsidRPr="005C1616" w14:paraId="41EA9258" w14:textId="77777777" w:rsidTr="005C1616">
        <w:trPr>
          <w:trHeight w:val="270"/>
          <w:jc w:val="center"/>
        </w:trPr>
        <w:tc>
          <w:tcPr>
            <w:tcW w:w="570" w:type="pct"/>
            <w:noWrap/>
            <w:hideMark/>
          </w:tcPr>
          <w:p w14:paraId="6BC98C8C" w14:textId="77777777" w:rsidR="00D50EC3" w:rsidRPr="005C1616" w:rsidRDefault="00D50EC3" w:rsidP="005C1616">
            <w:pPr>
              <w:jc w:val="center"/>
              <w:rPr>
                <w:b/>
                <w:bCs/>
                <w:sz w:val="20"/>
                <w:szCs w:val="20"/>
              </w:rPr>
            </w:pPr>
            <w:r w:rsidRPr="005C1616">
              <w:rPr>
                <w:rFonts w:hint="eastAsia"/>
                <w:b/>
                <w:bCs/>
                <w:sz w:val="20"/>
                <w:szCs w:val="20"/>
              </w:rPr>
              <w:t>Index</w:t>
            </w:r>
          </w:p>
        </w:tc>
        <w:tc>
          <w:tcPr>
            <w:tcW w:w="906" w:type="pct"/>
            <w:noWrap/>
            <w:hideMark/>
          </w:tcPr>
          <w:p w14:paraId="2E21B5F2" w14:textId="77777777" w:rsidR="00D50EC3" w:rsidRPr="005C1616" w:rsidRDefault="00D50EC3" w:rsidP="005C1616">
            <w:pPr>
              <w:jc w:val="center"/>
              <w:rPr>
                <w:b/>
                <w:bCs/>
                <w:sz w:val="20"/>
                <w:szCs w:val="20"/>
              </w:rPr>
            </w:pPr>
            <w:r w:rsidRPr="005C1616">
              <w:rPr>
                <w:b/>
                <w:bCs/>
                <w:sz w:val="20"/>
                <w:szCs w:val="20"/>
              </w:rPr>
              <w:t>D</w:t>
            </w:r>
            <w:r w:rsidRPr="005C1616">
              <w:rPr>
                <w:rFonts w:hint="eastAsia"/>
                <w:b/>
                <w:bCs/>
                <w:sz w:val="20"/>
                <w:szCs w:val="20"/>
              </w:rPr>
              <w:t>elay(ns)</w:t>
            </w:r>
          </w:p>
        </w:tc>
        <w:tc>
          <w:tcPr>
            <w:tcW w:w="1024" w:type="pct"/>
            <w:noWrap/>
            <w:hideMark/>
          </w:tcPr>
          <w:p w14:paraId="5E4DD742" w14:textId="77777777" w:rsidR="00D50EC3" w:rsidRPr="005C1616" w:rsidRDefault="00D50EC3" w:rsidP="005C1616">
            <w:pPr>
              <w:jc w:val="center"/>
              <w:rPr>
                <w:b/>
                <w:bCs/>
                <w:sz w:val="20"/>
                <w:szCs w:val="20"/>
              </w:rPr>
            </w:pPr>
            <w:r w:rsidRPr="005C1616">
              <w:rPr>
                <w:b/>
                <w:bCs/>
                <w:sz w:val="20"/>
                <w:szCs w:val="20"/>
              </w:rPr>
              <w:t>Power(dB)</w:t>
            </w:r>
          </w:p>
        </w:tc>
        <w:tc>
          <w:tcPr>
            <w:tcW w:w="2500" w:type="pct"/>
            <w:noWrap/>
          </w:tcPr>
          <w:p w14:paraId="6B47F0B7" w14:textId="77777777" w:rsidR="00D50EC3" w:rsidRPr="005C1616" w:rsidRDefault="00D50EC3" w:rsidP="005C1616">
            <w:pPr>
              <w:jc w:val="center"/>
              <w:rPr>
                <w:b/>
                <w:bCs/>
                <w:sz w:val="20"/>
                <w:szCs w:val="20"/>
              </w:rPr>
            </w:pPr>
            <w:r w:rsidRPr="005C1616">
              <w:rPr>
                <w:rFonts w:hint="eastAsia"/>
                <w:b/>
                <w:bCs/>
                <w:sz w:val="20"/>
                <w:szCs w:val="20"/>
              </w:rPr>
              <w:t>Cluster</w:t>
            </w:r>
            <w:r w:rsidRPr="005C1616">
              <w:rPr>
                <w:b/>
                <w:bCs/>
                <w:sz w:val="20"/>
                <w:szCs w:val="20"/>
              </w:rPr>
              <w:t xml:space="preserve"> combined</w:t>
            </w:r>
            <w:r w:rsidRPr="005C1616">
              <w:rPr>
                <w:rFonts w:hint="eastAsia"/>
                <w:b/>
                <w:bCs/>
                <w:sz w:val="20"/>
                <w:szCs w:val="20"/>
              </w:rPr>
              <w:t>&amp;</w:t>
            </w:r>
            <w:r w:rsidRPr="005C1616">
              <w:rPr>
                <w:sz w:val="20"/>
                <w:szCs w:val="20"/>
              </w:rPr>
              <w:t xml:space="preserve"> </w:t>
            </w:r>
            <w:r w:rsidRPr="005C1616">
              <w:rPr>
                <w:b/>
                <w:sz w:val="20"/>
                <w:szCs w:val="20"/>
              </w:rPr>
              <w:t>re</w:t>
            </w:r>
            <w:r w:rsidRPr="005C1616">
              <w:rPr>
                <w:b/>
                <w:bCs/>
                <w:sz w:val="20"/>
                <w:szCs w:val="20"/>
              </w:rPr>
              <w:t>normalized</w:t>
            </w:r>
          </w:p>
        </w:tc>
      </w:tr>
      <w:tr w:rsidR="00D50EC3" w:rsidRPr="005C1616" w14:paraId="1C124D4D" w14:textId="77777777" w:rsidTr="005C1616">
        <w:trPr>
          <w:trHeight w:val="270"/>
          <w:jc w:val="center"/>
        </w:trPr>
        <w:tc>
          <w:tcPr>
            <w:tcW w:w="570" w:type="pct"/>
            <w:noWrap/>
            <w:hideMark/>
          </w:tcPr>
          <w:p w14:paraId="5EFD092B" w14:textId="77777777" w:rsidR="00D50EC3" w:rsidRPr="005C1616" w:rsidRDefault="00D50EC3" w:rsidP="005C1616">
            <w:pPr>
              <w:jc w:val="center"/>
              <w:rPr>
                <w:sz w:val="20"/>
                <w:szCs w:val="20"/>
              </w:rPr>
            </w:pPr>
            <w:r w:rsidRPr="005C1616">
              <w:rPr>
                <w:rFonts w:hint="eastAsia"/>
                <w:sz w:val="20"/>
                <w:szCs w:val="20"/>
              </w:rPr>
              <w:t>1</w:t>
            </w:r>
          </w:p>
        </w:tc>
        <w:tc>
          <w:tcPr>
            <w:tcW w:w="906" w:type="pct"/>
            <w:noWrap/>
            <w:hideMark/>
          </w:tcPr>
          <w:p w14:paraId="2C55903D" w14:textId="77777777" w:rsidR="00D50EC3" w:rsidRPr="005C1616" w:rsidRDefault="00D50EC3" w:rsidP="005C1616">
            <w:pPr>
              <w:jc w:val="center"/>
              <w:rPr>
                <w:sz w:val="20"/>
                <w:szCs w:val="20"/>
              </w:rPr>
            </w:pPr>
            <w:r w:rsidRPr="005C1616">
              <w:rPr>
                <w:rFonts w:hint="eastAsia"/>
                <w:sz w:val="20"/>
                <w:szCs w:val="20"/>
              </w:rPr>
              <w:t>0</w:t>
            </w:r>
          </w:p>
        </w:tc>
        <w:tc>
          <w:tcPr>
            <w:tcW w:w="1024" w:type="pct"/>
            <w:noWrap/>
            <w:hideMark/>
          </w:tcPr>
          <w:p w14:paraId="698B30ED" w14:textId="77777777" w:rsidR="00D50EC3" w:rsidRPr="005C1616" w:rsidRDefault="00D50EC3" w:rsidP="005C1616">
            <w:pPr>
              <w:jc w:val="center"/>
              <w:rPr>
                <w:sz w:val="20"/>
                <w:szCs w:val="20"/>
              </w:rPr>
            </w:pPr>
            <w:r w:rsidRPr="005C1616">
              <w:rPr>
                <w:rFonts w:hint="eastAsia"/>
                <w:sz w:val="20"/>
                <w:szCs w:val="20"/>
              </w:rPr>
              <w:t>-31.5</w:t>
            </w:r>
          </w:p>
        </w:tc>
        <w:tc>
          <w:tcPr>
            <w:tcW w:w="2500" w:type="pct"/>
            <w:noWrap/>
          </w:tcPr>
          <w:p w14:paraId="1BE0D9DA" w14:textId="167D7995" w:rsidR="00D50EC3" w:rsidRPr="005C1616" w:rsidRDefault="00D50EC3" w:rsidP="005C1616">
            <w:pPr>
              <w:jc w:val="center"/>
              <w:rPr>
                <w:sz w:val="20"/>
                <w:szCs w:val="20"/>
              </w:rPr>
            </w:pPr>
            <w:r w:rsidRPr="005C1616">
              <w:rPr>
                <w:rFonts w:hint="eastAsia"/>
                <w:sz w:val="20"/>
                <w:szCs w:val="20"/>
              </w:rPr>
              <w:t>-34.2</w:t>
            </w:r>
          </w:p>
        </w:tc>
      </w:tr>
      <w:tr w:rsidR="00D50EC3" w:rsidRPr="005C1616" w14:paraId="3BAD7D3E" w14:textId="77777777" w:rsidTr="005C1616">
        <w:trPr>
          <w:trHeight w:val="270"/>
          <w:jc w:val="center"/>
        </w:trPr>
        <w:tc>
          <w:tcPr>
            <w:tcW w:w="570" w:type="pct"/>
            <w:shd w:val="clear" w:color="auto" w:fill="EDEDED" w:themeFill="accent3" w:themeFillTint="33"/>
            <w:noWrap/>
            <w:hideMark/>
          </w:tcPr>
          <w:p w14:paraId="052C32EE" w14:textId="77777777" w:rsidR="00D50EC3" w:rsidRPr="005C1616" w:rsidRDefault="00D50EC3" w:rsidP="005C1616">
            <w:pPr>
              <w:jc w:val="center"/>
              <w:rPr>
                <w:sz w:val="20"/>
                <w:szCs w:val="20"/>
              </w:rPr>
            </w:pPr>
            <w:r w:rsidRPr="005C1616">
              <w:rPr>
                <w:rFonts w:hint="eastAsia"/>
                <w:sz w:val="20"/>
                <w:szCs w:val="20"/>
              </w:rPr>
              <w:t>2</w:t>
            </w:r>
          </w:p>
        </w:tc>
        <w:tc>
          <w:tcPr>
            <w:tcW w:w="906" w:type="pct"/>
            <w:shd w:val="clear" w:color="auto" w:fill="EDEDED" w:themeFill="accent3" w:themeFillTint="33"/>
            <w:noWrap/>
            <w:hideMark/>
          </w:tcPr>
          <w:p w14:paraId="0BAA9188" w14:textId="77777777" w:rsidR="00D50EC3" w:rsidRPr="005C1616" w:rsidRDefault="00D50EC3" w:rsidP="005C1616">
            <w:pPr>
              <w:jc w:val="center"/>
              <w:rPr>
                <w:sz w:val="20"/>
                <w:szCs w:val="20"/>
              </w:rPr>
            </w:pPr>
            <w:r w:rsidRPr="005C1616">
              <w:rPr>
                <w:rFonts w:hint="eastAsia"/>
                <w:sz w:val="20"/>
                <w:szCs w:val="20"/>
              </w:rPr>
              <w:t>76.6</w:t>
            </w:r>
          </w:p>
        </w:tc>
        <w:tc>
          <w:tcPr>
            <w:tcW w:w="1024" w:type="pct"/>
            <w:shd w:val="clear" w:color="auto" w:fill="EDEDED" w:themeFill="accent3" w:themeFillTint="33"/>
            <w:noWrap/>
            <w:hideMark/>
          </w:tcPr>
          <w:p w14:paraId="299DC34F" w14:textId="77777777" w:rsidR="00D50EC3" w:rsidRPr="005C1616" w:rsidRDefault="00D50EC3" w:rsidP="005C1616">
            <w:pPr>
              <w:jc w:val="center"/>
              <w:rPr>
                <w:sz w:val="20"/>
                <w:szCs w:val="20"/>
              </w:rPr>
            </w:pPr>
            <w:r w:rsidRPr="005C1616">
              <w:rPr>
                <w:rFonts w:hint="eastAsia"/>
                <w:sz w:val="20"/>
                <w:szCs w:val="20"/>
              </w:rPr>
              <w:t>-28.2</w:t>
            </w:r>
          </w:p>
        </w:tc>
        <w:tc>
          <w:tcPr>
            <w:tcW w:w="2500" w:type="pct"/>
            <w:shd w:val="clear" w:color="auto" w:fill="EDEDED" w:themeFill="accent3" w:themeFillTint="33"/>
            <w:noWrap/>
          </w:tcPr>
          <w:p w14:paraId="245A6A51" w14:textId="77777777" w:rsidR="00D50EC3" w:rsidRPr="005C1616" w:rsidRDefault="00D50EC3" w:rsidP="005C1616">
            <w:pPr>
              <w:jc w:val="center"/>
              <w:rPr>
                <w:sz w:val="20"/>
                <w:szCs w:val="20"/>
              </w:rPr>
            </w:pPr>
            <w:r w:rsidRPr="005C1616">
              <w:rPr>
                <w:rFonts w:hint="eastAsia"/>
                <w:sz w:val="20"/>
                <w:szCs w:val="20"/>
              </w:rPr>
              <w:t>N</w:t>
            </w:r>
            <w:r w:rsidRPr="005C1616">
              <w:rPr>
                <w:sz w:val="20"/>
                <w:szCs w:val="20"/>
              </w:rPr>
              <w:t>A</w:t>
            </w:r>
          </w:p>
        </w:tc>
      </w:tr>
      <w:tr w:rsidR="00D50EC3" w:rsidRPr="005C1616" w14:paraId="27E2885B" w14:textId="77777777" w:rsidTr="005C1616">
        <w:trPr>
          <w:trHeight w:val="270"/>
          <w:jc w:val="center"/>
        </w:trPr>
        <w:tc>
          <w:tcPr>
            <w:tcW w:w="570" w:type="pct"/>
            <w:shd w:val="clear" w:color="auto" w:fill="EDEDED" w:themeFill="accent3" w:themeFillTint="33"/>
            <w:noWrap/>
            <w:hideMark/>
          </w:tcPr>
          <w:p w14:paraId="09AA88DF" w14:textId="77777777" w:rsidR="00D50EC3" w:rsidRPr="005C1616" w:rsidRDefault="00D50EC3" w:rsidP="005C1616">
            <w:pPr>
              <w:jc w:val="center"/>
              <w:rPr>
                <w:sz w:val="20"/>
                <w:szCs w:val="20"/>
              </w:rPr>
            </w:pPr>
            <w:r w:rsidRPr="005C1616">
              <w:rPr>
                <w:rFonts w:hint="eastAsia"/>
                <w:sz w:val="20"/>
                <w:szCs w:val="20"/>
              </w:rPr>
              <w:t>3</w:t>
            </w:r>
          </w:p>
        </w:tc>
        <w:tc>
          <w:tcPr>
            <w:tcW w:w="906" w:type="pct"/>
            <w:shd w:val="clear" w:color="auto" w:fill="EDEDED" w:themeFill="accent3" w:themeFillTint="33"/>
            <w:noWrap/>
            <w:hideMark/>
          </w:tcPr>
          <w:p w14:paraId="6E518237" w14:textId="77777777" w:rsidR="00D50EC3" w:rsidRPr="005C1616" w:rsidRDefault="00D50EC3" w:rsidP="005C1616">
            <w:pPr>
              <w:jc w:val="center"/>
              <w:rPr>
                <w:sz w:val="20"/>
                <w:szCs w:val="20"/>
              </w:rPr>
            </w:pPr>
            <w:r w:rsidRPr="005C1616">
              <w:rPr>
                <w:rFonts w:hint="eastAsia"/>
                <w:sz w:val="20"/>
                <w:szCs w:val="20"/>
              </w:rPr>
              <w:t>79.4</w:t>
            </w:r>
          </w:p>
        </w:tc>
        <w:tc>
          <w:tcPr>
            <w:tcW w:w="1024" w:type="pct"/>
            <w:shd w:val="clear" w:color="auto" w:fill="EDEDED" w:themeFill="accent3" w:themeFillTint="33"/>
            <w:noWrap/>
            <w:hideMark/>
          </w:tcPr>
          <w:p w14:paraId="47FD6274" w14:textId="77777777" w:rsidR="00D50EC3" w:rsidRPr="005C1616" w:rsidRDefault="00D50EC3" w:rsidP="005C1616">
            <w:pPr>
              <w:jc w:val="center"/>
              <w:rPr>
                <w:sz w:val="20"/>
                <w:szCs w:val="20"/>
              </w:rPr>
            </w:pPr>
            <w:r w:rsidRPr="005C1616">
              <w:rPr>
                <w:rFonts w:hint="eastAsia"/>
                <w:sz w:val="20"/>
                <w:szCs w:val="20"/>
              </w:rPr>
              <w:t>-20.8</w:t>
            </w:r>
          </w:p>
        </w:tc>
        <w:tc>
          <w:tcPr>
            <w:tcW w:w="2500" w:type="pct"/>
            <w:shd w:val="clear" w:color="auto" w:fill="EDEDED" w:themeFill="accent3" w:themeFillTint="33"/>
            <w:noWrap/>
          </w:tcPr>
          <w:p w14:paraId="5EB6DA53" w14:textId="77777777" w:rsidR="00D50EC3" w:rsidRPr="005C1616" w:rsidRDefault="00D50EC3" w:rsidP="005C1616">
            <w:pPr>
              <w:jc w:val="center"/>
              <w:rPr>
                <w:sz w:val="20"/>
                <w:szCs w:val="20"/>
              </w:rPr>
            </w:pPr>
            <w:r w:rsidRPr="005C1616">
              <w:rPr>
                <w:rFonts w:hint="eastAsia"/>
                <w:sz w:val="20"/>
                <w:szCs w:val="20"/>
              </w:rPr>
              <w:t>N</w:t>
            </w:r>
            <w:r w:rsidRPr="005C1616">
              <w:rPr>
                <w:sz w:val="20"/>
                <w:szCs w:val="20"/>
              </w:rPr>
              <w:t>A</w:t>
            </w:r>
          </w:p>
        </w:tc>
      </w:tr>
      <w:tr w:rsidR="00D50EC3" w:rsidRPr="005C1616" w14:paraId="0BA466B8" w14:textId="77777777" w:rsidTr="005C1616">
        <w:trPr>
          <w:trHeight w:val="270"/>
          <w:jc w:val="center"/>
        </w:trPr>
        <w:tc>
          <w:tcPr>
            <w:tcW w:w="570" w:type="pct"/>
            <w:shd w:val="clear" w:color="auto" w:fill="EDEDED" w:themeFill="accent3" w:themeFillTint="33"/>
            <w:noWrap/>
            <w:hideMark/>
          </w:tcPr>
          <w:p w14:paraId="3895DB9B" w14:textId="77777777" w:rsidR="00D50EC3" w:rsidRPr="005C1616" w:rsidRDefault="00D50EC3" w:rsidP="005C1616">
            <w:pPr>
              <w:jc w:val="center"/>
              <w:rPr>
                <w:sz w:val="20"/>
                <w:szCs w:val="20"/>
              </w:rPr>
            </w:pPr>
            <w:r w:rsidRPr="005C1616">
              <w:rPr>
                <w:rFonts w:hint="eastAsia"/>
                <w:sz w:val="20"/>
                <w:szCs w:val="20"/>
              </w:rPr>
              <w:t>4</w:t>
            </w:r>
          </w:p>
        </w:tc>
        <w:tc>
          <w:tcPr>
            <w:tcW w:w="906" w:type="pct"/>
            <w:shd w:val="clear" w:color="auto" w:fill="EDEDED" w:themeFill="accent3" w:themeFillTint="33"/>
            <w:noWrap/>
            <w:hideMark/>
          </w:tcPr>
          <w:p w14:paraId="6816AD43" w14:textId="77777777" w:rsidR="00D50EC3" w:rsidRPr="005C1616" w:rsidRDefault="00D50EC3" w:rsidP="005C1616">
            <w:pPr>
              <w:jc w:val="center"/>
              <w:rPr>
                <w:sz w:val="20"/>
                <w:szCs w:val="20"/>
              </w:rPr>
            </w:pPr>
            <w:r w:rsidRPr="005C1616">
              <w:rPr>
                <w:rFonts w:hint="eastAsia"/>
                <w:sz w:val="20"/>
                <w:szCs w:val="20"/>
              </w:rPr>
              <w:t>81</w:t>
            </w:r>
          </w:p>
        </w:tc>
        <w:tc>
          <w:tcPr>
            <w:tcW w:w="1024" w:type="pct"/>
            <w:shd w:val="clear" w:color="auto" w:fill="EDEDED" w:themeFill="accent3" w:themeFillTint="33"/>
            <w:noWrap/>
            <w:hideMark/>
          </w:tcPr>
          <w:p w14:paraId="4901C904" w14:textId="77777777" w:rsidR="00D50EC3" w:rsidRPr="005C1616" w:rsidRDefault="00D50EC3" w:rsidP="005C1616">
            <w:pPr>
              <w:jc w:val="center"/>
              <w:rPr>
                <w:sz w:val="20"/>
                <w:szCs w:val="20"/>
              </w:rPr>
            </w:pPr>
            <w:r w:rsidRPr="005C1616">
              <w:rPr>
                <w:rFonts w:hint="eastAsia"/>
                <w:sz w:val="20"/>
                <w:szCs w:val="20"/>
              </w:rPr>
              <w:t>-20.3</w:t>
            </w:r>
          </w:p>
        </w:tc>
        <w:tc>
          <w:tcPr>
            <w:tcW w:w="2500" w:type="pct"/>
            <w:shd w:val="clear" w:color="auto" w:fill="EDEDED" w:themeFill="accent3" w:themeFillTint="33"/>
            <w:noWrap/>
          </w:tcPr>
          <w:p w14:paraId="64898AF3" w14:textId="66ADFB8E" w:rsidR="00D50EC3" w:rsidRPr="005C1616" w:rsidRDefault="00D50EC3" w:rsidP="005C1616">
            <w:pPr>
              <w:jc w:val="center"/>
              <w:rPr>
                <w:sz w:val="20"/>
                <w:szCs w:val="20"/>
              </w:rPr>
            </w:pPr>
            <w:r w:rsidRPr="005C1616">
              <w:rPr>
                <w:rFonts w:hint="eastAsia"/>
                <w:sz w:val="20"/>
                <w:szCs w:val="20"/>
              </w:rPr>
              <w:t>-19.3</w:t>
            </w:r>
          </w:p>
        </w:tc>
      </w:tr>
      <w:tr w:rsidR="00D50EC3" w:rsidRPr="005C1616" w14:paraId="29229E08" w14:textId="77777777" w:rsidTr="005C1616">
        <w:trPr>
          <w:trHeight w:val="270"/>
          <w:jc w:val="center"/>
        </w:trPr>
        <w:tc>
          <w:tcPr>
            <w:tcW w:w="570" w:type="pct"/>
            <w:shd w:val="clear" w:color="auto" w:fill="EDEDED" w:themeFill="accent3" w:themeFillTint="33"/>
            <w:noWrap/>
            <w:hideMark/>
          </w:tcPr>
          <w:p w14:paraId="3D055D89" w14:textId="77777777" w:rsidR="00D50EC3" w:rsidRPr="005C1616" w:rsidRDefault="00D50EC3" w:rsidP="005C1616">
            <w:pPr>
              <w:jc w:val="center"/>
              <w:rPr>
                <w:sz w:val="20"/>
                <w:szCs w:val="20"/>
              </w:rPr>
            </w:pPr>
            <w:r w:rsidRPr="005C1616">
              <w:rPr>
                <w:rFonts w:hint="eastAsia"/>
                <w:sz w:val="20"/>
                <w:szCs w:val="20"/>
              </w:rPr>
              <w:t>5</w:t>
            </w:r>
          </w:p>
        </w:tc>
        <w:tc>
          <w:tcPr>
            <w:tcW w:w="906" w:type="pct"/>
            <w:shd w:val="clear" w:color="auto" w:fill="EDEDED" w:themeFill="accent3" w:themeFillTint="33"/>
            <w:noWrap/>
            <w:hideMark/>
          </w:tcPr>
          <w:p w14:paraId="11E22F8F" w14:textId="77777777" w:rsidR="00D50EC3" w:rsidRPr="005C1616" w:rsidRDefault="00D50EC3" w:rsidP="005C1616">
            <w:pPr>
              <w:jc w:val="center"/>
              <w:rPr>
                <w:sz w:val="20"/>
                <w:szCs w:val="20"/>
              </w:rPr>
            </w:pPr>
            <w:r w:rsidRPr="005C1616">
              <w:rPr>
                <w:rFonts w:hint="eastAsia"/>
                <w:sz w:val="20"/>
                <w:szCs w:val="20"/>
              </w:rPr>
              <w:t>85</w:t>
            </w:r>
          </w:p>
        </w:tc>
        <w:tc>
          <w:tcPr>
            <w:tcW w:w="1024" w:type="pct"/>
            <w:shd w:val="clear" w:color="auto" w:fill="EDEDED" w:themeFill="accent3" w:themeFillTint="33"/>
            <w:noWrap/>
            <w:hideMark/>
          </w:tcPr>
          <w:p w14:paraId="2D472BCF" w14:textId="77777777" w:rsidR="00D50EC3" w:rsidRPr="005C1616" w:rsidRDefault="00D50EC3" w:rsidP="005C1616">
            <w:pPr>
              <w:jc w:val="center"/>
              <w:rPr>
                <w:sz w:val="20"/>
                <w:szCs w:val="20"/>
              </w:rPr>
            </w:pPr>
            <w:r w:rsidRPr="005C1616">
              <w:rPr>
                <w:rFonts w:hint="eastAsia"/>
                <w:sz w:val="20"/>
                <w:szCs w:val="20"/>
              </w:rPr>
              <w:t>-25.7</w:t>
            </w:r>
          </w:p>
        </w:tc>
        <w:tc>
          <w:tcPr>
            <w:tcW w:w="2500" w:type="pct"/>
            <w:shd w:val="clear" w:color="auto" w:fill="EDEDED" w:themeFill="accent3" w:themeFillTint="33"/>
            <w:noWrap/>
          </w:tcPr>
          <w:p w14:paraId="1E687A25" w14:textId="77777777" w:rsidR="00D50EC3" w:rsidRPr="005C1616" w:rsidRDefault="00D50EC3" w:rsidP="005C1616">
            <w:pPr>
              <w:jc w:val="center"/>
              <w:rPr>
                <w:sz w:val="20"/>
                <w:szCs w:val="20"/>
              </w:rPr>
            </w:pPr>
            <w:r w:rsidRPr="005C1616">
              <w:rPr>
                <w:rFonts w:hint="eastAsia"/>
                <w:sz w:val="20"/>
                <w:szCs w:val="20"/>
              </w:rPr>
              <w:t>N</w:t>
            </w:r>
            <w:r w:rsidRPr="005C1616">
              <w:rPr>
                <w:sz w:val="20"/>
                <w:szCs w:val="20"/>
              </w:rPr>
              <w:t>A</w:t>
            </w:r>
          </w:p>
        </w:tc>
      </w:tr>
      <w:tr w:rsidR="00D50EC3" w:rsidRPr="005C1616" w14:paraId="7D6A6F30" w14:textId="77777777" w:rsidTr="005C1616">
        <w:trPr>
          <w:trHeight w:val="270"/>
          <w:jc w:val="center"/>
        </w:trPr>
        <w:tc>
          <w:tcPr>
            <w:tcW w:w="570" w:type="pct"/>
            <w:shd w:val="clear" w:color="auto" w:fill="D9E2F3" w:themeFill="accent5" w:themeFillTint="33"/>
            <w:noWrap/>
            <w:hideMark/>
          </w:tcPr>
          <w:p w14:paraId="3015626A" w14:textId="77777777" w:rsidR="00D50EC3" w:rsidRPr="005C1616" w:rsidRDefault="00D50EC3" w:rsidP="005C1616">
            <w:pPr>
              <w:jc w:val="center"/>
              <w:rPr>
                <w:sz w:val="20"/>
                <w:szCs w:val="20"/>
              </w:rPr>
            </w:pPr>
            <w:r w:rsidRPr="005C1616">
              <w:rPr>
                <w:rFonts w:hint="eastAsia"/>
                <w:sz w:val="20"/>
                <w:szCs w:val="20"/>
              </w:rPr>
              <w:t>6</w:t>
            </w:r>
          </w:p>
        </w:tc>
        <w:tc>
          <w:tcPr>
            <w:tcW w:w="906" w:type="pct"/>
            <w:shd w:val="clear" w:color="auto" w:fill="D9E2F3" w:themeFill="accent5" w:themeFillTint="33"/>
            <w:noWrap/>
            <w:hideMark/>
          </w:tcPr>
          <w:p w14:paraId="3F6D3741" w14:textId="77777777" w:rsidR="00D50EC3" w:rsidRPr="005C1616" w:rsidRDefault="00D50EC3" w:rsidP="005C1616">
            <w:pPr>
              <w:jc w:val="center"/>
              <w:rPr>
                <w:sz w:val="20"/>
                <w:szCs w:val="20"/>
              </w:rPr>
            </w:pPr>
            <w:r w:rsidRPr="005C1616">
              <w:rPr>
                <w:rFonts w:hint="eastAsia"/>
                <w:sz w:val="20"/>
                <w:szCs w:val="20"/>
              </w:rPr>
              <w:t>232.4</w:t>
            </w:r>
          </w:p>
        </w:tc>
        <w:tc>
          <w:tcPr>
            <w:tcW w:w="1024" w:type="pct"/>
            <w:shd w:val="clear" w:color="auto" w:fill="D9E2F3" w:themeFill="accent5" w:themeFillTint="33"/>
            <w:noWrap/>
            <w:hideMark/>
          </w:tcPr>
          <w:p w14:paraId="5BED7BAC" w14:textId="77777777" w:rsidR="00D50EC3" w:rsidRPr="005C1616" w:rsidRDefault="00D50EC3" w:rsidP="005C1616">
            <w:pPr>
              <w:jc w:val="center"/>
              <w:rPr>
                <w:sz w:val="20"/>
                <w:szCs w:val="20"/>
              </w:rPr>
            </w:pPr>
            <w:r w:rsidRPr="005C1616">
              <w:rPr>
                <w:rFonts w:hint="eastAsia"/>
                <w:sz w:val="20"/>
                <w:szCs w:val="20"/>
              </w:rPr>
              <w:t>0</w:t>
            </w:r>
          </w:p>
        </w:tc>
        <w:tc>
          <w:tcPr>
            <w:tcW w:w="2500" w:type="pct"/>
            <w:shd w:val="clear" w:color="auto" w:fill="D9E2F3" w:themeFill="accent5" w:themeFillTint="33"/>
            <w:noWrap/>
          </w:tcPr>
          <w:p w14:paraId="40AE6521" w14:textId="3B9859CB" w:rsidR="00D50EC3" w:rsidRPr="005C1616" w:rsidRDefault="00D50EC3" w:rsidP="005C1616">
            <w:pPr>
              <w:jc w:val="center"/>
              <w:rPr>
                <w:sz w:val="20"/>
                <w:szCs w:val="20"/>
              </w:rPr>
            </w:pPr>
            <w:r w:rsidRPr="005C1616">
              <w:rPr>
                <w:rFonts w:hint="eastAsia"/>
                <w:sz w:val="20"/>
                <w:szCs w:val="20"/>
              </w:rPr>
              <w:t>0.0</w:t>
            </w:r>
          </w:p>
        </w:tc>
      </w:tr>
      <w:tr w:rsidR="00D50EC3" w:rsidRPr="005C1616" w14:paraId="4E480E57" w14:textId="77777777" w:rsidTr="005C1616">
        <w:trPr>
          <w:trHeight w:val="270"/>
          <w:jc w:val="center"/>
        </w:trPr>
        <w:tc>
          <w:tcPr>
            <w:tcW w:w="570" w:type="pct"/>
            <w:shd w:val="clear" w:color="auto" w:fill="D9E2F3" w:themeFill="accent5" w:themeFillTint="33"/>
            <w:noWrap/>
            <w:hideMark/>
          </w:tcPr>
          <w:p w14:paraId="77387A39" w14:textId="77777777" w:rsidR="00D50EC3" w:rsidRPr="005C1616" w:rsidRDefault="00D50EC3" w:rsidP="005C1616">
            <w:pPr>
              <w:jc w:val="center"/>
              <w:rPr>
                <w:sz w:val="20"/>
                <w:szCs w:val="20"/>
              </w:rPr>
            </w:pPr>
            <w:r w:rsidRPr="005C1616">
              <w:rPr>
                <w:rFonts w:hint="eastAsia"/>
                <w:sz w:val="20"/>
                <w:szCs w:val="20"/>
              </w:rPr>
              <w:t>7</w:t>
            </w:r>
          </w:p>
        </w:tc>
        <w:tc>
          <w:tcPr>
            <w:tcW w:w="906" w:type="pct"/>
            <w:shd w:val="clear" w:color="auto" w:fill="D9E2F3" w:themeFill="accent5" w:themeFillTint="33"/>
            <w:noWrap/>
            <w:hideMark/>
          </w:tcPr>
          <w:p w14:paraId="4CB5CB3A" w14:textId="77777777" w:rsidR="00D50EC3" w:rsidRPr="005C1616" w:rsidRDefault="00D50EC3" w:rsidP="005C1616">
            <w:pPr>
              <w:jc w:val="center"/>
              <w:rPr>
                <w:sz w:val="20"/>
                <w:szCs w:val="20"/>
              </w:rPr>
            </w:pPr>
            <w:r w:rsidRPr="005C1616">
              <w:rPr>
                <w:rFonts w:hint="eastAsia"/>
                <w:sz w:val="20"/>
                <w:szCs w:val="20"/>
              </w:rPr>
              <w:t>235.4</w:t>
            </w:r>
          </w:p>
        </w:tc>
        <w:tc>
          <w:tcPr>
            <w:tcW w:w="1024" w:type="pct"/>
            <w:shd w:val="clear" w:color="auto" w:fill="D9E2F3" w:themeFill="accent5" w:themeFillTint="33"/>
            <w:noWrap/>
            <w:hideMark/>
          </w:tcPr>
          <w:p w14:paraId="754246E9" w14:textId="77777777" w:rsidR="00D50EC3" w:rsidRPr="005C1616" w:rsidRDefault="00D50EC3" w:rsidP="005C1616">
            <w:pPr>
              <w:jc w:val="center"/>
              <w:rPr>
                <w:sz w:val="20"/>
                <w:szCs w:val="20"/>
              </w:rPr>
            </w:pPr>
            <w:r w:rsidRPr="005C1616">
              <w:rPr>
                <w:rFonts w:hint="eastAsia"/>
                <w:sz w:val="20"/>
                <w:szCs w:val="20"/>
              </w:rPr>
              <w:t>-3.4</w:t>
            </w:r>
          </w:p>
        </w:tc>
        <w:tc>
          <w:tcPr>
            <w:tcW w:w="2500" w:type="pct"/>
            <w:shd w:val="clear" w:color="auto" w:fill="D9E2F3" w:themeFill="accent5" w:themeFillTint="33"/>
            <w:noWrap/>
          </w:tcPr>
          <w:p w14:paraId="0AA7467E" w14:textId="77777777" w:rsidR="00D50EC3" w:rsidRPr="005C1616" w:rsidRDefault="00D50EC3" w:rsidP="005C1616">
            <w:pPr>
              <w:jc w:val="center"/>
              <w:rPr>
                <w:sz w:val="20"/>
                <w:szCs w:val="20"/>
              </w:rPr>
            </w:pPr>
            <w:r w:rsidRPr="005C1616">
              <w:rPr>
                <w:rFonts w:hint="eastAsia"/>
                <w:sz w:val="20"/>
                <w:szCs w:val="20"/>
              </w:rPr>
              <w:t>N</w:t>
            </w:r>
            <w:r w:rsidRPr="005C1616">
              <w:rPr>
                <w:sz w:val="20"/>
                <w:szCs w:val="20"/>
              </w:rPr>
              <w:t>A</w:t>
            </w:r>
          </w:p>
        </w:tc>
      </w:tr>
      <w:tr w:rsidR="00D50EC3" w:rsidRPr="005C1616" w14:paraId="0908A569" w14:textId="77777777" w:rsidTr="005C1616">
        <w:trPr>
          <w:trHeight w:val="270"/>
          <w:jc w:val="center"/>
        </w:trPr>
        <w:tc>
          <w:tcPr>
            <w:tcW w:w="570" w:type="pct"/>
            <w:shd w:val="clear" w:color="auto" w:fill="D9E2F3" w:themeFill="accent5" w:themeFillTint="33"/>
            <w:noWrap/>
            <w:hideMark/>
          </w:tcPr>
          <w:p w14:paraId="3D5AECC8" w14:textId="77777777" w:rsidR="00D50EC3" w:rsidRPr="005C1616" w:rsidRDefault="00D50EC3" w:rsidP="005C1616">
            <w:pPr>
              <w:jc w:val="center"/>
              <w:rPr>
                <w:sz w:val="20"/>
                <w:szCs w:val="20"/>
              </w:rPr>
            </w:pPr>
            <w:r w:rsidRPr="005C1616">
              <w:rPr>
                <w:rFonts w:hint="eastAsia"/>
                <w:sz w:val="20"/>
                <w:szCs w:val="20"/>
              </w:rPr>
              <w:t>8</w:t>
            </w:r>
          </w:p>
        </w:tc>
        <w:tc>
          <w:tcPr>
            <w:tcW w:w="906" w:type="pct"/>
            <w:shd w:val="clear" w:color="auto" w:fill="D9E2F3" w:themeFill="accent5" w:themeFillTint="33"/>
            <w:noWrap/>
            <w:hideMark/>
          </w:tcPr>
          <w:p w14:paraId="643A91F1" w14:textId="77777777" w:rsidR="00D50EC3" w:rsidRPr="005C1616" w:rsidRDefault="00D50EC3" w:rsidP="005C1616">
            <w:pPr>
              <w:jc w:val="center"/>
              <w:rPr>
                <w:sz w:val="20"/>
                <w:szCs w:val="20"/>
              </w:rPr>
            </w:pPr>
            <w:r w:rsidRPr="005C1616">
              <w:rPr>
                <w:rFonts w:hint="eastAsia"/>
                <w:sz w:val="20"/>
                <w:szCs w:val="20"/>
              </w:rPr>
              <w:t>239.4</w:t>
            </w:r>
          </w:p>
        </w:tc>
        <w:tc>
          <w:tcPr>
            <w:tcW w:w="1024" w:type="pct"/>
            <w:shd w:val="clear" w:color="auto" w:fill="D9E2F3" w:themeFill="accent5" w:themeFillTint="33"/>
            <w:noWrap/>
            <w:hideMark/>
          </w:tcPr>
          <w:p w14:paraId="35FDA9DC" w14:textId="77777777" w:rsidR="00D50EC3" w:rsidRPr="005C1616" w:rsidRDefault="00D50EC3" w:rsidP="005C1616">
            <w:pPr>
              <w:jc w:val="center"/>
              <w:rPr>
                <w:sz w:val="20"/>
                <w:szCs w:val="20"/>
              </w:rPr>
            </w:pPr>
            <w:r w:rsidRPr="005C1616">
              <w:rPr>
                <w:rFonts w:hint="eastAsia"/>
                <w:sz w:val="20"/>
                <w:szCs w:val="20"/>
              </w:rPr>
              <w:t>-3.8</w:t>
            </w:r>
          </w:p>
        </w:tc>
        <w:tc>
          <w:tcPr>
            <w:tcW w:w="2500" w:type="pct"/>
            <w:shd w:val="clear" w:color="auto" w:fill="D9E2F3" w:themeFill="accent5" w:themeFillTint="33"/>
            <w:noWrap/>
          </w:tcPr>
          <w:p w14:paraId="5F6A388F" w14:textId="77777777" w:rsidR="00D50EC3" w:rsidRPr="005C1616" w:rsidRDefault="00D50EC3" w:rsidP="005C1616">
            <w:pPr>
              <w:jc w:val="center"/>
              <w:rPr>
                <w:sz w:val="20"/>
                <w:szCs w:val="20"/>
              </w:rPr>
            </w:pPr>
            <w:r w:rsidRPr="005C1616">
              <w:rPr>
                <w:rFonts w:hint="eastAsia"/>
                <w:sz w:val="20"/>
                <w:szCs w:val="20"/>
              </w:rPr>
              <w:t>N</w:t>
            </w:r>
            <w:r w:rsidRPr="005C1616">
              <w:rPr>
                <w:sz w:val="20"/>
                <w:szCs w:val="20"/>
              </w:rPr>
              <w:t>A</w:t>
            </w:r>
          </w:p>
        </w:tc>
      </w:tr>
      <w:tr w:rsidR="00D50EC3" w:rsidRPr="005C1616" w14:paraId="2AF1D4FF" w14:textId="77777777" w:rsidTr="005C1616">
        <w:trPr>
          <w:trHeight w:val="270"/>
          <w:jc w:val="center"/>
        </w:trPr>
        <w:tc>
          <w:tcPr>
            <w:tcW w:w="570" w:type="pct"/>
            <w:noWrap/>
            <w:hideMark/>
          </w:tcPr>
          <w:p w14:paraId="2BBE705B" w14:textId="77777777" w:rsidR="00D50EC3" w:rsidRPr="005C1616" w:rsidRDefault="00D50EC3" w:rsidP="005C1616">
            <w:pPr>
              <w:jc w:val="center"/>
              <w:rPr>
                <w:sz w:val="20"/>
                <w:szCs w:val="20"/>
              </w:rPr>
            </w:pPr>
            <w:r w:rsidRPr="005C1616">
              <w:rPr>
                <w:rFonts w:hint="eastAsia"/>
                <w:sz w:val="20"/>
                <w:szCs w:val="20"/>
              </w:rPr>
              <w:t>9</w:t>
            </w:r>
          </w:p>
        </w:tc>
        <w:tc>
          <w:tcPr>
            <w:tcW w:w="906" w:type="pct"/>
            <w:noWrap/>
            <w:hideMark/>
          </w:tcPr>
          <w:p w14:paraId="43E92A46" w14:textId="77777777" w:rsidR="00D50EC3" w:rsidRPr="005C1616" w:rsidRDefault="00D50EC3" w:rsidP="005C1616">
            <w:pPr>
              <w:jc w:val="center"/>
              <w:rPr>
                <w:sz w:val="20"/>
                <w:szCs w:val="20"/>
              </w:rPr>
            </w:pPr>
            <w:r w:rsidRPr="005C1616">
              <w:rPr>
                <w:rFonts w:hint="eastAsia"/>
                <w:sz w:val="20"/>
                <w:szCs w:val="20"/>
              </w:rPr>
              <w:t>289.6</w:t>
            </w:r>
          </w:p>
        </w:tc>
        <w:tc>
          <w:tcPr>
            <w:tcW w:w="1024" w:type="pct"/>
            <w:noWrap/>
            <w:hideMark/>
          </w:tcPr>
          <w:p w14:paraId="6307A9C0" w14:textId="77777777" w:rsidR="00D50EC3" w:rsidRPr="005C1616" w:rsidRDefault="00D50EC3" w:rsidP="005C1616">
            <w:pPr>
              <w:jc w:val="center"/>
              <w:rPr>
                <w:sz w:val="20"/>
                <w:szCs w:val="20"/>
              </w:rPr>
            </w:pPr>
            <w:r w:rsidRPr="005C1616">
              <w:rPr>
                <w:rFonts w:hint="eastAsia"/>
                <w:sz w:val="20"/>
                <w:szCs w:val="20"/>
              </w:rPr>
              <w:t>-32</w:t>
            </w:r>
          </w:p>
        </w:tc>
        <w:tc>
          <w:tcPr>
            <w:tcW w:w="2500" w:type="pct"/>
            <w:noWrap/>
          </w:tcPr>
          <w:p w14:paraId="3808214A" w14:textId="5EB9871A" w:rsidR="00D50EC3" w:rsidRPr="005C1616" w:rsidRDefault="00D50EC3" w:rsidP="005C1616">
            <w:pPr>
              <w:jc w:val="center"/>
              <w:rPr>
                <w:sz w:val="20"/>
                <w:szCs w:val="20"/>
              </w:rPr>
            </w:pPr>
            <w:r w:rsidRPr="005C1616">
              <w:rPr>
                <w:rFonts w:hint="eastAsia"/>
                <w:sz w:val="20"/>
                <w:szCs w:val="20"/>
              </w:rPr>
              <w:t>-34.7</w:t>
            </w:r>
          </w:p>
        </w:tc>
      </w:tr>
      <w:tr w:rsidR="00D50EC3" w:rsidRPr="005C1616" w14:paraId="02DA65E5" w14:textId="77777777" w:rsidTr="005C1616">
        <w:trPr>
          <w:trHeight w:val="270"/>
          <w:jc w:val="center"/>
        </w:trPr>
        <w:tc>
          <w:tcPr>
            <w:tcW w:w="570" w:type="pct"/>
            <w:noWrap/>
            <w:hideMark/>
          </w:tcPr>
          <w:p w14:paraId="1A850E8F" w14:textId="77777777" w:rsidR="00D50EC3" w:rsidRPr="005C1616" w:rsidRDefault="00D50EC3" w:rsidP="005C1616">
            <w:pPr>
              <w:jc w:val="center"/>
              <w:rPr>
                <w:sz w:val="20"/>
                <w:szCs w:val="20"/>
              </w:rPr>
            </w:pPr>
            <w:r w:rsidRPr="005C1616">
              <w:rPr>
                <w:rFonts w:hint="eastAsia"/>
                <w:sz w:val="20"/>
                <w:szCs w:val="20"/>
              </w:rPr>
              <w:t>10</w:t>
            </w:r>
          </w:p>
        </w:tc>
        <w:tc>
          <w:tcPr>
            <w:tcW w:w="906" w:type="pct"/>
            <w:noWrap/>
            <w:hideMark/>
          </w:tcPr>
          <w:p w14:paraId="7D8C4835" w14:textId="77777777" w:rsidR="00D50EC3" w:rsidRPr="005C1616" w:rsidRDefault="00D50EC3" w:rsidP="005C1616">
            <w:pPr>
              <w:jc w:val="center"/>
              <w:rPr>
                <w:sz w:val="20"/>
                <w:szCs w:val="20"/>
              </w:rPr>
            </w:pPr>
            <w:r w:rsidRPr="005C1616">
              <w:rPr>
                <w:rFonts w:hint="eastAsia"/>
                <w:sz w:val="20"/>
                <w:szCs w:val="20"/>
              </w:rPr>
              <w:t>448.4</w:t>
            </w:r>
          </w:p>
        </w:tc>
        <w:tc>
          <w:tcPr>
            <w:tcW w:w="1024" w:type="pct"/>
            <w:noWrap/>
            <w:hideMark/>
          </w:tcPr>
          <w:p w14:paraId="09BB054E" w14:textId="77777777" w:rsidR="00D50EC3" w:rsidRPr="005C1616" w:rsidRDefault="00D50EC3" w:rsidP="005C1616">
            <w:pPr>
              <w:jc w:val="center"/>
              <w:rPr>
                <w:sz w:val="20"/>
                <w:szCs w:val="20"/>
              </w:rPr>
            </w:pPr>
            <w:r w:rsidRPr="005C1616">
              <w:rPr>
                <w:rFonts w:hint="eastAsia"/>
                <w:sz w:val="20"/>
                <w:szCs w:val="20"/>
              </w:rPr>
              <w:t>-33.1</w:t>
            </w:r>
          </w:p>
        </w:tc>
        <w:tc>
          <w:tcPr>
            <w:tcW w:w="2500" w:type="pct"/>
            <w:noWrap/>
          </w:tcPr>
          <w:p w14:paraId="66C7321D" w14:textId="0E80DFCB" w:rsidR="00D50EC3" w:rsidRPr="005C1616" w:rsidRDefault="00D50EC3" w:rsidP="005C1616">
            <w:pPr>
              <w:jc w:val="center"/>
              <w:rPr>
                <w:sz w:val="20"/>
                <w:szCs w:val="20"/>
              </w:rPr>
            </w:pPr>
            <w:r w:rsidRPr="005C1616">
              <w:rPr>
                <w:rFonts w:hint="eastAsia"/>
                <w:sz w:val="20"/>
                <w:szCs w:val="20"/>
              </w:rPr>
              <w:t>-35.8</w:t>
            </w:r>
          </w:p>
        </w:tc>
      </w:tr>
      <w:tr w:rsidR="00D50EC3" w:rsidRPr="005C1616" w14:paraId="2FC6276F" w14:textId="77777777" w:rsidTr="005C1616">
        <w:trPr>
          <w:trHeight w:val="270"/>
          <w:jc w:val="center"/>
        </w:trPr>
        <w:tc>
          <w:tcPr>
            <w:tcW w:w="570" w:type="pct"/>
            <w:noWrap/>
            <w:hideMark/>
          </w:tcPr>
          <w:p w14:paraId="0F83B020" w14:textId="77777777" w:rsidR="00D50EC3" w:rsidRPr="005C1616" w:rsidRDefault="00D50EC3" w:rsidP="005C1616">
            <w:pPr>
              <w:jc w:val="center"/>
              <w:rPr>
                <w:sz w:val="20"/>
                <w:szCs w:val="20"/>
              </w:rPr>
            </w:pPr>
            <w:r w:rsidRPr="005C1616">
              <w:rPr>
                <w:rFonts w:hint="eastAsia"/>
                <w:sz w:val="20"/>
                <w:szCs w:val="20"/>
              </w:rPr>
              <w:t>11</w:t>
            </w:r>
          </w:p>
        </w:tc>
        <w:tc>
          <w:tcPr>
            <w:tcW w:w="906" w:type="pct"/>
            <w:noWrap/>
            <w:hideMark/>
          </w:tcPr>
          <w:p w14:paraId="4A087C5D" w14:textId="77777777" w:rsidR="00D50EC3" w:rsidRPr="005C1616" w:rsidRDefault="00D50EC3" w:rsidP="005C1616">
            <w:pPr>
              <w:jc w:val="center"/>
              <w:rPr>
                <w:sz w:val="20"/>
                <w:szCs w:val="20"/>
              </w:rPr>
            </w:pPr>
            <w:r w:rsidRPr="005C1616">
              <w:rPr>
                <w:rFonts w:hint="eastAsia"/>
                <w:sz w:val="20"/>
                <w:szCs w:val="20"/>
              </w:rPr>
              <w:t>477.5</w:t>
            </w:r>
          </w:p>
        </w:tc>
        <w:tc>
          <w:tcPr>
            <w:tcW w:w="1024" w:type="pct"/>
            <w:noWrap/>
            <w:hideMark/>
          </w:tcPr>
          <w:p w14:paraId="4297EA3B" w14:textId="77777777" w:rsidR="00D50EC3" w:rsidRPr="005C1616" w:rsidRDefault="00D50EC3" w:rsidP="005C1616">
            <w:pPr>
              <w:jc w:val="center"/>
              <w:rPr>
                <w:sz w:val="20"/>
                <w:szCs w:val="20"/>
              </w:rPr>
            </w:pPr>
            <w:r w:rsidRPr="005C1616">
              <w:rPr>
                <w:rFonts w:hint="eastAsia"/>
                <w:sz w:val="20"/>
                <w:szCs w:val="20"/>
              </w:rPr>
              <w:t>-32</w:t>
            </w:r>
          </w:p>
        </w:tc>
        <w:tc>
          <w:tcPr>
            <w:tcW w:w="2500" w:type="pct"/>
            <w:noWrap/>
          </w:tcPr>
          <w:p w14:paraId="5901A93B" w14:textId="01161F14" w:rsidR="00D50EC3" w:rsidRPr="005C1616" w:rsidRDefault="00D50EC3" w:rsidP="005C1616">
            <w:pPr>
              <w:jc w:val="center"/>
              <w:rPr>
                <w:sz w:val="20"/>
                <w:szCs w:val="20"/>
              </w:rPr>
            </w:pPr>
            <w:r w:rsidRPr="005C1616">
              <w:rPr>
                <w:rFonts w:hint="eastAsia"/>
                <w:sz w:val="20"/>
                <w:szCs w:val="20"/>
              </w:rPr>
              <w:t>-34.7</w:t>
            </w:r>
          </w:p>
        </w:tc>
      </w:tr>
    </w:tbl>
    <w:p w14:paraId="5FE38F7C" w14:textId="5239D5C4" w:rsidR="00D50EC3" w:rsidRDefault="00D50EC3" w:rsidP="00D50EC3"/>
    <w:p w14:paraId="380470CC" w14:textId="188B7C7E" w:rsidR="00D50EC3" w:rsidRPr="003918BD" w:rsidRDefault="00E26603" w:rsidP="009857EA">
      <w:pPr>
        <w:spacing w:afterLines="50" w:after="120"/>
        <w:jc w:val="center"/>
        <w:rPr>
          <w:b/>
        </w:rPr>
      </w:pPr>
      <w:r>
        <w:rPr>
          <w:b/>
        </w:rPr>
        <w:t xml:space="preserve">3.6GHz </w:t>
      </w:r>
      <w:r w:rsidRPr="00B95A18">
        <w:rPr>
          <w:rFonts w:hint="eastAsia"/>
          <w:b/>
        </w:rPr>
        <w:t>B</w:t>
      </w:r>
      <w:r>
        <w:rPr>
          <w:b/>
        </w:rPr>
        <w:t>eam2 reference [</w:t>
      </w:r>
      <w:r w:rsidR="00076623">
        <w:rPr>
          <w:b/>
        </w:rPr>
        <w:t>3</w:t>
      </w:r>
      <w:r>
        <w:rPr>
          <w:b/>
        </w:rPr>
        <w:t>]</w:t>
      </w:r>
    </w:p>
    <w:tbl>
      <w:tblPr>
        <w:tblStyle w:val="TableGrid"/>
        <w:tblW w:w="3128" w:type="pct"/>
        <w:jc w:val="center"/>
        <w:tblLook w:val="04A0" w:firstRow="1" w:lastRow="0" w:firstColumn="1" w:lastColumn="0" w:noHBand="0" w:noVBand="1"/>
      </w:tblPr>
      <w:tblGrid>
        <w:gridCol w:w="964"/>
        <w:gridCol w:w="1017"/>
        <w:gridCol w:w="1134"/>
        <w:gridCol w:w="3117"/>
      </w:tblGrid>
      <w:tr w:rsidR="00D50EC3" w:rsidRPr="00846274" w14:paraId="64154A89" w14:textId="77777777" w:rsidTr="009857EA">
        <w:trPr>
          <w:trHeight w:val="270"/>
          <w:jc w:val="center"/>
        </w:trPr>
        <w:tc>
          <w:tcPr>
            <w:tcW w:w="773" w:type="pct"/>
            <w:noWrap/>
            <w:hideMark/>
          </w:tcPr>
          <w:p w14:paraId="1D681967" w14:textId="77777777" w:rsidR="00D50EC3" w:rsidRPr="004B44A5" w:rsidRDefault="00D50EC3" w:rsidP="004B44A5">
            <w:pPr>
              <w:jc w:val="center"/>
              <w:rPr>
                <w:b/>
                <w:bCs/>
                <w:sz w:val="20"/>
                <w:szCs w:val="20"/>
              </w:rPr>
            </w:pPr>
            <w:r w:rsidRPr="004B44A5">
              <w:rPr>
                <w:rFonts w:hint="eastAsia"/>
                <w:b/>
                <w:bCs/>
                <w:sz w:val="20"/>
                <w:szCs w:val="20"/>
              </w:rPr>
              <w:t>Index</w:t>
            </w:r>
          </w:p>
        </w:tc>
        <w:tc>
          <w:tcPr>
            <w:tcW w:w="816" w:type="pct"/>
            <w:noWrap/>
            <w:hideMark/>
          </w:tcPr>
          <w:p w14:paraId="3DA34F59" w14:textId="77777777" w:rsidR="00D50EC3" w:rsidRPr="004B44A5" w:rsidRDefault="00D50EC3" w:rsidP="004B44A5">
            <w:pPr>
              <w:jc w:val="center"/>
              <w:rPr>
                <w:b/>
                <w:bCs/>
                <w:sz w:val="20"/>
                <w:szCs w:val="20"/>
              </w:rPr>
            </w:pPr>
            <w:r w:rsidRPr="004B44A5">
              <w:rPr>
                <w:rFonts w:hint="eastAsia"/>
                <w:b/>
                <w:bCs/>
                <w:sz w:val="20"/>
                <w:szCs w:val="20"/>
              </w:rPr>
              <w:t>delay(ns)</w:t>
            </w:r>
          </w:p>
        </w:tc>
        <w:tc>
          <w:tcPr>
            <w:tcW w:w="910" w:type="pct"/>
            <w:noWrap/>
            <w:hideMark/>
          </w:tcPr>
          <w:p w14:paraId="3D27D562" w14:textId="77777777" w:rsidR="00D50EC3" w:rsidRPr="004B44A5" w:rsidRDefault="00D50EC3" w:rsidP="004B44A5">
            <w:pPr>
              <w:jc w:val="center"/>
              <w:rPr>
                <w:b/>
                <w:bCs/>
                <w:sz w:val="20"/>
                <w:szCs w:val="20"/>
              </w:rPr>
            </w:pPr>
            <w:r w:rsidRPr="004B44A5">
              <w:rPr>
                <w:rFonts w:hint="eastAsia"/>
                <w:b/>
                <w:bCs/>
                <w:sz w:val="20"/>
                <w:szCs w:val="20"/>
              </w:rPr>
              <w:t>power(dB)</w:t>
            </w:r>
          </w:p>
        </w:tc>
        <w:tc>
          <w:tcPr>
            <w:tcW w:w="2501" w:type="pct"/>
            <w:noWrap/>
            <w:hideMark/>
          </w:tcPr>
          <w:p w14:paraId="3C31F874" w14:textId="77777777" w:rsidR="00D50EC3" w:rsidRPr="004B44A5" w:rsidRDefault="00D50EC3" w:rsidP="004B44A5">
            <w:pPr>
              <w:jc w:val="center"/>
              <w:rPr>
                <w:b/>
                <w:bCs/>
                <w:sz w:val="20"/>
                <w:szCs w:val="20"/>
              </w:rPr>
            </w:pPr>
            <w:r w:rsidRPr="004B44A5">
              <w:rPr>
                <w:rFonts w:hint="eastAsia"/>
                <w:b/>
                <w:bCs/>
                <w:sz w:val="20"/>
                <w:szCs w:val="20"/>
              </w:rPr>
              <w:t>Cluster</w:t>
            </w:r>
            <w:r w:rsidRPr="004B44A5">
              <w:rPr>
                <w:b/>
                <w:bCs/>
                <w:sz w:val="20"/>
                <w:szCs w:val="20"/>
              </w:rPr>
              <w:t xml:space="preserve"> combined</w:t>
            </w:r>
            <w:r w:rsidRPr="004B44A5">
              <w:rPr>
                <w:rFonts w:hint="eastAsia"/>
                <w:b/>
                <w:bCs/>
                <w:sz w:val="20"/>
                <w:szCs w:val="20"/>
              </w:rPr>
              <w:t>&amp;</w:t>
            </w:r>
            <w:r w:rsidRPr="004B44A5">
              <w:rPr>
                <w:sz w:val="20"/>
                <w:szCs w:val="20"/>
              </w:rPr>
              <w:t xml:space="preserve"> </w:t>
            </w:r>
            <w:r w:rsidRPr="004B44A5">
              <w:rPr>
                <w:b/>
                <w:sz w:val="20"/>
                <w:szCs w:val="20"/>
              </w:rPr>
              <w:t>re</w:t>
            </w:r>
            <w:r w:rsidRPr="004B44A5">
              <w:rPr>
                <w:b/>
                <w:bCs/>
                <w:sz w:val="20"/>
                <w:szCs w:val="20"/>
              </w:rPr>
              <w:t>normalized</w:t>
            </w:r>
          </w:p>
        </w:tc>
      </w:tr>
      <w:tr w:rsidR="00D50EC3" w:rsidRPr="00846274" w14:paraId="5C11D9E7" w14:textId="77777777" w:rsidTr="009857EA">
        <w:trPr>
          <w:trHeight w:val="270"/>
          <w:jc w:val="center"/>
        </w:trPr>
        <w:tc>
          <w:tcPr>
            <w:tcW w:w="773" w:type="pct"/>
            <w:noWrap/>
            <w:hideMark/>
          </w:tcPr>
          <w:p w14:paraId="1FD96627" w14:textId="77777777" w:rsidR="00D50EC3" w:rsidRPr="004B44A5" w:rsidRDefault="00D50EC3" w:rsidP="004B44A5">
            <w:pPr>
              <w:jc w:val="center"/>
              <w:rPr>
                <w:sz w:val="20"/>
                <w:szCs w:val="20"/>
              </w:rPr>
            </w:pPr>
            <w:r w:rsidRPr="004B44A5">
              <w:rPr>
                <w:rFonts w:hint="eastAsia"/>
                <w:sz w:val="20"/>
                <w:szCs w:val="20"/>
              </w:rPr>
              <w:t>1</w:t>
            </w:r>
          </w:p>
        </w:tc>
        <w:tc>
          <w:tcPr>
            <w:tcW w:w="816" w:type="pct"/>
            <w:noWrap/>
            <w:hideMark/>
          </w:tcPr>
          <w:p w14:paraId="7230ADB9" w14:textId="77777777" w:rsidR="00D50EC3" w:rsidRPr="004B44A5" w:rsidRDefault="00D50EC3" w:rsidP="004B44A5">
            <w:pPr>
              <w:jc w:val="center"/>
              <w:rPr>
                <w:sz w:val="20"/>
                <w:szCs w:val="20"/>
              </w:rPr>
            </w:pPr>
            <w:r w:rsidRPr="004B44A5">
              <w:rPr>
                <w:rFonts w:hint="eastAsia"/>
                <w:sz w:val="20"/>
                <w:szCs w:val="20"/>
              </w:rPr>
              <w:t>0</w:t>
            </w:r>
          </w:p>
        </w:tc>
        <w:tc>
          <w:tcPr>
            <w:tcW w:w="910" w:type="pct"/>
            <w:noWrap/>
            <w:hideMark/>
          </w:tcPr>
          <w:p w14:paraId="50857DF4" w14:textId="77777777" w:rsidR="00D50EC3" w:rsidRPr="004B44A5" w:rsidRDefault="00D50EC3" w:rsidP="004B44A5">
            <w:pPr>
              <w:jc w:val="center"/>
              <w:rPr>
                <w:sz w:val="20"/>
                <w:szCs w:val="20"/>
              </w:rPr>
            </w:pPr>
            <w:r w:rsidRPr="004B44A5">
              <w:rPr>
                <w:rFonts w:hint="eastAsia"/>
                <w:sz w:val="20"/>
                <w:szCs w:val="20"/>
              </w:rPr>
              <w:t>-24.8</w:t>
            </w:r>
          </w:p>
        </w:tc>
        <w:tc>
          <w:tcPr>
            <w:tcW w:w="2501" w:type="pct"/>
            <w:noWrap/>
            <w:hideMark/>
          </w:tcPr>
          <w:p w14:paraId="2C3DDB46" w14:textId="1299DDAC" w:rsidR="00D50EC3" w:rsidRPr="004B44A5" w:rsidRDefault="00D50EC3" w:rsidP="004B44A5">
            <w:pPr>
              <w:jc w:val="center"/>
              <w:rPr>
                <w:sz w:val="20"/>
                <w:szCs w:val="20"/>
              </w:rPr>
            </w:pPr>
            <w:r w:rsidRPr="004B44A5">
              <w:rPr>
                <w:rFonts w:hint="eastAsia"/>
                <w:sz w:val="20"/>
                <w:szCs w:val="20"/>
              </w:rPr>
              <w:t>-27.8</w:t>
            </w:r>
          </w:p>
        </w:tc>
      </w:tr>
      <w:tr w:rsidR="00D50EC3" w:rsidRPr="00846274" w14:paraId="1D05AF53" w14:textId="77777777" w:rsidTr="009857EA">
        <w:trPr>
          <w:trHeight w:val="270"/>
          <w:jc w:val="center"/>
        </w:trPr>
        <w:tc>
          <w:tcPr>
            <w:tcW w:w="773" w:type="pct"/>
            <w:shd w:val="clear" w:color="auto" w:fill="EDEDED" w:themeFill="accent3" w:themeFillTint="33"/>
            <w:noWrap/>
            <w:hideMark/>
          </w:tcPr>
          <w:p w14:paraId="33E16C14" w14:textId="77777777" w:rsidR="00D50EC3" w:rsidRPr="004B44A5" w:rsidRDefault="00D50EC3" w:rsidP="004B44A5">
            <w:pPr>
              <w:jc w:val="center"/>
              <w:rPr>
                <w:sz w:val="20"/>
                <w:szCs w:val="20"/>
              </w:rPr>
            </w:pPr>
            <w:r w:rsidRPr="004B44A5">
              <w:rPr>
                <w:rFonts w:hint="eastAsia"/>
                <w:sz w:val="20"/>
                <w:szCs w:val="20"/>
              </w:rPr>
              <w:t>2</w:t>
            </w:r>
          </w:p>
        </w:tc>
        <w:tc>
          <w:tcPr>
            <w:tcW w:w="816" w:type="pct"/>
            <w:shd w:val="clear" w:color="auto" w:fill="EDEDED" w:themeFill="accent3" w:themeFillTint="33"/>
            <w:noWrap/>
            <w:hideMark/>
          </w:tcPr>
          <w:p w14:paraId="69FC0A17" w14:textId="77777777" w:rsidR="00D50EC3" w:rsidRPr="004B44A5" w:rsidRDefault="00D50EC3" w:rsidP="004B44A5">
            <w:pPr>
              <w:jc w:val="center"/>
              <w:rPr>
                <w:sz w:val="20"/>
                <w:szCs w:val="20"/>
              </w:rPr>
            </w:pPr>
            <w:r w:rsidRPr="004B44A5">
              <w:rPr>
                <w:rFonts w:hint="eastAsia"/>
                <w:sz w:val="20"/>
                <w:szCs w:val="20"/>
              </w:rPr>
              <w:t>76.6</w:t>
            </w:r>
          </w:p>
        </w:tc>
        <w:tc>
          <w:tcPr>
            <w:tcW w:w="910" w:type="pct"/>
            <w:shd w:val="clear" w:color="auto" w:fill="EDEDED" w:themeFill="accent3" w:themeFillTint="33"/>
            <w:noWrap/>
            <w:hideMark/>
          </w:tcPr>
          <w:p w14:paraId="051BF17F" w14:textId="77777777" w:rsidR="00D50EC3" w:rsidRPr="004B44A5" w:rsidRDefault="00D50EC3" w:rsidP="004B44A5">
            <w:pPr>
              <w:jc w:val="center"/>
              <w:rPr>
                <w:sz w:val="20"/>
                <w:szCs w:val="20"/>
              </w:rPr>
            </w:pPr>
            <w:r w:rsidRPr="004B44A5">
              <w:rPr>
                <w:rFonts w:hint="eastAsia"/>
                <w:sz w:val="20"/>
                <w:szCs w:val="20"/>
              </w:rPr>
              <w:t>0</w:t>
            </w:r>
          </w:p>
        </w:tc>
        <w:tc>
          <w:tcPr>
            <w:tcW w:w="2501" w:type="pct"/>
            <w:shd w:val="clear" w:color="auto" w:fill="EDEDED" w:themeFill="accent3" w:themeFillTint="33"/>
            <w:noWrap/>
            <w:hideMark/>
          </w:tcPr>
          <w:p w14:paraId="1C0C4026" w14:textId="33D9D35F" w:rsidR="00D50EC3" w:rsidRPr="004B44A5" w:rsidRDefault="00D50EC3" w:rsidP="004B44A5">
            <w:pPr>
              <w:jc w:val="center"/>
              <w:rPr>
                <w:sz w:val="20"/>
                <w:szCs w:val="20"/>
              </w:rPr>
            </w:pPr>
            <w:r w:rsidRPr="004B44A5">
              <w:rPr>
                <w:rFonts w:hint="eastAsia"/>
                <w:sz w:val="20"/>
                <w:szCs w:val="20"/>
              </w:rPr>
              <w:t>0.0</w:t>
            </w:r>
          </w:p>
        </w:tc>
      </w:tr>
      <w:tr w:rsidR="00D50EC3" w:rsidRPr="00846274" w14:paraId="53B44804" w14:textId="77777777" w:rsidTr="009857EA">
        <w:trPr>
          <w:trHeight w:val="270"/>
          <w:jc w:val="center"/>
        </w:trPr>
        <w:tc>
          <w:tcPr>
            <w:tcW w:w="773" w:type="pct"/>
            <w:shd w:val="clear" w:color="auto" w:fill="EDEDED" w:themeFill="accent3" w:themeFillTint="33"/>
            <w:noWrap/>
            <w:hideMark/>
          </w:tcPr>
          <w:p w14:paraId="7E23BB7F" w14:textId="77777777" w:rsidR="00D50EC3" w:rsidRPr="004B44A5" w:rsidRDefault="00D50EC3" w:rsidP="004B44A5">
            <w:pPr>
              <w:jc w:val="center"/>
              <w:rPr>
                <w:sz w:val="20"/>
                <w:szCs w:val="20"/>
              </w:rPr>
            </w:pPr>
            <w:r w:rsidRPr="004B44A5">
              <w:rPr>
                <w:rFonts w:hint="eastAsia"/>
                <w:sz w:val="20"/>
                <w:szCs w:val="20"/>
              </w:rPr>
              <w:t>3</w:t>
            </w:r>
          </w:p>
        </w:tc>
        <w:tc>
          <w:tcPr>
            <w:tcW w:w="816" w:type="pct"/>
            <w:shd w:val="clear" w:color="auto" w:fill="EDEDED" w:themeFill="accent3" w:themeFillTint="33"/>
            <w:noWrap/>
            <w:hideMark/>
          </w:tcPr>
          <w:p w14:paraId="3BDCE7C1" w14:textId="77777777" w:rsidR="00D50EC3" w:rsidRPr="004B44A5" w:rsidRDefault="00D50EC3" w:rsidP="004B44A5">
            <w:pPr>
              <w:jc w:val="center"/>
              <w:rPr>
                <w:sz w:val="20"/>
                <w:szCs w:val="20"/>
              </w:rPr>
            </w:pPr>
            <w:r w:rsidRPr="004B44A5">
              <w:rPr>
                <w:rFonts w:hint="eastAsia"/>
                <w:sz w:val="20"/>
                <w:szCs w:val="20"/>
              </w:rPr>
              <w:t>79.4</w:t>
            </w:r>
          </w:p>
        </w:tc>
        <w:tc>
          <w:tcPr>
            <w:tcW w:w="910" w:type="pct"/>
            <w:shd w:val="clear" w:color="auto" w:fill="EDEDED" w:themeFill="accent3" w:themeFillTint="33"/>
            <w:noWrap/>
            <w:hideMark/>
          </w:tcPr>
          <w:p w14:paraId="24B3B141" w14:textId="77777777" w:rsidR="00D50EC3" w:rsidRPr="004B44A5" w:rsidRDefault="00D50EC3" w:rsidP="004B44A5">
            <w:pPr>
              <w:jc w:val="center"/>
              <w:rPr>
                <w:sz w:val="20"/>
                <w:szCs w:val="20"/>
              </w:rPr>
            </w:pPr>
            <w:r w:rsidRPr="004B44A5">
              <w:rPr>
                <w:rFonts w:hint="eastAsia"/>
                <w:sz w:val="20"/>
                <w:szCs w:val="20"/>
              </w:rPr>
              <w:t>-11.4</w:t>
            </w:r>
          </w:p>
        </w:tc>
        <w:tc>
          <w:tcPr>
            <w:tcW w:w="2501" w:type="pct"/>
            <w:shd w:val="clear" w:color="auto" w:fill="EDEDED" w:themeFill="accent3" w:themeFillTint="33"/>
            <w:noWrap/>
            <w:hideMark/>
          </w:tcPr>
          <w:p w14:paraId="1CA3D1CC"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0A8D70DC" w14:textId="77777777" w:rsidTr="009857EA">
        <w:trPr>
          <w:trHeight w:val="270"/>
          <w:jc w:val="center"/>
        </w:trPr>
        <w:tc>
          <w:tcPr>
            <w:tcW w:w="773" w:type="pct"/>
            <w:shd w:val="clear" w:color="auto" w:fill="EDEDED" w:themeFill="accent3" w:themeFillTint="33"/>
            <w:noWrap/>
            <w:hideMark/>
          </w:tcPr>
          <w:p w14:paraId="463B912D" w14:textId="77777777" w:rsidR="00D50EC3" w:rsidRPr="004B44A5" w:rsidRDefault="00D50EC3" w:rsidP="004B44A5">
            <w:pPr>
              <w:jc w:val="center"/>
              <w:rPr>
                <w:sz w:val="20"/>
                <w:szCs w:val="20"/>
              </w:rPr>
            </w:pPr>
            <w:r w:rsidRPr="004B44A5">
              <w:rPr>
                <w:rFonts w:hint="eastAsia"/>
                <w:sz w:val="20"/>
                <w:szCs w:val="20"/>
              </w:rPr>
              <w:t>4</w:t>
            </w:r>
          </w:p>
        </w:tc>
        <w:tc>
          <w:tcPr>
            <w:tcW w:w="816" w:type="pct"/>
            <w:shd w:val="clear" w:color="auto" w:fill="EDEDED" w:themeFill="accent3" w:themeFillTint="33"/>
            <w:noWrap/>
            <w:hideMark/>
          </w:tcPr>
          <w:p w14:paraId="763D4F60" w14:textId="77777777" w:rsidR="00D50EC3" w:rsidRPr="004B44A5" w:rsidRDefault="00D50EC3" w:rsidP="004B44A5">
            <w:pPr>
              <w:jc w:val="center"/>
              <w:rPr>
                <w:sz w:val="20"/>
                <w:szCs w:val="20"/>
              </w:rPr>
            </w:pPr>
            <w:r w:rsidRPr="004B44A5">
              <w:rPr>
                <w:rFonts w:hint="eastAsia"/>
                <w:sz w:val="20"/>
                <w:szCs w:val="20"/>
              </w:rPr>
              <w:t>81</w:t>
            </w:r>
          </w:p>
        </w:tc>
        <w:tc>
          <w:tcPr>
            <w:tcW w:w="910" w:type="pct"/>
            <w:shd w:val="clear" w:color="auto" w:fill="EDEDED" w:themeFill="accent3" w:themeFillTint="33"/>
            <w:noWrap/>
            <w:hideMark/>
          </w:tcPr>
          <w:p w14:paraId="291B0286" w14:textId="77777777" w:rsidR="00D50EC3" w:rsidRPr="004B44A5" w:rsidRDefault="00D50EC3" w:rsidP="004B44A5">
            <w:pPr>
              <w:jc w:val="center"/>
              <w:rPr>
                <w:sz w:val="20"/>
                <w:szCs w:val="20"/>
              </w:rPr>
            </w:pPr>
            <w:r w:rsidRPr="004B44A5">
              <w:rPr>
                <w:rFonts w:hint="eastAsia"/>
                <w:sz w:val="20"/>
                <w:szCs w:val="20"/>
              </w:rPr>
              <w:t>-3.2</w:t>
            </w:r>
          </w:p>
        </w:tc>
        <w:tc>
          <w:tcPr>
            <w:tcW w:w="2501" w:type="pct"/>
            <w:shd w:val="clear" w:color="auto" w:fill="EDEDED" w:themeFill="accent3" w:themeFillTint="33"/>
            <w:noWrap/>
            <w:hideMark/>
          </w:tcPr>
          <w:p w14:paraId="0C3C90D8"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42275C6D" w14:textId="77777777" w:rsidTr="009857EA">
        <w:trPr>
          <w:trHeight w:val="270"/>
          <w:jc w:val="center"/>
        </w:trPr>
        <w:tc>
          <w:tcPr>
            <w:tcW w:w="773" w:type="pct"/>
            <w:shd w:val="clear" w:color="auto" w:fill="EDEDED" w:themeFill="accent3" w:themeFillTint="33"/>
            <w:noWrap/>
            <w:hideMark/>
          </w:tcPr>
          <w:p w14:paraId="6F2F58D9" w14:textId="77777777" w:rsidR="00D50EC3" w:rsidRPr="004B44A5" w:rsidRDefault="00D50EC3" w:rsidP="004B44A5">
            <w:pPr>
              <w:jc w:val="center"/>
              <w:rPr>
                <w:sz w:val="20"/>
                <w:szCs w:val="20"/>
              </w:rPr>
            </w:pPr>
            <w:r w:rsidRPr="004B44A5">
              <w:rPr>
                <w:rFonts w:hint="eastAsia"/>
                <w:sz w:val="20"/>
                <w:szCs w:val="20"/>
              </w:rPr>
              <w:t>5</w:t>
            </w:r>
          </w:p>
        </w:tc>
        <w:tc>
          <w:tcPr>
            <w:tcW w:w="816" w:type="pct"/>
            <w:shd w:val="clear" w:color="auto" w:fill="EDEDED" w:themeFill="accent3" w:themeFillTint="33"/>
            <w:noWrap/>
            <w:hideMark/>
          </w:tcPr>
          <w:p w14:paraId="06706E21" w14:textId="77777777" w:rsidR="00D50EC3" w:rsidRPr="004B44A5" w:rsidRDefault="00D50EC3" w:rsidP="004B44A5">
            <w:pPr>
              <w:jc w:val="center"/>
              <w:rPr>
                <w:sz w:val="20"/>
                <w:szCs w:val="20"/>
              </w:rPr>
            </w:pPr>
            <w:r w:rsidRPr="004B44A5">
              <w:rPr>
                <w:rFonts w:hint="eastAsia"/>
                <w:sz w:val="20"/>
                <w:szCs w:val="20"/>
              </w:rPr>
              <w:t>85</w:t>
            </w:r>
          </w:p>
        </w:tc>
        <w:tc>
          <w:tcPr>
            <w:tcW w:w="910" w:type="pct"/>
            <w:shd w:val="clear" w:color="auto" w:fill="EDEDED" w:themeFill="accent3" w:themeFillTint="33"/>
            <w:noWrap/>
            <w:hideMark/>
          </w:tcPr>
          <w:p w14:paraId="223D8DAE" w14:textId="77777777" w:rsidR="00D50EC3" w:rsidRPr="004B44A5" w:rsidRDefault="00D50EC3" w:rsidP="004B44A5">
            <w:pPr>
              <w:jc w:val="center"/>
              <w:rPr>
                <w:sz w:val="20"/>
                <w:szCs w:val="20"/>
              </w:rPr>
            </w:pPr>
            <w:r w:rsidRPr="004B44A5">
              <w:rPr>
                <w:rFonts w:hint="eastAsia"/>
                <w:sz w:val="20"/>
                <w:szCs w:val="20"/>
              </w:rPr>
              <w:t>-3.6</w:t>
            </w:r>
          </w:p>
        </w:tc>
        <w:tc>
          <w:tcPr>
            <w:tcW w:w="2501" w:type="pct"/>
            <w:shd w:val="clear" w:color="auto" w:fill="EDEDED" w:themeFill="accent3" w:themeFillTint="33"/>
            <w:noWrap/>
            <w:hideMark/>
          </w:tcPr>
          <w:p w14:paraId="2E710DB3"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717CA713" w14:textId="77777777" w:rsidTr="009857EA">
        <w:trPr>
          <w:trHeight w:val="270"/>
          <w:jc w:val="center"/>
        </w:trPr>
        <w:tc>
          <w:tcPr>
            <w:tcW w:w="773" w:type="pct"/>
            <w:shd w:val="clear" w:color="auto" w:fill="D9E2F3" w:themeFill="accent5" w:themeFillTint="33"/>
            <w:noWrap/>
            <w:hideMark/>
          </w:tcPr>
          <w:p w14:paraId="7B11979D" w14:textId="77777777" w:rsidR="00D50EC3" w:rsidRPr="004B44A5" w:rsidRDefault="00D50EC3" w:rsidP="004B44A5">
            <w:pPr>
              <w:jc w:val="center"/>
              <w:rPr>
                <w:sz w:val="20"/>
                <w:szCs w:val="20"/>
              </w:rPr>
            </w:pPr>
            <w:r w:rsidRPr="004B44A5">
              <w:rPr>
                <w:rFonts w:hint="eastAsia"/>
                <w:sz w:val="20"/>
                <w:szCs w:val="20"/>
              </w:rPr>
              <w:t>6</w:t>
            </w:r>
          </w:p>
        </w:tc>
        <w:tc>
          <w:tcPr>
            <w:tcW w:w="816" w:type="pct"/>
            <w:shd w:val="clear" w:color="auto" w:fill="D9E2F3" w:themeFill="accent5" w:themeFillTint="33"/>
            <w:noWrap/>
            <w:hideMark/>
          </w:tcPr>
          <w:p w14:paraId="6CF24FF4" w14:textId="77777777" w:rsidR="00D50EC3" w:rsidRPr="004B44A5" w:rsidRDefault="00D50EC3" w:rsidP="004B44A5">
            <w:pPr>
              <w:jc w:val="center"/>
              <w:rPr>
                <w:sz w:val="20"/>
                <w:szCs w:val="20"/>
              </w:rPr>
            </w:pPr>
            <w:r w:rsidRPr="004B44A5">
              <w:rPr>
                <w:rFonts w:hint="eastAsia"/>
                <w:sz w:val="20"/>
                <w:szCs w:val="20"/>
              </w:rPr>
              <w:t>232.4</w:t>
            </w:r>
          </w:p>
        </w:tc>
        <w:tc>
          <w:tcPr>
            <w:tcW w:w="910" w:type="pct"/>
            <w:shd w:val="clear" w:color="auto" w:fill="D9E2F3" w:themeFill="accent5" w:themeFillTint="33"/>
            <w:noWrap/>
            <w:hideMark/>
          </w:tcPr>
          <w:p w14:paraId="26F22F77" w14:textId="77777777" w:rsidR="00D50EC3" w:rsidRPr="004B44A5" w:rsidRDefault="00D50EC3" w:rsidP="004B44A5">
            <w:pPr>
              <w:jc w:val="center"/>
              <w:rPr>
                <w:sz w:val="20"/>
                <w:szCs w:val="20"/>
              </w:rPr>
            </w:pPr>
            <w:r w:rsidRPr="004B44A5">
              <w:rPr>
                <w:rFonts w:hint="eastAsia"/>
                <w:sz w:val="20"/>
                <w:szCs w:val="20"/>
              </w:rPr>
              <w:t>-23.3</w:t>
            </w:r>
          </w:p>
        </w:tc>
        <w:tc>
          <w:tcPr>
            <w:tcW w:w="2501" w:type="pct"/>
            <w:shd w:val="clear" w:color="auto" w:fill="D9E2F3" w:themeFill="accent5" w:themeFillTint="33"/>
            <w:noWrap/>
            <w:hideMark/>
          </w:tcPr>
          <w:p w14:paraId="3413AA65" w14:textId="468EACB7" w:rsidR="00D50EC3" w:rsidRPr="004B44A5" w:rsidRDefault="00D50EC3" w:rsidP="004B44A5">
            <w:pPr>
              <w:jc w:val="center"/>
              <w:rPr>
                <w:sz w:val="20"/>
                <w:szCs w:val="20"/>
              </w:rPr>
            </w:pPr>
            <w:r w:rsidRPr="004B44A5">
              <w:rPr>
                <w:rFonts w:hint="eastAsia"/>
                <w:sz w:val="20"/>
                <w:szCs w:val="20"/>
              </w:rPr>
              <w:t>-18.3</w:t>
            </w:r>
          </w:p>
        </w:tc>
      </w:tr>
      <w:tr w:rsidR="00D50EC3" w:rsidRPr="00846274" w14:paraId="1078BB67" w14:textId="77777777" w:rsidTr="009857EA">
        <w:trPr>
          <w:trHeight w:val="270"/>
          <w:jc w:val="center"/>
        </w:trPr>
        <w:tc>
          <w:tcPr>
            <w:tcW w:w="773" w:type="pct"/>
            <w:shd w:val="clear" w:color="auto" w:fill="D9E2F3" w:themeFill="accent5" w:themeFillTint="33"/>
            <w:noWrap/>
            <w:hideMark/>
          </w:tcPr>
          <w:p w14:paraId="5622818E" w14:textId="77777777" w:rsidR="00D50EC3" w:rsidRPr="004B44A5" w:rsidRDefault="00D50EC3" w:rsidP="004B44A5">
            <w:pPr>
              <w:jc w:val="center"/>
              <w:rPr>
                <w:sz w:val="20"/>
                <w:szCs w:val="20"/>
              </w:rPr>
            </w:pPr>
            <w:r w:rsidRPr="004B44A5">
              <w:rPr>
                <w:rFonts w:hint="eastAsia"/>
                <w:sz w:val="20"/>
                <w:szCs w:val="20"/>
              </w:rPr>
              <w:t>7</w:t>
            </w:r>
          </w:p>
        </w:tc>
        <w:tc>
          <w:tcPr>
            <w:tcW w:w="816" w:type="pct"/>
            <w:shd w:val="clear" w:color="auto" w:fill="D9E2F3" w:themeFill="accent5" w:themeFillTint="33"/>
            <w:noWrap/>
            <w:hideMark/>
          </w:tcPr>
          <w:p w14:paraId="04D115F5" w14:textId="77777777" w:rsidR="00D50EC3" w:rsidRPr="004B44A5" w:rsidRDefault="00D50EC3" w:rsidP="004B44A5">
            <w:pPr>
              <w:jc w:val="center"/>
              <w:rPr>
                <w:sz w:val="20"/>
                <w:szCs w:val="20"/>
              </w:rPr>
            </w:pPr>
            <w:r w:rsidRPr="004B44A5">
              <w:rPr>
                <w:rFonts w:hint="eastAsia"/>
                <w:sz w:val="20"/>
                <w:szCs w:val="20"/>
              </w:rPr>
              <w:t>235.4</w:t>
            </w:r>
          </w:p>
        </w:tc>
        <w:tc>
          <w:tcPr>
            <w:tcW w:w="910" w:type="pct"/>
            <w:shd w:val="clear" w:color="auto" w:fill="D9E2F3" w:themeFill="accent5" w:themeFillTint="33"/>
            <w:noWrap/>
            <w:hideMark/>
          </w:tcPr>
          <w:p w14:paraId="644404A9" w14:textId="77777777" w:rsidR="00D50EC3" w:rsidRPr="004B44A5" w:rsidRDefault="00D50EC3" w:rsidP="004B44A5">
            <w:pPr>
              <w:jc w:val="center"/>
              <w:rPr>
                <w:sz w:val="20"/>
                <w:szCs w:val="20"/>
              </w:rPr>
            </w:pPr>
            <w:r w:rsidRPr="004B44A5">
              <w:rPr>
                <w:rFonts w:hint="eastAsia"/>
                <w:sz w:val="20"/>
                <w:szCs w:val="20"/>
              </w:rPr>
              <w:t>-16.9</w:t>
            </w:r>
          </w:p>
        </w:tc>
        <w:tc>
          <w:tcPr>
            <w:tcW w:w="2501" w:type="pct"/>
            <w:shd w:val="clear" w:color="auto" w:fill="D9E2F3" w:themeFill="accent5" w:themeFillTint="33"/>
            <w:noWrap/>
            <w:hideMark/>
          </w:tcPr>
          <w:p w14:paraId="2073AB20"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587013DD" w14:textId="77777777" w:rsidTr="009857EA">
        <w:trPr>
          <w:trHeight w:val="270"/>
          <w:jc w:val="center"/>
        </w:trPr>
        <w:tc>
          <w:tcPr>
            <w:tcW w:w="773" w:type="pct"/>
            <w:shd w:val="clear" w:color="auto" w:fill="D9E2F3" w:themeFill="accent5" w:themeFillTint="33"/>
            <w:noWrap/>
            <w:hideMark/>
          </w:tcPr>
          <w:p w14:paraId="02BA0A8E" w14:textId="77777777" w:rsidR="00D50EC3" w:rsidRPr="004B44A5" w:rsidRDefault="00D50EC3" w:rsidP="004B44A5">
            <w:pPr>
              <w:jc w:val="center"/>
              <w:rPr>
                <w:sz w:val="20"/>
                <w:szCs w:val="20"/>
              </w:rPr>
            </w:pPr>
            <w:r w:rsidRPr="004B44A5">
              <w:rPr>
                <w:rFonts w:hint="eastAsia"/>
                <w:sz w:val="20"/>
                <w:szCs w:val="20"/>
              </w:rPr>
              <w:t>8</w:t>
            </w:r>
          </w:p>
        </w:tc>
        <w:tc>
          <w:tcPr>
            <w:tcW w:w="816" w:type="pct"/>
            <w:shd w:val="clear" w:color="auto" w:fill="D9E2F3" w:themeFill="accent5" w:themeFillTint="33"/>
            <w:noWrap/>
            <w:hideMark/>
          </w:tcPr>
          <w:p w14:paraId="36339C8A" w14:textId="77777777" w:rsidR="00D50EC3" w:rsidRPr="004B44A5" w:rsidRDefault="00D50EC3" w:rsidP="004B44A5">
            <w:pPr>
              <w:jc w:val="center"/>
              <w:rPr>
                <w:sz w:val="20"/>
                <w:szCs w:val="20"/>
              </w:rPr>
            </w:pPr>
            <w:r w:rsidRPr="004B44A5">
              <w:rPr>
                <w:rFonts w:hint="eastAsia"/>
                <w:sz w:val="20"/>
                <w:szCs w:val="20"/>
              </w:rPr>
              <w:t>239.4</w:t>
            </w:r>
          </w:p>
        </w:tc>
        <w:tc>
          <w:tcPr>
            <w:tcW w:w="910" w:type="pct"/>
            <w:shd w:val="clear" w:color="auto" w:fill="D9E2F3" w:themeFill="accent5" w:themeFillTint="33"/>
            <w:noWrap/>
            <w:hideMark/>
          </w:tcPr>
          <w:p w14:paraId="75092164" w14:textId="77777777" w:rsidR="00D50EC3" w:rsidRPr="004B44A5" w:rsidRDefault="00D50EC3" w:rsidP="004B44A5">
            <w:pPr>
              <w:jc w:val="center"/>
              <w:rPr>
                <w:sz w:val="20"/>
                <w:szCs w:val="20"/>
              </w:rPr>
            </w:pPr>
            <w:r w:rsidRPr="004B44A5">
              <w:rPr>
                <w:rFonts w:hint="eastAsia"/>
                <w:sz w:val="20"/>
                <w:szCs w:val="20"/>
              </w:rPr>
              <w:t>-23.5</w:t>
            </w:r>
          </w:p>
        </w:tc>
        <w:tc>
          <w:tcPr>
            <w:tcW w:w="2501" w:type="pct"/>
            <w:shd w:val="clear" w:color="auto" w:fill="D9E2F3" w:themeFill="accent5" w:themeFillTint="33"/>
            <w:noWrap/>
            <w:hideMark/>
          </w:tcPr>
          <w:p w14:paraId="7A52E034"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59F54C98" w14:textId="77777777" w:rsidTr="009857EA">
        <w:trPr>
          <w:trHeight w:val="270"/>
          <w:jc w:val="center"/>
        </w:trPr>
        <w:tc>
          <w:tcPr>
            <w:tcW w:w="773" w:type="pct"/>
            <w:shd w:val="clear" w:color="auto" w:fill="E2EFD9" w:themeFill="accent6" w:themeFillTint="33"/>
            <w:noWrap/>
            <w:hideMark/>
          </w:tcPr>
          <w:p w14:paraId="5EB6F18E" w14:textId="77777777" w:rsidR="00D50EC3" w:rsidRPr="004B44A5" w:rsidRDefault="00D50EC3" w:rsidP="004B44A5">
            <w:pPr>
              <w:jc w:val="center"/>
              <w:rPr>
                <w:sz w:val="20"/>
                <w:szCs w:val="20"/>
              </w:rPr>
            </w:pPr>
            <w:r w:rsidRPr="004B44A5">
              <w:rPr>
                <w:rFonts w:hint="eastAsia"/>
                <w:sz w:val="20"/>
                <w:szCs w:val="20"/>
              </w:rPr>
              <w:t>9</w:t>
            </w:r>
          </w:p>
        </w:tc>
        <w:tc>
          <w:tcPr>
            <w:tcW w:w="816" w:type="pct"/>
            <w:shd w:val="clear" w:color="auto" w:fill="E2EFD9" w:themeFill="accent6" w:themeFillTint="33"/>
            <w:noWrap/>
            <w:hideMark/>
          </w:tcPr>
          <w:p w14:paraId="2B5DC07C" w14:textId="77777777" w:rsidR="00D50EC3" w:rsidRPr="004B44A5" w:rsidRDefault="00D50EC3" w:rsidP="004B44A5">
            <w:pPr>
              <w:jc w:val="center"/>
              <w:rPr>
                <w:sz w:val="20"/>
                <w:szCs w:val="20"/>
              </w:rPr>
            </w:pPr>
            <w:r w:rsidRPr="004B44A5">
              <w:rPr>
                <w:rFonts w:hint="eastAsia"/>
                <w:sz w:val="20"/>
                <w:szCs w:val="20"/>
              </w:rPr>
              <w:t>289.6</w:t>
            </w:r>
          </w:p>
        </w:tc>
        <w:tc>
          <w:tcPr>
            <w:tcW w:w="910" w:type="pct"/>
            <w:shd w:val="clear" w:color="auto" w:fill="E2EFD9" w:themeFill="accent6" w:themeFillTint="33"/>
            <w:noWrap/>
            <w:hideMark/>
          </w:tcPr>
          <w:p w14:paraId="46AE1E1A" w14:textId="77777777" w:rsidR="00D50EC3" w:rsidRPr="004B44A5" w:rsidRDefault="00D50EC3" w:rsidP="004B44A5">
            <w:pPr>
              <w:jc w:val="center"/>
              <w:rPr>
                <w:sz w:val="20"/>
                <w:szCs w:val="20"/>
              </w:rPr>
            </w:pPr>
            <w:r w:rsidRPr="004B44A5">
              <w:rPr>
                <w:rFonts w:hint="eastAsia"/>
                <w:sz w:val="20"/>
                <w:szCs w:val="20"/>
              </w:rPr>
              <w:t>-26.1</w:t>
            </w:r>
          </w:p>
        </w:tc>
        <w:tc>
          <w:tcPr>
            <w:tcW w:w="2501" w:type="pct"/>
            <w:shd w:val="clear" w:color="auto" w:fill="E2EFD9" w:themeFill="accent6" w:themeFillTint="33"/>
            <w:noWrap/>
            <w:hideMark/>
          </w:tcPr>
          <w:p w14:paraId="20C5A91C" w14:textId="6A84D413" w:rsidR="00D50EC3" w:rsidRPr="004B44A5" w:rsidRDefault="00D50EC3" w:rsidP="004B44A5">
            <w:pPr>
              <w:jc w:val="center"/>
              <w:rPr>
                <w:sz w:val="20"/>
                <w:szCs w:val="20"/>
              </w:rPr>
            </w:pPr>
            <w:r w:rsidRPr="004B44A5">
              <w:rPr>
                <w:rFonts w:hint="eastAsia"/>
                <w:sz w:val="20"/>
                <w:szCs w:val="20"/>
              </w:rPr>
              <w:t>-28.9</w:t>
            </w:r>
          </w:p>
        </w:tc>
      </w:tr>
      <w:tr w:rsidR="00D50EC3" w:rsidRPr="00846274" w14:paraId="057AC441" w14:textId="77777777" w:rsidTr="009857EA">
        <w:trPr>
          <w:trHeight w:val="270"/>
          <w:jc w:val="center"/>
        </w:trPr>
        <w:tc>
          <w:tcPr>
            <w:tcW w:w="773" w:type="pct"/>
            <w:shd w:val="clear" w:color="auto" w:fill="E2EFD9" w:themeFill="accent6" w:themeFillTint="33"/>
            <w:noWrap/>
            <w:hideMark/>
          </w:tcPr>
          <w:p w14:paraId="3288509D" w14:textId="77777777" w:rsidR="00D50EC3" w:rsidRPr="004B44A5" w:rsidRDefault="00D50EC3" w:rsidP="004B44A5">
            <w:pPr>
              <w:jc w:val="center"/>
              <w:rPr>
                <w:sz w:val="20"/>
                <w:szCs w:val="20"/>
              </w:rPr>
            </w:pPr>
            <w:r w:rsidRPr="004B44A5">
              <w:rPr>
                <w:rFonts w:hint="eastAsia"/>
                <w:sz w:val="20"/>
                <w:szCs w:val="20"/>
              </w:rPr>
              <w:t>10</w:t>
            </w:r>
          </w:p>
        </w:tc>
        <w:tc>
          <w:tcPr>
            <w:tcW w:w="816" w:type="pct"/>
            <w:shd w:val="clear" w:color="auto" w:fill="E2EFD9" w:themeFill="accent6" w:themeFillTint="33"/>
            <w:noWrap/>
            <w:hideMark/>
          </w:tcPr>
          <w:p w14:paraId="3289785E" w14:textId="77777777" w:rsidR="00D50EC3" w:rsidRPr="004B44A5" w:rsidRDefault="00D50EC3" w:rsidP="004B44A5">
            <w:pPr>
              <w:jc w:val="center"/>
              <w:rPr>
                <w:sz w:val="20"/>
                <w:szCs w:val="20"/>
              </w:rPr>
            </w:pPr>
            <w:r w:rsidRPr="004B44A5">
              <w:rPr>
                <w:rFonts w:hint="eastAsia"/>
                <w:sz w:val="20"/>
                <w:szCs w:val="20"/>
              </w:rPr>
              <w:t>299.8</w:t>
            </w:r>
          </w:p>
        </w:tc>
        <w:tc>
          <w:tcPr>
            <w:tcW w:w="910" w:type="pct"/>
            <w:shd w:val="clear" w:color="auto" w:fill="E2EFD9" w:themeFill="accent6" w:themeFillTint="33"/>
            <w:noWrap/>
            <w:hideMark/>
          </w:tcPr>
          <w:p w14:paraId="5EDB861D" w14:textId="77777777" w:rsidR="00D50EC3" w:rsidRPr="004B44A5" w:rsidRDefault="00D50EC3" w:rsidP="004B44A5">
            <w:pPr>
              <w:jc w:val="center"/>
              <w:rPr>
                <w:sz w:val="20"/>
                <w:szCs w:val="20"/>
              </w:rPr>
            </w:pPr>
            <w:r w:rsidRPr="004B44A5">
              <w:rPr>
                <w:rFonts w:hint="eastAsia"/>
                <w:sz w:val="20"/>
                <w:szCs w:val="20"/>
              </w:rPr>
              <w:t>-38.9</w:t>
            </w:r>
          </w:p>
        </w:tc>
        <w:tc>
          <w:tcPr>
            <w:tcW w:w="2501" w:type="pct"/>
            <w:shd w:val="clear" w:color="auto" w:fill="E2EFD9" w:themeFill="accent6" w:themeFillTint="33"/>
            <w:noWrap/>
            <w:hideMark/>
          </w:tcPr>
          <w:p w14:paraId="26B4E9D1" w14:textId="77777777" w:rsidR="00D50EC3" w:rsidRPr="004B44A5" w:rsidRDefault="00D50EC3" w:rsidP="004B44A5">
            <w:pPr>
              <w:jc w:val="center"/>
              <w:rPr>
                <w:sz w:val="20"/>
                <w:szCs w:val="20"/>
              </w:rPr>
            </w:pPr>
            <w:r w:rsidRPr="004B44A5">
              <w:rPr>
                <w:rFonts w:hint="eastAsia"/>
                <w:sz w:val="20"/>
                <w:szCs w:val="20"/>
              </w:rPr>
              <w:t>N</w:t>
            </w:r>
            <w:r w:rsidRPr="004B44A5">
              <w:rPr>
                <w:sz w:val="20"/>
                <w:szCs w:val="20"/>
              </w:rPr>
              <w:t>A</w:t>
            </w:r>
          </w:p>
        </w:tc>
      </w:tr>
      <w:tr w:rsidR="00D50EC3" w:rsidRPr="00846274" w14:paraId="0FE46508" w14:textId="77777777" w:rsidTr="009857EA">
        <w:trPr>
          <w:trHeight w:val="270"/>
          <w:jc w:val="center"/>
        </w:trPr>
        <w:tc>
          <w:tcPr>
            <w:tcW w:w="773" w:type="pct"/>
            <w:noWrap/>
            <w:hideMark/>
          </w:tcPr>
          <w:p w14:paraId="51C7B679" w14:textId="77777777" w:rsidR="00D50EC3" w:rsidRPr="004B44A5" w:rsidRDefault="00D50EC3" w:rsidP="004B44A5">
            <w:pPr>
              <w:jc w:val="center"/>
              <w:rPr>
                <w:sz w:val="20"/>
                <w:szCs w:val="20"/>
              </w:rPr>
            </w:pPr>
            <w:r w:rsidRPr="004B44A5">
              <w:rPr>
                <w:rFonts w:hint="eastAsia"/>
                <w:sz w:val="20"/>
                <w:szCs w:val="20"/>
              </w:rPr>
              <w:t>11</w:t>
            </w:r>
          </w:p>
        </w:tc>
        <w:tc>
          <w:tcPr>
            <w:tcW w:w="816" w:type="pct"/>
            <w:noWrap/>
            <w:hideMark/>
          </w:tcPr>
          <w:p w14:paraId="75B01705" w14:textId="77777777" w:rsidR="00D50EC3" w:rsidRPr="004B44A5" w:rsidRDefault="00D50EC3" w:rsidP="004B44A5">
            <w:pPr>
              <w:jc w:val="center"/>
              <w:rPr>
                <w:sz w:val="20"/>
                <w:szCs w:val="20"/>
              </w:rPr>
            </w:pPr>
            <w:r w:rsidRPr="004B44A5">
              <w:rPr>
                <w:rFonts w:hint="eastAsia"/>
                <w:sz w:val="20"/>
                <w:szCs w:val="20"/>
              </w:rPr>
              <w:t>448.4</w:t>
            </w:r>
          </w:p>
        </w:tc>
        <w:tc>
          <w:tcPr>
            <w:tcW w:w="910" w:type="pct"/>
            <w:noWrap/>
            <w:hideMark/>
          </w:tcPr>
          <w:p w14:paraId="7F701D90" w14:textId="77777777" w:rsidR="00D50EC3" w:rsidRPr="004B44A5" w:rsidRDefault="00D50EC3" w:rsidP="004B44A5">
            <w:pPr>
              <w:jc w:val="center"/>
              <w:rPr>
                <w:sz w:val="20"/>
                <w:szCs w:val="20"/>
              </w:rPr>
            </w:pPr>
            <w:r w:rsidRPr="004B44A5">
              <w:rPr>
                <w:rFonts w:hint="eastAsia"/>
                <w:sz w:val="20"/>
                <w:szCs w:val="20"/>
              </w:rPr>
              <w:t>-25.1</w:t>
            </w:r>
          </w:p>
        </w:tc>
        <w:tc>
          <w:tcPr>
            <w:tcW w:w="2501" w:type="pct"/>
            <w:noWrap/>
            <w:hideMark/>
          </w:tcPr>
          <w:p w14:paraId="0B2B1C2B" w14:textId="04C8D6D1" w:rsidR="00D50EC3" w:rsidRPr="004B44A5" w:rsidRDefault="00D50EC3" w:rsidP="004B44A5">
            <w:pPr>
              <w:jc w:val="center"/>
              <w:rPr>
                <w:sz w:val="20"/>
                <w:szCs w:val="20"/>
              </w:rPr>
            </w:pPr>
            <w:r w:rsidRPr="004B44A5">
              <w:rPr>
                <w:rFonts w:hint="eastAsia"/>
                <w:sz w:val="20"/>
                <w:szCs w:val="20"/>
              </w:rPr>
              <w:t>-28.1</w:t>
            </w:r>
          </w:p>
        </w:tc>
      </w:tr>
      <w:tr w:rsidR="00D50EC3" w:rsidRPr="00846274" w14:paraId="718EAA13" w14:textId="77777777" w:rsidTr="009857EA">
        <w:trPr>
          <w:trHeight w:val="270"/>
          <w:jc w:val="center"/>
        </w:trPr>
        <w:tc>
          <w:tcPr>
            <w:tcW w:w="773" w:type="pct"/>
            <w:noWrap/>
            <w:hideMark/>
          </w:tcPr>
          <w:p w14:paraId="48049B5A" w14:textId="77777777" w:rsidR="00D50EC3" w:rsidRPr="004B44A5" w:rsidRDefault="00D50EC3" w:rsidP="004B44A5">
            <w:pPr>
              <w:jc w:val="center"/>
              <w:rPr>
                <w:sz w:val="20"/>
                <w:szCs w:val="20"/>
              </w:rPr>
            </w:pPr>
            <w:r w:rsidRPr="004B44A5">
              <w:rPr>
                <w:rFonts w:hint="eastAsia"/>
                <w:sz w:val="20"/>
                <w:szCs w:val="20"/>
              </w:rPr>
              <w:t>12</w:t>
            </w:r>
          </w:p>
        </w:tc>
        <w:tc>
          <w:tcPr>
            <w:tcW w:w="816" w:type="pct"/>
            <w:noWrap/>
            <w:hideMark/>
          </w:tcPr>
          <w:p w14:paraId="73C8B56B" w14:textId="77777777" w:rsidR="00D50EC3" w:rsidRPr="004B44A5" w:rsidRDefault="00D50EC3" w:rsidP="004B44A5">
            <w:pPr>
              <w:jc w:val="center"/>
              <w:rPr>
                <w:sz w:val="20"/>
                <w:szCs w:val="20"/>
              </w:rPr>
            </w:pPr>
            <w:r w:rsidRPr="004B44A5">
              <w:rPr>
                <w:rFonts w:hint="eastAsia"/>
                <w:sz w:val="20"/>
                <w:szCs w:val="20"/>
              </w:rPr>
              <w:t>477.5</w:t>
            </w:r>
          </w:p>
        </w:tc>
        <w:tc>
          <w:tcPr>
            <w:tcW w:w="910" w:type="pct"/>
            <w:noWrap/>
            <w:hideMark/>
          </w:tcPr>
          <w:p w14:paraId="75E4AF05" w14:textId="77777777" w:rsidR="00D50EC3" w:rsidRPr="004B44A5" w:rsidRDefault="00D50EC3" w:rsidP="004B44A5">
            <w:pPr>
              <w:jc w:val="center"/>
              <w:rPr>
                <w:sz w:val="20"/>
                <w:szCs w:val="20"/>
              </w:rPr>
            </w:pPr>
            <w:r w:rsidRPr="004B44A5">
              <w:rPr>
                <w:rFonts w:hint="eastAsia"/>
                <w:sz w:val="20"/>
                <w:szCs w:val="20"/>
              </w:rPr>
              <w:t>-25.8</w:t>
            </w:r>
          </w:p>
        </w:tc>
        <w:tc>
          <w:tcPr>
            <w:tcW w:w="2501" w:type="pct"/>
            <w:noWrap/>
            <w:hideMark/>
          </w:tcPr>
          <w:p w14:paraId="611B5B69" w14:textId="27E5B158" w:rsidR="00D50EC3" w:rsidRPr="004B44A5" w:rsidRDefault="00D50EC3" w:rsidP="004B44A5">
            <w:pPr>
              <w:jc w:val="center"/>
              <w:rPr>
                <w:sz w:val="20"/>
                <w:szCs w:val="20"/>
              </w:rPr>
            </w:pPr>
            <w:r w:rsidRPr="004B44A5">
              <w:rPr>
                <w:rFonts w:hint="eastAsia"/>
                <w:sz w:val="20"/>
                <w:szCs w:val="20"/>
              </w:rPr>
              <w:t>-28.8</w:t>
            </w:r>
          </w:p>
        </w:tc>
      </w:tr>
    </w:tbl>
    <w:p w14:paraId="03F99279" w14:textId="77777777" w:rsidR="009857EA" w:rsidRDefault="009857EA" w:rsidP="009857EA">
      <w:pPr>
        <w:rPr>
          <w:rFonts w:eastAsiaTheme="minorEastAsia"/>
          <w:lang w:eastAsia="zh-CN"/>
        </w:rPr>
      </w:pPr>
    </w:p>
    <w:p w14:paraId="657CE8BD" w14:textId="4C594EF5" w:rsidR="009857EA" w:rsidRPr="008608C0" w:rsidRDefault="009857EA" w:rsidP="009857EA">
      <w:pPr>
        <w:rPr>
          <w:rFonts w:eastAsiaTheme="minorEastAsia"/>
          <w:lang w:eastAsia="zh-CN"/>
        </w:rPr>
      </w:pPr>
      <w:r>
        <w:rPr>
          <w:rFonts w:eastAsiaTheme="minorEastAsia"/>
          <w:lang w:eastAsia="zh-CN"/>
        </w:rPr>
        <w:t>Measurement results</w:t>
      </w:r>
      <w:r w:rsidR="00520000">
        <w:rPr>
          <w:rFonts w:eastAsiaTheme="minorEastAsia"/>
          <w:lang w:eastAsia="zh-CN"/>
        </w:rPr>
        <w:t xml:space="preserve"> from </w:t>
      </w:r>
      <w:r w:rsidR="00CF4812">
        <w:rPr>
          <w:rFonts w:eastAsiaTheme="minorEastAsia"/>
          <w:lang w:eastAsia="zh-CN"/>
        </w:rPr>
        <w:t>H</w:t>
      </w:r>
      <w:r w:rsidR="00520000">
        <w:rPr>
          <w:rFonts w:eastAsiaTheme="minorEastAsia"/>
          <w:lang w:eastAsia="zh-CN"/>
        </w:rPr>
        <w:t>uawei’s lab</w:t>
      </w:r>
      <w:r>
        <w:rPr>
          <w:rFonts w:eastAsiaTheme="minorEastAsia"/>
          <w:lang w:eastAsia="zh-CN"/>
        </w:rPr>
        <w:t>:</w:t>
      </w:r>
    </w:p>
    <w:p w14:paraId="1D5A4373" w14:textId="0FCAA822" w:rsidR="00D50EC3" w:rsidRDefault="008065B7" w:rsidP="00D50EC3">
      <w:r w:rsidRPr="003918BD">
        <w:rPr>
          <w:noProof/>
          <w:lang w:val="en-US" w:eastAsia="zh-CN"/>
        </w:rPr>
        <w:lastRenderedPageBreak/>
        <w:drawing>
          <wp:inline distT="0" distB="0" distL="0" distR="0" wp14:anchorId="6CA0D15A" wp14:editId="43A8022B">
            <wp:extent cx="3151269" cy="2361538"/>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957" cy="2374793"/>
                    </a:xfrm>
                    <a:prstGeom prst="rect">
                      <a:avLst/>
                    </a:prstGeom>
                    <a:noFill/>
                    <a:ln>
                      <a:noFill/>
                    </a:ln>
                  </pic:spPr>
                </pic:pic>
              </a:graphicData>
            </a:graphic>
          </wp:inline>
        </w:drawing>
      </w:r>
      <w:r w:rsidR="00D50EC3" w:rsidRPr="003918BD">
        <w:rPr>
          <w:noProof/>
          <w:lang w:val="en-US" w:eastAsia="zh-CN"/>
        </w:rPr>
        <w:drawing>
          <wp:inline distT="0" distB="0" distL="0" distR="0" wp14:anchorId="674A6DFE" wp14:editId="068A6064">
            <wp:extent cx="3150639" cy="2361066"/>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7443" cy="2381153"/>
                    </a:xfrm>
                    <a:prstGeom prst="rect">
                      <a:avLst/>
                    </a:prstGeom>
                    <a:noFill/>
                    <a:ln>
                      <a:noFill/>
                    </a:ln>
                  </pic:spPr>
                </pic:pic>
              </a:graphicData>
            </a:graphic>
          </wp:inline>
        </w:drawing>
      </w:r>
    </w:p>
    <w:p w14:paraId="1CE24DB3" w14:textId="2C6A400F" w:rsidR="00844D18" w:rsidRPr="00400349" w:rsidRDefault="000C3662" w:rsidP="00CD1E19">
      <w:pPr>
        <w:pStyle w:val="ListParagraph"/>
        <w:numPr>
          <w:ilvl w:val="1"/>
          <w:numId w:val="3"/>
        </w:numPr>
        <w:spacing w:before="240" w:after="240"/>
        <w:contextualSpacing w:val="0"/>
        <w:outlineLvl w:val="1"/>
        <w:rPr>
          <w:b/>
          <w:bCs/>
        </w:rPr>
      </w:pPr>
      <w:r w:rsidRPr="00F43259">
        <w:rPr>
          <w:b/>
          <w:bCs/>
          <w:sz w:val="24"/>
        </w:rPr>
        <w:t>Cross-polarization</w:t>
      </w:r>
    </w:p>
    <w:p w14:paraId="014625E5" w14:textId="15DFD794" w:rsidR="002308A7" w:rsidRDefault="002308A7" w:rsidP="007E0FF6">
      <w:pPr>
        <w:snapToGrid w:val="0"/>
        <w:spacing w:afterLines="50" w:after="120"/>
        <w:rPr>
          <w:rFonts w:eastAsiaTheme="minorEastAsia"/>
          <w:lang w:eastAsia="zh-CN"/>
        </w:rPr>
      </w:pPr>
      <w:r w:rsidRPr="002308A7">
        <w:rPr>
          <w:rFonts w:eastAsiaTheme="minorEastAsia"/>
          <w:lang w:eastAsia="zh-CN"/>
        </w:rPr>
        <w:t xml:space="preserve">Measurement </w:t>
      </w:r>
      <w:r>
        <w:rPr>
          <w:rFonts w:eastAsiaTheme="minorEastAsia"/>
          <w:lang w:eastAsia="zh-CN"/>
        </w:rPr>
        <w:t xml:space="preserve">results of cross-polarization are depicted in following table. </w:t>
      </w:r>
      <w:r w:rsidR="007E0FF6">
        <w:rPr>
          <w:rFonts w:eastAsiaTheme="minorEastAsia"/>
          <w:lang w:eastAsia="zh-CN"/>
        </w:rPr>
        <w:t>During the test we</w:t>
      </w:r>
      <w:r>
        <w:rPr>
          <w:rFonts w:eastAsiaTheme="minorEastAsia"/>
          <w:lang w:eastAsia="zh-CN"/>
        </w:rPr>
        <w:t xml:space="preserve"> not</w:t>
      </w:r>
      <w:r w:rsidR="007E0FF6">
        <w:rPr>
          <w:rFonts w:eastAsiaTheme="minorEastAsia"/>
          <w:lang w:eastAsia="zh-CN"/>
        </w:rPr>
        <w:t>iced</w:t>
      </w:r>
      <w:r>
        <w:rPr>
          <w:rFonts w:eastAsiaTheme="minorEastAsia"/>
          <w:lang w:eastAsia="zh-CN"/>
        </w:rPr>
        <w:t xml:space="preserve"> that </w:t>
      </w:r>
      <w:r w:rsidR="00867E8C">
        <w:rPr>
          <w:rFonts w:eastAsiaTheme="minorEastAsia"/>
          <w:lang w:eastAsia="zh-CN"/>
        </w:rPr>
        <w:t xml:space="preserve">for the </w:t>
      </w:r>
      <w:r>
        <w:rPr>
          <w:rFonts w:eastAsiaTheme="minorEastAsia"/>
          <w:lang w:eastAsia="zh-CN"/>
        </w:rPr>
        <w:t xml:space="preserve">two alternative measurement methods of </w:t>
      </w:r>
      <w:r w:rsidR="007E0FF6">
        <w:rPr>
          <w:rFonts w:eastAsiaTheme="minorEastAsia"/>
          <w:lang w:eastAsia="zh-CN"/>
        </w:rPr>
        <w:t>H</w:t>
      </w:r>
      <w:r>
        <w:rPr>
          <w:rFonts w:eastAsiaTheme="minorEastAsia"/>
          <w:lang w:eastAsia="zh-CN"/>
        </w:rPr>
        <w:t xml:space="preserve"> component</w:t>
      </w:r>
      <w:r w:rsidR="007E0FF6">
        <w:rPr>
          <w:rFonts w:eastAsiaTheme="minorEastAsia"/>
          <w:lang w:eastAsia="zh-CN"/>
        </w:rPr>
        <w:t xml:space="preserve"> [6], cited a</w:t>
      </w:r>
      <w:r w:rsidR="00344FEC">
        <w:rPr>
          <w:rFonts w:eastAsiaTheme="minorEastAsia"/>
          <w:lang w:eastAsia="zh-CN"/>
        </w:rPr>
        <w:t>s below, significant different</w:t>
      </w:r>
      <w:r w:rsidR="007E0FF6">
        <w:rPr>
          <w:rFonts w:eastAsiaTheme="minorEastAsia"/>
          <w:lang w:eastAsia="zh-CN"/>
        </w:rPr>
        <w:t xml:space="preserve"> results were observed, with magnitude comparable to pass/failed limit e.g. 1dB</w:t>
      </w:r>
      <w:r w:rsidR="009C6967">
        <w:rPr>
          <w:rFonts w:eastAsiaTheme="minorEastAsia"/>
          <w:lang w:eastAsia="zh-CN"/>
        </w:rPr>
        <w:t xml:space="preserve"> </w:t>
      </w:r>
      <w:r w:rsidR="009C6967">
        <w:rPr>
          <w:rFonts w:eastAsiaTheme="minorEastAsia" w:hint="eastAsia"/>
          <w:lang w:eastAsia="zh-CN"/>
        </w:rPr>
        <w:t>[</w:t>
      </w:r>
      <w:r w:rsidR="009C6967">
        <w:rPr>
          <w:rFonts w:eastAsiaTheme="minorEastAsia"/>
          <w:lang w:eastAsia="zh-CN"/>
        </w:rPr>
        <w:t>7]</w:t>
      </w:r>
    </w:p>
    <w:p w14:paraId="009BFD2B" w14:textId="77777777" w:rsidR="002308A7" w:rsidRPr="00867E8C" w:rsidRDefault="002308A7" w:rsidP="007E0FF6">
      <w:pPr>
        <w:pStyle w:val="ListParagraph"/>
        <w:numPr>
          <w:ilvl w:val="0"/>
          <w:numId w:val="8"/>
        </w:numPr>
        <w:spacing w:afterLines="50"/>
        <w:contextualSpacing w:val="0"/>
        <w:rPr>
          <w:i/>
          <w:lang w:eastAsia="fi-FI"/>
        </w:rPr>
      </w:pPr>
      <w:r w:rsidRPr="007E0FF6">
        <w:rPr>
          <w:lang w:eastAsia="fi-FI"/>
        </w:rPr>
        <w:t>Alt1:</w:t>
      </w:r>
      <w:r w:rsidRPr="00867E8C">
        <w:rPr>
          <w:i/>
          <w:lang w:eastAsia="fi-FI"/>
        </w:rPr>
        <w:t xml:space="preserve"> Use a horizontally polarized (vertically oriented) magnetic loop dipole</w:t>
      </w:r>
    </w:p>
    <w:p w14:paraId="3F36A224" w14:textId="1C2D5C34" w:rsidR="00400349" w:rsidRPr="00867E8C" w:rsidRDefault="002308A7" w:rsidP="007E0FF6">
      <w:pPr>
        <w:pStyle w:val="ListParagraph"/>
        <w:numPr>
          <w:ilvl w:val="0"/>
          <w:numId w:val="8"/>
        </w:numPr>
        <w:spacing w:afterLines="50"/>
        <w:contextualSpacing w:val="0"/>
        <w:rPr>
          <w:i/>
          <w:lang w:eastAsia="fi-FI"/>
        </w:rPr>
      </w:pPr>
      <w:r w:rsidRPr="007E0FF6">
        <w:rPr>
          <w:lang w:eastAsia="fi-FI"/>
        </w:rPr>
        <w:t>Alt2:</w:t>
      </w:r>
      <w:r w:rsidRPr="00867E8C">
        <w:rPr>
          <w:i/>
          <w:lang w:eastAsia="fi-FI"/>
        </w:rPr>
        <w:t xml:space="preserve"> a horizontally polarized sleeve dipole measured in four orthogonal horizontal positions and summed to measure the H component</w:t>
      </w:r>
    </w:p>
    <w:p w14:paraId="22D85FAC" w14:textId="3317D458" w:rsidR="002308A7" w:rsidRPr="008608C0" w:rsidRDefault="002308A7" w:rsidP="002308A7">
      <w:pPr>
        <w:spacing w:afterLines="50" w:after="120"/>
        <w:rPr>
          <w:rFonts w:eastAsiaTheme="minorEastAsia"/>
          <w:lang w:eastAsia="zh-CN"/>
        </w:rPr>
      </w:pPr>
      <w:r>
        <w:rPr>
          <w:rFonts w:eastAsiaTheme="minorEastAsia"/>
          <w:lang w:eastAsia="zh-CN"/>
        </w:rPr>
        <w:t>Measurement results from Huawei’s lab:</w:t>
      </w:r>
      <w:r w:rsidR="007E0FF6">
        <w:rPr>
          <w:rFonts w:eastAsiaTheme="minorEastAsia"/>
          <w:lang w:eastAsia="zh-CN"/>
        </w:rPr>
        <w:t xml:space="preserve"> (with loop)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2693"/>
        <w:gridCol w:w="2835"/>
      </w:tblGrid>
      <w:tr w:rsidR="00E54C95" w:rsidRPr="00566589" w14:paraId="15A2BF6F" w14:textId="77777777" w:rsidTr="004B3B5E">
        <w:trPr>
          <w:jc w:val="center"/>
        </w:trPr>
        <w:tc>
          <w:tcPr>
            <w:tcW w:w="1271" w:type="dxa"/>
            <w:shd w:val="clear" w:color="auto" w:fill="auto"/>
          </w:tcPr>
          <w:p w14:paraId="6D6E0AC7" w14:textId="77777777" w:rsidR="00E54C95" w:rsidRPr="002308A7" w:rsidRDefault="00E54C95" w:rsidP="002308A7">
            <w:pPr>
              <w:jc w:val="center"/>
              <w:rPr>
                <w:b/>
              </w:rPr>
            </w:pPr>
            <w:proofErr w:type="spellStart"/>
            <w:r w:rsidRPr="002308A7">
              <w:rPr>
                <w:b/>
              </w:rPr>
              <w:t>Freq</w:t>
            </w:r>
            <w:proofErr w:type="spellEnd"/>
          </w:p>
        </w:tc>
        <w:tc>
          <w:tcPr>
            <w:tcW w:w="1134" w:type="dxa"/>
            <w:shd w:val="clear" w:color="auto" w:fill="auto"/>
          </w:tcPr>
          <w:p w14:paraId="31A07505" w14:textId="77777777" w:rsidR="00E54C95" w:rsidRPr="002308A7" w:rsidRDefault="00E54C95" w:rsidP="002308A7">
            <w:pPr>
              <w:jc w:val="center"/>
              <w:rPr>
                <w:b/>
              </w:rPr>
            </w:pPr>
            <w:r w:rsidRPr="002308A7">
              <w:rPr>
                <w:b/>
              </w:rPr>
              <w:t>Beam</w:t>
            </w:r>
          </w:p>
        </w:tc>
        <w:tc>
          <w:tcPr>
            <w:tcW w:w="2693" w:type="dxa"/>
            <w:shd w:val="clear" w:color="auto" w:fill="auto"/>
          </w:tcPr>
          <w:p w14:paraId="73B61D0D" w14:textId="77777777" w:rsidR="00E54C95" w:rsidRPr="002308A7" w:rsidRDefault="00E54C95" w:rsidP="002308A7">
            <w:pPr>
              <w:jc w:val="center"/>
              <w:rPr>
                <w:b/>
              </w:rPr>
            </w:pPr>
            <w:r w:rsidRPr="002308A7">
              <w:rPr>
                <w:b/>
              </w:rPr>
              <w:t>Reference</w:t>
            </w:r>
          </w:p>
        </w:tc>
        <w:tc>
          <w:tcPr>
            <w:tcW w:w="2835" w:type="dxa"/>
          </w:tcPr>
          <w:p w14:paraId="2C856C91" w14:textId="77777777" w:rsidR="00E54C95" w:rsidRPr="002308A7" w:rsidRDefault="00E54C95" w:rsidP="002308A7">
            <w:pPr>
              <w:jc w:val="center"/>
              <w:rPr>
                <w:b/>
              </w:rPr>
            </w:pPr>
            <w:r w:rsidRPr="002308A7">
              <w:rPr>
                <w:b/>
              </w:rPr>
              <w:t>Measured</w:t>
            </w:r>
          </w:p>
        </w:tc>
      </w:tr>
      <w:tr w:rsidR="00E54C95" w:rsidRPr="00EC1C7F" w14:paraId="375668BC" w14:textId="77777777" w:rsidTr="004B3B5E">
        <w:trPr>
          <w:jc w:val="center"/>
        </w:trPr>
        <w:tc>
          <w:tcPr>
            <w:tcW w:w="1271" w:type="dxa"/>
            <w:vMerge w:val="restart"/>
            <w:shd w:val="clear" w:color="auto" w:fill="auto"/>
          </w:tcPr>
          <w:p w14:paraId="1F96C71D" w14:textId="77777777" w:rsidR="00E54C95" w:rsidRPr="00566589" w:rsidRDefault="00E54C95" w:rsidP="003B37A8">
            <w:proofErr w:type="spellStart"/>
            <w:r w:rsidRPr="00566589">
              <w:t>UMa</w:t>
            </w:r>
            <w:proofErr w:type="spellEnd"/>
            <w:r w:rsidRPr="00566589">
              <w:t xml:space="preserve"> C, fc ≤ 2.5 GHz</w:t>
            </w:r>
          </w:p>
        </w:tc>
        <w:tc>
          <w:tcPr>
            <w:tcW w:w="1134" w:type="dxa"/>
            <w:shd w:val="clear" w:color="auto" w:fill="auto"/>
          </w:tcPr>
          <w:p w14:paraId="76616971" w14:textId="77777777" w:rsidR="00E54C95" w:rsidRPr="00566589" w:rsidRDefault="00E54C95" w:rsidP="003B37A8">
            <w:r w:rsidRPr="00566589">
              <w:t>Beam 1</w:t>
            </w:r>
          </w:p>
        </w:tc>
        <w:tc>
          <w:tcPr>
            <w:tcW w:w="2693" w:type="dxa"/>
            <w:shd w:val="clear" w:color="auto" w:fill="auto"/>
          </w:tcPr>
          <w:p w14:paraId="1216FFF3" w14:textId="77777777" w:rsidR="00E54C95" w:rsidRPr="00566589" w:rsidRDefault="00E54C95" w:rsidP="003B37A8">
            <w:r w:rsidRPr="00566589">
              <w:t>Input 1:  V/H = -0.5 dB</w:t>
            </w:r>
          </w:p>
          <w:p w14:paraId="1765D656" w14:textId="77777777" w:rsidR="00E54C95" w:rsidRDefault="00E54C95" w:rsidP="003B37A8">
            <w:r w:rsidRPr="00566589">
              <w:t>Input 2:  V/H = 0.6 dB</w:t>
            </w:r>
          </w:p>
          <w:p w14:paraId="38DC588A" w14:textId="77777777" w:rsidR="00E54C95" w:rsidRPr="00566589" w:rsidRDefault="00E54C95" w:rsidP="003B37A8">
            <w:r w:rsidRPr="00566589">
              <w:t>Input</w:t>
            </w:r>
            <w:r>
              <w:t xml:space="preserve"> 1</w:t>
            </w:r>
            <w:r>
              <w:rPr>
                <w:rFonts w:hint="eastAsia"/>
              </w:rPr>
              <w:t>+</w:t>
            </w:r>
            <w:r w:rsidRPr="00566589">
              <w:t xml:space="preserve"> 2:  V/H = </w:t>
            </w:r>
            <w:r>
              <w:t>0</w:t>
            </w:r>
            <w:r w:rsidRPr="00566589">
              <w:t xml:space="preserve"> dB</w:t>
            </w:r>
          </w:p>
        </w:tc>
        <w:tc>
          <w:tcPr>
            <w:tcW w:w="2835" w:type="dxa"/>
          </w:tcPr>
          <w:p w14:paraId="783D81EB" w14:textId="77777777" w:rsidR="00E54C95" w:rsidRPr="00566589" w:rsidRDefault="00E54C95" w:rsidP="003B37A8">
            <w:r w:rsidRPr="00566589">
              <w:t xml:space="preserve">Input 1:  V/H = </w:t>
            </w:r>
            <w:r>
              <w:t>-0.98</w:t>
            </w:r>
            <w:r w:rsidRPr="00566589">
              <w:t xml:space="preserve"> dB</w:t>
            </w:r>
          </w:p>
          <w:p w14:paraId="6AAE01C4" w14:textId="77777777" w:rsidR="00E54C95" w:rsidRDefault="00E54C95" w:rsidP="003B37A8">
            <w:r w:rsidRPr="00566589">
              <w:t>Input 2:  V/H = 0.</w:t>
            </w:r>
            <w:r>
              <w:t>63</w:t>
            </w:r>
            <w:r w:rsidRPr="00566589">
              <w:t xml:space="preserve"> dB</w:t>
            </w:r>
          </w:p>
          <w:p w14:paraId="30869D89" w14:textId="77777777" w:rsidR="00E54C95" w:rsidRPr="00566589" w:rsidRDefault="00E54C95" w:rsidP="003B37A8">
            <w:r w:rsidRPr="00566589">
              <w:t>Input</w:t>
            </w:r>
            <w:r>
              <w:t xml:space="preserve"> 1</w:t>
            </w:r>
            <w:r>
              <w:rPr>
                <w:rFonts w:hint="eastAsia"/>
              </w:rPr>
              <w:t>+</w:t>
            </w:r>
            <w:r w:rsidRPr="00566589">
              <w:t xml:space="preserve"> 2:  V/H =</w:t>
            </w:r>
            <w:r>
              <w:t xml:space="preserve"> -0.21</w:t>
            </w:r>
            <w:r w:rsidRPr="00566589">
              <w:t xml:space="preserve"> dB</w:t>
            </w:r>
          </w:p>
        </w:tc>
      </w:tr>
      <w:tr w:rsidR="00E54C95" w:rsidRPr="00DB6821" w14:paraId="47DCEAD5" w14:textId="77777777" w:rsidTr="004B3B5E">
        <w:trPr>
          <w:jc w:val="center"/>
        </w:trPr>
        <w:tc>
          <w:tcPr>
            <w:tcW w:w="1271" w:type="dxa"/>
            <w:vMerge/>
            <w:shd w:val="clear" w:color="auto" w:fill="auto"/>
          </w:tcPr>
          <w:p w14:paraId="08FCD795" w14:textId="77777777" w:rsidR="00E54C95" w:rsidRPr="00566589" w:rsidRDefault="00E54C95" w:rsidP="003B37A8"/>
        </w:tc>
        <w:tc>
          <w:tcPr>
            <w:tcW w:w="1134" w:type="dxa"/>
            <w:shd w:val="clear" w:color="auto" w:fill="auto"/>
          </w:tcPr>
          <w:p w14:paraId="66E71617" w14:textId="77777777" w:rsidR="00E54C95" w:rsidRPr="00566589" w:rsidRDefault="00E54C95" w:rsidP="003B37A8">
            <w:r w:rsidRPr="00566589">
              <w:t>Beam 2</w:t>
            </w:r>
          </w:p>
        </w:tc>
        <w:tc>
          <w:tcPr>
            <w:tcW w:w="2693" w:type="dxa"/>
            <w:shd w:val="clear" w:color="auto" w:fill="auto"/>
          </w:tcPr>
          <w:p w14:paraId="4A475B94" w14:textId="77777777" w:rsidR="00E54C95" w:rsidRPr="00566589" w:rsidRDefault="00E54C95" w:rsidP="003B37A8">
            <w:r w:rsidRPr="00566589">
              <w:t>Input 1:  V/H = -0.6 dB</w:t>
            </w:r>
          </w:p>
          <w:p w14:paraId="2E9113D5" w14:textId="77777777" w:rsidR="00E54C95" w:rsidRDefault="00E54C95" w:rsidP="003B37A8">
            <w:r w:rsidRPr="00566589">
              <w:t>Input 2:  V/H = 0.7 dB</w:t>
            </w:r>
          </w:p>
          <w:p w14:paraId="0EB2AEC5" w14:textId="77777777" w:rsidR="00E54C95" w:rsidRPr="00566589" w:rsidRDefault="00E54C95" w:rsidP="003B37A8">
            <w:r w:rsidRPr="00566589">
              <w:t>Input</w:t>
            </w:r>
            <w:r>
              <w:t xml:space="preserve"> 1</w:t>
            </w:r>
            <w:r>
              <w:rPr>
                <w:rFonts w:hint="eastAsia"/>
              </w:rPr>
              <w:t>+</w:t>
            </w:r>
            <w:r w:rsidRPr="00566589">
              <w:t xml:space="preserve"> 2:  V/H = </w:t>
            </w:r>
            <w:r>
              <w:t>0</w:t>
            </w:r>
            <w:r w:rsidRPr="00566589">
              <w:t xml:space="preserve"> dB</w:t>
            </w:r>
          </w:p>
        </w:tc>
        <w:tc>
          <w:tcPr>
            <w:tcW w:w="2835" w:type="dxa"/>
          </w:tcPr>
          <w:p w14:paraId="77E76D9E" w14:textId="77777777" w:rsidR="00E54C95" w:rsidRPr="00566589" w:rsidRDefault="00E54C95" w:rsidP="003B37A8">
            <w:r w:rsidRPr="00566589">
              <w:t xml:space="preserve">Input 1:  V/H = </w:t>
            </w:r>
            <w:r w:rsidRPr="00825EA1">
              <w:rPr>
                <w:rFonts w:hint="eastAsia"/>
              </w:rPr>
              <w:t>-</w:t>
            </w:r>
            <w:r w:rsidRPr="00825EA1">
              <w:t>1.1dB</w:t>
            </w:r>
          </w:p>
          <w:p w14:paraId="04652D21" w14:textId="77777777" w:rsidR="00E54C95" w:rsidRDefault="00E54C95" w:rsidP="003B37A8">
            <w:r w:rsidRPr="00566589">
              <w:t xml:space="preserve">Input 2:  V/H = </w:t>
            </w:r>
            <w:r>
              <w:t>-0.07</w:t>
            </w:r>
            <w:r w:rsidRPr="00566589">
              <w:t xml:space="preserve"> dB</w:t>
            </w:r>
          </w:p>
          <w:p w14:paraId="3880FFAA" w14:textId="77777777" w:rsidR="00E54C95" w:rsidRPr="00566589" w:rsidRDefault="00E54C95" w:rsidP="003B37A8">
            <w:r w:rsidRPr="00566589">
              <w:t>Input</w:t>
            </w:r>
            <w:r>
              <w:t xml:space="preserve"> 1</w:t>
            </w:r>
            <w:r>
              <w:rPr>
                <w:rFonts w:hint="eastAsia"/>
              </w:rPr>
              <w:t>+</w:t>
            </w:r>
            <w:r w:rsidRPr="00566589">
              <w:t xml:space="preserve"> 2:  V/H =</w:t>
            </w:r>
            <w:r>
              <w:t xml:space="preserve"> -0.60 dB</w:t>
            </w:r>
          </w:p>
        </w:tc>
      </w:tr>
      <w:tr w:rsidR="00E54C95" w:rsidRPr="00566589" w14:paraId="5B122B6D" w14:textId="77777777" w:rsidTr="004B3B5E">
        <w:trPr>
          <w:jc w:val="center"/>
        </w:trPr>
        <w:tc>
          <w:tcPr>
            <w:tcW w:w="1271" w:type="dxa"/>
            <w:vMerge w:val="restart"/>
            <w:shd w:val="clear" w:color="auto" w:fill="auto"/>
          </w:tcPr>
          <w:p w14:paraId="0129D190" w14:textId="77777777" w:rsidR="00E54C95" w:rsidRPr="00566589" w:rsidRDefault="00E54C95" w:rsidP="003B37A8">
            <w:proofErr w:type="spellStart"/>
            <w:r w:rsidRPr="00566589">
              <w:t>UMa</w:t>
            </w:r>
            <w:proofErr w:type="spellEnd"/>
            <w:r w:rsidRPr="00566589">
              <w:t xml:space="preserve"> C, fc &gt; 2.5 GHz</w:t>
            </w:r>
          </w:p>
        </w:tc>
        <w:tc>
          <w:tcPr>
            <w:tcW w:w="1134" w:type="dxa"/>
            <w:shd w:val="clear" w:color="auto" w:fill="auto"/>
          </w:tcPr>
          <w:p w14:paraId="3C592F2B" w14:textId="77777777" w:rsidR="00E54C95" w:rsidRPr="00566589" w:rsidRDefault="00E54C95" w:rsidP="003B37A8">
            <w:r w:rsidRPr="00566589">
              <w:t>Beam 1</w:t>
            </w:r>
          </w:p>
        </w:tc>
        <w:tc>
          <w:tcPr>
            <w:tcW w:w="2693" w:type="dxa"/>
            <w:shd w:val="clear" w:color="auto" w:fill="auto"/>
          </w:tcPr>
          <w:p w14:paraId="447364C1" w14:textId="77777777" w:rsidR="00E54C95" w:rsidRPr="00566589" w:rsidRDefault="00E54C95" w:rsidP="003B37A8">
            <w:r w:rsidRPr="00566589">
              <w:t>Input 1:  V/H = -0.6 dB</w:t>
            </w:r>
          </w:p>
          <w:p w14:paraId="19ED2724" w14:textId="77777777" w:rsidR="00E54C95" w:rsidRDefault="00E54C95" w:rsidP="003B37A8">
            <w:r w:rsidRPr="00566589">
              <w:t>Input 2:  V/H = 0.7 dB</w:t>
            </w:r>
          </w:p>
          <w:p w14:paraId="3A03608D" w14:textId="77777777" w:rsidR="00E54C95" w:rsidRPr="00566589" w:rsidRDefault="00E54C95" w:rsidP="003B37A8">
            <w:r w:rsidRPr="00566589">
              <w:t>Input</w:t>
            </w:r>
            <w:r>
              <w:t xml:space="preserve"> 1</w:t>
            </w:r>
            <w:r>
              <w:rPr>
                <w:rFonts w:hint="eastAsia"/>
              </w:rPr>
              <w:t>+</w:t>
            </w:r>
            <w:r w:rsidRPr="00566589">
              <w:t xml:space="preserve"> 2:  V/H = </w:t>
            </w:r>
            <w:r>
              <w:t>0</w:t>
            </w:r>
            <w:r w:rsidRPr="00566589">
              <w:t xml:space="preserve"> dB</w:t>
            </w:r>
          </w:p>
        </w:tc>
        <w:tc>
          <w:tcPr>
            <w:tcW w:w="2835" w:type="dxa"/>
          </w:tcPr>
          <w:p w14:paraId="2E9BDE36" w14:textId="77777777" w:rsidR="00E54C95" w:rsidRDefault="00E54C95" w:rsidP="003B37A8">
            <w:r w:rsidRPr="00566589">
              <w:t>Input 1:  V/H =</w:t>
            </w:r>
            <w:r>
              <w:t xml:space="preserve"> -0.45</w:t>
            </w:r>
          </w:p>
          <w:p w14:paraId="2CA8810E" w14:textId="77777777" w:rsidR="00E54C95" w:rsidRDefault="00E54C95" w:rsidP="003B37A8">
            <w:r w:rsidRPr="00566589">
              <w:t xml:space="preserve">Input 2:  V/H = </w:t>
            </w:r>
            <w:r>
              <w:t>1.32</w:t>
            </w:r>
            <w:r w:rsidRPr="00566589">
              <w:t xml:space="preserve"> dB</w:t>
            </w:r>
          </w:p>
          <w:p w14:paraId="576BBBD8" w14:textId="77777777" w:rsidR="00E54C95" w:rsidRPr="00566589" w:rsidRDefault="00E54C95" w:rsidP="003B37A8">
            <w:r w:rsidRPr="00566589">
              <w:t>Input</w:t>
            </w:r>
            <w:r>
              <w:t xml:space="preserve"> 1</w:t>
            </w:r>
            <w:r>
              <w:rPr>
                <w:rFonts w:hint="eastAsia"/>
              </w:rPr>
              <w:t>+</w:t>
            </w:r>
            <w:r w:rsidRPr="00566589">
              <w:t xml:space="preserve"> 2:  V/H =</w:t>
            </w:r>
            <w:r>
              <w:t xml:space="preserve"> 0.39 dB</w:t>
            </w:r>
          </w:p>
        </w:tc>
      </w:tr>
      <w:tr w:rsidR="00E54C95" w:rsidRPr="00566589" w14:paraId="64305C65" w14:textId="77777777" w:rsidTr="004B3B5E">
        <w:trPr>
          <w:jc w:val="center"/>
        </w:trPr>
        <w:tc>
          <w:tcPr>
            <w:tcW w:w="1271" w:type="dxa"/>
            <w:vMerge/>
            <w:shd w:val="clear" w:color="auto" w:fill="auto"/>
          </w:tcPr>
          <w:p w14:paraId="6318EC42" w14:textId="77777777" w:rsidR="00E54C95" w:rsidRPr="00566589" w:rsidRDefault="00E54C95" w:rsidP="003B37A8"/>
        </w:tc>
        <w:tc>
          <w:tcPr>
            <w:tcW w:w="1134" w:type="dxa"/>
            <w:shd w:val="clear" w:color="auto" w:fill="auto"/>
          </w:tcPr>
          <w:p w14:paraId="4E2C7CE3" w14:textId="77777777" w:rsidR="00E54C95" w:rsidRPr="00566589" w:rsidRDefault="00E54C95" w:rsidP="003B37A8">
            <w:r w:rsidRPr="00566589">
              <w:t>Beam 2</w:t>
            </w:r>
          </w:p>
        </w:tc>
        <w:tc>
          <w:tcPr>
            <w:tcW w:w="2693" w:type="dxa"/>
            <w:shd w:val="clear" w:color="auto" w:fill="auto"/>
          </w:tcPr>
          <w:p w14:paraId="1BBFF34C" w14:textId="77777777" w:rsidR="00E54C95" w:rsidRPr="00566589" w:rsidRDefault="00E54C95" w:rsidP="003B37A8">
            <w:r w:rsidRPr="00566589">
              <w:t>Input 1:  V/H = -0.7 dB</w:t>
            </w:r>
          </w:p>
          <w:p w14:paraId="2DE5747D" w14:textId="77777777" w:rsidR="00E54C95" w:rsidRDefault="00E54C95" w:rsidP="003B37A8">
            <w:r w:rsidRPr="00566589">
              <w:t>Input 2:  V/H = 0.8 dB</w:t>
            </w:r>
          </w:p>
          <w:p w14:paraId="56B2BCFF" w14:textId="77777777" w:rsidR="00E54C95" w:rsidRPr="00566589" w:rsidRDefault="00E54C95" w:rsidP="003B37A8">
            <w:r w:rsidRPr="00566589">
              <w:t>Input</w:t>
            </w:r>
            <w:r>
              <w:t xml:space="preserve"> 1</w:t>
            </w:r>
            <w:r>
              <w:rPr>
                <w:rFonts w:hint="eastAsia"/>
              </w:rPr>
              <w:t>+</w:t>
            </w:r>
            <w:r w:rsidRPr="00566589">
              <w:t xml:space="preserve"> 2:  V/H = </w:t>
            </w:r>
            <w:r>
              <w:t>0</w:t>
            </w:r>
            <w:r w:rsidRPr="00566589">
              <w:t xml:space="preserve"> dB</w:t>
            </w:r>
          </w:p>
        </w:tc>
        <w:tc>
          <w:tcPr>
            <w:tcW w:w="2835" w:type="dxa"/>
          </w:tcPr>
          <w:p w14:paraId="22095775" w14:textId="77777777" w:rsidR="00E54C95" w:rsidRDefault="00E54C95" w:rsidP="003B37A8">
            <w:r w:rsidRPr="00566589">
              <w:t>Input 1:  V/H =</w:t>
            </w:r>
            <w:r>
              <w:t xml:space="preserve"> 0.25</w:t>
            </w:r>
          </w:p>
          <w:p w14:paraId="5B6CEEA8" w14:textId="77777777" w:rsidR="00E54C95" w:rsidRDefault="00E54C95" w:rsidP="003B37A8">
            <w:r w:rsidRPr="00566589">
              <w:t>Input 2:  V/H =</w:t>
            </w:r>
            <w:r>
              <w:t xml:space="preserve"> 1.61</w:t>
            </w:r>
          </w:p>
          <w:p w14:paraId="7D0C83FC" w14:textId="77777777" w:rsidR="00E54C95" w:rsidRPr="00566589" w:rsidRDefault="00E54C95" w:rsidP="003B37A8">
            <w:r w:rsidRPr="00566589">
              <w:t>Input</w:t>
            </w:r>
            <w:r>
              <w:t xml:space="preserve"> 1</w:t>
            </w:r>
            <w:r>
              <w:rPr>
                <w:rFonts w:hint="eastAsia"/>
              </w:rPr>
              <w:t>+</w:t>
            </w:r>
            <w:r w:rsidRPr="00566589">
              <w:t xml:space="preserve"> 2:  V/H =</w:t>
            </w:r>
            <w:r>
              <w:t xml:space="preserve"> 0.91 dB</w:t>
            </w:r>
          </w:p>
        </w:tc>
      </w:tr>
    </w:tbl>
    <w:p w14:paraId="3C47AD3D" w14:textId="2227595A" w:rsidR="00AF7FA7" w:rsidRDefault="00AF7FA7"/>
    <w:p w14:paraId="2E117EF4" w14:textId="77777777" w:rsidR="00DB6DFC" w:rsidRDefault="00DB6DFC" w:rsidP="00454B1C">
      <w:pPr>
        <w:pStyle w:val="Heading1"/>
        <w:numPr>
          <w:ilvl w:val="0"/>
          <w:numId w:val="3"/>
        </w:numPr>
        <w:ind w:left="357" w:hanging="357"/>
      </w:pPr>
      <w:r>
        <w:t>Conclusions</w:t>
      </w:r>
    </w:p>
    <w:p w14:paraId="22DC3A0F" w14:textId="64FA966A" w:rsidR="009C5A4A" w:rsidRDefault="009C5A4A" w:rsidP="00080A23">
      <w:pPr>
        <w:snapToGrid w:val="0"/>
        <w:spacing w:afterLines="50" w:after="120"/>
        <w:rPr>
          <w:rFonts w:eastAsia="Batang"/>
        </w:rPr>
      </w:pPr>
      <w:r>
        <w:rPr>
          <w:rFonts w:eastAsia="Batang"/>
        </w:rPr>
        <w:t xml:space="preserve">For FR1 MIMO OTA Channel validation, in addition to </w:t>
      </w:r>
      <w:r w:rsidR="00855311" w:rsidRPr="00004B27">
        <w:rPr>
          <w:rFonts w:eastAsia="Batang"/>
        </w:rPr>
        <w:t>Doppler/Temporal correlation</w:t>
      </w:r>
      <w:r w:rsidR="00855311">
        <w:rPr>
          <w:rFonts w:eastAsia="Batang"/>
        </w:rPr>
        <w:t xml:space="preserve"> and </w:t>
      </w:r>
      <w:proofErr w:type="gramStart"/>
      <w:r w:rsidR="00855311" w:rsidRPr="00855311">
        <w:rPr>
          <w:rFonts w:eastAsia="Batang"/>
        </w:rPr>
        <w:t>Spatial</w:t>
      </w:r>
      <w:proofErr w:type="gramEnd"/>
      <w:r w:rsidR="00855311" w:rsidRPr="00855311">
        <w:rPr>
          <w:rFonts w:eastAsia="Batang"/>
        </w:rPr>
        <w:t xml:space="preserve"> correlation</w:t>
      </w:r>
      <w:r w:rsidR="00855311">
        <w:rPr>
          <w:rFonts w:eastAsia="Batang"/>
        </w:rPr>
        <w:t xml:space="preserve"> </w:t>
      </w:r>
      <w:r>
        <w:rPr>
          <w:rFonts w:eastAsia="Batang"/>
        </w:rPr>
        <w:t>data submitted in RAN4 #101e meeting [5</w:t>
      </w:r>
      <w:r w:rsidR="00C556B7">
        <w:rPr>
          <w:rFonts w:eastAsia="Batang"/>
        </w:rPr>
        <w:t>], t</w:t>
      </w:r>
      <w:r>
        <w:rPr>
          <w:rFonts w:eastAsia="Batang"/>
        </w:rPr>
        <w:t xml:space="preserve">his document presents the validation results of remaining items i.e. </w:t>
      </w:r>
      <w:r w:rsidRPr="00004B27">
        <w:rPr>
          <w:rFonts w:eastAsia="Batang"/>
        </w:rPr>
        <w:t>Power Delay Profile (PDP) and Cross-polarization</w:t>
      </w:r>
      <w:r>
        <w:rPr>
          <w:rFonts w:eastAsia="Batang"/>
        </w:rPr>
        <w:t>.</w:t>
      </w:r>
    </w:p>
    <w:p w14:paraId="7A6E185D" w14:textId="7BB68A42" w:rsidR="00855311" w:rsidRPr="006D709C" w:rsidRDefault="00855311" w:rsidP="00080A23">
      <w:pPr>
        <w:snapToGrid w:val="0"/>
        <w:spacing w:afterLines="50" w:after="120"/>
        <w:rPr>
          <w:b/>
          <w:szCs w:val="22"/>
        </w:rPr>
      </w:pPr>
      <w:r w:rsidRPr="006D709C">
        <w:rPr>
          <w:rFonts w:eastAsia="Batang"/>
          <w:b/>
        </w:rPr>
        <w:t>Observation 1: For FR1 MIMO OTA Channel validation,</w:t>
      </w:r>
      <w:r w:rsidRPr="006D709C">
        <w:rPr>
          <w:rFonts w:eastAsiaTheme="minorEastAsia"/>
          <w:b/>
          <w:lang w:eastAsia="zh-CN"/>
        </w:rPr>
        <w:t xml:space="preserve"> measurement results from Huawei’s lab meet the </w:t>
      </w:r>
      <w:r w:rsidRPr="006D709C">
        <w:rPr>
          <w:rFonts w:eastAsiaTheme="minorEastAsia" w:hint="eastAsia"/>
          <w:b/>
          <w:szCs w:val="21"/>
          <w:lang w:val="en-US" w:eastAsia="zh-CN"/>
        </w:rPr>
        <w:t>Pass/Fail limits</w:t>
      </w:r>
      <w:r w:rsidRPr="006D709C">
        <w:rPr>
          <w:rFonts w:eastAsiaTheme="minorEastAsia"/>
          <w:b/>
          <w:szCs w:val="21"/>
          <w:lang w:val="en-US" w:eastAsia="zh-CN"/>
        </w:rPr>
        <w:t xml:space="preserve"> proposed in [7] for all required metrics, i.e. </w:t>
      </w:r>
      <w:r w:rsidRPr="006D709C">
        <w:rPr>
          <w:rFonts w:eastAsia="Batang"/>
          <w:b/>
        </w:rPr>
        <w:t>Power Delay Profile (PDP), Doppler/Temporal data, Spatial correlation and Cross-polarization.</w:t>
      </w:r>
    </w:p>
    <w:p w14:paraId="15CBAC60" w14:textId="3999E39E" w:rsidR="00821EAD" w:rsidRPr="00793711" w:rsidRDefault="00793711" w:rsidP="00454B1C">
      <w:pPr>
        <w:pStyle w:val="Heading1"/>
        <w:rPr>
          <w:lang w:eastAsia="zh-CN"/>
        </w:rPr>
      </w:pPr>
      <w:r w:rsidRPr="00793711">
        <w:lastRenderedPageBreak/>
        <w:t>R</w:t>
      </w:r>
      <w:r w:rsidR="00821EAD" w:rsidRPr="00793711">
        <w:t>eference</w:t>
      </w:r>
    </w:p>
    <w:p w14:paraId="535CD7D2" w14:textId="024AFD81" w:rsidR="000E185A" w:rsidRPr="00E61C68" w:rsidRDefault="00E61C68" w:rsidP="00E61C68">
      <w:pPr>
        <w:pStyle w:val="ListParagraph"/>
        <w:numPr>
          <w:ilvl w:val="0"/>
          <w:numId w:val="4"/>
        </w:numPr>
        <w:spacing w:afterLines="50"/>
        <w:contextualSpacing w:val="0"/>
        <w:rPr>
          <w:rFonts w:eastAsiaTheme="minorEastAsia"/>
          <w:szCs w:val="21"/>
          <w:lang w:val="en-US" w:eastAsia="zh-CN"/>
        </w:rPr>
      </w:pPr>
      <w:r w:rsidRPr="008A3AB5">
        <w:rPr>
          <w:rFonts w:eastAsiaTheme="minorEastAsia"/>
          <w:szCs w:val="21"/>
          <w:lang w:val="en-US" w:eastAsia="zh-CN"/>
        </w:rPr>
        <w:t>R4-2120684</w:t>
      </w:r>
      <w:r>
        <w:rPr>
          <w:rFonts w:eastAsiaTheme="minorEastAsia"/>
          <w:szCs w:val="21"/>
          <w:lang w:val="en-US" w:eastAsia="zh-CN"/>
        </w:rPr>
        <w:t xml:space="preserve"> </w:t>
      </w:r>
      <w:r w:rsidRPr="00643FEC">
        <w:rPr>
          <w:rFonts w:eastAsiaTheme="minorEastAsia"/>
          <w:szCs w:val="21"/>
          <w:lang w:val="en-US" w:eastAsia="zh-CN"/>
        </w:rPr>
        <w:t>WF on NR MIMO OTA</w:t>
      </w:r>
      <w:r>
        <w:rPr>
          <w:rFonts w:eastAsiaTheme="minorEastAsia"/>
          <w:szCs w:val="21"/>
          <w:lang w:val="en-US" w:eastAsia="zh-CN"/>
        </w:rPr>
        <w:t xml:space="preserve"> </w:t>
      </w:r>
      <w:r w:rsidRPr="004D627F">
        <w:rPr>
          <w:rFonts w:eastAsiaTheme="minorEastAsia"/>
          <w:szCs w:val="21"/>
          <w:lang w:val="en-US" w:eastAsia="zh-CN"/>
        </w:rPr>
        <w:t>vivo, CAICT</w:t>
      </w:r>
    </w:p>
    <w:p w14:paraId="0EBC8DCE" w14:textId="754403A1" w:rsidR="00175B0C" w:rsidRPr="00807772" w:rsidRDefault="00175B0C" w:rsidP="00807772">
      <w:pPr>
        <w:pStyle w:val="ListParagraph"/>
        <w:numPr>
          <w:ilvl w:val="0"/>
          <w:numId w:val="4"/>
        </w:numPr>
        <w:spacing w:afterLines="50"/>
        <w:contextualSpacing w:val="0"/>
        <w:rPr>
          <w:rFonts w:eastAsiaTheme="minorEastAsia"/>
          <w:szCs w:val="21"/>
          <w:lang w:val="en-US" w:eastAsia="zh-CN"/>
        </w:rPr>
      </w:pPr>
      <w:r w:rsidRPr="00182AA4">
        <w:rPr>
          <w:rFonts w:eastAsiaTheme="minorEastAsia"/>
          <w:szCs w:val="21"/>
          <w:lang w:val="en-US" w:eastAsia="zh-CN"/>
        </w:rPr>
        <w:t>R4-2115759 Reference Channel Emulation Curves for Validation Purposes</w:t>
      </w:r>
      <w:r w:rsidRPr="00182AA4">
        <w:rPr>
          <w:rFonts w:eastAsiaTheme="minorEastAsia" w:hint="eastAsia"/>
          <w:szCs w:val="21"/>
          <w:lang w:val="en-US" w:eastAsia="zh-CN"/>
        </w:rPr>
        <w:t>,</w:t>
      </w:r>
      <w:r w:rsidRPr="00182AA4">
        <w:rPr>
          <w:rFonts w:eastAsiaTheme="minorEastAsia"/>
          <w:szCs w:val="21"/>
          <w:lang w:val="en-US" w:eastAsia="zh-CN"/>
        </w:rPr>
        <w:t xml:space="preserve"> </w:t>
      </w:r>
      <w:r w:rsidRPr="00CE0C1B">
        <w:rPr>
          <w:rFonts w:eastAsiaTheme="minorEastAsia"/>
          <w:szCs w:val="21"/>
          <w:lang w:val="en-US" w:eastAsia="zh-CN"/>
        </w:rPr>
        <w:t>RAN4 100-e,</w:t>
      </w:r>
      <w:r w:rsidRPr="004D627F">
        <w:rPr>
          <w:rFonts w:eastAsiaTheme="minorEastAsia"/>
          <w:szCs w:val="21"/>
          <w:lang w:val="en-US" w:eastAsia="zh-CN"/>
        </w:rPr>
        <w:t xml:space="preserve"> </w:t>
      </w:r>
      <w:proofErr w:type="spellStart"/>
      <w:r w:rsidRPr="00703D5E">
        <w:rPr>
          <w:rFonts w:eastAsiaTheme="minorEastAsia"/>
          <w:szCs w:val="21"/>
          <w:lang w:val="en-US" w:eastAsia="zh-CN"/>
        </w:rPr>
        <w:t>Keysight</w:t>
      </w:r>
      <w:proofErr w:type="spellEnd"/>
      <w:r w:rsidRPr="00703D5E">
        <w:rPr>
          <w:rFonts w:eastAsiaTheme="minorEastAsia"/>
          <w:szCs w:val="21"/>
          <w:lang w:val="en-US" w:eastAsia="zh-CN"/>
        </w:rPr>
        <w:t xml:space="preserve"> Technologies UK Ltd, Spirent Communications, CMCC, CAICT</w:t>
      </w:r>
    </w:p>
    <w:p w14:paraId="6D6A61E1" w14:textId="77777777" w:rsidR="00316DDA" w:rsidRDefault="0043704E" w:rsidP="00316DDA">
      <w:pPr>
        <w:pStyle w:val="ListParagraph"/>
        <w:numPr>
          <w:ilvl w:val="0"/>
          <w:numId w:val="4"/>
        </w:numPr>
        <w:spacing w:afterLines="50"/>
        <w:contextualSpacing w:val="0"/>
        <w:rPr>
          <w:rFonts w:eastAsiaTheme="minorEastAsia"/>
          <w:szCs w:val="21"/>
          <w:lang w:val="en-US" w:eastAsia="zh-CN"/>
        </w:rPr>
      </w:pPr>
      <w:r w:rsidRPr="009659A9">
        <w:rPr>
          <w:rFonts w:cs="Arial"/>
          <w:bCs/>
          <w:sz w:val="24"/>
          <w:szCs w:val="24"/>
        </w:rPr>
        <w:t>R4</w:t>
      </w:r>
      <w:r w:rsidRPr="00043F54">
        <w:rPr>
          <w:rFonts w:eastAsiaTheme="minorEastAsia"/>
          <w:szCs w:val="21"/>
          <w:lang w:val="en-US" w:eastAsia="zh-CN"/>
        </w:rPr>
        <w:t>-21193</w:t>
      </w:r>
      <w:r w:rsidRPr="00287203">
        <w:rPr>
          <w:rFonts w:eastAsiaTheme="minorEastAsia"/>
          <w:szCs w:val="21"/>
          <w:lang w:val="en-US" w:eastAsia="zh-CN"/>
        </w:rPr>
        <w:t>79</w:t>
      </w:r>
      <w:r w:rsidR="00946B12" w:rsidRPr="00287203">
        <w:rPr>
          <w:rFonts w:eastAsiaTheme="minorEastAsia"/>
          <w:szCs w:val="21"/>
          <w:lang w:val="en-US" w:eastAsia="zh-CN"/>
        </w:rPr>
        <w:t xml:space="preserve"> Beam Specific Reference Channel Emulation Curves for Validation Purposes for FR1 CDL-C U</w:t>
      </w:r>
      <w:r w:rsidR="00654A8C" w:rsidRPr="00287203">
        <w:rPr>
          <w:rFonts w:eastAsiaTheme="minorEastAsia"/>
          <w:szCs w:val="21"/>
          <w:lang w:val="en-US" w:eastAsia="zh-CN"/>
        </w:rPr>
        <w:t>m</w:t>
      </w:r>
      <w:r w:rsidR="00946B12" w:rsidRPr="00287203">
        <w:rPr>
          <w:rFonts w:eastAsiaTheme="minorEastAsia"/>
          <w:szCs w:val="21"/>
          <w:lang w:val="en-US" w:eastAsia="zh-CN"/>
        </w:rPr>
        <w:t>a</w:t>
      </w:r>
      <w:r w:rsidR="00654A8C">
        <w:rPr>
          <w:rFonts w:eastAsiaTheme="minorEastAsia"/>
          <w:szCs w:val="21"/>
          <w:lang w:val="en-US" w:eastAsia="zh-CN"/>
        </w:rPr>
        <w:t xml:space="preserve">, </w:t>
      </w:r>
      <w:r w:rsidR="00654A8C" w:rsidRPr="00043F54">
        <w:rPr>
          <w:rFonts w:eastAsiaTheme="minorEastAsia"/>
          <w:szCs w:val="21"/>
          <w:lang w:val="en-US" w:eastAsia="zh-CN"/>
        </w:rPr>
        <w:t>RAN4#101-e</w:t>
      </w:r>
      <w:r w:rsidR="00993FB2" w:rsidRPr="00043F54">
        <w:rPr>
          <w:rFonts w:eastAsiaTheme="minorEastAsia"/>
          <w:szCs w:val="21"/>
          <w:lang w:val="en-US" w:eastAsia="zh-CN"/>
        </w:rPr>
        <w:t xml:space="preserve">, </w:t>
      </w:r>
      <w:proofErr w:type="spellStart"/>
      <w:r w:rsidR="00993FB2" w:rsidRPr="00043F54">
        <w:rPr>
          <w:rFonts w:eastAsiaTheme="minorEastAsia"/>
          <w:szCs w:val="21"/>
          <w:lang w:val="en-US" w:eastAsia="zh-CN"/>
        </w:rPr>
        <w:t>Keysight</w:t>
      </w:r>
      <w:proofErr w:type="spellEnd"/>
      <w:r w:rsidR="00993FB2" w:rsidRPr="00043F54">
        <w:rPr>
          <w:rFonts w:eastAsiaTheme="minorEastAsia"/>
          <w:szCs w:val="21"/>
          <w:lang w:val="en-US" w:eastAsia="zh-CN"/>
        </w:rPr>
        <w:t xml:space="preserve"> Technologies, Spirent Communications, CMCC, CAICT</w:t>
      </w:r>
    </w:p>
    <w:p w14:paraId="3C54A49D" w14:textId="6DFA5C45" w:rsidR="00B614D4" w:rsidRPr="00316DDA" w:rsidRDefault="00E664F3" w:rsidP="00316DDA">
      <w:pPr>
        <w:pStyle w:val="ListParagraph"/>
        <w:numPr>
          <w:ilvl w:val="0"/>
          <w:numId w:val="4"/>
        </w:numPr>
        <w:spacing w:afterLines="50"/>
        <w:contextualSpacing w:val="0"/>
        <w:rPr>
          <w:rFonts w:eastAsiaTheme="minorEastAsia"/>
          <w:szCs w:val="21"/>
          <w:lang w:val="en-US" w:eastAsia="zh-CN"/>
        </w:rPr>
      </w:pPr>
      <w:r w:rsidRPr="00316DDA">
        <w:rPr>
          <w:rFonts w:eastAsiaTheme="minorEastAsia" w:hint="eastAsia"/>
          <w:szCs w:val="21"/>
          <w:lang w:val="en-US" w:eastAsia="zh-CN"/>
        </w:rPr>
        <w:t xml:space="preserve">R4-2120683 </w:t>
      </w:r>
      <w:r w:rsidRPr="004C67E7">
        <w:rPr>
          <w:rFonts w:eastAsiaTheme="minorEastAsia" w:hint="eastAsia"/>
          <w:szCs w:val="21"/>
          <w:lang w:val="en-US" w:eastAsia="zh-CN"/>
        </w:rPr>
        <w:t>Updated time plan for FR1 lab alignment and requirement</w:t>
      </w:r>
      <w:r w:rsidR="00837C63" w:rsidRPr="004C67E7">
        <w:rPr>
          <w:rFonts w:eastAsiaTheme="minorEastAsia"/>
          <w:szCs w:val="21"/>
          <w:lang w:val="en-US" w:eastAsia="zh-CN"/>
        </w:rPr>
        <w:t xml:space="preserve">, </w:t>
      </w:r>
      <w:bookmarkStart w:id="2" w:name="OLE_LINK19"/>
      <w:r w:rsidR="00E85BE0" w:rsidRPr="00043F54">
        <w:rPr>
          <w:rFonts w:eastAsiaTheme="minorEastAsia"/>
          <w:szCs w:val="21"/>
          <w:lang w:val="en-US" w:eastAsia="zh-CN"/>
        </w:rPr>
        <w:t>RAN4#101-e</w:t>
      </w:r>
      <w:r w:rsidR="00E85BE0">
        <w:rPr>
          <w:rFonts w:eastAsiaTheme="minorEastAsia"/>
          <w:szCs w:val="21"/>
          <w:lang w:val="en-US" w:eastAsia="zh-CN"/>
        </w:rPr>
        <w:t>,</w:t>
      </w:r>
      <w:r w:rsidR="00E85BE0" w:rsidRPr="004C67E7">
        <w:rPr>
          <w:rFonts w:eastAsiaTheme="minorEastAsia" w:hint="eastAsia"/>
          <w:szCs w:val="21"/>
          <w:lang w:val="en-US" w:eastAsia="zh-CN"/>
        </w:rPr>
        <w:t xml:space="preserve"> </w:t>
      </w:r>
      <w:r w:rsidR="00837C63" w:rsidRPr="004C67E7">
        <w:rPr>
          <w:rFonts w:eastAsiaTheme="minorEastAsia" w:hint="eastAsia"/>
          <w:szCs w:val="21"/>
          <w:lang w:val="en-US" w:eastAsia="zh-CN"/>
        </w:rPr>
        <w:t>CAICT</w:t>
      </w:r>
      <w:r w:rsidR="00837C63" w:rsidRPr="004C67E7">
        <w:rPr>
          <w:rFonts w:eastAsiaTheme="minorEastAsia"/>
          <w:szCs w:val="21"/>
          <w:lang w:val="en-US" w:eastAsia="zh-CN"/>
        </w:rPr>
        <w:t>, OPPO</w:t>
      </w:r>
      <w:bookmarkEnd w:id="2"/>
    </w:p>
    <w:p w14:paraId="01D3D6AA" w14:textId="78827825" w:rsidR="0045495D" w:rsidRPr="003F4803" w:rsidRDefault="003F4803" w:rsidP="003F4803">
      <w:pPr>
        <w:pStyle w:val="ListParagraph"/>
        <w:numPr>
          <w:ilvl w:val="0"/>
          <w:numId w:val="4"/>
        </w:numPr>
        <w:spacing w:afterLines="50"/>
        <w:contextualSpacing w:val="0"/>
        <w:rPr>
          <w:rFonts w:eastAsiaTheme="minorEastAsia"/>
          <w:szCs w:val="21"/>
          <w:lang w:val="en-US" w:eastAsia="zh-CN"/>
        </w:rPr>
      </w:pPr>
      <w:r w:rsidRPr="00D8574C">
        <w:rPr>
          <w:rFonts w:eastAsiaTheme="minorEastAsia"/>
          <w:szCs w:val="21"/>
          <w:lang w:val="en-US" w:eastAsia="zh-CN"/>
        </w:rPr>
        <w:t xml:space="preserve">R4-2119541 Initial results on NR UE FR1 MIMO OTA </w:t>
      </w:r>
      <w:r w:rsidRPr="00D8574C">
        <w:rPr>
          <w:rFonts w:eastAsiaTheme="minorEastAsia" w:hint="eastAsia"/>
          <w:szCs w:val="21"/>
          <w:lang w:val="en-US" w:eastAsia="zh-CN"/>
        </w:rPr>
        <w:t>channel</w:t>
      </w:r>
      <w:r w:rsidRPr="00D8574C">
        <w:rPr>
          <w:rFonts w:eastAsiaTheme="minorEastAsia"/>
          <w:szCs w:val="21"/>
          <w:lang w:val="en-US" w:eastAsia="zh-CN"/>
        </w:rPr>
        <w:t xml:space="preserve"> model validation</w:t>
      </w:r>
      <w:r>
        <w:rPr>
          <w:rFonts w:eastAsiaTheme="minorEastAsia"/>
          <w:szCs w:val="21"/>
          <w:lang w:val="en-US" w:eastAsia="zh-CN"/>
        </w:rPr>
        <w:t>,</w:t>
      </w:r>
      <w:r w:rsidRPr="00ED4F7F">
        <w:rPr>
          <w:rFonts w:eastAsiaTheme="minorEastAsia"/>
          <w:szCs w:val="21"/>
          <w:lang w:val="en-US" w:eastAsia="zh-CN"/>
        </w:rPr>
        <w:t xml:space="preserve"> RAN WG4 Meeting #101-e, Huawei, </w:t>
      </w:r>
      <w:proofErr w:type="spellStart"/>
      <w:r w:rsidRPr="00ED4F7F">
        <w:rPr>
          <w:rFonts w:eastAsiaTheme="minorEastAsia"/>
          <w:szCs w:val="21"/>
          <w:lang w:val="en-US" w:eastAsia="zh-CN"/>
        </w:rPr>
        <w:t>HiSilicon</w:t>
      </w:r>
      <w:proofErr w:type="spellEnd"/>
    </w:p>
    <w:p w14:paraId="157A1881" w14:textId="60CBED77" w:rsidR="00C76EE3" w:rsidRDefault="00041D76" w:rsidP="000E185A">
      <w:pPr>
        <w:pStyle w:val="ListParagraph"/>
        <w:numPr>
          <w:ilvl w:val="0"/>
          <w:numId w:val="4"/>
        </w:numPr>
        <w:spacing w:afterLines="50"/>
        <w:contextualSpacing w:val="0"/>
        <w:rPr>
          <w:rFonts w:eastAsiaTheme="minorEastAsia"/>
          <w:szCs w:val="21"/>
          <w:lang w:val="en-US" w:eastAsia="zh-CN"/>
        </w:rPr>
      </w:pPr>
      <w:r w:rsidRPr="00041D76">
        <w:rPr>
          <w:rFonts w:eastAsiaTheme="minorEastAsia"/>
          <w:szCs w:val="21"/>
          <w:lang w:val="en-US" w:eastAsia="zh-CN"/>
        </w:rPr>
        <w:t>3</w:t>
      </w:r>
      <w:r w:rsidR="002609D2" w:rsidRPr="00041D76">
        <w:rPr>
          <w:rFonts w:eastAsiaTheme="minorEastAsia"/>
          <w:szCs w:val="21"/>
          <w:lang w:val="en-US" w:eastAsia="zh-CN"/>
        </w:rPr>
        <w:t xml:space="preserve">GPP </w:t>
      </w:r>
      <w:bookmarkStart w:id="3" w:name="specType1"/>
      <w:r w:rsidR="002609D2" w:rsidRPr="00041D76">
        <w:rPr>
          <w:rFonts w:eastAsiaTheme="minorEastAsia"/>
          <w:szCs w:val="21"/>
          <w:lang w:val="en-US" w:eastAsia="zh-CN"/>
        </w:rPr>
        <w:t>TS</w:t>
      </w:r>
      <w:bookmarkEnd w:id="3"/>
      <w:r w:rsidR="002609D2" w:rsidRPr="00041D76">
        <w:rPr>
          <w:rFonts w:eastAsiaTheme="minorEastAsia"/>
          <w:szCs w:val="21"/>
          <w:lang w:val="en-US" w:eastAsia="zh-CN"/>
        </w:rPr>
        <w:t xml:space="preserve"> </w:t>
      </w:r>
      <w:bookmarkStart w:id="4" w:name="specNumber"/>
      <w:r w:rsidR="002609D2" w:rsidRPr="00041D76">
        <w:rPr>
          <w:rFonts w:eastAsiaTheme="minorEastAsia"/>
          <w:szCs w:val="21"/>
          <w:lang w:val="en-US" w:eastAsia="zh-CN"/>
        </w:rPr>
        <w:t>38.</w:t>
      </w:r>
      <w:bookmarkEnd w:id="4"/>
      <w:r w:rsidR="002609D2" w:rsidRPr="00041D76">
        <w:rPr>
          <w:rFonts w:eastAsiaTheme="minorEastAsia"/>
          <w:szCs w:val="21"/>
          <w:lang w:val="en-US" w:eastAsia="zh-CN"/>
        </w:rPr>
        <w:t>151 V</w:t>
      </w:r>
      <w:bookmarkStart w:id="5" w:name="specVersion"/>
      <w:r w:rsidR="002609D2" w:rsidRPr="00041D76">
        <w:rPr>
          <w:rFonts w:eastAsiaTheme="minorEastAsia"/>
          <w:szCs w:val="21"/>
          <w:lang w:val="en-US" w:eastAsia="zh-CN"/>
        </w:rPr>
        <w:t>0.6.</w:t>
      </w:r>
      <w:bookmarkEnd w:id="5"/>
      <w:r w:rsidR="002609D2" w:rsidRPr="00041D76">
        <w:rPr>
          <w:rFonts w:eastAsiaTheme="minorEastAsia"/>
          <w:szCs w:val="21"/>
          <w:lang w:val="en-US" w:eastAsia="zh-CN"/>
        </w:rPr>
        <w:t>0</w:t>
      </w:r>
    </w:p>
    <w:p w14:paraId="1A9F785F" w14:textId="24B09417" w:rsidR="007E0FF6" w:rsidRPr="007E4E2E" w:rsidRDefault="007034C0" w:rsidP="007E4E2E">
      <w:pPr>
        <w:pStyle w:val="ListParagraph"/>
        <w:numPr>
          <w:ilvl w:val="0"/>
          <w:numId w:val="4"/>
        </w:numPr>
        <w:spacing w:afterLines="50"/>
        <w:contextualSpacing w:val="0"/>
        <w:rPr>
          <w:rFonts w:eastAsiaTheme="minorEastAsia"/>
          <w:szCs w:val="21"/>
          <w:lang w:val="en-US" w:eastAsia="zh-CN"/>
        </w:rPr>
      </w:pPr>
      <w:hyperlink r:id="rId12" w:history="1">
        <w:r w:rsidR="00C36EAF" w:rsidRPr="007E4E2E">
          <w:rPr>
            <w:rFonts w:hint="eastAsia"/>
            <w:lang w:val="en-US" w:eastAsia="zh-CN"/>
          </w:rPr>
          <w:t>R4-2119093</w:t>
        </w:r>
      </w:hyperlink>
      <w:r w:rsidR="00C36EAF" w:rsidRPr="007E4E2E">
        <w:rPr>
          <w:rFonts w:eastAsiaTheme="minorEastAsia" w:hint="eastAsia"/>
          <w:szCs w:val="21"/>
          <w:lang w:val="en-US" w:eastAsia="zh-CN"/>
        </w:rPr>
        <w:t xml:space="preserve"> </w:t>
      </w:r>
      <w:r w:rsidR="00C36EAF" w:rsidRPr="007E0FF6">
        <w:rPr>
          <w:rFonts w:eastAsiaTheme="minorEastAsia" w:hint="eastAsia"/>
          <w:szCs w:val="21"/>
          <w:lang w:val="en-US" w:eastAsia="zh-CN"/>
        </w:rPr>
        <w:t>Channel Model Spatial Validation</w:t>
      </w:r>
      <w:r w:rsidR="007E4E2E">
        <w:rPr>
          <w:rFonts w:eastAsiaTheme="minorEastAsia" w:hint="eastAsia"/>
          <w:szCs w:val="21"/>
          <w:lang w:val="en-US" w:eastAsia="zh-CN"/>
        </w:rPr>
        <w:t xml:space="preserve"> Pass/Fail limits</w:t>
      </w:r>
      <w:r w:rsidR="007E4E2E">
        <w:rPr>
          <w:rFonts w:eastAsiaTheme="minorEastAsia"/>
          <w:szCs w:val="21"/>
          <w:lang w:val="en-US" w:eastAsia="zh-CN"/>
        </w:rPr>
        <w:t>,</w:t>
      </w:r>
      <w:r w:rsidR="007E4E2E">
        <w:rPr>
          <w:rFonts w:eastAsiaTheme="minorEastAsia" w:hint="eastAsia"/>
          <w:szCs w:val="21"/>
          <w:lang w:val="en-US" w:eastAsia="zh-CN"/>
        </w:rPr>
        <w:t xml:space="preserve"> </w:t>
      </w:r>
      <w:r w:rsidR="007E4E2E" w:rsidRPr="00043F54">
        <w:rPr>
          <w:rFonts w:eastAsiaTheme="minorEastAsia"/>
          <w:szCs w:val="21"/>
          <w:lang w:val="en-US" w:eastAsia="zh-CN"/>
        </w:rPr>
        <w:t>RAN4#101-e</w:t>
      </w:r>
      <w:r w:rsidR="007E4E2E">
        <w:rPr>
          <w:rFonts w:eastAsiaTheme="minorEastAsia"/>
          <w:szCs w:val="21"/>
          <w:lang w:val="en-US" w:eastAsia="zh-CN"/>
        </w:rPr>
        <w:t>,</w:t>
      </w:r>
      <w:r w:rsidR="007E4E2E" w:rsidRPr="004C67E7">
        <w:rPr>
          <w:rFonts w:eastAsiaTheme="minorEastAsia" w:hint="eastAsia"/>
          <w:szCs w:val="21"/>
          <w:lang w:val="en-US" w:eastAsia="zh-CN"/>
        </w:rPr>
        <w:t xml:space="preserve"> </w:t>
      </w:r>
      <w:r w:rsidR="007E4E2E">
        <w:rPr>
          <w:rFonts w:eastAsiaTheme="minorEastAsia"/>
          <w:szCs w:val="21"/>
          <w:lang w:val="en-US" w:eastAsia="zh-CN"/>
        </w:rPr>
        <w:t>S</w:t>
      </w:r>
      <w:r w:rsidR="00C36EAF" w:rsidRPr="007E0FF6">
        <w:rPr>
          <w:rFonts w:eastAsiaTheme="minorEastAsia" w:hint="eastAsia"/>
          <w:szCs w:val="21"/>
          <w:lang w:val="en-US" w:eastAsia="zh-CN"/>
        </w:rPr>
        <w:t>pirent</w:t>
      </w:r>
    </w:p>
    <w:sectPr w:rsidR="007E0FF6" w:rsidRPr="007E4E2E">
      <w:footerReference w:type="default" r:id="rId13"/>
      <w:pgSz w:w="12240" w:h="15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8B9DE" w14:textId="77777777" w:rsidR="007034C0" w:rsidRDefault="007034C0">
      <w:r>
        <w:separator/>
      </w:r>
    </w:p>
  </w:endnote>
  <w:endnote w:type="continuationSeparator" w:id="0">
    <w:p w14:paraId="05F00C07" w14:textId="77777777" w:rsidR="007034C0" w:rsidRDefault="007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992CA" w14:textId="77777777" w:rsidR="00912764" w:rsidRDefault="00912764" w:rsidP="00911CDB">
    <w:pPr>
      <w:pStyle w:val="Footer"/>
      <w:jc w:val="center"/>
    </w:pPr>
    <w:r>
      <w:fldChar w:fldCharType="begin"/>
    </w:r>
    <w:r>
      <w:instrText>PAGE   \* MERGEFORMAT</w:instrText>
    </w:r>
    <w:r>
      <w:fldChar w:fldCharType="separate"/>
    </w:r>
    <w:r w:rsidR="0037454D" w:rsidRPr="0037454D">
      <w:rPr>
        <w:noProof/>
        <w:lang w:val="zh-CN" w:eastAsia="zh-CN"/>
      </w:rPr>
      <w:t>5</w:t>
    </w:r>
    <w:r>
      <w:fldChar w:fldCharType="end"/>
    </w:r>
  </w:p>
  <w:p w14:paraId="0F211452" w14:textId="77777777" w:rsidR="00912764" w:rsidRDefault="00912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7693C" w14:textId="77777777" w:rsidR="007034C0" w:rsidRDefault="007034C0">
      <w:r>
        <w:separator/>
      </w:r>
    </w:p>
  </w:footnote>
  <w:footnote w:type="continuationSeparator" w:id="0">
    <w:p w14:paraId="4E965094" w14:textId="77777777" w:rsidR="007034C0" w:rsidRDefault="00703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55249"/>
    <w:multiLevelType w:val="hybridMultilevel"/>
    <w:tmpl w:val="F698D932"/>
    <w:lvl w:ilvl="0" w:tplc="9F0E60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79498C"/>
    <w:multiLevelType w:val="multilevel"/>
    <w:tmpl w:val="4F9A38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60C6EC0"/>
    <w:multiLevelType w:val="hybridMultilevel"/>
    <w:tmpl w:val="28884EE4"/>
    <w:lvl w:ilvl="0" w:tplc="F14C9134">
      <w:start w:val="1"/>
      <w:numFmt w:val="bullet"/>
      <w:lvlText w:val="•"/>
      <w:lvlJc w:val="left"/>
      <w:pPr>
        <w:tabs>
          <w:tab w:val="num" w:pos="720"/>
        </w:tabs>
        <w:ind w:left="720" w:hanging="360"/>
      </w:pPr>
      <w:rPr>
        <w:rFonts w:ascii="Arial" w:hAnsi="Arial" w:hint="default"/>
      </w:rPr>
    </w:lvl>
    <w:lvl w:ilvl="1" w:tplc="089CA79E" w:tentative="1">
      <w:start w:val="1"/>
      <w:numFmt w:val="bullet"/>
      <w:lvlText w:val="•"/>
      <w:lvlJc w:val="left"/>
      <w:pPr>
        <w:tabs>
          <w:tab w:val="num" w:pos="1440"/>
        </w:tabs>
        <w:ind w:left="1440" w:hanging="360"/>
      </w:pPr>
      <w:rPr>
        <w:rFonts w:ascii="Arial" w:hAnsi="Arial" w:hint="default"/>
      </w:rPr>
    </w:lvl>
    <w:lvl w:ilvl="2" w:tplc="F7ECDDBC" w:tentative="1">
      <w:start w:val="1"/>
      <w:numFmt w:val="bullet"/>
      <w:lvlText w:val="•"/>
      <w:lvlJc w:val="left"/>
      <w:pPr>
        <w:tabs>
          <w:tab w:val="num" w:pos="2160"/>
        </w:tabs>
        <w:ind w:left="2160" w:hanging="360"/>
      </w:pPr>
      <w:rPr>
        <w:rFonts w:ascii="Arial" w:hAnsi="Arial" w:hint="default"/>
      </w:rPr>
    </w:lvl>
    <w:lvl w:ilvl="3" w:tplc="FD4859AE" w:tentative="1">
      <w:start w:val="1"/>
      <w:numFmt w:val="bullet"/>
      <w:lvlText w:val="•"/>
      <w:lvlJc w:val="left"/>
      <w:pPr>
        <w:tabs>
          <w:tab w:val="num" w:pos="2880"/>
        </w:tabs>
        <w:ind w:left="2880" w:hanging="360"/>
      </w:pPr>
      <w:rPr>
        <w:rFonts w:ascii="Arial" w:hAnsi="Arial" w:hint="default"/>
      </w:rPr>
    </w:lvl>
    <w:lvl w:ilvl="4" w:tplc="E5709E4C" w:tentative="1">
      <w:start w:val="1"/>
      <w:numFmt w:val="bullet"/>
      <w:lvlText w:val="•"/>
      <w:lvlJc w:val="left"/>
      <w:pPr>
        <w:tabs>
          <w:tab w:val="num" w:pos="3600"/>
        </w:tabs>
        <w:ind w:left="3600" w:hanging="360"/>
      </w:pPr>
      <w:rPr>
        <w:rFonts w:ascii="Arial" w:hAnsi="Arial" w:hint="default"/>
      </w:rPr>
    </w:lvl>
    <w:lvl w:ilvl="5" w:tplc="32C4034A" w:tentative="1">
      <w:start w:val="1"/>
      <w:numFmt w:val="bullet"/>
      <w:lvlText w:val="•"/>
      <w:lvlJc w:val="left"/>
      <w:pPr>
        <w:tabs>
          <w:tab w:val="num" w:pos="4320"/>
        </w:tabs>
        <w:ind w:left="4320" w:hanging="360"/>
      </w:pPr>
      <w:rPr>
        <w:rFonts w:ascii="Arial" w:hAnsi="Arial" w:hint="default"/>
      </w:rPr>
    </w:lvl>
    <w:lvl w:ilvl="6" w:tplc="73A4CC14" w:tentative="1">
      <w:start w:val="1"/>
      <w:numFmt w:val="bullet"/>
      <w:lvlText w:val="•"/>
      <w:lvlJc w:val="left"/>
      <w:pPr>
        <w:tabs>
          <w:tab w:val="num" w:pos="5040"/>
        </w:tabs>
        <w:ind w:left="5040" w:hanging="360"/>
      </w:pPr>
      <w:rPr>
        <w:rFonts w:ascii="Arial" w:hAnsi="Arial" w:hint="default"/>
      </w:rPr>
    </w:lvl>
    <w:lvl w:ilvl="7" w:tplc="CE90EB1E" w:tentative="1">
      <w:start w:val="1"/>
      <w:numFmt w:val="bullet"/>
      <w:lvlText w:val="•"/>
      <w:lvlJc w:val="left"/>
      <w:pPr>
        <w:tabs>
          <w:tab w:val="num" w:pos="5760"/>
        </w:tabs>
        <w:ind w:left="5760" w:hanging="360"/>
      </w:pPr>
      <w:rPr>
        <w:rFonts w:ascii="Arial" w:hAnsi="Arial" w:hint="default"/>
      </w:rPr>
    </w:lvl>
    <w:lvl w:ilvl="8" w:tplc="98E617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0069A6"/>
    <w:multiLevelType w:val="hybridMultilevel"/>
    <w:tmpl w:val="C0B6A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1E501B"/>
    <w:multiLevelType w:val="hybridMultilevel"/>
    <w:tmpl w:val="A9524F52"/>
    <w:lvl w:ilvl="0" w:tplc="28B059E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875F03"/>
    <w:multiLevelType w:val="hybridMultilevel"/>
    <w:tmpl w:val="664278E4"/>
    <w:lvl w:ilvl="0" w:tplc="9F0E60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CDA2FB2"/>
    <w:multiLevelType w:val="hybridMultilevel"/>
    <w:tmpl w:val="CB8AE432"/>
    <w:lvl w:ilvl="0" w:tplc="0D223EE8">
      <w:start w:val="1"/>
      <w:numFmt w:val="decimal"/>
      <w:pStyle w:val="ListParagraph"/>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9"/>
  </w:num>
  <w:num w:numId="6">
    <w:abstractNumId w:val="1"/>
  </w:num>
  <w:num w:numId="7">
    <w:abstractNumId w:val="5"/>
  </w:num>
  <w:num w:numId="8">
    <w:abstractNumId w:val="7"/>
  </w:num>
  <w:num w:numId="9">
    <w:abstractNumId w:val="3"/>
  </w:num>
  <w:num w:numId="10">
    <w:abstractNumId w:val="8"/>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FC"/>
    <w:rsid w:val="00000BD6"/>
    <w:rsid w:val="000016A4"/>
    <w:rsid w:val="00001A5F"/>
    <w:rsid w:val="00001B42"/>
    <w:rsid w:val="00001E2B"/>
    <w:rsid w:val="00001ECF"/>
    <w:rsid w:val="00002764"/>
    <w:rsid w:val="00002BC7"/>
    <w:rsid w:val="00003DA9"/>
    <w:rsid w:val="00004069"/>
    <w:rsid w:val="00004B27"/>
    <w:rsid w:val="00005C24"/>
    <w:rsid w:val="000064EA"/>
    <w:rsid w:val="00006932"/>
    <w:rsid w:val="0000704E"/>
    <w:rsid w:val="000104DF"/>
    <w:rsid w:val="000111B6"/>
    <w:rsid w:val="00011C7A"/>
    <w:rsid w:val="00012EAC"/>
    <w:rsid w:val="000135A4"/>
    <w:rsid w:val="000136FF"/>
    <w:rsid w:val="00014B79"/>
    <w:rsid w:val="00020DA3"/>
    <w:rsid w:val="00021287"/>
    <w:rsid w:val="000212B7"/>
    <w:rsid w:val="000212D1"/>
    <w:rsid w:val="0002173F"/>
    <w:rsid w:val="00022C59"/>
    <w:rsid w:val="000230D3"/>
    <w:rsid w:val="0002381A"/>
    <w:rsid w:val="00025D5F"/>
    <w:rsid w:val="00027B0A"/>
    <w:rsid w:val="00027CE2"/>
    <w:rsid w:val="0003107F"/>
    <w:rsid w:val="0003307C"/>
    <w:rsid w:val="00033093"/>
    <w:rsid w:val="000337D8"/>
    <w:rsid w:val="00034941"/>
    <w:rsid w:val="0003637A"/>
    <w:rsid w:val="0003689C"/>
    <w:rsid w:val="00036E7D"/>
    <w:rsid w:val="00040138"/>
    <w:rsid w:val="00041836"/>
    <w:rsid w:val="000418D4"/>
    <w:rsid w:val="00041D76"/>
    <w:rsid w:val="000425C0"/>
    <w:rsid w:val="00042DC5"/>
    <w:rsid w:val="00043360"/>
    <w:rsid w:val="00043F54"/>
    <w:rsid w:val="00044D7B"/>
    <w:rsid w:val="00044F12"/>
    <w:rsid w:val="00045BB2"/>
    <w:rsid w:val="000464A4"/>
    <w:rsid w:val="000472DE"/>
    <w:rsid w:val="00051CD0"/>
    <w:rsid w:val="00052E5C"/>
    <w:rsid w:val="00052E71"/>
    <w:rsid w:val="00053417"/>
    <w:rsid w:val="000541AE"/>
    <w:rsid w:val="000542CE"/>
    <w:rsid w:val="00056341"/>
    <w:rsid w:val="000566BE"/>
    <w:rsid w:val="00057970"/>
    <w:rsid w:val="0005799C"/>
    <w:rsid w:val="00061968"/>
    <w:rsid w:val="0006375E"/>
    <w:rsid w:val="0006425D"/>
    <w:rsid w:val="00064DC1"/>
    <w:rsid w:val="00065418"/>
    <w:rsid w:val="0007267E"/>
    <w:rsid w:val="0007391D"/>
    <w:rsid w:val="000739A1"/>
    <w:rsid w:val="00074B70"/>
    <w:rsid w:val="00075CD7"/>
    <w:rsid w:val="00076453"/>
    <w:rsid w:val="00076623"/>
    <w:rsid w:val="000776D1"/>
    <w:rsid w:val="00077854"/>
    <w:rsid w:val="0008007E"/>
    <w:rsid w:val="00080A23"/>
    <w:rsid w:val="000816DD"/>
    <w:rsid w:val="000823ED"/>
    <w:rsid w:val="00083592"/>
    <w:rsid w:val="0008447E"/>
    <w:rsid w:val="00084701"/>
    <w:rsid w:val="0008555E"/>
    <w:rsid w:val="00085A03"/>
    <w:rsid w:val="00085C6B"/>
    <w:rsid w:val="000870FD"/>
    <w:rsid w:val="00087209"/>
    <w:rsid w:val="000874A3"/>
    <w:rsid w:val="00087E4C"/>
    <w:rsid w:val="0009174B"/>
    <w:rsid w:val="00091D9D"/>
    <w:rsid w:val="00092D50"/>
    <w:rsid w:val="00093960"/>
    <w:rsid w:val="00094172"/>
    <w:rsid w:val="00094605"/>
    <w:rsid w:val="000948C3"/>
    <w:rsid w:val="00094A61"/>
    <w:rsid w:val="00095386"/>
    <w:rsid w:val="00096522"/>
    <w:rsid w:val="000971D7"/>
    <w:rsid w:val="00097564"/>
    <w:rsid w:val="000A0ED4"/>
    <w:rsid w:val="000A1502"/>
    <w:rsid w:val="000A1E15"/>
    <w:rsid w:val="000A1EC0"/>
    <w:rsid w:val="000A1FBD"/>
    <w:rsid w:val="000A23CA"/>
    <w:rsid w:val="000A2E70"/>
    <w:rsid w:val="000A38D0"/>
    <w:rsid w:val="000A552E"/>
    <w:rsid w:val="000A56F7"/>
    <w:rsid w:val="000A7455"/>
    <w:rsid w:val="000B0825"/>
    <w:rsid w:val="000B0DC0"/>
    <w:rsid w:val="000B263C"/>
    <w:rsid w:val="000B264D"/>
    <w:rsid w:val="000B39FB"/>
    <w:rsid w:val="000B44BF"/>
    <w:rsid w:val="000B4D2D"/>
    <w:rsid w:val="000B54E7"/>
    <w:rsid w:val="000B64B7"/>
    <w:rsid w:val="000B657D"/>
    <w:rsid w:val="000B7FEB"/>
    <w:rsid w:val="000C03A9"/>
    <w:rsid w:val="000C0C44"/>
    <w:rsid w:val="000C0ECB"/>
    <w:rsid w:val="000C17E0"/>
    <w:rsid w:val="000C2999"/>
    <w:rsid w:val="000C3458"/>
    <w:rsid w:val="000C3662"/>
    <w:rsid w:val="000C3695"/>
    <w:rsid w:val="000C3A45"/>
    <w:rsid w:val="000C3E66"/>
    <w:rsid w:val="000C489E"/>
    <w:rsid w:val="000C4C4B"/>
    <w:rsid w:val="000C580A"/>
    <w:rsid w:val="000C6440"/>
    <w:rsid w:val="000C7884"/>
    <w:rsid w:val="000D003E"/>
    <w:rsid w:val="000D046E"/>
    <w:rsid w:val="000D0844"/>
    <w:rsid w:val="000D0D95"/>
    <w:rsid w:val="000D11D6"/>
    <w:rsid w:val="000D1945"/>
    <w:rsid w:val="000D1E43"/>
    <w:rsid w:val="000D2A85"/>
    <w:rsid w:val="000D38F8"/>
    <w:rsid w:val="000D3A5D"/>
    <w:rsid w:val="000D3BBF"/>
    <w:rsid w:val="000D4ED6"/>
    <w:rsid w:val="000D5EA9"/>
    <w:rsid w:val="000D620F"/>
    <w:rsid w:val="000D6980"/>
    <w:rsid w:val="000D6E0F"/>
    <w:rsid w:val="000D7764"/>
    <w:rsid w:val="000E185A"/>
    <w:rsid w:val="000E189E"/>
    <w:rsid w:val="000E2BB1"/>
    <w:rsid w:val="000E2E65"/>
    <w:rsid w:val="000E4D01"/>
    <w:rsid w:val="000E5127"/>
    <w:rsid w:val="000E539B"/>
    <w:rsid w:val="000E585E"/>
    <w:rsid w:val="000E58D6"/>
    <w:rsid w:val="000E6210"/>
    <w:rsid w:val="000E7D75"/>
    <w:rsid w:val="000E7E49"/>
    <w:rsid w:val="000F04B1"/>
    <w:rsid w:val="000F05AC"/>
    <w:rsid w:val="000F0E84"/>
    <w:rsid w:val="000F222D"/>
    <w:rsid w:val="000F3889"/>
    <w:rsid w:val="000F40E8"/>
    <w:rsid w:val="000F4112"/>
    <w:rsid w:val="000F5849"/>
    <w:rsid w:val="000F5904"/>
    <w:rsid w:val="000F5E21"/>
    <w:rsid w:val="000F7687"/>
    <w:rsid w:val="001001F4"/>
    <w:rsid w:val="001008FA"/>
    <w:rsid w:val="00101C05"/>
    <w:rsid w:val="0010212B"/>
    <w:rsid w:val="0010212C"/>
    <w:rsid w:val="001022DA"/>
    <w:rsid w:val="00102733"/>
    <w:rsid w:val="00104A16"/>
    <w:rsid w:val="001061CC"/>
    <w:rsid w:val="00107682"/>
    <w:rsid w:val="00110FCB"/>
    <w:rsid w:val="0011397B"/>
    <w:rsid w:val="00113D19"/>
    <w:rsid w:val="00113EB1"/>
    <w:rsid w:val="00114B02"/>
    <w:rsid w:val="00114DE7"/>
    <w:rsid w:val="00116CB9"/>
    <w:rsid w:val="00120931"/>
    <w:rsid w:val="00121CC8"/>
    <w:rsid w:val="0012242B"/>
    <w:rsid w:val="00122798"/>
    <w:rsid w:val="00122E3F"/>
    <w:rsid w:val="00123161"/>
    <w:rsid w:val="001231CD"/>
    <w:rsid w:val="0012348B"/>
    <w:rsid w:val="0012512A"/>
    <w:rsid w:val="00125E7F"/>
    <w:rsid w:val="00126A8C"/>
    <w:rsid w:val="00126F57"/>
    <w:rsid w:val="00127C2E"/>
    <w:rsid w:val="00130899"/>
    <w:rsid w:val="00130B54"/>
    <w:rsid w:val="001317E3"/>
    <w:rsid w:val="00131D04"/>
    <w:rsid w:val="00131D7D"/>
    <w:rsid w:val="00132EB2"/>
    <w:rsid w:val="001334AD"/>
    <w:rsid w:val="00133A8F"/>
    <w:rsid w:val="001346BA"/>
    <w:rsid w:val="001355FC"/>
    <w:rsid w:val="001357CE"/>
    <w:rsid w:val="0013650D"/>
    <w:rsid w:val="00136DFF"/>
    <w:rsid w:val="0013760A"/>
    <w:rsid w:val="001379A9"/>
    <w:rsid w:val="00140FE1"/>
    <w:rsid w:val="00141B30"/>
    <w:rsid w:val="00141CBC"/>
    <w:rsid w:val="001431F1"/>
    <w:rsid w:val="001434B6"/>
    <w:rsid w:val="001437E1"/>
    <w:rsid w:val="00143B36"/>
    <w:rsid w:val="00144CE0"/>
    <w:rsid w:val="00145B79"/>
    <w:rsid w:val="00147DDA"/>
    <w:rsid w:val="0015009F"/>
    <w:rsid w:val="001501CD"/>
    <w:rsid w:val="00150743"/>
    <w:rsid w:val="00150D4C"/>
    <w:rsid w:val="00152281"/>
    <w:rsid w:val="001523E2"/>
    <w:rsid w:val="0015300A"/>
    <w:rsid w:val="0015356A"/>
    <w:rsid w:val="00153745"/>
    <w:rsid w:val="0015536D"/>
    <w:rsid w:val="0015593F"/>
    <w:rsid w:val="00155940"/>
    <w:rsid w:val="00155E75"/>
    <w:rsid w:val="001573AB"/>
    <w:rsid w:val="00160281"/>
    <w:rsid w:val="0016093B"/>
    <w:rsid w:val="00161D83"/>
    <w:rsid w:val="00163B97"/>
    <w:rsid w:val="00164113"/>
    <w:rsid w:val="00164412"/>
    <w:rsid w:val="00165BFC"/>
    <w:rsid w:val="00166AC3"/>
    <w:rsid w:val="0016750A"/>
    <w:rsid w:val="00167B85"/>
    <w:rsid w:val="00170DE7"/>
    <w:rsid w:val="00171447"/>
    <w:rsid w:val="00175AFB"/>
    <w:rsid w:val="00175B0C"/>
    <w:rsid w:val="0017619E"/>
    <w:rsid w:val="001763D5"/>
    <w:rsid w:val="00176923"/>
    <w:rsid w:val="00176930"/>
    <w:rsid w:val="00176C48"/>
    <w:rsid w:val="001800D6"/>
    <w:rsid w:val="001806EC"/>
    <w:rsid w:val="001824F3"/>
    <w:rsid w:val="00182AA4"/>
    <w:rsid w:val="00182B7C"/>
    <w:rsid w:val="00182F36"/>
    <w:rsid w:val="001840F2"/>
    <w:rsid w:val="00186163"/>
    <w:rsid w:val="00186630"/>
    <w:rsid w:val="00187A7E"/>
    <w:rsid w:val="00190175"/>
    <w:rsid w:val="00190E3F"/>
    <w:rsid w:val="00191067"/>
    <w:rsid w:val="00191554"/>
    <w:rsid w:val="00191C86"/>
    <w:rsid w:val="0019394C"/>
    <w:rsid w:val="00194825"/>
    <w:rsid w:val="001963C2"/>
    <w:rsid w:val="00196A82"/>
    <w:rsid w:val="00196E82"/>
    <w:rsid w:val="00197751"/>
    <w:rsid w:val="001A0604"/>
    <w:rsid w:val="001A0DAF"/>
    <w:rsid w:val="001A16AC"/>
    <w:rsid w:val="001A22C0"/>
    <w:rsid w:val="001A2416"/>
    <w:rsid w:val="001A3978"/>
    <w:rsid w:val="001A3F7F"/>
    <w:rsid w:val="001A5C14"/>
    <w:rsid w:val="001A6250"/>
    <w:rsid w:val="001A6DFC"/>
    <w:rsid w:val="001B0A85"/>
    <w:rsid w:val="001B2471"/>
    <w:rsid w:val="001B5FF7"/>
    <w:rsid w:val="001B639B"/>
    <w:rsid w:val="001B6F24"/>
    <w:rsid w:val="001B7D74"/>
    <w:rsid w:val="001C0BCE"/>
    <w:rsid w:val="001C3625"/>
    <w:rsid w:val="001C3A71"/>
    <w:rsid w:val="001C4514"/>
    <w:rsid w:val="001C4FD7"/>
    <w:rsid w:val="001C5302"/>
    <w:rsid w:val="001C5F31"/>
    <w:rsid w:val="001C6A09"/>
    <w:rsid w:val="001C6C86"/>
    <w:rsid w:val="001D06BA"/>
    <w:rsid w:val="001D0BA7"/>
    <w:rsid w:val="001D2E6F"/>
    <w:rsid w:val="001D4380"/>
    <w:rsid w:val="001D6FFB"/>
    <w:rsid w:val="001E00FE"/>
    <w:rsid w:val="001E039E"/>
    <w:rsid w:val="001E04CA"/>
    <w:rsid w:val="001E0F59"/>
    <w:rsid w:val="001E1872"/>
    <w:rsid w:val="001E1C24"/>
    <w:rsid w:val="001E215F"/>
    <w:rsid w:val="001E2E75"/>
    <w:rsid w:val="001E30A2"/>
    <w:rsid w:val="001E3FA5"/>
    <w:rsid w:val="001E5D03"/>
    <w:rsid w:val="001E634F"/>
    <w:rsid w:val="001E6DDC"/>
    <w:rsid w:val="001E74A1"/>
    <w:rsid w:val="001E76DF"/>
    <w:rsid w:val="001F08CF"/>
    <w:rsid w:val="001F1211"/>
    <w:rsid w:val="001F124C"/>
    <w:rsid w:val="001F169A"/>
    <w:rsid w:val="001F1E9D"/>
    <w:rsid w:val="001F1EE0"/>
    <w:rsid w:val="001F4256"/>
    <w:rsid w:val="001F5A28"/>
    <w:rsid w:val="001F6FA9"/>
    <w:rsid w:val="001F7D12"/>
    <w:rsid w:val="001F7FD3"/>
    <w:rsid w:val="002001D6"/>
    <w:rsid w:val="00201282"/>
    <w:rsid w:val="00201AA7"/>
    <w:rsid w:val="00202429"/>
    <w:rsid w:val="0020260E"/>
    <w:rsid w:val="0020408B"/>
    <w:rsid w:val="00204160"/>
    <w:rsid w:val="00204580"/>
    <w:rsid w:val="00206C9E"/>
    <w:rsid w:val="002072B1"/>
    <w:rsid w:val="00210E18"/>
    <w:rsid w:val="002128AF"/>
    <w:rsid w:val="00212A22"/>
    <w:rsid w:val="00213517"/>
    <w:rsid w:val="002137B2"/>
    <w:rsid w:val="00214097"/>
    <w:rsid w:val="002142A2"/>
    <w:rsid w:val="00214E9F"/>
    <w:rsid w:val="00215C6D"/>
    <w:rsid w:val="0021787E"/>
    <w:rsid w:val="00217912"/>
    <w:rsid w:val="00217D6C"/>
    <w:rsid w:val="00220BB5"/>
    <w:rsid w:val="00221A77"/>
    <w:rsid w:val="00223BD0"/>
    <w:rsid w:val="00224855"/>
    <w:rsid w:val="00224A31"/>
    <w:rsid w:val="0022530D"/>
    <w:rsid w:val="00226B8D"/>
    <w:rsid w:val="002270B2"/>
    <w:rsid w:val="00227DE8"/>
    <w:rsid w:val="002308A7"/>
    <w:rsid w:val="00231703"/>
    <w:rsid w:val="00233336"/>
    <w:rsid w:val="002348D7"/>
    <w:rsid w:val="00234C5E"/>
    <w:rsid w:val="0023608B"/>
    <w:rsid w:val="00236652"/>
    <w:rsid w:val="0024213C"/>
    <w:rsid w:val="0024388A"/>
    <w:rsid w:val="0024446F"/>
    <w:rsid w:val="00245065"/>
    <w:rsid w:val="00246562"/>
    <w:rsid w:val="002502EB"/>
    <w:rsid w:val="00253705"/>
    <w:rsid w:val="00253AB3"/>
    <w:rsid w:val="00255E24"/>
    <w:rsid w:val="00255F3E"/>
    <w:rsid w:val="00256131"/>
    <w:rsid w:val="002565F7"/>
    <w:rsid w:val="00256B9E"/>
    <w:rsid w:val="00256E6D"/>
    <w:rsid w:val="00257BD1"/>
    <w:rsid w:val="002609D2"/>
    <w:rsid w:val="002622C4"/>
    <w:rsid w:val="00263748"/>
    <w:rsid w:val="002639F8"/>
    <w:rsid w:val="00263F99"/>
    <w:rsid w:val="00265060"/>
    <w:rsid w:val="00266FFF"/>
    <w:rsid w:val="0026709D"/>
    <w:rsid w:val="002679C8"/>
    <w:rsid w:val="00267C57"/>
    <w:rsid w:val="00267EB1"/>
    <w:rsid w:val="002704A3"/>
    <w:rsid w:val="0027110A"/>
    <w:rsid w:val="00271181"/>
    <w:rsid w:val="002720C4"/>
    <w:rsid w:val="0027417F"/>
    <w:rsid w:val="00274190"/>
    <w:rsid w:val="00274528"/>
    <w:rsid w:val="002747DA"/>
    <w:rsid w:val="00274E48"/>
    <w:rsid w:val="002752E6"/>
    <w:rsid w:val="00275663"/>
    <w:rsid w:val="00275922"/>
    <w:rsid w:val="00276C1F"/>
    <w:rsid w:val="00277111"/>
    <w:rsid w:val="00277BCD"/>
    <w:rsid w:val="00277F60"/>
    <w:rsid w:val="00280AA7"/>
    <w:rsid w:val="00281DCC"/>
    <w:rsid w:val="00282203"/>
    <w:rsid w:val="002827CC"/>
    <w:rsid w:val="00282830"/>
    <w:rsid w:val="00282C0C"/>
    <w:rsid w:val="00283BDE"/>
    <w:rsid w:val="00284E65"/>
    <w:rsid w:val="00285032"/>
    <w:rsid w:val="0028530E"/>
    <w:rsid w:val="00287203"/>
    <w:rsid w:val="00290662"/>
    <w:rsid w:val="00290C49"/>
    <w:rsid w:val="00291E0C"/>
    <w:rsid w:val="0029205E"/>
    <w:rsid w:val="0029367F"/>
    <w:rsid w:val="00294898"/>
    <w:rsid w:val="002963AF"/>
    <w:rsid w:val="00296793"/>
    <w:rsid w:val="002968B7"/>
    <w:rsid w:val="00296AD1"/>
    <w:rsid w:val="00297B9E"/>
    <w:rsid w:val="002A57EB"/>
    <w:rsid w:val="002A71F1"/>
    <w:rsid w:val="002A7CC3"/>
    <w:rsid w:val="002B056A"/>
    <w:rsid w:val="002B0635"/>
    <w:rsid w:val="002B24D0"/>
    <w:rsid w:val="002B2EEC"/>
    <w:rsid w:val="002B38F3"/>
    <w:rsid w:val="002B4033"/>
    <w:rsid w:val="002B4350"/>
    <w:rsid w:val="002B512D"/>
    <w:rsid w:val="002B6EF2"/>
    <w:rsid w:val="002B6F5D"/>
    <w:rsid w:val="002C0296"/>
    <w:rsid w:val="002C0ECF"/>
    <w:rsid w:val="002C143C"/>
    <w:rsid w:val="002C315A"/>
    <w:rsid w:val="002C3D0B"/>
    <w:rsid w:val="002C3DEB"/>
    <w:rsid w:val="002C4644"/>
    <w:rsid w:val="002C4BED"/>
    <w:rsid w:val="002C4EC3"/>
    <w:rsid w:val="002D0E11"/>
    <w:rsid w:val="002D3493"/>
    <w:rsid w:val="002D5B1F"/>
    <w:rsid w:val="002D76D4"/>
    <w:rsid w:val="002E0566"/>
    <w:rsid w:val="002E0B39"/>
    <w:rsid w:val="002E0C91"/>
    <w:rsid w:val="002E1991"/>
    <w:rsid w:val="002E2732"/>
    <w:rsid w:val="002E35C7"/>
    <w:rsid w:val="002E3A72"/>
    <w:rsid w:val="002E4A05"/>
    <w:rsid w:val="002E4BEE"/>
    <w:rsid w:val="002E52A8"/>
    <w:rsid w:val="002E586B"/>
    <w:rsid w:val="002E5F02"/>
    <w:rsid w:val="002E63AC"/>
    <w:rsid w:val="002E7D40"/>
    <w:rsid w:val="002E7DE9"/>
    <w:rsid w:val="002F07D1"/>
    <w:rsid w:val="002F1445"/>
    <w:rsid w:val="002F2516"/>
    <w:rsid w:val="002F31EF"/>
    <w:rsid w:val="002F51EC"/>
    <w:rsid w:val="002F5ED5"/>
    <w:rsid w:val="00301674"/>
    <w:rsid w:val="00302D1C"/>
    <w:rsid w:val="00303FA9"/>
    <w:rsid w:val="00304106"/>
    <w:rsid w:val="00304A3A"/>
    <w:rsid w:val="0030570A"/>
    <w:rsid w:val="00305AD9"/>
    <w:rsid w:val="00305B17"/>
    <w:rsid w:val="00306240"/>
    <w:rsid w:val="003078ED"/>
    <w:rsid w:val="0031015A"/>
    <w:rsid w:val="003114C1"/>
    <w:rsid w:val="00312394"/>
    <w:rsid w:val="00313A29"/>
    <w:rsid w:val="00315046"/>
    <w:rsid w:val="00315436"/>
    <w:rsid w:val="00315C99"/>
    <w:rsid w:val="00316DDA"/>
    <w:rsid w:val="00317D33"/>
    <w:rsid w:val="003203F0"/>
    <w:rsid w:val="00320BA5"/>
    <w:rsid w:val="00320E11"/>
    <w:rsid w:val="003214A9"/>
    <w:rsid w:val="0032169E"/>
    <w:rsid w:val="00321B46"/>
    <w:rsid w:val="003221DD"/>
    <w:rsid w:val="003266CA"/>
    <w:rsid w:val="00326735"/>
    <w:rsid w:val="003271F1"/>
    <w:rsid w:val="00331490"/>
    <w:rsid w:val="0033269B"/>
    <w:rsid w:val="00332BC0"/>
    <w:rsid w:val="003332D3"/>
    <w:rsid w:val="00333E44"/>
    <w:rsid w:val="0033431A"/>
    <w:rsid w:val="003364E3"/>
    <w:rsid w:val="00336E37"/>
    <w:rsid w:val="00336FCD"/>
    <w:rsid w:val="00337E0F"/>
    <w:rsid w:val="003401B9"/>
    <w:rsid w:val="00340250"/>
    <w:rsid w:val="0034085F"/>
    <w:rsid w:val="00340DD8"/>
    <w:rsid w:val="00340FE0"/>
    <w:rsid w:val="003413BF"/>
    <w:rsid w:val="003413E8"/>
    <w:rsid w:val="00343C5D"/>
    <w:rsid w:val="003445F8"/>
    <w:rsid w:val="00344FEC"/>
    <w:rsid w:val="00345DDC"/>
    <w:rsid w:val="003464DE"/>
    <w:rsid w:val="00350AF1"/>
    <w:rsid w:val="00351613"/>
    <w:rsid w:val="003518D9"/>
    <w:rsid w:val="00351D66"/>
    <w:rsid w:val="00353308"/>
    <w:rsid w:val="00353558"/>
    <w:rsid w:val="00353EE0"/>
    <w:rsid w:val="0035515E"/>
    <w:rsid w:val="00355952"/>
    <w:rsid w:val="00356E9F"/>
    <w:rsid w:val="00357A53"/>
    <w:rsid w:val="003646BB"/>
    <w:rsid w:val="003652BA"/>
    <w:rsid w:val="003654DC"/>
    <w:rsid w:val="0036568F"/>
    <w:rsid w:val="00365CC3"/>
    <w:rsid w:val="00367D2B"/>
    <w:rsid w:val="00367DB7"/>
    <w:rsid w:val="00367E56"/>
    <w:rsid w:val="00370657"/>
    <w:rsid w:val="00371990"/>
    <w:rsid w:val="00372B86"/>
    <w:rsid w:val="00372E4C"/>
    <w:rsid w:val="00372F7D"/>
    <w:rsid w:val="0037454D"/>
    <w:rsid w:val="00374787"/>
    <w:rsid w:val="003749BC"/>
    <w:rsid w:val="00376689"/>
    <w:rsid w:val="003773B0"/>
    <w:rsid w:val="0037783C"/>
    <w:rsid w:val="003803D1"/>
    <w:rsid w:val="00382296"/>
    <w:rsid w:val="0038244F"/>
    <w:rsid w:val="0038253A"/>
    <w:rsid w:val="00382836"/>
    <w:rsid w:val="00383000"/>
    <w:rsid w:val="0038660B"/>
    <w:rsid w:val="00386738"/>
    <w:rsid w:val="00386934"/>
    <w:rsid w:val="003900CF"/>
    <w:rsid w:val="0039039B"/>
    <w:rsid w:val="00391959"/>
    <w:rsid w:val="0039330A"/>
    <w:rsid w:val="00393374"/>
    <w:rsid w:val="003947D8"/>
    <w:rsid w:val="003948E8"/>
    <w:rsid w:val="003962D1"/>
    <w:rsid w:val="0039647A"/>
    <w:rsid w:val="0039682B"/>
    <w:rsid w:val="003A058C"/>
    <w:rsid w:val="003A0A66"/>
    <w:rsid w:val="003A167B"/>
    <w:rsid w:val="003A1A4A"/>
    <w:rsid w:val="003A1FEC"/>
    <w:rsid w:val="003A2C46"/>
    <w:rsid w:val="003A2DD4"/>
    <w:rsid w:val="003A4B05"/>
    <w:rsid w:val="003A615A"/>
    <w:rsid w:val="003A6733"/>
    <w:rsid w:val="003A721E"/>
    <w:rsid w:val="003B0BCB"/>
    <w:rsid w:val="003B0EBB"/>
    <w:rsid w:val="003B1CBE"/>
    <w:rsid w:val="003B1DCA"/>
    <w:rsid w:val="003B22B8"/>
    <w:rsid w:val="003B2BAF"/>
    <w:rsid w:val="003B4DFC"/>
    <w:rsid w:val="003B5B18"/>
    <w:rsid w:val="003B7217"/>
    <w:rsid w:val="003B7C86"/>
    <w:rsid w:val="003C101F"/>
    <w:rsid w:val="003C1127"/>
    <w:rsid w:val="003C2551"/>
    <w:rsid w:val="003C4340"/>
    <w:rsid w:val="003C59F0"/>
    <w:rsid w:val="003C5B44"/>
    <w:rsid w:val="003C5E4B"/>
    <w:rsid w:val="003C781E"/>
    <w:rsid w:val="003C7AB5"/>
    <w:rsid w:val="003D03D3"/>
    <w:rsid w:val="003D245E"/>
    <w:rsid w:val="003D25B4"/>
    <w:rsid w:val="003D313F"/>
    <w:rsid w:val="003D47ED"/>
    <w:rsid w:val="003D7B84"/>
    <w:rsid w:val="003E0774"/>
    <w:rsid w:val="003E0FC6"/>
    <w:rsid w:val="003E274B"/>
    <w:rsid w:val="003E2B00"/>
    <w:rsid w:val="003E2BB9"/>
    <w:rsid w:val="003E37AD"/>
    <w:rsid w:val="003E38E0"/>
    <w:rsid w:val="003E54AF"/>
    <w:rsid w:val="003E5BEC"/>
    <w:rsid w:val="003E6E9F"/>
    <w:rsid w:val="003F2409"/>
    <w:rsid w:val="003F2706"/>
    <w:rsid w:val="003F27DE"/>
    <w:rsid w:val="003F370D"/>
    <w:rsid w:val="003F37C5"/>
    <w:rsid w:val="003F4333"/>
    <w:rsid w:val="003F4803"/>
    <w:rsid w:val="003F4ACC"/>
    <w:rsid w:val="003F5008"/>
    <w:rsid w:val="003F5350"/>
    <w:rsid w:val="003F66EC"/>
    <w:rsid w:val="003F67C8"/>
    <w:rsid w:val="003F708E"/>
    <w:rsid w:val="00400349"/>
    <w:rsid w:val="0040060E"/>
    <w:rsid w:val="00400DC5"/>
    <w:rsid w:val="0040141C"/>
    <w:rsid w:val="00401C0E"/>
    <w:rsid w:val="00403658"/>
    <w:rsid w:val="004038F1"/>
    <w:rsid w:val="00404354"/>
    <w:rsid w:val="0040435A"/>
    <w:rsid w:val="004046FF"/>
    <w:rsid w:val="00404CF1"/>
    <w:rsid w:val="00405E80"/>
    <w:rsid w:val="0040702E"/>
    <w:rsid w:val="00407782"/>
    <w:rsid w:val="0041019D"/>
    <w:rsid w:val="004101A3"/>
    <w:rsid w:val="00410C04"/>
    <w:rsid w:val="00411D7F"/>
    <w:rsid w:val="004142C5"/>
    <w:rsid w:val="004143F6"/>
    <w:rsid w:val="00414988"/>
    <w:rsid w:val="00414A6C"/>
    <w:rsid w:val="00416416"/>
    <w:rsid w:val="00416C1A"/>
    <w:rsid w:val="00416CB3"/>
    <w:rsid w:val="00417CA6"/>
    <w:rsid w:val="00417EA0"/>
    <w:rsid w:val="004217C5"/>
    <w:rsid w:val="00421AD1"/>
    <w:rsid w:val="00421FD9"/>
    <w:rsid w:val="00421FF2"/>
    <w:rsid w:val="00422D6B"/>
    <w:rsid w:val="00422E44"/>
    <w:rsid w:val="00422FB9"/>
    <w:rsid w:val="00423924"/>
    <w:rsid w:val="00427538"/>
    <w:rsid w:val="00427C17"/>
    <w:rsid w:val="00430C92"/>
    <w:rsid w:val="00431B2B"/>
    <w:rsid w:val="00431E2E"/>
    <w:rsid w:val="0043222F"/>
    <w:rsid w:val="0043351E"/>
    <w:rsid w:val="00433B9F"/>
    <w:rsid w:val="00434615"/>
    <w:rsid w:val="004347F1"/>
    <w:rsid w:val="004348B7"/>
    <w:rsid w:val="004348D8"/>
    <w:rsid w:val="004349BE"/>
    <w:rsid w:val="00436FBB"/>
    <w:rsid w:val="0043704E"/>
    <w:rsid w:val="00440440"/>
    <w:rsid w:val="00440E08"/>
    <w:rsid w:val="00440E6A"/>
    <w:rsid w:val="004413D7"/>
    <w:rsid w:val="00441F6C"/>
    <w:rsid w:val="00442028"/>
    <w:rsid w:val="00442A31"/>
    <w:rsid w:val="00443289"/>
    <w:rsid w:val="00444705"/>
    <w:rsid w:val="004457B9"/>
    <w:rsid w:val="00445A07"/>
    <w:rsid w:val="00445A44"/>
    <w:rsid w:val="00450F83"/>
    <w:rsid w:val="004516BA"/>
    <w:rsid w:val="0045314C"/>
    <w:rsid w:val="004538B6"/>
    <w:rsid w:val="0045402C"/>
    <w:rsid w:val="0045495D"/>
    <w:rsid w:val="00454AB7"/>
    <w:rsid w:val="00454B1C"/>
    <w:rsid w:val="004554A0"/>
    <w:rsid w:val="00455795"/>
    <w:rsid w:val="004572F3"/>
    <w:rsid w:val="00457F83"/>
    <w:rsid w:val="00460CEE"/>
    <w:rsid w:val="00461BA3"/>
    <w:rsid w:val="00462818"/>
    <w:rsid w:val="00462DC9"/>
    <w:rsid w:val="00463A19"/>
    <w:rsid w:val="00463F89"/>
    <w:rsid w:val="00464D1C"/>
    <w:rsid w:val="0046553B"/>
    <w:rsid w:val="00466149"/>
    <w:rsid w:val="0046658F"/>
    <w:rsid w:val="00466C41"/>
    <w:rsid w:val="00470702"/>
    <w:rsid w:val="00471C0D"/>
    <w:rsid w:val="00472E1A"/>
    <w:rsid w:val="00473665"/>
    <w:rsid w:val="004746EA"/>
    <w:rsid w:val="00474DAB"/>
    <w:rsid w:val="004751ED"/>
    <w:rsid w:val="00475D4E"/>
    <w:rsid w:val="00475D7F"/>
    <w:rsid w:val="004768F7"/>
    <w:rsid w:val="00476966"/>
    <w:rsid w:val="0047758F"/>
    <w:rsid w:val="00480130"/>
    <w:rsid w:val="00480485"/>
    <w:rsid w:val="00481F13"/>
    <w:rsid w:val="0048233E"/>
    <w:rsid w:val="00484AC1"/>
    <w:rsid w:val="004915E1"/>
    <w:rsid w:val="0049181A"/>
    <w:rsid w:val="00491DCC"/>
    <w:rsid w:val="00492886"/>
    <w:rsid w:val="004931F6"/>
    <w:rsid w:val="00493BD4"/>
    <w:rsid w:val="004948E5"/>
    <w:rsid w:val="00494D75"/>
    <w:rsid w:val="00494E2B"/>
    <w:rsid w:val="0049500B"/>
    <w:rsid w:val="00495E91"/>
    <w:rsid w:val="00495EAE"/>
    <w:rsid w:val="00497654"/>
    <w:rsid w:val="004A03D4"/>
    <w:rsid w:val="004A062E"/>
    <w:rsid w:val="004A1CB6"/>
    <w:rsid w:val="004A241E"/>
    <w:rsid w:val="004A4DA1"/>
    <w:rsid w:val="004A50E4"/>
    <w:rsid w:val="004A5ECB"/>
    <w:rsid w:val="004A61CE"/>
    <w:rsid w:val="004A689F"/>
    <w:rsid w:val="004A69A2"/>
    <w:rsid w:val="004B1425"/>
    <w:rsid w:val="004B150D"/>
    <w:rsid w:val="004B16E9"/>
    <w:rsid w:val="004B2CA6"/>
    <w:rsid w:val="004B3509"/>
    <w:rsid w:val="004B3B5E"/>
    <w:rsid w:val="004B3C1C"/>
    <w:rsid w:val="004B4330"/>
    <w:rsid w:val="004B43B3"/>
    <w:rsid w:val="004B44A5"/>
    <w:rsid w:val="004B7477"/>
    <w:rsid w:val="004B7C1A"/>
    <w:rsid w:val="004C0149"/>
    <w:rsid w:val="004C1866"/>
    <w:rsid w:val="004C26D4"/>
    <w:rsid w:val="004C2E16"/>
    <w:rsid w:val="004C31B3"/>
    <w:rsid w:val="004C4985"/>
    <w:rsid w:val="004C534C"/>
    <w:rsid w:val="004C57A4"/>
    <w:rsid w:val="004C5B0C"/>
    <w:rsid w:val="004C604B"/>
    <w:rsid w:val="004C67E7"/>
    <w:rsid w:val="004C6E84"/>
    <w:rsid w:val="004D1624"/>
    <w:rsid w:val="004D3D13"/>
    <w:rsid w:val="004D5CB0"/>
    <w:rsid w:val="004D627F"/>
    <w:rsid w:val="004E0490"/>
    <w:rsid w:val="004E23D2"/>
    <w:rsid w:val="004E2B86"/>
    <w:rsid w:val="004E4F59"/>
    <w:rsid w:val="004E5AEE"/>
    <w:rsid w:val="004E68D6"/>
    <w:rsid w:val="004E7C90"/>
    <w:rsid w:val="004F06EE"/>
    <w:rsid w:val="004F17F1"/>
    <w:rsid w:val="004F1F4A"/>
    <w:rsid w:val="004F263C"/>
    <w:rsid w:val="004F460F"/>
    <w:rsid w:val="004F525B"/>
    <w:rsid w:val="004F53C6"/>
    <w:rsid w:val="004F55F4"/>
    <w:rsid w:val="004F5AEE"/>
    <w:rsid w:val="004F5FD7"/>
    <w:rsid w:val="004F618C"/>
    <w:rsid w:val="004F6CDF"/>
    <w:rsid w:val="00500870"/>
    <w:rsid w:val="00500C56"/>
    <w:rsid w:val="00502425"/>
    <w:rsid w:val="00503AE2"/>
    <w:rsid w:val="00504266"/>
    <w:rsid w:val="00507646"/>
    <w:rsid w:val="00507CE2"/>
    <w:rsid w:val="005104F5"/>
    <w:rsid w:val="005105CB"/>
    <w:rsid w:val="00510896"/>
    <w:rsid w:val="005115E4"/>
    <w:rsid w:val="00511EC0"/>
    <w:rsid w:val="00512B30"/>
    <w:rsid w:val="0051332A"/>
    <w:rsid w:val="005174FE"/>
    <w:rsid w:val="00520000"/>
    <w:rsid w:val="005201E1"/>
    <w:rsid w:val="005202D8"/>
    <w:rsid w:val="00520BDB"/>
    <w:rsid w:val="00521DF0"/>
    <w:rsid w:val="00522E75"/>
    <w:rsid w:val="00523179"/>
    <w:rsid w:val="00523358"/>
    <w:rsid w:val="005233A8"/>
    <w:rsid w:val="005243A7"/>
    <w:rsid w:val="00525BC3"/>
    <w:rsid w:val="00525DC3"/>
    <w:rsid w:val="00532550"/>
    <w:rsid w:val="0053348E"/>
    <w:rsid w:val="0053433B"/>
    <w:rsid w:val="00534432"/>
    <w:rsid w:val="00534B70"/>
    <w:rsid w:val="00535F84"/>
    <w:rsid w:val="00536413"/>
    <w:rsid w:val="0053772E"/>
    <w:rsid w:val="00537F16"/>
    <w:rsid w:val="0054052B"/>
    <w:rsid w:val="00540F22"/>
    <w:rsid w:val="0054249F"/>
    <w:rsid w:val="0054302D"/>
    <w:rsid w:val="005430D5"/>
    <w:rsid w:val="0054342B"/>
    <w:rsid w:val="0054563D"/>
    <w:rsid w:val="00545EDB"/>
    <w:rsid w:val="0054652B"/>
    <w:rsid w:val="005466DE"/>
    <w:rsid w:val="00546F2D"/>
    <w:rsid w:val="005479B3"/>
    <w:rsid w:val="00550A37"/>
    <w:rsid w:val="0055358A"/>
    <w:rsid w:val="00553F70"/>
    <w:rsid w:val="005563B3"/>
    <w:rsid w:val="0055758A"/>
    <w:rsid w:val="0056073F"/>
    <w:rsid w:val="00561196"/>
    <w:rsid w:val="005611EE"/>
    <w:rsid w:val="00561F9F"/>
    <w:rsid w:val="005621CC"/>
    <w:rsid w:val="0056260B"/>
    <w:rsid w:val="0056269F"/>
    <w:rsid w:val="0056382E"/>
    <w:rsid w:val="0056403E"/>
    <w:rsid w:val="00567654"/>
    <w:rsid w:val="00567E51"/>
    <w:rsid w:val="00570229"/>
    <w:rsid w:val="0057039F"/>
    <w:rsid w:val="005730BC"/>
    <w:rsid w:val="00573823"/>
    <w:rsid w:val="00574449"/>
    <w:rsid w:val="0057564F"/>
    <w:rsid w:val="00576065"/>
    <w:rsid w:val="005765F3"/>
    <w:rsid w:val="00576A8B"/>
    <w:rsid w:val="00577C03"/>
    <w:rsid w:val="00581369"/>
    <w:rsid w:val="0058192F"/>
    <w:rsid w:val="00582813"/>
    <w:rsid w:val="0058412B"/>
    <w:rsid w:val="005857B4"/>
    <w:rsid w:val="00585B55"/>
    <w:rsid w:val="00585D11"/>
    <w:rsid w:val="00586381"/>
    <w:rsid w:val="00586DB9"/>
    <w:rsid w:val="00587ABC"/>
    <w:rsid w:val="005909E9"/>
    <w:rsid w:val="00590BA8"/>
    <w:rsid w:val="0059173F"/>
    <w:rsid w:val="00591F96"/>
    <w:rsid w:val="005935A9"/>
    <w:rsid w:val="00593A9A"/>
    <w:rsid w:val="00594236"/>
    <w:rsid w:val="00595B3A"/>
    <w:rsid w:val="005975A0"/>
    <w:rsid w:val="005A07EC"/>
    <w:rsid w:val="005A150E"/>
    <w:rsid w:val="005A1F71"/>
    <w:rsid w:val="005A2112"/>
    <w:rsid w:val="005A47BE"/>
    <w:rsid w:val="005A578C"/>
    <w:rsid w:val="005A5DD1"/>
    <w:rsid w:val="005B285F"/>
    <w:rsid w:val="005B3C04"/>
    <w:rsid w:val="005B3FBA"/>
    <w:rsid w:val="005B583D"/>
    <w:rsid w:val="005B775C"/>
    <w:rsid w:val="005C007E"/>
    <w:rsid w:val="005C1616"/>
    <w:rsid w:val="005C1757"/>
    <w:rsid w:val="005C1F17"/>
    <w:rsid w:val="005C2429"/>
    <w:rsid w:val="005C2A04"/>
    <w:rsid w:val="005C49A0"/>
    <w:rsid w:val="005C4FE3"/>
    <w:rsid w:val="005C62D4"/>
    <w:rsid w:val="005C6A2B"/>
    <w:rsid w:val="005C6ED5"/>
    <w:rsid w:val="005D0249"/>
    <w:rsid w:val="005D0293"/>
    <w:rsid w:val="005D3513"/>
    <w:rsid w:val="005D361B"/>
    <w:rsid w:val="005D474F"/>
    <w:rsid w:val="005D586C"/>
    <w:rsid w:val="005D5AFA"/>
    <w:rsid w:val="005D6030"/>
    <w:rsid w:val="005D61D7"/>
    <w:rsid w:val="005D63AB"/>
    <w:rsid w:val="005E03C0"/>
    <w:rsid w:val="005E1338"/>
    <w:rsid w:val="005E1F30"/>
    <w:rsid w:val="005E2614"/>
    <w:rsid w:val="005E41E0"/>
    <w:rsid w:val="005E420F"/>
    <w:rsid w:val="005E4B85"/>
    <w:rsid w:val="005E5CA3"/>
    <w:rsid w:val="005E6424"/>
    <w:rsid w:val="005F0258"/>
    <w:rsid w:val="005F0777"/>
    <w:rsid w:val="005F3019"/>
    <w:rsid w:val="005F4394"/>
    <w:rsid w:val="005F4D66"/>
    <w:rsid w:val="005F585A"/>
    <w:rsid w:val="005F6AB4"/>
    <w:rsid w:val="00601D2C"/>
    <w:rsid w:val="0060419C"/>
    <w:rsid w:val="00604388"/>
    <w:rsid w:val="00605316"/>
    <w:rsid w:val="00605CBD"/>
    <w:rsid w:val="00607E67"/>
    <w:rsid w:val="00610363"/>
    <w:rsid w:val="006103FD"/>
    <w:rsid w:val="006105CD"/>
    <w:rsid w:val="00613A19"/>
    <w:rsid w:val="00613C7E"/>
    <w:rsid w:val="00613DBB"/>
    <w:rsid w:val="00613E33"/>
    <w:rsid w:val="00614076"/>
    <w:rsid w:val="006174AD"/>
    <w:rsid w:val="00617876"/>
    <w:rsid w:val="00617BA2"/>
    <w:rsid w:val="0062042A"/>
    <w:rsid w:val="00622594"/>
    <w:rsid w:val="006230B6"/>
    <w:rsid w:val="00623641"/>
    <w:rsid w:val="00623B9B"/>
    <w:rsid w:val="0062473B"/>
    <w:rsid w:val="00624E20"/>
    <w:rsid w:val="0062558F"/>
    <w:rsid w:val="00627CEA"/>
    <w:rsid w:val="00627F9A"/>
    <w:rsid w:val="006304BF"/>
    <w:rsid w:val="00630EAA"/>
    <w:rsid w:val="00631B8F"/>
    <w:rsid w:val="00631D0D"/>
    <w:rsid w:val="00631D56"/>
    <w:rsid w:val="006323A4"/>
    <w:rsid w:val="00632C35"/>
    <w:rsid w:val="00633067"/>
    <w:rsid w:val="00634349"/>
    <w:rsid w:val="0063456A"/>
    <w:rsid w:val="0063511C"/>
    <w:rsid w:val="00635BB4"/>
    <w:rsid w:val="00636929"/>
    <w:rsid w:val="0063706B"/>
    <w:rsid w:val="00637AB7"/>
    <w:rsid w:val="00640BF2"/>
    <w:rsid w:val="006415FA"/>
    <w:rsid w:val="00643023"/>
    <w:rsid w:val="00643FEC"/>
    <w:rsid w:val="00651821"/>
    <w:rsid w:val="00651B2F"/>
    <w:rsid w:val="00652401"/>
    <w:rsid w:val="006525FF"/>
    <w:rsid w:val="00652C91"/>
    <w:rsid w:val="00653AFF"/>
    <w:rsid w:val="00653D15"/>
    <w:rsid w:val="006549A7"/>
    <w:rsid w:val="00654A8C"/>
    <w:rsid w:val="00655F30"/>
    <w:rsid w:val="00656DC7"/>
    <w:rsid w:val="006574D3"/>
    <w:rsid w:val="00657ED6"/>
    <w:rsid w:val="006603BF"/>
    <w:rsid w:val="006604F6"/>
    <w:rsid w:val="006605E1"/>
    <w:rsid w:val="00660AB0"/>
    <w:rsid w:val="00660CA3"/>
    <w:rsid w:val="0066363E"/>
    <w:rsid w:val="00663C44"/>
    <w:rsid w:val="006640CA"/>
    <w:rsid w:val="00664525"/>
    <w:rsid w:val="00665FE9"/>
    <w:rsid w:val="0067015B"/>
    <w:rsid w:val="006722C2"/>
    <w:rsid w:val="006726B0"/>
    <w:rsid w:val="0067293A"/>
    <w:rsid w:val="00672C80"/>
    <w:rsid w:val="00673484"/>
    <w:rsid w:val="00674E79"/>
    <w:rsid w:val="006754CE"/>
    <w:rsid w:val="00675E98"/>
    <w:rsid w:val="006763B1"/>
    <w:rsid w:val="00676DAC"/>
    <w:rsid w:val="00677B2A"/>
    <w:rsid w:val="0068045B"/>
    <w:rsid w:val="0068091D"/>
    <w:rsid w:val="00681DCA"/>
    <w:rsid w:val="00682A68"/>
    <w:rsid w:val="006832FB"/>
    <w:rsid w:val="006834C8"/>
    <w:rsid w:val="00684A9B"/>
    <w:rsid w:val="00686CC8"/>
    <w:rsid w:val="00686F62"/>
    <w:rsid w:val="0068796E"/>
    <w:rsid w:val="00690176"/>
    <w:rsid w:val="006907F8"/>
    <w:rsid w:val="0069265F"/>
    <w:rsid w:val="0069304A"/>
    <w:rsid w:val="00693063"/>
    <w:rsid w:val="0069416B"/>
    <w:rsid w:val="0069478E"/>
    <w:rsid w:val="0069596D"/>
    <w:rsid w:val="0069798E"/>
    <w:rsid w:val="00697E40"/>
    <w:rsid w:val="006A2C9C"/>
    <w:rsid w:val="006A384D"/>
    <w:rsid w:val="006A3885"/>
    <w:rsid w:val="006A3993"/>
    <w:rsid w:val="006A3FAA"/>
    <w:rsid w:val="006A4A6F"/>
    <w:rsid w:val="006A5658"/>
    <w:rsid w:val="006A56C2"/>
    <w:rsid w:val="006A6F92"/>
    <w:rsid w:val="006A7BF6"/>
    <w:rsid w:val="006B01A3"/>
    <w:rsid w:val="006B0717"/>
    <w:rsid w:val="006B07DE"/>
    <w:rsid w:val="006B1745"/>
    <w:rsid w:val="006B1F4E"/>
    <w:rsid w:val="006B279E"/>
    <w:rsid w:val="006B2A77"/>
    <w:rsid w:val="006B4951"/>
    <w:rsid w:val="006B5111"/>
    <w:rsid w:val="006B5434"/>
    <w:rsid w:val="006B5CAD"/>
    <w:rsid w:val="006B5E6F"/>
    <w:rsid w:val="006B5ECA"/>
    <w:rsid w:val="006B7198"/>
    <w:rsid w:val="006B7C79"/>
    <w:rsid w:val="006C021B"/>
    <w:rsid w:val="006C0813"/>
    <w:rsid w:val="006C166E"/>
    <w:rsid w:val="006C5555"/>
    <w:rsid w:val="006C5D7B"/>
    <w:rsid w:val="006C6192"/>
    <w:rsid w:val="006C6906"/>
    <w:rsid w:val="006D17A3"/>
    <w:rsid w:val="006D2FEC"/>
    <w:rsid w:val="006D3E0D"/>
    <w:rsid w:val="006D41F4"/>
    <w:rsid w:val="006D46AF"/>
    <w:rsid w:val="006D63E5"/>
    <w:rsid w:val="006D65D2"/>
    <w:rsid w:val="006D709C"/>
    <w:rsid w:val="006D70E8"/>
    <w:rsid w:val="006E04FB"/>
    <w:rsid w:val="006E1D52"/>
    <w:rsid w:val="006E3265"/>
    <w:rsid w:val="006E3B8F"/>
    <w:rsid w:val="006E3DCE"/>
    <w:rsid w:val="006E4B66"/>
    <w:rsid w:val="006E4DC7"/>
    <w:rsid w:val="006E515C"/>
    <w:rsid w:val="006E5579"/>
    <w:rsid w:val="006E6867"/>
    <w:rsid w:val="006E71D8"/>
    <w:rsid w:val="006F0CE9"/>
    <w:rsid w:val="006F0E2A"/>
    <w:rsid w:val="006F19F3"/>
    <w:rsid w:val="006F31F6"/>
    <w:rsid w:val="006F33A9"/>
    <w:rsid w:val="006F34BA"/>
    <w:rsid w:val="006F3946"/>
    <w:rsid w:val="006F4667"/>
    <w:rsid w:val="006F5427"/>
    <w:rsid w:val="006F5A5E"/>
    <w:rsid w:val="006F6B49"/>
    <w:rsid w:val="006F7478"/>
    <w:rsid w:val="00700F04"/>
    <w:rsid w:val="00703274"/>
    <w:rsid w:val="007034C0"/>
    <w:rsid w:val="0070384D"/>
    <w:rsid w:val="00703D5E"/>
    <w:rsid w:val="00704854"/>
    <w:rsid w:val="007066CB"/>
    <w:rsid w:val="00706841"/>
    <w:rsid w:val="007104D2"/>
    <w:rsid w:val="00710BFB"/>
    <w:rsid w:val="007117DE"/>
    <w:rsid w:val="00711D56"/>
    <w:rsid w:val="007129FA"/>
    <w:rsid w:val="0071313A"/>
    <w:rsid w:val="007151E6"/>
    <w:rsid w:val="00715BC7"/>
    <w:rsid w:val="00715FCC"/>
    <w:rsid w:val="00716AFA"/>
    <w:rsid w:val="00716D04"/>
    <w:rsid w:val="00716DD8"/>
    <w:rsid w:val="00717F3E"/>
    <w:rsid w:val="00720221"/>
    <w:rsid w:val="00720684"/>
    <w:rsid w:val="00720AC2"/>
    <w:rsid w:val="00720D92"/>
    <w:rsid w:val="0072154B"/>
    <w:rsid w:val="0072202E"/>
    <w:rsid w:val="00722960"/>
    <w:rsid w:val="00724DA4"/>
    <w:rsid w:val="00725D5B"/>
    <w:rsid w:val="007265D3"/>
    <w:rsid w:val="00726C3D"/>
    <w:rsid w:val="00727EDC"/>
    <w:rsid w:val="007301F4"/>
    <w:rsid w:val="00730332"/>
    <w:rsid w:val="00730F77"/>
    <w:rsid w:val="00731E6B"/>
    <w:rsid w:val="007320BF"/>
    <w:rsid w:val="00734852"/>
    <w:rsid w:val="00734B6D"/>
    <w:rsid w:val="00735553"/>
    <w:rsid w:val="007357E2"/>
    <w:rsid w:val="00735961"/>
    <w:rsid w:val="007364E4"/>
    <w:rsid w:val="00736DE1"/>
    <w:rsid w:val="00740635"/>
    <w:rsid w:val="007414BE"/>
    <w:rsid w:val="00741711"/>
    <w:rsid w:val="00743E50"/>
    <w:rsid w:val="00743FF7"/>
    <w:rsid w:val="00744000"/>
    <w:rsid w:val="00744229"/>
    <w:rsid w:val="00744CD0"/>
    <w:rsid w:val="00745AA0"/>
    <w:rsid w:val="00745ABC"/>
    <w:rsid w:val="00746D8E"/>
    <w:rsid w:val="007505DB"/>
    <w:rsid w:val="007516E6"/>
    <w:rsid w:val="0075183A"/>
    <w:rsid w:val="00751AEF"/>
    <w:rsid w:val="00751B7F"/>
    <w:rsid w:val="00753467"/>
    <w:rsid w:val="007538AF"/>
    <w:rsid w:val="00754209"/>
    <w:rsid w:val="0075496C"/>
    <w:rsid w:val="00754B76"/>
    <w:rsid w:val="00755C71"/>
    <w:rsid w:val="0075687A"/>
    <w:rsid w:val="007575C4"/>
    <w:rsid w:val="00760D4D"/>
    <w:rsid w:val="00762EA1"/>
    <w:rsid w:val="0076453A"/>
    <w:rsid w:val="00765B12"/>
    <w:rsid w:val="007668D7"/>
    <w:rsid w:val="0076798C"/>
    <w:rsid w:val="00767E24"/>
    <w:rsid w:val="007700DF"/>
    <w:rsid w:val="00771888"/>
    <w:rsid w:val="0077205E"/>
    <w:rsid w:val="00772FF7"/>
    <w:rsid w:val="0077309A"/>
    <w:rsid w:val="007736B6"/>
    <w:rsid w:val="00773C2F"/>
    <w:rsid w:val="00773D78"/>
    <w:rsid w:val="00774944"/>
    <w:rsid w:val="00775137"/>
    <w:rsid w:val="0077524C"/>
    <w:rsid w:val="007774B5"/>
    <w:rsid w:val="00777E6D"/>
    <w:rsid w:val="0078265C"/>
    <w:rsid w:val="00782F5A"/>
    <w:rsid w:val="00784CA9"/>
    <w:rsid w:val="00784EA7"/>
    <w:rsid w:val="00784F6A"/>
    <w:rsid w:val="007874DA"/>
    <w:rsid w:val="007908D3"/>
    <w:rsid w:val="00791D2D"/>
    <w:rsid w:val="007928AA"/>
    <w:rsid w:val="00792A92"/>
    <w:rsid w:val="00793711"/>
    <w:rsid w:val="007939D6"/>
    <w:rsid w:val="007939F8"/>
    <w:rsid w:val="007948EF"/>
    <w:rsid w:val="007948F4"/>
    <w:rsid w:val="00794A6D"/>
    <w:rsid w:val="007954C3"/>
    <w:rsid w:val="0079551B"/>
    <w:rsid w:val="0079603B"/>
    <w:rsid w:val="00797242"/>
    <w:rsid w:val="007A0441"/>
    <w:rsid w:val="007A0FB3"/>
    <w:rsid w:val="007A11DF"/>
    <w:rsid w:val="007A12F7"/>
    <w:rsid w:val="007A226C"/>
    <w:rsid w:val="007A299A"/>
    <w:rsid w:val="007A3749"/>
    <w:rsid w:val="007A4FBB"/>
    <w:rsid w:val="007A545F"/>
    <w:rsid w:val="007A6258"/>
    <w:rsid w:val="007A660E"/>
    <w:rsid w:val="007A765B"/>
    <w:rsid w:val="007A7E27"/>
    <w:rsid w:val="007A7F15"/>
    <w:rsid w:val="007B0191"/>
    <w:rsid w:val="007B117A"/>
    <w:rsid w:val="007B1EA1"/>
    <w:rsid w:val="007B2712"/>
    <w:rsid w:val="007B2DD9"/>
    <w:rsid w:val="007B358B"/>
    <w:rsid w:val="007B3EAE"/>
    <w:rsid w:val="007B4EA1"/>
    <w:rsid w:val="007B56E5"/>
    <w:rsid w:val="007B584A"/>
    <w:rsid w:val="007B60C3"/>
    <w:rsid w:val="007B66AA"/>
    <w:rsid w:val="007B6819"/>
    <w:rsid w:val="007C0AF2"/>
    <w:rsid w:val="007C100C"/>
    <w:rsid w:val="007C10C1"/>
    <w:rsid w:val="007C1438"/>
    <w:rsid w:val="007C2D6A"/>
    <w:rsid w:val="007C2DB1"/>
    <w:rsid w:val="007C2E81"/>
    <w:rsid w:val="007C37CA"/>
    <w:rsid w:val="007C4515"/>
    <w:rsid w:val="007C55C5"/>
    <w:rsid w:val="007C5A34"/>
    <w:rsid w:val="007C750D"/>
    <w:rsid w:val="007C7AA0"/>
    <w:rsid w:val="007D065B"/>
    <w:rsid w:val="007D1266"/>
    <w:rsid w:val="007D210B"/>
    <w:rsid w:val="007D3093"/>
    <w:rsid w:val="007D3C41"/>
    <w:rsid w:val="007D3FBF"/>
    <w:rsid w:val="007D512C"/>
    <w:rsid w:val="007D51EB"/>
    <w:rsid w:val="007D5D43"/>
    <w:rsid w:val="007D5E26"/>
    <w:rsid w:val="007D5F11"/>
    <w:rsid w:val="007D71B6"/>
    <w:rsid w:val="007D71C8"/>
    <w:rsid w:val="007D7659"/>
    <w:rsid w:val="007D7693"/>
    <w:rsid w:val="007E062D"/>
    <w:rsid w:val="007E0FF6"/>
    <w:rsid w:val="007E15C6"/>
    <w:rsid w:val="007E168D"/>
    <w:rsid w:val="007E1DC5"/>
    <w:rsid w:val="007E2918"/>
    <w:rsid w:val="007E4E2E"/>
    <w:rsid w:val="007E6B4C"/>
    <w:rsid w:val="007E6F39"/>
    <w:rsid w:val="007F0B48"/>
    <w:rsid w:val="007F0D7A"/>
    <w:rsid w:val="007F143F"/>
    <w:rsid w:val="007F1E1A"/>
    <w:rsid w:val="007F23EB"/>
    <w:rsid w:val="007F5504"/>
    <w:rsid w:val="007F6C1E"/>
    <w:rsid w:val="007F6CAC"/>
    <w:rsid w:val="007F72E0"/>
    <w:rsid w:val="007F7718"/>
    <w:rsid w:val="00801092"/>
    <w:rsid w:val="008011B5"/>
    <w:rsid w:val="00801CE5"/>
    <w:rsid w:val="00802187"/>
    <w:rsid w:val="00802B13"/>
    <w:rsid w:val="008039C6"/>
    <w:rsid w:val="0080434F"/>
    <w:rsid w:val="00804B79"/>
    <w:rsid w:val="008065B7"/>
    <w:rsid w:val="00806DC3"/>
    <w:rsid w:val="00807772"/>
    <w:rsid w:val="00810832"/>
    <w:rsid w:val="00810DD0"/>
    <w:rsid w:val="0081330A"/>
    <w:rsid w:val="00813403"/>
    <w:rsid w:val="008143E7"/>
    <w:rsid w:val="00815FA7"/>
    <w:rsid w:val="00816E69"/>
    <w:rsid w:val="00816E79"/>
    <w:rsid w:val="0082032F"/>
    <w:rsid w:val="008218BC"/>
    <w:rsid w:val="00821EAD"/>
    <w:rsid w:val="00822AC9"/>
    <w:rsid w:val="00823EDA"/>
    <w:rsid w:val="00823F30"/>
    <w:rsid w:val="008243CF"/>
    <w:rsid w:val="00824B6F"/>
    <w:rsid w:val="0082675B"/>
    <w:rsid w:val="00826898"/>
    <w:rsid w:val="00826B58"/>
    <w:rsid w:val="00826D2C"/>
    <w:rsid w:val="00826E8B"/>
    <w:rsid w:val="008277F4"/>
    <w:rsid w:val="00827ECE"/>
    <w:rsid w:val="00830054"/>
    <w:rsid w:val="008301AD"/>
    <w:rsid w:val="008317FA"/>
    <w:rsid w:val="008318B2"/>
    <w:rsid w:val="00831F49"/>
    <w:rsid w:val="0083353C"/>
    <w:rsid w:val="00833B48"/>
    <w:rsid w:val="008340A6"/>
    <w:rsid w:val="00834E67"/>
    <w:rsid w:val="00835D46"/>
    <w:rsid w:val="00835F17"/>
    <w:rsid w:val="0083678B"/>
    <w:rsid w:val="00837B32"/>
    <w:rsid w:val="00837B51"/>
    <w:rsid w:val="00837C63"/>
    <w:rsid w:val="008401DF"/>
    <w:rsid w:val="00840DA4"/>
    <w:rsid w:val="00841080"/>
    <w:rsid w:val="00841338"/>
    <w:rsid w:val="00842B46"/>
    <w:rsid w:val="008430CB"/>
    <w:rsid w:val="0084364F"/>
    <w:rsid w:val="00844D18"/>
    <w:rsid w:val="008465A7"/>
    <w:rsid w:val="00846A73"/>
    <w:rsid w:val="00851230"/>
    <w:rsid w:val="008513D4"/>
    <w:rsid w:val="0085158C"/>
    <w:rsid w:val="008519E7"/>
    <w:rsid w:val="00852B96"/>
    <w:rsid w:val="00853350"/>
    <w:rsid w:val="008536CA"/>
    <w:rsid w:val="00853734"/>
    <w:rsid w:val="00853E2C"/>
    <w:rsid w:val="00853E33"/>
    <w:rsid w:val="00855311"/>
    <w:rsid w:val="00855C15"/>
    <w:rsid w:val="008569CD"/>
    <w:rsid w:val="008579B5"/>
    <w:rsid w:val="008608C0"/>
    <w:rsid w:val="00860A5D"/>
    <w:rsid w:val="00860D61"/>
    <w:rsid w:val="00860FF1"/>
    <w:rsid w:val="00861A76"/>
    <w:rsid w:val="00862A30"/>
    <w:rsid w:val="0086485A"/>
    <w:rsid w:val="00864D31"/>
    <w:rsid w:val="00865FB0"/>
    <w:rsid w:val="00866031"/>
    <w:rsid w:val="00866185"/>
    <w:rsid w:val="0086637E"/>
    <w:rsid w:val="008666D9"/>
    <w:rsid w:val="00867E8C"/>
    <w:rsid w:val="0087095B"/>
    <w:rsid w:val="00870A34"/>
    <w:rsid w:val="00871AB6"/>
    <w:rsid w:val="008728E7"/>
    <w:rsid w:val="00872B93"/>
    <w:rsid w:val="0087469B"/>
    <w:rsid w:val="00875CD4"/>
    <w:rsid w:val="0087604A"/>
    <w:rsid w:val="00876AF0"/>
    <w:rsid w:val="00876BDA"/>
    <w:rsid w:val="00877827"/>
    <w:rsid w:val="008802B9"/>
    <w:rsid w:val="00880913"/>
    <w:rsid w:val="00880B6C"/>
    <w:rsid w:val="0088185C"/>
    <w:rsid w:val="008821C8"/>
    <w:rsid w:val="008838F3"/>
    <w:rsid w:val="0088581C"/>
    <w:rsid w:val="0088598B"/>
    <w:rsid w:val="00885D3D"/>
    <w:rsid w:val="008861DC"/>
    <w:rsid w:val="008879E7"/>
    <w:rsid w:val="00887E77"/>
    <w:rsid w:val="0089060F"/>
    <w:rsid w:val="008909FF"/>
    <w:rsid w:val="008914DE"/>
    <w:rsid w:val="008916F1"/>
    <w:rsid w:val="00892356"/>
    <w:rsid w:val="008932BC"/>
    <w:rsid w:val="0089382A"/>
    <w:rsid w:val="008938F8"/>
    <w:rsid w:val="0089535C"/>
    <w:rsid w:val="0089582B"/>
    <w:rsid w:val="00895B2C"/>
    <w:rsid w:val="00896352"/>
    <w:rsid w:val="00896A75"/>
    <w:rsid w:val="008A2205"/>
    <w:rsid w:val="008A35C1"/>
    <w:rsid w:val="008A4DB5"/>
    <w:rsid w:val="008A5801"/>
    <w:rsid w:val="008A6FF8"/>
    <w:rsid w:val="008B1D1E"/>
    <w:rsid w:val="008B1EDD"/>
    <w:rsid w:val="008B3159"/>
    <w:rsid w:val="008B4A61"/>
    <w:rsid w:val="008B581E"/>
    <w:rsid w:val="008C0088"/>
    <w:rsid w:val="008C03C8"/>
    <w:rsid w:val="008C2510"/>
    <w:rsid w:val="008C3463"/>
    <w:rsid w:val="008C4C57"/>
    <w:rsid w:val="008C5B50"/>
    <w:rsid w:val="008C6369"/>
    <w:rsid w:val="008C6D4D"/>
    <w:rsid w:val="008C722A"/>
    <w:rsid w:val="008C783E"/>
    <w:rsid w:val="008D027C"/>
    <w:rsid w:val="008D03D0"/>
    <w:rsid w:val="008D139B"/>
    <w:rsid w:val="008D1BD9"/>
    <w:rsid w:val="008D2173"/>
    <w:rsid w:val="008D2BC3"/>
    <w:rsid w:val="008D2F3C"/>
    <w:rsid w:val="008D3438"/>
    <w:rsid w:val="008D3BA2"/>
    <w:rsid w:val="008D4071"/>
    <w:rsid w:val="008D60CE"/>
    <w:rsid w:val="008D7552"/>
    <w:rsid w:val="008D7734"/>
    <w:rsid w:val="008D77F1"/>
    <w:rsid w:val="008D7AF7"/>
    <w:rsid w:val="008D7F4B"/>
    <w:rsid w:val="008E0FD4"/>
    <w:rsid w:val="008E3248"/>
    <w:rsid w:val="008E3BEA"/>
    <w:rsid w:val="008E3F45"/>
    <w:rsid w:val="008E44F9"/>
    <w:rsid w:val="008E4B6E"/>
    <w:rsid w:val="008E511D"/>
    <w:rsid w:val="008E51DC"/>
    <w:rsid w:val="008E5611"/>
    <w:rsid w:val="008E65F2"/>
    <w:rsid w:val="008E77E7"/>
    <w:rsid w:val="008E7959"/>
    <w:rsid w:val="008F192C"/>
    <w:rsid w:val="008F32EC"/>
    <w:rsid w:val="008F410F"/>
    <w:rsid w:val="008F46BF"/>
    <w:rsid w:val="008F4DB0"/>
    <w:rsid w:val="008F52BA"/>
    <w:rsid w:val="008F5F1E"/>
    <w:rsid w:val="008F67E5"/>
    <w:rsid w:val="008F680C"/>
    <w:rsid w:val="008F76D4"/>
    <w:rsid w:val="00901BE6"/>
    <w:rsid w:val="0090230B"/>
    <w:rsid w:val="00902763"/>
    <w:rsid w:val="009029D4"/>
    <w:rsid w:val="0090327E"/>
    <w:rsid w:val="009042A5"/>
    <w:rsid w:val="0090483C"/>
    <w:rsid w:val="009075F5"/>
    <w:rsid w:val="00907A7E"/>
    <w:rsid w:val="00907B40"/>
    <w:rsid w:val="00907EFA"/>
    <w:rsid w:val="00910B9F"/>
    <w:rsid w:val="00911CDB"/>
    <w:rsid w:val="00911CFD"/>
    <w:rsid w:val="00911F4E"/>
    <w:rsid w:val="00912764"/>
    <w:rsid w:val="0091277D"/>
    <w:rsid w:val="00914623"/>
    <w:rsid w:val="00914E71"/>
    <w:rsid w:val="0092131C"/>
    <w:rsid w:val="009217BC"/>
    <w:rsid w:val="00921852"/>
    <w:rsid w:val="00922860"/>
    <w:rsid w:val="00923691"/>
    <w:rsid w:val="00924177"/>
    <w:rsid w:val="00924387"/>
    <w:rsid w:val="009245B7"/>
    <w:rsid w:val="00925764"/>
    <w:rsid w:val="00925C60"/>
    <w:rsid w:val="009274A3"/>
    <w:rsid w:val="00932417"/>
    <w:rsid w:val="0093383E"/>
    <w:rsid w:val="009345BA"/>
    <w:rsid w:val="00934F1B"/>
    <w:rsid w:val="009352C3"/>
    <w:rsid w:val="0093537F"/>
    <w:rsid w:val="00935EA8"/>
    <w:rsid w:val="00936862"/>
    <w:rsid w:val="00936E88"/>
    <w:rsid w:val="00937678"/>
    <w:rsid w:val="0094012C"/>
    <w:rsid w:val="00940663"/>
    <w:rsid w:val="0094118C"/>
    <w:rsid w:val="0094166A"/>
    <w:rsid w:val="009431C1"/>
    <w:rsid w:val="009441F1"/>
    <w:rsid w:val="00944E3E"/>
    <w:rsid w:val="00946B12"/>
    <w:rsid w:val="009474F5"/>
    <w:rsid w:val="009515F6"/>
    <w:rsid w:val="009516D2"/>
    <w:rsid w:val="0095183D"/>
    <w:rsid w:val="009521A0"/>
    <w:rsid w:val="009535A6"/>
    <w:rsid w:val="009551AD"/>
    <w:rsid w:val="00955470"/>
    <w:rsid w:val="00955544"/>
    <w:rsid w:val="00956500"/>
    <w:rsid w:val="00957E11"/>
    <w:rsid w:val="0096329A"/>
    <w:rsid w:val="009639CD"/>
    <w:rsid w:val="0096477A"/>
    <w:rsid w:val="009654D0"/>
    <w:rsid w:val="009708EF"/>
    <w:rsid w:val="00971D65"/>
    <w:rsid w:val="00972698"/>
    <w:rsid w:val="009730C9"/>
    <w:rsid w:val="009750AE"/>
    <w:rsid w:val="00980EEE"/>
    <w:rsid w:val="0098287F"/>
    <w:rsid w:val="0098413D"/>
    <w:rsid w:val="009844A1"/>
    <w:rsid w:val="00984780"/>
    <w:rsid w:val="00984FB8"/>
    <w:rsid w:val="0098519B"/>
    <w:rsid w:val="009857EA"/>
    <w:rsid w:val="009864D3"/>
    <w:rsid w:val="0098660B"/>
    <w:rsid w:val="00987DA6"/>
    <w:rsid w:val="009924EA"/>
    <w:rsid w:val="00992501"/>
    <w:rsid w:val="00992D1F"/>
    <w:rsid w:val="00993020"/>
    <w:rsid w:val="0099344A"/>
    <w:rsid w:val="00993709"/>
    <w:rsid w:val="00993FB2"/>
    <w:rsid w:val="009952AC"/>
    <w:rsid w:val="009958BE"/>
    <w:rsid w:val="009963A7"/>
    <w:rsid w:val="00996AFA"/>
    <w:rsid w:val="009A1F8F"/>
    <w:rsid w:val="009A51DE"/>
    <w:rsid w:val="009A5C8D"/>
    <w:rsid w:val="009A5FD1"/>
    <w:rsid w:val="009A6547"/>
    <w:rsid w:val="009A6A63"/>
    <w:rsid w:val="009B0EB8"/>
    <w:rsid w:val="009B0EBF"/>
    <w:rsid w:val="009B16CC"/>
    <w:rsid w:val="009B228C"/>
    <w:rsid w:val="009B256D"/>
    <w:rsid w:val="009B5773"/>
    <w:rsid w:val="009C0CDA"/>
    <w:rsid w:val="009C5753"/>
    <w:rsid w:val="009C5A4A"/>
    <w:rsid w:val="009C6111"/>
    <w:rsid w:val="009C6135"/>
    <w:rsid w:val="009C6967"/>
    <w:rsid w:val="009D102B"/>
    <w:rsid w:val="009D18BC"/>
    <w:rsid w:val="009D1EC3"/>
    <w:rsid w:val="009D3CC0"/>
    <w:rsid w:val="009D43D8"/>
    <w:rsid w:val="009D49D0"/>
    <w:rsid w:val="009D50D8"/>
    <w:rsid w:val="009D5AD7"/>
    <w:rsid w:val="009D6E2E"/>
    <w:rsid w:val="009D7B53"/>
    <w:rsid w:val="009D7EA0"/>
    <w:rsid w:val="009E0595"/>
    <w:rsid w:val="009E162D"/>
    <w:rsid w:val="009E230E"/>
    <w:rsid w:val="009E266C"/>
    <w:rsid w:val="009E3626"/>
    <w:rsid w:val="009E5C74"/>
    <w:rsid w:val="009E6ACA"/>
    <w:rsid w:val="009E766F"/>
    <w:rsid w:val="009E79C2"/>
    <w:rsid w:val="009F02F9"/>
    <w:rsid w:val="009F0AD2"/>
    <w:rsid w:val="009F11B6"/>
    <w:rsid w:val="009F2169"/>
    <w:rsid w:val="009F25DE"/>
    <w:rsid w:val="009F27D2"/>
    <w:rsid w:val="009F2C0D"/>
    <w:rsid w:val="009F38FA"/>
    <w:rsid w:val="009F43DD"/>
    <w:rsid w:val="009F504E"/>
    <w:rsid w:val="009F5412"/>
    <w:rsid w:val="009F5A42"/>
    <w:rsid w:val="009F5B1D"/>
    <w:rsid w:val="009F6FD5"/>
    <w:rsid w:val="009F74DA"/>
    <w:rsid w:val="00A01D62"/>
    <w:rsid w:val="00A0207F"/>
    <w:rsid w:val="00A0225E"/>
    <w:rsid w:val="00A02BB2"/>
    <w:rsid w:val="00A039BE"/>
    <w:rsid w:val="00A04141"/>
    <w:rsid w:val="00A05710"/>
    <w:rsid w:val="00A057A9"/>
    <w:rsid w:val="00A06021"/>
    <w:rsid w:val="00A064A7"/>
    <w:rsid w:val="00A07243"/>
    <w:rsid w:val="00A07B2A"/>
    <w:rsid w:val="00A103D3"/>
    <w:rsid w:val="00A1146A"/>
    <w:rsid w:val="00A11B77"/>
    <w:rsid w:val="00A12ECC"/>
    <w:rsid w:val="00A14846"/>
    <w:rsid w:val="00A15746"/>
    <w:rsid w:val="00A20C00"/>
    <w:rsid w:val="00A22873"/>
    <w:rsid w:val="00A229AF"/>
    <w:rsid w:val="00A22B21"/>
    <w:rsid w:val="00A23147"/>
    <w:rsid w:val="00A2384E"/>
    <w:rsid w:val="00A23F10"/>
    <w:rsid w:val="00A2474B"/>
    <w:rsid w:val="00A258A9"/>
    <w:rsid w:val="00A271ED"/>
    <w:rsid w:val="00A302D1"/>
    <w:rsid w:val="00A3035B"/>
    <w:rsid w:val="00A31529"/>
    <w:rsid w:val="00A31E74"/>
    <w:rsid w:val="00A32A16"/>
    <w:rsid w:val="00A32EF7"/>
    <w:rsid w:val="00A33946"/>
    <w:rsid w:val="00A345BB"/>
    <w:rsid w:val="00A34693"/>
    <w:rsid w:val="00A34932"/>
    <w:rsid w:val="00A35930"/>
    <w:rsid w:val="00A3692B"/>
    <w:rsid w:val="00A40C1E"/>
    <w:rsid w:val="00A41140"/>
    <w:rsid w:val="00A43BA7"/>
    <w:rsid w:val="00A444EE"/>
    <w:rsid w:val="00A46797"/>
    <w:rsid w:val="00A468EF"/>
    <w:rsid w:val="00A50D3A"/>
    <w:rsid w:val="00A50F3A"/>
    <w:rsid w:val="00A5104C"/>
    <w:rsid w:val="00A514D6"/>
    <w:rsid w:val="00A51621"/>
    <w:rsid w:val="00A55576"/>
    <w:rsid w:val="00A57315"/>
    <w:rsid w:val="00A60203"/>
    <w:rsid w:val="00A609B8"/>
    <w:rsid w:val="00A61EFC"/>
    <w:rsid w:val="00A626C7"/>
    <w:rsid w:val="00A63AA6"/>
    <w:rsid w:val="00A63EE9"/>
    <w:rsid w:val="00A6424A"/>
    <w:rsid w:val="00A66AFD"/>
    <w:rsid w:val="00A7196B"/>
    <w:rsid w:val="00A71EF6"/>
    <w:rsid w:val="00A7212F"/>
    <w:rsid w:val="00A72665"/>
    <w:rsid w:val="00A72BF2"/>
    <w:rsid w:val="00A7407F"/>
    <w:rsid w:val="00A740FE"/>
    <w:rsid w:val="00A75475"/>
    <w:rsid w:val="00A75FE9"/>
    <w:rsid w:val="00A7611B"/>
    <w:rsid w:val="00A77298"/>
    <w:rsid w:val="00A77879"/>
    <w:rsid w:val="00A77CAA"/>
    <w:rsid w:val="00A815F0"/>
    <w:rsid w:val="00A821D1"/>
    <w:rsid w:val="00A82643"/>
    <w:rsid w:val="00A835D7"/>
    <w:rsid w:val="00A837E3"/>
    <w:rsid w:val="00A83E4A"/>
    <w:rsid w:val="00A867F5"/>
    <w:rsid w:val="00A87863"/>
    <w:rsid w:val="00A91C7C"/>
    <w:rsid w:val="00A91D2B"/>
    <w:rsid w:val="00A91E1F"/>
    <w:rsid w:val="00A92110"/>
    <w:rsid w:val="00A9217C"/>
    <w:rsid w:val="00A92573"/>
    <w:rsid w:val="00A937A9"/>
    <w:rsid w:val="00A937C5"/>
    <w:rsid w:val="00A938EC"/>
    <w:rsid w:val="00A93E88"/>
    <w:rsid w:val="00A94345"/>
    <w:rsid w:val="00A960F0"/>
    <w:rsid w:val="00AA0D93"/>
    <w:rsid w:val="00AA157B"/>
    <w:rsid w:val="00AA19D2"/>
    <w:rsid w:val="00AA3641"/>
    <w:rsid w:val="00AA3CD7"/>
    <w:rsid w:val="00AA4BDB"/>
    <w:rsid w:val="00AA590E"/>
    <w:rsid w:val="00AA721A"/>
    <w:rsid w:val="00AA75B1"/>
    <w:rsid w:val="00AA7DDD"/>
    <w:rsid w:val="00AB1822"/>
    <w:rsid w:val="00AB2CFE"/>
    <w:rsid w:val="00AB318E"/>
    <w:rsid w:val="00AB4546"/>
    <w:rsid w:val="00AB4E38"/>
    <w:rsid w:val="00AB4EA2"/>
    <w:rsid w:val="00AB55E1"/>
    <w:rsid w:val="00AB65D2"/>
    <w:rsid w:val="00AB7FD8"/>
    <w:rsid w:val="00AC03B9"/>
    <w:rsid w:val="00AC24E3"/>
    <w:rsid w:val="00AC284F"/>
    <w:rsid w:val="00AC2B67"/>
    <w:rsid w:val="00AC35BC"/>
    <w:rsid w:val="00AC46BF"/>
    <w:rsid w:val="00AC4E39"/>
    <w:rsid w:val="00AC693F"/>
    <w:rsid w:val="00AC7034"/>
    <w:rsid w:val="00AC7349"/>
    <w:rsid w:val="00AC7433"/>
    <w:rsid w:val="00AC79D0"/>
    <w:rsid w:val="00AC7C26"/>
    <w:rsid w:val="00AD0C72"/>
    <w:rsid w:val="00AD13A6"/>
    <w:rsid w:val="00AD213E"/>
    <w:rsid w:val="00AD4F3C"/>
    <w:rsid w:val="00AE0551"/>
    <w:rsid w:val="00AE0554"/>
    <w:rsid w:val="00AE1004"/>
    <w:rsid w:val="00AE14C3"/>
    <w:rsid w:val="00AE20B7"/>
    <w:rsid w:val="00AE3468"/>
    <w:rsid w:val="00AE3619"/>
    <w:rsid w:val="00AE3780"/>
    <w:rsid w:val="00AE45E0"/>
    <w:rsid w:val="00AE550F"/>
    <w:rsid w:val="00AE5A90"/>
    <w:rsid w:val="00AE5EE8"/>
    <w:rsid w:val="00AE69F2"/>
    <w:rsid w:val="00AE6F62"/>
    <w:rsid w:val="00AE7A7D"/>
    <w:rsid w:val="00AF0BE9"/>
    <w:rsid w:val="00AF1EB5"/>
    <w:rsid w:val="00AF44C2"/>
    <w:rsid w:val="00AF5BF3"/>
    <w:rsid w:val="00AF6DD6"/>
    <w:rsid w:val="00AF7175"/>
    <w:rsid w:val="00AF7565"/>
    <w:rsid w:val="00AF7B8B"/>
    <w:rsid w:val="00AF7FA7"/>
    <w:rsid w:val="00B00AEF"/>
    <w:rsid w:val="00B00F17"/>
    <w:rsid w:val="00B00F27"/>
    <w:rsid w:val="00B03FD6"/>
    <w:rsid w:val="00B04638"/>
    <w:rsid w:val="00B049A9"/>
    <w:rsid w:val="00B05083"/>
    <w:rsid w:val="00B05F67"/>
    <w:rsid w:val="00B06EFB"/>
    <w:rsid w:val="00B06FF7"/>
    <w:rsid w:val="00B07403"/>
    <w:rsid w:val="00B13957"/>
    <w:rsid w:val="00B13ECB"/>
    <w:rsid w:val="00B14C3A"/>
    <w:rsid w:val="00B15266"/>
    <w:rsid w:val="00B15D6C"/>
    <w:rsid w:val="00B160B7"/>
    <w:rsid w:val="00B16CC4"/>
    <w:rsid w:val="00B16CD6"/>
    <w:rsid w:val="00B177E1"/>
    <w:rsid w:val="00B17C14"/>
    <w:rsid w:val="00B20A28"/>
    <w:rsid w:val="00B21208"/>
    <w:rsid w:val="00B24E4B"/>
    <w:rsid w:val="00B25E74"/>
    <w:rsid w:val="00B26013"/>
    <w:rsid w:val="00B26103"/>
    <w:rsid w:val="00B2791B"/>
    <w:rsid w:val="00B27AEC"/>
    <w:rsid w:val="00B27D5B"/>
    <w:rsid w:val="00B30373"/>
    <w:rsid w:val="00B3178B"/>
    <w:rsid w:val="00B31C3C"/>
    <w:rsid w:val="00B31E56"/>
    <w:rsid w:val="00B32007"/>
    <w:rsid w:val="00B32394"/>
    <w:rsid w:val="00B34484"/>
    <w:rsid w:val="00B34895"/>
    <w:rsid w:val="00B349E7"/>
    <w:rsid w:val="00B34E0D"/>
    <w:rsid w:val="00B34E93"/>
    <w:rsid w:val="00B4096C"/>
    <w:rsid w:val="00B40A27"/>
    <w:rsid w:val="00B4132E"/>
    <w:rsid w:val="00B41401"/>
    <w:rsid w:val="00B43BF3"/>
    <w:rsid w:val="00B454B3"/>
    <w:rsid w:val="00B47D31"/>
    <w:rsid w:val="00B509FF"/>
    <w:rsid w:val="00B52315"/>
    <w:rsid w:val="00B52551"/>
    <w:rsid w:val="00B531DB"/>
    <w:rsid w:val="00B5430F"/>
    <w:rsid w:val="00B55647"/>
    <w:rsid w:val="00B566DC"/>
    <w:rsid w:val="00B56795"/>
    <w:rsid w:val="00B57818"/>
    <w:rsid w:val="00B57C58"/>
    <w:rsid w:val="00B60A27"/>
    <w:rsid w:val="00B614D4"/>
    <w:rsid w:val="00B6294E"/>
    <w:rsid w:val="00B62DAD"/>
    <w:rsid w:val="00B65552"/>
    <w:rsid w:val="00B65645"/>
    <w:rsid w:val="00B65A8B"/>
    <w:rsid w:val="00B66C8B"/>
    <w:rsid w:val="00B67542"/>
    <w:rsid w:val="00B703DC"/>
    <w:rsid w:val="00B71562"/>
    <w:rsid w:val="00B71B62"/>
    <w:rsid w:val="00B727C1"/>
    <w:rsid w:val="00B73FC3"/>
    <w:rsid w:val="00B75F27"/>
    <w:rsid w:val="00B764F4"/>
    <w:rsid w:val="00B768FB"/>
    <w:rsid w:val="00B80367"/>
    <w:rsid w:val="00B819C0"/>
    <w:rsid w:val="00B821FC"/>
    <w:rsid w:val="00B825FA"/>
    <w:rsid w:val="00B82E85"/>
    <w:rsid w:val="00B836BF"/>
    <w:rsid w:val="00B851A5"/>
    <w:rsid w:val="00B85571"/>
    <w:rsid w:val="00B86122"/>
    <w:rsid w:val="00B862B3"/>
    <w:rsid w:val="00B86B55"/>
    <w:rsid w:val="00B86C50"/>
    <w:rsid w:val="00B916DD"/>
    <w:rsid w:val="00B91E54"/>
    <w:rsid w:val="00B9237F"/>
    <w:rsid w:val="00B9295C"/>
    <w:rsid w:val="00B92AC6"/>
    <w:rsid w:val="00B938E5"/>
    <w:rsid w:val="00B96439"/>
    <w:rsid w:val="00B96BE2"/>
    <w:rsid w:val="00B97078"/>
    <w:rsid w:val="00B97193"/>
    <w:rsid w:val="00B97315"/>
    <w:rsid w:val="00B97BBD"/>
    <w:rsid w:val="00BA04BE"/>
    <w:rsid w:val="00BA0ACE"/>
    <w:rsid w:val="00BA1CED"/>
    <w:rsid w:val="00BA1E48"/>
    <w:rsid w:val="00BA2486"/>
    <w:rsid w:val="00BA2C2F"/>
    <w:rsid w:val="00BA3DDE"/>
    <w:rsid w:val="00BA5237"/>
    <w:rsid w:val="00BA55E3"/>
    <w:rsid w:val="00BA590F"/>
    <w:rsid w:val="00BA6278"/>
    <w:rsid w:val="00BA6B08"/>
    <w:rsid w:val="00BA726D"/>
    <w:rsid w:val="00BA7711"/>
    <w:rsid w:val="00BA7F8B"/>
    <w:rsid w:val="00BB16C5"/>
    <w:rsid w:val="00BB4561"/>
    <w:rsid w:val="00BB46A4"/>
    <w:rsid w:val="00BB4841"/>
    <w:rsid w:val="00BB4C82"/>
    <w:rsid w:val="00BB4D08"/>
    <w:rsid w:val="00BB5E12"/>
    <w:rsid w:val="00BB5FC7"/>
    <w:rsid w:val="00BB77C4"/>
    <w:rsid w:val="00BC05D0"/>
    <w:rsid w:val="00BC0C3C"/>
    <w:rsid w:val="00BC0CDF"/>
    <w:rsid w:val="00BC1606"/>
    <w:rsid w:val="00BC1859"/>
    <w:rsid w:val="00BC3E59"/>
    <w:rsid w:val="00BC4CCD"/>
    <w:rsid w:val="00BC4E43"/>
    <w:rsid w:val="00BC5C34"/>
    <w:rsid w:val="00BC6AFE"/>
    <w:rsid w:val="00BD1D07"/>
    <w:rsid w:val="00BD2215"/>
    <w:rsid w:val="00BD2A4D"/>
    <w:rsid w:val="00BD36AD"/>
    <w:rsid w:val="00BD3992"/>
    <w:rsid w:val="00BD4EDC"/>
    <w:rsid w:val="00BD575E"/>
    <w:rsid w:val="00BD7474"/>
    <w:rsid w:val="00BE0894"/>
    <w:rsid w:val="00BE0FFF"/>
    <w:rsid w:val="00BE1F2A"/>
    <w:rsid w:val="00BE2FDF"/>
    <w:rsid w:val="00BE34BB"/>
    <w:rsid w:val="00BE5B79"/>
    <w:rsid w:val="00BE5EFA"/>
    <w:rsid w:val="00BE667C"/>
    <w:rsid w:val="00BE6D0A"/>
    <w:rsid w:val="00BE6EC3"/>
    <w:rsid w:val="00BF0F97"/>
    <w:rsid w:val="00BF2277"/>
    <w:rsid w:val="00BF414D"/>
    <w:rsid w:val="00BF4487"/>
    <w:rsid w:val="00BF66B8"/>
    <w:rsid w:val="00BF7A80"/>
    <w:rsid w:val="00BF7C17"/>
    <w:rsid w:val="00C0146B"/>
    <w:rsid w:val="00C01970"/>
    <w:rsid w:val="00C02A41"/>
    <w:rsid w:val="00C0392C"/>
    <w:rsid w:val="00C040B7"/>
    <w:rsid w:val="00C057C5"/>
    <w:rsid w:val="00C05F36"/>
    <w:rsid w:val="00C077DB"/>
    <w:rsid w:val="00C107C5"/>
    <w:rsid w:val="00C10855"/>
    <w:rsid w:val="00C120D8"/>
    <w:rsid w:val="00C12684"/>
    <w:rsid w:val="00C141D1"/>
    <w:rsid w:val="00C144B6"/>
    <w:rsid w:val="00C144DD"/>
    <w:rsid w:val="00C15642"/>
    <w:rsid w:val="00C16226"/>
    <w:rsid w:val="00C16378"/>
    <w:rsid w:val="00C20AA5"/>
    <w:rsid w:val="00C21B63"/>
    <w:rsid w:val="00C2376B"/>
    <w:rsid w:val="00C24D93"/>
    <w:rsid w:val="00C25021"/>
    <w:rsid w:val="00C26603"/>
    <w:rsid w:val="00C26ACF"/>
    <w:rsid w:val="00C26BE0"/>
    <w:rsid w:val="00C30877"/>
    <w:rsid w:val="00C318F2"/>
    <w:rsid w:val="00C31B0C"/>
    <w:rsid w:val="00C31DCC"/>
    <w:rsid w:val="00C325F3"/>
    <w:rsid w:val="00C33321"/>
    <w:rsid w:val="00C33842"/>
    <w:rsid w:val="00C3433C"/>
    <w:rsid w:val="00C362F9"/>
    <w:rsid w:val="00C36EAF"/>
    <w:rsid w:val="00C37B49"/>
    <w:rsid w:val="00C40802"/>
    <w:rsid w:val="00C4082C"/>
    <w:rsid w:val="00C40FDE"/>
    <w:rsid w:val="00C413F3"/>
    <w:rsid w:val="00C42A12"/>
    <w:rsid w:val="00C43392"/>
    <w:rsid w:val="00C43B02"/>
    <w:rsid w:val="00C43DFB"/>
    <w:rsid w:val="00C44053"/>
    <w:rsid w:val="00C46701"/>
    <w:rsid w:val="00C479F6"/>
    <w:rsid w:val="00C50C97"/>
    <w:rsid w:val="00C5114B"/>
    <w:rsid w:val="00C51CCC"/>
    <w:rsid w:val="00C52EAB"/>
    <w:rsid w:val="00C53698"/>
    <w:rsid w:val="00C54D18"/>
    <w:rsid w:val="00C5555C"/>
    <w:rsid w:val="00C556B7"/>
    <w:rsid w:val="00C5622E"/>
    <w:rsid w:val="00C573DA"/>
    <w:rsid w:val="00C61641"/>
    <w:rsid w:val="00C61677"/>
    <w:rsid w:val="00C6187A"/>
    <w:rsid w:val="00C632A7"/>
    <w:rsid w:val="00C63503"/>
    <w:rsid w:val="00C653BB"/>
    <w:rsid w:val="00C66854"/>
    <w:rsid w:val="00C67719"/>
    <w:rsid w:val="00C67C79"/>
    <w:rsid w:val="00C7296C"/>
    <w:rsid w:val="00C73654"/>
    <w:rsid w:val="00C746D8"/>
    <w:rsid w:val="00C75394"/>
    <w:rsid w:val="00C76D85"/>
    <w:rsid w:val="00C76EE3"/>
    <w:rsid w:val="00C775C2"/>
    <w:rsid w:val="00C77AF8"/>
    <w:rsid w:val="00C80D30"/>
    <w:rsid w:val="00C813BB"/>
    <w:rsid w:val="00C82651"/>
    <w:rsid w:val="00C83E9C"/>
    <w:rsid w:val="00C850C3"/>
    <w:rsid w:val="00C861E4"/>
    <w:rsid w:val="00C91213"/>
    <w:rsid w:val="00C914CA"/>
    <w:rsid w:val="00C918F0"/>
    <w:rsid w:val="00C91BB4"/>
    <w:rsid w:val="00C91FA4"/>
    <w:rsid w:val="00C922E7"/>
    <w:rsid w:val="00C92453"/>
    <w:rsid w:val="00C92991"/>
    <w:rsid w:val="00C92AC9"/>
    <w:rsid w:val="00C93DC2"/>
    <w:rsid w:val="00C93DE4"/>
    <w:rsid w:val="00C94854"/>
    <w:rsid w:val="00C94F91"/>
    <w:rsid w:val="00C966A4"/>
    <w:rsid w:val="00C97246"/>
    <w:rsid w:val="00C97286"/>
    <w:rsid w:val="00CA09DB"/>
    <w:rsid w:val="00CA0C1D"/>
    <w:rsid w:val="00CA0E04"/>
    <w:rsid w:val="00CA0FBB"/>
    <w:rsid w:val="00CA157E"/>
    <w:rsid w:val="00CA1935"/>
    <w:rsid w:val="00CA2B95"/>
    <w:rsid w:val="00CA3D0E"/>
    <w:rsid w:val="00CA450D"/>
    <w:rsid w:val="00CA6C2E"/>
    <w:rsid w:val="00CA7B84"/>
    <w:rsid w:val="00CA7BA1"/>
    <w:rsid w:val="00CA7EDA"/>
    <w:rsid w:val="00CB1B2D"/>
    <w:rsid w:val="00CB1B83"/>
    <w:rsid w:val="00CB2129"/>
    <w:rsid w:val="00CB2EE5"/>
    <w:rsid w:val="00CB4219"/>
    <w:rsid w:val="00CB455F"/>
    <w:rsid w:val="00CB5EA2"/>
    <w:rsid w:val="00CB67FC"/>
    <w:rsid w:val="00CB7A33"/>
    <w:rsid w:val="00CC0C90"/>
    <w:rsid w:val="00CC1E15"/>
    <w:rsid w:val="00CC2B88"/>
    <w:rsid w:val="00CC34E8"/>
    <w:rsid w:val="00CC3A47"/>
    <w:rsid w:val="00CC49EC"/>
    <w:rsid w:val="00CC5E49"/>
    <w:rsid w:val="00CC7637"/>
    <w:rsid w:val="00CD0DF0"/>
    <w:rsid w:val="00CD1862"/>
    <w:rsid w:val="00CD1E19"/>
    <w:rsid w:val="00CD2260"/>
    <w:rsid w:val="00CD31D2"/>
    <w:rsid w:val="00CD3EDA"/>
    <w:rsid w:val="00CD6B2E"/>
    <w:rsid w:val="00CD714D"/>
    <w:rsid w:val="00CE0240"/>
    <w:rsid w:val="00CE0516"/>
    <w:rsid w:val="00CE05AA"/>
    <w:rsid w:val="00CE0C1B"/>
    <w:rsid w:val="00CE1955"/>
    <w:rsid w:val="00CE1E85"/>
    <w:rsid w:val="00CE235C"/>
    <w:rsid w:val="00CE3719"/>
    <w:rsid w:val="00CE3B2A"/>
    <w:rsid w:val="00CE4763"/>
    <w:rsid w:val="00CE494C"/>
    <w:rsid w:val="00CE522A"/>
    <w:rsid w:val="00CE5787"/>
    <w:rsid w:val="00CE57E6"/>
    <w:rsid w:val="00CF0AE5"/>
    <w:rsid w:val="00CF1357"/>
    <w:rsid w:val="00CF2E71"/>
    <w:rsid w:val="00CF3444"/>
    <w:rsid w:val="00CF4812"/>
    <w:rsid w:val="00CF4D78"/>
    <w:rsid w:val="00CF55EC"/>
    <w:rsid w:val="00D00570"/>
    <w:rsid w:val="00D0073D"/>
    <w:rsid w:val="00D00915"/>
    <w:rsid w:val="00D01568"/>
    <w:rsid w:val="00D01A75"/>
    <w:rsid w:val="00D01EAC"/>
    <w:rsid w:val="00D02861"/>
    <w:rsid w:val="00D039D8"/>
    <w:rsid w:val="00D04420"/>
    <w:rsid w:val="00D04FD2"/>
    <w:rsid w:val="00D05640"/>
    <w:rsid w:val="00D05BC2"/>
    <w:rsid w:val="00D05ED8"/>
    <w:rsid w:val="00D11386"/>
    <w:rsid w:val="00D11A5A"/>
    <w:rsid w:val="00D11ACB"/>
    <w:rsid w:val="00D12709"/>
    <w:rsid w:val="00D13208"/>
    <w:rsid w:val="00D14300"/>
    <w:rsid w:val="00D14745"/>
    <w:rsid w:val="00D14EEF"/>
    <w:rsid w:val="00D1503E"/>
    <w:rsid w:val="00D16FE8"/>
    <w:rsid w:val="00D17155"/>
    <w:rsid w:val="00D20CAE"/>
    <w:rsid w:val="00D215EC"/>
    <w:rsid w:val="00D21C53"/>
    <w:rsid w:val="00D223EE"/>
    <w:rsid w:val="00D22716"/>
    <w:rsid w:val="00D241CE"/>
    <w:rsid w:val="00D2463A"/>
    <w:rsid w:val="00D2503D"/>
    <w:rsid w:val="00D25A37"/>
    <w:rsid w:val="00D27237"/>
    <w:rsid w:val="00D277C3"/>
    <w:rsid w:val="00D3150F"/>
    <w:rsid w:val="00D32A10"/>
    <w:rsid w:val="00D33BB2"/>
    <w:rsid w:val="00D3509C"/>
    <w:rsid w:val="00D42479"/>
    <w:rsid w:val="00D43EFD"/>
    <w:rsid w:val="00D45D4D"/>
    <w:rsid w:val="00D47E42"/>
    <w:rsid w:val="00D5082A"/>
    <w:rsid w:val="00D50EC3"/>
    <w:rsid w:val="00D51388"/>
    <w:rsid w:val="00D5251F"/>
    <w:rsid w:val="00D53766"/>
    <w:rsid w:val="00D537A9"/>
    <w:rsid w:val="00D53CFE"/>
    <w:rsid w:val="00D5502E"/>
    <w:rsid w:val="00D552E4"/>
    <w:rsid w:val="00D56946"/>
    <w:rsid w:val="00D57391"/>
    <w:rsid w:val="00D573CA"/>
    <w:rsid w:val="00D57D3E"/>
    <w:rsid w:val="00D611A7"/>
    <w:rsid w:val="00D635ED"/>
    <w:rsid w:val="00D65769"/>
    <w:rsid w:val="00D65C44"/>
    <w:rsid w:val="00D66971"/>
    <w:rsid w:val="00D70F63"/>
    <w:rsid w:val="00D71232"/>
    <w:rsid w:val="00D716D9"/>
    <w:rsid w:val="00D71974"/>
    <w:rsid w:val="00D72086"/>
    <w:rsid w:val="00D72CC0"/>
    <w:rsid w:val="00D73136"/>
    <w:rsid w:val="00D7515D"/>
    <w:rsid w:val="00D752DA"/>
    <w:rsid w:val="00D7605D"/>
    <w:rsid w:val="00D76230"/>
    <w:rsid w:val="00D7666F"/>
    <w:rsid w:val="00D772D9"/>
    <w:rsid w:val="00D80ACD"/>
    <w:rsid w:val="00D81770"/>
    <w:rsid w:val="00D81BD3"/>
    <w:rsid w:val="00D81D8E"/>
    <w:rsid w:val="00D8574C"/>
    <w:rsid w:val="00D86B48"/>
    <w:rsid w:val="00D86BE4"/>
    <w:rsid w:val="00D86DB0"/>
    <w:rsid w:val="00D87DE8"/>
    <w:rsid w:val="00D9030A"/>
    <w:rsid w:val="00D90754"/>
    <w:rsid w:val="00D91088"/>
    <w:rsid w:val="00D91378"/>
    <w:rsid w:val="00D917AF"/>
    <w:rsid w:val="00D91906"/>
    <w:rsid w:val="00D92A23"/>
    <w:rsid w:val="00D93A1A"/>
    <w:rsid w:val="00D94521"/>
    <w:rsid w:val="00D95BFF"/>
    <w:rsid w:val="00D95F57"/>
    <w:rsid w:val="00D96013"/>
    <w:rsid w:val="00D96AB5"/>
    <w:rsid w:val="00D96E6E"/>
    <w:rsid w:val="00D978BB"/>
    <w:rsid w:val="00D97AEF"/>
    <w:rsid w:val="00DA03F2"/>
    <w:rsid w:val="00DA06ED"/>
    <w:rsid w:val="00DA091A"/>
    <w:rsid w:val="00DA12C7"/>
    <w:rsid w:val="00DA1E88"/>
    <w:rsid w:val="00DA2B99"/>
    <w:rsid w:val="00DA2D6B"/>
    <w:rsid w:val="00DA3C96"/>
    <w:rsid w:val="00DA4B67"/>
    <w:rsid w:val="00DA4C35"/>
    <w:rsid w:val="00DA4FD5"/>
    <w:rsid w:val="00DA5501"/>
    <w:rsid w:val="00DA78D9"/>
    <w:rsid w:val="00DA7B53"/>
    <w:rsid w:val="00DB0453"/>
    <w:rsid w:val="00DB04C2"/>
    <w:rsid w:val="00DB051F"/>
    <w:rsid w:val="00DB1210"/>
    <w:rsid w:val="00DB16A0"/>
    <w:rsid w:val="00DB25B4"/>
    <w:rsid w:val="00DB44CD"/>
    <w:rsid w:val="00DB454C"/>
    <w:rsid w:val="00DB493B"/>
    <w:rsid w:val="00DB4AD0"/>
    <w:rsid w:val="00DB641C"/>
    <w:rsid w:val="00DB6DFC"/>
    <w:rsid w:val="00DC0948"/>
    <w:rsid w:val="00DC1DDD"/>
    <w:rsid w:val="00DC2A58"/>
    <w:rsid w:val="00DC4ED0"/>
    <w:rsid w:val="00DC5192"/>
    <w:rsid w:val="00DC555B"/>
    <w:rsid w:val="00DC5849"/>
    <w:rsid w:val="00DC78BC"/>
    <w:rsid w:val="00DC7ACF"/>
    <w:rsid w:val="00DD456F"/>
    <w:rsid w:val="00DD47C4"/>
    <w:rsid w:val="00DD5B50"/>
    <w:rsid w:val="00DD5DBE"/>
    <w:rsid w:val="00DD5DF7"/>
    <w:rsid w:val="00DD79E9"/>
    <w:rsid w:val="00DE0874"/>
    <w:rsid w:val="00DE0878"/>
    <w:rsid w:val="00DE0F25"/>
    <w:rsid w:val="00DE1850"/>
    <w:rsid w:val="00DE1C16"/>
    <w:rsid w:val="00DE28D4"/>
    <w:rsid w:val="00DE3C30"/>
    <w:rsid w:val="00DE41D3"/>
    <w:rsid w:val="00DE45CD"/>
    <w:rsid w:val="00DE4603"/>
    <w:rsid w:val="00DE4D3F"/>
    <w:rsid w:val="00DE51CE"/>
    <w:rsid w:val="00DE5679"/>
    <w:rsid w:val="00DE79DB"/>
    <w:rsid w:val="00DF155C"/>
    <w:rsid w:val="00DF2071"/>
    <w:rsid w:val="00DF2BFC"/>
    <w:rsid w:val="00DF3898"/>
    <w:rsid w:val="00DF492A"/>
    <w:rsid w:val="00DF61CD"/>
    <w:rsid w:val="00DF6E7D"/>
    <w:rsid w:val="00DF7706"/>
    <w:rsid w:val="00DF7DD5"/>
    <w:rsid w:val="00E00066"/>
    <w:rsid w:val="00E00A35"/>
    <w:rsid w:val="00E00D35"/>
    <w:rsid w:val="00E02330"/>
    <w:rsid w:val="00E02948"/>
    <w:rsid w:val="00E02980"/>
    <w:rsid w:val="00E03567"/>
    <w:rsid w:val="00E038D1"/>
    <w:rsid w:val="00E04C38"/>
    <w:rsid w:val="00E050E5"/>
    <w:rsid w:val="00E054AB"/>
    <w:rsid w:val="00E0581C"/>
    <w:rsid w:val="00E05A49"/>
    <w:rsid w:val="00E077AC"/>
    <w:rsid w:val="00E11625"/>
    <w:rsid w:val="00E12E2A"/>
    <w:rsid w:val="00E13149"/>
    <w:rsid w:val="00E13938"/>
    <w:rsid w:val="00E13CE1"/>
    <w:rsid w:val="00E146BB"/>
    <w:rsid w:val="00E1510A"/>
    <w:rsid w:val="00E1695D"/>
    <w:rsid w:val="00E174FF"/>
    <w:rsid w:val="00E2001F"/>
    <w:rsid w:val="00E20148"/>
    <w:rsid w:val="00E203F3"/>
    <w:rsid w:val="00E204F4"/>
    <w:rsid w:val="00E213A1"/>
    <w:rsid w:val="00E22129"/>
    <w:rsid w:val="00E22B6B"/>
    <w:rsid w:val="00E23430"/>
    <w:rsid w:val="00E23656"/>
    <w:rsid w:val="00E23B29"/>
    <w:rsid w:val="00E26603"/>
    <w:rsid w:val="00E26ED4"/>
    <w:rsid w:val="00E275B7"/>
    <w:rsid w:val="00E27A23"/>
    <w:rsid w:val="00E27B6D"/>
    <w:rsid w:val="00E30937"/>
    <w:rsid w:val="00E3255D"/>
    <w:rsid w:val="00E32791"/>
    <w:rsid w:val="00E333FC"/>
    <w:rsid w:val="00E33FF3"/>
    <w:rsid w:val="00E37AFF"/>
    <w:rsid w:val="00E40224"/>
    <w:rsid w:val="00E405E9"/>
    <w:rsid w:val="00E4234F"/>
    <w:rsid w:val="00E428BF"/>
    <w:rsid w:val="00E43CDE"/>
    <w:rsid w:val="00E44E6A"/>
    <w:rsid w:val="00E4545D"/>
    <w:rsid w:val="00E47E61"/>
    <w:rsid w:val="00E51532"/>
    <w:rsid w:val="00E51CAD"/>
    <w:rsid w:val="00E53605"/>
    <w:rsid w:val="00E53A97"/>
    <w:rsid w:val="00E53F04"/>
    <w:rsid w:val="00E54C95"/>
    <w:rsid w:val="00E552F7"/>
    <w:rsid w:val="00E56EDB"/>
    <w:rsid w:val="00E5769D"/>
    <w:rsid w:val="00E57839"/>
    <w:rsid w:val="00E60A31"/>
    <w:rsid w:val="00E61C68"/>
    <w:rsid w:val="00E620F0"/>
    <w:rsid w:val="00E62A4A"/>
    <w:rsid w:val="00E664F3"/>
    <w:rsid w:val="00E67BE0"/>
    <w:rsid w:val="00E7064F"/>
    <w:rsid w:val="00E71003"/>
    <w:rsid w:val="00E713D7"/>
    <w:rsid w:val="00E727C4"/>
    <w:rsid w:val="00E73370"/>
    <w:rsid w:val="00E761B8"/>
    <w:rsid w:val="00E76DFB"/>
    <w:rsid w:val="00E774A9"/>
    <w:rsid w:val="00E80E85"/>
    <w:rsid w:val="00E812C5"/>
    <w:rsid w:val="00E820A7"/>
    <w:rsid w:val="00E82EE6"/>
    <w:rsid w:val="00E8340E"/>
    <w:rsid w:val="00E83B26"/>
    <w:rsid w:val="00E83CA2"/>
    <w:rsid w:val="00E83DD4"/>
    <w:rsid w:val="00E83FB2"/>
    <w:rsid w:val="00E846C9"/>
    <w:rsid w:val="00E84763"/>
    <w:rsid w:val="00E84F38"/>
    <w:rsid w:val="00E85BE0"/>
    <w:rsid w:val="00E860D8"/>
    <w:rsid w:val="00E86AC8"/>
    <w:rsid w:val="00E86F41"/>
    <w:rsid w:val="00E871DC"/>
    <w:rsid w:val="00E87565"/>
    <w:rsid w:val="00E90652"/>
    <w:rsid w:val="00E90769"/>
    <w:rsid w:val="00E92290"/>
    <w:rsid w:val="00E92542"/>
    <w:rsid w:val="00E93258"/>
    <w:rsid w:val="00E932D2"/>
    <w:rsid w:val="00E94348"/>
    <w:rsid w:val="00E94C3E"/>
    <w:rsid w:val="00E967FF"/>
    <w:rsid w:val="00E96FFA"/>
    <w:rsid w:val="00E97FD3"/>
    <w:rsid w:val="00EA022C"/>
    <w:rsid w:val="00EA0D3D"/>
    <w:rsid w:val="00EA133C"/>
    <w:rsid w:val="00EA1776"/>
    <w:rsid w:val="00EA19CF"/>
    <w:rsid w:val="00EA1E71"/>
    <w:rsid w:val="00EA1F6F"/>
    <w:rsid w:val="00EA2073"/>
    <w:rsid w:val="00EA28F2"/>
    <w:rsid w:val="00EA3CBB"/>
    <w:rsid w:val="00EA45D3"/>
    <w:rsid w:val="00EA5B1A"/>
    <w:rsid w:val="00EA5E64"/>
    <w:rsid w:val="00EA607E"/>
    <w:rsid w:val="00EA61C4"/>
    <w:rsid w:val="00EA624C"/>
    <w:rsid w:val="00EB011B"/>
    <w:rsid w:val="00EB0C70"/>
    <w:rsid w:val="00EB1677"/>
    <w:rsid w:val="00EB20CB"/>
    <w:rsid w:val="00EB21D8"/>
    <w:rsid w:val="00EB2346"/>
    <w:rsid w:val="00EB5AA0"/>
    <w:rsid w:val="00EB764B"/>
    <w:rsid w:val="00EC0260"/>
    <w:rsid w:val="00EC14B4"/>
    <w:rsid w:val="00EC18FA"/>
    <w:rsid w:val="00EC1E53"/>
    <w:rsid w:val="00EC23BA"/>
    <w:rsid w:val="00EC2591"/>
    <w:rsid w:val="00EC28B0"/>
    <w:rsid w:val="00EC2EDC"/>
    <w:rsid w:val="00EC2F08"/>
    <w:rsid w:val="00EC2FEA"/>
    <w:rsid w:val="00EC348C"/>
    <w:rsid w:val="00EC3F88"/>
    <w:rsid w:val="00EC49A7"/>
    <w:rsid w:val="00EC5653"/>
    <w:rsid w:val="00EC65D6"/>
    <w:rsid w:val="00EC6899"/>
    <w:rsid w:val="00ED0514"/>
    <w:rsid w:val="00ED0DF5"/>
    <w:rsid w:val="00ED17B3"/>
    <w:rsid w:val="00ED32BA"/>
    <w:rsid w:val="00ED364B"/>
    <w:rsid w:val="00ED3669"/>
    <w:rsid w:val="00ED4F7F"/>
    <w:rsid w:val="00ED5FFF"/>
    <w:rsid w:val="00ED62D1"/>
    <w:rsid w:val="00ED6412"/>
    <w:rsid w:val="00ED6417"/>
    <w:rsid w:val="00ED6B40"/>
    <w:rsid w:val="00EE0AE2"/>
    <w:rsid w:val="00EE1D4C"/>
    <w:rsid w:val="00EE57AF"/>
    <w:rsid w:val="00EE59B7"/>
    <w:rsid w:val="00EE5B22"/>
    <w:rsid w:val="00EE5E76"/>
    <w:rsid w:val="00EE61DC"/>
    <w:rsid w:val="00EE71F9"/>
    <w:rsid w:val="00EF0DFC"/>
    <w:rsid w:val="00EF10DA"/>
    <w:rsid w:val="00EF1DBA"/>
    <w:rsid w:val="00EF3704"/>
    <w:rsid w:val="00EF3C3D"/>
    <w:rsid w:val="00EF47A7"/>
    <w:rsid w:val="00EF56B2"/>
    <w:rsid w:val="00EF575C"/>
    <w:rsid w:val="00EF5B58"/>
    <w:rsid w:val="00EF623F"/>
    <w:rsid w:val="00EF7D6F"/>
    <w:rsid w:val="00F007DF"/>
    <w:rsid w:val="00F0099F"/>
    <w:rsid w:val="00F01361"/>
    <w:rsid w:val="00F01B64"/>
    <w:rsid w:val="00F01BEF"/>
    <w:rsid w:val="00F01D0F"/>
    <w:rsid w:val="00F02107"/>
    <w:rsid w:val="00F037AE"/>
    <w:rsid w:val="00F03850"/>
    <w:rsid w:val="00F043C6"/>
    <w:rsid w:val="00F04731"/>
    <w:rsid w:val="00F04D0B"/>
    <w:rsid w:val="00F054E7"/>
    <w:rsid w:val="00F05A78"/>
    <w:rsid w:val="00F0705E"/>
    <w:rsid w:val="00F12213"/>
    <w:rsid w:val="00F129AC"/>
    <w:rsid w:val="00F12B60"/>
    <w:rsid w:val="00F12D35"/>
    <w:rsid w:val="00F13A07"/>
    <w:rsid w:val="00F13D5F"/>
    <w:rsid w:val="00F13EAC"/>
    <w:rsid w:val="00F1607F"/>
    <w:rsid w:val="00F16185"/>
    <w:rsid w:val="00F1774F"/>
    <w:rsid w:val="00F17BD9"/>
    <w:rsid w:val="00F200E2"/>
    <w:rsid w:val="00F20122"/>
    <w:rsid w:val="00F205E8"/>
    <w:rsid w:val="00F20E0C"/>
    <w:rsid w:val="00F21ADC"/>
    <w:rsid w:val="00F21B3A"/>
    <w:rsid w:val="00F22989"/>
    <w:rsid w:val="00F22F68"/>
    <w:rsid w:val="00F24922"/>
    <w:rsid w:val="00F24DB4"/>
    <w:rsid w:val="00F256E9"/>
    <w:rsid w:val="00F260E8"/>
    <w:rsid w:val="00F26E6E"/>
    <w:rsid w:val="00F2775B"/>
    <w:rsid w:val="00F27D61"/>
    <w:rsid w:val="00F30660"/>
    <w:rsid w:val="00F3178E"/>
    <w:rsid w:val="00F33EB7"/>
    <w:rsid w:val="00F34228"/>
    <w:rsid w:val="00F346C5"/>
    <w:rsid w:val="00F347C4"/>
    <w:rsid w:val="00F35275"/>
    <w:rsid w:val="00F37769"/>
    <w:rsid w:val="00F40452"/>
    <w:rsid w:val="00F40527"/>
    <w:rsid w:val="00F43259"/>
    <w:rsid w:val="00F44820"/>
    <w:rsid w:val="00F45189"/>
    <w:rsid w:val="00F45A7F"/>
    <w:rsid w:val="00F47784"/>
    <w:rsid w:val="00F477A4"/>
    <w:rsid w:val="00F477DC"/>
    <w:rsid w:val="00F5046D"/>
    <w:rsid w:val="00F51C09"/>
    <w:rsid w:val="00F52A29"/>
    <w:rsid w:val="00F5629B"/>
    <w:rsid w:val="00F576CE"/>
    <w:rsid w:val="00F6127E"/>
    <w:rsid w:val="00F618B9"/>
    <w:rsid w:val="00F62403"/>
    <w:rsid w:val="00F63FEC"/>
    <w:rsid w:val="00F64557"/>
    <w:rsid w:val="00F64B4C"/>
    <w:rsid w:val="00F6575D"/>
    <w:rsid w:val="00F65EE2"/>
    <w:rsid w:val="00F66A27"/>
    <w:rsid w:val="00F66E84"/>
    <w:rsid w:val="00F67F46"/>
    <w:rsid w:val="00F70B01"/>
    <w:rsid w:val="00F70FF8"/>
    <w:rsid w:val="00F72A50"/>
    <w:rsid w:val="00F74E36"/>
    <w:rsid w:val="00F76AF0"/>
    <w:rsid w:val="00F827A2"/>
    <w:rsid w:val="00F8341A"/>
    <w:rsid w:val="00F83D38"/>
    <w:rsid w:val="00F8423E"/>
    <w:rsid w:val="00F85C1A"/>
    <w:rsid w:val="00F86D51"/>
    <w:rsid w:val="00F90941"/>
    <w:rsid w:val="00F91555"/>
    <w:rsid w:val="00F92581"/>
    <w:rsid w:val="00F928E2"/>
    <w:rsid w:val="00F92DD4"/>
    <w:rsid w:val="00F93048"/>
    <w:rsid w:val="00F93A09"/>
    <w:rsid w:val="00F93AAE"/>
    <w:rsid w:val="00F94AEB"/>
    <w:rsid w:val="00F95E69"/>
    <w:rsid w:val="00F96B78"/>
    <w:rsid w:val="00F972AF"/>
    <w:rsid w:val="00F9790B"/>
    <w:rsid w:val="00F97DC6"/>
    <w:rsid w:val="00FA0054"/>
    <w:rsid w:val="00FA00D6"/>
    <w:rsid w:val="00FA1B1E"/>
    <w:rsid w:val="00FA4A41"/>
    <w:rsid w:val="00FA4C7E"/>
    <w:rsid w:val="00FA73A6"/>
    <w:rsid w:val="00FA75ED"/>
    <w:rsid w:val="00FA7D67"/>
    <w:rsid w:val="00FB1BD5"/>
    <w:rsid w:val="00FB3CED"/>
    <w:rsid w:val="00FB6EAE"/>
    <w:rsid w:val="00FC19E8"/>
    <w:rsid w:val="00FC1A16"/>
    <w:rsid w:val="00FC24F9"/>
    <w:rsid w:val="00FC4863"/>
    <w:rsid w:val="00FC6E03"/>
    <w:rsid w:val="00FD006A"/>
    <w:rsid w:val="00FD1806"/>
    <w:rsid w:val="00FD1E8E"/>
    <w:rsid w:val="00FD22C5"/>
    <w:rsid w:val="00FD27F6"/>
    <w:rsid w:val="00FD332D"/>
    <w:rsid w:val="00FD429D"/>
    <w:rsid w:val="00FD42F5"/>
    <w:rsid w:val="00FD6716"/>
    <w:rsid w:val="00FD6953"/>
    <w:rsid w:val="00FD6C45"/>
    <w:rsid w:val="00FE15D8"/>
    <w:rsid w:val="00FE20BF"/>
    <w:rsid w:val="00FE27AC"/>
    <w:rsid w:val="00FE2D3B"/>
    <w:rsid w:val="00FE2F9A"/>
    <w:rsid w:val="00FE3017"/>
    <w:rsid w:val="00FE3349"/>
    <w:rsid w:val="00FE394C"/>
    <w:rsid w:val="00FE3D12"/>
    <w:rsid w:val="00FE6D54"/>
    <w:rsid w:val="00FF1E2B"/>
    <w:rsid w:val="00FF22C3"/>
    <w:rsid w:val="00FF315F"/>
    <w:rsid w:val="00FF3C1D"/>
    <w:rsid w:val="00FF4447"/>
    <w:rsid w:val="00FF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8103"/>
  <w15:chartTrackingRefBased/>
  <w15:docId w15:val="{E932F695-D7E1-4327-AAD8-692FCB4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DFC"/>
    <w:rPr>
      <w:rFonts w:ascii="Times New Roman" w:eastAsia="MS Mincho" w:hAnsi="Times New Roman" w:cs="Times New Roman"/>
      <w:kern w:val="0"/>
      <w:sz w:val="22"/>
      <w:szCs w:val="24"/>
      <w:lang w:val="en-GB" w:eastAsia="en-US"/>
    </w:rPr>
  </w:style>
  <w:style w:type="paragraph" w:styleId="Heading1">
    <w:name w:val="heading 1"/>
    <w:aliases w:val="H1,h1,H1 Char,NMP Heading 1 Char,app heading 1 Char,l1 Char,h1 Char,Memo Heading 1 Char,h11 Char,h12 Char,h13 Char,h14 Char,h15 Char,h16 Char,NMP Heading 1,h11,h12,h13,h14,h15,h16,h17,h111,h121,h131,h141,h151,h161,h18,h112,h122"/>
    <w:next w:val="Normal"/>
    <w:link w:val="Heading1Char"/>
    <w:qFormat/>
    <w:rsid w:val="00DB6DFC"/>
    <w:pPr>
      <w:keepNext/>
      <w:keepLines/>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kern w:val="0"/>
      <w:sz w:val="36"/>
      <w:szCs w:val="20"/>
      <w:lang w:val="en-GB" w:eastAsia="en-US"/>
    </w:rPr>
  </w:style>
  <w:style w:type="paragraph" w:styleId="Heading2">
    <w:name w:val="heading 2"/>
    <w:aliases w:val="H2,h2,Head2A,2"/>
    <w:basedOn w:val="Heading1"/>
    <w:next w:val="Normal"/>
    <w:link w:val="Heading2Char"/>
    <w:qFormat/>
    <w:rsid w:val="00DB6DFC"/>
    <w:pPr>
      <w:numPr>
        <w:ilvl w:val="1"/>
      </w:numPr>
      <w:pBdr>
        <w:top w:val="none" w:sz="0" w:space="0" w:color="auto"/>
      </w:pBdr>
      <w:spacing w:before="180"/>
      <w:outlineLvl w:val="1"/>
    </w:pPr>
    <w:rPr>
      <w:rFonts w:eastAsia="MS Mincho"/>
      <w:sz w:val="32"/>
    </w:rPr>
  </w:style>
  <w:style w:type="paragraph" w:styleId="Heading3">
    <w:name w:val="heading 3"/>
    <w:aliases w:val="Underrubrik2,H3,Memo Heading 3,h3,no break"/>
    <w:basedOn w:val="Heading2"/>
    <w:next w:val="Normal"/>
    <w:link w:val="Heading3Char"/>
    <w:qFormat/>
    <w:rsid w:val="00DB6DFC"/>
    <w:pPr>
      <w:numPr>
        <w:ilvl w:val="2"/>
      </w:numPr>
      <w:spacing w:before="120"/>
      <w:outlineLvl w:val="2"/>
    </w:pPr>
    <w:rPr>
      <w:sz w:val="28"/>
    </w:rPr>
  </w:style>
  <w:style w:type="paragraph" w:styleId="Heading4">
    <w:name w:val="heading 4"/>
    <w:basedOn w:val="Normal"/>
    <w:next w:val="Normal"/>
    <w:link w:val="Heading4Char"/>
    <w:uiPriority w:val="9"/>
    <w:unhideWhenUsed/>
    <w:qFormat/>
    <w:rsid w:val="00DB6DFC"/>
    <w:pPr>
      <w:keepNext/>
      <w:spacing w:before="240" w:after="60"/>
      <w:outlineLvl w:val="3"/>
    </w:pPr>
    <w:rPr>
      <w:rFonts w:ascii="Calibri" w:eastAsia="Times New Roman" w:hAnsi="Calibri"/>
      <w:b/>
      <w:bCs/>
      <w:sz w:val="28"/>
      <w:szCs w:val="28"/>
      <w:lang w:eastAsia="x-none"/>
    </w:rPr>
  </w:style>
  <w:style w:type="paragraph" w:styleId="Heading5">
    <w:name w:val="heading 5"/>
    <w:basedOn w:val="Normal"/>
    <w:next w:val="Normal"/>
    <w:link w:val="Heading5Char"/>
    <w:uiPriority w:val="9"/>
    <w:semiHidden/>
    <w:unhideWhenUsed/>
    <w:qFormat/>
    <w:rsid w:val="00DB6DFC"/>
    <w:pPr>
      <w:spacing w:before="240" w:after="60"/>
      <w:outlineLvl w:val="4"/>
    </w:pPr>
    <w:rPr>
      <w:rFonts w:ascii="Calibri" w:eastAsia="Times New Roman" w:hAnsi="Calibri"/>
      <w:b/>
      <w:bCs/>
      <w:i/>
      <w:iCs/>
      <w:sz w:val="26"/>
      <w:szCs w:val="26"/>
      <w:lang w:eastAsia="x-none"/>
    </w:rPr>
  </w:style>
  <w:style w:type="paragraph" w:styleId="Heading9">
    <w:name w:val="heading 9"/>
    <w:basedOn w:val="Normal"/>
    <w:next w:val="Normal"/>
    <w:link w:val="Heading9Char"/>
    <w:uiPriority w:val="9"/>
    <w:semiHidden/>
    <w:unhideWhenUsed/>
    <w:qFormat/>
    <w:rsid w:val="007B2712"/>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H1 Char Char,NMP Heading 1 Char Char,app heading 1 Char Char,l1 Char Char,h1 Char Char,Memo Heading 1 Char Char,h11 Char Char,h12 Char Char,h13 Char Char,h14 Char Char,h15 Char Char,h16 Char Char,NMP Heading 1 Char1"/>
    <w:basedOn w:val="DefaultParagraphFont"/>
    <w:link w:val="Heading1"/>
    <w:rsid w:val="00DB6DFC"/>
    <w:rPr>
      <w:rFonts w:ascii="Arial" w:eastAsia="Batang" w:hAnsi="Arial" w:cs="Times New Roman"/>
      <w:kern w:val="0"/>
      <w:sz w:val="36"/>
      <w:szCs w:val="20"/>
      <w:lang w:val="en-GB" w:eastAsia="en-US"/>
    </w:rPr>
  </w:style>
  <w:style w:type="character" w:customStyle="1" w:styleId="Heading2Char">
    <w:name w:val="Heading 2 Char"/>
    <w:aliases w:val="H2 Char,h2 Char,Head2A Char,2 Char"/>
    <w:basedOn w:val="DefaultParagraphFont"/>
    <w:link w:val="Heading2"/>
    <w:rsid w:val="00DB6DFC"/>
    <w:rPr>
      <w:rFonts w:ascii="Arial" w:eastAsia="MS Mincho" w:hAnsi="Arial" w:cs="Times New Roman"/>
      <w:kern w:val="0"/>
      <w:sz w:val="32"/>
      <w:szCs w:val="20"/>
      <w:lang w:val="en-GB" w:eastAsia="en-US"/>
    </w:rPr>
  </w:style>
  <w:style w:type="character" w:customStyle="1" w:styleId="Heading3Char">
    <w:name w:val="Heading 3 Char"/>
    <w:aliases w:val="Underrubrik2 Char,H3 Char,Memo Heading 3 Char,h3 Char,no break Char"/>
    <w:basedOn w:val="DefaultParagraphFont"/>
    <w:link w:val="Heading3"/>
    <w:rsid w:val="00DB6DFC"/>
    <w:rPr>
      <w:rFonts w:ascii="Arial" w:eastAsia="MS Mincho" w:hAnsi="Arial" w:cs="Times New Roman"/>
      <w:kern w:val="0"/>
      <w:sz w:val="28"/>
      <w:szCs w:val="20"/>
      <w:lang w:val="en-GB" w:eastAsia="en-US"/>
    </w:rPr>
  </w:style>
  <w:style w:type="character" w:customStyle="1" w:styleId="Heading4Char">
    <w:name w:val="Heading 4 Char"/>
    <w:basedOn w:val="DefaultParagraphFont"/>
    <w:link w:val="Heading4"/>
    <w:uiPriority w:val="9"/>
    <w:rsid w:val="00DB6DFC"/>
    <w:rPr>
      <w:rFonts w:ascii="Calibri" w:eastAsia="Times New Roman" w:hAnsi="Calibri" w:cs="Times New Roman"/>
      <w:b/>
      <w:bCs/>
      <w:kern w:val="0"/>
      <w:sz w:val="28"/>
      <w:szCs w:val="28"/>
      <w:lang w:val="en-GB" w:eastAsia="x-none"/>
    </w:rPr>
  </w:style>
  <w:style w:type="character" w:customStyle="1" w:styleId="Heading5Char">
    <w:name w:val="Heading 5 Char"/>
    <w:basedOn w:val="DefaultParagraphFont"/>
    <w:link w:val="Heading5"/>
    <w:uiPriority w:val="9"/>
    <w:semiHidden/>
    <w:rsid w:val="00DB6DFC"/>
    <w:rPr>
      <w:rFonts w:ascii="Calibri" w:eastAsia="Times New Roman" w:hAnsi="Calibri" w:cs="Times New Roman"/>
      <w:b/>
      <w:bCs/>
      <w:i/>
      <w:iCs/>
      <w:kern w:val="0"/>
      <w:sz w:val="26"/>
      <w:szCs w:val="26"/>
      <w:lang w:val="en-GB" w:eastAsia="x-none"/>
    </w:rPr>
  </w:style>
  <w:style w:type="paragraph" w:styleId="BalloonText">
    <w:name w:val="Balloon Text"/>
    <w:basedOn w:val="Normal"/>
    <w:link w:val="BalloonTextChar"/>
    <w:uiPriority w:val="99"/>
    <w:semiHidden/>
    <w:unhideWhenUsed/>
    <w:rsid w:val="00DB6DFC"/>
    <w:rPr>
      <w:rFonts w:ascii="Tahoma" w:hAnsi="Tahoma"/>
      <w:sz w:val="16"/>
      <w:szCs w:val="16"/>
    </w:rPr>
  </w:style>
  <w:style w:type="character" w:customStyle="1" w:styleId="BalloonTextChar">
    <w:name w:val="Balloon Text Char"/>
    <w:basedOn w:val="DefaultParagraphFont"/>
    <w:link w:val="BalloonText"/>
    <w:uiPriority w:val="99"/>
    <w:semiHidden/>
    <w:rsid w:val="00DB6DFC"/>
    <w:rPr>
      <w:rFonts w:ascii="Tahoma" w:eastAsia="MS Mincho" w:hAnsi="Tahoma" w:cs="Times New Roman"/>
      <w:kern w:val="0"/>
      <w:sz w:val="16"/>
      <w:szCs w:val="16"/>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DB6DFC"/>
    <w:pPr>
      <w:numPr>
        <w:numId w:val="1"/>
      </w:numPr>
      <w:tabs>
        <w:tab w:val="left" w:pos="-1530"/>
      </w:tabs>
      <w:snapToGrid w:val="0"/>
      <w:spacing w:after="120"/>
      <w:contextualSpacing/>
    </w:pPr>
    <w:rPr>
      <w:szCs w:val="22"/>
    </w:rPr>
  </w:style>
  <w:style w:type="paragraph" w:styleId="Header">
    <w:name w:val="header"/>
    <w:basedOn w:val="Normal"/>
    <w:link w:val="HeaderChar"/>
    <w:unhideWhenUsed/>
    <w:rsid w:val="00DB6DFC"/>
    <w:pPr>
      <w:tabs>
        <w:tab w:val="center" w:pos="4513"/>
        <w:tab w:val="right" w:pos="9026"/>
      </w:tabs>
    </w:pPr>
    <w:rPr>
      <w:sz w:val="20"/>
    </w:rPr>
  </w:style>
  <w:style w:type="character" w:customStyle="1" w:styleId="HeaderChar">
    <w:name w:val="Header Char"/>
    <w:basedOn w:val="DefaultParagraphFont"/>
    <w:link w:val="Header"/>
    <w:rsid w:val="00DB6DFC"/>
    <w:rPr>
      <w:rFonts w:ascii="Times New Roman" w:eastAsia="MS Mincho" w:hAnsi="Times New Roman" w:cs="Times New Roman"/>
      <w:kern w:val="0"/>
      <w:sz w:val="20"/>
      <w:szCs w:val="24"/>
      <w:lang w:val="en-GB" w:eastAsia="en-US"/>
    </w:rPr>
  </w:style>
  <w:style w:type="paragraph" w:styleId="Footer">
    <w:name w:val="footer"/>
    <w:basedOn w:val="Normal"/>
    <w:link w:val="FooterChar"/>
    <w:uiPriority w:val="99"/>
    <w:unhideWhenUsed/>
    <w:rsid w:val="00DB6DFC"/>
    <w:pPr>
      <w:tabs>
        <w:tab w:val="center" w:pos="4513"/>
        <w:tab w:val="right" w:pos="9026"/>
      </w:tabs>
    </w:pPr>
    <w:rPr>
      <w:sz w:val="20"/>
    </w:rPr>
  </w:style>
  <w:style w:type="character" w:customStyle="1" w:styleId="FooterChar">
    <w:name w:val="Footer Char"/>
    <w:basedOn w:val="DefaultParagraphFont"/>
    <w:link w:val="Footer"/>
    <w:uiPriority w:val="99"/>
    <w:rsid w:val="00DB6DFC"/>
    <w:rPr>
      <w:rFonts w:ascii="Times New Roman" w:eastAsia="MS Mincho" w:hAnsi="Times New Roman" w:cs="Times New Roman"/>
      <w:kern w:val="0"/>
      <w:sz w:val="20"/>
      <w:szCs w:val="24"/>
      <w:lang w:val="en-GB" w:eastAsia="en-US"/>
    </w:rPr>
  </w:style>
  <w:style w:type="paragraph" w:customStyle="1" w:styleId="Tables">
    <w:name w:val="Tables"/>
    <w:basedOn w:val="Normal"/>
    <w:link w:val="TablesChar"/>
    <w:qFormat/>
    <w:rsid w:val="00DB6DFC"/>
    <w:pPr>
      <w:spacing w:before="20"/>
    </w:pPr>
    <w:rPr>
      <w:rFonts w:eastAsia="宋体"/>
      <w:sz w:val="20"/>
      <w:szCs w:val="20"/>
      <w:lang w:val="x-none" w:eastAsia="x-none"/>
    </w:rPr>
  </w:style>
  <w:style w:type="character" w:customStyle="1" w:styleId="TablesChar">
    <w:name w:val="Tables Char"/>
    <w:link w:val="Tables"/>
    <w:rsid w:val="00DB6DFC"/>
    <w:rPr>
      <w:rFonts w:ascii="Times New Roman" w:eastAsia="宋体" w:hAnsi="Times New Roman" w:cs="Times New Roman"/>
      <w:kern w:val="0"/>
      <w:sz w:val="20"/>
      <w:szCs w:val="20"/>
      <w:lang w:val="x-none" w:eastAsia="x-none"/>
    </w:rPr>
  </w:style>
  <w:style w:type="character" w:styleId="CommentReference">
    <w:name w:val="annotation reference"/>
    <w:uiPriority w:val="99"/>
    <w:semiHidden/>
    <w:unhideWhenUsed/>
    <w:rsid w:val="00DB6DFC"/>
    <w:rPr>
      <w:sz w:val="16"/>
      <w:szCs w:val="16"/>
    </w:rPr>
  </w:style>
  <w:style w:type="paragraph" w:styleId="CommentText">
    <w:name w:val="annotation text"/>
    <w:basedOn w:val="Normal"/>
    <w:link w:val="CommentTextChar"/>
    <w:semiHidden/>
    <w:unhideWhenUsed/>
    <w:rsid w:val="00DB6DFC"/>
    <w:rPr>
      <w:sz w:val="20"/>
      <w:szCs w:val="20"/>
    </w:rPr>
  </w:style>
  <w:style w:type="character" w:customStyle="1" w:styleId="CommentTextChar">
    <w:name w:val="Comment Text Char"/>
    <w:basedOn w:val="DefaultParagraphFont"/>
    <w:link w:val="CommentText"/>
    <w:semiHidden/>
    <w:rsid w:val="00DB6DFC"/>
    <w:rPr>
      <w:rFonts w:ascii="Times New Roman" w:eastAsia="MS Mincho"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DB6DFC"/>
    <w:rPr>
      <w:b/>
      <w:bCs/>
    </w:rPr>
  </w:style>
  <w:style w:type="character" w:customStyle="1" w:styleId="CommentSubjectChar">
    <w:name w:val="Comment Subject Char"/>
    <w:basedOn w:val="CommentTextChar"/>
    <w:link w:val="CommentSubject"/>
    <w:uiPriority w:val="99"/>
    <w:semiHidden/>
    <w:rsid w:val="00DB6DFC"/>
    <w:rPr>
      <w:rFonts w:ascii="Times New Roman" w:eastAsia="MS Mincho" w:hAnsi="Times New Roman" w:cs="Times New Roman"/>
      <w:b/>
      <w:bCs/>
      <w:kern w:val="0"/>
      <w:sz w:val="20"/>
      <w:szCs w:val="20"/>
      <w:lang w:val="en-GB" w:eastAsia="en-US"/>
    </w:rPr>
  </w:style>
  <w:style w:type="paragraph" w:styleId="Title">
    <w:name w:val="Title"/>
    <w:basedOn w:val="Normal"/>
    <w:link w:val="TitleChar"/>
    <w:qFormat/>
    <w:rsid w:val="00DB6DFC"/>
    <w:pPr>
      <w:jc w:val="center"/>
    </w:pPr>
    <w:rPr>
      <w:rFonts w:ascii="Arial" w:eastAsia="Times New Roman" w:hAnsi="Arial"/>
      <w:b/>
      <w:sz w:val="36"/>
      <w:szCs w:val="20"/>
      <w:lang w:eastAsia="x-none"/>
    </w:rPr>
  </w:style>
  <w:style w:type="character" w:customStyle="1" w:styleId="TitleChar">
    <w:name w:val="Title Char"/>
    <w:basedOn w:val="DefaultParagraphFont"/>
    <w:link w:val="Title"/>
    <w:rsid w:val="00DB6DFC"/>
    <w:rPr>
      <w:rFonts w:ascii="Arial" w:eastAsia="Times New Roman" w:hAnsi="Arial" w:cs="Times New Roman"/>
      <w:b/>
      <w:kern w:val="0"/>
      <w:sz w:val="36"/>
      <w:szCs w:val="20"/>
      <w:lang w:val="en-GB" w:eastAsia="x-none"/>
    </w:rPr>
  </w:style>
  <w:style w:type="paragraph" w:customStyle="1" w:styleId="TAH">
    <w:name w:val="TAH"/>
    <w:basedOn w:val="TAC"/>
    <w:link w:val="TAHCar"/>
    <w:qFormat/>
    <w:rsid w:val="00DB6DFC"/>
    <w:rPr>
      <w:b/>
    </w:rPr>
  </w:style>
  <w:style w:type="paragraph" w:customStyle="1" w:styleId="TAC">
    <w:name w:val="TAC"/>
    <w:basedOn w:val="Normal"/>
    <w:link w:val="TACChar"/>
    <w:qFormat/>
    <w:rsid w:val="00DB6DFC"/>
    <w:pPr>
      <w:keepNext/>
      <w:keepLines/>
      <w:jc w:val="center"/>
    </w:pPr>
    <w:rPr>
      <w:rFonts w:ascii="Arial" w:eastAsia="宋体" w:hAnsi="Arial"/>
      <w:sz w:val="18"/>
      <w:szCs w:val="20"/>
      <w:lang w:eastAsia="x-none"/>
    </w:rPr>
  </w:style>
  <w:style w:type="character" w:customStyle="1" w:styleId="TACChar">
    <w:name w:val="TAC Char"/>
    <w:link w:val="TAC"/>
    <w:qFormat/>
    <w:rsid w:val="00DB6DFC"/>
    <w:rPr>
      <w:rFonts w:ascii="Arial" w:eastAsia="宋体" w:hAnsi="Arial" w:cs="Times New Roman"/>
      <w:kern w:val="0"/>
      <w:sz w:val="18"/>
      <w:szCs w:val="20"/>
      <w:lang w:val="en-GB" w:eastAsia="x-none"/>
    </w:rPr>
  </w:style>
  <w:style w:type="table" w:styleId="TableGrid">
    <w:name w:val="Table Grid"/>
    <w:basedOn w:val="TableNormal"/>
    <w:rsid w:val="00DB6DFC"/>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Caption Char,cap Char,Caption Char1 Char,cap Char Char1,Caption Char Char1 Char,Légende-figure,Légende-figure Char,Beschrifubg,Beschriftung Char,label,cap11 Char Char Char,captions,Beschriftung Char Char,cap Char2"/>
    <w:basedOn w:val="Normal"/>
    <w:next w:val="Normal"/>
    <w:link w:val="CaptionChar1"/>
    <w:uiPriority w:val="35"/>
    <w:unhideWhenUsed/>
    <w:qFormat/>
    <w:rsid w:val="00DB6DFC"/>
    <w:rPr>
      <w:b/>
      <w:bCs/>
      <w:sz w:val="20"/>
      <w:szCs w:val="20"/>
    </w:rPr>
  </w:style>
  <w:style w:type="paragraph" w:customStyle="1" w:styleId="B1">
    <w:name w:val="B1+"/>
    <w:basedOn w:val="Normal"/>
    <w:rsid w:val="00DB6DFC"/>
    <w:pPr>
      <w:numPr>
        <w:numId w:val="2"/>
      </w:numPr>
      <w:overflowPunct w:val="0"/>
      <w:autoSpaceDE w:val="0"/>
      <w:autoSpaceDN w:val="0"/>
      <w:adjustRightInd w:val="0"/>
      <w:spacing w:after="180"/>
      <w:textAlignment w:val="baseline"/>
    </w:pPr>
    <w:rPr>
      <w:rFonts w:eastAsia="Times New Roman"/>
      <w:sz w:val="20"/>
      <w:szCs w:val="20"/>
    </w:rPr>
  </w:style>
  <w:style w:type="character" w:customStyle="1" w:styleId="CaptionChar1">
    <w:name w:val="Caption Char1"/>
    <w:aliases w:val="cap Char1,cap1 Char,cap2 Char,cap11 Char,Caption Char Char,cap Char Char,Caption Char1 Char Char,cap Char Char1 Char,Caption Char Char1 Char Char,Légende-figure Char1,Légende-figure Char Char,Beschrifubg Char,Beschriftung Char Char1"/>
    <w:link w:val="Caption"/>
    <w:uiPriority w:val="35"/>
    <w:rsid w:val="00DB6DFC"/>
    <w:rPr>
      <w:rFonts w:ascii="Times New Roman" w:eastAsia="MS Mincho" w:hAnsi="Times New Roman" w:cs="Times New Roman"/>
      <w:b/>
      <w:bCs/>
      <w:kern w:val="0"/>
      <w:sz w:val="20"/>
      <w:szCs w:val="20"/>
      <w:lang w:val="en-GB" w:eastAsia="en-US"/>
    </w:rPr>
  </w:style>
  <w:style w:type="paragraph" w:styleId="NormalWeb">
    <w:name w:val="Normal (Web)"/>
    <w:basedOn w:val="Normal"/>
    <w:uiPriority w:val="99"/>
    <w:unhideWhenUsed/>
    <w:rsid w:val="00DB6DFC"/>
    <w:pPr>
      <w:spacing w:before="100" w:beforeAutospacing="1" w:after="100" w:afterAutospacing="1"/>
    </w:pPr>
    <w:rPr>
      <w:rFonts w:eastAsia="Times New Roman"/>
      <w:sz w:val="24"/>
      <w:lang w:val="es-ES" w:eastAsia="es-ES"/>
    </w:rPr>
  </w:style>
  <w:style w:type="paragraph" w:customStyle="1" w:styleId="TH">
    <w:name w:val="TH"/>
    <w:basedOn w:val="Normal"/>
    <w:link w:val="THChar"/>
    <w:qFormat/>
    <w:rsid w:val="00DB6DFC"/>
    <w:pPr>
      <w:keepNext/>
      <w:keepLines/>
      <w:spacing w:before="60" w:after="180"/>
      <w:jc w:val="center"/>
    </w:pPr>
    <w:rPr>
      <w:rFonts w:ascii="Arial" w:eastAsia="Times New Roman" w:hAnsi="Arial"/>
      <w:b/>
      <w:sz w:val="20"/>
      <w:szCs w:val="20"/>
    </w:rPr>
  </w:style>
  <w:style w:type="paragraph" w:customStyle="1" w:styleId="TAN">
    <w:name w:val="TAN"/>
    <w:basedOn w:val="Normal"/>
    <w:link w:val="TANChar"/>
    <w:rsid w:val="00DB6DFC"/>
    <w:pPr>
      <w:keepNext/>
      <w:keepLines/>
      <w:ind w:left="851" w:hanging="851"/>
    </w:pPr>
    <w:rPr>
      <w:rFonts w:ascii="Arial" w:eastAsia="Times New Roman" w:hAnsi="Arial"/>
      <w:sz w:val="18"/>
      <w:szCs w:val="20"/>
    </w:rPr>
  </w:style>
  <w:style w:type="character" w:customStyle="1" w:styleId="THChar">
    <w:name w:val="TH Char"/>
    <w:link w:val="TH"/>
    <w:qFormat/>
    <w:rsid w:val="00DB6DFC"/>
    <w:rPr>
      <w:rFonts w:ascii="Arial" w:eastAsia="Times New Roman" w:hAnsi="Arial" w:cs="Times New Roman"/>
      <w:b/>
      <w:kern w:val="0"/>
      <w:sz w:val="20"/>
      <w:szCs w:val="20"/>
      <w:lang w:val="en-GB" w:eastAsia="en-US"/>
    </w:rPr>
  </w:style>
  <w:style w:type="character" w:customStyle="1" w:styleId="TANChar">
    <w:name w:val="TAN Char"/>
    <w:link w:val="TAN"/>
    <w:qFormat/>
    <w:rsid w:val="00DB6DFC"/>
    <w:rPr>
      <w:rFonts w:ascii="Arial" w:eastAsia="Times New Roman" w:hAnsi="Arial" w:cs="Times New Roman"/>
      <w:kern w:val="0"/>
      <w:sz w:val="18"/>
      <w:szCs w:val="20"/>
      <w:lang w:val="en-GB" w:eastAsia="en-US"/>
    </w:rPr>
  </w:style>
  <w:style w:type="character" w:customStyle="1" w:styleId="TAHCar">
    <w:name w:val="TAH Car"/>
    <w:link w:val="TAH"/>
    <w:qFormat/>
    <w:rsid w:val="00DB6DFC"/>
    <w:rPr>
      <w:rFonts w:ascii="Arial" w:eastAsia="宋体" w:hAnsi="Arial" w:cs="Times New Roman"/>
      <w:b/>
      <w:kern w:val="0"/>
      <w:sz w:val="18"/>
      <w:szCs w:val="20"/>
      <w:lang w:val="en-GB" w:eastAsia="x-none"/>
    </w:rPr>
  </w:style>
  <w:style w:type="table" w:styleId="ListTable3-Accent1">
    <w:name w:val="List Table 3 Accent 1"/>
    <w:basedOn w:val="TableNormal"/>
    <w:uiPriority w:val="48"/>
    <w:rsid w:val="00DB6DFC"/>
    <w:rPr>
      <w:rFonts w:ascii="Calibri" w:eastAsia="宋体" w:hAnsi="Calibri" w:cs="Times New Roman"/>
      <w:kern w:val="0"/>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FootnoteText">
    <w:name w:val="footnote text"/>
    <w:basedOn w:val="Normal"/>
    <w:link w:val="FootnoteTextChar"/>
    <w:uiPriority w:val="99"/>
    <w:semiHidden/>
    <w:unhideWhenUsed/>
    <w:rsid w:val="00DB6DFC"/>
    <w:rPr>
      <w:sz w:val="20"/>
      <w:szCs w:val="20"/>
    </w:rPr>
  </w:style>
  <w:style w:type="character" w:customStyle="1" w:styleId="FootnoteTextChar">
    <w:name w:val="Footnote Text Char"/>
    <w:basedOn w:val="DefaultParagraphFont"/>
    <w:link w:val="FootnoteText"/>
    <w:uiPriority w:val="99"/>
    <w:semiHidden/>
    <w:rsid w:val="00DB6DFC"/>
    <w:rPr>
      <w:rFonts w:ascii="Times New Roman" w:eastAsia="MS Mincho" w:hAnsi="Times New Roman" w:cs="Times New Roman"/>
      <w:kern w:val="0"/>
      <w:sz w:val="20"/>
      <w:szCs w:val="20"/>
      <w:lang w:val="en-GB" w:eastAsia="en-US"/>
    </w:rPr>
  </w:style>
  <w:style w:type="character" w:styleId="FootnoteReference">
    <w:name w:val="footnote reference"/>
    <w:uiPriority w:val="99"/>
    <w:semiHidden/>
    <w:unhideWhenUsed/>
    <w:rsid w:val="00DB6DFC"/>
    <w:rPr>
      <w:vertAlign w:val="superscript"/>
    </w:rPr>
  </w:style>
  <w:style w:type="paragraph" w:styleId="Index1">
    <w:name w:val="index 1"/>
    <w:basedOn w:val="Normal"/>
    <w:semiHidden/>
    <w:rsid w:val="00DB6DFC"/>
    <w:pPr>
      <w:keepLines/>
      <w:overflowPunct w:val="0"/>
      <w:autoSpaceDE w:val="0"/>
      <w:autoSpaceDN w:val="0"/>
      <w:adjustRightInd w:val="0"/>
      <w:textAlignment w:val="baseline"/>
    </w:pPr>
    <w:rPr>
      <w:rFonts w:eastAsia="宋体"/>
      <w:sz w:val="20"/>
      <w:szCs w:val="20"/>
    </w:rPr>
  </w:style>
  <w:style w:type="paragraph" w:customStyle="1" w:styleId="TF">
    <w:name w:val="TF"/>
    <w:basedOn w:val="TH"/>
    <w:link w:val="TFChar"/>
    <w:rsid w:val="00DB6DFC"/>
    <w:pPr>
      <w:keepNext w:val="0"/>
      <w:overflowPunct w:val="0"/>
      <w:autoSpaceDE w:val="0"/>
      <w:autoSpaceDN w:val="0"/>
      <w:adjustRightInd w:val="0"/>
      <w:spacing w:before="0" w:after="240"/>
      <w:textAlignment w:val="baseline"/>
    </w:pPr>
    <w:rPr>
      <w:rFonts w:eastAsia="Malgun Gothic"/>
      <w:lang w:eastAsia="x-none"/>
    </w:rPr>
  </w:style>
  <w:style w:type="character" w:customStyle="1" w:styleId="TFChar">
    <w:name w:val="TF Char"/>
    <w:link w:val="TF"/>
    <w:rsid w:val="00DB6DFC"/>
    <w:rPr>
      <w:rFonts w:ascii="Arial" w:eastAsia="Malgun Gothic" w:hAnsi="Arial" w:cs="Times New Roman"/>
      <w:b/>
      <w:kern w:val="0"/>
      <w:sz w:val="20"/>
      <w:szCs w:val="20"/>
      <w:lang w:val="en-GB" w:eastAsia="x-none"/>
    </w:rPr>
  </w:style>
  <w:style w:type="character" w:styleId="Hyperlink">
    <w:name w:val="Hyperlink"/>
    <w:uiPriority w:val="99"/>
    <w:unhideWhenUsed/>
    <w:rsid w:val="00DB6DFC"/>
    <w:rPr>
      <w:color w:val="0563C1"/>
      <w:u w:val="single"/>
    </w:rPr>
  </w:style>
  <w:style w:type="paragraph" w:customStyle="1" w:styleId="Default">
    <w:name w:val="Default"/>
    <w:rsid w:val="00DB6DFC"/>
    <w:pPr>
      <w:widowControl w:val="0"/>
      <w:autoSpaceDE w:val="0"/>
      <w:autoSpaceDN w:val="0"/>
      <w:adjustRightInd w:val="0"/>
    </w:pPr>
    <w:rPr>
      <w:rFonts w:ascii="Arial" w:eastAsia="宋体" w:hAnsi="Arial" w:cs="Arial"/>
      <w:color w:val="000000"/>
      <w:kern w:val="0"/>
      <w:sz w:val="24"/>
      <w:szCs w:val="24"/>
    </w:rPr>
  </w:style>
  <w:style w:type="character" w:styleId="PlaceholderText">
    <w:name w:val="Placeholder Text"/>
    <w:basedOn w:val="DefaultParagraphFont"/>
    <w:uiPriority w:val="99"/>
    <w:semiHidden/>
    <w:rsid w:val="00744000"/>
    <w:rPr>
      <w:color w:val="808080"/>
    </w:rPr>
  </w:style>
  <w:style w:type="paragraph" w:customStyle="1" w:styleId="B10">
    <w:name w:val="B1"/>
    <w:basedOn w:val="List"/>
    <w:link w:val="B1Char"/>
    <w:qFormat/>
    <w:rsid w:val="00860FF1"/>
    <w:pPr>
      <w:spacing w:after="180"/>
      <w:ind w:left="568" w:firstLineChars="0" w:hanging="284"/>
      <w:contextualSpacing w:val="0"/>
    </w:pPr>
    <w:rPr>
      <w:rFonts w:eastAsia="宋体"/>
      <w:sz w:val="20"/>
      <w:szCs w:val="20"/>
    </w:rPr>
  </w:style>
  <w:style w:type="character" w:customStyle="1" w:styleId="B1Char">
    <w:name w:val="B1 Char"/>
    <w:link w:val="B10"/>
    <w:rsid w:val="00860FF1"/>
    <w:rPr>
      <w:rFonts w:ascii="Times New Roman" w:eastAsia="宋体" w:hAnsi="Times New Roman" w:cs="Times New Roman"/>
      <w:kern w:val="0"/>
      <w:sz w:val="20"/>
      <w:szCs w:val="20"/>
      <w:lang w:val="en-GB" w:eastAsia="en-US"/>
    </w:rPr>
  </w:style>
  <w:style w:type="paragraph" w:styleId="List">
    <w:name w:val="List"/>
    <w:basedOn w:val="Normal"/>
    <w:uiPriority w:val="99"/>
    <w:semiHidden/>
    <w:unhideWhenUsed/>
    <w:rsid w:val="00860FF1"/>
    <w:pPr>
      <w:ind w:left="200" w:hangingChars="200" w:hanging="200"/>
      <w:contextualSpacing/>
    </w:p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2F51EC"/>
    <w:rPr>
      <w:rFonts w:ascii="Times New Roman" w:eastAsia="MS Mincho" w:hAnsi="Times New Roman" w:cs="Times New Roman"/>
      <w:kern w:val="0"/>
      <w:sz w:val="22"/>
      <w:lang w:val="en-GB" w:eastAsia="en-US"/>
    </w:rPr>
  </w:style>
  <w:style w:type="character" w:customStyle="1" w:styleId="Heading9Char">
    <w:name w:val="Heading 9 Char"/>
    <w:basedOn w:val="DefaultParagraphFont"/>
    <w:link w:val="Heading9"/>
    <w:uiPriority w:val="9"/>
    <w:semiHidden/>
    <w:rsid w:val="007B2712"/>
    <w:rPr>
      <w:rFonts w:asciiTheme="majorHAnsi" w:eastAsiaTheme="majorEastAsia" w:hAnsiTheme="majorHAnsi" w:cstheme="majorBidi"/>
      <w:kern w:val="0"/>
      <w:szCs w:val="21"/>
      <w:lang w:val="en-GB" w:eastAsia="en-US"/>
    </w:rPr>
  </w:style>
  <w:style w:type="character" w:styleId="Emphasis">
    <w:name w:val="Emphasis"/>
    <w:basedOn w:val="DefaultParagraphFont"/>
    <w:uiPriority w:val="20"/>
    <w:qFormat/>
    <w:rsid w:val="003464DE"/>
    <w:rPr>
      <w:i/>
      <w:iCs/>
    </w:rPr>
  </w:style>
  <w:style w:type="paragraph" w:customStyle="1" w:styleId="NO">
    <w:name w:val="NO"/>
    <w:basedOn w:val="Normal"/>
    <w:link w:val="NOChar"/>
    <w:rsid w:val="00EF47A7"/>
    <w:pPr>
      <w:keepLines/>
      <w:overflowPunct w:val="0"/>
      <w:autoSpaceDE w:val="0"/>
      <w:autoSpaceDN w:val="0"/>
      <w:adjustRightInd w:val="0"/>
      <w:spacing w:after="180"/>
      <w:ind w:left="1135" w:hanging="851"/>
      <w:textAlignment w:val="baseline"/>
    </w:pPr>
    <w:rPr>
      <w:rFonts w:eastAsia="Times New Roman"/>
      <w:sz w:val="20"/>
      <w:szCs w:val="20"/>
      <w:lang w:eastAsia="en-GB"/>
    </w:rPr>
  </w:style>
  <w:style w:type="character" w:customStyle="1" w:styleId="NOChar">
    <w:name w:val="NO Char"/>
    <w:link w:val="NO"/>
    <w:rsid w:val="00EF47A7"/>
    <w:rPr>
      <w:rFonts w:ascii="Times New Roman" w:eastAsia="Times New Roman" w:hAnsi="Times New Roman" w:cs="Times New Roman"/>
      <w:kern w:val="0"/>
      <w:sz w:val="20"/>
      <w:szCs w:val="20"/>
      <w:lang w:val="en-GB" w:eastAsia="en-GB"/>
    </w:rPr>
  </w:style>
  <w:style w:type="paragraph" w:customStyle="1" w:styleId="B2">
    <w:name w:val="B2+"/>
    <w:basedOn w:val="Normal"/>
    <w:rsid w:val="00EF47A7"/>
    <w:pPr>
      <w:numPr>
        <w:numId w:val="5"/>
      </w:numPr>
      <w:overflowPunct w:val="0"/>
      <w:autoSpaceDE w:val="0"/>
      <w:autoSpaceDN w:val="0"/>
      <w:adjustRightInd w:val="0"/>
      <w:spacing w:after="180"/>
      <w:textAlignment w:val="baseline"/>
    </w:pPr>
    <w:rPr>
      <w:rFonts w:eastAsia="Times New Roman"/>
      <w:sz w:val="20"/>
      <w:szCs w:val="20"/>
      <w:lang w:eastAsia="en-GB"/>
    </w:rPr>
  </w:style>
  <w:style w:type="paragraph" w:customStyle="1" w:styleId="TAL">
    <w:name w:val="TAL"/>
    <w:basedOn w:val="Normal"/>
    <w:link w:val="TALChar"/>
    <w:rsid w:val="00BC4CCD"/>
    <w:pPr>
      <w:keepNext/>
      <w:keepLines/>
      <w:overflowPunct w:val="0"/>
      <w:autoSpaceDE w:val="0"/>
      <w:autoSpaceDN w:val="0"/>
      <w:adjustRightInd w:val="0"/>
      <w:textAlignment w:val="baseline"/>
    </w:pPr>
    <w:rPr>
      <w:rFonts w:ascii="Arial" w:eastAsia="Times New Roman" w:hAnsi="Arial"/>
      <w:sz w:val="18"/>
      <w:szCs w:val="20"/>
      <w:lang w:eastAsia="en-GB"/>
    </w:rPr>
  </w:style>
  <w:style w:type="character" w:customStyle="1" w:styleId="TALChar">
    <w:name w:val="TAL Char"/>
    <w:link w:val="TAL"/>
    <w:qFormat/>
    <w:rsid w:val="00BC4CCD"/>
    <w:rPr>
      <w:rFonts w:ascii="Arial" w:eastAsia="Times New Roman" w:hAnsi="Arial" w:cs="Times New Roman"/>
      <w:kern w:val="0"/>
      <w:sz w:val="18"/>
      <w:szCs w:val="20"/>
      <w:lang w:val="en-GB" w:eastAsia="en-GB"/>
    </w:rPr>
  </w:style>
  <w:style w:type="character" w:customStyle="1" w:styleId="TALCar">
    <w:name w:val="TAL Car"/>
    <w:rsid w:val="008728E7"/>
    <w:rPr>
      <w:rFonts w:ascii="Arial" w:eastAsia="Times New Roman" w:hAnsi="Arial"/>
      <w:sz w:val="18"/>
      <w:lang w:val="en-GB"/>
    </w:rPr>
  </w:style>
  <w:style w:type="paragraph" w:customStyle="1" w:styleId="B20">
    <w:name w:val="B2"/>
    <w:basedOn w:val="Normal"/>
    <w:link w:val="B2Char"/>
    <w:rsid w:val="002308A7"/>
    <w:pPr>
      <w:spacing w:after="180"/>
      <w:ind w:left="851" w:hanging="284"/>
    </w:pPr>
    <w:rPr>
      <w:rFonts w:eastAsiaTheme="minorEastAsia"/>
      <w:sz w:val="20"/>
      <w:szCs w:val="20"/>
    </w:rPr>
  </w:style>
  <w:style w:type="paragraph" w:customStyle="1" w:styleId="B3">
    <w:name w:val="B3"/>
    <w:basedOn w:val="Normal"/>
    <w:link w:val="B3Char"/>
    <w:rsid w:val="002308A7"/>
    <w:pPr>
      <w:spacing w:after="180"/>
      <w:ind w:left="1135" w:hanging="284"/>
    </w:pPr>
    <w:rPr>
      <w:rFonts w:eastAsiaTheme="minorEastAsia"/>
      <w:sz w:val="20"/>
      <w:szCs w:val="20"/>
    </w:rPr>
  </w:style>
  <w:style w:type="character" w:customStyle="1" w:styleId="B2Char">
    <w:name w:val="B2 Char"/>
    <w:link w:val="B20"/>
    <w:locked/>
    <w:rsid w:val="002308A7"/>
    <w:rPr>
      <w:rFonts w:ascii="Times New Roman" w:hAnsi="Times New Roman" w:cs="Times New Roman"/>
      <w:kern w:val="0"/>
      <w:sz w:val="20"/>
      <w:szCs w:val="20"/>
      <w:lang w:val="en-GB" w:eastAsia="en-US"/>
    </w:rPr>
  </w:style>
  <w:style w:type="character" w:customStyle="1" w:styleId="B3Char">
    <w:name w:val="B3 Char"/>
    <w:link w:val="B3"/>
    <w:rsid w:val="002308A7"/>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740">
      <w:bodyDiv w:val="1"/>
      <w:marLeft w:val="0"/>
      <w:marRight w:val="0"/>
      <w:marTop w:val="0"/>
      <w:marBottom w:val="0"/>
      <w:divBdr>
        <w:top w:val="none" w:sz="0" w:space="0" w:color="auto"/>
        <w:left w:val="none" w:sz="0" w:space="0" w:color="auto"/>
        <w:bottom w:val="none" w:sz="0" w:space="0" w:color="auto"/>
        <w:right w:val="none" w:sz="0" w:space="0" w:color="auto"/>
      </w:divBdr>
    </w:div>
    <w:div w:id="19626783">
      <w:bodyDiv w:val="1"/>
      <w:marLeft w:val="0"/>
      <w:marRight w:val="0"/>
      <w:marTop w:val="0"/>
      <w:marBottom w:val="0"/>
      <w:divBdr>
        <w:top w:val="none" w:sz="0" w:space="0" w:color="auto"/>
        <w:left w:val="none" w:sz="0" w:space="0" w:color="auto"/>
        <w:bottom w:val="none" w:sz="0" w:space="0" w:color="auto"/>
        <w:right w:val="none" w:sz="0" w:space="0" w:color="auto"/>
      </w:divBdr>
      <w:divsChild>
        <w:div w:id="1557352684">
          <w:marLeft w:val="274"/>
          <w:marRight w:val="0"/>
          <w:marTop w:val="0"/>
          <w:marBottom w:val="0"/>
          <w:divBdr>
            <w:top w:val="none" w:sz="0" w:space="0" w:color="auto"/>
            <w:left w:val="none" w:sz="0" w:space="0" w:color="auto"/>
            <w:bottom w:val="none" w:sz="0" w:space="0" w:color="auto"/>
            <w:right w:val="none" w:sz="0" w:space="0" w:color="auto"/>
          </w:divBdr>
        </w:div>
        <w:div w:id="1242715135">
          <w:marLeft w:val="274"/>
          <w:marRight w:val="0"/>
          <w:marTop w:val="0"/>
          <w:marBottom w:val="0"/>
          <w:divBdr>
            <w:top w:val="none" w:sz="0" w:space="0" w:color="auto"/>
            <w:left w:val="none" w:sz="0" w:space="0" w:color="auto"/>
            <w:bottom w:val="none" w:sz="0" w:space="0" w:color="auto"/>
            <w:right w:val="none" w:sz="0" w:space="0" w:color="auto"/>
          </w:divBdr>
        </w:div>
      </w:divsChild>
    </w:div>
    <w:div w:id="46343814">
      <w:bodyDiv w:val="1"/>
      <w:marLeft w:val="0"/>
      <w:marRight w:val="0"/>
      <w:marTop w:val="0"/>
      <w:marBottom w:val="0"/>
      <w:divBdr>
        <w:top w:val="none" w:sz="0" w:space="0" w:color="auto"/>
        <w:left w:val="none" w:sz="0" w:space="0" w:color="auto"/>
        <w:bottom w:val="none" w:sz="0" w:space="0" w:color="auto"/>
        <w:right w:val="none" w:sz="0" w:space="0" w:color="auto"/>
      </w:divBdr>
      <w:divsChild>
        <w:div w:id="1876112211">
          <w:marLeft w:val="547"/>
          <w:marRight w:val="0"/>
          <w:marTop w:val="115"/>
          <w:marBottom w:val="0"/>
          <w:divBdr>
            <w:top w:val="none" w:sz="0" w:space="0" w:color="auto"/>
            <w:left w:val="none" w:sz="0" w:space="0" w:color="auto"/>
            <w:bottom w:val="none" w:sz="0" w:space="0" w:color="auto"/>
            <w:right w:val="none" w:sz="0" w:space="0" w:color="auto"/>
          </w:divBdr>
        </w:div>
      </w:divsChild>
    </w:div>
    <w:div w:id="65423822">
      <w:bodyDiv w:val="1"/>
      <w:marLeft w:val="0"/>
      <w:marRight w:val="0"/>
      <w:marTop w:val="0"/>
      <w:marBottom w:val="0"/>
      <w:divBdr>
        <w:top w:val="none" w:sz="0" w:space="0" w:color="auto"/>
        <w:left w:val="none" w:sz="0" w:space="0" w:color="auto"/>
        <w:bottom w:val="none" w:sz="0" w:space="0" w:color="auto"/>
        <w:right w:val="none" w:sz="0" w:space="0" w:color="auto"/>
      </w:divBdr>
    </w:div>
    <w:div w:id="94719346">
      <w:bodyDiv w:val="1"/>
      <w:marLeft w:val="0"/>
      <w:marRight w:val="0"/>
      <w:marTop w:val="0"/>
      <w:marBottom w:val="0"/>
      <w:divBdr>
        <w:top w:val="none" w:sz="0" w:space="0" w:color="auto"/>
        <w:left w:val="none" w:sz="0" w:space="0" w:color="auto"/>
        <w:bottom w:val="none" w:sz="0" w:space="0" w:color="auto"/>
        <w:right w:val="none" w:sz="0" w:space="0" w:color="auto"/>
      </w:divBdr>
    </w:div>
    <w:div w:id="119303595">
      <w:bodyDiv w:val="1"/>
      <w:marLeft w:val="0"/>
      <w:marRight w:val="0"/>
      <w:marTop w:val="0"/>
      <w:marBottom w:val="0"/>
      <w:divBdr>
        <w:top w:val="none" w:sz="0" w:space="0" w:color="auto"/>
        <w:left w:val="none" w:sz="0" w:space="0" w:color="auto"/>
        <w:bottom w:val="none" w:sz="0" w:space="0" w:color="auto"/>
        <w:right w:val="none" w:sz="0" w:space="0" w:color="auto"/>
      </w:divBdr>
      <w:divsChild>
        <w:div w:id="220754018">
          <w:marLeft w:val="1166"/>
          <w:marRight w:val="0"/>
          <w:marTop w:val="0"/>
          <w:marBottom w:val="0"/>
          <w:divBdr>
            <w:top w:val="none" w:sz="0" w:space="0" w:color="auto"/>
            <w:left w:val="none" w:sz="0" w:space="0" w:color="auto"/>
            <w:bottom w:val="none" w:sz="0" w:space="0" w:color="auto"/>
            <w:right w:val="none" w:sz="0" w:space="0" w:color="auto"/>
          </w:divBdr>
        </w:div>
      </w:divsChild>
    </w:div>
    <w:div w:id="128985170">
      <w:bodyDiv w:val="1"/>
      <w:marLeft w:val="0"/>
      <w:marRight w:val="0"/>
      <w:marTop w:val="0"/>
      <w:marBottom w:val="0"/>
      <w:divBdr>
        <w:top w:val="none" w:sz="0" w:space="0" w:color="auto"/>
        <w:left w:val="none" w:sz="0" w:space="0" w:color="auto"/>
        <w:bottom w:val="none" w:sz="0" w:space="0" w:color="auto"/>
        <w:right w:val="none" w:sz="0" w:space="0" w:color="auto"/>
      </w:divBdr>
      <w:divsChild>
        <w:div w:id="1889947740">
          <w:marLeft w:val="1166"/>
          <w:marRight w:val="0"/>
          <w:marTop w:val="106"/>
          <w:marBottom w:val="0"/>
          <w:divBdr>
            <w:top w:val="none" w:sz="0" w:space="0" w:color="auto"/>
            <w:left w:val="none" w:sz="0" w:space="0" w:color="auto"/>
            <w:bottom w:val="none" w:sz="0" w:space="0" w:color="auto"/>
            <w:right w:val="none" w:sz="0" w:space="0" w:color="auto"/>
          </w:divBdr>
        </w:div>
      </w:divsChild>
    </w:div>
    <w:div w:id="135922396">
      <w:bodyDiv w:val="1"/>
      <w:marLeft w:val="0"/>
      <w:marRight w:val="0"/>
      <w:marTop w:val="0"/>
      <w:marBottom w:val="0"/>
      <w:divBdr>
        <w:top w:val="none" w:sz="0" w:space="0" w:color="auto"/>
        <w:left w:val="none" w:sz="0" w:space="0" w:color="auto"/>
        <w:bottom w:val="none" w:sz="0" w:space="0" w:color="auto"/>
        <w:right w:val="none" w:sz="0" w:space="0" w:color="auto"/>
      </w:divBdr>
    </w:div>
    <w:div w:id="237903646">
      <w:bodyDiv w:val="1"/>
      <w:marLeft w:val="0"/>
      <w:marRight w:val="0"/>
      <w:marTop w:val="0"/>
      <w:marBottom w:val="0"/>
      <w:divBdr>
        <w:top w:val="none" w:sz="0" w:space="0" w:color="auto"/>
        <w:left w:val="none" w:sz="0" w:space="0" w:color="auto"/>
        <w:bottom w:val="none" w:sz="0" w:space="0" w:color="auto"/>
        <w:right w:val="none" w:sz="0" w:space="0" w:color="auto"/>
      </w:divBdr>
      <w:divsChild>
        <w:div w:id="1379470103">
          <w:marLeft w:val="1166"/>
          <w:marRight w:val="0"/>
          <w:marTop w:val="0"/>
          <w:marBottom w:val="0"/>
          <w:divBdr>
            <w:top w:val="none" w:sz="0" w:space="0" w:color="auto"/>
            <w:left w:val="none" w:sz="0" w:space="0" w:color="auto"/>
            <w:bottom w:val="none" w:sz="0" w:space="0" w:color="auto"/>
            <w:right w:val="none" w:sz="0" w:space="0" w:color="auto"/>
          </w:divBdr>
        </w:div>
      </w:divsChild>
    </w:div>
    <w:div w:id="243758456">
      <w:bodyDiv w:val="1"/>
      <w:marLeft w:val="0"/>
      <w:marRight w:val="0"/>
      <w:marTop w:val="0"/>
      <w:marBottom w:val="0"/>
      <w:divBdr>
        <w:top w:val="none" w:sz="0" w:space="0" w:color="auto"/>
        <w:left w:val="none" w:sz="0" w:space="0" w:color="auto"/>
        <w:bottom w:val="none" w:sz="0" w:space="0" w:color="auto"/>
        <w:right w:val="none" w:sz="0" w:space="0" w:color="auto"/>
      </w:divBdr>
      <w:divsChild>
        <w:div w:id="1168137028">
          <w:marLeft w:val="1166"/>
          <w:marRight w:val="0"/>
          <w:marTop w:val="115"/>
          <w:marBottom w:val="0"/>
          <w:divBdr>
            <w:top w:val="none" w:sz="0" w:space="0" w:color="auto"/>
            <w:left w:val="none" w:sz="0" w:space="0" w:color="auto"/>
            <w:bottom w:val="none" w:sz="0" w:space="0" w:color="auto"/>
            <w:right w:val="none" w:sz="0" w:space="0" w:color="auto"/>
          </w:divBdr>
        </w:div>
        <w:div w:id="2137747114">
          <w:marLeft w:val="1800"/>
          <w:marRight w:val="0"/>
          <w:marTop w:val="96"/>
          <w:marBottom w:val="0"/>
          <w:divBdr>
            <w:top w:val="none" w:sz="0" w:space="0" w:color="auto"/>
            <w:left w:val="none" w:sz="0" w:space="0" w:color="auto"/>
            <w:bottom w:val="none" w:sz="0" w:space="0" w:color="auto"/>
            <w:right w:val="none" w:sz="0" w:space="0" w:color="auto"/>
          </w:divBdr>
        </w:div>
        <w:div w:id="633103864">
          <w:marLeft w:val="2520"/>
          <w:marRight w:val="0"/>
          <w:marTop w:val="86"/>
          <w:marBottom w:val="0"/>
          <w:divBdr>
            <w:top w:val="none" w:sz="0" w:space="0" w:color="auto"/>
            <w:left w:val="none" w:sz="0" w:space="0" w:color="auto"/>
            <w:bottom w:val="none" w:sz="0" w:space="0" w:color="auto"/>
            <w:right w:val="none" w:sz="0" w:space="0" w:color="auto"/>
          </w:divBdr>
        </w:div>
        <w:div w:id="308631365">
          <w:marLeft w:val="1800"/>
          <w:marRight w:val="0"/>
          <w:marTop w:val="96"/>
          <w:marBottom w:val="0"/>
          <w:divBdr>
            <w:top w:val="none" w:sz="0" w:space="0" w:color="auto"/>
            <w:left w:val="none" w:sz="0" w:space="0" w:color="auto"/>
            <w:bottom w:val="none" w:sz="0" w:space="0" w:color="auto"/>
            <w:right w:val="none" w:sz="0" w:space="0" w:color="auto"/>
          </w:divBdr>
        </w:div>
        <w:div w:id="1153835953">
          <w:marLeft w:val="2520"/>
          <w:marRight w:val="0"/>
          <w:marTop w:val="86"/>
          <w:marBottom w:val="0"/>
          <w:divBdr>
            <w:top w:val="none" w:sz="0" w:space="0" w:color="auto"/>
            <w:left w:val="none" w:sz="0" w:space="0" w:color="auto"/>
            <w:bottom w:val="none" w:sz="0" w:space="0" w:color="auto"/>
            <w:right w:val="none" w:sz="0" w:space="0" w:color="auto"/>
          </w:divBdr>
        </w:div>
        <w:div w:id="538905275">
          <w:marLeft w:val="3240"/>
          <w:marRight w:val="0"/>
          <w:marTop w:val="77"/>
          <w:marBottom w:val="0"/>
          <w:divBdr>
            <w:top w:val="none" w:sz="0" w:space="0" w:color="auto"/>
            <w:left w:val="none" w:sz="0" w:space="0" w:color="auto"/>
            <w:bottom w:val="none" w:sz="0" w:space="0" w:color="auto"/>
            <w:right w:val="none" w:sz="0" w:space="0" w:color="auto"/>
          </w:divBdr>
        </w:div>
        <w:div w:id="115875541">
          <w:marLeft w:val="1166"/>
          <w:marRight w:val="0"/>
          <w:marTop w:val="115"/>
          <w:marBottom w:val="0"/>
          <w:divBdr>
            <w:top w:val="none" w:sz="0" w:space="0" w:color="auto"/>
            <w:left w:val="none" w:sz="0" w:space="0" w:color="auto"/>
            <w:bottom w:val="none" w:sz="0" w:space="0" w:color="auto"/>
            <w:right w:val="none" w:sz="0" w:space="0" w:color="auto"/>
          </w:divBdr>
        </w:div>
        <w:div w:id="1786655973">
          <w:marLeft w:val="1800"/>
          <w:marRight w:val="0"/>
          <w:marTop w:val="96"/>
          <w:marBottom w:val="0"/>
          <w:divBdr>
            <w:top w:val="none" w:sz="0" w:space="0" w:color="auto"/>
            <w:left w:val="none" w:sz="0" w:space="0" w:color="auto"/>
            <w:bottom w:val="none" w:sz="0" w:space="0" w:color="auto"/>
            <w:right w:val="none" w:sz="0" w:space="0" w:color="auto"/>
          </w:divBdr>
        </w:div>
        <w:div w:id="1085347594">
          <w:marLeft w:val="2520"/>
          <w:marRight w:val="0"/>
          <w:marTop w:val="86"/>
          <w:marBottom w:val="0"/>
          <w:divBdr>
            <w:top w:val="none" w:sz="0" w:space="0" w:color="auto"/>
            <w:left w:val="none" w:sz="0" w:space="0" w:color="auto"/>
            <w:bottom w:val="none" w:sz="0" w:space="0" w:color="auto"/>
            <w:right w:val="none" w:sz="0" w:space="0" w:color="auto"/>
          </w:divBdr>
        </w:div>
        <w:div w:id="1958678376">
          <w:marLeft w:val="2520"/>
          <w:marRight w:val="0"/>
          <w:marTop w:val="86"/>
          <w:marBottom w:val="0"/>
          <w:divBdr>
            <w:top w:val="none" w:sz="0" w:space="0" w:color="auto"/>
            <w:left w:val="none" w:sz="0" w:space="0" w:color="auto"/>
            <w:bottom w:val="none" w:sz="0" w:space="0" w:color="auto"/>
            <w:right w:val="none" w:sz="0" w:space="0" w:color="auto"/>
          </w:divBdr>
        </w:div>
      </w:divsChild>
    </w:div>
    <w:div w:id="416484760">
      <w:bodyDiv w:val="1"/>
      <w:marLeft w:val="0"/>
      <w:marRight w:val="0"/>
      <w:marTop w:val="0"/>
      <w:marBottom w:val="0"/>
      <w:divBdr>
        <w:top w:val="none" w:sz="0" w:space="0" w:color="auto"/>
        <w:left w:val="none" w:sz="0" w:space="0" w:color="auto"/>
        <w:bottom w:val="none" w:sz="0" w:space="0" w:color="auto"/>
        <w:right w:val="none" w:sz="0" w:space="0" w:color="auto"/>
      </w:divBdr>
    </w:div>
    <w:div w:id="484705942">
      <w:bodyDiv w:val="1"/>
      <w:marLeft w:val="0"/>
      <w:marRight w:val="0"/>
      <w:marTop w:val="0"/>
      <w:marBottom w:val="0"/>
      <w:divBdr>
        <w:top w:val="none" w:sz="0" w:space="0" w:color="auto"/>
        <w:left w:val="none" w:sz="0" w:space="0" w:color="auto"/>
        <w:bottom w:val="none" w:sz="0" w:space="0" w:color="auto"/>
        <w:right w:val="none" w:sz="0" w:space="0" w:color="auto"/>
      </w:divBdr>
      <w:divsChild>
        <w:div w:id="63795455">
          <w:marLeft w:val="1800"/>
          <w:marRight w:val="0"/>
          <w:marTop w:val="82"/>
          <w:marBottom w:val="0"/>
          <w:divBdr>
            <w:top w:val="none" w:sz="0" w:space="0" w:color="auto"/>
            <w:left w:val="none" w:sz="0" w:space="0" w:color="auto"/>
            <w:bottom w:val="none" w:sz="0" w:space="0" w:color="auto"/>
            <w:right w:val="none" w:sz="0" w:space="0" w:color="auto"/>
          </w:divBdr>
        </w:div>
      </w:divsChild>
    </w:div>
    <w:div w:id="662321019">
      <w:bodyDiv w:val="1"/>
      <w:marLeft w:val="0"/>
      <w:marRight w:val="0"/>
      <w:marTop w:val="0"/>
      <w:marBottom w:val="0"/>
      <w:divBdr>
        <w:top w:val="none" w:sz="0" w:space="0" w:color="auto"/>
        <w:left w:val="none" w:sz="0" w:space="0" w:color="auto"/>
        <w:bottom w:val="none" w:sz="0" w:space="0" w:color="auto"/>
        <w:right w:val="none" w:sz="0" w:space="0" w:color="auto"/>
      </w:divBdr>
    </w:div>
    <w:div w:id="664864373">
      <w:bodyDiv w:val="1"/>
      <w:marLeft w:val="0"/>
      <w:marRight w:val="0"/>
      <w:marTop w:val="0"/>
      <w:marBottom w:val="0"/>
      <w:divBdr>
        <w:top w:val="none" w:sz="0" w:space="0" w:color="auto"/>
        <w:left w:val="none" w:sz="0" w:space="0" w:color="auto"/>
        <w:bottom w:val="none" w:sz="0" w:space="0" w:color="auto"/>
        <w:right w:val="none" w:sz="0" w:space="0" w:color="auto"/>
      </w:divBdr>
    </w:div>
    <w:div w:id="684289986">
      <w:bodyDiv w:val="1"/>
      <w:marLeft w:val="0"/>
      <w:marRight w:val="0"/>
      <w:marTop w:val="0"/>
      <w:marBottom w:val="0"/>
      <w:divBdr>
        <w:top w:val="none" w:sz="0" w:space="0" w:color="auto"/>
        <w:left w:val="none" w:sz="0" w:space="0" w:color="auto"/>
        <w:bottom w:val="none" w:sz="0" w:space="0" w:color="auto"/>
        <w:right w:val="none" w:sz="0" w:space="0" w:color="auto"/>
      </w:divBdr>
      <w:divsChild>
        <w:div w:id="494879423">
          <w:marLeft w:val="274"/>
          <w:marRight w:val="0"/>
          <w:marTop w:val="0"/>
          <w:marBottom w:val="0"/>
          <w:divBdr>
            <w:top w:val="none" w:sz="0" w:space="0" w:color="auto"/>
            <w:left w:val="none" w:sz="0" w:space="0" w:color="auto"/>
            <w:bottom w:val="none" w:sz="0" w:space="0" w:color="auto"/>
            <w:right w:val="none" w:sz="0" w:space="0" w:color="auto"/>
          </w:divBdr>
        </w:div>
        <w:div w:id="104009607">
          <w:marLeft w:val="274"/>
          <w:marRight w:val="0"/>
          <w:marTop w:val="0"/>
          <w:marBottom w:val="0"/>
          <w:divBdr>
            <w:top w:val="none" w:sz="0" w:space="0" w:color="auto"/>
            <w:left w:val="none" w:sz="0" w:space="0" w:color="auto"/>
            <w:bottom w:val="none" w:sz="0" w:space="0" w:color="auto"/>
            <w:right w:val="none" w:sz="0" w:space="0" w:color="auto"/>
          </w:divBdr>
        </w:div>
      </w:divsChild>
    </w:div>
    <w:div w:id="689533006">
      <w:bodyDiv w:val="1"/>
      <w:marLeft w:val="0"/>
      <w:marRight w:val="0"/>
      <w:marTop w:val="0"/>
      <w:marBottom w:val="0"/>
      <w:divBdr>
        <w:top w:val="none" w:sz="0" w:space="0" w:color="auto"/>
        <w:left w:val="none" w:sz="0" w:space="0" w:color="auto"/>
        <w:bottom w:val="none" w:sz="0" w:space="0" w:color="auto"/>
        <w:right w:val="none" w:sz="0" w:space="0" w:color="auto"/>
      </w:divBdr>
      <w:divsChild>
        <w:div w:id="372510358">
          <w:marLeft w:val="1166"/>
          <w:marRight w:val="0"/>
          <w:marTop w:val="91"/>
          <w:marBottom w:val="0"/>
          <w:divBdr>
            <w:top w:val="none" w:sz="0" w:space="0" w:color="auto"/>
            <w:left w:val="none" w:sz="0" w:space="0" w:color="auto"/>
            <w:bottom w:val="none" w:sz="0" w:space="0" w:color="auto"/>
            <w:right w:val="none" w:sz="0" w:space="0" w:color="auto"/>
          </w:divBdr>
        </w:div>
      </w:divsChild>
    </w:div>
    <w:div w:id="712343105">
      <w:bodyDiv w:val="1"/>
      <w:marLeft w:val="0"/>
      <w:marRight w:val="0"/>
      <w:marTop w:val="0"/>
      <w:marBottom w:val="0"/>
      <w:divBdr>
        <w:top w:val="none" w:sz="0" w:space="0" w:color="auto"/>
        <w:left w:val="none" w:sz="0" w:space="0" w:color="auto"/>
        <w:bottom w:val="none" w:sz="0" w:space="0" w:color="auto"/>
        <w:right w:val="none" w:sz="0" w:space="0" w:color="auto"/>
      </w:divBdr>
      <w:divsChild>
        <w:div w:id="1017539219">
          <w:marLeft w:val="547"/>
          <w:marRight w:val="0"/>
          <w:marTop w:val="0"/>
          <w:marBottom w:val="480"/>
          <w:divBdr>
            <w:top w:val="none" w:sz="0" w:space="0" w:color="auto"/>
            <w:left w:val="none" w:sz="0" w:space="0" w:color="auto"/>
            <w:bottom w:val="none" w:sz="0" w:space="0" w:color="auto"/>
            <w:right w:val="none" w:sz="0" w:space="0" w:color="auto"/>
          </w:divBdr>
        </w:div>
      </w:divsChild>
    </w:div>
    <w:div w:id="744298198">
      <w:bodyDiv w:val="1"/>
      <w:marLeft w:val="0"/>
      <w:marRight w:val="0"/>
      <w:marTop w:val="0"/>
      <w:marBottom w:val="0"/>
      <w:divBdr>
        <w:top w:val="none" w:sz="0" w:space="0" w:color="auto"/>
        <w:left w:val="none" w:sz="0" w:space="0" w:color="auto"/>
        <w:bottom w:val="none" w:sz="0" w:space="0" w:color="auto"/>
        <w:right w:val="none" w:sz="0" w:space="0" w:color="auto"/>
      </w:divBdr>
      <w:divsChild>
        <w:div w:id="1940213948">
          <w:marLeft w:val="1166"/>
          <w:marRight w:val="0"/>
          <w:marTop w:val="91"/>
          <w:marBottom w:val="0"/>
          <w:divBdr>
            <w:top w:val="none" w:sz="0" w:space="0" w:color="auto"/>
            <w:left w:val="none" w:sz="0" w:space="0" w:color="auto"/>
            <w:bottom w:val="none" w:sz="0" w:space="0" w:color="auto"/>
            <w:right w:val="none" w:sz="0" w:space="0" w:color="auto"/>
          </w:divBdr>
        </w:div>
        <w:div w:id="1901359426">
          <w:marLeft w:val="1800"/>
          <w:marRight w:val="0"/>
          <w:marTop w:val="82"/>
          <w:marBottom w:val="0"/>
          <w:divBdr>
            <w:top w:val="none" w:sz="0" w:space="0" w:color="auto"/>
            <w:left w:val="none" w:sz="0" w:space="0" w:color="auto"/>
            <w:bottom w:val="none" w:sz="0" w:space="0" w:color="auto"/>
            <w:right w:val="none" w:sz="0" w:space="0" w:color="auto"/>
          </w:divBdr>
        </w:div>
      </w:divsChild>
    </w:div>
    <w:div w:id="752623725">
      <w:bodyDiv w:val="1"/>
      <w:marLeft w:val="0"/>
      <w:marRight w:val="0"/>
      <w:marTop w:val="0"/>
      <w:marBottom w:val="0"/>
      <w:divBdr>
        <w:top w:val="none" w:sz="0" w:space="0" w:color="auto"/>
        <w:left w:val="none" w:sz="0" w:space="0" w:color="auto"/>
        <w:bottom w:val="none" w:sz="0" w:space="0" w:color="auto"/>
        <w:right w:val="none" w:sz="0" w:space="0" w:color="auto"/>
      </w:divBdr>
    </w:div>
    <w:div w:id="765154723">
      <w:bodyDiv w:val="1"/>
      <w:marLeft w:val="0"/>
      <w:marRight w:val="0"/>
      <w:marTop w:val="0"/>
      <w:marBottom w:val="0"/>
      <w:divBdr>
        <w:top w:val="none" w:sz="0" w:space="0" w:color="auto"/>
        <w:left w:val="none" w:sz="0" w:space="0" w:color="auto"/>
        <w:bottom w:val="none" w:sz="0" w:space="0" w:color="auto"/>
        <w:right w:val="none" w:sz="0" w:space="0" w:color="auto"/>
      </w:divBdr>
      <w:divsChild>
        <w:div w:id="218245451">
          <w:marLeft w:val="547"/>
          <w:marRight w:val="0"/>
          <w:marTop w:val="0"/>
          <w:marBottom w:val="480"/>
          <w:divBdr>
            <w:top w:val="none" w:sz="0" w:space="0" w:color="auto"/>
            <w:left w:val="none" w:sz="0" w:space="0" w:color="auto"/>
            <w:bottom w:val="none" w:sz="0" w:space="0" w:color="auto"/>
            <w:right w:val="none" w:sz="0" w:space="0" w:color="auto"/>
          </w:divBdr>
        </w:div>
      </w:divsChild>
    </w:div>
    <w:div w:id="786781860">
      <w:bodyDiv w:val="1"/>
      <w:marLeft w:val="0"/>
      <w:marRight w:val="0"/>
      <w:marTop w:val="0"/>
      <w:marBottom w:val="0"/>
      <w:divBdr>
        <w:top w:val="none" w:sz="0" w:space="0" w:color="auto"/>
        <w:left w:val="none" w:sz="0" w:space="0" w:color="auto"/>
        <w:bottom w:val="none" w:sz="0" w:space="0" w:color="auto"/>
        <w:right w:val="none" w:sz="0" w:space="0" w:color="auto"/>
      </w:divBdr>
      <w:divsChild>
        <w:div w:id="1523936288">
          <w:marLeft w:val="1166"/>
          <w:marRight w:val="0"/>
          <w:marTop w:val="106"/>
          <w:marBottom w:val="0"/>
          <w:divBdr>
            <w:top w:val="none" w:sz="0" w:space="0" w:color="auto"/>
            <w:left w:val="none" w:sz="0" w:space="0" w:color="auto"/>
            <w:bottom w:val="none" w:sz="0" w:space="0" w:color="auto"/>
            <w:right w:val="none" w:sz="0" w:space="0" w:color="auto"/>
          </w:divBdr>
        </w:div>
      </w:divsChild>
    </w:div>
    <w:div w:id="849292738">
      <w:bodyDiv w:val="1"/>
      <w:marLeft w:val="0"/>
      <w:marRight w:val="0"/>
      <w:marTop w:val="0"/>
      <w:marBottom w:val="0"/>
      <w:divBdr>
        <w:top w:val="none" w:sz="0" w:space="0" w:color="auto"/>
        <w:left w:val="none" w:sz="0" w:space="0" w:color="auto"/>
        <w:bottom w:val="none" w:sz="0" w:space="0" w:color="auto"/>
        <w:right w:val="none" w:sz="0" w:space="0" w:color="auto"/>
      </w:divBdr>
    </w:div>
    <w:div w:id="994918949">
      <w:bodyDiv w:val="1"/>
      <w:marLeft w:val="0"/>
      <w:marRight w:val="0"/>
      <w:marTop w:val="0"/>
      <w:marBottom w:val="0"/>
      <w:divBdr>
        <w:top w:val="none" w:sz="0" w:space="0" w:color="auto"/>
        <w:left w:val="none" w:sz="0" w:space="0" w:color="auto"/>
        <w:bottom w:val="none" w:sz="0" w:space="0" w:color="auto"/>
        <w:right w:val="none" w:sz="0" w:space="0" w:color="auto"/>
      </w:divBdr>
    </w:div>
    <w:div w:id="1000888040">
      <w:bodyDiv w:val="1"/>
      <w:marLeft w:val="0"/>
      <w:marRight w:val="0"/>
      <w:marTop w:val="0"/>
      <w:marBottom w:val="0"/>
      <w:divBdr>
        <w:top w:val="none" w:sz="0" w:space="0" w:color="auto"/>
        <w:left w:val="none" w:sz="0" w:space="0" w:color="auto"/>
        <w:bottom w:val="none" w:sz="0" w:space="0" w:color="auto"/>
        <w:right w:val="none" w:sz="0" w:space="0" w:color="auto"/>
      </w:divBdr>
      <w:divsChild>
        <w:div w:id="64229093">
          <w:marLeft w:val="1166"/>
          <w:marRight w:val="0"/>
          <w:marTop w:val="115"/>
          <w:marBottom w:val="0"/>
          <w:divBdr>
            <w:top w:val="none" w:sz="0" w:space="0" w:color="auto"/>
            <w:left w:val="none" w:sz="0" w:space="0" w:color="auto"/>
            <w:bottom w:val="none" w:sz="0" w:space="0" w:color="auto"/>
            <w:right w:val="none" w:sz="0" w:space="0" w:color="auto"/>
          </w:divBdr>
        </w:div>
        <w:div w:id="1922792268">
          <w:marLeft w:val="1800"/>
          <w:marRight w:val="0"/>
          <w:marTop w:val="86"/>
          <w:marBottom w:val="0"/>
          <w:divBdr>
            <w:top w:val="none" w:sz="0" w:space="0" w:color="auto"/>
            <w:left w:val="none" w:sz="0" w:space="0" w:color="auto"/>
            <w:bottom w:val="none" w:sz="0" w:space="0" w:color="auto"/>
            <w:right w:val="none" w:sz="0" w:space="0" w:color="auto"/>
          </w:divBdr>
        </w:div>
        <w:div w:id="509950711">
          <w:marLeft w:val="1800"/>
          <w:marRight w:val="0"/>
          <w:marTop w:val="86"/>
          <w:marBottom w:val="0"/>
          <w:divBdr>
            <w:top w:val="none" w:sz="0" w:space="0" w:color="auto"/>
            <w:left w:val="none" w:sz="0" w:space="0" w:color="auto"/>
            <w:bottom w:val="none" w:sz="0" w:space="0" w:color="auto"/>
            <w:right w:val="none" w:sz="0" w:space="0" w:color="auto"/>
          </w:divBdr>
        </w:div>
        <w:div w:id="202452233">
          <w:marLeft w:val="1800"/>
          <w:marRight w:val="0"/>
          <w:marTop w:val="86"/>
          <w:marBottom w:val="0"/>
          <w:divBdr>
            <w:top w:val="none" w:sz="0" w:space="0" w:color="auto"/>
            <w:left w:val="none" w:sz="0" w:space="0" w:color="auto"/>
            <w:bottom w:val="none" w:sz="0" w:space="0" w:color="auto"/>
            <w:right w:val="none" w:sz="0" w:space="0" w:color="auto"/>
          </w:divBdr>
        </w:div>
      </w:divsChild>
    </w:div>
    <w:div w:id="1037320063">
      <w:bodyDiv w:val="1"/>
      <w:marLeft w:val="0"/>
      <w:marRight w:val="0"/>
      <w:marTop w:val="0"/>
      <w:marBottom w:val="0"/>
      <w:divBdr>
        <w:top w:val="none" w:sz="0" w:space="0" w:color="auto"/>
        <w:left w:val="none" w:sz="0" w:space="0" w:color="auto"/>
        <w:bottom w:val="none" w:sz="0" w:space="0" w:color="auto"/>
        <w:right w:val="none" w:sz="0" w:space="0" w:color="auto"/>
      </w:divBdr>
      <w:divsChild>
        <w:div w:id="86587107">
          <w:marLeft w:val="1166"/>
          <w:marRight w:val="0"/>
          <w:marTop w:val="96"/>
          <w:marBottom w:val="0"/>
          <w:divBdr>
            <w:top w:val="none" w:sz="0" w:space="0" w:color="auto"/>
            <w:left w:val="none" w:sz="0" w:space="0" w:color="auto"/>
            <w:bottom w:val="none" w:sz="0" w:space="0" w:color="auto"/>
            <w:right w:val="none" w:sz="0" w:space="0" w:color="auto"/>
          </w:divBdr>
        </w:div>
        <w:div w:id="933123573">
          <w:marLeft w:val="1800"/>
          <w:marRight w:val="0"/>
          <w:marTop w:val="86"/>
          <w:marBottom w:val="0"/>
          <w:divBdr>
            <w:top w:val="none" w:sz="0" w:space="0" w:color="auto"/>
            <w:left w:val="none" w:sz="0" w:space="0" w:color="auto"/>
            <w:bottom w:val="none" w:sz="0" w:space="0" w:color="auto"/>
            <w:right w:val="none" w:sz="0" w:space="0" w:color="auto"/>
          </w:divBdr>
        </w:div>
        <w:div w:id="294601964">
          <w:marLeft w:val="2520"/>
          <w:marRight w:val="0"/>
          <w:marTop w:val="82"/>
          <w:marBottom w:val="0"/>
          <w:divBdr>
            <w:top w:val="none" w:sz="0" w:space="0" w:color="auto"/>
            <w:left w:val="none" w:sz="0" w:space="0" w:color="auto"/>
            <w:bottom w:val="none" w:sz="0" w:space="0" w:color="auto"/>
            <w:right w:val="none" w:sz="0" w:space="0" w:color="auto"/>
          </w:divBdr>
        </w:div>
      </w:divsChild>
    </w:div>
    <w:div w:id="1056323188">
      <w:bodyDiv w:val="1"/>
      <w:marLeft w:val="0"/>
      <w:marRight w:val="0"/>
      <w:marTop w:val="0"/>
      <w:marBottom w:val="0"/>
      <w:divBdr>
        <w:top w:val="none" w:sz="0" w:space="0" w:color="auto"/>
        <w:left w:val="none" w:sz="0" w:space="0" w:color="auto"/>
        <w:bottom w:val="none" w:sz="0" w:space="0" w:color="auto"/>
        <w:right w:val="none" w:sz="0" w:space="0" w:color="auto"/>
      </w:divBdr>
    </w:div>
    <w:div w:id="1078551581">
      <w:bodyDiv w:val="1"/>
      <w:marLeft w:val="0"/>
      <w:marRight w:val="0"/>
      <w:marTop w:val="0"/>
      <w:marBottom w:val="0"/>
      <w:divBdr>
        <w:top w:val="none" w:sz="0" w:space="0" w:color="auto"/>
        <w:left w:val="none" w:sz="0" w:space="0" w:color="auto"/>
        <w:bottom w:val="none" w:sz="0" w:space="0" w:color="auto"/>
        <w:right w:val="none" w:sz="0" w:space="0" w:color="auto"/>
      </w:divBdr>
      <w:divsChild>
        <w:div w:id="935164548">
          <w:marLeft w:val="547"/>
          <w:marRight w:val="0"/>
          <w:marTop w:val="115"/>
          <w:marBottom w:val="0"/>
          <w:divBdr>
            <w:top w:val="none" w:sz="0" w:space="0" w:color="auto"/>
            <w:left w:val="none" w:sz="0" w:space="0" w:color="auto"/>
            <w:bottom w:val="none" w:sz="0" w:space="0" w:color="auto"/>
            <w:right w:val="none" w:sz="0" w:space="0" w:color="auto"/>
          </w:divBdr>
        </w:div>
        <w:div w:id="840435775">
          <w:marLeft w:val="1166"/>
          <w:marRight w:val="0"/>
          <w:marTop w:val="96"/>
          <w:marBottom w:val="0"/>
          <w:divBdr>
            <w:top w:val="none" w:sz="0" w:space="0" w:color="auto"/>
            <w:left w:val="none" w:sz="0" w:space="0" w:color="auto"/>
            <w:bottom w:val="none" w:sz="0" w:space="0" w:color="auto"/>
            <w:right w:val="none" w:sz="0" w:space="0" w:color="auto"/>
          </w:divBdr>
        </w:div>
        <w:div w:id="589506040">
          <w:marLeft w:val="1800"/>
          <w:marRight w:val="0"/>
          <w:marTop w:val="86"/>
          <w:marBottom w:val="0"/>
          <w:divBdr>
            <w:top w:val="none" w:sz="0" w:space="0" w:color="auto"/>
            <w:left w:val="none" w:sz="0" w:space="0" w:color="auto"/>
            <w:bottom w:val="none" w:sz="0" w:space="0" w:color="auto"/>
            <w:right w:val="none" w:sz="0" w:space="0" w:color="auto"/>
          </w:divBdr>
        </w:div>
        <w:div w:id="1702395498">
          <w:marLeft w:val="2520"/>
          <w:marRight w:val="0"/>
          <w:marTop w:val="77"/>
          <w:marBottom w:val="0"/>
          <w:divBdr>
            <w:top w:val="none" w:sz="0" w:space="0" w:color="auto"/>
            <w:left w:val="none" w:sz="0" w:space="0" w:color="auto"/>
            <w:bottom w:val="none" w:sz="0" w:space="0" w:color="auto"/>
            <w:right w:val="none" w:sz="0" w:space="0" w:color="auto"/>
          </w:divBdr>
        </w:div>
        <w:div w:id="173232753">
          <w:marLeft w:val="2520"/>
          <w:marRight w:val="0"/>
          <w:marTop w:val="77"/>
          <w:marBottom w:val="0"/>
          <w:divBdr>
            <w:top w:val="none" w:sz="0" w:space="0" w:color="auto"/>
            <w:left w:val="none" w:sz="0" w:space="0" w:color="auto"/>
            <w:bottom w:val="none" w:sz="0" w:space="0" w:color="auto"/>
            <w:right w:val="none" w:sz="0" w:space="0" w:color="auto"/>
          </w:divBdr>
        </w:div>
        <w:div w:id="1545217551">
          <w:marLeft w:val="1800"/>
          <w:marRight w:val="0"/>
          <w:marTop w:val="86"/>
          <w:marBottom w:val="0"/>
          <w:divBdr>
            <w:top w:val="none" w:sz="0" w:space="0" w:color="auto"/>
            <w:left w:val="none" w:sz="0" w:space="0" w:color="auto"/>
            <w:bottom w:val="none" w:sz="0" w:space="0" w:color="auto"/>
            <w:right w:val="none" w:sz="0" w:space="0" w:color="auto"/>
          </w:divBdr>
        </w:div>
        <w:div w:id="6449901">
          <w:marLeft w:val="2520"/>
          <w:marRight w:val="0"/>
          <w:marTop w:val="77"/>
          <w:marBottom w:val="0"/>
          <w:divBdr>
            <w:top w:val="none" w:sz="0" w:space="0" w:color="auto"/>
            <w:left w:val="none" w:sz="0" w:space="0" w:color="auto"/>
            <w:bottom w:val="none" w:sz="0" w:space="0" w:color="auto"/>
            <w:right w:val="none" w:sz="0" w:space="0" w:color="auto"/>
          </w:divBdr>
        </w:div>
        <w:div w:id="821386801">
          <w:marLeft w:val="2520"/>
          <w:marRight w:val="0"/>
          <w:marTop w:val="77"/>
          <w:marBottom w:val="0"/>
          <w:divBdr>
            <w:top w:val="none" w:sz="0" w:space="0" w:color="auto"/>
            <w:left w:val="none" w:sz="0" w:space="0" w:color="auto"/>
            <w:bottom w:val="none" w:sz="0" w:space="0" w:color="auto"/>
            <w:right w:val="none" w:sz="0" w:space="0" w:color="auto"/>
          </w:divBdr>
        </w:div>
        <w:div w:id="829637822">
          <w:marLeft w:val="1800"/>
          <w:marRight w:val="0"/>
          <w:marTop w:val="86"/>
          <w:marBottom w:val="0"/>
          <w:divBdr>
            <w:top w:val="none" w:sz="0" w:space="0" w:color="auto"/>
            <w:left w:val="none" w:sz="0" w:space="0" w:color="auto"/>
            <w:bottom w:val="none" w:sz="0" w:space="0" w:color="auto"/>
            <w:right w:val="none" w:sz="0" w:space="0" w:color="auto"/>
          </w:divBdr>
        </w:div>
        <w:div w:id="294871993">
          <w:marLeft w:val="547"/>
          <w:marRight w:val="0"/>
          <w:marTop w:val="115"/>
          <w:marBottom w:val="0"/>
          <w:divBdr>
            <w:top w:val="none" w:sz="0" w:space="0" w:color="auto"/>
            <w:left w:val="none" w:sz="0" w:space="0" w:color="auto"/>
            <w:bottom w:val="none" w:sz="0" w:space="0" w:color="auto"/>
            <w:right w:val="none" w:sz="0" w:space="0" w:color="auto"/>
          </w:divBdr>
        </w:div>
        <w:div w:id="151793529">
          <w:marLeft w:val="1166"/>
          <w:marRight w:val="0"/>
          <w:marTop w:val="96"/>
          <w:marBottom w:val="0"/>
          <w:divBdr>
            <w:top w:val="none" w:sz="0" w:space="0" w:color="auto"/>
            <w:left w:val="none" w:sz="0" w:space="0" w:color="auto"/>
            <w:bottom w:val="none" w:sz="0" w:space="0" w:color="auto"/>
            <w:right w:val="none" w:sz="0" w:space="0" w:color="auto"/>
          </w:divBdr>
        </w:div>
      </w:divsChild>
    </w:div>
    <w:div w:id="1180969299">
      <w:bodyDiv w:val="1"/>
      <w:marLeft w:val="0"/>
      <w:marRight w:val="0"/>
      <w:marTop w:val="0"/>
      <w:marBottom w:val="0"/>
      <w:divBdr>
        <w:top w:val="none" w:sz="0" w:space="0" w:color="auto"/>
        <w:left w:val="none" w:sz="0" w:space="0" w:color="auto"/>
        <w:bottom w:val="none" w:sz="0" w:space="0" w:color="auto"/>
        <w:right w:val="none" w:sz="0" w:space="0" w:color="auto"/>
      </w:divBdr>
      <w:divsChild>
        <w:div w:id="1869029807">
          <w:marLeft w:val="1800"/>
          <w:marRight w:val="0"/>
          <w:marTop w:val="82"/>
          <w:marBottom w:val="0"/>
          <w:divBdr>
            <w:top w:val="none" w:sz="0" w:space="0" w:color="auto"/>
            <w:left w:val="none" w:sz="0" w:space="0" w:color="auto"/>
            <w:bottom w:val="none" w:sz="0" w:space="0" w:color="auto"/>
            <w:right w:val="none" w:sz="0" w:space="0" w:color="auto"/>
          </w:divBdr>
        </w:div>
      </w:divsChild>
    </w:div>
    <w:div w:id="1204750075">
      <w:bodyDiv w:val="1"/>
      <w:marLeft w:val="0"/>
      <w:marRight w:val="0"/>
      <w:marTop w:val="0"/>
      <w:marBottom w:val="0"/>
      <w:divBdr>
        <w:top w:val="none" w:sz="0" w:space="0" w:color="auto"/>
        <w:left w:val="none" w:sz="0" w:space="0" w:color="auto"/>
        <w:bottom w:val="none" w:sz="0" w:space="0" w:color="auto"/>
        <w:right w:val="none" w:sz="0" w:space="0" w:color="auto"/>
      </w:divBdr>
      <w:divsChild>
        <w:div w:id="1656372359">
          <w:marLeft w:val="547"/>
          <w:marRight w:val="0"/>
          <w:marTop w:val="96"/>
          <w:marBottom w:val="0"/>
          <w:divBdr>
            <w:top w:val="none" w:sz="0" w:space="0" w:color="auto"/>
            <w:left w:val="none" w:sz="0" w:space="0" w:color="auto"/>
            <w:bottom w:val="none" w:sz="0" w:space="0" w:color="auto"/>
            <w:right w:val="none" w:sz="0" w:space="0" w:color="auto"/>
          </w:divBdr>
        </w:div>
        <w:div w:id="1832600735">
          <w:marLeft w:val="1166"/>
          <w:marRight w:val="0"/>
          <w:marTop w:val="91"/>
          <w:marBottom w:val="0"/>
          <w:divBdr>
            <w:top w:val="none" w:sz="0" w:space="0" w:color="auto"/>
            <w:left w:val="none" w:sz="0" w:space="0" w:color="auto"/>
            <w:bottom w:val="none" w:sz="0" w:space="0" w:color="auto"/>
            <w:right w:val="none" w:sz="0" w:space="0" w:color="auto"/>
          </w:divBdr>
        </w:div>
        <w:div w:id="324093698">
          <w:marLeft w:val="1166"/>
          <w:marRight w:val="0"/>
          <w:marTop w:val="91"/>
          <w:marBottom w:val="0"/>
          <w:divBdr>
            <w:top w:val="none" w:sz="0" w:space="0" w:color="auto"/>
            <w:left w:val="none" w:sz="0" w:space="0" w:color="auto"/>
            <w:bottom w:val="none" w:sz="0" w:space="0" w:color="auto"/>
            <w:right w:val="none" w:sz="0" w:space="0" w:color="auto"/>
          </w:divBdr>
        </w:div>
      </w:divsChild>
    </w:div>
    <w:div w:id="1208907908">
      <w:bodyDiv w:val="1"/>
      <w:marLeft w:val="0"/>
      <w:marRight w:val="0"/>
      <w:marTop w:val="0"/>
      <w:marBottom w:val="0"/>
      <w:divBdr>
        <w:top w:val="none" w:sz="0" w:space="0" w:color="auto"/>
        <w:left w:val="none" w:sz="0" w:space="0" w:color="auto"/>
        <w:bottom w:val="none" w:sz="0" w:space="0" w:color="auto"/>
        <w:right w:val="none" w:sz="0" w:space="0" w:color="auto"/>
      </w:divBdr>
      <w:divsChild>
        <w:div w:id="1481146228">
          <w:marLeft w:val="547"/>
          <w:marRight w:val="0"/>
          <w:marTop w:val="115"/>
          <w:marBottom w:val="0"/>
          <w:divBdr>
            <w:top w:val="none" w:sz="0" w:space="0" w:color="auto"/>
            <w:left w:val="none" w:sz="0" w:space="0" w:color="auto"/>
            <w:bottom w:val="none" w:sz="0" w:space="0" w:color="auto"/>
            <w:right w:val="none" w:sz="0" w:space="0" w:color="auto"/>
          </w:divBdr>
        </w:div>
        <w:div w:id="4207566">
          <w:marLeft w:val="1166"/>
          <w:marRight w:val="0"/>
          <w:marTop w:val="96"/>
          <w:marBottom w:val="0"/>
          <w:divBdr>
            <w:top w:val="none" w:sz="0" w:space="0" w:color="auto"/>
            <w:left w:val="none" w:sz="0" w:space="0" w:color="auto"/>
            <w:bottom w:val="none" w:sz="0" w:space="0" w:color="auto"/>
            <w:right w:val="none" w:sz="0" w:space="0" w:color="auto"/>
          </w:divBdr>
        </w:div>
        <w:div w:id="298414413">
          <w:marLeft w:val="1166"/>
          <w:marRight w:val="0"/>
          <w:marTop w:val="96"/>
          <w:marBottom w:val="0"/>
          <w:divBdr>
            <w:top w:val="none" w:sz="0" w:space="0" w:color="auto"/>
            <w:left w:val="none" w:sz="0" w:space="0" w:color="auto"/>
            <w:bottom w:val="none" w:sz="0" w:space="0" w:color="auto"/>
            <w:right w:val="none" w:sz="0" w:space="0" w:color="auto"/>
          </w:divBdr>
        </w:div>
      </w:divsChild>
    </w:div>
    <w:div w:id="1267688441">
      <w:bodyDiv w:val="1"/>
      <w:marLeft w:val="0"/>
      <w:marRight w:val="0"/>
      <w:marTop w:val="0"/>
      <w:marBottom w:val="0"/>
      <w:divBdr>
        <w:top w:val="none" w:sz="0" w:space="0" w:color="auto"/>
        <w:left w:val="none" w:sz="0" w:space="0" w:color="auto"/>
        <w:bottom w:val="none" w:sz="0" w:space="0" w:color="auto"/>
        <w:right w:val="none" w:sz="0" w:space="0" w:color="auto"/>
      </w:divBdr>
      <w:divsChild>
        <w:div w:id="537546419">
          <w:marLeft w:val="547"/>
          <w:marRight w:val="0"/>
          <w:marTop w:val="115"/>
          <w:marBottom w:val="0"/>
          <w:divBdr>
            <w:top w:val="none" w:sz="0" w:space="0" w:color="auto"/>
            <w:left w:val="none" w:sz="0" w:space="0" w:color="auto"/>
            <w:bottom w:val="none" w:sz="0" w:space="0" w:color="auto"/>
            <w:right w:val="none" w:sz="0" w:space="0" w:color="auto"/>
          </w:divBdr>
        </w:div>
        <w:div w:id="1497184007">
          <w:marLeft w:val="1166"/>
          <w:marRight w:val="0"/>
          <w:marTop w:val="96"/>
          <w:marBottom w:val="0"/>
          <w:divBdr>
            <w:top w:val="none" w:sz="0" w:space="0" w:color="auto"/>
            <w:left w:val="none" w:sz="0" w:space="0" w:color="auto"/>
            <w:bottom w:val="none" w:sz="0" w:space="0" w:color="auto"/>
            <w:right w:val="none" w:sz="0" w:space="0" w:color="auto"/>
          </w:divBdr>
        </w:div>
        <w:div w:id="1029378591">
          <w:marLeft w:val="1800"/>
          <w:marRight w:val="0"/>
          <w:marTop w:val="86"/>
          <w:marBottom w:val="0"/>
          <w:divBdr>
            <w:top w:val="none" w:sz="0" w:space="0" w:color="auto"/>
            <w:left w:val="none" w:sz="0" w:space="0" w:color="auto"/>
            <w:bottom w:val="none" w:sz="0" w:space="0" w:color="auto"/>
            <w:right w:val="none" w:sz="0" w:space="0" w:color="auto"/>
          </w:divBdr>
        </w:div>
        <w:div w:id="2029285025">
          <w:marLeft w:val="2520"/>
          <w:marRight w:val="0"/>
          <w:marTop w:val="77"/>
          <w:marBottom w:val="0"/>
          <w:divBdr>
            <w:top w:val="none" w:sz="0" w:space="0" w:color="auto"/>
            <w:left w:val="none" w:sz="0" w:space="0" w:color="auto"/>
            <w:bottom w:val="none" w:sz="0" w:space="0" w:color="auto"/>
            <w:right w:val="none" w:sz="0" w:space="0" w:color="auto"/>
          </w:divBdr>
        </w:div>
        <w:div w:id="431896366">
          <w:marLeft w:val="1800"/>
          <w:marRight w:val="0"/>
          <w:marTop w:val="86"/>
          <w:marBottom w:val="0"/>
          <w:divBdr>
            <w:top w:val="none" w:sz="0" w:space="0" w:color="auto"/>
            <w:left w:val="none" w:sz="0" w:space="0" w:color="auto"/>
            <w:bottom w:val="none" w:sz="0" w:space="0" w:color="auto"/>
            <w:right w:val="none" w:sz="0" w:space="0" w:color="auto"/>
          </w:divBdr>
        </w:div>
        <w:div w:id="1170410588">
          <w:marLeft w:val="2520"/>
          <w:marRight w:val="0"/>
          <w:marTop w:val="77"/>
          <w:marBottom w:val="0"/>
          <w:divBdr>
            <w:top w:val="none" w:sz="0" w:space="0" w:color="auto"/>
            <w:left w:val="none" w:sz="0" w:space="0" w:color="auto"/>
            <w:bottom w:val="none" w:sz="0" w:space="0" w:color="auto"/>
            <w:right w:val="none" w:sz="0" w:space="0" w:color="auto"/>
          </w:divBdr>
        </w:div>
        <w:div w:id="1486050703">
          <w:marLeft w:val="2520"/>
          <w:marRight w:val="0"/>
          <w:marTop w:val="77"/>
          <w:marBottom w:val="0"/>
          <w:divBdr>
            <w:top w:val="none" w:sz="0" w:space="0" w:color="auto"/>
            <w:left w:val="none" w:sz="0" w:space="0" w:color="auto"/>
            <w:bottom w:val="none" w:sz="0" w:space="0" w:color="auto"/>
            <w:right w:val="none" w:sz="0" w:space="0" w:color="auto"/>
          </w:divBdr>
        </w:div>
        <w:div w:id="1051343905">
          <w:marLeft w:val="2520"/>
          <w:marRight w:val="0"/>
          <w:marTop w:val="77"/>
          <w:marBottom w:val="0"/>
          <w:divBdr>
            <w:top w:val="none" w:sz="0" w:space="0" w:color="auto"/>
            <w:left w:val="none" w:sz="0" w:space="0" w:color="auto"/>
            <w:bottom w:val="none" w:sz="0" w:space="0" w:color="auto"/>
            <w:right w:val="none" w:sz="0" w:space="0" w:color="auto"/>
          </w:divBdr>
        </w:div>
      </w:divsChild>
    </w:div>
    <w:div w:id="1296985944">
      <w:bodyDiv w:val="1"/>
      <w:marLeft w:val="0"/>
      <w:marRight w:val="0"/>
      <w:marTop w:val="0"/>
      <w:marBottom w:val="0"/>
      <w:divBdr>
        <w:top w:val="none" w:sz="0" w:space="0" w:color="auto"/>
        <w:left w:val="none" w:sz="0" w:space="0" w:color="auto"/>
        <w:bottom w:val="none" w:sz="0" w:space="0" w:color="auto"/>
        <w:right w:val="none" w:sz="0" w:space="0" w:color="auto"/>
      </w:divBdr>
      <w:divsChild>
        <w:div w:id="1353452166">
          <w:marLeft w:val="475"/>
          <w:marRight w:val="0"/>
          <w:marTop w:val="0"/>
          <w:marBottom w:val="0"/>
          <w:divBdr>
            <w:top w:val="none" w:sz="0" w:space="0" w:color="auto"/>
            <w:left w:val="none" w:sz="0" w:space="0" w:color="auto"/>
            <w:bottom w:val="none" w:sz="0" w:space="0" w:color="auto"/>
            <w:right w:val="none" w:sz="0" w:space="0" w:color="auto"/>
          </w:divBdr>
        </w:div>
      </w:divsChild>
    </w:div>
    <w:div w:id="1348756378">
      <w:bodyDiv w:val="1"/>
      <w:marLeft w:val="0"/>
      <w:marRight w:val="0"/>
      <w:marTop w:val="0"/>
      <w:marBottom w:val="0"/>
      <w:divBdr>
        <w:top w:val="none" w:sz="0" w:space="0" w:color="auto"/>
        <w:left w:val="none" w:sz="0" w:space="0" w:color="auto"/>
        <w:bottom w:val="none" w:sz="0" w:space="0" w:color="auto"/>
        <w:right w:val="none" w:sz="0" w:space="0" w:color="auto"/>
      </w:divBdr>
      <w:divsChild>
        <w:div w:id="1153988528">
          <w:marLeft w:val="1166"/>
          <w:marRight w:val="0"/>
          <w:marTop w:val="115"/>
          <w:marBottom w:val="0"/>
          <w:divBdr>
            <w:top w:val="none" w:sz="0" w:space="0" w:color="auto"/>
            <w:left w:val="none" w:sz="0" w:space="0" w:color="auto"/>
            <w:bottom w:val="none" w:sz="0" w:space="0" w:color="auto"/>
            <w:right w:val="none" w:sz="0" w:space="0" w:color="auto"/>
          </w:divBdr>
        </w:div>
        <w:div w:id="436102403">
          <w:marLeft w:val="1800"/>
          <w:marRight w:val="0"/>
          <w:marTop w:val="96"/>
          <w:marBottom w:val="0"/>
          <w:divBdr>
            <w:top w:val="none" w:sz="0" w:space="0" w:color="auto"/>
            <w:left w:val="none" w:sz="0" w:space="0" w:color="auto"/>
            <w:bottom w:val="none" w:sz="0" w:space="0" w:color="auto"/>
            <w:right w:val="none" w:sz="0" w:space="0" w:color="auto"/>
          </w:divBdr>
        </w:div>
        <w:div w:id="537397831">
          <w:marLeft w:val="2520"/>
          <w:marRight w:val="0"/>
          <w:marTop w:val="86"/>
          <w:marBottom w:val="0"/>
          <w:divBdr>
            <w:top w:val="none" w:sz="0" w:space="0" w:color="auto"/>
            <w:left w:val="none" w:sz="0" w:space="0" w:color="auto"/>
            <w:bottom w:val="none" w:sz="0" w:space="0" w:color="auto"/>
            <w:right w:val="none" w:sz="0" w:space="0" w:color="auto"/>
          </w:divBdr>
        </w:div>
        <w:div w:id="2062945203">
          <w:marLeft w:val="2520"/>
          <w:marRight w:val="0"/>
          <w:marTop w:val="86"/>
          <w:marBottom w:val="0"/>
          <w:divBdr>
            <w:top w:val="none" w:sz="0" w:space="0" w:color="auto"/>
            <w:left w:val="none" w:sz="0" w:space="0" w:color="auto"/>
            <w:bottom w:val="none" w:sz="0" w:space="0" w:color="auto"/>
            <w:right w:val="none" w:sz="0" w:space="0" w:color="auto"/>
          </w:divBdr>
        </w:div>
      </w:divsChild>
    </w:div>
    <w:div w:id="1352996288">
      <w:bodyDiv w:val="1"/>
      <w:marLeft w:val="0"/>
      <w:marRight w:val="0"/>
      <w:marTop w:val="0"/>
      <w:marBottom w:val="0"/>
      <w:divBdr>
        <w:top w:val="none" w:sz="0" w:space="0" w:color="auto"/>
        <w:left w:val="none" w:sz="0" w:space="0" w:color="auto"/>
        <w:bottom w:val="none" w:sz="0" w:space="0" w:color="auto"/>
        <w:right w:val="none" w:sz="0" w:space="0" w:color="auto"/>
      </w:divBdr>
      <w:divsChild>
        <w:div w:id="2081518929">
          <w:marLeft w:val="547"/>
          <w:marRight w:val="0"/>
          <w:marTop w:val="0"/>
          <w:marBottom w:val="480"/>
          <w:divBdr>
            <w:top w:val="none" w:sz="0" w:space="0" w:color="auto"/>
            <w:left w:val="none" w:sz="0" w:space="0" w:color="auto"/>
            <w:bottom w:val="none" w:sz="0" w:space="0" w:color="auto"/>
            <w:right w:val="none" w:sz="0" w:space="0" w:color="auto"/>
          </w:divBdr>
        </w:div>
      </w:divsChild>
    </w:div>
    <w:div w:id="1357806562">
      <w:bodyDiv w:val="1"/>
      <w:marLeft w:val="0"/>
      <w:marRight w:val="0"/>
      <w:marTop w:val="0"/>
      <w:marBottom w:val="0"/>
      <w:divBdr>
        <w:top w:val="none" w:sz="0" w:space="0" w:color="auto"/>
        <w:left w:val="none" w:sz="0" w:space="0" w:color="auto"/>
        <w:bottom w:val="none" w:sz="0" w:space="0" w:color="auto"/>
        <w:right w:val="none" w:sz="0" w:space="0" w:color="auto"/>
      </w:divBdr>
      <w:divsChild>
        <w:div w:id="820535308">
          <w:marLeft w:val="1166"/>
          <w:marRight w:val="0"/>
          <w:marTop w:val="115"/>
          <w:marBottom w:val="0"/>
          <w:divBdr>
            <w:top w:val="none" w:sz="0" w:space="0" w:color="auto"/>
            <w:left w:val="none" w:sz="0" w:space="0" w:color="auto"/>
            <w:bottom w:val="none" w:sz="0" w:space="0" w:color="auto"/>
            <w:right w:val="none" w:sz="0" w:space="0" w:color="auto"/>
          </w:divBdr>
        </w:div>
        <w:div w:id="690228873">
          <w:marLeft w:val="1800"/>
          <w:marRight w:val="0"/>
          <w:marTop w:val="96"/>
          <w:marBottom w:val="0"/>
          <w:divBdr>
            <w:top w:val="none" w:sz="0" w:space="0" w:color="auto"/>
            <w:left w:val="none" w:sz="0" w:space="0" w:color="auto"/>
            <w:bottom w:val="none" w:sz="0" w:space="0" w:color="auto"/>
            <w:right w:val="none" w:sz="0" w:space="0" w:color="auto"/>
          </w:divBdr>
        </w:div>
        <w:div w:id="475688474">
          <w:marLeft w:val="2520"/>
          <w:marRight w:val="0"/>
          <w:marTop w:val="86"/>
          <w:marBottom w:val="0"/>
          <w:divBdr>
            <w:top w:val="none" w:sz="0" w:space="0" w:color="auto"/>
            <w:left w:val="none" w:sz="0" w:space="0" w:color="auto"/>
            <w:bottom w:val="none" w:sz="0" w:space="0" w:color="auto"/>
            <w:right w:val="none" w:sz="0" w:space="0" w:color="auto"/>
          </w:divBdr>
        </w:div>
        <w:div w:id="1766153198">
          <w:marLeft w:val="1800"/>
          <w:marRight w:val="0"/>
          <w:marTop w:val="96"/>
          <w:marBottom w:val="0"/>
          <w:divBdr>
            <w:top w:val="none" w:sz="0" w:space="0" w:color="auto"/>
            <w:left w:val="none" w:sz="0" w:space="0" w:color="auto"/>
            <w:bottom w:val="none" w:sz="0" w:space="0" w:color="auto"/>
            <w:right w:val="none" w:sz="0" w:space="0" w:color="auto"/>
          </w:divBdr>
        </w:div>
        <w:div w:id="729768228">
          <w:marLeft w:val="2520"/>
          <w:marRight w:val="0"/>
          <w:marTop w:val="86"/>
          <w:marBottom w:val="0"/>
          <w:divBdr>
            <w:top w:val="none" w:sz="0" w:space="0" w:color="auto"/>
            <w:left w:val="none" w:sz="0" w:space="0" w:color="auto"/>
            <w:bottom w:val="none" w:sz="0" w:space="0" w:color="auto"/>
            <w:right w:val="none" w:sz="0" w:space="0" w:color="auto"/>
          </w:divBdr>
        </w:div>
        <w:div w:id="1883126193">
          <w:marLeft w:val="3240"/>
          <w:marRight w:val="0"/>
          <w:marTop w:val="77"/>
          <w:marBottom w:val="0"/>
          <w:divBdr>
            <w:top w:val="none" w:sz="0" w:space="0" w:color="auto"/>
            <w:left w:val="none" w:sz="0" w:space="0" w:color="auto"/>
            <w:bottom w:val="none" w:sz="0" w:space="0" w:color="auto"/>
            <w:right w:val="none" w:sz="0" w:space="0" w:color="auto"/>
          </w:divBdr>
        </w:div>
        <w:div w:id="88891385">
          <w:marLeft w:val="1166"/>
          <w:marRight w:val="0"/>
          <w:marTop w:val="115"/>
          <w:marBottom w:val="0"/>
          <w:divBdr>
            <w:top w:val="none" w:sz="0" w:space="0" w:color="auto"/>
            <w:left w:val="none" w:sz="0" w:space="0" w:color="auto"/>
            <w:bottom w:val="none" w:sz="0" w:space="0" w:color="auto"/>
            <w:right w:val="none" w:sz="0" w:space="0" w:color="auto"/>
          </w:divBdr>
        </w:div>
        <w:div w:id="1991710966">
          <w:marLeft w:val="1800"/>
          <w:marRight w:val="0"/>
          <w:marTop w:val="96"/>
          <w:marBottom w:val="0"/>
          <w:divBdr>
            <w:top w:val="none" w:sz="0" w:space="0" w:color="auto"/>
            <w:left w:val="none" w:sz="0" w:space="0" w:color="auto"/>
            <w:bottom w:val="none" w:sz="0" w:space="0" w:color="auto"/>
            <w:right w:val="none" w:sz="0" w:space="0" w:color="auto"/>
          </w:divBdr>
        </w:div>
        <w:div w:id="1910113168">
          <w:marLeft w:val="2520"/>
          <w:marRight w:val="0"/>
          <w:marTop w:val="86"/>
          <w:marBottom w:val="0"/>
          <w:divBdr>
            <w:top w:val="none" w:sz="0" w:space="0" w:color="auto"/>
            <w:left w:val="none" w:sz="0" w:space="0" w:color="auto"/>
            <w:bottom w:val="none" w:sz="0" w:space="0" w:color="auto"/>
            <w:right w:val="none" w:sz="0" w:space="0" w:color="auto"/>
          </w:divBdr>
        </w:div>
        <w:div w:id="2058819241">
          <w:marLeft w:val="2520"/>
          <w:marRight w:val="0"/>
          <w:marTop w:val="86"/>
          <w:marBottom w:val="0"/>
          <w:divBdr>
            <w:top w:val="none" w:sz="0" w:space="0" w:color="auto"/>
            <w:left w:val="none" w:sz="0" w:space="0" w:color="auto"/>
            <w:bottom w:val="none" w:sz="0" w:space="0" w:color="auto"/>
            <w:right w:val="none" w:sz="0" w:space="0" w:color="auto"/>
          </w:divBdr>
        </w:div>
      </w:divsChild>
    </w:div>
    <w:div w:id="1437872040">
      <w:bodyDiv w:val="1"/>
      <w:marLeft w:val="0"/>
      <w:marRight w:val="0"/>
      <w:marTop w:val="0"/>
      <w:marBottom w:val="0"/>
      <w:divBdr>
        <w:top w:val="none" w:sz="0" w:space="0" w:color="auto"/>
        <w:left w:val="none" w:sz="0" w:space="0" w:color="auto"/>
        <w:bottom w:val="none" w:sz="0" w:space="0" w:color="auto"/>
        <w:right w:val="none" w:sz="0" w:space="0" w:color="auto"/>
      </w:divBdr>
      <w:divsChild>
        <w:div w:id="462847782">
          <w:marLeft w:val="1800"/>
          <w:marRight w:val="0"/>
          <w:marTop w:val="77"/>
          <w:marBottom w:val="0"/>
          <w:divBdr>
            <w:top w:val="none" w:sz="0" w:space="0" w:color="auto"/>
            <w:left w:val="none" w:sz="0" w:space="0" w:color="auto"/>
            <w:bottom w:val="none" w:sz="0" w:space="0" w:color="auto"/>
            <w:right w:val="none" w:sz="0" w:space="0" w:color="auto"/>
          </w:divBdr>
        </w:div>
        <w:div w:id="1466655209">
          <w:marLeft w:val="1800"/>
          <w:marRight w:val="0"/>
          <w:marTop w:val="77"/>
          <w:marBottom w:val="0"/>
          <w:divBdr>
            <w:top w:val="none" w:sz="0" w:space="0" w:color="auto"/>
            <w:left w:val="none" w:sz="0" w:space="0" w:color="auto"/>
            <w:bottom w:val="none" w:sz="0" w:space="0" w:color="auto"/>
            <w:right w:val="none" w:sz="0" w:space="0" w:color="auto"/>
          </w:divBdr>
        </w:div>
      </w:divsChild>
    </w:div>
    <w:div w:id="1507787796">
      <w:bodyDiv w:val="1"/>
      <w:marLeft w:val="0"/>
      <w:marRight w:val="0"/>
      <w:marTop w:val="0"/>
      <w:marBottom w:val="0"/>
      <w:divBdr>
        <w:top w:val="none" w:sz="0" w:space="0" w:color="auto"/>
        <w:left w:val="none" w:sz="0" w:space="0" w:color="auto"/>
        <w:bottom w:val="none" w:sz="0" w:space="0" w:color="auto"/>
        <w:right w:val="none" w:sz="0" w:space="0" w:color="auto"/>
      </w:divBdr>
      <w:divsChild>
        <w:div w:id="374622319">
          <w:marLeft w:val="274"/>
          <w:marRight w:val="0"/>
          <w:marTop w:val="0"/>
          <w:marBottom w:val="0"/>
          <w:divBdr>
            <w:top w:val="none" w:sz="0" w:space="0" w:color="auto"/>
            <w:left w:val="none" w:sz="0" w:space="0" w:color="auto"/>
            <w:bottom w:val="none" w:sz="0" w:space="0" w:color="auto"/>
            <w:right w:val="none" w:sz="0" w:space="0" w:color="auto"/>
          </w:divBdr>
        </w:div>
      </w:divsChild>
    </w:div>
    <w:div w:id="1529445478">
      <w:bodyDiv w:val="1"/>
      <w:marLeft w:val="0"/>
      <w:marRight w:val="0"/>
      <w:marTop w:val="0"/>
      <w:marBottom w:val="0"/>
      <w:divBdr>
        <w:top w:val="none" w:sz="0" w:space="0" w:color="auto"/>
        <w:left w:val="none" w:sz="0" w:space="0" w:color="auto"/>
        <w:bottom w:val="none" w:sz="0" w:space="0" w:color="auto"/>
        <w:right w:val="none" w:sz="0" w:space="0" w:color="auto"/>
      </w:divBdr>
      <w:divsChild>
        <w:div w:id="624852800">
          <w:marLeft w:val="1166"/>
          <w:marRight w:val="0"/>
          <w:marTop w:val="106"/>
          <w:marBottom w:val="0"/>
          <w:divBdr>
            <w:top w:val="none" w:sz="0" w:space="0" w:color="auto"/>
            <w:left w:val="none" w:sz="0" w:space="0" w:color="auto"/>
            <w:bottom w:val="none" w:sz="0" w:space="0" w:color="auto"/>
            <w:right w:val="none" w:sz="0" w:space="0" w:color="auto"/>
          </w:divBdr>
        </w:div>
      </w:divsChild>
    </w:div>
    <w:div w:id="1617978579">
      <w:bodyDiv w:val="1"/>
      <w:marLeft w:val="0"/>
      <w:marRight w:val="0"/>
      <w:marTop w:val="0"/>
      <w:marBottom w:val="0"/>
      <w:divBdr>
        <w:top w:val="none" w:sz="0" w:space="0" w:color="auto"/>
        <w:left w:val="none" w:sz="0" w:space="0" w:color="auto"/>
        <w:bottom w:val="none" w:sz="0" w:space="0" w:color="auto"/>
        <w:right w:val="none" w:sz="0" w:space="0" w:color="auto"/>
      </w:divBdr>
      <w:divsChild>
        <w:div w:id="1691029478">
          <w:marLeft w:val="1800"/>
          <w:marRight w:val="0"/>
          <w:marTop w:val="77"/>
          <w:marBottom w:val="0"/>
          <w:divBdr>
            <w:top w:val="none" w:sz="0" w:space="0" w:color="auto"/>
            <w:left w:val="none" w:sz="0" w:space="0" w:color="auto"/>
            <w:bottom w:val="none" w:sz="0" w:space="0" w:color="auto"/>
            <w:right w:val="none" w:sz="0" w:space="0" w:color="auto"/>
          </w:divBdr>
        </w:div>
        <w:div w:id="538861837">
          <w:marLeft w:val="1800"/>
          <w:marRight w:val="0"/>
          <w:marTop w:val="77"/>
          <w:marBottom w:val="0"/>
          <w:divBdr>
            <w:top w:val="none" w:sz="0" w:space="0" w:color="auto"/>
            <w:left w:val="none" w:sz="0" w:space="0" w:color="auto"/>
            <w:bottom w:val="none" w:sz="0" w:space="0" w:color="auto"/>
            <w:right w:val="none" w:sz="0" w:space="0" w:color="auto"/>
          </w:divBdr>
        </w:div>
      </w:divsChild>
    </w:div>
    <w:div w:id="1620916632">
      <w:bodyDiv w:val="1"/>
      <w:marLeft w:val="0"/>
      <w:marRight w:val="0"/>
      <w:marTop w:val="0"/>
      <w:marBottom w:val="0"/>
      <w:divBdr>
        <w:top w:val="none" w:sz="0" w:space="0" w:color="auto"/>
        <w:left w:val="none" w:sz="0" w:space="0" w:color="auto"/>
        <w:bottom w:val="none" w:sz="0" w:space="0" w:color="auto"/>
        <w:right w:val="none" w:sz="0" w:space="0" w:color="auto"/>
      </w:divBdr>
      <w:divsChild>
        <w:div w:id="149254163">
          <w:marLeft w:val="1166"/>
          <w:marRight w:val="0"/>
          <w:marTop w:val="115"/>
          <w:marBottom w:val="0"/>
          <w:divBdr>
            <w:top w:val="none" w:sz="0" w:space="0" w:color="auto"/>
            <w:left w:val="none" w:sz="0" w:space="0" w:color="auto"/>
            <w:bottom w:val="none" w:sz="0" w:space="0" w:color="auto"/>
            <w:right w:val="none" w:sz="0" w:space="0" w:color="auto"/>
          </w:divBdr>
        </w:div>
        <w:div w:id="190461874">
          <w:marLeft w:val="1800"/>
          <w:marRight w:val="0"/>
          <w:marTop w:val="86"/>
          <w:marBottom w:val="0"/>
          <w:divBdr>
            <w:top w:val="none" w:sz="0" w:space="0" w:color="auto"/>
            <w:left w:val="none" w:sz="0" w:space="0" w:color="auto"/>
            <w:bottom w:val="none" w:sz="0" w:space="0" w:color="auto"/>
            <w:right w:val="none" w:sz="0" w:space="0" w:color="auto"/>
          </w:divBdr>
        </w:div>
        <w:div w:id="1115711067">
          <w:marLeft w:val="1800"/>
          <w:marRight w:val="0"/>
          <w:marTop w:val="86"/>
          <w:marBottom w:val="0"/>
          <w:divBdr>
            <w:top w:val="none" w:sz="0" w:space="0" w:color="auto"/>
            <w:left w:val="none" w:sz="0" w:space="0" w:color="auto"/>
            <w:bottom w:val="none" w:sz="0" w:space="0" w:color="auto"/>
            <w:right w:val="none" w:sz="0" w:space="0" w:color="auto"/>
          </w:divBdr>
        </w:div>
      </w:divsChild>
    </w:div>
    <w:div w:id="1663310174">
      <w:bodyDiv w:val="1"/>
      <w:marLeft w:val="0"/>
      <w:marRight w:val="0"/>
      <w:marTop w:val="0"/>
      <w:marBottom w:val="0"/>
      <w:divBdr>
        <w:top w:val="none" w:sz="0" w:space="0" w:color="auto"/>
        <w:left w:val="none" w:sz="0" w:space="0" w:color="auto"/>
        <w:bottom w:val="none" w:sz="0" w:space="0" w:color="auto"/>
        <w:right w:val="none" w:sz="0" w:space="0" w:color="auto"/>
      </w:divBdr>
      <w:divsChild>
        <w:div w:id="1927222352">
          <w:marLeft w:val="1166"/>
          <w:marRight w:val="0"/>
          <w:marTop w:val="96"/>
          <w:marBottom w:val="0"/>
          <w:divBdr>
            <w:top w:val="none" w:sz="0" w:space="0" w:color="auto"/>
            <w:left w:val="none" w:sz="0" w:space="0" w:color="auto"/>
            <w:bottom w:val="none" w:sz="0" w:space="0" w:color="auto"/>
            <w:right w:val="none" w:sz="0" w:space="0" w:color="auto"/>
          </w:divBdr>
        </w:div>
        <w:div w:id="1592080550">
          <w:marLeft w:val="1800"/>
          <w:marRight w:val="0"/>
          <w:marTop w:val="77"/>
          <w:marBottom w:val="0"/>
          <w:divBdr>
            <w:top w:val="none" w:sz="0" w:space="0" w:color="auto"/>
            <w:left w:val="none" w:sz="0" w:space="0" w:color="auto"/>
            <w:bottom w:val="none" w:sz="0" w:space="0" w:color="auto"/>
            <w:right w:val="none" w:sz="0" w:space="0" w:color="auto"/>
          </w:divBdr>
        </w:div>
        <w:div w:id="443811761">
          <w:marLeft w:val="1800"/>
          <w:marRight w:val="0"/>
          <w:marTop w:val="77"/>
          <w:marBottom w:val="0"/>
          <w:divBdr>
            <w:top w:val="none" w:sz="0" w:space="0" w:color="auto"/>
            <w:left w:val="none" w:sz="0" w:space="0" w:color="auto"/>
            <w:bottom w:val="none" w:sz="0" w:space="0" w:color="auto"/>
            <w:right w:val="none" w:sz="0" w:space="0" w:color="auto"/>
          </w:divBdr>
        </w:div>
        <w:div w:id="1172528904">
          <w:marLeft w:val="1800"/>
          <w:marRight w:val="0"/>
          <w:marTop w:val="77"/>
          <w:marBottom w:val="0"/>
          <w:divBdr>
            <w:top w:val="none" w:sz="0" w:space="0" w:color="auto"/>
            <w:left w:val="none" w:sz="0" w:space="0" w:color="auto"/>
            <w:bottom w:val="none" w:sz="0" w:space="0" w:color="auto"/>
            <w:right w:val="none" w:sz="0" w:space="0" w:color="auto"/>
          </w:divBdr>
        </w:div>
      </w:divsChild>
    </w:div>
    <w:div w:id="1663317435">
      <w:bodyDiv w:val="1"/>
      <w:marLeft w:val="0"/>
      <w:marRight w:val="0"/>
      <w:marTop w:val="0"/>
      <w:marBottom w:val="0"/>
      <w:divBdr>
        <w:top w:val="none" w:sz="0" w:space="0" w:color="auto"/>
        <w:left w:val="none" w:sz="0" w:space="0" w:color="auto"/>
        <w:bottom w:val="none" w:sz="0" w:space="0" w:color="auto"/>
        <w:right w:val="none" w:sz="0" w:space="0" w:color="auto"/>
      </w:divBdr>
      <w:divsChild>
        <w:div w:id="852916590">
          <w:marLeft w:val="547"/>
          <w:marRight w:val="0"/>
          <w:marTop w:val="115"/>
          <w:marBottom w:val="0"/>
          <w:divBdr>
            <w:top w:val="none" w:sz="0" w:space="0" w:color="auto"/>
            <w:left w:val="none" w:sz="0" w:space="0" w:color="auto"/>
            <w:bottom w:val="none" w:sz="0" w:space="0" w:color="auto"/>
            <w:right w:val="none" w:sz="0" w:space="0" w:color="auto"/>
          </w:divBdr>
        </w:div>
        <w:div w:id="641421951">
          <w:marLeft w:val="1166"/>
          <w:marRight w:val="0"/>
          <w:marTop w:val="96"/>
          <w:marBottom w:val="0"/>
          <w:divBdr>
            <w:top w:val="none" w:sz="0" w:space="0" w:color="auto"/>
            <w:left w:val="none" w:sz="0" w:space="0" w:color="auto"/>
            <w:bottom w:val="none" w:sz="0" w:space="0" w:color="auto"/>
            <w:right w:val="none" w:sz="0" w:space="0" w:color="auto"/>
          </w:divBdr>
        </w:div>
        <w:div w:id="1241252216">
          <w:marLeft w:val="1800"/>
          <w:marRight w:val="0"/>
          <w:marTop w:val="86"/>
          <w:marBottom w:val="0"/>
          <w:divBdr>
            <w:top w:val="none" w:sz="0" w:space="0" w:color="auto"/>
            <w:left w:val="none" w:sz="0" w:space="0" w:color="auto"/>
            <w:bottom w:val="none" w:sz="0" w:space="0" w:color="auto"/>
            <w:right w:val="none" w:sz="0" w:space="0" w:color="auto"/>
          </w:divBdr>
        </w:div>
        <w:div w:id="552085867">
          <w:marLeft w:val="1800"/>
          <w:marRight w:val="0"/>
          <w:marTop w:val="86"/>
          <w:marBottom w:val="0"/>
          <w:divBdr>
            <w:top w:val="none" w:sz="0" w:space="0" w:color="auto"/>
            <w:left w:val="none" w:sz="0" w:space="0" w:color="auto"/>
            <w:bottom w:val="none" w:sz="0" w:space="0" w:color="auto"/>
            <w:right w:val="none" w:sz="0" w:space="0" w:color="auto"/>
          </w:divBdr>
        </w:div>
        <w:div w:id="1853689095">
          <w:marLeft w:val="547"/>
          <w:marRight w:val="0"/>
          <w:marTop w:val="115"/>
          <w:marBottom w:val="0"/>
          <w:divBdr>
            <w:top w:val="none" w:sz="0" w:space="0" w:color="auto"/>
            <w:left w:val="none" w:sz="0" w:space="0" w:color="auto"/>
            <w:bottom w:val="none" w:sz="0" w:space="0" w:color="auto"/>
            <w:right w:val="none" w:sz="0" w:space="0" w:color="auto"/>
          </w:divBdr>
        </w:div>
        <w:div w:id="1229609759">
          <w:marLeft w:val="1166"/>
          <w:marRight w:val="0"/>
          <w:marTop w:val="96"/>
          <w:marBottom w:val="0"/>
          <w:divBdr>
            <w:top w:val="none" w:sz="0" w:space="0" w:color="auto"/>
            <w:left w:val="none" w:sz="0" w:space="0" w:color="auto"/>
            <w:bottom w:val="none" w:sz="0" w:space="0" w:color="auto"/>
            <w:right w:val="none" w:sz="0" w:space="0" w:color="auto"/>
          </w:divBdr>
        </w:div>
        <w:div w:id="156268323">
          <w:marLeft w:val="1166"/>
          <w:marRight w:val="0"/>
          <w:marTop w:val="96"/>
          <w:marBottom w:val="0"/>
          <w:divBdr>
            <w:top w:val="none" w:sz="0" w:space="0" w:color="auto"/>
            <w:left w:val="none" w:sz="0" w:space="0" w:color="auto"/>
            <w:bottom w:val="none" w:sz="0" w:space="0" w:color="auto"/>
            <w:right w:val="none" w:sz="0" w:space="0" w:color="auto"/>
          </w:divBdr>
        </w:div>
        <w:div w:id="1666472785">
          <w:marLeft w:val="1166"/>
          <w:marRight w:val="0"/>
          <w:marTop w:val="96"/>
          <w:marBottom w:val="0"/>
          <w:divBdr>
            <w:top w:val="none" w:sz="0" w:space="0" w:color="auto"/>
            <w:left w:val="none" w:sz="0" w:space="0" w:color="auto"/>
            <w:bottom w:val="none" w:sz="0" w:space="0" w:color="auto"/>
            <w:right w:val="none" w:sz="0" w:space="0" w:color="auto"/>
          </w:divBdr>
        </w:div>
      </w:divsChild>
    </w:div>
    <w:div w:id="1667199114">
      <w:bodyDiv w:val="1"/>
      <w:marLeft w:val="0"/>
      <w:marRight w:val="0"/>
      <w:marTop w:val="0"/>
      <w:marBottom w:val="0"/>
      <w:divBdr>
        <w:top w:val="none" w:sz="0" w:space="0" w:color="auto"/>
        <w:left w:val="none" w:sz="0" w:space="0" w:color="auto"/>
        <w:bottom w:val="none" w:sz="0" w:space="0" w:color="auto"/>
        <w:right w:val="none" w:sz="0" w:space="0" w:color="auto"/>
      </w:divBdr>
      <w:divsChild>
        <w:div w:id="578176317">
          <w:marLeft w:val="547"/>
          <w:marRight w:val="0"/>
          <w:marTop w:val="115"/>
          <w:marBottom w:val="0"/>
          <w:divBdr>
            <w:top w:val="none" w:sz="0" w:space="0" w:color="auto"/>
            <w:left w:val="none" w:sz="0" w:space="0" w:color="auto"/>
            <w:bottom w:val="none" w:sz="0" w:space="0" w:color="auto"/>
            <w:right w:val="none" w:sz="0" w:space="0" w:color="auto"/>
          </w:divBdr>
        </w:div>
      </w:divsChild>
    </w:div>
    <w:div w:id="1735273778">
      <w:bodyDiv w:val="1"/>
      <w:marLeft w:val="0"/>
      <w:marRight w:val="0"/>
      <w:marTop w:val="0"/>
      <w:marBottom w:val="0"/>
      <w:divBdr>
        <w:top w:val="none" w:sz="0" w:space="0" w:color="auto"/>
        <w:left w:val="none" w:sz="0" w:space="0" w:color="auto"/>
        <w:bottom w:val="none" w:sz="0" w:space="0" w:color="auto"/>
        <w:right w:val="none" w:sz="0" w:space="0" w:color="auto"/>
      </w:divBdr>
      <w:divsChild>
        <w:div w:id="1808203944">
          <w:marLeft w:val="547"/>
          <w:marRight w:val="0"/>
          <w:marTop w:val="134"/>
          <w:marBottom w:val="0"/>
          <w:divBdr>
            <w:top w:val="none" w:sz="0" w:space="0" w:color="auto"/>
            <w:left w:val="none" w:sz="0" w:space="0" w:color="auto"/>
            <w:bottom w:val="none" w:sz="0" w:space="0" w:color="auto"/>
            <w:right w:val="none" w:sz="0" w:space="0" w:color="auto"/>
          </w:divBdr>
        </w:div>
        <w:div w:id="971328294">
          <w:marLeft w:val="1166"/>
          <w:marRight w:val="0"/>
          <w:marTop w:val="115"/>
          <w:marBottom w:val="0"/>
          <w:divBdr>
            <w:top w:val="none" w:sz="0" w:space="0" w:color="auto"/>
            <w:left w:val="none" w:sz="0" w:space="0" w:color="auto"/>
            <w:bottom w:val="none" w:sz="0" w:space="0" w:color="auto"/>
            <w:right w:val="none" w:sz="0" w:space="0" w:color="auto"/>
          </w:divBdr>
        </w:div>
        <w:div w:id="1208376575">
          <w:marLeft w:val="1800"/>
          <w:marRight w:val="0"/>
          <w:marTop w:val="96"/>
          <w:marBottom w:val="0"/>
          <w:divBdr>
            <w:top w:val="none" w:sz="0" w:space="0" w:color="auto"/>
            <w:left w:val="none" w:sz="0" w:space="0" w:color="auto"/>
            <w:bottom w:val="none" w:sz="0" w:space="0" w:color="auto"/>
            <w:right w:val="none" w:sz="0" w:space="0" w:color="auto"/>
          </w:divBdr>
        </w:div>
        <w:div w:id="532693565">
          <w:marLeft w:val="2520"/>
          <w:marRight w:val="0"/>
          <w:marTop w:val="86"/>
          <w:marBottom w:val="0"/>
          <w:divBdr>
            <w:top w:val="none" w:sz="0" w:space="0" w:color="auto"/>
            <w:left w:val="none" w:sz="0" w:space="0" w:color="auto"/>
            <w:bottom w:val="none" w:sz="0" w:space="0" w:color="auto"/>
            <w:right w:val="none" w:sz="0" w:space="0" w:color="auto"/>
          </w:divBdr>
        </w:div>
        <w:div w:id="320668418">
          <w:marLeft w:val="1800"/>
          <w:marRight w:val="0"/>
          <w:marTop w:val="96"/>
          <w:marBottom w:val="0"/>
          <w:divBdr>
            <w:top w:val="none" w:sz="0" w:space="0" w:color="auto"/>
            <w:left w:val="none" w:sz="0" w:space="0" w:color="auto"/>
            <w:bottom w:val="none" w:sz="0" w:space="0" w:color="auto"/>
            <w:right w:val="none" w:sz="0" w:space="0" w:color="auto"/>
          </w:divBdr>
        </w:div>
        <w:div w:id="1647540372">
          <w:marLeft w:val="2520"/>
          <w:marRight w:val="0"/>
          <w:marTop w:val="86"/>
          <w:marBottom w:val="0"/>
          <w:divBdr>
            <w:top w:val="none" w:sz="0" w:space="0" w:color="auto"/>
            <w:left w:val="none" w:sz="0" w:space="0" w:color="auto"/>
            <w:bottom w:val="none" w:sz="0" w:space="0" w:color="auto"/>
            <w:right w:val="none" w:sz="0" w:space="0" w:color="auto"/>
          </w:divBdr>
        </w:div>
        <w:div w:id="36054477">
          <w:marLeft w:val="3240"/>
          <w:marRight w:val="0"/>
          <w:marTop w:val="77"/>
          <w:marBottom w:val="0"/>
          <w:divBdr>
            <w:top w:val="none" w:sz="0" w:space="0" w:color="auto"/>
            <w:left w:val="none" w:sz="0" w:space="0" w:color="auto"/>
            <w:bottom w:val="none" w:sz="0" w:space="0" w:color="auto"/>
            <w:right w:val="none" w:sz="0" w:space="0" w:color="auto"/>
          </w:divBdr>
        </w:div>
        <w:div w:id="1573153033">
          <w:marLeft w:val="1166"/>
          <w:marRight w:val="0"/>
          <w:marTop w:val="115"/>
          <w:marBottom w:val="0"/>
          <w:divBdr>
            <w:top w:val="none" w:sz="0" w:space="0" w:color="auto"/>
            <w:left w:val="none" w:sz="0" w:space="0" w:color="auto"/>
            <w:bottom w:val="none" w:sz="0" w:space="0" w:color="auto"/>
            <w:right w:val="none" w:sz="0" w:space="0" w:color="auto"/>
          </w:divBdr>
        </w:div>
        <w:div w:id="1607543073">
          <w:marLeft w:val="1800"/>
          <w:marRight w:val="0"/>
          <w:marTop w:val="96"/>
          <w:marBottom w:val="0"/>
          <w:divBdr>
            <w:top w:val="none" w:sz="0" w:space="0" w:color="auto"/>
            <w:left w:val="none" w:sz="0" w:space="0" w:color="auto"/>
            <w:bottom w:val="none" w:sz="0" w:space="0" w:color="auto"/>
            <w:right w:val="none" w:sz="0" w:space="0" w:color="auto"/>
          </w:divBdr>
        </w:div>
        <w:div w:id="73088375">
          <w:marLeft w:val="2520"/>
          <w:marRight w:val="0"/>
          <w:marTop w:val="86"/>
          <w:marBottom w:val="0"/>
          <w:divBdr>
            <w:top w:val="none" w:sz="0" w:space="0" w:color="auto"/>
            <w:left w:val="none" w:sz="0" w:space="0" w:color="auto"/>
            <w:bottom w:val="none" w:sz="0" w:space="0" w:color="auto"/>
            <w:right w:val="none" w:sz="0" w:space="0" w:color="auto"/>
          </w:divBdr>
        </w:div>
        <w:div w:id="1739748099">
          <w:marLeft w:val="2520"/>
          <w:marRight w:val="0"/>
          <w:marTop w:val="86"/>
          <w:marBottom w:val="0"/>
          <w:divBdr>
            <w:top w:val="none" w:sz="0" w:space="0" w:color="auto"/>
            <w:left w:val="none" w:sz="0" w:space="0" w:color="auto"/>
            <w:bottom w:val="none" w:sz="0" w:space="0" w:color="auto"/>
            <w:right w:val="none" w:sz="0" w:space="0" w:color="auto"/>
          </w:divBdr>
        </w:div>
      </w:divsChild>
    </w:div>
    <w:div w:id="1749183075">
      <w:bodyDiv w:val="1"/>
      <w:marLeft w:val="0"/>
      <w:marRight w:val="0"/>
      <w:marTop w:val="0"/>
      <w:marBottom w:val="0"/>
      <w:divBdr>
        <w:top w:val="none" w:sz="0" w:space="0" w:color="auto"/>
        <w:left w:val="none" w:sz="0" w:space="0" w:color="auto"/>
        <w:bottom w:val="none" w:sz="0" w:space="0" w:color="auto"/>
        <w:right w:val="none" w:sz="0" w:space="0" w:color="auto"/>
      </w:divBdr>
      <w:divsChild>
        <w:div w:id="1598708208">
          <w:marLeft w:val="1166"/>
          <w:marRight w:val="0"/>
          <w:marTop w:val="91"/>
          <w:marBottom w:val="0"/>
          <w:divBdr>
            <w:top w:val="none" w:sz="0" w:space="0" w:color="auto"/>
            <w:left w:val="none" w:sz="0" w:space="0" w:color="auto"/>
            <w:bottom w:val="none" w:sz="0" w:space="0" w:color="auto"/>
            <w:right w:val="none" w:sz="0" w:space="0" w:color="auto"/>
          </w:divBdr>
        </w:div>
        <w:div w:id="265159433">
          <w:marLeft w:val="1800"/>
          <w:marRight w:val="0"/>
          <w:marTop w:val="82"/>
          <w:marBottom w:val="0"/>
          <w:divBdr>
            <w:top w:val="none" w:sz="0" w:space="0" w:color="auto"/>
            <w:left w:val="none" w:sz="0" w:space="0" w:color="auto"/>
            <w:bottom w:val="none" w:sz="0" w:space="0" w:color="auto"/>
            <w:right w:val="none" w:sz="0" w:space="0" w:color="auto"/>
          </w:divBdr>
        </w:div>
      </w:divsChild>
    </w:div>
    <w:div w:id="1834222940">
      <w:bodyDiv w:val="1"/>
      <w:marLeft w:val="0"/>
      <w:marRight w:val="0"/>
      <w:marTop w:val="0"/>
      <w:marBottom w:val="0"/>
      <w:divBdr>
        <w:top w:val="none" w:sz="0" w:space="0" w:color="auto"/>
        <w:left w:val="none" w:sz="0" w:space="0" w:color="auto"/>
        <w:bottom w:val="none" w:sz="0" w:space="0" w:color="auto"/>
        <w:right w:val="none" w:sz="0" w:space="0" w:color="auto"/>
      </w:divBdr>
      <w:divsChild>
        <w:div w:id="488323446">
          <w:marLeft w:val="1166"/>
          <w:marRight w:val="0"/>
          <w:marTop w:val="96"/>
          <w:marBottom w:val="0"/>
          <w:divBdr>
            <w:top w:val="none" w:sz="0" w:space="0" w:color="auto"/>
            <w:left w:val="none" w:sz="0" w:space="0" w:color="auto"/>
            <w:bottom w:val="none" w:sz="0" w:space="0" w:color="auto"/>
            <w:right w:val="none" w:sz="0" w:space="0" w:color="auto"/>
          </w:divBdr>
        </w:div>
      </w:divsChild>
    </w:div>
    <w:div w:id="1839269446">
      <w:bodyDiv w:val="1"/>
      <w:marLeft w:val="0"/>
      <w:marRight w:val="0"/>
      <w:marTop w:val="0"/>
      <w:marBottom w:val="0"/>
      <w:divBdr>
        <w:top w:val="none" w:sz="0" w:space="0" w:color="auto"/>
        <w:left w:val="none" w:sz="0" w:space="0" w:color="auto"/>
        <w:bottom w:val="none" w:sz="0" w:space="0" w:color="auto"/>
        <w:right w:val="none" w:sz="0" w:space="0" w:color="auto"/>
      </w:divBdr>
      <w:divsChild>
        <w:div w:id="657730686">
          <w:marLeft w:val="1166"/>
          <w:marRight w:val="0"/>
          <w:marTop w:val="91"/>
          <w:marBottom w:val="0"/>
          <w:divBdr>
            <w:top w:val="none" w:sz="0" w:space="0" w:color="auto"/>
            <w:left w:val="none" w:sz="0" w:space="0" w:color="auto"/>
            <w:bottom w:val="none" w:sz="0" w:space="0" w:color="auto"/>
            <w:right w:val="none" w:sz="0" w:space="0" w:color="auto"/>
          </w:divBdr>
        </w:div>
      </w:divsChild>
    </w:div>
    <w:div w:id="1840926134">
      <w:bodyDiv w:val="1"/>
      <w:marLeft w:val="0"/>
      <w:marRight w:val="0"/>
      <w:marTop w:val="0"/>
      <w:marBottom w:val="0"/>
      <w:divBdr>
        <w:top w:val="none" w:sz="0" w:space="0" w:color="auto"/>
        <w:left w:val="none" w:sz="0" w:space="0" w:color="auto"/>
        <w:bottom w:val="none" w:sz="0" w:space="0" w:color="auto"/>
        <w:right w:val="none" w:sz="0" w:space="0" w:color="auto"/>
      </w:divBdr>
      <w:divsChild>
        <w:div w:id="2116098156">
          <w:marLeft w:val="1800"/>
          <w:marRight w:val="0"/>
          <w:marTop w:val="96"/>
          <w:marBottom w:val="0"/>
          <w:divBdr>
            <w:top w:val="none" w:sz="0" w:space="0" w:color="auto"/>
            <w:left w:val="none" w:sz="0" w:space="0" w:color="auto"/>
            <w:bottom w:val="none" w:sz="0" w:space="0" w:color="auto"/>
            <w:right w:val="none" w:sz="0" w:space="0" w:color="auto"/>
          </w:divBdr>
        </w:div>
        <w:div w:id="1669404500">
          <w:marLeft w:val="2520"/>
          <w:marRight w:val="0"/>
          <w:marTop w:val="86"/>
          <w:marBottom w:val="0"/>
          <w:divBdr>
            <w:top w:val="none" w:sz="0" w:space="0" w:color="auto"/>
            <w:left w:val="none" w:sz="0" w:space="0" w:color="auto"/>
            <w:bottom w:val="none" w:sz="0" w:space="0" w:color="auto"/>
            <w:right w:val="none" w:sz="0" w:space="0" w:color="auto"/>
          </w:divBdr>
        </w:div>
      </w:divsChild>
    </w:div>
    <w:div w:id="1845128354">
      <w:bodyDiv w:val="1"/>
      <w:marLeft w:val="0"/>
      <w:marRight w:val="0"/>
      <w:marTop w:val="0"/>
      <w:marBottom w:val="0"/>
      <w:divBdr>
        <w:top w:val="none" w:sz="0" w:space="0" w:color="auto"/>
        <w:left w:val="none" w:sz="0" w:space="0" w:color="auto"/>
        <w:bottom w:val="none" w:sz="0" w:space="0" w:color="auto"/>
        <w:right w:val="none" w:sz="0" w:space="0" w:color="auto"/>
      </w:divBdr>
    </w:div>
    <w:div w:id="1846280573">
      <w:bodyDiv w:val="1"/>
      <w:marLeft w:val="0"/>
      <w:marRight w:val="0"/>
      <w:marTop w:val="0"/>
      <w:marBottom w:val="0"/>
      <w:divBdr>
        <w:top w:val="none" w:sz="0" w:space="0" w:color="auto"/>
        <w:left w:val="none" w:sz="0" w:space="0" w:color="auto"/>
        <w:bottom w:val="none" w:sz="0" w:space="0" w:color="auto"/>
        <w:right w:val="none" w:sz="0" w:space="0" w:color="auto"/>
      </w:divBdr>
      <w:divsChild>
        <w:div w:id="834957692">
          <w:marLeft w:val="547"/>
          <w:marRight w:val="0"/>
          <w:marTop w:val="115"/>
          <w:marBottom w:val="0"/>
          <w:divBdr>
            <w:top w:val="none" w:sz="0" w:space="0" w:color="auto"/>
            <w:left w:val="none" w:sz="0" w:space="0" w:color="auto"/>
            <w:bottom w:val="none" w:sz="0" w:space="0" w:color="auto"/>
            <w:right w:val="none" w:sz="0" w:space="0" w:color="auto"/>
          </w:divBdr>
        </w:div>
        <w:div w:id="1919948013">
          <w:marLeft w:val="1166"/>
          <w:marRight w:val="0"/>
          <w:marTop w:val="96"/>
          <w:marBottom w:val="0"/>
          <w:divBdr>
            <w:top w:val="none" w:sz="0" w:space="0" w:color="auto"/>
            <w:left w:val="none" w:sz="0" w:space="0" w:color="auto"/>
            <w:bottom w:val="none" w:sz="0" w:space="0" w:color="auto"/>
            <w:right w:val="none" w:sz="0" w:space="0" w:color="auto"/>
          </w:divBdr>
        </w:div>
        <w:div w:id="1381704461">
          <w:marLeft w:val="1800"/>
          <w:marRight w:val="0"/>
          <w:marTop w:val="86"/>
          <w:marBottom w:val="0"/>
          <w:divBdr>
            <w:top w:val="none" w:sz="0" w:space="0" w:color="auto"/>
            <w:left w:val="none" w:sz="0" w:space="0" w:color="auto"/>
            <w:bottom w:val="none" w:sz="0" w:space="0" w:color="auto"/>
            <w:right w:val="none" w:sz="0" w:space="0" w:color="auto"/>
          </w:divBdr>
        </w:div>
        <w:div w:id="1955937834">
          <w:marLeft w:val="2520"/>
          <w:marRight w:val="0"/>
          <w:marTop w:val="77"/>
          <w:marBottom w:val="0"/>
          <w:divBdr>
            <w:top w:val="none" w:sz="0" w:space="0" w:color="auto"/>
            <w:left w:val="none" w:sz="0" w:space="0" w:color="auto"/>
            <w:bottom w:val="none" w:sz="0" w:space="0" w:color="auto"/>
            <w:right w:val="none" w:sz="0" w:space="0" w:color="auto"/>
          </w:divBdr>
        </w:div>
        <w:div w:id="1142236538">
          <w:marLeft w:val="2520"/>
          <w:marRight w:val="0"/>
          <w:marTop w:val="77"/>
          <w:marBottom w:val="0"/>
          <w:divBdr>
            <w:top w:val="none" w:sz="0" w:space="0" w:color="auto"/>
            <w:left w:val="none" w:sz="0" w:space="0" w:color="auto"/>
            <w:bottom w:val="none" w:sz="0" w:space="0" w:color="auto"/>
            <w:right w:val="none" w:sz="0" w:space="0" w:color="auto"/>
          </w:divBdr>
        </w:div>
        <w:div w:id="606238734">
          <w:marLeft w:val="2520"/>
          <w:marRight w:val="0"/>
          <w:marTop w:val="77"/>
          <w:marBottom w:val="0"/>
          <w:divBdr>
            <w:top w:val="none" w:sz="0" w:space="0" w:color="auto"/>
            <w:left w:val="none" w:sz="0" w:space="0" w:color="auto"/>
            <w:bottom w:val="none" w:sz="0" w:space="0" w:color="auto"/>
            <w:right w:val="none" w:sz="0" w:space="0" w:color="auto"/>
          </w:divBdr>
        </w:div>
      </w:divsChild>
    </w:div>
    <w:div w:id="1847094201">
      <w:bodyDiv w:val="1"/>
      <w:marLeft w:val="0"/>
      <w:marRight w:val="0"/>
      <w:marTop w:val="0"/>
      <w:marBottom w:val="0"/>
      <w:divBdr>
        <w:top w:val="none" w:sz="0" w:space="0" w:color="auto"/>
        <w:left w:val="none" w:sz="0" w:space="0" w:color="auto"/>
        <w:bottom w:val="none" w:sz="0" w:space="0" w:color="auto"/>
        <w:right w:val="none" w:sz="0" w:space="0" w:color="auto"/>
      </w:divBdr>
      <w:divsChild>
        <w:div w:id="954016723">
          <w:marLeft w:val="360"/>
          <w:marRight w:val="0"/>
          <w:marTop w:val="0"/>
          <w:marBottom w:val="0"/>
          <w:divBdr>
            <w:top w:val="none" w:sz="0" w:space="0" w:color="auto"/>
            <w:left w:val="none" w:sz="0" w:space="0" w:color="auto"/>
            <w:bottom w:val="none" w:sz="0" w:space="0" w:color="auto"/>
            <w:right w:val="none" w:sz="0" w:space="0" w:color="auto"/>
          </w:divBdr>
        </w:div>
      </w:divsChild>
    </w:div>
    <w:div w:id="1862468419">
      <w:bodyDiv w:val="1"/>
      <w:marLeft w:val="0"/>
      <w:marRight w:val="0"/>
      <w:marTop w:val="0"/>
      <w:marBottom w:val="0"/>
      <w:divBdr>
        <w:top w:val="none" w:sz="0" w:space="0" w:color="auto"/>
        <w:left w:val="none" w:sz="0" w:space="0" w:color="auto"/>
        <w:bottom w:val="none" w:sz="0" w:space="0" w:color="auto"/>
        <w:right w:val="none" w:sz="0" w:space="0" w:color="auto"/>
      </w:divBdr>
      <w:divsChild>
        <w:div w:id="2122800277">
          <w:marLeft w:val="547"/>
          <w:marRight w:val="0"/>
          <w:marTop w:val="115"/>
          <w:marBottom w:val="0"/>
          <w:divBdr>
            <w:top w:val="none" w:sz="0" w:space="0" w:color="auto"/>
            <w:left w:val="none" w:sz="0" w:space="0" w:color="auto"/>
            <w:bottom w:val="none" w:sz="0" w:space="0" w:color="auto"/>
            <w:right w:val="none" w:sz="0" w:space="0" w:color="auto"/>
          </w:divBdr>
        </w:div>
      </w:divsChild>
    </w:div>
    <w:div w:id="1896816615">
      <w:bodyDiv w:val="1"/>
      <w:marLeft w:val="0"/>
      <w:marRight w:val="0"/>
      <w:marTop w:val="0"/>
      <w:marBottom w:val="0"/>
      <w:divBdr>
        <w:top w:val="none" w:sz="0" w:space="0" w:color="auto"/>
        <w:left w:val="none" w:sz="0" w:space="0" w:color="auto"/>
        <w:bottom w:val="none" w:sz="0" w:space="0" w:color="auto"/>
        <w:right w:val="none" w:sz="0" w:space="0" w:color="auto"/>
      </w:divBdr>
      <w:divsChild>
        <w:div w:id="1621570516">
          <w:marLeft w:val="475"/>
          <w:marRight w:val="0"/>
          <w:marTop w:val="0"/>
          <w:marBottom w:val="0"/>
          <w:divBdr>
            <w:top w:val="none" w:sz="0" w:space="0" w:color="auto"/>
            <w:left w:val="none" w:sz="0" w:space="0" w:color="auto"/>
            <w:bottom w:val="none" w:sz="0" w:space="0" w:color="auto"/>
            <w:right w:val="none" w:sz="0" w:space="0" w:color="auto"/>
          </w:divBdr>
        </w:div>
      </w:divsChild>
    </w:div>
    <w:div w:id="1935358379">
      <w:bodyDiv w:val="1"/>
      <w:marLeft w:val="0"/>
      <w:marRight w:val="0"/>
      <w:marTop w:val="0"/>
      <w:marBottom w:val="0"/>
      <w:divBdr>
        <w:top w:val="none" w:sz="0" w:space="0" w:color="auto"/>
        <w:left w:val="none" w:sz="0" w:space="0" w:color="auto"/>
        <w:bottom w:val="none" w:sz="0" w:space="0" w:color="auto"/>
        <w:right w:val="none" w:sz="0" w:space="0" w:color="auto"/>
      </w:divBdr>
      <w:divsChild>
        <w:div w:id="479887135">
          <w:marLeft w:val="1166"/>
          <w:marRight w:val="0"/>
          <w:marTop w:val="96"/>
          <w:marBottom w:val="0"/>
          <w:divBdr>
            <w:top w:val="none" w:sz="0" w:space="0" w:color="auto"/>
            <w:left w:val="none" w:sz="0" w:space="0" w:color="auto"/>
            <w:bottom w:val="none" w:sz="0" w:space="0" w:color="auto"/>
            <w:right w:val="none" w:sz="0" w:space="0" w:color="auto"/>
          </w:divBdr>
        </w:div>
        <w:div w:id="2094860407">
          <w:marLeft w:val="1800"/>
          <w:marRight w:val="0"/>
          <w:marTop w:val="77"/>
          <w:marBottom w:val="0"/>
          <w:divBdr>
            <w:top w:val="none" w:sz="0" w:space="0" w:color="auto"/>
            <w:left w:val="none" w:sz="0" w:space="0" w:color="auto"/>
            <w:bottom w:val="none" w:sz="0" w:space="0" w:color="auto"/>
            <w:right w:val="none" w:sz="0" w:space="0" w:color="auto"/>
          </w:divBdr>
        </w:div>
        <w:div w:id="337775391">
          <w:marLeft w:val="1800"/>
          <w:marRight w:val="0"/>
          <w:marTop w:val="77"/>
          <w:marBottom w:val="0"/>
          <w:divBdr>
            <w:top w:val="none" w:sz="0" w:space="0" w:color="auto"/>
            <w:left w:val="none" w:sz="0" w:space="0" w:color="auto"/>
            <w:bottom w:val="none" w:sz="0" w:space="0" w:color="auto"/>
            <w:right w:val="none" w:sz="0" w:space="0" w:color="auto"/>
          </w:divBdr>
        </w:div>
        <w:div w:id="976224526">
          <w:marLeft w:val="1800"/>
          <w:marRight w:val="0"/>
          <w:marTop w:val="77"/>
          <w:marBottom w:val="0"/>
          <w:divBdr>
            <w:top w:val="none" w:sz="0" w:space="0" w:color="auto"/>
            <w:left w:val="none" w:sz="0" w:space="0" w:color="auto"/>
            <w:bottom w:val="none" w:sz="0" w:space="0" w:color="auto"/>
            <w:right w:val="none" w:sz="0" w:space="0" w:color="auto"/>
          </w:divBdr>
        </w:div>
      </w:divsChild>
    </w:div>
    <w:div w:id="1937397450">
      <w:bodyDiv w:val="1"/>
      <w:marLeft w:val="0"/>
      <w:marRight w:val="0"/>
      <w:marTop w:val="0"/>
      <w:marBottom w:val="0"/>
      <w:divBdr>
        <w:top w:val="none" w:sz="0" w:space="0" w:color="auto"/>
        <w:left w:val="none" w:sz="0" w:space="0" w:color="auto"/>
        <w:bottom w:val="none" w:sz="0" w:space="0" w:color="auto"/>
        <w:right w:val="none" w:sz="0" w:space="0" w:color="auto"/>
      </w:divBdr>
      <w:divsChild>
        <w:div w:id="1541017552">
          <w:marLeft w:val="274"/>
          <w:marRight w:val="0"/>
          <w:marTop w:val="0"/>
          <w:marBottom w:val="0"/>
          <w:divBdr>
            <w:top w:val="none" w:sz="0" w:space="0" w:color="auto"/>
            <w:left w:val="none" w:sz="0" w:space="0" w:color="auto"/>
            <w:bottom w:val="none" w:sz="0" w:space="0" w:color="auto"/>
            <w:right w:val="none" w:sz="0" w:space="0" w:color="auto"/>
          </w:divBdr>
        </w:div>
        <w:div w:id="598803650">
          <w:marLeft w:val="274"/>
          <w:marRight w:val="0"/>
          <w:marTop w:val="0"/>
          <w:marBottom w:val="0"/>
          <w:divBdr>
            <w:top w:val="none" w:sz="0" w:space="0" w:color="auto"/>
            <w:left w:val="none" w:sz="0" w:space="0" w:color="auto"/>
            <w:bottom w:val="none" w:sz="0" w:space="0" w:color="auto"/>
            <w:right w:val="none" w:sz="0" w:space="0" w:color="auto"/>
          </w:divBdr>
        </w:div>
        <w:div w:id="153646018">
          <w:marLeft w:val="562"/>
          <w:marRight w:val="0"/>
          <w:marTop w:val="0"/>
          <w:marBottom w:val="0"/>
          <w:divBdr>
            <w:top w:val="none" w:sz="0" w:space="0" w:color="auto"/>
            <w:left w:val="none" w:sz="0" w:space="0" w:color="auto"/>
            <w:bottom w:val="none" w:sz="0" w:space="0" w:color="auto"/>
            <w:right w:val="none" w:sz="0" w:space="0" w:color="auto"/>
          </w:divBdr>
        </w:div>
        <w:div w:id="1007177636">
          <w:marLeft w:val="274"/>
          <w:marRight w:val="0"/>
          <w:marTop w:val="0"/>
          <w:marBottom w:val="0"/>
          <w:divBdr>
            <w:top w:val="none" w:sz="0" w:space="0" w:color="auto"/>
            <w:left w:val="none" w:sz="0" w:space="0" w:color="auto"/>
            <w:bottom w:val="none" w:sz="0" w:space="0" w:color="auto"/>
            <w:right w:val="none" w:sz="0" w:space="0" w:color="auto"/>
          </w:divBdr>
        </w:div>
        <w:div w:id="434331455">
          <w:marLeft w:val="547"/>
          <w:marRight w:val="0"/>
          <w:marTop w:val="0"/>
          <w:marBottom w:val="0"/>
          <w:divBdr>
            <w:top w:val="none" w:sz="0" w:space="0" w:color="auto"/>
            <w:left w:val="none" w:sz="0" w:space="0" w:color="auto"/>
            <w:bottom w:val="none" w:sz="0" w:space="0" w:color="auto"/>
            <w:right w:val="none" w:sz="0" w:space="0" w:color="auto"/>
          </w:divBdr>
        </w:div>
        <w:div w:id="643047599">
          <w:marLeft w:val="274"/>
          <w:marRight w:val="0"/>
          <w:marTop w:val="0"/>
          <w:marBottom w:val="0"/>
          <w:divBdr>
            <w:top w:val="none" w:sz="0" w:space="0" w:color="auto"/>
            <w:left w:val="none" w:sz="0" w:space="0" w:color="auto"/>
            <w:bottom w:val="none" w:sz="0" w:space="0" w:color="auto"/>
            <w:right w:val="none" w:sz="0" w:space="0" w:color="auto"/>
          </w:divBdr>
        </w:div>
        <w:div w:id="648360701">
          <w:marLeft w:val="274"/>
          <w:marRight w:val="0"/>
          <w:marTop w:val="0"/>
          <w:marBottom w:val="0"/>
          <w:divBdr>
            <w:top w:val="none" w:sz="0" w:space="0" w:color="auto"/>
            <w:left w:val="none" w:sz="0" w:space="0" w:color="auto"/>
            <w:bottom w:val="none" w:sz="0" w:space="0" w:color="auto"/>
            <w:right w:val="none" w:sz="0" w:space="0" w:color="auto"/>
          </w:divBdr>
        </w:div>
        <w:div w:id="250361604">
          <w:marLeft w:val="274"/>
          <w:marRight w:val="0"/>
          <w:marTop w:val="0"/>
          <w:marBottom w:val="0"/>
          <w:divBdr>
            <w:top w:val="none" w:sz="0" w:space="0" w:color="auto"/>
            <w:left w:val="none" w:sz="0" w:space="0" w:color="auto"/>
            <w:bottom w:val="none" w:sz="0" w:space="0" w:color="auto"/>
            <w:right w:val="none" w:sz="0" w:space="0" w:color="auto"/>
          </w:divBdr>
        </w:div>
        <w:div w:id="283585496">
          <w:marLeft w:val="562"/>
          <w:marRight w:val="0"/>
          <w:marTop w:val="0"/>
          <w:marBottom w:val="0"/>
          <w:divBdr>
            <w:top w:val="none" w:sz="0" w:space="0" w:color="auto"/>
            <w:left w:val="none" w:sz="0" w:space="0" w:color="auto"/>
            <w:bottom w:val="none" w:sz="0" w:space="0" w:color="auto"/>
            <w:right w:val="none" w:sz="0" w:space="0" w:color="auto"/>
          </w:divBdr>
        </w:div>
        <w:div w:id="1652294436">
          <w:marLeft w:val="274"/>
          <w:marRight w:val="0"/>
          <w:marTop w:val="0"/>
          <w:marBottom w:val="0"/>
          <w:divBdr>
            <w:top w:val="none" w:sz="0" w:space="0" w:color="auto"/>
            <w:left w:val="none" w:sz="0" w:space="0" w:color="auto"/>
            <w:bottom w:val="none" w:sz="0" w:space="0" w:color="auto"/>
            <w:right w:val="none" w:sz="0" w:space="0" w:color="auto"/>
          </w:divBdr>
        </w:div>
        <w:div w:id="849880874">
          <w:marLeft w:val="274"/>
          <w:marRight w:val="0"/>
          <w:marTop w:val="0"/>
          <w:marBottom w:val="0"/>
          <w:divBdr>
            <w:top w:val="none" w:sz="0" w:space="0" w:color="auto"/>
            <w:left w:val="none" w:sz="0" w:space="0" w:color="auto"/>
            <w:bottom w:val="none" w:sz="0" w:space="0" w:color="auto"/>
            <w:right w:val="none" w:sz="0" w:space="0" w:color="auto"/>
          </w:divBdr>
        </w:div>
      </w:divsChild>
    </w:div>
    <w:div w:id="1952319827">
      <w:bodyDiv w:val="1"/>
      <w:marLeft w:val="0"/>
      <w:marRight w:val="0"/>
      <w:marTop w:val="0"/>
      <w:marBottom w:val="0"/>
      <w:divBdr>
        <w:top w:val="none" w:sz="0" w:space="0" w:color="auto"/>
        <w:left w:val="none" w:sz="0" w:space="0" w:color="auto"/>
        <w:bottom w:val="none" w:sz="0" w:space="0" w:color="auto"/>
        <w:right w:val="none" w:sz="0" w:space="0" w:color="auto"/>
      </w:divBdr>
    </w:div>
    <w:div w:id="1978874458">
      <w:bodyDiv w:val="1"/>
      <w:marLeft w:val="0"/>
      <w:marRight w:val="0"/>
      <w:marTop w:val="0"/>
      <w:marBottom w:val="0"/>
      <w:divBdr>
        <w:top w:val="none" w:sz="0" w:space="0" w:color="auto"/>
        <w:left w:val="none" w:sz="0" w:space="0" w:color="auto"/>
        <w:bottom w:val="none" w:sz="0" w:space="0" w:color="auto"/>
        <w:right w:val="none" w:sz="0" w:space="0" w:color="auto"/>
      </w:divBdr>
      <w:divsChild>
        <w:div w:id="779178797">
          <w:marLeft w:val="1166"/>
          <w:marRight w:val="0"/>
          <w:marTop w:val="96"/>
          <w:marBottom w:val="0"/>
          <w:divBdr>
            <w:top w:val="none" w:sz="0" w:space="0" w:color="auto"/>
            <w:left w:val="none" w:sz="0" w:space="0" w:color="auto"/>
            <w:bottom w:val="none" w:sz="0" w:space="0" w:color="auto"/>
            <w:right w:val="none" w:sz="0" w:space="0" w:color="auto"/>
          </w:divBdr>
        </w:div>
        <w:div w:id="1172182382">
          <w:marLeft w:val="1800"/>
          <w:marRight w:val="0"/>
          <w:marTop w:val="77"/>
          <w:marBottom w:val="0"/>
          <w:divBdr>
            <w:top w:val="none" w:sz="0" w:space="0" w:color="auto"/>
            <w:left w:val="none" w:sz="0" w:space="0" w:color="auto"/>
            <w:bottom w:val="none" w:sz="0" w:space="0" w:color="auto"/>
            <w:right w:val="none" w:sz="0" w:space="0" w:color="auto"/>
          </w:divBdr>
        </w:div>
        <w:div w:id="373966905">
          <w:marLeft w:val="1800"/>
          <w:marRight w:val="0"/>
          <w:marTop w:val="77"/>
          <w:marBottom w:val="0"/>
          <w:divBdr>
            <w:top w:val="none" w:sz="0" w:space="0" w:color="auto"/>
            <w:left w:val="none" w:sz="0" w:space="0" w:color="auto"/>
            <w:bottom w:val="none" w:sz="0" w:space="0" w:color="auto"/>
            <w:right w:val="none" w:sz="0" w:space="0" w:color="auto"/>
          </w:divBdr>
        </w:div>
        <w:div w:id="2061708814">
          <w:marLeft w:val="1800"/>
          <w:marRight w:val="0"/>
          <w:marTop w:val="77"/>
          <w:marBottom w:val="0"/>
          <w:divBdr>
            <w:top w:val="none" w:sz="0" w:space="0" w:color="auto"/>
            <w:left w:val="none" w:sz="0" w:space="0" w:color="auto"/>
            <w:bottom w:val="none" w:sz="0" w:space="0" w:color="auto"/>
            <w:right w:val="none" w:sz="0" w:space="0" w:color="auto"/>
          </w:divBdr>
        </w:div>
      </w:divsChild>
    </w:div>
    <w:div w:id="2032880164">
      <w:bodyDiv w:val="1"/>
      <w:marLeft w:val="0"/>
      <w:marRight w:val="0"/>
      <w:marTop w:val="0"/>
      <w:marBottom w:val="0"/>
      <w:divBdr>
        <w:top w:val="none" w:sz="0" w:space="0" w:color="auto"/>
        <w:left w:val="none" w:sz="0" w:space="0" w:color="auto"/>
        <w:bottom w:val="none" w:sz="0" w:space="0" w:color="auto"/>
        <w:right w:val="none" w:sz="0" w:space="0" w:color="auto"/>
      </w:divBdr>
      <w:divsChild>
        <w:div w:id="712998680">
          <w:marLeft w:val="475"/>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4_Radio/TSGR4_101-e/Docs/R4-211909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71093-DA13-42A3-B942-7D2F312E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林辉-5G研发部</dc:creator>
  <cp:keywords/>
  <dc:description/>
  <cp:lastModifiedBy>Lin Hui</cp:lastModifiedBy>
  <cp:revision>3</cp:revision>
  <cp:lastPrinted>2021-01-04T01:06:00Z</cp:lastPrinted>
  <dcterms:created xsi:type="dcterms:W3CDTF">2022-01-20T03:45:00Z</dcterms:created>
  <dcterms:modified xsi:type="dcterms:W3CDTF">2022-01-20T03:51:00Z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(3)pE/XCDoJy1FC9vX3a9VjWOivwDFiFZ53XcHteLb9nEQTFZi+uM3U9fmDCsc/Uoj7CISp8EXp
l7VSNCO6Wvmk4kOy/8WVXA5pOeuoOnwbXU8cWkKsCZflj0Y/NSYMj7Z8iR5nY9QID7rNEHli
FFPdRqyQ016AKhvDxlTvABJIwBfx/uRarfC2MIcQOhCU3FOcBytzoBjKm9EfCy9S6pGgLXbZ
Gszzwj62Uor+MlSmAg</vt:lpwstr>
  </property>
  <property fmtid="{D5CDD505-2E9C-101B-9397-08002B2CF9AE}" pid="3" name="_2015_ms_pID_7253431">
    <vt:lpwstr>pJxaLOauZLaf+QxeCj8NJXDfArwwjxaT9IQBmk8qDeEHa2B/MPP9cE
cV3UHD8xO++bAVch7xp8UrzcGl3FkriuQLCW9tdweb4IyjRv8+WVJGBIPVOtfNTh35HR7cUW
ULXT4+AZLA0vtfpYaW1umqWw5z+WUrF/7HZU8gZmFpqBaBmiQ9vkFHnNOBNkeZzWFhtms0fK
o1l8Q+MhyNTTQtatCvsTANBl8Xlc96p5r4/R</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1642650174</vt:lpwstr>
  </property>
</Properties>
</file>