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AA65F5">
        <w:rPr>
          <w:rFonts w:cs="Arial"/>
          <w:b/>
          <w:sz w:val="24"/>
          <w:lang w:val="en-US" w:eastAsia="zh-CN"/>
        </w:rPr>
        <w:t>10</w:t>
      </w:r>
      <w:r w:rsidR="000D7C6B">
        <w:rPr>
          <w:rFonts w:cs="Arial"/>
          <w:b/>
          <w:sz w:val="24"/>
          <w:lang w:val="en-US" w:eastAsia="zh-CN"/>
        </w:rPr>
        <w:t>1</w:t>
      </w:r>
      <w:r w:rsidR="00305A0E">
        <w:rPr>
          <w:rFonts w:cs="Arial"/>
          <w:b/>
          <w:sz w:val="24"/>
          <w:lang w:val="en-US" w:eastAsia="zh-CN"/>
        </w:rPr>
        <w:t>bis</w:t>
      </w:r>
      <w:r>
        <w:rPr>
          <w:rFonts w:cs="Arial"/>
          <w:b/>
          <w:sz w:val="24"/>
          <w:lang w:val="en-US" w:eastAsia="zh-CN"/>
        </w:rPr>
        <w:t>-e</w:t>
      </w:r>
      <w:r>
        <w:rPr>
          <w:b/>
          <w:i/>
          <w:noProof/>
          <w:sz w:val="28"/>
        </w:rPr>
        <w:tab/>
      </w:r>
      <w:r w:rsidR="007026FB" w:rsidRPr="007026FB">
        <w:rPr>
          <w:rFonts w:eastAsia="宋体" w:cs="Arial"/>
          <w:b/>
          <w:sz w:val="24"/>
          <w:lang w:val="en-US" w:eastAsia="zh-CN"/>
        </w:rPr>
        <w:t>R4-2201611</w:t>
      </w:r>
      <w:bookmarkStart w:id="2" w:name="_GoBack"/>
      <w:bookmarkEnd w:id="2"/>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w:t>
      </w:r>
      <w:r w:rsidR="00C63407" w:rsidRPr="00C63407">
        <w:rPr>
          <w:rFonts w:cs="Arial"/>
          <w:sz w:val="24"/>
          <w:szCs w:val="24"/>
        </w:rPr>
        <w:t xml:space="preserve"> </w:t>
      </w:r>
      <w:r w:rsidR="00305A0E">
        <w:rPr>
          <w:rFonts w:cs="Arial"/>
          <w:sz w:val="24"/>
          <w:szCs w:val="24"/>
        </w:rPr>
        <w:t>Januray</w:t>
      </w:r>
      <w:r w:rsidR="00915915" w:rsidRPr="00547020">
        <w:rPr>
          <w:sz w:val="24"/>
        </w:rPr>
        <w:t xml:space="preserve"> </w:t>
      </w:r>
      <w:r w:rsidR="00796A73">
        <w:rPr>
          <w:rFonts w:cs="Arial"/>
          <w:sz w:val="24"/>
          <w:szCs w:val="24"/>
        </w:rPr>
        <w:t>1</w:t>
      </w:r>
      <w:r w:rsidR="00305A0E">
        <w:rPr>
          <w:rFonts w:cs="Arial"/>
          <w:sz w:val="24"/>
          <w:szCs w:val="24"/>
        </w:rPr>
        <w:t>7</w:t>
      </w:r>
      <w:r w:rsidR="00796A73">
        <w:rPr>
          <w:rFonts w:cs="Arial"/>
          <w:sz w:val="24"/>
          <w:szCs w:val="24"/>
        </w:rPr>
        <w:t xml:space="preserve"> – 2</w:t>
      </w:r>
      <w:r w:rsidR="00305A0E">
        <w:rPr>
          <w:rFonts w:cs="Arial"/>
          <w:sz w:val="24"/>
          <w:szCs w:val="24"/>
        </w:rPr>
        <w:t>5</w:t>
      </w:r>
      <w:r w:rsidR="00796A73" w:rsidRPr="00547020">
        <w:rPr>
          <w:sz w:val="24"/>
        </w:rPr>
        <w:t xml:space="preserve">, </w:t>
      </w:r>
      <w:r w:rsidR="00915915" w:rsidRPr="00D02B0E">
        <w:rPr>
          <w:rFonts w:cs="Arial"/>
          <w:noProof w:val="0"/>
          <w:sz w:val="24"/>
        </w:rPr>
        <w:t>20</w:t>
      </w:r>
      <w:r w:rsidR="00915915">
        <w:rPr>
          <w:rFonts w:cs="Arial"/>
          <w:noProof w:val="0"/>
          <w:sz w:val="24"/>
        </w:rPr>
        <w:t>2</w:t>
      </w:r>
      <w:r w:rsidR="00305A0E">
        <w:rPr>
          <w:rFonts w:cs="Arial"/>
          <w:noProof w:val="0"/>
          <w:sz w:val="24"/>
        </w:rPr>
        <w:t>2</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63407" w:rsidRPr="00C63407">
        <w:rPr>
          <w:rFonts w:ascii="Arial" w:eastAsia="宋体" w:hAnsi="Arial"/>
          <w:b/>
          <w:sz w:val="24"/>
          <w:lang w:val="en-US" w:eastAsia="zh-CN"/>
        </w:rPr>
        <w:t>Discussion on UE measurement relaxation for RLM/BFD</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06064">
        <w:rPr>
          <w:rFonts w:ascii="Arial" w:eastAsia="宋体" w:hAnsi="Arial"/>
          <w:b/>
          <w:sz w:val="24"/>
          <w:lang w:val="en-US" w:eastAsia="zh-CN"/>
        </w:rPr>
        <w:t>6</w:t>
      </w:r>
      <w:r w:rsidR="0041151A" w:rsidRPr="0041151A">
        <w:rPr>
          <w:rFonts w:ascii="Arial" w:eastAsia="宋体" w:hAnsi="Arial"/>
          <w:b/>
          <w:sz w:val="24"/>
          <w:lang w:val="en-US" w:eastAsia="zh-CN"/>
        </w:rPr>
        <w:t>.14.2.1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0D7C6B" w:rsidP="00796A73">
      <w:pPr>
        <w:adjustRightInd w:val="0"/>
        <w:snapToGrid w:val="0"/>
        <w:spacing w:before="180" w:after="120"/>
        <w:rPr>
          <w:rFonts w:eastAsia="宋体"/>
          <w:sz w:val="22"/>
          <w:lang w:eastAsia="zh-CN"/>
        </w:rPr>
      </w:pPr>
      <w:r>
        <w:rPr>
          <w:rFonts w:eastAsia="宋体"/>
          <w:sz w:val="22"/>
          <w:lang w:eastAsia="zh-CN"/>
        </w:rPr>
        <w:t>Based on the achieved agreements in RAN4</w:t>
      </w:r>
      <w:r w:rsidR="00396F54">
        <w:rPr>
          <w:rFonts w:eastAsia="宋体"/>
          <w:sz w:val="22"/>
          <w:szCs w:val="22"/>
          <w:lang w:val="en-US" w:eastAsia="zh-CN"/>
        </w:rPr>
        <w:t xml:space="preserve">, we provide </w:t>
      </w:r>
      <w:r w:rsidR="00EA0A80">
        <w:rPr>
          <w:rFonts w:eastAsia="宋体"/>
          <w:sz w:val="22"/>
          <w:szCs w:val="22"/>
          <w:lang w:val="en-US" w:eastAsia="zh-CN"/>
        </w:rPr>
        <w:t>further</w:t>
      </w:r>
      <w:r w:rsidR="00396F54">
        <w:rPr>
          <w:rFonts w:eastAsia="宋体"/>
          <w:sz w:val="22"/>
          <w:szCs w:val="22"/>
          <w:lang w:val="en-US" w:eastAsia="zh-CN"/>
        </w:rPr>
        <w:t xml:space="preserve"> discussion on the</w:t>
      </w:r>
      <w:r w:rsidR="00450BC0">
        <w:rPr>
          <w:rFonts w:eastAsia="宋体"/>
          <w:sz w:val="22"/>
          <w:szCs w:val="22"/>
          <w:lang w:val="en-US" w:eastAsia="zh-CN"/>
        </w:rPr>
        <w:t xml:space="preserve"> relaxation </w:t>
      </w:r>
      <w:r w:rsidR="00450BC0" w:rsidRPr="00450BC0">
        <w:rPr>
          <w:rFonts w:eastAsia="宋体"/>
          <w:sz w:val="22"/>
          <w:szCs w:val="22"/>
          <w:lang w:eastAsia="zh-CN"/>
        </w:rPr>
        <w:t>criteria</w:t>
      </w:r>
      <w:r w:rsidR="00450BC0">
        <w:rPr>
          <w:rFonts w:eastAsia="宋体"/>
          <w:sz w:val="22"/>
          <w:szCs w:val="22"/>
          <w:lang w:eastAsia="zh-CN"/>
        </w:rPr>
        <w:t xml:space="preserve"> and </w:t>
      </w:r>
      <w:r w:rsidR="004F4A81">
        <w:rPr>
          <w:rFonts w:eastAsia="宋体"/>
          <w:sz w:val="22"/>
          <w:szCs w:val="22"/>
          <w:lang w:eastAsia="zh-CN"/>
        </w:rPr>
        <w:t xml:space="preserve">how to specify </w:t>
      </w:r>
      <w:r w:rsidR="004F4A81">
        <w:rPr>
          <w:rFonts w:eastAsia="宋体"/>
          <w:sz w:val="22"/>
          <w:szCs w:val="22"/>
          <w:lang w:val="en-US" w:eastAsia="zh-CN"/>
        </w:rPr>
        <w:t>RLM/BFD measurement relaxation requirements</w:t>
      </w:r>
      <w:r w:rsidR="00396F54">
        <w:rPr>
          <w:rFonts w:eastAsia="宋体"/>
          <w:sz w:val="22"/>
          <w:szCs w:val="22"/>
          <w:lang w:eastAsia="zh-CN"/>
        </w:rPr>
        <w:t>.</w:t>
      </w:r>
    </w:p>
    <w:p w:rsidR="00754DE9" w:rsidRDefault="00C643FE" w:rsidP="00754DE9">
      <w:pPr>
        <w:pStyle w:val="1"/>
        <w:jc w:val="both"/>
        <w:rPr>
          <w:lang w:val="en-US"/>
        </w:rPr>
      </w:pPr>
      <w:r w:rsidRPr="00C643FE">
        <w:rPr>
          <w:lang w:val="en-US"/>
        </w:rPr>
        <w:t>Discussion</w:t>
      </w:r>
    </w:p>
    <w:p w:rsidR="009E1E79" w:rsidRDefault="009E1E79" w:rsidP="009E1E79">
      <w:pPr>
        <w:pStyle w:val="2"/>
        <w:rPr>
          <w:lang w:eastAsia="zh-CN"/>
        </w:rPr>
      </w:pPr>
      <w:bookmarkStart w:id="4" w:name="OLE_LINK6"/>
      <w:bookmarkStart w:id="5" w:name="OLE_LINK232"/>
      <w:bookmarkStart w:id="6" w:name="OLE_LINK233"/>
      <w:bookmarkStart w:id="7" w:name="OLE_LINK665"/>
      <w:bookmarkStart w:id="8" w:name="OLE_LINK666"/>
      <w:bookmarkStart w:id="9" w:name="OLE_LINK667"/>
      <w:r>
        <w:rPr>
          <w:lang w:eastAsia="zh-CN"/>
        </w:rPr>
        <w:t>Relaxation applicability</w:t>
      </w:r>
    </w:p>
    <w:p w:rsidR="009E1E79" w:rsidRDefault="009E1E79" w:rsidP="009E1E79">
      <w:pPr>
        <w:spacing w:beforeLines="50" w:before="12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RLM/BFD relaxation, </w:t>
      </w:r>
      <w:r w:rsidR="00B76B50">
        <w:rPr>
          <w:rFonts w:eastAsia="宋体"/>
          <w:sz w:val="22"/>
          <w:szCs w:val="22"/>
          <w:lang w:eastAsia="zh-CN"/>
        </w:rPr>
        <w:t>both low mobility criteri</w:t>
      </w:r>
      <w:r w:rsidR="00B76B50">
        <w:rPr>
          <w:rFonts w:eastAsia="宋体" w:hint="eastAsia"/>
          <w:sz w:val="22"/>
          <w:szCs w:val="22"/>
          <w:lang w:eastAsia="zh-CN"/>
        </w:rPr>
        <w:t>on</w:t>
      </w:r>
      <w:r w:rsidR="00B76B50">
        <w:rPr>
          <w:rFonts w:eastAsia="宋体"/>
          <w:sz w:val="22"/>
          <w:szCs w:val="22"/>
          <w:lang w:eastAsia="zh-CN"/>
        </w:rPr>
        <w:t xml:space="preserve"> and good serving cell quality</w:t>
      </w:r>
      <w:r w:rsidR="00B76B50" w:rsidRPr="00B76B50">
        <w:rPr>
          <w:rFonts w:eastAsia="宋体"/>
          <w:sz w:val="22"/>
          <w:szCs w:val="22"/>
          <w:lang w:eastAsia="zh-CN"/>
        </w:rPr>
        <w:t xml:space="preserve"> </w:t>
      </w:r>
      <w:r w:rsidR="00B76B50">
        <w:rPr>
          <w:rFonts w:eastAsia="宋体"/>
          <w:sz w:val="22"/>
          <w:szCs w:val="22"/>
          <w:lang w:eastAsia="zh-CN"/>
        </w:rPr>
        <w:t>criteri</w:t>
      </w:r>
      <w:r w:rsidR="00B76B50">
        <w:rPr>
          <w:rFonts w:eastAsia="宋体" w:hint="eastAsia"/>
          <w:sz w:val="22"/>
          <w:szCs w:val="22"/>
          <w:lang w:eastAsia="zh-CN"/>
        </w:rPr>
        <w:t>on</w:t>
      </w:r>
      <w:r w:rsidR="00B76B50">
        <w:rPr>
          <w:rFonts w:eastAsia="宋体"/>
          <w:sz w:val="22"/>
          <w:szCs w:val="22"/>
          <w:lang w:eastAsia="zh-CN"/>
        </w:rPr>
        <w:t xml:space="preserve"> are introduced. In RAN4, it was agreed that low mobility criteri</w:t>
      </w:r>
      <w:r w:rsidR="00B76B50">
        <w:rPr>
          <w:rFonts w:eastAsia="宋体" w:hint="eastAsia"/>
          <w:sz w:val="22"/>
          <w:szCs w:val="22"/>
          <w:lang w:eastAsia="zh-CN"/>
        </w:rPr>
        <w:t>on</w:t>
      </w:r>
      <w:r w:rsidR="00B76B50">
        <w:rPr>
          <w:rFonts w:eastAsia="宋体"/>
          <w:sz w:val="22"/>
          <w:szCs w:val="22"/>
          <w:lang w:eastAsia="zh-CN"/>
        </w:rPr>
        <w:t xml:space="preserve"> can be configurable by network and is not </w:t>
      </w:r>
      <w:r w:rsidR="00B76B50" w:rsidRPr="00B76B50">
        <w:rPr>
          <w:rFonts w:eastAsia="宋体"/>
          <w:sz w:val="22"/>
          <w:szCs w:val="22"/>
          <w:lang w:eastAsia="zh-CN"/>
        </w:rPr>
        <w:t>mandatory to be configured to enable RLM/BFD relaxation</w:t>
      </w:r>
      <w:r w:rsidR="00B76B50">
        <w:rPr>
          <w:rFonts w:eastAsia="宋体"/>
          <w:sz w:val="22"/>
          <w:szCs w:val="22"/>
          <w:lang w:eastAsia="zh-CN"/>
        </w:rPr>
        <w:t xml:space="preserve">. </w:t>
      </w:r>
      <w:r w:rsidR="001A6AFE">
        <w:rPr>
          <w:rFonts w:eastAsia="宋体"/>
          <w:sz w:val="22"/>
          <w:szCs w:val="22"/>
          <w:lang w:eastAsia="zh-CN"/>
        </w:rPr>
        <w:t>However, whether good serving cell quality</w:t>
      </w:r>
      <w:r w:rsidR="001A6AFE" w:rsidRPr="00B76B50">
        <w:rPr>
          <w:rFonts w:eastAsia="宋体"/>
          <w:sz w:val="22"/>
          <w:szCs w:val="22"/>
          <w:lang w:eastAsia="zh-CN"/>
        </w:rPr>
        <w:t xml:space="preserve"> </w:t>
      </w:r>
      <w:r w:rsidR="001A6AFE">
        <w:rPr>
          <w:rFonts w:eastAsia="宋体"/>
          <w:sz w:val="22"/>
          <w:szCs w:val="22"/>
          <w:lang w:eastAsia="zh-CN"/>
        </w:rPr>
        <w:t>criteri</w:t>
      </w:r>
      <w:r w:rsidR="001A6AFE">
        <w:rPr>
          <w:rFonts w:eastAsia="宋体" w:hint="eastAsia"/>
          <w:sz w:val="22"/>
          <w:szCs w:val="22"/>
          <w:lang w:eastAsia="zh-CN"/>
        </w:rPr>
        <w:t>on</w:t>
      </w:r>
      <w:r w:rsidR="001A6AFE">
        <w:rPr>
          <w:rFonts w:eastAsia="宋体"/>
          <w:sz w:val="22"/>
          <w:szCs w:val="22"/>
          <w:lang w:eastAsia="zh-CN"/>
        </w:rPr>
        <w:t xml:space="preserve"> is configurable and whether good serving cell quality</w:t>
      </w:r>
      <w:r w:rsidR="001A6AFE" w:rsidRPr="00B76B50">
        <w:rPr>
          <w:rFonts w:eastAsia="宋体"/>
          <w:sz w:val="22"/>
          <w:szCs w:val="22"/>
          <w:lang w:eastAsia="zh-CN"/>
        </w:rPr>
        <w:t xml:space="preserve"> </w:t>
      </w:r>
      <w:r w:rsidR="001A6AFE">
        <w:rPr>
          <w:rFonts w:eastAsia="宋体"/>
          <w:sz w:val="22"/>
          <w:szCs w:val="22"/>
          <w:lang w:eastAsia="zh-CN"/>
        </w:rPr>
        <w:t>criteri</w:t>
      </w:r>
      <w:r w:rsidR="001A6AFE">
        <w:rPr>
          <w:rFonts w:eastAsia="宋体" w:hint="eastAsia"/>
          <w:sz w:val="22"/>
          <w:szCs w:val="22"/>
          <w:lang w:eastAsia="zh-CN"/>
        </w:rPr>
        <w:t>on</w:t>
      </w:r>
      <w:r w:rsidR="001A6AFE">
        <w:rPr>
          <w:rFonts w:eastAsia="宋体"/>
          <w:sz w:val="22"/>
          <w:szCs w:val="22"/>
          <w:lang w:eastAsia="zh-CN"/>
        </w:rPr>
        <w:t xml:space="preserve"> is </w:t>
      </w:r>
      <w:r w:rsidR="001A6AFE" w:rsidRPr="00B76B50">
        <w:rPr>
          <w:rFonts w:eastAsia="宋体"/>
          <w:sz w:val="22"/>
          <w:szCs w:val="22"/>
          <w:lang w:eastAsia="zh-CN"/>
        </w:rPr>
        <w:t>mandatory to be configured</w:t>
      </w:r>
      <w:r w:rsidR="001A6AFE">
        <w:rPr>
          <w:rFonts w:eastAsia="宋体"/>
          <w:sz w:val="22"/>
          <w:szCs w:val="22"/>
          <w:lang w:eastAsia="zh-CN"/>
        </w:rPr>
        <w:t xml:space="preserve"> if </w:t>
      </w:r>
      <w:r w:rsidR="00185392">
        <w:rPr>
          <w:rFonts w:eastAsia="宋体"/>
          <w:sz w:val="22"/>
          <w:szCs w:val="22"/>
          <w:lang w:eastAsia="zh-CN"/>
        </w:rPr>
        <w:t xml:space="preserve">being </w:t>
      </w:r>
      <w:r w:rsidR="001A6AFE">
        <w:rPr>
          <w:rFonts w:eastAsia="宋体"/>
          <w:sz w:val="22"/>
          <w:szCs w:val="22"/>
          <w:lang w:eastAsia="zh-CN"/>
        </w:rPr>
        <w:t xml:space="preserve">configurable are still under discussion. The following </w:t>
      </w:r>
      <w:r w:rsidR="00BE7199">
        <w:rPr>
          <w:rFonts w:eastAsia="宋体"/>
          <w:sz w:val="22"/>
          <w:szCs w:val="22"/>
          <w:lang w:eastAsia="zh-CN"/>
        </w:rPr>
        <w:t>2</w:t>
      </w:r>
      <w:r w:rsidR="001A6AFE">
        <w:rPr>
          <w:rFonts w:eastAsia="宋体"/>
          <w:sz w:val="22"/>
          <w:szCs w:val="22"/>
          <w:lang w:eastAsia="zh-CN"/>
        </w:rPr>
        <w:t xml:space="preserve"> case</w:t>
      </w:r>
      <w:r w:rsidR="001023AD">
        <w:rPr>
          <w:rFonts w:eastAsia="宋体"/>
          <w:sz w:val="22"/>
          <w:szCs w:val="22"/>
          <w:lang w:eastAsia="zh-CN"/>
        </w:rPr>
        <w:t>s</w:t>
      </w:r>
      <w:r w:rsidR="001A6AFE">
        <w:rPr>
          <w:rFonts w:eastAsia="宋体"/>
          <w:sz w:val="22"/>
          <w:szCs w:val="22"/>
          <w:lang w:eastAsia="zh-CN"/>
        </w:rPr>
        <w:t xml:space="preserve"> need to be discussed:</w:t>
      </w:r>
    </w:p>
    <w:p w:rsidR="002A2C58" w:rsidRDefault="00B400E4" w:rsidP="009E1E79">
      <w:pPr>
        <w:spacing w:beforeLines="50" w:before="120"/>
        <w:jc w:val="both"/>
        <w:rPr>
          <w:rFonts w:eastAsia="宋体"/>
          <w:sz w:val="22"/>
          <w:szCs w:val="22"/>
          <w:lang w:eastAsia="zh-CN"/>
        </w:rPr>
      </w:pPr>
      <w:r>
        <w:rPr>
          <w:rFonts w:eastAsia="宋体"/>
          <w:b/>
          <w:sz w:val="22"/>
          <w:szCs w:val="22"/>
          <w:lang w:eastAsia="zh-CN"/>
        </w:rPr>
        <w:t>Case</w:t>
      </w:r>
      <w:r w:rsidR="002A2C58" w:rsidRPr="002A2C58">
        <w:rPr>
          <w:rFonts w:eastAsia="宋体"/>
          <w:b/>
          <w:sz w:val="22"/>
          <w:szCs w:val="22"/>
          <w:lang w:eastAsia="zh-CN"/>
        </w:rPr>
        <w:t xml:space="preserve"> 1:</w:t>
      </w:r>
      <w:r w:rsidR="002A2C58" w:rsidRPr="00BE7199">
        <w:rPr>
          <w:rFonts w:eastAsia="宋体"/>
          <w:b/>
          <w:sz w:val="22"/>
          <w:szCs w:val="22"/>
          <w:lang w:eastAsia="zh-CN"/>
        </w:rPr>
        <w:t xml:space="preserve"> good serving cell quality criteri</w:t>
      </w:r>
      <w:r w:rsidR="002A2C58" w:rsidRPr="00BE7199">
        <w:rPr>
          <w:rFonts w:eastAsia="宋体" w:hint="eastAsia"/>
          <w:b/>
          <w:sz w:val="22"/>
          <w:szCs w:val="22"/>
          <w:lang w:eastAsia="zh-CN"/>
        </w:rPr>
        <w:t>on</w:t>
      </w:r>
      <w:r w:rsidR="002A2C58" w:rsidRPr="00BE7199">
        <w:rPr>
          <w:rFonts w:eastAsia="宋体"/>
          <w:b/>
          <w:sz w:val="22"/>
          <w:szCs w:val="22"/>
          <w:lang w:eastAsia="zh-CN"/>
        </w:rPr>
        <w:t xml:space="preserve"> is predefined</w:t>
      </w:r>
    </w:p>
    <w:p w:rsidR="001023AD" w:rsidRDefault="002A2C58" w:rsidP="001A6AFE">
      <w:pPr>
        <w:spacing w:beforeLines="50" w:before="120"/>
        <w:jc w:val="both"/>
        <w:rPr>
          <w:rFonts w:eastAsia="宋体"/>
          <w:sz w:val="22"/>
          <w:szCs w:val="22"/>
          <w:lang w:eastAsia="zh-CN"/>
        </w:rPr>
      </w:pPr>
      <w:r>
        <w:rPr>
          <w:rFonts w:eastAsia="宋体"/>
          <w:sz w:val="22"/>
          <w:szCs w:val="22"/>
          <w:lang w:eastAsia="zh-CN"/>
        </w:rPr>
        <w:t xml:space="preserve">If </w:t>
      </w:r>
      <w:r w:rsidR="001A6AFE">
        <w:rPr>
          <w:rFonts w:eastAsia="宋体"/>
          <w:sz w:val="22"/>
          <w:szCs w:val="22"/>
          <w:lang w:eastAsia="zh-CN"/>
        </w:rPr>
        <w:t>low mobility criteri</w:t>
      </w:r>
      <w:r w:rsidR="001A6AFE">
        <w:rPr>
          <w:rFonts w:eastAsia="宋体" w:hint="eastAsia"/>
          <w:sz w:val="22"/>
          <w:szCs w:val="22"/>
          <w:lang w:eastAsia="zh-CN"/>
        </w:rPr>
        <w:t>on</w:t>
      </w:r>
      <w:r w:rsidR="001A6AFE">
        <w:rPr>
          <w:rFonts w:eastAsia="宋体"/>
          <w:sz w:val="22"/>
          <w:szCs w:val="22"/>
          <w:lang w:eastAsia="zh-CN"/>
        </w:rPr>
        <w:t xml:space="preserve"> is configured</w:t>
      </w:r>
      <w:r>
        <w:rPr>
          <w:rFonts w:eastAsia="宋体"/>
          <w:sz w:val="22"/>
          <w:szCs w:val="22"/>
          <w:lang w:eastAsia="zh-CN"/>
        </w:rPr>
        <w:t>, b</w:t>
      </w:r>
      <w:r w:rsidR="001A6AFE">
        <w:rPr>
          <w:rFonts w:eastAsia="宋体"/>
          <w:sz w:val="22"/>
          <w:szCs w:val="22"/>
          <w:lang w:eastAsia="zh-CN"/>
        </w:rPr>
        <w:t>oth criteria need to be satisfied for RLM/BFD relaxation.</w:t>
      </w:r>
      <w:r w:rsidR="00A50662">
        <w:rPr>
          <w:rFonts w:eastAsia="宋体"/>
          <w:sz w:val="22"/>
          <w:szCs w:val="22"/>
          <w:lang w:eastAsia="zh-CN"/>
        </w:rPr>
        <w:t xml:space="preserve"> </w:t>
      </w:r>
      <w:r>
        <w:rPr>
          <w:rFonts w:eastAsia="宋体"/>
          <w:sz w:val="22"/>
          <w:szCs w:val="22"/>
          <w:lang w:eastAsia="zh-CN"/>
        </w:rPr>
        <w:t xml:space="preserve">If </w:t>
      </w:r>
      <w:r w:rsidR="001A6AFE">
        <w:rPr>
          <w:rFonts w:eastAsia="宋体"/>
          <w:sz w:val="22"/>
          <w:szCs w:val="22"/>
          <w:lang w:eastAsia="zh-CN"/>
        </w:rPr>
        <w:t>low mobility criteri</w:t>
      </w:r>
      <w:r w:rsidR="001A6AFE">
        <w:rPr>
          <w:rFonts w:eastAsia="宋体" w:hint="eastAsia"/>
          <w:sz w:val="22"/>
          <w:szCs w:val="22"/>
          <w:lang w:eastAsia="zh-CN"/>
        </w:rPr>
        <w:t>on</w:t>
      </w:r>
      <w:r w:rsidR="001A6AFE">
        <w:rPr>
          <w:rFonts w:eastAsia="宋体"/>
          <w:sz w:val="22"/>
          <w:szCs w:val="22"/>
          <w:lang w:eastAsia="zh-CN"/>
        </w:rPr>
        <w:t xml:space="preserve"> is not configured</w:t>
      </w:r>
      <w:r>
        <w:rPr>
          <w:rFonts w:eastAsia="宋体"/>
          <w:sz w:val="22"/>
          <w:szCs w:val="22"/>
          <w:lang w:eastAsia="zh-CN"/>
        </w:rPr>
        <w:t>, only g</w:t>
      </w:r>
      <w:r w:rsidR="001A6AFE">
        <w:rPr>
          <w:rFonts w:eastAsia="宋体"/>
          <w:sz w:val="22"/>
          <w:szCs w:val="22"/>
          <w:lang w:eastAsia="zh-CN"/>
        </w:rPr>
        <w:t>ood serving cell quality</w:t>
      </w:r>
      <w:r w:rsidR="001A6AFE" w:rsidRPr="00B76B50">
        <w:rPr>
          <w:rFonts w:eastAsia="宋体"/>
          <w:sz w:val="22"/>
          <w:szCs w:val="22"/>
          <w:lang w:eastAsia="zh-CN"/>
        </w:rPr>
        <w:t xml:space="preserve"> </w:t>
      </w:r>
      <w:r w:rsidR="001A6AFE">
        <w:rPr>
          <w:rFonts w:eastAsia="宋体"/>
          <w:sz w:val="22"/>
          <w:szCs w:val="22"/>
          <w:lang w:eastAsia="zh-CN"/>
        </w:rPr>
        <w:t>criteri</w:t>
      </w:r>
      <w:r w:rsidR="001A6AFE">
        <w:rPr>
          <w:rFonts w:eastAsia="宋体" w:hint="eastAsia"/>
          <w:sz w:val="22"/>
          <w:szCs w:val="22"/>
          <w:lang w:eastAsia="zh-CN"/>
        </w:rPr>
        <w:t>on</w:t>
      </w:r>
      <w:r w:rsidR="001A6AFE">
        <w:rPr>
          <w:rFonts w:eastAsia="宋体"/>
          <w:sz w:val="22"/>
          <w:szCs w:val="22"/>
          <w:lang w:eastAsia="zh-CN"/>
        </w:rPr>
        <w:t xml:space="preserve"> need to be satisfied for RLM/BFD relaxation.</w:t>
      </w:r>
      <w:r>
        <w:rPr>
          <w:rFonts w:eastAsia="宋体"/>
          <w:sz w:val="22"/>
          <w:szCs w:val="22"/>
          <w:lang w:eastAsia="zh-CN"/>
        </w:rPr>
        <w:t xml:space="preserve"> For this case, an explicit indication is needed to enable R</w:t>
      </w:r>
      <w:r w:rsidR="001023AD">
        <w:rPr>
          <w:rFonts w:eastAsia="宋体"/>
          <w:sz w:val="22"/>
          <w:szCs w:val="22"/>
          <w:lang w:eastAsia="zh-CN"/>
        </w:rPr>
        <w:t>LM/BFD relaxation.</w:t>
      </w:r>
    </w:p>
    <w:p w:rsidR="00E85238" w:rsidRDefault="00E85238" w:rsidP="00E85238">
      <w:pPr>
        <w:spacing w:beforeLines="50" w:before="120"/>
        <w:jc w:val="both"/>
        <w:rPr>
          <w:rFonts w:eastAsia="宋体"/>
          <w:sz w:val="22"/>
          <w:szCs w:val="22"/>
          <w:lang w:eastAsia="zh-CN"/>
        </w:rPr>
      </w:pPr>
      <w:r>
        <w:rPr>
          <w:rFonts w:eastAsia="宋体"/>
          <w:sz w:val="22"/>
          <w:szCs w:val="22"/>
          <w:lang w:eastAsia="zh-CN"/>
        </w:rPr>
        <w:t>However, how to enable RLM relaxation needs to be further studied. One option is that the explicit indication needs to be indicated whether the UE needs to perform RLM/BFD relaxation evaluation and is allowed to enter RLM/BFD relaxation mode when good serving cell quality</w:t>
      </w:r>
      <w:r w:rsidRPr="00B76B50">
        <w:rPr>
          <w:rFonts w:eastAsia="宋体"/>
          <w:sz w:val="22"/>
          <w:szCs w:val="22"/>
          <w:lang w:eastAsia="zh-CN"/>
        </w:rPr>
        <w:t xml:space="preserve"> </w:t>
      </w:r>
      <w:r>
        <w:rPr>
          <w:rFonts w:eastAsia="宋体"/>
          <w:sz w:val="22"/>
          <w:szCs w:val="22"/>
          <w:lang w:eastAsia="zh-CN"/>
        </w:rPr>
        <w:t>criteri</w:t>
      </w:r>
      <w:r>
        <w:rPr>
          <w:rFonts w:eastAsia="宋体" w:hint="eastAsia"/>
          <w:sz w:val="22"/>
          <w:szCs w:val="22"/>
          <w:lang w:eastAsia="zh-CN"/>
        </w:rPr>
        <w:t>on</w:t>
      </w:r>
      <w:r>
        <w:rPr>
          <w:rFonts w:eastAsia="宋体"/>
          <w:sz w:val="22"/>
          <w:szCs w:val="22"/>
          <w:lang w:eastAsia="zh-CN"/>
        </w:rPr>
        <w:t xml:space="preserve"> and low mobility criteri</w:t>
      </w:r>
      <w:r>
        <w:rPr>
          <w:rFonts w:eastAsia="宋体" w:hint="eastAsia"/>
          <w:sz w:val="22"/>
          <w:szCs w:val="22"/>
          <w:lang w:eastAsia="zh-CN"/>
        </w:rPr>
        <w:t>on</w:t>
      </w:r>
      <w:r>
        <w:rPr>
          <w:rFonts w:eastAsia="宋体"/>
          <w:sz w:val="22"/>
          <w:szCs w:val="22"/>
          <w:lang w:eastAsia="zh-CN"/>
        </w:rPr>
        <w:t xml:space="preserve"> (if configured) are satisfied. Another option is that the UE always perform RLM/BFD relaxation evaluation and is indicated by network whether to enter RLM/BFD relaxation mode after the UE report on satisfying good serving cell quality</w:t>
      </w:r>
      <w:r w:rsidRPr="00B76B50">
        <w:rPr>
          <w:rFonts w:eastAsia="宋体"/>
          <w:sz w:val="22"/>
          <w:szCs w:val="22"/>
          <w:lang w:eastAsia="zh-CN"/>
        </w:rPr>
        <w:t xml:space="preserve"> </w:t>
      </w:r>
      <w:r>
        <w:rPr>
          <w:rFonts w:eastAsia="宋体"/>
          <w:sz w:val="22"/>
          <w:szCs w:val="22"/>
          <w:lang w:eastAsia="zh-CN"/>
        </w:rPr>
        <w:t>criteri</w:t>
      </w:r>
      <w:r>
        <w:rPr>
          <w:rFonts w:eastAsia="宋体" w:hint="eastAsia"/>
          <w:sz w:val="22"/>
          <w:szCs w:val="22"/>
          <w:lang w:eastAsia="zh-CN"/>
        </w:rPr>
        <w:t>on</w:t>
      </w:r>
      <w:r>
        <w:rPr>
          <w:rFonts w:eastAsia="宋体"/>
          <w:sz w:val="22"/>
          <w:szCs w:val="22"/>
          <w:lang w:eastAsia="zh-CN"/>
        </w:rPr>
        <w:t xml:space="preserve"> and low mobility criteri</w:t>
      </w:r>
      <w:r>
        <w:rPr>
          <w:rFonts w:eastAsia="宋体" w:hint="eastAsia"/>
          <w:sz w:val="22"/>
          <w:szCs w:val="22"/>
          <w:lang w:eastAsia="zh-CN"/>
        </w:rPr>
        <w:t>on</w:t>
      </w:r>
      <w:r>
        <w:rPr>
          <w:rFonts w:eastAsia="宋体"/>
          <w:sz w:val="22"/>
          <w:szCs w:val="22"/>
          <w:lang w:eastAsia="zh-CN"/>
        </w:rPr>
        <w:t xml:space="preserve"> (if configured).</w:t>
      </w:r>
    </w:p>
    <w:p w:rsidR="00B400E4" w:rsidRDefault="00D80A4E" w:rsidP="001A6AFE">
      <w:pPr>
        <w:spacing w:beforeLines="50" w:before="120"/>
        <w:jc w:val="both"/>
        <w:rPr>
          <w:rFonts w:eastAsia="宋体"/>
          <w:b/>
          <w:i/>
          <w:sz w:val="22"/>
          <w:szCs w:val="22"/>
          <w:lang w:eastAsia="zh-CN"/>
        </w:rPr>
      </w:pPr>
      <w:r w:rsidRPr="00D80A4E">
        <w:rPr>
          <w:rFonts w:eastAsia="宋体"/>
          <w:b/>
          <w:i/>
          <w:sz w:val="22"/>
          <w:szCs w:val="22"/>
          <w:lang w:eastAsia="zh-CN"/>
        </w:rPr>
        <w:t xml:space="preserve">Proposal 1: </w:t>
      </w:r>
      <w:r>
        <w:rPr>
          <w:rFonts w:eastAsia="宋体"/>
          <w:b/>
          <w:i/>
          <w:sz w:val="22"/>
          <w:szCs w:val="22"/>
          <w:lang w:eastAsia="zh-CN"/>
        </w:rPr>
        <w:t xml:space="preserve">If good serving cell quality criterion is predefined, </w:t>
      </w:r>
      <w:r w:rsidR="00135719">
        <w:rPr>
          <w:rFonts w:eastAsia="宋体"/>
          <w:b/>
          <w:i/>
          <w:sz w:val="22"/>
          <w:szCs w:val="22"/>
          <w:lang w:eastAsia="zh-CN"/>
        </w:rPr>
        <w:t>an explicit indication is needed to enable RLM/BFD relaxation.</w:t>
      </w:r>
    </w:p>
    <w:p w:rsidR="00E85238" w:rsidRDefault="00E85238" w:rsidP="00E85238">
      <w:pPr>
        <w:spacing w:beforeLines="50" w:before="120"/>
        <w:jc w:val="both"/>
        <w:rPr>
          <w:rFonts w:eastAsia="宋体"/>
          <w:b/>
          <w:i/>
          <w:sz w:val="22"/>
          <w:szCs w:val="22"/>
          <w:lang w:eastAsia="zh-CN"/>
        </w:rPr>
      </w:pPr>
      <w:r w:rsidRPr="00D80A4E">
        <w:rPr>
          <w:rFonts w:eastAsia="宋体"/>
          <w:b/>
          <w:i/>
          <w:sz w:val="22"/>
          <w:szCs w:val="22"/>
          <w:lang w:eastAsia="zh-CN"/>
        </w:rPr>
        <w:t xml:space="preserve">Proposal </w:t>
      </w:r>
      <w:r>
        <w:rPr>
          <w:rFonts w:eastAsia="宋体"/>
          <w:b/>
          <w:i/>
          <w:sz w:val="22"/>
          <w:szCs w:val="22"/>
          <w:lang w:eastAsia="zh-CN"/>
        </w:rPr>
        <w:t>2</w:t>
      </w:r>
      <w:r w:rsidRPr="00D80A4E">
        <w:rPr>
          <w:rFonts w:eastAsia="宋体"/>
          <w:b/>
          <w:i/>
          <w:sz w:val="22"/>
          <w:szCs w:val="22"/>
          <w:lang w:eastAsia="zh-CN"/>
        </w:rPr>
        <w:t xml:space="preserve">: </w:t>
      </w:r>
      <w:r>
        <w:rPr>
          <w:rFonts w:eastAsia="宋体"/>
          <w:b/>
          <w:i/>
          <w:sz w:val="22"/>
          <w:szCs w:val="22"/>
          <w:lang w:eastAsia="zh-CN"/>
        </w:rPr>
        <w:t>RAN2 needs to study what the explicit indication means</w:t>
      </w:r>
      <w:r w:rsidR="006B44E3">
        <w:rPr>
          <w:rFonts w:eastAsia="宋体"/>
          <w:b/>
          <w:i/>
          <w:sz w:val="22"/>
          <w:szCs w:val="22"/>
          <w:lang w:eastAsia="zh-CN"/>
        </w:rPr>
        <w:t>,</w:t>
      </w:r>
      <w:r>
        <w:rPr>
          <w:rFonts w:eastAsia="宋体"/>
          <w:b/>
          <w:i/>
          <w:sz w:val="22"/>
          <w:szCs w:val="22"/>
          <w:lang w:eastAsia="zh-CN"/>
        </w:rPr>
        <w:t xml:space="preserve"> and two options are considered:</w:t>
      </w:r>
    </w:p>
    <w:p w:rsidR="00E85238" w:rsidRPr="00BE7199" w:rsidRDefault="00E85238" w:rsidP="00BE7199">
      <w:pPr>
        <w:pStyle w:val="af8"/>
        <w:numPr>
          <w:ilvl w:val="0"/>
          <w:numId w:val="41"/>
        </w:numPr>
        <w:spacing w:beforeLines="50" w:before="120"/>
        <w:jc w:val="both"/>
        <w:rPr>
          <w:rFonts w:eastAsia="宋体"/>
          <w:b/>
          <w:i/>
          <w:sz w:val="22"/>
          <w:szCs w:val="22"/>
          <w:lang w:eastAsia="zh-CN"/>
        </w:rPr>
      </w:pPr>
      <w:r w:rsidRPr="00BE7199">
        <w:rPr>
          <w:rFonts w:eastAsia="宋体"/>
          <w:b/>
          <w:i/>
          <w:sz w:val="22"/>
          <w:szCs w:val="22"/>
          <w:lang w:eastAsia="zh-CN"/>
        </w:rPr>
        <w:t xml:space="preserve">Option 1: It indicates that the UE </w:t>
      </w:r>
      <w:r w:rsidR="005555BC">
        <w:rPr>
          <w:rFonts w:eastAsia="宋体"/>
          <w:b/>
          <w:i/>
          <w:sz w:val="22"/>
          <w:szCs w:val="22"/>
          <w:lang w:eastAsia="zh-CN"/>
        </w:rPr>
        <w:t xml:space="preserve">starts to </w:t>
      </w:r>
      <w:r w:rsidRPr="00BE7199">
        <w:rPr>
          <w:rFonts w:eastAsia="宋体"/>
          <w:b/>
          <w:i/>
          <w:sz w:val="22"/>
          <w:szCs w:val="22"/>
          <w:lang w:eastAsia="zh-CN"/>
        </w:rPr>
        <w:t>perform RLM/BFD relaxation evaluation.</w:t>
      </w:r>
      <w:r w:rsidR="00BE7199" w:rsidRPr="00BE7199">
        <w:rPr>
          <w:rFonts w:eastAsia="宋体"/>
          <w:b/>
          <w:i/>
          <w:sz w:val="22"/>
          <w:szCs w:val="22"/>
          <w:lang w:eastAsia="zh-CN"/>
        </w:rPr>
        <w:t xml:space="preserve"> Whether </w:t>
      </w:r>
      <w:r w:rsidR="005555BC">
        <w:rPr>
          <w:rFonts w:eastAsia="宋体"/>
          <w:b/>
          <w:i/>
          <w:sz w:val="22"/>
          <w:szCs w:val="22"/>
          <w:lang w:eastAsia="zh-CN"/>
        </w:rPr>
        <w:t xml:space="preserve">UE is allowed </w:t>
      </w:r>
      <w:r w:rsidR="00BE7199" w:rsidRPr="00BE7199">
        <w:rPr>
          <w:rFonts w:eastAsia="宋体"/>
          <w:b/>
          <w:i/>
          <w:sz w:val="22"/>
          <w:szCs w:val="22"/>
          <w:lang w:eastAsia="zh-CN"/>
        </w:rPr>
        <w:t>to enter RLM/BFD relaxation mode depends on whether to satisfy relaxation criteria.</w:t>
      </w:r>
    </w:p>
    <w:p w:rsidR="00E85238" w:rsidRPr="00BE7199" w:rsidRDefault="00E85238" w:rsidP="00BE7199">
      <w:pPr>
        <w:pStyle w:val="af8"/>
        <w:numPr>
          <w:ilvl w:val="0"/>
          <w:numId w:val="41"/>
        </w:numPr>
        <w:spacing w:beforeLines="50" w:before="120"/>
        <w:jc w:val="both"/>
        <w:rPr>
          <w:rFonts w:eastAsia="宋体"/>
          <w:b/>
          <w:i/>
          <w:sz w:val="22"/>
          <w:szCs w:val="22"/>
          <w:lang w:eastAsia="zh-CN"/>
        </w:rPr>
      </w:pPr>
      <w:r w:rsidRPr="00BE7199">
        <w:rPr>
          <w:rFonts w:eastAsia="宋体"/>
          <w:b/>
          <w:i/>
          <w:sz w:val="22"/>
          <w:szCs w:val="22"/>
          <w:lang w:eastAsia="zh-CN"/>
        </w:rPr>
        <w:t>Option 2: It indicates that the UE is allowed to enter RLM/BFD relaxation</w:t>
      </w:r>
      <w:r w:rsidR="00BE7199" w:rsidRPr="00BE7199">
        <w:rPr>
          <w:rFonts w:eastAsia="宋体"/>
          <w:b/>
          <w:i/>
          <w:sz w:val="22"/>
          <w:szCs w:val="22"/>
          <w:lang w:eastAsia="zh-CN"/>
        </w:rPr>
        <w:t xml:space="preserve"> mode</w:t>
      </w:r>
      <w:r w:rsidRPr="00BE7199">
        <w:rPr>
          <w:rFonts w:eastAsia="宋体"/>
          <w:b/>
          <w:i/>
          <w:sz w:val="22"/>
          <w:szCs w:val="22"/>
          <w:lang w:eastAsia="zh-CN"/>
        </w:rPr>
        <w:t>. This explicit indication is sent after UE reports on satisfying</w:t>
      </w:r>
      <w:r w:rsidR="00BE7199" w:rsidRPr="00BE7199">
        <w:rPr>
          <w:rFonts w:eastAsia="宋体"/>
          <w:b/>
          <w:i/>
          <w:sz w:val="22"/>
          <w:szCs w:val="22"/>
          <w:lang w:eastAsia="zh-CN"/>
        </w:rPr>
        <w:t xml:space="preserve"> relaxation</w:t>
      </w:r>
      <w:r w:rsidRPr="00BE7199">
        <w:rPr>
          <w:rFonts w:eastAsia="宋体"/>
          <w:b/>
          <w:i/>
          <w:sz w:val="22"/>
          <w:szCs w:val="22"/>
          <w:lang w:eastAsia="zh-CN"/>
        </w:rPr>
        <w:t xml:space="preserve"> </w:t>
      </w:r>
      <w:r w:rsidR="00BE7199" w:rsidRPr="00BE7199">
        <w:rPr>
          <w:rFonts w:eastAsia="宋体"/>
          <w:b/>
          <w:i/>
          <w:sz w:val="22"/>
          <w:szCs w:val="22"/>
          <w:lang w:eastAsia="zh-CN"/>
        </w:rPr>
        <w:t>criteria.</w:t>
      </w:r>
    </w:p>
    <w:p w:rsidR="002A2C58" w:rsidRDefault="00B400E4" w:rsidP="001A6AFE">
      <w:pPr>
        <w:spacing w:beforeLines="50" w:before="120"/>
        <w:jc w:val="both"/>
        <w:rPr>
          <w:rFonts w:eastAsia="宋体"/>
          <w:b/>
          <w:sz w:val="22"/>
          <w:szCs w:val="22"/>
          <w:lang w:eastAsia="zh-CN"/>
        </w:rPr>
      </w:pPr>
      <w:r>
        <w:rPr>
          <w:rFonts w:eastAsia="宋体"/>
          <w:b/>
          <w:sz w:val="22"/>
          <w:szCs w:val="22"/>
          <w:lang w:eastAsia="zh-CN"/>
        </w:rPr>
        <w:t>Case</w:t>
      </w:r>
      <w:r w:rsidR="002A2C58" w:rsidRPr="002A2C58">
        <w:rPr>
          <w:rFonts w:eastAsia="宋体"/>
          <w:b/>
          <w:sz w:val="22"/>
          <w:szCs w:val="22"/>
          <w:lang w:eastAsia="zh-CN"/>
        </w:rPr>
        <w:t xml:space="preserve"> 2:</w:t>
      </w:r>
      <w:r w:rsidR="002A2C58" w:rsidRPr="00BE7199">
        <w:rPr>
          <w:rFonts w:eastAsia="宋体"/>
          <w:b/>
          <w:sz w:val="22"/>
          <w:szCs w:val="22"/>
          <w:lang w:eastAsia="zh-CN"/>
        </w:rPr>
        <w:t xml:space="preserve"> good serving cell quality criteri</w:t>
      </w:r>
      <w:r w:rsidR="002A2C58" w:rsidRPr="00BE7199">
        <w:rPr>
          <w:rFonts w:eastAsia="宋体" w:hint="eastAsia"/>
          <w:b/>
          <w:sz w:val="22"/>
          <w:szCs w:val="22"/>
          <w:lang w:eastAsia="zh-CN"/>
        </w:rPr>
        <w:t>on</w:t>
      </w:r>
      <w:r w:rsidR="002A2C58" w:rsidRPr="00BE7199">
        <w:rPr>
          <w:rFonts w:eastAsia="宋体"/>
          <w:b/>
          <w:sz w:val="22"/>
          <w:szCs w:val="22"/>
          <w:lang w:eastAsia="zh-CN"/>
        </w:rPr>
        <w:t xml:space="preserve"> is</w:t>
      </w:r>
      <w:r w:rsidR="001023AD" w:rsidRPr="00BE7199">
        <w:rPr>
          <w:rFonts w:eastAsia="宋体"/>
          <w:b/>
          <w:sz w:val="22"/>
          <w:szCs w:val="22"/>
          <w:lang w:eastAsia="zh-CN"/>
        </w:rPr>
        <w:t xml:space="preserve"> configurable</w:t>
      </w:r>
    </w:p>
    <w:p w:rsidR="002A2C58" w:rsidRDefault="009E51C1" w:rsidP="002A2C58">
      <w:pPr>
        <w:spacing w:beforeLines="50" w:before="120"/>
        <w:jc w:val="both"/>
        <w:rPr>
          <w:rFonts w:eastAsia="宋体"/>
          <w:sz w:val="22"/>
          <w:szCs w:val="22"/>
          <w:lang w:eastAsia="zh-CN"/>
        </w:rPr>
      </w:pPr>
      <w:r>
        <w:rPr>
          <w:rFonts w:eastAsia="宋体"/>
          <w:sz w:val="22"/>
          <w:szCs w:val="22"/>
          <w:lang w:eastAsia="zh-CN"/>
        </w:rPr>
        <w:t xml:space="preserve">For </w:t>
      </w:r>
      <w:r w:rsidR="00FA4091">
        <w:rPr>
          <w:rFonts w:eastAsia="宋体"/>
          <w:sz w:val="22"/>
          <w:szCs w:val="22"/>
          <w:lang w:eastAsia="zh-CN"/>
        </w:rPr>
        <w:t xml:space="preserve">this case, whether </w:t>
      </w:r>
      <w:r w:rsidR="00C85B57">
        <w:rPr>
          <w:rFonts w:eastAsia="宋体"/>
          <w:sz w:val="22"/>
          <w:szCs w:val="22"/>
          <w:lang w:eastAsia="zh-CN"/>
        </w:rPr>
        <w:t>to</w:t>
      </w:r>
      <w:r w:rsidR="00C85B57" w:rsidRPr="00C85B57">
        <w:rPr>
          <w:rFonts w:eastAsia="宋体"/>
          <w:sz w:val="22"/>
          <w:szCs w:val="22"/>
          <w:lang w:eastAsia="zh-CN"/>
        </w:rPr>
        <w:t xml:space="preserve"> </w:t>
      </w:r>
      <w:r w:rsidR="00C85B57">
        <w:rPr>
          <w:rFonts w:eastAsia="宋体"/>
          <w:sz w:val="22"/>
          <w:szCs w:val="22"/>
          <w:lang w:eastAsia="zh-CN"/>
        </w:rPr>
        <w:t xml:space="preserve">mandatory configure </w:t>
      </w:r>
      <w:r w:rsidR="00FA4091">
        <w:rPr>
          <w:rFonts w:eastAsia="宋体"/>
          <w:sz w:val="22"/>
          <w:szCs w:val="22"/>
          <w:lang w:eastAsia="zh-CN"/>
        </w:rPr>
        <w:t>good serving cell quality</w:t>
      </w:r>
      <w:r w:rsidR="00FA4091" w:rsidRPr="00B76B50">
        <w:rPr>
          <w:rFonts w:eastAsia="宋体"/>
          <w:sz w:val="22"/>
          <w:szCs w:val="22"/>
          <w:lang w:eastAsia="zh-CN"/>
        </w:rPr>
        <w:t xml:space="preserve"> </w:t>
      </w:r>
      <w:r w:rsidR="00FA4091">
        <w:rPr>
          <w:rFonts w:eastAsia="宋体"/>
          <w:sz w:val="22"/>
          <w:szCs w:val="22"/>
          <w:lang w:eastAsia="zh-CN"/>
        </w:rPr>
        <w:t>criteri</w:t>
      </w:r>
      <w:r w:rsidR="00FA4091">
        <w:rPr>
          <w:rFonts w:eastAsia="宋体" w:hint="eastAsia"/>
          <w:sz w:val="22"/>
          <w:szCs w:val="22"/>
          <w:lang w:eastAsia="zh-CN"/>
        </w:rPr>
        <w:t>on</w:t>
      </w:r>
      <w:r w:rsidR="00FA4091">
        <w:rPr>
          <w:rFonts w:eastAsia="宋体"/>
          <w:sz w:val="22"/>
          <w:szCs w:val="22"/>
          <w:lang w:eastAsia="zh-CN"/>
        </w:rPr>
        <w:t xml:space="preserve"> </w:t>
      </w:r>
      <w:r w:rsidR="00C85B57">
        <w:rPr>
          <w:rFonts w:eastAsia="宋体"/>
          <w:sz w:val="22"/>
          <w:szCs w:val="22"/>
          <w:lang w:eastAsia="zh-CN"/>
        </w:rPr>
        <w:t>for RLM/BFD relaxation needs to be discussed. Since the UE performs RLM/BFD measurements for purpose of monitoring serving cell downlink quality, good serving cell quality</w:t>
      </w:r>
      <w:r w:rsidR="00C85B57" w:rsidRPr="00B76B50">
        <w:rPr>
          <w:rFonts w:eastAsia="宋体"/>
          <w:sz w:val="22"/>
          <w:szCs w:val="22"/>
          <w:lang w:eastAsia="zh-CN"/>
        </w:rPr>
        <w:t xml:space="preserve"> </w:t>
      </w:r>
      <w:r w:rsidR="00C85B57">
        <w:rPr>
          <w:rFonts w:eastAsia="宋体"/>
          <w:sz w:val="22"/>
          <w:szCs w:val="22"/>
          <w:lang w:eastAsia="zh-CN"/>
        </w:rPr>
        <w:t>criteri</w:t>
      </w:r>
      <w:r w:rsidR="00C85B57">
        <w:rPr>
          <w:rFonts w:eastAsia="宋体" w:hint="eastAsia"/>
          <w:sz w:val="22"/>
          <w:szCs w:val="22"/>
          <w:lang w:eastAsia="zh-CN"/>
        </w:rPr>
        <w:t>on</w:t>
      </w:r>
      <w:r w:rsidR="00C85B57">
        <w:rPr>
          <w:rFonts w:eastAsia="宋体"/>
          <w:sz w:val="22"/>
          <w:szCs w:val="22"/>
          <w:lang w:eastAsia="zh-CN"/>
        </w:rPr>
        <w:t xml:space="preserve"> is more important for RLM/BFD relaxation</w:t>
      </w:r>
      <w:r w:rsidR="00026DF2">
        <w:rPr>
          <w:rFonts w:eastAsia="宋体"/>
          <w:sz w:val="22"/>
          <w:szCs w:val="22"/>
          <w:lang w:eastAsia="zh-CN"/>
        </w:rPr>
        <w:t xml:space="preserve"> evaluation</w:t>
      </w:r>
      <w:r w:rsidR="00C85B57">
        <w:rPr>
          <w:rFonts w:eastAsia="宋体"/>
          <w:sz w:val="22"/>
          <w:szCs w:val="22"/>
          <w:lang w:eastAsia="zh-CN"/>
        </w:rPr>
        <w:t xml:space="preserve">. </w:t>
      </w:r>
      <w:r w:rsidR="00026DF2">
        <w:rPr>
          <w:rFonts w:eastAsia="宋体"/>
          <w:sz w:val="22"/>
          <w:szCs w:val="22"/>
          <w:lang w:eastAsia="zh-CN"/>
        </w:rPr>
        <w:t>So, it is suggested that good serving cell quality</w:t>
      </w:r>
      <w:r w:rsidR="00026DF2" w:rsidRPr="00B76B50">
        <w:rPr>
          <w:rFonts w:eastAsia="宋体"/>
          <w:sz w:val="22"/>
          <w:szCs w:val="22"/>
          <w:lang w:eastAsia="zh-CN"/>
        </w:rPr>
        <w:t xml:space="preserve"> </w:t>
      </w:r>
      <w:r w:rsidR="00026DF2">
        <w:rPr>
          <w:rFonts w:eastAsia="宋体"/>
          <w:sz w:val="22"/>
          <w:szCs w:val="22"/>
          <w:lang w:eastAsia="zh-CN"/>
        </w:rPr>
        <w:t>criteri</w:t>
      </w:r>
      <w:r w:rsidR="00026DF2">
        <w:rPr>
          <w:rFonts w:eastAsia="宋体" w:hint="eastAsia"/>
          <w:sz w:val="22"/>
          <w:szCs w:val="22"/>
          <w:lang w:eastAsia="zh-CN"/>
        </w:rPr>
        <w:t>on</w:t>
      </w:r>
      <w:r w:rsidR="00026DF2">
        <w:rPr>
          <w:rFonts w:eastAsia="宋体"/>
          <w:sz w:val="22"/>
          <w:szCs w:val="22"/>
          <w:lang w:eastAsia="zh-CN"/>
        </w:rPr>
        <w:t xml:space="preserve"> is mandatory to be configured to enable RLM/BFD relaxation. </w:t>
      </w:r>
      <w:r w:rsidR="00077587">
        <w:rPr>
          <w:rFonts w:eastAsia="宋体"/>
          <w:sz w:val="22"/>
          <w:szCs w:val="22"/>
          <w:lang w:eastAsia="zh-CN"/>
        </w:rPr>
        <w:t>When</w:t>
      </w:r>
      <w:r w:rsidR="00026DF2">
        <w:rPr>
          <w:rFonts w:eastAsia="宋体"/>
          <w:sz w:val="22"/>
          <w:szCs w:val="22"/>
          <w:lang w:eastAsia="zh-CN"/>
        </w:rPr>
        <w:t xml:space="preserve"> the network does not configure the parameter(s) of good serving cell quality</w:t>
      </w:r>
      <w:r w:rsidR="00026DF2" w:rsidRPr="00B76B50">
        <w:rPr>
          <w:rFonts w:eastAsia="宋体"/>
          <w:sz w:val="22"/>
          <w:szCs w:val="22"/>
          <w:lang w:eastAsia="zh-CN"/>
        </w:rPr>
        <w:t xml:space="preserve"> </w:t>
      </w:r>
      <w:r w:rsidR="00026DF2">
        <w:rPr>
          <w:rFonts w:eastAsia="宋体"/>
          <w:sz w:val="22"/>
          <w:szCs w:val="22"/>
          <w:lang w:eastAsia="zh-CN"/>
        </w:rPr>
        <w:t>criteri</w:t>
      </w:r>
      <w:r w:rsidR="00026DF2">
        <w:rPr>
          <w:rFonts w:eastAsia="宋体" w:hint="eastAsia"/>
          <w:sz w:val="22"/>
          <w:szCs w:val="22"/>
          <w:lang w:eastAsia="zh-CN"/>
        </w:rPr>
        <w:t>on</w:t>
      </w:r>
      <w:r w:rsidR="00026DF2">
        <w:rPr>
          <w:rFonts w:eastAsia="宋体"/>
          <w:sz w:val="22"/>
          <w:szCs w:val="22"/>
          <w:lang w:eastAsia="zh-CN"/>
        </w:rPr>
        <w:t xml:space="preserve">, then </w:t>
      </w:r>
      <w:r w:rsidR="00077587">
        <w:rPr>
          <w:rFonts w:eastAsia="宋体"/>
          <w:sz w:val="22"/>
          <w:szCs w:val="22"/>
          <w:lang w:eastAsia="zh-CN"/>
        </w:rPr>
        <w:t>the UE does not need to perform RLM/BFD relaxation evaluation. When the network configures the parameter(s) of good serving cell quality</w:t>
      </w:r>
      <w:r w:rsidR="00077587" w:rsidRPr="00B76B50">
        <w:rPr>
          <w:rFonts w:eastAsia="宋体"/>
          <w:sz w:val="22"/>
          <w:szCs w:val="22"/>
          <w:lang w:eastAsia="zh-CN"/>
        </w:rPr>
        <w:t xml:space="preserve"> </w:t>
      </w:r>
      <w:r w:rsidR="00077587">
        <w:rPr>
          <w:rFonts w:eastAsia="宋体"/>
          <w:sz w:val="22"/>
          <w:szCs w:val="22"/>
          <w:lang w:eastAsia="zh-CN"/>
        </w:rPr>
        <w:t>criteri</w:t>
      </w:r>
      <w:r w:rsidR="00077587">
        <w:rPr>
          <w:rFonts w:eastAsia="宋体" w:hint="eastAsia"/>
          <w:sz w:val="22"/>
          <w:szCs w:val="22"/>
          <w:lang w:eastAsia="zh-CN"/>
        </w:rPr>
        <w:t>on</w:t>
      </w:r>
      <w:r w:rsidR="00077587">
        <w:rPr>
          <w:rFonts w:eastAsia="宋体"/>
          <w:sz w:val="22"/>
          <w:szCs w:val="22"/>
          <w:lang w:eastAsia="zh-CN"/>
        </w:rPr>
        <w:t>, the UE starts to perform RLM/BFD relaxation evaluation</w:t>
      </w:r>
      <w:r w:rsidR="009853CE">
        <w:rPr>
          <w:rFonts w:eastAsia="宋体"/>
          <w:sz w:val="22"/>
          <w:szCs w:val="22"/>
          <w:lang w:eastAsia="zh-CN"/>
        </w:rPr>
        <w:t xml:space="preserve">. </w:t>
      </w:r>
      <w:r w:rsidR="002A2C58">
        <w:rPr>
          <w:rFonts w:eastAsia="宋体"/>
          <w:sz w:val="22"/>
          <w:szCs w:val="22"/>
          <w:lang w:eastAsia="zh-CN"/>
        </w:rPr>
        <w:lastRenderedPageBreak/>
        <w:t>If low mobility criteri</w:t>
      </w:r>
      <w:r w:rsidR="002A2C58">
        <w:rPr>
          <w:rFonts w:eastAsia="宋体" w:hint="eastAsia"/>
          <w:sz w:val="22"/>
          <w:szCs w:val="22"/>
          <w:lang w:eastAsia="zh-CN"/>
        </w:rPr>
        <w:t>on</w:t>
      </w:r>
      <w:r w:rsidR="002A2C58">
        <w:rPr>
          <w:rFonts w:eastAsia="宋体"/>
          <w:sz w:val="22"/>
          <w:szCs w:val="22"/>
          <w:lang w:eastAsia="zh-CN"/>
        </w:rPr>
        <w:t xml:space="preserve"> is configured, both criteria need to be satisfied for </w:t>
      </w:r>
      <w:r w:rsidR="009853CE">
        <w:rPr>
          <w:rFonts w:eastAsia="宋体"/>
          <w:sz w:val="22"/>
          <w:szCs w:val="22"/>
          <w:lang w:eastAsia="zh-CN"/>
        </w:rPr>
        <w:t xml:space="preserve">entering </w:t>
      </w:r>
      <w:r w:rsidR="002A2C58">
        <w:rPr>
          <w:rFonts w:eastAsia="宋体"/>
          <w:sz w:val="22"/>
          <w:szCs w:val="22"/>
          <w:lang w:eastAsia="zh-CN"/>
        </w:rPr>
        <w:t>RLM/BFD relaxation</w:t>
      </w:r>
      <w:r w:rsidR="009853CE">
        <w:rPr>
          <w:rFonts w:eastAsia="宋体"/>
          <w:sz w:val="22"/>
          <w:szCs w:val="22"/>
          <w:lang w:eastAsia="zh-CN"/>
        </w:rPr>
        <w:t xml:space="preserve"> mode</w:t>
      </w:r>
      <w:r w:rsidR="002A2C58">
        <w:rPr>
          <w:rFonts w:eastAsia="宋体"/>
          <w:sz w:val="22"/>
          <w:szCs w:val="22"/>
          <w:lang w:eastAsia="zh-CN"/>
        </w:rPr>
        <w:t>. If low mobility criteri</w:t>
      </w:r>
      <w:r w:rsidR="002A2C58">
        <w:rPr>
          <w:rFonts w:eastAsia="宋体" w:hint="eastAsia"/>
          <w:sz w:val="22"/>
          <w:szCs w:val="22"/>
          <w:lang w:eastAsia="zh-CN"/>
        </w:rPr>
        <w:t>on</w:t>
      </w:r>
      <w:r w:rsidR="002A2C58">
        <w:rPr>
          <w:rFonts w:eastAsia="宋体"/>
          <w:sz w:val="22"/>
          <w:szCs w:val="22"/>
          <w:lang w:eastAsia="zh-CN"/>
        </w:rPr>
        <w:t xml:space="preserve"> is not configured, only good serving cell quality</w:t>
      </w:r>
      <w:r w:rsidR="002A2C58" w:rsidRPr="00B76B50">
        <w:rPr>
          <w:rFonts w:eastAsia="宋体"/>
          <w:sz w:val="22"/>
          <w:szCs w:val="22"/>
          <w:lang w:eastAsia="zh-CN"/>
        </w:rPr>
        <w:t xml:space="preserve"> </w:t>
      </w:r>
      <w:r w:rsidR="002A2C58">
        <w:rPr>
          <w:rFonts w:eastAsia="宋体"/>
          <w:sz w:val="22"/>
          <w:szCs w:val="22"/>
          <w:lang w:eastAsia="zh-CN"/>
        </w:rPr>
        <w:t>criteri</w:t>
      </w:r>
      <w:r w:rsidR="002A2C58">
        <w:rPr>
          <w:rFonts w:eastAsia="宋体" w:hint="eastAsia"/>
          <w:sz w:val="22"/>
          <w:szCs w:val="22"/>
          <w:lang w:eastAsia="zh-CN"/>
        </w:rPr>
        <w:t>on</w:t>
      </w:r>
      <w:r w:rsidR="002A2C58">
        <w:rPr>
          <w:rFonts w:eastAsia="宋体"/>
          <w:sz w:val="22"/>
          <w:szCs w:val="22"/>
          <w:lang w:eastAsia="zh-CN"/>
        </w:rPr>
        <w:t xml:space="preserve"> need to be satisfied for </w:t>
      </w:r>
      <w:r w:rsidR="009853CE">
        <w:rPr>
          <w:rFonts w:eastAsia="宋体"/>
          <w:sz w:val="22"/>
          <w:szCs w:val="22"/>
          <w:lang w:eastAsia="zh-CN"/>
        </w:rPr>
        <w:t xml:space="preserve">entering </w:t>
      </w:r>
      <w:r w:rsidR="002A2C58">
        <w:rPr>
          <w:rFonts w:eastAsia="宋体"/>
          <w:sz w:val="22"/>
          <w:szCs w:val="22"/>
          <w:lang w:eastAsia="zh-CN"/>
        </w:rPr>
        <w:t>RLM/BFD relaxation</w:t>
      </w:r>
      <w:r w:rsidR="009853CE">
        <w:rPr>
          <w:rFonts w:eastAsia="宋体"/>
          <w:sz w:val="22"/>
          <w:szCs w:val="22"/>
          <w:lang w:eastAsia="zh-CN"/>
        </w:rPr>
        <w:t xml:space="preserve"> mode</w:t>
      </w:r>
      <w:r w:rsidR="002A2C58">
        <w:rPr>
          <w:rFonts w:eastAsia="宋体"/>
          <w:sz w:val="22"/>
          <w:szCs w:val="22"/>
          <w:lang w:eastAsia="zh-CN"/>
        </w:rPr>
        <w:t>.</w:t>
      </w:r>
      <w:r w:rsidR="00EA4A8A">
        <w:rPr>
          <w:rFonts w:eastAsia="宋体"/>
          <w:sz w:val="22"/>
          <w:szCs w:val="22"/>
          <w:lang w:eastAsia="zh-CN"/>
        </w:rPr>
        <w:t xml:space="preserve"> </w:t>
      </w:r>
      <w:r w:rsidR="0035492A">
        <w:rPr>
          <w:rFonts w:eastAsia="宋体"/>
          <w:sz w:val="22"/>
          <w:szCs w:val="22"/>
          <w:lang w:eastAsia="zh-CN"/>
        </w:rPr>
        <w:t xml:space="preserve">Whether to enable RLM/BFD relaxation can depend on whether to configure </w:t>
      </w:r>
      <w:r w:rsidR="001023AD">
        <w:rPr>
          <w:rFonts w:eastAsia="宋体"/>
          <w:sz w:val="22"/>
          <w:szCs w:val="22"/>
          <w:lang w:eastAsia="zh-CN"/>
        </w:rPr>
        <w:t>good serving cell quality</w:t>
      </w:r>
      <w:r w:rsidR="001023AD" w:rsidRPr="00B76B50">
        <w:rPr>
          <w:rFonts w:eastAsia="宋体"/>
          <w:sz w:val="22"/>
          <w:szCs w:val="22"/>
          <w:lang w:eastAsia="zh-CN"/>
        </w:rPr>
        <w:t xml:space="preserve"> </w:t>
      </w:r>
      <w:r w:rsidR="001023AD">
        <w:rPr>
          <w:rFonts w:eastAsia="宋体"/>
          <w:sz w:val="22"/>
          <w:szCs w:val="22"/>
          <w:lang w:eastAsia="zh-CN"/>
        </w:rPr>
        <w:t>criteri</w:t>
      </w:r>
      <w:r w:rsidR="001023AD">
        <w:rPr>
          <w:rFonts w:eastAsia="宋体" w:hint="eastAsia"/>
          <w:sz w:val="22"/>
          <w:szCs w:val="22"/>
          <w:lang w:eastAsia="zh-CN"/>
        </w:rPr>
        <w:t>on</w:t>
      </w:r>
      <w:r w:rsidR="001023AD">
        <w:rPr>
          <w:rFonts w:eastAsia="宋体"/>
          <w:sz w:val="22"/>
          <w:szCs w:val="22"/>
          <w:lang w:eastAsia="zh-CN"/>
        </w:rPr>
        <w:t xml:space="preserve"> to UE</w:t>
      </w:r>
      <w:r w:rsidR="00E85238">
        <w:rPr>
          <w:rFonts w:eastAsia="宋体"/>
          <w:sz w:val="22"/>
          <w:szCs w:val="22"/>
          <w:lang w:eastAsia="zh-CN"/>
        </w:rPr>
        <w:t xml:space="preserve">, and there is no needs to </w:t>
      </w:r>
      <w:r w:rsidR="00B76DF2">
        <w:rPr>
          <w:rFonts w:eastAsia="宋体"/>
          <w:sz w:val="22"/>
          <w:szCs w:val="22"/>
          <w:lang w:eastAsia="zh-CN"/>
        </w:rPr>
        <w:t>have explicit indication to enable RLM/BFD relaxation.</w:t>
      </w:r>
    </w:p>
    <w:p w:rsidR="00437A5C" w:rsidRDefault="009E51C1" w:rsidP="009E51C1">
      <w:pPr>
        <w:spacing w:beforeLines="50" w:before="120"/>
        <w:jc w:val="both"/>
        <w:rPr>
          <w:rFonts w:eastAsia="宋体"/>
          <w:b/>
          <w:i/>
          <w:sz w:val="22"/>
          <w:szCs w:val="22"/>
          <w:lang w:eastAsia="zh-CN"/>
        </w:rPr>
      </w:pPr>
      <w:r w:rsidRPr="00D80A4E">
        <w:rPr>
          <w:rFonts w:eastAsia="宋体"/>
          <w:b/>
          <w:i/>
          <w:sz w:val="22"/>
          <w:szCs w:val="22"/>
          <w:lang w:eastAsia="zh-CN"/>
        </w:rPr>
        <w:t xml:space="preserve">Proposal </w:t>
      </w:r>
      <w:r w:rsidR="00B76DF2">
        <w:rPr>
          <w:rFonts w:eastAsia="宋体"/>
          <w:b/>
          <w:i/>
          <w:sz w:val="22"/>
          <w:szCs w:val="22"/>
          <w:lang w:eastAsia="zh-CN"/>
        </w:rPr>
        <w:t>3</w:t>
      </w:r>
      <w:r w:rsidRPr="00D80A4E">
        <w:rPr>
          <w:rFonts w:eastAsia="宋体"/>
          <w:b/>
          <w:i/>
          <w:sz w:val="22"/>
          <w:szCs w:val="22"/>
          <w:lang w:eastAsia="zh-CN"/>
        </w:rPr>
        <w:t xml:space="preserve">: </w:t>
      </w:r>
      <w:r>
        <w:rPr>
          <w:rFonts w:eastAsia="宋体"/>
          <w:b/>
          <w:i/>
          <w:sz w:val="22"/>
          <w:szCs w:val="22"/>
          <w:lang w:eastAsia="zh-CN"/>
        </w:rPr>
        <w:t>If good serving cell quality criterion is configurable, then it is suggested that good serving cell quality criterion is mandatory to be configured for RLM/BFD relaxation</w:t>
      </w:r>
    </w:p>
    <w:p w:rsidR="009E51C1" w:rsidRDefault="00437A5C" w:rsidP="009E51C1">
      <w:pPr>
        <w:spacing w:beforeLines="50" w:before="120"/>
        <w:jc w:val="both"/>
        <w:rPr>
          <w:rFonts w:eastAsia="宋体"/>
          <w:b/>
          <w:i/>
          <w:sz w:val="22"/>
          <w:szCs w:val="22"/>
          <w:lang w:eastAsia="zh-CN"/>
        </w:rPr>
      </w:pPr>
      <w:r w:rsidRPr="00D80A4E">
        <w:rPr>
          <w:rFonts w:eastAsia="宋体"/>
          <w:b/>
          <w:i/>
          <w:sz w:val="22"/>
          <w:szCs w:val="22"/>
          <w:lang w:eastAsia="zh-CN"/>
        </w:rPr>
        <w:t xml:space="preserve">Proposal </w:t>
      </w:r>
      <w:r>
        <w:rPr>
          <w:rFonts w:eastAsia="宋体"/>
          <w:b/>
          <w:i/>
          <w:sz w:val="22"/>
          <w:szCs w:val="22"/>
          <w:lang w:eastAsia="zh-CN"/>
        </w:rPr>
        <w:t>4</w:t>
      </w:r>
      <w:r w:rsidRPr="00D80A4E">
        <w:rPr>
          <w:rFonts w:eastAsia="宋体"/>
          <w:b/>
          <w:i/>
          <w:sz w:val="22"/>
          <w:szCs w:val="22"/>
          <w:lang w:eastAsia="zh-CN"/>
        </w:rPr>
        <w:t>:</w:t>
      </w:r>
      <w:r>
        <w:rPr>
          <w:rFonts w:eastAsia="宋体"/>
          <w:b/>
          <w:i/>
          <w:sz w:val="22"/>
          <w:szCs w:val="22"/>
          <w:lang w:eastAsia="zh-CN"/>
        </w:rPr>
        <w:t xml:space="preserve"> It is suggested not</w:t>
      </w:r>
      <w:r w:rsidR="009E51C1">
        <w:rPr>
          <w:rFonts w:eastAsia="宋体"/>
          <w:b/>
          <w:i/>
          <w:sz w:val="22"/>
          <w:szCs w:val="22"/>
          <w:lang w:eastAsia="zh-CN"/>
        </w:rPr>
        <w:t xml:space="preserve"> to introduce an explicit indication to enable RLM/BFD relaxation</w:t>
      </w:r>
      <w:r>
        <w:rPr>
          <w:rFonts w:eastAsia="宋体"/>
          <w:b/>
          <w:i/>
          <w:sz w:val="22"/>
          <w:szCs w:val="22"/>
          <w:lang w:eastAsia="zh-CN"/>
        </w:rPr>
        <w:t>, since whether to enable</w:t>
      </w:r>
      <w:r w:rsidRPr="00437A5C">
        <w:rPr>
          <w:rFonts w:eastAsia="宋体"/>
          <w:b/>
          <w:i/>
          <w:sz w:val="22"/>
          <w:szCs w:val="22"/>
          <w:lang w:eastAsia="zh-CN"/>
        </w:rPr>
        <w:t xml:space="preserve"> </w:t>
      </w:r>
      <w:r>
        <w:rPr>
          <w:rFonts w:eastAsia="宋体"/>
          <w:b/>
          <w:i/>
          <w:sz w:val="22"/>
          <w:szCs w:val="22"/>
          <w:lang w:eastAsia="zh-CN"/>
        </w:rPr>
        <w:t>RLM/BFD relaxation can depend on whether to configure good serving cell quality criterion</w:t>
      </w:r>
      <w:r w:rsidR="009E51C1">
        <w:rPr>
          <w:rFonts w:eastAsia="宋体"/>
          <w:b/>
          <w:i/>
          <w:sz w:val="22"/>
          <w:szCs w:val="22"/>
          <w:lang w:eastAsia="zh-CN"/>
        </w:rPr>
        <w:t>.</w:t>
      </w:r>
    </w:p>
    <w:p w:rsidR="009428BF" w:rsidRPr="006A0C8B" w:rsidRDefault="00EF7482" w:rsidP="006A0C8B">
      <w:pPr>
        <w:pStyle w:val="2"/>
        <w:rPr>
          <w:lang w:eastAsia="zh-CN"/>
        </w:rPr>
      </w:pPr>
      <w:r w:rsidRPr="006A0C8B">
        <w:rPr>
          <w:lang w:eastAsia="zh-CN"/>
        </w:rPr>
        <w:t>Good serving cell quality criteri</w:t>
      </w:r>
      <w:r w:rsidR="0091439C" w:rsidRPr="006A0C8B">
        <w:rPr>
          <w:lang w:eastAsia="zh-CN"/>
        </w:rPr>
        <w:t>on</w:t>
      </w:r>
    </w:p>
    <w:p w:rsidR="00603615" w:rsidRDefault="006B44E3" w:rsidP="00534E5F">
      <w:pPr>
        <w:widowControl w:val="0"/>
        <w:adjustRightInd w:val="0"/>
        <w:snapToGrid w:val="0"/>
        <w:spacing w:before="180"/>
        <w:rPr>
          <w:rFonts w:eastAsia="宋体"/>
          <w:sz w:val="22"/>
          <w:lang w:val="en-US" w:eastAsia="zh-CN"/>
        </w:rPr>
      </w:pPr>
      <w:r>
        <w:rPr>
          <w:rFonts w:eastAsia="宋体"/>
          <w:sz w:val="22"/>
          <w:lang w:val="en-US" w:eastAsia="zh-CN"/>
        </w:rPr>
        <w:t>RAN4 agreed that t</w:t>
      </w:r>
      <w:r w:rsidR="00951465">
        <w:rPr>
          <w:rFonts w:eastAsia="宋体"/>
          <w:sz w:val="22"/>
          <w:lang w:val="en-US" w:eastAsia="zh-CN"/>
        </w:rPr>
        <w:t xml:space="preserve">he </w:t>
      </w:r>
      <w:r w:rsidR="00603615" w:rsidRPr="00632AB4">
        <w:rPr>
          <w:rFonts w:eastAsia="宋体"/>
          <w:sz w:val="22"/>
          <w:szCs w:val="22"/>
          <w:lang w:eastAsia="zh-CN"/>
        </w:rPr>
        <w:t>good serving cell quality criteria</w:t>
      </w:r>
      <w:r>
        <w:rPr>
          <w:rFonts w:eastAsia="宋体"/>
          <w:sz w:val="22"/>
          <w:szCs w:val="22"/>
          <w:lang w:eastAsia="zh-CN"/>
        </w:rPr>
        <w:t xml:space="preserve"> for RLM is based on an offset </w:t>
      </w:r>
      <w:r w:rsidRPr="00D5082A">
        <w:rPr>
          <w:rFonts w:eastAsia="宋体"/>
          <w:i/>
          <w:sz w:val="22"/>
          <w:szCs w:val="22"/>
          <w:lang w:eastAsia="zh-CN"/>
        </w:rPr>
        <w:t>X</w:t>
      </w:r>
      <w:r w:rsidR="00D5082A">
        <w:rPr>
          <w:rFonts w:eastAsia="宋体"/>
          <w:sz w:val="22"/>
          <w:szCs w:val="22"/>
          <w:lang w:eastAsia="zh-CN"/>
        </w:rPr>
        <w:t xml:space="preserve"> </w:t>
      </w:r>
      <w:r>
        <w:rPr>
          <w:rFonts w:eastAsia="宋体"/>
          <w:sz w:val="22"/>
          <w:szCs w:val="22"/>
          <w:lang w:eastAsia="zh-CN"/>
        </w:rPr>
        <w:t xml:space="preserve">dB and </w:t>
      </w:r>
      <w:r w:rsidRPr="00D5082A">
        <w:rPr>
          <w:rFonts w:eastAsia="宋体"/>
          <w:i/>
          <w:sz w:val="22"/>
          <w:szCs w:val="22"/>
          <w:lang w:eastAsia="zh-CN"/>
        </w:rPr>
        <w:t>Q</w:t>
      </w:r>
      <w:r w:rsidRPr="00B81EB6">
        <w:rPr>
          <w:rFonts w:eastAsia="宋体"/>
          <w:i/>
          <w:sz w:val="22"/>
          <w:szCs w:val="22"/>
          <w:vertAlign w:val="subscript"/>
          <w:lang w:eastAsia="zh-CN"/>
        </w:rPr>
        <w:t>x</w:t>
      </w:r>
      <w:r>
        <w:rPr>
          <w:rFonts w:eastAsia="宋体"/>
          <w:sz w:val="22"/>
          <w:szCs w:val="22"/>
          <w:lang w:eastAsia="zh-CN"/>
        </w:rPr>
        <w:t xml:space="preserve">. However, </w:t>
      </w:r>
      <w:r w:rsidR="00D5082A">
        <w:rPr>
          <w:rFonts w:eastAsia="宋体"/>
          <w:sz w:val="22"/>
          <w:szCs w:val="22"/>
          <w:lang w:eastAsia="zh-CN"/>
        </w:rPr>
        <w:t xml:space="preserve">whether </w:t>
      </w:r>
      <w:r w:rsidR="00D5082A" w:rsidRPr="00D5082A">
        <w:rPr>
          <w:rFonts w:eastAsia="宋体"/>
          <w:i/>
          <w:sz w:val="22"/>
          <w:szCs w:val="22"/>
          <w:lang w:eastAsia="zh-CN"/>
        </w:rPr>
        <w:t>Q</w:t>
      </w:r>
      <w:r w:rsidR="00D5082A" w:rsidRPr="00B81EB6">
        <w:rPr>
          <w:rFonts w:eastAsia="宋体"/>
          <w:i/>
          <w:sz w:val="22"/>
          <w:szCs w:val="22"/>
          <w:vertAlign w:val="subscript"/>
          <w:lang w:eastAsia="zh-CN"/>
        </w:rPr>
        <w:t>x</w:t>
      </w:r>
      <w:r w:rsidR="00D5082A">
        <w:rPr>
          <w:rFonts w:eastAsia="宋体"/>
          <w:sz w:val="22"/>
          <w:szCs w:val="22"/>
          <w:lang w:eastAsia="zh-CN"/>
        </w:rPr>
        <w:t xml:space="preserve"> is defined as </w:t>
      </w:r>
      <w:r w:rsidR="00D5082A" w:rsidRPr="00D5082A">
        <w:rPr>
          <w:rFonts w:eastAsia="宋体"/>
          <w:i/>
          <w:sz w:val="22"/>
          <w:szCs w:val="22"/>
          <w:lang w:eastAsia="zh-CN"/>
        </w:rPr>
        <w:t>Q</w:t>
      </w:r>
      <w:r w:rsidR="00D5082A" w:rsidRPr="00B81EB6">
        <w:rPr>
          <w:rFonts w:eastAsia="宋体"/>
          <w:i/>
          <w:sz w:val="22"/>
          <w:szCs w:val="22"/>
          <w:vertAlign w:val="subscript"/>
          <w:lang w:eastAsia="zh-CN"/>
        </w:rPr>
        <w:t>out</w:t>
      </w:r>
      <w:r w:rsidR="00D5082A" w:rsidRPr="00B81EB6">
        <w:rPr>
          <w:rFonts w:eastAsia="宋体"/>
          <w:sz w:val="22"/>
          <w:szCs w:val="22"/>
          <w:vertAlign w:val="subscript"/>
          <w:lang w:eastAsia="zh-CN"/>
        </w:rPr>
        <w:t xml:space="preserve"> </w:t>
      </w:r>
      <w:r w:rsidR="00D5082A">
        <w:rPr>
          <w:rFonts w:eastAsia="宋体"/>
          <w:sz w:val="22"/>
          <w:szCs w:val="22"/>
          <w:lang w:eastAsia="zh-CN"/>
        </w:rPr>
        <w:t xml:space="preserve">or </w:t>
      </w:r>
      <w:r w:rsidR="00D5082A" w:rsidRPr="00D5082A">
        <w:rPr>
          <w:rFonts w:eastAsia="宋体"/>
          <w:i/>
          <w:sz w:val="22"/>
          <w:szCs w:val="22"/>
          <w:lang w:eastAsia="zh-CN"/>
        </w:rPr>
        <w:t>Q</w:t>
      </w:r>
      <w:r w:rsidR="00D5082A" w:rsidRPr="00B81EB6">
        <w:rPr>
          <w:rFonts w:eastAsia="宋体"/>
          <w:i/>
          <w:sz w:val="22"/>
          <w:szCs w:val="22"/>
          <w:vertAlign w:val="subscript"/>
          <w:lang w:eastAsia="zh-CN"/>
        </w:rPr>
        <w:t>in</w:t>
      </w:r>
      <w:r>
        <w:rPr>
          <w:rFonts w:eastAsia="宋体"/>
          <w:sz w:val="22"/>
          <w:szCs w:val="22"/>
          <w:lang w:eastAsia="zh-CN"/>
        </w:rPr>
        <w:t xml:space="preserve"> </w:t>
      </w:r>
      <w:r w:rsidR="00D5082A">
        <w:rPr>
          <w:rFonts w:eastAsia="宋体"/>
          <w:sz w:val="22"/>
          <w:szCs w:val="22"/>
          <w:lang w:eastAsia="zh-CN"/>
        </w:rPr>
        <w:t xml:space="preserve">has not been decided yet. </w:t>
      </w:r>
      <w:r w:rsidR="00951465">
        <w:rPr>
          <w:rFonts w:eastAsia="宋体"/>
          <w:sz w:val="22"/>
          <w:szCs w:val="22"/>
          <w:lang w:eastAsia="zh-CN"/>
        </w:rPr>
        <w:t xml:space="preserve">The </w:t>
      </w:r>
      <w:r w:rsidR="00CF2DAC">
        <w:rPr>
          <w:rFonts w:eastAsia="宋体"/>
          <w:sz w:val="22"/>
          <w:lang w:val="en-US" w:eastAsia="zh-CN"/>
        </w:rPr>
        <w:t>threshold</w:t>
      </w:r>
      <w:r w:rsidR="00CF2DAC" w:rsidRPr="00CF2DAC">
        <w:rPr>
          <w:rFonts w:eastAsia="宋体"/>
          <w:sz w:val="22"/>
          <w:szCs w:val="22"/>
          <w:lang w:eastAsia="zh-CN"/>
        </w:rPr>
        <w:t xml:space="preserve"> </w:t>
      </w:r>
      <w:r w:rsidR="00CF2DAC">
        <w:rPr>
          <w:rFonts w:eastAsia="宋体"/>
          <w:sz w:val="22"/>
          <w:szCs w:val="22"/>
          <w:lang w:eastAsia="zh-CN"/>
        </w:rPr>
        <w:t>Q</w:t>
      </w:r>
      <w:r w:rsidR="00CF2DAC" w:rsidRPr="00951465">
        <w:rPr>
          <w:rFonts w:eastAsia="宋体"/>
          <w:sz w:val="22"/>
          <w:szCs w:val="22"/>
          <w:vertAlign w:val="subscript"/>
          <w:lang w:eastAsia="zh-CN"/>
        </w:rPr>
        <w:t>out</w:t>
      </w:r>
      <w:r w:rsidR="00CF2DAC">
        <w:rPr>
          <w:rFonts w:eastAsia="宋体"/>
          <w:sz w:val="22"/>
          <w:lang w:val="en-US" w:eastAsia="zh-CN"/>
        </w:rPr>
        <w:t xml:space="preserve"> is defined as the level at which the downlink </w:t>
      </w:r>
      <w:r w:rsidR="00CF2DAC" w:rsidRPr="00CF2DAC">
        <w:rPr>
          <w:rFonts w:eastAsia="宋体"/>
          <w:sz w:val="22"/>
          <w:lang w:val="en-US" w:eastAsia="zh-CN"/>
        </w:rPr>
        <w:t>radio link cannot be reliably received</w:t>
      </w:r>
      <w:r w:rsidR="00D73E03">
        <w:rPr>
          <w:rFonts w:eastAsia="宋体"/>
          <w:sz w:val="22"/>
          <w:lang w:val="en-US" w:eastAsia="zh-CN"/>
        </w:rPr>
        <w:t>. T</w:t>
      </w:r>
      <w:r w:rsidR="00CF2DAC">
        <w:rPr>
          <w:rFonts w:eastAsia="宋体"/>
          <w:sz w:val="22"/>
          <w:lang w:val="en-US" w:eastAsia="zh-CN"/>
        </w:rPr>
        <w:t>he threshold</w:t>
      </w:r>
      <w:r w:rsidR="00CF2DAC" w:rsidRPr="00CF2DAC">
        <w:rPr>
          <w:rFonts w:eastAsia="宋体"/>
          <w:sz w:val="22"/>
          <w:szCs w:val="22"/>
          <w:lang w:eastAsia="zh-CN"/>
        </w:rPr>
        <w:t xml:space="preserve"> </w:t>
      </w:r>
      <w:r w:rsidR="00CF2DAC">
        <w:rPr>
          <w:rFonts w:eastAsia="宋体"/>
          <w:sz w:val="22"/>
          <w:szCs w:val="22"/>
          <w:lang w:eastAsia="zh-CN"/>
        </w:rPr>
        <w:t>Q</w:t>
      </w:r>
      <w:r w:rsidR="00CF2DAC">
        <w:rPr>
          <w:rFonts w:eastAsia="宋体"/>
          <w:sz w:val="22"/>
          <w:szCs w:val="22"/>
          <w:vertAlign w:val="subscript"/>
          <w:lang w:eastAsia="zh-CN"/>
        </w:rPr>
        <w:t>in</w:t>
      </w:r>
      <w:r w:rsidR="00CF2DAC">
        <w:rPr>
          <w:rFonts w:eastAsia="宋体"/>
          <w:sz w:val="22"/>
          <w:lang w:val="en-US" w:eastAsia="zh-CN"/>
        </w:rPr>
        <w:t xml:space="preserve"> is defined as the level </w:t>
      </w:r>
      <w:r w:rsidR="00CF2DAC" w:rsidRPr="00CF2DAC">
        <w:rPr>
          <w:rFonts w:eastAsia="宋体"/>
          <w:sz w:val="22"/>
          <w:lang w:val="en-US" w:eastAsia="zh-CN"/>
        </w:rPr>
        <w:t xml:space="preserve">at which the downlink </w:t>
      </w:r>
      <w:r w:rsidR="00440287" w:rsidRPr="00440287">
        <w:rPr>
          <w:rFonts w:eastAsia="宋体"/>
          <w:sz w:val="22"/>
          <w:lang w:val="en-US" w:eastAsia="zh-CN"/>
        </w:rPr>
        <w:t>radio link quality can be received with significantly higher reliability than at Q</w:t>
      </w:r>
      <w:r w:rsidR="00440287" w:rsidRPr="00440287">
        <w:rPr>
          <w:rFonts w:eastAsia="宋体"/>
          <w:sz w:val="22"/>
          <w:vertAlign w:val="subscript"/>
          <w:lang w:val="en-US" w:eastAsia="zh-CN"/>
        </w:rPr>
        <w:t>out</w:t>
      </w:r>
      <w:r w:rsidR="00CF2DAC">
        <w:rPr>
          <w:rFonts w:eastAsia="宋体"/>
          <w:sz w:val="22"/>
          <w:lang w:val="en-US" w:eastAsia="zh-CN"/>
        </w:rPr>
        <w:t>.</w:t>
      </w:r>
      <w:r w:rsidR="003D133D">
        <w:rPr>
          <w:rFonts w:eastAsia="宋体"/>
          <w:sz w:val="22"/>
          <w:lang w:val="en-US" w:eastAsia="zh-CN"/>
        </w:rPr>
        <w:t xml:space="preserve"> </w:t>
      </w:r>
      <w:r w:rsidR="003D133D" w:rsidRPr="003D133D">
        <w:rPr>
          <w:rFonts w:eastAsia="宋体"/>
          <w:sz w:val="22"/>
          <w:lang w:val="en-US" w:eastAsia="zh-CN"/>
        </w:rPr>
        <w:t>In comparison, the threshold Q</w:t>
      </w:r>
      <w:r w:rsidR="003D133D" w:rsidRPr="00372E49">
        <w:rPr>
          <w:rFonts w:eastAsia="宋体"/>
          <w:sz w:val="22"/>
          <w:vertAlign w:val="subscript"/>
          <w:lang w:val="en-US" w:eastAsia="zh-CN"/>
        </w:rPr>
        <w:t>in</w:t>
      </w:r>
      <w:r w:rsidR="003D133D" w:rsidRPr="003D133D">
        <w:rPr>
          <w:rFonts w:eastAsia="宋体"/>
          <w:sz w:val="22"/>
          <w:lang w:val="en-US" w:eastAsia="zh-CN"/>
        </w:rPr>
        <w:t xml:space="preserve"> is closer to </w:t>
      </w:r>
      <w:r w:rsidR="003D133D">
        <w:rPr>
          <w:rFonts w:eastAsia="宋体"/>
          <w:sz w:val="22"/>
          <w:lang w:val="en-US" w:eastAsia="zh-CN"/>
        </w:rPr>
        <w:t>the definition of a</w:t>
      </w:r>
      <w:r w:rsidR="003D133D" w:rsidRPr="003D133D">
        <w:rPr>
          <w:rFonts w:eastAsia="宋体"/>
          <w:sz w:val="22"/>
          <w:lang w:val="en-US" w:eastAsia="zh-CN"/>
        </w:rPr>
        <w:t xml:space="preserve"> threshold </w:t>
      </w:r>
      <w:r w:rsidR="003D133D">
        <w:rPr>
          <w:rFonts w:eastAsia="宋体"/>
          <w:sz w:val="22"/>
          <w:lang w:val="en-US" w:eastAsia="zh-CN"/>
        </w:rPr>
        <w:t>with</w:t>
      </w:r>
      <w:r w:rsidR="003D133D" w:rsidRPr="003D133D">
        <w:rPr>
          <w:rFonts w:eastAsia="宋体"/>
          <w:sz w:val="22"/>
          <w:lang w:val="en-US" w:eastAsia="zh-CN"/>
        </w:rPr>
        <w:t xml:space="preserve"> </w:t>
      </w:r>
      <w:r w:rsidR="003D133D" w:rsidRPr="00632AB4">
        <w:rPr>
          <w:rFonts w:eastAsia="宋体"/>
          <w:sz w:val="22"/>
          <w:szCs w:val="22"/>
          <w:lang w:eastAsia="zh-CN"/>
        </w:rPr>
        <w:t>good serving cell quality</w:t>
      </w:r>
      <w:r w:rsidR="003D133D" w:rsidRPr="003D133D">
        <w:rPr>
          <w:rFonts w:eastAsia="宋体"/>
          <w:sz w:val="22"/>
          <w:lang w:val="en-US" w:eastAsia="zh-CN"/>
        </w:rPr>
        <w:t>.</w:t>
      </w:r>
      <w:r w:rsidR="003D133D">
        <w:rPr>
          <w:rFonts w:eastAsia="宋体"/>
          <w:sz w:val="22"/>
          <w:lang w:val="en-US" w:eastAsia="zh-CN"/>
        </w:rPr>
        <w:t xml:space="preserve"> So, we suggest to use</w:t>
      </w:r>
      <w:r w:rsidR="00685639">
        <w:rPr>
          <w:rFonts w:eastAsia="宋体"/>
          <w:sz w:val="22"/>
          <w:lang w:val="en-US" w:eastAsia="zh-CN"/>
        </w:rPr>
        <w:t xml:space="preserve"> </w:t>
      </w:r>
      <w:r w:rsidR="00372E49">
        <w:rPr>
          <w:rFonts w:eastAsia="宋体"/>
          <w:sz w:val="22"/>
          <w:lang w:val="en-US" w:eastAsia="zh-CN"/>
        </w:rPr>
        <w:t>Q</w:t>
      </w:r>
      <w:r w:rsidR="00372E49" w:rsidRPr="00372E49">
        <w:rPr>
          <w:rFonts w:eastAsia="宋体"/>
          <w:sz w:val="22"/>
          <w:vertAlign w:val="subscript"/>
          <w:lang w:val="en-US" w:eastAsia="zh-CN"/>
        </w:rPr>
        <w:t>in</w:t>
      </w:r>
      <w:r w:rsidR="00372E49">
        <w:rPr>
          <w:rFonts w:eastAsia="宋体"/>
          <w:sz w:val="22"/>
          <w:lang w:val="en-US" w:eastAsia="zh-CN"/>
        </w:rPr>
        <w:t xml:space="preserve"> to derive the </w:t>
      </w:r>
      <w:r w:rsidR="00372E49" w:rsidRPr="003D133D">
        <w:rPr>
          <w:rFonts w:eastAsia="宋体"/>
          <w:sz w:val="22"/>
          <w:lang w:val="en-US" w:eastAsia="zh-CN"/>
        </w:rPr>
        <w:t>threshold</w:t>
      </w:r>
      <w:r w:rsidR="00372E49" w:rsidRPr="00372E49">
        <w:rPr>
          <w:rFonts w:eastAsia="宋体"/>
          <w:sz w:val="22"/>
          <w:szCs w:val="22"/>
          <w:lang w:eastAsia="zh-CN"/>
        </w:rPr>
        <w:t xml:space="preserve"> </w:t>
      </w:r>
      <w:r w:rsidR="00372E49">
        <w:rPr>
          <w:rFonts w:eastAsia="宋体"/>
          <w:sz w:val="22"/>
          <w:szCs w:val="22"/>
          <w:lang w:eastAsia="zh-CN"/>
        </w:rPr>
        <w:t xml:space="preserve">for </w:t>
      </w:r>
      <w:r w:rsidR="00372E49" w:rsidRPr="00632AB4">
        <w:rPr>
          <w:rFonts w:eastAsia="宋体"/>
          <w:sz w:val="22"/>
          <w:szCs w:val="22"/>
          <w:lang w:eastAsia="zh-CN"/>
        </w:rPr>
        <w:t>good serving cell quality</w:t>
      </w:r>
      <w:r w:rsidR="00372E49">
        <w:rPr>
          <w:rFonts w:eastAsia="宋体"/>
          <w:sz w:val="22"/>
          <w:szCs w:val="22"/>
          <w:lang w:eastAsia="zh-CN"/>
        </w:rPr>
        <w:t xml:space="preserve"> </w:t>
      </w:r>
      <w:r w:rsidR="00372E49" w:rsidRPr="00632AB4">
        <w:rPr>
          <w:rFonts w:eastAsia="宋体"/>
          <w:sz w:val="22"/>
          <w:szCs w:val="22"/>
          <w:lang w:eastAsia="zh-CN"/>
        </w:rPr>
        <w:t>criteria</w:t>
      </w:r>
      <w:r w:rsidR="00372E49">
        <w:rPr>
          <w:rFonts w:eastAsia="宋体"/>
          <w:sz w:val="22"/>
          <w:szCs w:val="22"/>
          <w:lang w:eastAsia="zh-CN"/>
        </w:rPr>
        <w:t xml:space="preserve"> for RLM</w:t>
      </w:r>
      <w:r w:rsidR="00873C69">
        <w:rPr>
          <w:rFonts w:eastAsia="宋体"/>
          <w:sz w:val="22"/>
          <w:szCs w:val="22"/>
          <w:lang w:eastAsia="zh-CN"/>
        </w:rPr>
        <w:t xml:space="preserve"> relaxation</w:t>
      </w:r>
      <w:r w:rsidR="00372E49">
        <w:rPr>
          <w:rFonts w:eastAsia="宋体"/>
          <w:sz w:val="22"/>
          <w:szCs w:val="22"/>
          <w:lang w:eastAsia="zh-CN"/>
        </w:rPr>
        <w:t>.</w:t>
      </w:r>
    </w:p>
    <w:p w:rsidR="00685639" w:rsidRDefault="00685639" w:rsidP="00685639">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sidR="00337979">
        <w:rPr>
          <w:rFonts w:eastAsia="宋体"/>
          <w:b/>
          <w:i/>
          <w:sz w:val="22"/>
          <w:lang w:val="en-US" w:eastAsia="zh-CN"/>
        </w:rPr>
        <w:t>5</w:t>
      </w:r>
      <w:r w:rsidRPr="00D5444A">
        <w:rPr>
          <w:rFonts w:eastAsia="宋体"/>
          <w:b/>
          <w:i/>
          <w:sz w:val="22"/>
          <w:lang w:val="en-US" w:eastAsia="zh-CN"/>
        </w:rPr>
        <w:t xml:space="preserve">: </w:t>
      </w:r>
      <w:r w:rsidR="00B81EB6">
        <w:rPr>
          <w:rFonts w:eastAsia="宋体"/>
          <w:b/>
          <w:i/>
          <w:sz w:val="22"/>
          <w:lang w:val="en-US" w:eastAsia="zh-CN"/>
        </w:rPr>
        <w:t>It is suggest the Q</w:t>
      </w:r>
      <w:r w:rsidR="00B81EB6" w:rsidRPr="00B81EB6">
        <w:rPr>
          <w:rFonts w:eastAsia="宋体"/>
          <w:b/>
          <w:i/>
          <w:sz w:val="22"/>
          <w:vertAlign w:val="subscript"/>
          <w:lang w:val="en-US" w:eastAsia="zh-CN"/>
        </w:rPr>
        <w:t>x</w:t>
      </w:r>
      <w:r w:rsidR="00B81EB6">
        <w:rPr>
          <w:rFonts w:eastAsia="宋体"/>
          <w:b/>
          <w:i/>
          <w:sz w:val="22"/>
          <w:lang w:val="en-US" w:eastAsia="zh-CN"/>
        </w:rPr>
        <w:t xml:space="preserve"> used for </w:t>
      </w:r>
      <w:r w:rsidR="008B6531" w:rsidRPr="00110A20">
        <w:rPr>
          <w:rFonts w:eastAsia="宋体"/>
          <w:b/>
          <w:i/>
          <w:sz w:val="22"/>
          <w:lang w:val="en-US" w:eastAsia="zh-CN"/>
        </w:rPr>
        <w:t>good serving cell quality</w:t>
      </w:r>
      <w:r w:rsidR="008B6531" w:rsidRPr="006B171D">
        <w:rPr>
          <w:rFonts w:eastAsia="宋体"/>
          <w:b/>
          <w:i/>
          <w:sz w:val="22"/>
          <w:lang w:val="en-US" w:eastAsia="zh-CN"/>
        </w:rPr>
        <w:t xml:space="preserve"> </w:t>
      </w:r>
      <w:r w:rsidR="008B6531" w:rsidRPr="007C0081">
        <w:rPr>
          <w:rFonts w:eastAsia="宋体"/>
          <w:b/>
          <w:i/>
          <w:sz w:val="22"/>
          <w:lang w:val="en-US" w:eastAsia="zh-CN"/>
        </w:rPr>
        <w:t>criterion</w:t>
      </w:r>
      <w:r w:rsidR="008B6531">
        <w:rPr>
          <w:rFonts w:eastAsia="宋体"/>
          <w:b/>
          <w:i/>
          <w:sz w:val="22"/>
          <w:lang w:val="en-US" w:eastAsia="zh-CN"/>
        </w:rPr>
        <w:t xml:space="preserve"> for RLM</w:t>
      </w:r>
      <w:r w:rsidR="00D74176">
        <w:rPr>
          <w:rFonts w:eastAsia="宋体"/>
          <w:b/>
          <w:i/>
          <w:sz w:val="22"/>
          <w:lang w:val="en-US" w:eastAsia="zh-CN"/>
        </w:rPr>
        <w:t xml:space="preserve"> relaxation</w:t>
      </w:r>
      <w:r w:rsidR="008B6531" w:rsidRPr="00110A20">
        <w:rPr>
          <w:rFonts w:eastAsia="宋体"/>
          <w:b/>
          <w:i/>
          <w:sz w:val="22"/>
          <w:lang w:val="en-US" w:eastAsia="zh-CN"/>
        </w:rPr>
        <w:t xml:space="preserve"> </w:t>
      </w:r>
      <w:r w:rsidR="008B6531">
        <w:rPr>
          <w:rFonts w:eastAsia="宋体"/>
          <w:b/>
          <w:i/>
          <w:sz w:val="22"/>
          <w:lang w:val="en-US" w:eastAsia="zh-CN"/>
        </w:rPr>
        <w:t>can be defined as the threshold Q</w:t>
      </w:r>
      <w:r w:rsidR="00B81EB6">
        <w:rPr>
          <w:rFonts w:eastAsia="宋体"/>
          <w:b/>
          <w:i/>
          <w:sz w:val="22"/>
          <w:vertAlign w:val="subscript"/>
          <w:lang w:val="en-US" w:eastAsia="zh-CN"/>
        </w:rPr>
        <w:t>in</w:t>
      </w:r>
      <w:r w:rsidR="00337979">
        <w:rPr>
          <w:rFonts w:eastAsia="宋体"/>
          <w:b/>
          <w:i/>
          <w:sz w:val="22"/>
          <w:lang w:val="en-US" w:eastAsia="zh-CN"/>
        </w:rPr>
        <w:t>, and the value of X can be defined as:</w:t>
      </w:r>
    </w:p>
    <w:p w:rsidR="00337979" w:rsidRDefault="00337979" w:rsidP="00337979">
      <w:pPr>
        <w:pStyle w:val="af8"/>
        <w:widowControl w:val="0"/>
        <w:numPr>
          <w:ilvl w:val="0"/>
          <w:numId w:val="42"/>
        </w:numPr>
        <w:adjustRightInd w:val="0"/>
        <w:snapToGrid w:val="0"/>
        <w:spacing w:before="180"/>
        <w:rPr>
          <w:rFonts w:eastAsia="宋体"/>
          <w:b/>
          <w:i/>
          <w:sz w:val="22"/>
          <w:lang w:val="en-US" w:eastAsia="zh-CN"/>
        </w:rPr>
      </w:pPr>
      <w:r>
        <w:rPr>
          <w:rFonts w:eastAsia="宋体" w:hint="eastAsia"/>
          <w:b/>
          <w:i/>
          <w:sz w:val="22"/>
          <w:lang w:val="en-US" w:eastAsia="zh-CN"/>
        </w:rPr>
        <w:t>X</w:t>
      </w:r>
      <w:r>
        <w:rPr>
          <w:rFonts w:eastAsia="宋体"/>
          <w:b/>
          <w:i/>
          <w:sz w:val="22"/>
          <w:lang w:val="en-US" w:eastAsia="zh-CN"/>
        </w:rPr>
        <w:t xml:space="preserve">=0dB, if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is predefined;</w:t>
      </w:r>
    </w:p>
    <w:p w:rsidR="00337979" w:rsidRPr="00337979" w:rsidRDefault="00337979" w:rsidP="00337979">
      <w:pPr>
        <w:pStyle w:val="af8"/>
        <w:widowControl w:val="0"/>
        <w:numPr>
          <w:ilvl w:val="0"/>
          <w:numId w:val="42"/>
        </w:numPr>
        <w:adjustRightInd w:val="0"/>
        <w:snapToGrid w:val="0"/>
        <w:spacing w:before="180"/>
        <w:rPr>
          <w:rFonts w:eastAsia="宋体"/>
          <w:b/>
          <w:i/>
          <w:sz w:val="22"/>
          <w:lang w:val="en-US" w:eastAsia="zh-CN"/>
        </w:rPr>
      </w:pPr>
      <w:r>
        <w:rPr>
          <w:rFonts w:eastAsia="宋体"/>
          <w:b/>
          <w:i/>
          <w:sz w:val="22"/>
          <w:lang w:val="en-US" w:eastAsia="zh-CN"/>
        </w:rPr>
        <w:t xml:space="preserve">X = {0, 1, 2, …}dB, if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is configurable.</w:t>
      </w:r>
    </w:p>
    <w:p w:rsidR="00372E49" w:rsidRDefault="00372E49" w:rsidP="00534E5F">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or BFD, both threshold Q</w:t>
      </w:r>
      <w:r w:rsidRPr="00372E49">
        <w:rPr>
          <w:rFonts w:eastAsia="宋体"/>
          <w:sz w:val="22"/>
          <w:vertAlign w:val="subscript"/>
          <w:lang w:val="en-US" w:eastAsia="zh-CN"/>
        </w:rPr>
        <w:t>out_LR</w:t>
      </w:r>
      <w:r>
        <w:rPr>
          <w:rFonts w:eastAsia="宋体"/>
          <w:sz w:val="22"/>
          <w:lang w:val="en-US" w:eastAsia="zh-CN"/>
        </w:rPr>
        <w:t xml:space="preserve"> and Q</w:t>
      </w:r>
      <w:r w:rsidRPr="00372E49">
        <w:rPr>
          <w:rFonts w:eastAsia="宋体"/>
          <w:sz w:val="22"/>
          <w:vertAlign w:val="subscript"/>
          <w:lang w:val="en-US" w:eastAsia="zh-CN"/>
        </w:rPr>
        <w:t>in_LR</w:t>
      </w:r>
      <w:r w:rsidRPr="00372E49">
        <w:rPr>
          <w:rFonts w:eastAsia="宋体"/>
          <w:sz w:val="22"/>
          <w:lang w:val="en-US" w:eastAsia="zh-CN"/>
        </w:rPr>
        <w:t xml:space="preserve"> </w:t>
      </w:r>
      <w:r>
        <w:rPr>
          <w:rFonts w:eastAsia="宋体"/>
          <w:sz w:val="22"/>
          <w:lang w:val="en-US" w:eastAsia="zh-CN"/>
        </w:rPr>
        <w:t xml:space="preserve">are considered to derive the </w:t>
      </w:r>
      <w:r w:rsidRPr="003D133D">
        <w:rPr>
          <w:rFonts w:eastAsia="宋体"/>
          <w:sz w:val="22"/>
          <w:lang w:val="en-US" w:eastAsia="zh-CN"/>
        </w:rPr>
        <w:t>threshold</w:t>
      </w:r>
      <w:r w:rsidRPr="00372E49">
        <w:rPr>
          <w:rFonts w:eastAsia="宋体"/>
          <w:sz w:val="22"/>
          <w:szCs w:val="22"/>
          <w:lang w:eastAsia="zh-CN"/>
        </w:rPr>
        <w:t xml:space="preserve"> </w:t>
      </w:r>
      <w:r>
        <w:rPr>
          <w:rFonts w:eastAsia="宋体"/>
          <w:sz w:val="22"/>
          <w:szCs w:val="22"/>
          <w:lang w:eastAsia="zh-CN"/>
        </w:rPr>
        <w:t xml:space="preserve">for </w:t>
      </w:r>
      <w:r w:rsidRPr="00632AB4">
        <w:rPr>
          <w:rFonts w:eastAsia="宋体"/>
          <w:sz w:val="22"/>
          <w:szCs w:val="22"/>
          <w:lang w:eastAsia="zh-CN"/>
        </w:rPr>
        <w:t>good serving cell quality</w:t>
      </w:r>
      <w:r>
        <w:rPr>
          <w:rFonts w:eastAsia="宋体"/>
          <w:sz w:val="22"/>
          <w:szCs w:val="22"/>
          <w:lang w:eastAsia="zh-CN"/>
        </w:rPr>
        <w:t xml:space="preserve"> </w:t>
      </w:r>
      <w:r w:rsidR="0072165C">
        <w:rPr>
          <w:rFonts w:eastAsia="宋体"/>
          <w:sz w:val="22"/>
          <w:szCs w:val="22"/>
          <w:lang w:eastAsia="zh-CN"/>
        </w:rPr>
        <w:t>criteri</w:t>
      </w:r>
      <w:r w:rsidR="0072165C">
        <w:rPr>
          <w:rFonts w:eastAsia="宋体" w:hint="eastAsia"/>
          <w:sz w:val="22"/>
          <w:szCs w:val="22"/>
          <w:lang w:eastAsia="zh-CN"/>
        </w:rPr>
        <w:t>on</w:t>
      </w:r>
      <w:r>
        <w:rPr>
          <w:rFonts w:eastAsia="宋体"/>
          <w:sz w:val="22"/>
          <w:szCs w:val="22"/>
          <w:lang w:eastAsia="zh-CN"/>
        </w:rPr>
        <w:t xml:space="preserve">. </w:t>
      </w:r>
      <w:r w:rsidR="00873C69">
        <w:rPr>
          <w:rFonts w:eastAsia="宋体"/>
          <w:sz w:val="22"/>
          <w:szCs w:val="22"/>
          <w:lang w:eastAsia="zh-CN"/>
        </w:rPr>
        <w:t xml:space="preserve">The threshold for </w:t>
      </w:r>
      <w:r w:rsidR="00873C69" w:rsidRPr="00632AB4">
        <w:rPr>
          <w:rFonts w:eastAsia="宋体"/>
          <w:sz w:val="22"/>
          <w:szCs w:val="22"/>
          <w:lang w:eastAsia="zh-CN"/>
        </w:rPr>
        <w:t>good serving cell quality</w:t>
      </w:r>
      <w:r w:rsidR="00873C69">
        <w:rPr>
          <w:rFonts w:eastAsia="宋体"/>
          <w:sz w:val="22"/>
          <w:szCs w:val="22"/>
          <w:lang w:eastAsia="zh-CN"/>
        </w:rPr>
        <w:t xml:space="preserve"> </w:t>
      </w:r>
      <w:r w:rsidR="0072165C">
        <w:rPr>
          <w:rFonts w:eastAsia="宋体"/>
          <w:sz w:val="22"/>
          <w:szCs w:val="22"/>
          <w:lang w:eastAsia="zh-CN"/>
        </w:rPr>
        <w:t>criteri</w:t>
      </w:r>
      <w:r w:rsidR="0072165C">
        <w:rPr>
          <w:rFonts w:eastAsia="宋体" w:hint="eastAsia"/>
          <w:sz w:val="22"/>
          <w:szCs w:val="22"/>
          <w:lang w:eastAsia="zh-CN"/>
        </w:rPr>
        <w:t>on</w:t>
      </w:r>
      <w:r w:rsidR="0072165C">
        <w:rPr>
          <w:rFonts w:eastAsia="宋体"/>
          <w:sz w:val="22"/>
          <w:szCs w:val="22"/>
          <w:lang w:eastAsia="zh-CN"/>
        </w:rPr>
        <w:t xml:space="preserve"> </w:t>
      </w:r>
      <w:r w:rsidR="00873C69">
        <w:rPr>
          <w:rFonts w:eastAsia="宋体"/>
          <w:sz w:val="22"/>
          <w:lang w:val="en-US" w:eastAsia="zh-CN"/>
        </w:rPr>
        <w:t>will be compared with the measurement results on BFD-RSs and it shall be defined as a SINR-like value. However, t</w:t>
      </w:r>
      <w:r w:rsidR="00D55721">
        <w:rPr>
          <w:rFonts w:eastAsia="宋体"/>
          <w:sz w:val="22"/>
          <w:szCs w:val="22"/>
          <w:lang w:eastAsia="zh-CN"/>
        </w:rPr>
        <w:t xml:space="preserve">he </w:t>
      </w:r>
      <w:r w:rsidR="00D55721">
        <w:rPr>
          <w:rFonts w:eastAsia="宋体"/>
          <w:sz w:val="22"/>
          <w:lang w:val="en-US" w:eastAsia="zh-CN"/>
        </w:rPr>
        <w:t>threshold Q</w:t>
      </w:r>
      <w:r w:rsidR="00873C69">
        <w:rPr>
          <w:rFonts w:eastAsia="宋体"/>
          <w:sz w:val="22"/>
          <w:vertAlign w:val="subscript"/>
          <w:lang w:val="en-US" w:eastAsia="zh-CN"/>
        </w:rPr>
        <w:t>in</w:t>
      </w:r>
      <w:r w:rsidR="00D55721" w:rsidRPr="00372E49">
        <w:rPr>
          <w:rFonts w:eastAsia="宋体"/>
          <w:sz w:val="22"/>
          <w:vertAlign w:val="subscript"/>
          <w:lang w:val="en-US" w:eastAsia="zh-CN"/>
        </w:rPr>
        <w:t>_LR</w:t>
      </w:r>
      <w:r w:rsidR="00D55721" w:rsidRPr="00D55721">
        <w:rPr>
          <w:rFonts w:eastAsia="宋体"/>
          <w:sz w:val="22"/>
          <w:lang w:val="en-US" w:eastAsia="zh-CN"/>
        </w:rPr>
        <w:t xml:space="preserve"> </w:t>
      </w:r>
      <w:r w:rsidR="00D55721">
        <w:rPr>
          <w:rFonts w:eastAsia="宋体"/>
          <w:sz w:val="22"/>
          <w:lang w:val="en-US" w:eastAsia="zh-CN"/>
        </w:rPr>
        <w:t xml:space="preserve">is defined as </w:t>
      </w:r>
      <w:r w:rsidR="00873C69">
        <w:rPr>
          <w:rFonts w:eastAsia="宋体"/>
          <w:sz w:val="22"/>
          <w:lang w:val="en-US" w:eastAsia="zh-CN"/>
        </w:rPr>
        <w:t>a RSRP value configured by the network. Hence, the threshold Q</w:t>
      </w:r>
      <w:r w:rsidR="00873C69" w:rsidRPr="00372E49">
        <w:rPr>
          <w:rFonts w:eastAsia="宋体"/>
          <w:sz w:val="22"/>
          <w:vertAlign w:val="subscript"/>
          <w:lang w:val="en-US" w:eastAsia="zh-CN"/>
        </w:rPr>
        <w:t>out_LR</w:t>
      </w:r>
      <w:r w:rsidR="00873C69">
        <w:rPr>
          <w:rFonts w:eastAsia="宋体"/>
          <w:sz w:val="22"/>
          <w:lang w:val="en-US" w:eastAsia="zh-CN"/>
        </w:rPr>
        <w:t xml:space="preserve"> is suggested to be used for deriving the </w:t>
      </w:r>
      <w:r w:rsidR="00873C69" w:rsidRPr="003D133D">
        <w:rPr>
          <w:rFonts w:eastAsia="宋体"/>
          <w:sz w:val="22"/>
          <w:lang w:val="en-US" w:eastAsia="zh-CN"/>
        </w:rPr>
        <w:t>threshold</w:t>
      </w:r>
      <w:r w:rsidR="00873C69" w:rsidRPr="00372E49">
        <w:rPr>
          <w:rFonts w:eastAsia="宋体"/>
          <w:sz w:val="22"/>
          <w:szCs w:val="22"/>
          <w:lang w:eastAsia="zh-CN"/>
        </w:rPr>
        <w:t xml:space="preserve"> </w:t>
      </w:r>
      <w:r w:rsidR="00873C69">
        <w:rPr>
          <w:rFonts w:eastAsia="宋体"/>
          <w:sz w:val="22"/>
          <w:szCs w:val="22"/>
          <w:lang w:eastAsia="zh-CN"/>
        </w:rPr>
        <w:t xml:space="preserve">for </w:t>
      </w:r>
      <w:r w:rsidR="00873C69" w:rsidRPr="00632AB4">
        <w:rPr>
          <w:rFonts w:eastAsia="宋体"/>
          <w:sz w:val="22"/>
          <w:szCs w:val="22"/>
          <w:lang w:eastAsia="zh-CN"/>
        </w:rPr>
        <w:t>good serving cell quality</w:t>
      </w:r>
      <w:r w:rsidR="00873C69">
        <w:rPr>
          <w:rFonts w:eastAsia="宋体"/>
          <w:sz w:val="22"/>
          <w:szCs w:val="22"/>
          <w:lang w:eastAsia="zh-CN"/>
        </w:rPr>
        <w:t xml:space="preserve"> </w:t>
      </w:r>
      <w:r w:rsidR="0072165C">
        <w:rPr>
          <w:rFonts w:eastAsia="宋体"/>
          <w:sz w:val="22"/>
          <w:szCs w:val="22"/>
          <w:lang w:eastAsia="zh-CN"/>
        </w:rPr>
        <w:t>criteri</w:t>
      </w:r>
      <w:r w:rsidR="0072165C">
        <w:rPr>
          <w:rFonts w:eastAsia="宋体" w:hint="eastAsia"/>
          <w:sz w:val="22"/>
          <w:szCs w:val="22"/>
          <w:lang w:eastAsia="zh-CN"/>
        </w:rPr>
        <w:t>on</w:t>
      </w:r>
      <w:r w:rsidR="0072165C">
        <w:rPr>
          <w:rFonts w:eastAsia="宋体"/>
          <w:sz w:val="22"/>
          <w:szCs w:val="22"/>
          <w:lang w:eastAsia="zh-CN"/>
        </w:rPr>
        <w:t xml:space="preserve"> </w:t>
      </w:r>
      <w:r w:rsidR="00873C69">
        <w:rPr>
          <w:rFonts w:eastAsia="宋体"/>
          <w:sz w:val="22"/>
          <w:szCs w:val="22"/>
          <w:lang w:eastAsia="zh-CN"/>
        </w:rPr>
        <w:t>for BFD relaxation.</w:t>
      </w:r>
      <w:r w:rsidR="00807D51">
        <w:rPr>
          <w:rFonts w:eastAsia="宋体"/>
          <w:sz w:val="22"/>
          <w:szCs w:val="22"/>
          <w:lang w:eastAsia="zh-CN"/>
        </w:rPr>
        <w:t xml:space="preserve"> </w:t>
      </w:r>
      <w:r w:rsidR="0072165C">
        <w:rPr>
          <w:rFonts w:eastAsia="宋体"/>
          <w:sz w:val="22"/>
          <w:szCs w:val="22"/>
          <w:lang w:eastAsia="zh-CN"/>
        </w:rPr>
        <w:t xml:space="preserve">The beam failure problem is assumed to be detected when the downlink quality is below the </w:t>
      </w:r>
      <w:r w:rsidR="0072165C">
        <w:rPr>
          <w:rFonts w:eastAsia="宋体"/>
          <w:sz w:val="22"/>
          <w:lang w:val="en-US" w:eastAsia="zh-CN"/>
        </w:rPr>
        <w:t>threshold Q</w:t>
      </w:r>
      <w:r w:rsidR="0072165C" w:rsidRPr="00372E49">
        <w:rPr>
          <w:rFonts w:eastAsia="宋体"/>
          <w:sz w:val="22"/>
          <w:vertAlign w:val="subscript"/>
          <w:lang w:val="en-US" w:eastAsia="zh-CN"/>
        </w:rPr>
        <w:t>out_LR</w:t>
      </w:r>
      <w:r w:rsidR="0072165C">
        <w:rPr>
          <w:rFonts w:eastAsia="宋体"/>
          <w:sz w:val="22"/>
          <w:szCs w:val="22"/>
          <w:lang w:eastAsia="zh-CN"/>
        </w:rPr>
        <w:t xml:space="preserve">. Hence, the </w:t>
      </w:r>
      <w:r w:rsidR="0072165C" w:rsidRPr="003D133D">
        <w:rPr>
          <w:rFonts w:eastAsia="宋体"/>
          <w:sz w:val="22"/>
          <w:lang w:val="en-US" w:eastAsia="zh-CN"/>
        </w:rPr>
        <w:t>threshold</w:t>
      </w:r>
      <w:r w:rsidR="0072165C" w:rsidRPr="00372E49">
        <w:rPr>
          <w:rFonts w:eastAsia="宋体"/>
          <w:sz w:val="22"/>
          <w:szCs w:val="22"/>
          <w:lang w:eastAsia="zh-CN"/>
        </w:rPr>
        <w:t xml:space="preserve"> </w:t>
      </w:r>
      <w:r w:rsidR="0072165C">
        <w:rPr>
          <w:rFonts w:eastAsia="宋体"/>
          <w:sz w:val="22"/>
          <w:szCs w:val="22"/>
          <w:lang w:eastAsia="zh-CN"/>
        </w:rPr>
        <w:t xml:space="preserve">for </w:t>
      </w:r>
      <w:r w:rsidR="0072165C" w:rsidRPr="00632AB4">
        <w:rPr>
          <w:rFonts w:eastAsia="宋体"/>
          <w:sz w:val="22"/>
          <w:szCs w:val="22"/>
          <w:lang w:eastAsia="zh-CN"/>
        </w:rPr>
        <w:t>good serving cell quality</w:t>
      </w:r>
      <w:r w:rsidR="0072165C">
        <w:rPr>
          <w:rFonts w:eastAsia="宋体"/>
          <w:sz w:val="22"/>
          <w:szCs w:val="22"/>
          <w:lang w:eastAsia="zh-CN"/>
        </w:rPr>
        <w:t xml:space="preserve"> criteri</w:t>
      </w:r>
      <w:r w:rsidR="0072165C">
        <w:rPr>
          <w:rFonts w:eastAsia="宋体" w:hint="eastAsia"/>
          <w:sz w:val="22"/>
          <w:szCs w:val="22"/>
          <w:lang w:eastAsia="zh-CN"/>
        </w:rPr>
        <w:t>on</w:t>
      </w:r>
      <w:r w:rsidR="0072165C">
        <w:rPr>
          <w:rFonts w:eastAsia="宋体"/>
          <w:sz w:val="22"/>
          <w:szCs w:val="22"/>
          <w:lang w:eastAsia="zh-CN"/>
        </w:rPr>
        <w:t xml:space="preserve"> for BFD relaxation shall be much better than the </w:t>
      </w:r>
      <w:r w:rsidR="0072165C">
        <w:rPr>
          <w:rFonts w:eastAsia="宋体"/>
          <w:sz w:val="22"/>
          <w:lang w:val="en-US" w:eastAsia="zh-CN"/>
        </w:rPr>
        <w:t>threshold Q</w:t>
      </w:r>
      <w:r w:rsidR="0072165C" w:rsidRPr="00372E49">
        <w:rPr>
          <w:rFonts w:eastAsia="宋体"/>
          <w:sz w:val="22"/>
          <w:vertAlign w:val="subscript"/>
          <w:lang w:val="en-US" w:eastAsia="zh-CN"/>
        </w:rPr>
        <w:t>out_LR</w:t>
      </w:r>
      <w:r w:rsidR="0072165C">
        <w:rPr>
          <w:rFonts w:eastAsia="宋体"/>
          <w:sz w:val="22"/>
          <w:szCs w:val="22"/>
          <w:lang w:eastAsia="zh-CN"/>
        </w:rPr>
        <w:t>. It is suggested that the offset Y can be defined as at least 4 dB or larger.</w:t>
      </w:r>
    </w:p>
    <w:p w:rsidR="00D74176" w:rsidRPr="00D5444A" w:rsidRDefault="00D74176" w:rsidP="00D74176">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sidR="00337979">
        <w:rPr>
          <w:rFonts w:eastAsia="宋体"/>
          <w:b/>
          <w:i/>
          <w:sz w:val="22"/>
          <w:lang w:val="en-US" w:eastAsia="zh-CN"/>
        </w:rPr>
        <w:t>6</w:t>
      </w:r>
      <w:r w:rsidRPr="00D5444A">
        <w:rPr>
          <w:rFonts w:eastAsia="宋体"/>
          <w:b/>
          <w:i/>
          <w:sz w:val="22"/>
          <w:lang w:val="en-US" w:eastAsia="zh-CN"/>
        </w:rPr>
        <w:t xml:space="preserve">: </w:t>
      </w:r>
      <w:r>
        <w:rPr>
          <w:rFonts w:eastAsia="宋体"/>
          <w:b/>
          <w:i/>
          <w:sz w:val="22"/>
          <w:lang w:val="en-US" w:eastAsia="zh-CN"/>
        </w:rPr>
        <w:t>The</w:t>
      </w:r>
      <w:r w:rsidR="00337979" w:rsidRPr="00337979">
        <w:rPr>
          <w:rFonts w:eastAsia="宋体"/>
          <w:b/>
          <w:i/>
          <w:sz w:val="22"/>
          <w:lang w:val="en-US" w:eastAsia="zh-CN"/>
        </w:rPr>
        <w:t xml:space="preserve"> </w:t>
      </w:r>
      <w:r w:rsidR="00337979">
        <w:rPr>
          <w:rFonts w:eastAsia="宋体"/>
          <w:b/>
          <w:i/>
          <w:sz w:val="22"/>
          <w:lang w:val="en-US" w:eastAsia="zh-CN"/>
        </w:rPr>
        <w:t>threshold</w:t>
      </w:r>
      <w:r w:rsidRPr="006B171D">
        <w:rPr>
          <w:rFonts w:eastAsia="宋体"/>
          <w:b/>
          <w:i/>
          <w:sz w:val="22"/>
          <w:lang w:val="en-US" w:eastAsia="zh-CN"/>
        </w:rPr>
        <w:t xml:space="preserve"> </w:t>
      </w:r>
      <w:r w:rsidR="00337979">
        <w:rPr>
          <w:rFonts w:eastAsia="宋体"/>
          <w:b/>
          <w:i/>
          <w:sz w:val="22"/>
          <w:lang w:val="en-US" w:eastAsia="zh-CN"/>
        </w:rPr>
        <w:t xml:space="preserve">used for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for BFD relaxation</w:t>
      </w:r>
      <w:r w:rsidRPr="00110A20">
        <w:rPr>
          <w:rFonts w:eastAsia="宋体"/>
          <w:b/>
          <w:i/>
          <w:sz w:val="22"/>
          <w:lang w:val="en-US" w:eastAsia="zh-CN"/>
        </w:rPr>
        <w:t xml:space="preserve"> </w:t>
      </w:r>
      <w:r>
        <w:rPr>
          <w:rFonts w:eastAsia="宋体"/>
          <w:b/>
          <w:i/>
          <w:sz w:val="22"/>
          <w:lang w:val="en-US" w:eastAsia="zh-CN"/>
        </w:rPr>
        <w:t>can be defined as (Q</w:t>
      </w:r>
      <w:r>
        <w:rPr>
          <w:rFonts w:eastAsia="宋体"/>
          <w:b/>
          <w:i/>
          <w:sz w:val="22"/>
          <w:vertAlign w:val="subscript"/>
          <w:lang w:val="en-US" w:eastAsia="zh-CN"/>
        </w:rPr>
        <w:t>out_LR</w:t>
      </w:r>
      <w:r w:rsidRPr="00BC00B2">
        <w:rPr>
          <w:rFonts w:eastAsia="宋体"/>
          <w:b/>
          <w:i/>
          <w:sz w:val="22"/>
          <w:lang w:val="en-US" w:eastAsia="zh-CN"/>
        </w:rPr>
        <w:t xml:space="preserve"> + </w:t>
      </w:r>
      <w:r>
        <w:rPr>
          <w:rFonts w:eastAsia="宋体"/>
          <w:b/>
          <w:i/>
          <w:sz w:val="22"/>
          <w:lang w:val="en-US" w:eastAsia="zh-CN"/>
        </w:rPr>
        <w:t>YdB)</w:t>
      </w:r>
      <w:r w:rsidR="00337979" w:rsidRPr="00337979">
        <w:rPr>
          <w:rFonts w:eastAsia="宋体"/>
          <w:b/>
          <w:i/>
          <w:sz w:val="22"/>
          <w:lang w:val="en-US" w:eastAsia="zh-CN"/>
        </w:rPr>
        <w:t xml:space="preserve"> </w:t>
      </w:r>
      <w:r w:rsidR="00337979">
        <w:rPr>
          <w:rFonts w:eastAsia="宋体"/>
          <w:b/>
          <w:i/>
          <w:sz w:val="22"/>
          <w:lang w:val="en-US" w:eastAsia="zh-CN"/>
        </w:rPr>
        <w:t>, and the value of Y can be defined as:</w:t>
      </w:r>
    </w:p>
    <w:p w:rsidR="00337979" w:rsidRDefault="00337979" w:rsidP="00337979">
      <w:pPr>
        <w:pStyle w:val="af8"/>
        <w:widowControl w:val="0"/>
        <w:numPr>
          <w:ilvl w:val="0"/>
          <w:numId w:val="42"/>
        </w:numPr>
        <w:adjustRightInd w:val="0"/>
        <w:snapToGrid w:val="0"/>
        <w:spacing w:before="180"/>
        <w:rPr>
          <w:rFonts w:eastAsia="宋体"/>
          <w:b/>
          <w:i/>
          <w:sz w:val="22"/>
          <w:lang w:val="en-US" w:eastAsia="zh-CN"/>
        </w:rPr>
      </w:pPr>
      <w:r>
        <w:rPr>
          <w:rFonts w:eastAsia="宋体"/>
          <w:b/>
          <w:i/>
          <w:sz w:val="22"/>
          <w:lang w:val="en-US" w:eastAsia="zh-CN"/>
        </w:rPr>
        <w:t>Y</w:t>
      </w:r>
      <w:r w:rsidR="00236398">
        <w:rPr>
          <w:rFonts w:eastAsia="宋体"/>
          <w:b/>
          <w:i/>
          <w:sz w:val="22"/>
          <w:lang w:val="en-US" w:eastAsia="zh-CN"/>
        </w:rPr>
        <w:t xml:space="preserve"> </w:t>
      </w:r>
      <w:r>
        <w:rPr>
          <w:rFonts w:eastAsia="宋体"/>
          <w:b/>
          <w:i/>
          <w:sz w:val="22"/>
          <w:lang w:val="en-US" w:eastAsia="zh-CN"/>
        </w:rPr>
        <w:t>=</w:t>
      </w:r>
      <w:r w:rsidR="00236398">
        <w:rPr>
          <w:rFonts w:eastAsia="宋体"/>
          <w:b/>
          <w:i/>
          <w:sz w:val="22"/>
          <w:lang w:val="en-US" w:eastAsia="zh-CN"/>
        </w:rPr>
        <w:t xml:space="preserve"> </w:t>
      </w:r>
      <w:r>
        <w:rPr>
          <w:rFonts w:eastAsia="宋体"/>
          <w:b/>
          <w:i/>
          <w:sz w:val="22"/>
          <w:lang w:val="en-US" w:eastAsia="zh-CN"/>
        </w:rPr>
        <w:t xml:space="preserve">4dB, if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is predefined;</w:t>
      </w:r>
    </w:p>
    <w:p w:rsidR="00337979" w:rsidRPr="00337979" w:rsidRDefault="00337979" w:rsidP="00337979">
      <w:pPr>
        <w:pStyle w:val="af8"/>
        <w:widowControl w:val="0"/>
        <w:numPr>
          <w:ilvl w:val="0"/>
          <w:numId w:val="42"/>
        </w:numPr>
        <w:adjustRightInd w:val="0"/>
        <w:snapToGrid w:val="0"/>
        <w:spacing w:before="180"/>
        <w:rPr>
          <w:rFonts w:eastAsia="宋体"/>
          <w:b/>
          <w:i/>
          <w:sz w:val="22"/>
          <w:lang w:val="en-US" w:eastAsia="zh-CN"/>
        </w:rPr>
      </w:pPr>
      <w:r>
        <w:rPr>
          <w:rFonts w:eastAsia="宋体"/>
          <w:b/>
          <w:i/>
          <w:sz w:val="22"/>
          <w:lang w:val="en-US" w:eastAsia="zh-CN"/>
        </w:rPr>
        <w:t xml:space="preserve">Y = {4, 5, 6, …}dB, if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is configurable.</w:t>
      </w:r>
    </w:p>
    <w:p w:rsidR="00C20605" w:rsidRDefault="00807D51" w:rsidP="00534E5F">
      <w:pPr>
        <w:widowControl w:val="0"/>
        <w:adjustRightInd w:val="0"/>
        <w:snapToGrid w:val="0"/>
        <w:spacing w:before="180"/>
        <w:rPr>
          <w:rFonts w:eastAsia="宋体"/>
          <w:sz w:val="22"/>
          <w:lang w:val="en-US" w:eastAsia="zh-CN"/>
        </w:rPr>
      </w:pPr>
      <w:r>
        <w:rPr>
          <w:rFonts w:eastAsia="宋体"/>
          <w:sz w:val="22"/>
          <w:lang w:val="en-US" w:eastAsia="zh-CN"/>
        </w:rPr>
        <w:t>Usually BFD-RSs could be a sub-set of RLM-RSs</w:t>
      </w:r>
      <w:r w:rsidR="00342474">
        <w:rPr>
          <w:rFonts w:eastAsia="宋体"/>
          <w:sz w:val="22"/>
          <w:lang w:val="en-US" w:eastAsia="zh-CN"/>
        </w:rPr>
        <w:t>, and</w:t>
      </w:r>
      <w:r>
        <w:rPr>
          <w:rFonts w:eastAsia="宋体"/>
          <w:sz w:val="22"/>
          <w:lang w:val="en-US" w:eastAsia="zh-CN"/>
        </w:rPr>
        <w:t xml:space="preserve"> UE needs to perform </w:t>
      </w:r>
      <w:r w:rsidR="00DA3C22">
        <w:rPr>
          <w:rFonts w:eastAsia="宋体"/>
          <w:sz w:val="22"/>
          <w:lang w:val="en-US" w:eastAsia="zh-CN"/>
        </w:rPr>
        <w:t>RLM and BFD measurements on</w:t>
      </w:r>
      <w:r w:rsidR="00342474">
        <w:rPr>
          <w:rFonts w:eastAsia="宋体"/>
          <w:sz w:val="22"/>
          <w:lang w:val="en-US" w:eastAsia="zh-CN"/>
        </w:rPr>
        <w:t xml:space="preserve"> the same RS resource. For this case, UE is allowed to enter relaxation mode when both RLM measurements and BFD measurements satisf</w:t>
      </w:r>
      <w:r w:rsidR="00E709B2">
        <w:rPr>
          <w:rFonts w:eastAsia="宋体"/>
          <w:sz w:val="22"/>
          <w:lang w:val="en-US" w:eastAsia="zh-CN"/>
        </w:rPr>
        <w:t>y</w:t>
      </w:r>
      <w:r w:rsidR="00342474">
        <w:rPr>
          <w:rFonts w:eastAsia="宋体"/>
          <w:sz w:val="22"/>
          <w:lang w:val="en-US" w:eastAsia="zh-CN"/>
        </w:rPr>
        <w:t xml:space="preserve"> the </w:t>
      </w:r>
      <w:r w:rsidR="00342474" w:rsidRPr="00342474">
        <w:rPr>
          <w:rFonts w:eastAsia="宋体"/>
          <w:sz w:val="22"/>
          <w:lang w:val="en-US" w:eastAsia="zh-CN"/>
        </w:rPr>
        <w:t>good serving cell quality criterion</w:t>
      </w:r>
      <w:r w:rsidR="00342474">
        <w:rPr>
          <w:rFonts w:eastAsia="宋体"/>
          <w:sz w:val="22"/>
          <w:lang w:val="en-US" w:eastAsia="zh-CN"/>
        </w:rPr>
        <w:t>.</w:t>
      </w:r>
    </w:p>
    <w:p w:rsidR="00944945" w:rsidRDefault="00944945" w:rsidP="00944945">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sidR="00691BF1">
        <w:rPr>
          <w:rFonts w:eastAsia="宋体"/>
          <w:b/>
          <w:i/>
          <w:sz w:val="22"/>
          <w:lang w:val="en-US" w:eastAsia="zh-CN"/>
        </w:rPr>
        <w:t>7</w:t>
      </w:r>
      <w:r w:rsidRPr="00D5444A">
        <w:rPr>
          <w:rFonts w:eastAsia="宋体"/>
          <w:b/>
          <w:i/>
          <w:sz w:val="22"/>
          <w:lang w:val="en-US" w:eastAsia="zh-CN"/>
        </w:rPr>
        <w:t>:</w:t>
      </w:r>
      <w:r w:rsidR="003D41B6">
        <w:rPr>
          <w:rFonts w:eastAsia="宋体"/>
          <w:b/>
          <w:i/>
          <w:sz w:val="22"/>
          <w:lang w:val="en-US" w:eastAsia="zh-CN"/>
        </w:rPr>
        <w:t xml:space="preserve"> </w:t>
      </w:r>
      <w:r w:rsidR="00342474">
        <w:rPr>
          <w:rFonts w:eastAsia="宋体"/>
          <w:b/>
          <w:i/>
          <w:sz w:val="22"/>
          <w:lang w:val="en-US" w:eastAsia="zh-CN"/>
        </w:rPr>
        <w:t xml:space="preserve">When UE performs RLM and BFD measurements on the same RS resource(s), </w:t>
      </w:r>
      <w:r w:rsidR="00342474" w:rsidRPr="00342474">
        <w:rPr>
          <w:rFonts w:eastAsia="宋体"/>
          <w:b/>
          <w:i/>
          <w:sz w:val="22"/>
          <w:lang w:val="en-US" w:eastAsia="zh-CN"/>
        </w:rPr>
        <w:t>UE is allowed to enter relaxation mode when both RLM measurements and BFD measurements satisf</w:t>
      </w:r>
      <w:r w:rsidR="00E709B2">
        <w:rPr>
          <w:rFonts w:eastAsia="宋体"/>
          <w:b/>
          <w:i/>
          <w:sz w:val="22"/>
          <w:lang w:val="en-US" w:eastAsia="zh-CN"/>
        </w:rPr>
        <w:t>y</w:t>
      </w:r>
      <w:r w:rsidR="00342474" w:rsidRPr="00342474">
        <w:rPr>
          <w:rFonts w:eastAsia="宋体"/>
          <w:b/>
          <w:i/>
          <w:sz w:val="22"/>
          <w:lang w:val="en-US" w:eastAsia="zh-CN"/>
        </w:rPr>
        <w:t xml:space="preserve"> the good</w:t>
      </w:r>
      <w:r w:rsidR="00342474">
        <w:rPr>
          <w:rFonts w:eastAsia="宋体"/>
          <w:b/>
          <w:i/>
          <w:sz w:val="22"/>
          <w:lang w:val="en-US" w:eastAsia="zh-CN"/>
        </w:rPr>
        <w:t xml:space="preserve"> serving cell quality criterion.</w:t>
      </w:r>
    </w:p>
    <w:p w:rsidR="00C8745E" w:rsidRPr="006A0C8B" w:rsidRDefault="00317F66" w:rsidP="006A0C8B">
      <w:pPr>
        <w:pStyle w:val="2"/>
        <w:rPr>
          <w:lang w:eastAsia="zh-CN"/>
        </w:rPr>
      </w:pPr>
      <w:r w:rsidRPr="006A0C8B">
        <w:rPr>
          <w:lang w:eastAsia="zh-CN"/>
        </w:rPr>
        <w:t>Low mobility criterion</w:t>
      </w:r>
    </w:p>
    <w:p w:rsidR="005555BC" w:rsidRDefault="006A0C8B" w:rsidP="00C8745E">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 xml:space="preserve">n last RAN4 e-meeting, it has been agreed </w:t>
      </w:r>
      <w:r w:rsidR="009D1722">
        <w:rPr>
          <w:rFonts w:eastAsia="宋体"/>
          <w:sz w:val="22"/>
          <w:lang w:val="en-US" w:eastAsia="zh-CN"/>
        </w:rPr>
        <w:t xml:space="preserve">that </w:t>
      </w:r>
      <w:r w:rsidR="00BA3039">
        <w:rPr>
          <w:rFonts w:eastAsia="宋体"/>
          <w:sz w:val="22"/>
          <w:lang w:val="en-US" w:eastAsia="zh-CN"/>
        </w:rPr>
        <w:t xml:space="preserve">SSB based </w:t>
      </w:r>
      <w:r w:rsidR="005555BC">
        <w:rPr>
          <w:rFonts w:eastAsia="宋体"/>
          <w:sz w:val="22"/>
          <w:lang w:val="en-US" w:eastAsia="zh-CN"/>
        </w:rPr>
        <w:t xml:space="preserve">intra-frequency L3 RSRP measurement of serving cell is used for low mobility criterion evaluation. However, whether </w:t>
      </w:r>
      <w:r w:rsidR="00BA3039">
        <w:rPr>
          <w:rFonts w:eastAsia="宋体"/>
          <w:sz w:val="22"/>
          <w:lang w:val="en-US" w:eastAsia="zh-CN"/>
        </w:rPr>
        <w:t>to support additional low mobility criterion was discussed in RAN4, and the following options are considered:</w:t>
      </w:r>
    </w:p>
    <w:tbl>
      <w:tblPr>
        <w:tblStyle w:val="af4"/>
        <w:tblW w:w="0" w:type="auto"/>
        <w:tblLook w:val="04A0" w:firstRow="1" w:lastRow="0" w:firstColumn="1" w:lastColumn="0" w:noHBand="0" w:noVBand="1"/>
      </w:tblPr>
      <w:tblGrid>
        <w:gridCol w:w="9621"/>
      </w:tblGrid>
      <w:tr w:rsidR="001E100E" w:rsidRPr="007C700C" w:rsidTr="001E100E">
        <w:tc>
          <w:tcPr>
            <w:tcW w:w="9621" w:type="dxa"/>
          </w:tcPr>
          <w:p w:rsidR="001E100E" w:rsidRPr="007C700C" w:rsidRDefault="001E100E" w:rsidP="001E100E">
            <w:pPr>
              <w:numPr>
                <w:ilvl w:val="0"/>
                <w:numId w:val="40"/>
              </w:numPr>
              <w:snapToGrid w:val="0"/>
              <w:spacing w:after="120"/>
              <w:ind w:hanging="357"/>
              <w:rPr>
                <w:rFonts w:eastAsia="宋体"/>
                <w:i/>
              </w:rPr>
            </w:pPr>
            <w:r w:rsidRPr="007C700C">
              <w:rPr>
                <w:rFonts w:eastAsia="宋体"/>
                <w:i/>
              </w:rPr>
              <w:t>Option 1: RAN4 additionally to define a low mobility criterion based on the number of serving beam changes over time (e.g. TCI state change)</w:t>
            </w:r>
          </w:p>
          <w:p w:rsidR="001E100E" w:rsidRPr="007C700C" w:rsidRDefault="001E100E" w:rsidP="001E100E">
            <w:pPr>
              <w:numPr>
                <w:ilvl w:val="1"/>
                <w:numId w:val="40"/>
              </w:numPr>
              <w:snapToGrid w:val="0"/>
              <w:spacing w:after="120"/>
              <w:ind w:hanging="357"/>
              <w:rPr>
                <w:rFonts w:eastAsia="宋体"/>
                <w:i/>
              </w:rPr>
            </w:pPr>
            <w:r w:rsidRPr="007C700C">
              <w:rPr>
                <w:bCs/>
                <w:i/>
              </w:rPr>
              <w:lastRenderedPageBreak/>
              <w:t>It is up to network to configure if the low mobility criteria is based on RSRP variation or TCI changes, or the two in combination. (Nokia)</w:t>
            </w:r>
          </w:p>
          <w:p w:rsidR="001E100E" w:rsidRPr="007C700C" w:rsidRDefault="001E100E" w:rsidP="001E100E">
            <w:pPr>
              <w:numPr>
                <w:ilvl w:val="0"/>
                <w:numId w:val="40"/>
              </w:numPr>
              <w:snapToGrid w:val="0"/>
              <w:spacing w:after="120"/>
              <w:ind w:hanging="357"/>
              <w:rPr>
                <w:rFonts w:eastAsia="宋体"/>
                <w:i/>
              </w:rPr>
            </w:pPr>
            <w:r w:rsidRPr="007C700C">
              <w:rPr>
                <w:i/>
              </w:rPr>
              <w:t xml:space="preserve">Option 1a: Relaxed mode operation for RLM/BFD is allowed if UE has not done any beam failure detection over last X (e.g. X=1) evaluation period. </w:t>
            </w:r>
          </w:p>
          <w:p w:rsidR="001E100E" w:rsidRPr="007C700C" w:rsidRDefault="001E100E" w:rsidP="001E100E">
            <w:pPr>
              <w:numPr>
                <w:ilvl w:val="0"/>
                <w:numId w:val="40"/>
              </w:numPr>
              <w:snapToGrid w:val="0"/>
              <w:spacing w:after="120"/>
              <w:ind w:hanging="357"/>
              <w:rPr>
                <w:rFonts w:eastAsia="宋体"/>
                <w:i/>
              </w:rPr>
            </w:pPr>
            <w:r w:rsidRPr="007C700C">
              <w:rPr>
                <w:rFonts w:eastAsia="宋体"/>
                <w:i/>
              </w:rPr>
              <w:t>Option 2:</w:t>
            </w:r>
            <w:r w:rsidRPr="007C700C">
              <w:rPr>
                <w:i/>
              </w:rPr>
              <w:t xml:space="preserve"> </w:t>
            </w:r>
            <w:r w:rsidRPr="007C700C">
              <w:rPr>
                <w:rFonts w:eastAsia="宋体"/>
                <w:i/>
              </w:rPr>
              <w:t>Use the following low mobility evaluation for BFD:</w:t>
            </w:r>
          </w:p>
          <w:p w:rsidR="001E100E" w:rsidRPr="007C700C" w:rsidRDefault="001E100E" w:rsidP="001E100E">
            <w:pPr>
              <w:numPr>
                <w:ilvl w:val="1"/>
                <w:numId w:val="40"/>
              </w:numPr>
              <w:snapToGrid w:val="0"/>
              <w:spacing w:after="120"/>
              <w:ind w:hanging="357"/>
              <w:rPr>
                <w:rFonts w:eastAsia="宋体"/>
                <w:i/>
              </w:rPr>
            </w:pPr>
            <w:r w:rsidRPr="007C700C">
              <w:rPr>
                <w:bCs/>
                <w:i/>
              </w:rPr>
              <w:t>For a serving cell, the change in the difference between SINR of its BFD RSs and the largest SINR of other non-QCLed beams is lower than a threshold configured by network. Network can configure BFD RS with two non-QCLed RSs to enable the SINR comparison between serving and other non-QCLed beams.</w:t>
            </w:r>
          </w:p>
          <w:p w:rsidR="001E100E" w:rsidRPr="007C700C" w:rsidRDefault="001E100E" w:rsidP="001E100E">
            <w:pPr>
              <w:numPr>
                <w:ilvl w:val="1"/>
                <w:numId w:val="40"/>
              </w:numPr>
              <w:snapToGrid w:val="0"/>
              <w:spacing w:after="120"/>
              <w:ind w:hanging="357"/>
              <w:rPr>
                <w:rFonts w:eastAsia="宋体"/>
                <w:i/>
              </w:rPr>
            </w:pPr>
            <w:r w:rsidRPr="007C700C">
              <w:rPr>
                <w:rFonts w:eastAsia="宋体"/>
                <w:i/>
              </w:rPr>
              <w:t>Option 2a: Define L1-SINR measurement accuracy requirement for BFD low mobility evaluation purpose. (</w:t>
            </w:r>
            <w:r w:rsidRPr="007C700C">
              <w:rPr>
                <w:bCs/>
                <w:i/>
              </w:rPr>
              <w:t>Qualcomm</w:t>
            </w:r>
            <w:r w:rsidRPr="007C700C">
              <w:rPr>
                <w:rFonts w:eastAsia="宋体"/>
                <w:i/>
              </w:rPr>
              <w:t>)</w:t>
            </w:r>
          </w:p>
          <w:p w:rsidR="001E100E" w:rsidRPr="007C700C" w:rsidRDefault="001E100E" w:rsidP="001E100E">
            <w:pPr>
              <w:numPr>
                <w:ilvl w:val="0"/>
                <w:numId w:val="40"/>
              </w:numPr>
              <w:snapToGrid w:val="0"/>
              <w:spacing w:after="120"/>
              <w:ind w:hanging="357"/>
              <w:rPr>
                <w:rFonts w:eastAsia="宋体"/>
                <w:i/>
              </w:rPr>
            </w:pPr>
            <w:r w:rsidRPr="007C700C">
              <w:rPr>
                <w:rFonts w:eastAsia="宋体"/>
                <w:i/>
              </w:rPr>
              <w:t>Option 3: not to define any additional low mobility criteria.</w:t>
            </w:r>
          </w:p>
        </w:tc>
      </w:tr>
    </w:tbl>
    <w:p w:rsidR="001E100E" w:rsidRDefault="00BE194F" w:rsidP="00C8745E">
      <w:pPr>
        <w:widowControl w:val="0"/>
        <w:adjustRightInd w:val="0"/>
        <w:snapToGrid w:val="0"/>
        <w:spacing w:before="180"/>
        <w:rPr>
          <w:rFonts w:eastAsia="宋体"/>
          <w:sz w:val="22"/>
          <w:lang w:val="en-US" w:eastAsia="zh-CN"/>
        </w:rPr>
      </w:pPr>
      <w:r>
        <w:rPr>
          <w:rFonts w:eastAsia="宋体"/>
          <w:sz w:val="22"/>
          <w:lang w:val="en-US" w:eastAsia="zh-CN"/>
        </w:rPr>
        <w:lastRenderedPageBreak/>
        <w:t>RAN4 has discussed on how to specify low mobility criterion</w:t>
      </w:r>
      <w:r w:rsidRPr="001E100E">
        <w:rPr>
          <w:rFonts w:eastAsia="宋体"/>
          <w:sz w:val="22"/>
          <w:lang w:val="en-US" w:eastAsia="zh-CN"/>
        </w:rPr>
        <w:t xml:space="preserve"> </w:t>
      </w:r>
      <w:r>
        <w:rPr>
          <w:rFonts w:eastAsia="宋体"/>
          <w:sz w:val="22"/>
          <w:lang w:val="en-US" w:eastAsia="zh-CN"/>
        </w:rPr>
        <w:t xml:space="preserve">for RLM/BFD relaxation in R17, and both </w:t>
      </w:r>
      <w:r w:rsidR="00CA5315">
        <w:rPr>
          <w:rFonts w:eastAsia="宋体"/>
          <w:sz w:val="22"/>
          <w:lang w:val="en-US" w:eastAsia="zh-CN"/>
        </w:rPr>
        <w:t>beam change number</w:t>
      </w:r>
      <w:r>
        <w:rPr>
          <w:rFonts w:eastAsia="宋体"/>
          <w:sz w:val="22"/>
          <w:lang w:val="en-US" w:eastAsia="zh-CN"/>
        </w:rPr>
        <w:t xml:space="preserve"> and </w:t>
      </w:r>
      <w:r w:rsidR="00CA5315" w:rsidRPr="00CA5315">
        <w:rPr>
          <w:rFonts w:eastAsia="宋体"/>
          <w:sz w:val="22"/>
          <w:lang w:val="en-US" w:eastAsia="zh-CN"/>
        </w:rPr>
        <w:t>SINR</w:t>
      </w:r>
      <w:r w:rsidR="00CA5315">
        <w:rPr>
          <w:rFonts w:eastAsia="宋体"/>
          <w:sz w:val="22"/>
          <w:lang w:val="en-US" w:eastAsia="zh-CN"/>
        </w:rPr>
        <w:t xml:space="preserve"> variation were considered as candidate measurement quantity for </w:t>
      </w:r>
      <w:r w:rsidR="00CA5315" w:rsidRPr="00CA5315">
        <w:rPr>
          <w:rFonts w:eastAsia="宋体"/>
          <w:sz w:val="22"/>
          <w:lang w:val="en-US" w:eastAsia="zh-CN"/>
        </w:rPr>
        <w:t>low mobility criterion</w:t>
      </w:r>
      <w:r w:rsidR="00CA5315">
        <w:rPr>
          <w:rFonts w:eastAsia="宋体"/>
          <w:sz w:val="22"/>
          <w:lang w:val="en-US" w:eastAsia="zh-CN"/>
        </w:rPr>
        <w:t xml:space="preserve"> in R17</w:t>
      </w:r>
      <w:r>
        <w:rPr>
          <w:rFonts w:eastAsia="宋体"/>
          <w:sz w:val="22"/>
          <w:lang w:val="en-US" w:eastAsia="zh-CN"/>
        </w:rPr>
        <w:t>.</w:t>
      </w:r>
      <w:r w:rsidR="00CA5315">
        <w:rPr>
          <w:rFonts w:eastAsia="宋体"/>
          <w:sz w:val="22"/>
          <w:lang w:val="en-US" w:eastAsia="zh-CN"/>
        </w:rPr>
        <w:t xml:space="preserve"> However</w:t>
      </w:r>
      <w:r>
        <w:rPr>
          <w:rFonts w:eastAsia="宋体"/>
          <w:sz w:val="22"/>
          <w:lang w:val="en-US" w:eastAsia="zh-CN"/>
        </w:rPr>
        <w:t xml:space="preserve">, </w:t>
      </w:r>
      <w:r w:rsidR="001E100E">
        <w:rPr>
          <w:rFonts w:eastAsia="宋体"/>
          <w:sz w:val="22"/>
          <w:lang w:val="en-US" w:eastAsia="zh-CN"/>
        </w:rPr>
        <w:t xml:space="preserve">RAN4 </w:t>
      </w:r>
      <w:r w:rsidR="00CA5315">
        <w:rPr>
          <w:rFonts w:eastAsia="宋体"/>
          <w:sz w:val="22"/>
          <w:lang w:val="en-US" w:eastAsia="zh-CN"/>
        </w:rPr>
        <w:t xml:space="preserve">finally </w:t>
      </w:r>
      <w:r>
        <w:rPr>
          <w:rFonts w:eastAsia="宋体"/>
          <w:sz w:val="22"/>
          <w:lang w:val="en-US" w:eastAsia="zh-CN"/>
        </w:rPr>
        <w:t>achieved</w:t>
      </w:r>
      <w:r w:rsidR="001E100E">
        <w:rPr>
          <w:rFonts w:eastAsia="宋体"/>
          <w:sz w:val="22"/>
          <w:lang w:val="en-US" w:eastAsia="zh-CN"/>
        </w:rPr>
        <w:t xml:space="preserve"> </w:t>
      </w:r>
      <w:r>
        <w:rPr>
          <w:rFonts w:eastAsia="宋体"/>
          <w:sz w:val="22"/>
          <w:lang w:val="en-US" w:eastAsia="zh-CN"/>
        </w:rPr>
        <w:t>the agreements</w:t>
      </w:r>
      <w:r w:rsidR="001E100E">
        <w:rPr>
          <w:rFonts w:eastAsia="宋体"/>
          <w:sz w:val="22"/>
          <w:lang w:val="en-US" w:eastAsia="zh-CN"/>
        </w:rPr>
        <w:t xml:space="preserve"> to reuse Rel-16 low mobility criterion</w:t>
      </w:r>
      <w:r w:rsidR="001E100E" w:rsidRPr="001E100E">
        <w:rPr>
          <w:rFonts w:eastAsia="宋体"/>
          <w:sz w:val="22"/>
          <w:lang w:val="en-US" w:eastAsia="zh-CN"/>
        </w:rPr>
        <w:t xml:space="preserve"> </w:t>
      </w:r>
      <w:r w:rsidR="001E100E">
        <w:rPr>
          <w:rFonts w:eastAsia="宋体"/>
          <w:sz w:val="22"/>
          <w:lang w:val="en-US" w:eastAsia="zh-CN"/>
        </w:rPr>
        <w:t>for</w:t>
      </w:r>
      <w:r w:rsidR="001E100E" w:rsidRPr="001E100E">
        <w:rPr>
          <w:rFonts w:eastAsia="宋体"/>
          <w:sz w:val="22"/>
          <w:lang w:val="en-US" w:eastAsia="zh-CN"/>
        </w:rPr>
        <w:t xml:space="preserve"> </w:t>
      </w:r>
      <w:r w:rsidR="001E100E">
        <w:rPr>
          <w:rFonts w:eastAsia="宋体"/>
          <w:sz w:val="22"/>
          <w:lang w:val="en-US" w:eastAsia="zh-CN"/>
        </w:rPr>
        <w:t>Rel-17 RLM/BFD relaxation, where Rel-16 low mobility criterion is evaluated based on L3-RSRP measurement variation.</w:t>
      </w:r>
      <w:r w:rsidR="00CA5315" w:rsidRPr="00CA5315">
        <w:rPr>
          <w:rFonts w:eastAsia="宋体"/>
          <w:sz w:val="22"/>
          <w:lang w:val="en-US" w:eastAsia="zh-CN"/>
        </w:rPr>
        <w:t xml:space="preserve"> </w:t>
      </w:r>
      <w:r w:rsidR="00CA5315">
        <w:rPr>
          <w:rFonts w:eastAsia="宋体"/>
          <w:sz w:val="22"/>
          <w:lang w:val="en-US" w:eastAsia="zh-CN"/>
        </w:rPr>
        <w:t>Option 1a is more related to good serving cell quality criterion. Hence, we suggest option 3, i.e. there is no need to define any additional low mobility criterion.</w:t>
      </w:r>
    </w:p>
    <w:p w:rsidR="00BA5AC4" w:rsidRDefault="00BA5AC4" w:rsidP="00C8745E">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342474">
        <w:rPr>
          <w:rFonts w:eastAsia="宋体"/>
          <w:b/>
          <w:i/>
          <w:sz w:val="22"/>
          <w:lang w:val="en-US" w:eastAsia="zh-CN"/>
        </w:rPr>
        <w:t>8</w:t>
      </w:r>
      <w:r w:rsidRPr="00492DB4">
        <w:rPr>
          <w:rFonts w:eastAsia="宋体"/>
          <w:b/>
          <w:i/>
          <w:sz w:val="22"/>
          <w:lang w:val="en-US" w:eastAsia="zh-CN"/>
        </w:rPr>
        <w:t>:</w:t>
      </w:r>
      <w:r w:rsidR="00955F21">
        <w:rPr>
          <w:rFonts w:eastAsia="宋体"/>
          <w:b/>
          <w:i/>
          <w:sz w:val="22"/>
          <w:lang w:val="en-US" w:eastAsia="zh-CN"/>
        </w:rPr>
        <w:t xml:space="preserve"> For RLM/BFD relaxation</w:t>
      </w:r>
      <w:r w:rsidR="005E4623">
        <w:rPr>
          <w:rFonts w:eastAsia="宋体"/>
          <w:b/>
          <w:i/>
          <w:sz w:val="22"/>
          <w:lang w:val="en-US" w:eastAsia="zh-CN"/>
        </w:rPr>
        <w:t xml:space="preserve"> evaluation</w:t>
      </w:r>
      <w:r w:rsidR="00CA5315">
        <w:rPr>
          <w:rFonts w:eastAsia="宋体"/>
          <w:b/>
          <w:i/>
          <w:sz w:val="22"/>
          <w:lang w:val="en-US" w:eastAsia="zh-CN"/>
        </w:rPr>
        <w:t xml:space="preserve"> in R17</w:t>
      </w:r>
      <w:r w:rsidR="00955F21">
        <w:rPr>
          <w:rFonts w:eastAsia="宋体"/>
          <w:b/>
          <w:i/>
          <w:sz w:val="22"/>
          <w:lang w:val="en-US" w:eastAsia="zh-CN"/>
        </w:rPr>
        <w:t>,</w:t>
      </w:r>
      <w:r>
        <w:rPr>
          <w:rFonts w:eastAsia="宋体"/>
          <w:b/>
          <w:i/>
          <w:sz w:val="22"/>
          <w:lang w:val="en-US" w:eastAsia="zh-CN"/>
        </w:rPr>
        <w:t xml:space="preserve"> </w:t>
      </w:r>
      <w:r w:rsidR="00CA5315">
        <w:rPr>
          <w:rFonts w:eastAsia="宋体"/>
          <w:b/>
          <w:i/>
          <w:sz w:val="22"/>
          <w:lang w:val="en-US" w:eastAsia="zh-CN"/>
        </w:rPr>
        <w:t>there is no need to define any additional low mobility criterion</w:t>
      </w:r>
      <w:r w:rsidR="00BC1758">
        <w:rPr>
          <w:rFonts w:eastAsia="宋体"/>
          <w:b/>
          <w:i/>
          <w:sz w:val="22"/>
          <w:lang w:val="en-US" w:eastAsia="zh-CN"/>
        </w:rPr>
        <w:t>.</w:t>
      </w:r>
    </w:p>
    <w:p w:rsidR="009D0745" w:rsidRPr="000E1FD0" w:rsidRDefault="000E1FD0" w:rsidP="000E1FD0">
      <w:pPr>
        <w:pStyle w:val="2"/>
        <w:rPr>
          <w:lang w:eastAsia="zh-CN"/>
        </w:rPr>
      </w:pPr>
      <w:r w:rsidRPr="000E1FD0">
        <w:rPr>
          <w:lang w:eastAsia="zh-CN"/>
        </w:rPr>
        <w:t>E</w:t>
      </w:r>
      <w:r w:rsidR="00DA3C22">
        <w:rPr>
          <w:lang w:eastAsia="zh-CN"/>
        </w:rPr>
        <w:t>ntering/e</w:t>
      </w:r>
      <w:r w:rsidRPr="000E1FD0">
        <w:rPr>
          <w:lang w:eastAsia="zh-CN"/>
        </w:rPr>
        <w:t>xiting relaxation</w:t>
      </w:r>
      <w:r w:rsidR="009D0745" w:rsidRPr="000E1FD0">
        <w:rPr>
          <w:lang w:eastAsia="zh-CN"/>
        </w:rPr>
        <w:t xml:space="preserve"> criter</w:t>
      </w:r>
      <w:r w:rsidRPr="000E1FD0">
        <w:rPr>
          <w:lang w:eastAsia="zh-CN"/>
        </w:rPr>
        <w:t>ia</w:t>
      </w:r>
    </w:p>
    <w:p w:rsidR="00650E50" w:rsidRDefault="00525B48" w:rsidP="009D0745">
      <w:pPr>
        <w:widowControl w:val="0"/>
        <w:adjustRightInd w:val="0"/>
        <w:snapToGrid w:val="0"/>
        <w:spacing w:before="180"/>
        <w:rPr>
          <w:rFonts w:eastAsia="宋体"/>
          <w:sz w:val="22"/>
          <w:lang w:eastAsia="zh-CN"/>
        </w:rPr>
      </w:pPr>
      <w:r>
        <w:rPr>
          <w:rFonts w:eastAsia="宋体"/>
          <w:sz w:val="22"/>
          <w:lang w:eastAsia="zh-CN"/>
        </w:rPr>
        <w:t>In RAN4</w:t>
      </w:r>
      <w:r w:rsidR="004C6873">
        <w:rPr>
          <w:rFonts w:eastAsia="宋体"/>
          <w:sz w:val="22"/>
          <w:lang w:eastAsia="zh-CN"/>
        </w:rPr>
        <w:t xml:space="preserve">, </w:t>
      </w:r>
      <w:r w:rsidR="002114B8">
        <w:rPr>
          <w:rFonts w:eastAsia="宋体"/>
          <w:sz w:val="22"/>
          <w:lang w:eastAsia="zh-CN"/>
        </w:rPr>
        <w:t>it has agreed that RLM/BFD relaxation is allowed when both good cell quality criterion and low mobility criterion are met</w:t>
      </w:r>
      <w:r w:rsidR="004C6873">
        <w:rPr>
          <w:rFonts w:eastAsia="宋体"/>
          <w:sz w:val="22"/>
          <w:lang w:eastAsia="zh-CN"/>
        </w:rPr>
        <w:t xml:space="preserve"> as well as DRX cycle </w:t>
      </w:r>
      <w:r w:rsidR="004C6873" w:rsidRPr="004C6873">
        <w:rPr>
          <w:rFonts w:eastAsia="宋体"/>
          <w:sz w:val="22"/>
          <w:lang w:eastAsia="zh-CN"/>
        </w:rPr>
        <w:t>≤</w:t>
      </w:r>
      <w:r w:rsidR="004C6873">
        <w:rPr>
          <w:rFonts w:eastAsia="宋体"/>
          <w:sz w:val="22"/>
          <w:lang w:eastAsia="zh-CN"/>
        </w:rPr>
        <w:t xml:space="preserve"> 80ms</w:t>
      </w:r>
      <w:r>
        <w:rPr>
          <w:rFonts w:eastAsia="宋体"/>
          <w:sz w:val="22"/>
          <w:lang w:eastAsia="zh-CN"/>
        </w:rPr>
        <w:t xml:space="preserve">. </w:t>
      </w:r>
      <w:r w:rsidR="000B029F">
        <w:rPr>
          <w:rFonts w:eastAsia="宋体"/>
          <w:sz w:val="22"/>
          <w:lang w:eastAsia="zh-CN"/>
        </w:rPr>
        <w:t>The DR</w:t>
      </w:r>
      <w:r w:rsidR="00A74E38">
        <w:rPr>
          <w:rFonts w:eastAsia="宋体"/>
          <w:sz w:val="22"/>
          <w:lang w:eastAsia="zh-CN"/>
        </w:rPr>
        <w:t>X</w:t>
      </w:r>
      <w:r w:rsidR="000B029F">
        <w:rPr>
          <w:rFonts w:eastAsia="宋体"/>
          <w:sz w:val="22"/>
          <w:lang w:eastAsia="zh-CN"/>
        </w:rPr>
        <w:t xml:space="preserve"> cycle is </w:t>
      </w:r>
      <w:r w:rsidR="00A74E38">
        <w:rPr>
          <w:rFonts w:eastAsia="宋体"/>
          <w:sz w:val="22"/>
          <w:lang w:eastAsia="zh-CN"/>
        </w:rPr>
        <w:t>configured by RRC signalling and usually will not dynamically change.</w:t>
      </w:r>
      <w:r w:rsidR="00650E50" w:rsidRPr="00650E50">
        <w:rPr>
          <w:rFonts w:eastAsia="宋体"/>
          <w:sz w:val="22"/>
          <w:lang w:eastAsia="zh-CN"/>
        </w:rPr>
        <w:t xml:space="preserve"> </w:t>
      </w:r>
      <w:r w:rsidR="00650E50">
        <w:rPr>
          <w:rFonts w:eastAsia="宋体"/>
          <w:sz w:val="22"/>
          <w:lang w:eastAsia="zh-CN"/>
        </w:rPr>
        <w:t xml:space="preserve">So, when </w:t>
      </w:r>
      <w:r w:rsidR="00DB39C8">
        <w:rPr>
          <w:rFonts w:eastAsia="宋体"/>
          <w:sz w:val="22"/>
          <w:lang w:eastAsia="zh-CN"/>
        </w:rPr>
        <w:t>either good cell quality criterion or low mobility criterion</w:t>
      </w:r>
      <w:r w:rsidR="00650E50">
        <w:rPr>
          <w:rFonts w:eastAsia="宋体"/>
          <w:sz w:val="22"/>
          <w:lang w:eastAsia="zh-CN"/>
        </w:rPr>
        <w:t xml:space="preserve"> </w:t>
      </w:r>
      <w:r w:rsidR="00DB39C8">
        <w:rPr>
          <w:rFonts w:eastAsia="宋体"/>
          <w:sz w:val="22"/>
          <w:lang w:eastAsia="zh-CN"/>
        </w:rPr>
        <w:t xml:space="preserve">(if configured) </w:t>
      </w:r>
      <w:r w:rsidR="00650E50">
        <w:rPr>
          <w:rFonts w:eastAsia="宋体"/>
          <w:sz w:val="22"/>
          <w:lang w:eastAsia="zh-CN"/>
        </w:rPr>
        <w:t>is not met, the UE shall fall back to legacy RLM/BFD measurements</w:t>
      </w:r>
      <w:r w:rsidR="00FB25AF">
        <w:rPr>
          <w:rFonts w:eastAsia="宋体"/>
          <w:sz w:val="22"/>
          <w:lang w:eastAsia="zh-CN"/>
        </w:rPr>
        <w:t xml:space="preserve">, </w:t>
      </w:r>
      <w:r w:rsidR="009020FA">
        <w:rPr>
          <w:rFonts w:eastAsia="宋体"/>
          <w:sz w:val="22"/>
          <w:lang w:eastAsia="zh-CN"/>
        </w:rPr>
        <w:t xml:space="preserve">i.e. </w:t>
      </w:r>
      <w:r w:rsidR="00DE56D3">
        <w:rPr>
          <w:rFonts w:eastAsia="宋体"/>
          <w:sz w:val="22"/>
          <w:lang w:eastAsia="zh-CN"/>
        </w:rPr>
        <w:t xml:space="preserve">the UE shall exit from relaxation </w:t>
      </w:r>
      <w:r w:rsidR="009020FA">
        <w:rPr>
          <w:rFonts w:eastAsia="宋体"/>
          <w:sz w:val="22"/>
          <w:lang w:eastAsia="zh-CN"/>
        </w:rPr>
        <w:t xml:space="preserve">mode </w:t>
      </w:r>
      <w:r w:rsidR="00DE56D3">
        <w:rPr>
          <w:rFonts w:eastAsia="宋体"/>
          <w:sz w:val="22"/>
          <w:lang w:eastAsia="zh-CN"/>
        </w:rPr>
        <w:t xml:space="preserve">when </w:t>
      </w:r>
      <w:r w:rsidR="009020FA">
        <w:rPr>
          <w:rFonts w:eastAsia="宋体"/>
          <w:sz w:val="22"/>
          <w:lang w:eastAsia="zh-CN"/>
        </w:rPr>
        <w:t xml:space="preserve">either the </w:t>
      </w:r>
      <w:r w:rsidR="009020FA" w:rsidRPr="009020FA">
        <w:rPr>
          <w:rFonts w:eastAsia="宋体"/>
          <w:sz w:val="22"/>
          <w:lang w:eastAsia="zh-CN"/>
        </w:rPr>
        <w:t>radio link quality</w:t>
      </w:r>
      <w:r w:rsidR="009020FA">
        <w:rPr>
          <w:rFonts w:eastAsia="宋体"/>
          <w:sz w:val="22"/>
          <w:lang w:eastAsia="zh-CN"/>
        </w:rPr>
        <w:t xml:space="preserve"> is below the</w:t>
      </w:r>
      <w:r w:rsidR="009020FA" w:rsidRPr="009020FA">
        <w:rPr>
          <w:rFonts w:eastAsia="宋体"/>
          <w:sz w:val="22"/>
          <w:lang w:eastAsia="zh-CN"/>
        </w:rPr>
        <w:t xml:space="preserve"> </w:t>
      </w:r>
      <w:r w:rsidR="009020FA">
        <w:rPr>
          <w:rFonts w:eastAsia="宋体"/>
          <w:sz w:val="22"/>
          <w:lang w:eastAsia="zh-CN"/>
        </w:rPr>
        <w:t xml:space="preserve">corresponding threshold or L3 RSRP variation exceeds the configured </w:t>
      </w:r>
      <w:r w:rsidR="009020FA" w:rsidRPr="00DE56D3">
        <w:rPr>
          <w:rFonts w:eastAsia="宋体"/>
          <w:sz w:val="22"/>
          <w:lang w:eastAsia="zh-CN"/>
        </w:rPr>
        <w:t>threshold</w:t>
      </w:r>
      <w:r w:rsidR="00FB25AF">
        <w:rPr>
          <w:rFonts w:eastAsia="宋体"/>
          <w:sz w:val="22"/>
          <w:lang w:eastAsia="zh-CN"/>
        </w:rPr>
        <w:t>.</w:t>
      </w:r>
    </w:p>
    <w:p w:rsidR="00B8564C" w:rsidRPr="00B8564C" w:rsidRDefault="00B8564C" w:rsidP="009D0745">
      <w:pPr>
        <w:widowControl w:val="0"/>
        <w:adjustRightInd w:val="0"/>
        <w:snapToGrid w:val="0"/>
        <w:spacing w:before="180"/>
        <w:rPr>
          <w:rFonts w:eastAsia="宋体"/>
          <w:b/>
          <w:i/>
          <w:sz w:val="22"/>
          <w:lang w:eastAsia="zh-CN"/>
        </w:rPr>
      </w:pPr>
      <w:r w:rsidRPr="00B8564C">
        <w:rPr>
          <w:rFonts w:eastAsia="宋体" w:hint="eastAsia"/>
          <w:b/>
          <w:i/>
          <w:sz w:val="22"/>
          <w:lang w:eastAsia="zh-CN"/>
        </w:rPr>
        <w:t>P</w:t>
      </w:r>
      <w:r w:rsidRPr="00B8564C">
        <w:rPr>
          <w:rFonts w:eastAsia="宋体"/>
          <w:b/>
          <w:i/>
          <w:sz w:val="22"/>
          <w:lang w:eastAsia="zh-CN"/>
        </w:rPr>
        <w:t xml:space="preserve">roposal </w:t>
      </w:r>
      <w:r w:rsidR="00342474">
        <w:rPr>
          <w:rFonts w:eastAsia="宋体"/>
          <w:b/>
          <w:i/>
          <w:sz w:val="22"/>
          <w:lang w:eastAsia="zh-CN"/>
        </w:rPr>
        <w:t>9</w:t>
      </w:r>
      <w:r w:rsidRPr="00B8564C">
        <w:rPr>
          <w:rFonts w:eastAsia="宋体"/>
          <w:b/>
          <w:i/>
          <w:sz w:val="22"/>
          <w:lang w:eastAsia="zh-CN"/>
        </w:rPr>
        <w:t xml:space="preserve">: </w:t>
      </w:r>
      <w:r>
        <w:rPr>
          <w:rFonts w:eastAsia="宋体"/>
          <w:b/>
          <w:i/>
          <w:sz w:val="22"/>
          <w:lang w:eastAsia="zh-CN"/>
        </w:rPr>
        <w:t xml:space="preserve">It is suggested that UE exits from RLM/BFD relaxation mode when either </w:t>
      </w:r>
      <w:r w:rsidR="0006625E" w:rsidRPr="0006625E">
        <w:rPr>
          <w:rFonts w:eastAsia="宋体"/>
          <w:b/>
          <w:i/>
          <w:sz w:val="22"/>
          <w:lang w:eastAsia="zh-CN"/>
        </w:rPr>
        <w:t xml:space="preserve">good cell quality criterion or low mobility criterion (if configured) is not </w:t>
      </w:r>
      <w:r w:rsidR="0006625E">
        <w:rPr>
          <w:rFonts w:eastAsia="宋体"/>
          <w:b/>
          <w:i/>
          <w:sz w:val="22"/>
          <w:lang w:eastAsia="zh-CN"/>
        </w:rPr>
        <w:t>satisfied.</w:t>
      </w:r>
    </w:p>
    <w:p w:rsidR="005F5A1A" w:rsidRDefault="000B2E54" w:rsidP="009D0745">
      <w:pPr>
        <w:widowControl w:val="0"/>
        <w:adjustRightInd w:val="0"/>
        <w:snapToGrid w:val="0"/>
        <w:spacing w:before="180"/>
        <w:rPr>
          <w:rFonts w:eastAsia="宋体"/>
          <w:sz w:val="22"/>
          <w:lang w:eastAsia="zh-CN"/>
        </w:rPr>
      </w:pPr>
      <w:r>
        <w:rPr>
          <w:rFonts w:eastAsia="宋体"/>
          <w:sz w:val="22"/>
          <w:lang w:eastAsia="zh-CN"/>
        </w:rPr>
        <w:t xml:space="preserve">For good serving cell quality criterion, </w:t>
      </w:r>
      <w:r w:rsidR="0006625E" w:rsidRPr="0006625E">
        <w:rPr>
          <w:rFonts w:eastAsia="宋体"/>
          <w:sz w:val="22"/>
          <w:lang w:eastAsia="zh-CN"/>
        </w:rPr>
        <w:t>the UE could change between entering and exiting relaxation mode</w:t>
      </w:r>
      <w:r w:rsidRPr="000B2E54">
        <w:rPr>
          <w:rFonts w:eastAsia="宋体"/>
          <w:sz w:val="22"/>
          <w:lang w:eastAsia="zh-CN"/>
        </w:rPr>
        <w:t xml:space="preserve"> </w:t>
      </w:r>
      <w:r>
        <w:rPr>
          <w:rFonts w:eastAsia="宋体"/>
          <w:sz w:val="22"/>
          <w:lang w:eastAsia="zh-CN"/>
        </w:rPr>
        <w:t>due to channel quality variation</w:t>
      </w:r>
      <w:r w:rsidR="0006625E" w:rsidRPr="0006625E">
        <w:rPr>
          <w:rFonts w:eastAsia="宋体"/>
          <w:sz w:val="22"/>
          <w:lang w:eastAsia="zh-CN"/>
        </w:rPr>
        <w:t>.</w:t>
      </w:r>
      <w:r>
        <w:rPr>
          <w:rFonts w:eastAsia="宋体"/>
          <w:sz w:val="22"/>
          <w:lang w:eastAsia="zh-CN"/>
        </w:rPr>
        <w:t xml:space="preserve"> </w:t>
      </w:r>
      <w:r>
        <w:rPr>
          <w:rFonts w:eastAsia="宋体"/>
          <w:sz w:val="22"/>
          <w:lang w:val="en-US" w:eastAsia="zh-CN"/>
        </w:rPr>
        <w:t xml:space="preserve">In order to avoid </w:t>
      </w:r>
      <w:r w:rsidRPr="003E4498">
        <w:rPr>
          <w:rFonts w:eastAsia="宋体"/>
          <w:sz w:val="22"/>
          <w:lang w:val="en-US" w:eastAsia="zh-CN"/>
        </w:rPr>
        <w:t>ping-ping effect</w:t>
      </w:r>
      <w:r>
        <w:rPr>
          <w:rFonts w:eastAsia="宋体"/>
          <w:sz w:val="22"/>
          <w:lang w:val="en-US" w:eastAsia="zh-CN"/>
        </w:rPr>
        <w:t>,</w:t>
      </w:r>
      <w:r w:rsidR="00E12DAD">
        <w:rPr>
          <w:rFonts w:eastAsia="宋体"/>
          <w:sz w:val="22"/>
          <w:lang w:val="en-US" w:eastAsia="zh-CN"/>
        </w:rPr>
        <w:t xml:space="preserve"> </w:t>
      </w:r>
      <w:r w:rsidR="0094600B">
        <w:rPr>
          <w:rFonts w:eastAsia="宋体"/>
          <w:sz w:val="22"/>
          <w:lang w:val="en-US" w:eastAsia="zh-CN"/>
        </w:rPr>
        <w:t>two options can be considered. O</w:t>
      </w:r>
      <w:r w:rsidR="003B37FC">
        <w:rPr>
          <w:rFonts w:eastAsia="宋体"/>
          <w:sz w:val="22"/>
          <w:lang w:val="en-US" w:eastAsia="zh-CN"/>
        </w:rPr>
        <w:t>ne option is to</w:t>
      </w:r>
      <w:r w:rsidR="003B37FC" w:rsidRPr="003B37FC">
        <w:rPr>
          <w:rFonts w:eastAsia="宋体"/>
          <w:sz w:val="22"/>
          <w:lang w:val="en-US" w:eastAsia="zh-CN"/>
        </w:rPr>
        <w:t xml:space="preserve"> </w:t>
      </w:r>
      <w:r w:rsidR="003B37FC">
        <w:rPr>
          <w:rFonts w:eastAsia="宋体"/>
          <w:sz w:val="22"/>
          <w:lang w:val="en-US" w:eastAsia="zh-CN"/>
        </w:rPr>
        <w:t xml:space="preserve">introduce a </w:t>
      </w:r>
      <w:r w:rsidR="003B37FC" w:rsidRPr="00BB1FA4">
        <w:rPr>
          <w:rFonts w:eastAsia="宋体"/>
          <w:sz w:val="22"/>
          <w:lang w:val="en-US" w:eastAsia="zh-CN"/>
        </w:rPr>
        <w:t xml:space="preserve">hysteresis </w:t>
      </w:r>
      <w:r w:rsidR="003B37FC">
        <w:rPr>
          <w:rFonts w:eastAsia="宋体"/>
          <w:sz w:val="22"/>
          <w:lang w:val="en-US" w:eastAsia="zh-CN"/>
        </w:rPr>
        <w:t xml:space="preserve">value </w:t>
      </w:r>
      <w:r w:rsidR="00295071">
        <w:rPr>
          <w:rFonts w:eastAsia="宋体"/>
          <w:sz w:val="22"/>
          <w:lang w:val="en-US" w:eastAsia="zh-CN"/>
        </w:rPr>
        <w:t xml:space="preserve">between the entering threshold and </w:t>
      </w:r>
      <w:r w:rsidR="0094600B">
        <w:rPr>
          <w:rFonts w:eastAsia="宋体"/>
          <w:sz w:val="22"/>
          <w:lang w:val="en-US" w:eastAsia="zh-CN"/>
        </w:rPr>
        <w:t xml:space="preserve">the </w:t>
      </w:r>
      <w:r w:rsidR="0094600B" w:rsidRPr="003E4498">
        <w:rPr>
          <w:rFonts w:eastAsia="宋体"/>
          <w:sz w:val="22"/>
          <w:lang w:val="en-US" w:eastAsia="zh-CN"/>
        </w:rPr>
        <w:t xml:space="preserve">exiting </w:t>
      </w:r>
      <w:r w:rsidR="0094600B">
        <w:rPr>
          <w:rFonts w:eastAsia="宋体"/>
          <w:sz w:val="22"/>
          <w:lang w:val="en-US" w:eastAsia="zh-CN"/>
        </w:rPr>
        <w:t>threshold</w:t>
      </w:r>
      <w:r w:rsidR="003B37FC">
        <w:rPr>
          <w:rFonts w:eastAsia="宋体"/>
          <w:sz w:val="22"/>
          <w:lang w:val="en-US" w:eastAsia="zh-CN"/>
        </w:rPr>
        <w:t>.</w:t>
      </w:r>
      <w:r w:rsidR="0094600B">
        <w:rPr>
          <w:rFonts w:eastAsia="宋体"/>
          <w:sz w:val="22"/>
          <w:lang w:val="en-US" w:eastAsia="zh-CN"/>
        </w:rPr>
        <w:t xml:space="preserve"> So, the </w:t>
      </w:r>
      <w:r w:rsidR="0094600B" w:rsidRPr="003E4498">
        <w:rPr>
          <w:rFonts w:eastAsia="宋体"/>
          <w:sz w:val="22"/>
          <w:lang w:val="en-US" w:eastAsia="zh-CN"/>
        </w:rPr>
        <w:t xml:space="preserve">exiting </w:t>
      </w:r>
      <w:r w:rsidR="0094600B">
        <w:rPr>
          <w:rFonts w:eastAsia="宋体" w:hint="eastAsia"/>
          <w:sz w:val="22"/>
          <w:lang w:val="en-US" w:eastAsia="zh-CN"/>
        </w:rPr>
        <w:t>condition</w:t>
      </w:r>
      <w:r w:rsidR="0094600B">
        <w:rPr>
          <w:rFonts w:eastAsia="宋体"/>
          <w:sz w:val="22"/>
          <w:lang w:val="en-US" w:eastAsia="zh-CN"/>
        </w:rPr>
        <w:t xml:space="preserve"> for </w:t>
      </w:r>
      <w:r w:rsidR="0094600B" w:rsidRPr="00424B46">
        <w:rPr>
          <w:rFonts w:eastAsia="宋体"/>
          <w:sz w:val="22"/>
          <w:lang w:val="en-US" w:eastAsia="zh-CN"/>
        </w:rPr>
        <w:t>good cell quality criterion</w:t>
      </w:r>
      <w:r w:rsidR="0094600B">
        <w:rPr>
          <w:rFonts w:eastAsia="宋体"/>
          <w:sz w:val="22"/>
          <w:lang w:val="en-US" w:eastAsia="zh-CN"/>
        </w:rPr>
        <w:t xml:space="preserve"> can be defined as when the link quality is worse than the entering threshold minus a </w:t>
      </w:r>
      <w:r w:rsidR="0094600B" w:rsidRPr="00D532EC">
        <w:rPr>
          <w:rFonts w:eastAsia="宋体"/>
          <w:sz w:val="22"/>
          <w:lang w:val="en-US" w:eastAsia="zh-CN"/>
        </w:rPr>
        <w:t>hysteresis value</w:t>
      </w:r>
      <w:r w:rsidR="0094600B">
        <w:rPr>
          <w:rFonts w:eastAsia="宋体"/>
          <w:sz w:val="22"/>
          <w:lang w:val="en-US" w:eastAsia="zh-CN"/>
        </w:rPr>
        <w:t xml:space="preserve">. Another option is </w:t>
      </w:r>
      <w:r w:rsidR="005B41ED">
        <w:rPr>
          <w:rFonts w:eastAsia="宋体"/>
          <w:sz w:val="22"/>
          <w:lang w:val="en-US" w:eastAsia="zh-CN"/>
        </w:rPr>
        <w:t>to introduce a counter for both entering</w:t>
      </w:r>
      <w:r w:rsidR="005B41ED" w:rsidRPr="003E4498">
        <w:rPr>
          <w:rFonts w:eastAsia="宋体"/>
          <w:sz w:val="22"/>
          <w:lang w:val="en-US" w:eastAsia="zh-CN"/>
        </w:rPr>
        <w:t xml:space="preserve"> </w:t>
      </w:r>
      <w:r w:rsidR="005B41ED">
        <w:rPr>
          <w:rFonts w:eastAsia="宋体" w:hint="eastAsia"/>
          <w:sz w:val="22"/>
          <w:lang w:val="en-US" w:eastAsia="zh-CN"/>
        </w:rPr>
        <w:t>condition</w:t>
      </w:r>
      <w:r w:rsidR="005B41ED">
        <w:rPr>
          <w:rFonts w:eastAsia="宋体"/>
          <w:sz w:val="22"/>
          <w:lang w:val="en-US" w:eastAsia="zh-CN"/>
        </w:rPr>
        <w:t xml:space="preserve"> and </w:t>
      </w:r>
      <w:r w:rsidR="005B41ED" w:rsidRPr="003E4498">
        <w:rPr>
          <w:rFonts w:eastAsia="宋体"/>
          <w:sz w:val="22"/>
          <w:lang w:val="en-US" w:eastAsia="zh-CN"/>
        </w:rPr>
        <w:t xml:space="preserve">exiting </w:t>
      </w:r>
      <w:r w:rsidR="005B41ED">
        <w:rPr>
          <w:rFonts w:eastAsia="宋体" w:hint="eastAsia"/>
          <w:sz w:val="22"/>
          <w:lang w:val="en-US" w:eastAsia="zh-CN"/>
        </w:rPr>
        <w:t>condition</w:t>
      </w:r>
      <w:r w:rsidR="005B41ED">
        <w:rPr>
          <w:rFonts w:eastAsia="宋体"/>
          <w:sz w:val="22"/>
          <w:lang w:val="en-US" w:eastAsia="zh-CN"/>
        </w:rPr>
        <w:t xml:space="preserve">. </w:t>
      </w:r>
      <w:r w:rsidR="0073003F">
        <w:rPr>
          <w:rFonts w:eastAsia="宋体"/>
          <w:sz w:val="22"/>
          <w:lang w:val="en-US" w:eastAsia="zh-CN"/>
        </w:rPr>
        <w:t xml:space="preserve">In legacy mode, the </w:t>
      </w:r>
      <w:r w:rsidR="0073003F" w:rsidRPr="00424B46">
        <w:rPr>
          <w:rFonts w:eastAsia="宋体"/>
          <w:sz w:val="22"/>
          <w:lang w:val="en-US" w:eastAsia="zh-CN"/>
        </w:rPr>
        <w:t>good cell quality criterion</w:t>
      </w:r>
      <w:r w:rsidR="0073003F">
        <w:rPr>
          <w:rFonts w:eastAsia="宋体"/>
          <w:sz w:val="22"/>
          <w:lang w:val="en-US" w:eastAsia="zh-CN"/>
        </w:rPr>
        <w:t xml:space="preserve"> is satisfied w</w:t>
      </w:r>
      <w:r w:rsidR="00295071">
        <w:rPr>
          <w:rFonts w:eastAsia="宋体"/>
          <w:sz w:val="22"/>
          <w:lang w:val="en-US" w:eastAsia="zh-CN"/>
        </w:rPr>
        <w:t xml:space="preserve">hen UE receives multiple L1 indications that </w:t>
      </w:r>
      <w:r w:rsidR="0073003F">
        <w:rPr>
          <w:rFonts w:eastAsia="宋体"/>
          <w:sz w:val="22"/>
          <w:lang w:val="en-US" w:eastAsia="zh-CN"/>
        </w:rPr>
        <w:t xml:space="preserve">the link quality is better than the threshold. In relaxation mode, the </w:t>
      </w:r>
      <w:r w:rsidR="0073003F" w:rsidRPr="00424B46">
        <w:rPr>
          <w:rFonts w:eastAsia="宋体"/>
          <w:sz w:val="22"/>
          <w:lang w:val="en-US" w:eastAsia="zh-CN"/>
        </w:rPr>
        <w:t>good cell quality criterion</w:t>
      </w:r>
      <w:r w:rsidR="0073003F">
        <w:rPr>
          <w:rFonts w:eastAsia="宋体"/>
          <w:sz w:val="22"/>
          <w:lang w:val="en-US" w:eastAsia="zh-CN"/>
        </w:rPr>
        <w:t xml:space="preserve"> is not satisfied when UE receives multiple L1 indications that the link quality is worse than the threshold.</w:t>
      </w:r>
    </w:p>
    <w:p w:rsidR="0073003F" w:rsidRDefault="0073003F" w:rsidP="0073003F">
      <w:pPr>
        <w:widowControl w:val="0"/>
        <w:adjustRightInd w:val="0"/>
        <w:snapToGrid w:val="0"/>
        <w:spacing w:before="180"/>
        <w:rPr>
          <w:rFonts w:eastAsia="宋体"/>
          <w:b/>
          <w:i/>
          <w:sz w:val="22"/>
          <w:lang w:eastAsia="zh-CN"/>
        </w:rPr>
      </w:pPr>
      <w:r w:rsidRPr="00B8564C">
        <w:rPr>
          <w:rFonts w:eastAsia="宋体" w:hint="eastAsia"/>
          <w:b/>
          <w:i/>
          <w:sz w:val="22"/>
          <w:lang w:eastAsia="zh-CN"/>
        </w:rPr>
        <w:t>P</w:t>
      </w:r>
      <w:r w:rsidRPr="00B8564C">
        <w:rPr>
          <w:rFonts w:eastAsia="宋体"/>
          <w:b/>
          <w:i/>
          <w:sz w:val="22"/>
          <w:lang w:eastAsia="zh-CN"/>
        </w:rPr>
        <w:t xml:space="preserve">roposal </w:t>
      </w:r>
      <w:r w:rsidR="00342474">
        <w:rPr>
          <w:rFonts w:eastAsia="宋体"/>
          <w:b/>
          <w:i/>
          <w:sz w:val="22"/>
          <w:lang w:eastAsia="zh-CN"/>
        </w:rPr>
        <w:t>10</w:t>
      </w:r>
      <w:r w:rsidRPr="00B8564C">
        <w:rPr>
          <w:rFonts w:eastAsia="宋体"/>
          <w:b/>
          <w:i/>
          <w:sz w:val="22"/>
          <w:lang w:eastAsia="zh-CN"/>
        </w:rPr>
        <w:t xml:space="preserve">: </w:t>
      </w:r>
      <w:r>
        <w:rPr>
          <w:rFonts w:eastAsia="宋体"/>
          <w:b/>
          <w:i/>
          <w:sz w:val="22"/>
          <w:lang w:eastAsia="zh-CN"/>
        </w:rPr>
        <w:t xml:space="preserve">For </w:t>
      </w:r>
      <w:r w:rsidRPr="0006625E">
        <w:rPr>
          <w:rFonts w:eastAsia="宋体"/>
          <w:b/>
          <w:i/>
          <w:sz w:val="22"/>
          <w:lang w:eastAsia="zh-CN"/>
        </w:rPr>
        <w:t>good cell quality criterion</w:t>
      </w:r>
      <w:r>
        <w:rPr>
          <w:rFonts w:eastAsia="宋体"/>
          <w:b/>
          <w:i/>
          <w:sz w:val="22"/>
          <w:lang w:eastAsia="zh-CN"/>
        </w:rPr>
        <w:t xml:space="preserve">, two options are suggested to avoid </w:t>
      </w:r>
      <w:r w:rsidR="006E04A8" w:rsidRPr="006E04A8">
        <w:rPr>
          <w:rFonts w:eastAsia="宋体"/>
          <w:b/>
          <w:i/>
          <w:sz w:val="22"/>
          <w:lang w:eastAsia="zh-CN"/>
        </w:rPr>
        <w:t>ping-ping effect</w:t>
      </w:r>
      <w:r w:rsidR="006E04A8">
        <w:rPr>
          <w:rFonts w:eastAsia="宋体"/>
          <w:b/>
          <w:i/>
          <w:sz w:val="22"/>
          <w:lang w:eastAsia="zh-CN"/>
        </w:rPr>
        <w:t>:</w:t>
      </w:r>
    </w:p>
    <w:p w:rsidR="006E04A8" w:rsidRDefault="006E04A8" w:rsidP="006E04A8">
      <w:pPr>
        <w:pStyle w:val="af8"/>
        <w:widowControl w:val="0"/>
        <w:numPr>
          <w:ilvl w:val="0"/>
          <w:numId w:val="42"/>
        </w:numPr>
        <w:adjustRightInd w:val="0"/>
        <w:snapToGrid w:val="0"/>
        <w:spacing w:before="180"/>
        <w:rPr>
          <w:rFonts w:eastAsia="宋体"/>
          <w:b/>
          <w:i/>
          <w:sz w:val="22"/>
          <w:lang w:eastAsia="zh-CN"/>
        </w:rPr>
      </w:pPr>
      <w:r>
        <w:rPr>
          <w:rFonts w:eastAsia="宋体"/>
          <w:b/>
          <w:i/>
          <w:sz w:val="22"/>
          <w:lang w:eastAsia="zh-CN"/>
        </w:rPr>
        <w:t xml:space="preserve">Option 1: To introduce a </w:t>
      </w:r>
      <w:r w:rsidRPr="006E04A8">
        <w:rPr>
          <w:rFonts w:eastAsia="宋体"/>
          <w:b/>
          <w:i/>
          <w:sz w:val="22"/>
          <w:lang w:eastAsia="zh-CN"/>
        </w:rPr>
        <w:t>hysteresis value between the entering threshold and the exiting threshold</w:t>
      </w:r>
    </w:p>
    <w:p w:rsidR="00180274" w:rsidRDefault="00180274" w:rsidP="00F91584">
      <w:pPr>
        <w:pStyle w:val="af8"/>
        <w:widowControl w:val="0"/>
        <w:numPr>
          <w:ilvl w:val="1"/>
          <w:numId w:val="43"/>
        </w:numPr>
        <w:adjustRightInd w:val="0"/>
        <w:snapToGrid w:val="0"/>
        <w:spacing w:before="180"/>
        <w:rPr>
          <w:rFonts w:eastAsia="宋体"/>
          <w:b/>
          <w:i/>
          <w:sz w:val="22"/>
          <w:lang w:eastAsia="zh-CN"/>
        </w:rPr>
      </w:pPr>
      <w:r w:rsidRPr="006E04A8">
        <w:rPr>
          <w:rFonts w:eastAsia="宋体"/>
          <w:b/>
          <w:i/>
          <w:sz w:val="22"/>
          <w:lang w:eastAsia="zh-CN"/>
        </w:rPr>
        <w:t>In legacy mode, the good cell quality criterion is satisfied when the link quali</w:t>
      </w:r>
      <w:r>
        <w:rPr>
          <w:rFonts w:eastAsia="宋体"/>
          <w:b/>
          <w:i/>
          <w:sz w:val="22"/>
          <w:lang w:eastAsia="zh-CN"/>
        </w:rPr>
        <w:t>ty is better than the threshold .</w:t>
      </w:r>
    </w:p>
    <w:p w:rsidR="00180274" w:rsidRPr="006E04A8" w:rsidRDefault="00180274" w:rsidP="00F91584">
      <w:pPr>
        <w:pStyle w:val="af8"/>
        <w:widowControl w:val="0"/>
        <w:numPr>
          <w:ilvl w:val="1"/>
          <w:numId w:val="43"/>
        </w:numPr>
        <w:adjustRightInd w:val="0"/>
        <w:snapToGrid w:val="0"/>
        <w:spacing w:before="180"/>
        <w:rPr>
          <w:rFonts w:eastAsia="宋体"/>
          <w:b/>
          <w:i/>
          <w:sz w:val="22"/>
          <w:lang w:eastAsia="zh-CN"/>
        </w:rPr>
      </w:pPr>
      <w:r w:rsidRPr="006E04A8">
        <w:rPr>
          <w:rFonts w:eastAsia="宋体"/>
          <w:b/>
          <w:i/>
          <w:sz w:val="22"/>
          <w:lang w:eastAsia="zh-CN"/>
        </w:rPr>
        <w:t xml:space="preserve">In relaxation mode, the good cell quality criterion is not satisfied when the link quality is worse than the </w:t>
      </w:r>
      <w:r>
        <w:rPr>
          <w:rFonts w:eastAsia="宋体"/>
          <w:b/>
          <w:i/>
          <w:sz w:val="22"/>
          <w:lang w:eastAsia="zh-CN"/>
        </w:rPr>
        <w:t xml:space="preserve">exiting </w:t>
      </w:r>
      <w:r w:rsidRPr="006E04A8">
        <w:rPr>
          <w:rFonts w:eastAsia="宋体"/>
          <w:b/>
          <w:i/>
          <w:sz w:val="22"/>
          <w:lang w:eastAsia="zh-CN"/>
        </w:rPr>
        <w:t>threshold</w:t>
      </w:r>
      <w:r>
        <w:rPr>
          <w:rFonts w:eastAsia="宋体"/>
          <w:b/>
          <w:i/>
          <w:sz w:val="22"/>
          <w:lang w:eastAsia="zh-CN"/>
        </w:rPr>
        <w:t xml:space="preserve"> (=entering threshold</w:t>
      </w:r>
      <w:r w:rsidR="00F91584">
        <w:rPr>
          <w:rFonts w:eastAsia="宋体"/>
          <w:b/>
          <w:i/>
          <w:sz w:val="22"/>
          <w:lang w:eastAsia="zh-CN"/>
        </w:rPr>
        <w:t xml:space="preserve"> - </w:t>
      </w:r>
      <w:r w:rsidR="00F91584" w:rsidRPr="006E04A8">
        <w:rPr>
          <w:rFonts w:eastAsia="宋体"/>
          <w:b/>
          <w:i/>
          <w:sz w:val="22"/>
          <w:lang w:eastAsia="zh-CN"/>
        </w:rPr>
        <w:t>hysteresis</w:t>
      </w:r>
      <w:r>
        <w:rPr>
          <w:rFonts w:eastAsia="宋体"/>
          <w:b/>
          <w:i/>
          <w:sz w:val="22"/>
          <w:lang w:eastAsia="zh-CN"/>
        </w:rPr>
        <w:t>)</w:t>
      </w:r>
      <w:r w:rsidRPr="006E04A8">
        <w:rPr>
          <w:rFonts w:eastAsia="宋体"/>
          <w:b/>
          <w:i/>
          <w:sz w:val="22"/>
          <w:lang w:eastAsia="zh-CN"/>
        </w:rPr>
        <w:t>.</w:t>
      </w:r>
    </w:p>
    <w:p w:rsidR="006E04A8" w:rsidRDefault="006E04A8" w:rsidP="006E04A8">
      <w:pPr>
        <w:pStyle w:val="af8"/>
        <w:widowControl w:val="0"/>
        <w:numPr>
          <w:ilvl w:val="0"/>
          <w:numId w:val="42"/>
        </w:numPr>
        <w:adjustRightInd w:val="0"/>
        <w:snapToGrid w:val="0"/>
        <w:spacing w:before="180"/>
        <w:rPr>
          <w:rFonts w:eastAsia="宋体"/>
          <w:b/>
          <w:i/>
          <w:sz w:val="22"/>
          <w:lang w:eastAsia="zh-CN"/>
        </w:rPr>
      </w:pPr>
      <w:r>
        <w:rPr>
          <w:rFonts w:eastAsia="宋体"/>
          <w:b/>
          <w:i/>
          <w:sz w:val="22"/>
          <w:lang w:eastAsia="zh-CN"/>
        </w:rPr>
        <w:t xml:space="preserve">Option 2: To introduce </w:t>
      </w:r>
      <w:r w:rsidR="00986795">
        <w:rPr>
          <w:rFonts w:eastAsia="宋体"/>
          <w:b/>
          <w:i/>
          <w:sz w:val="22"/>
          <w:lang w:eastAsia="zh-CN"/>
        </w:rPr>
        <w:t xml:space="preserve">a </w:t>
      </w:r>
      <w:r w:rsidRPr="006E04A8">
        <w:rPr>
          <w:rFonts w:eastAsia="宋体"/>
          <w:b/>
          <w:i/>
          <w:sz w:val="22"/>
          <w:lang w:eastAsia="zh-CN"/>
        </w:rPr>
        <w:t>counter</w:t>
      </w:r>
      <w:r>
        <w:rPr>
          <w:rFonts w:eastAsia="宋体"/>
          <w:b/>
          <w:i/>
          <w:sz w:val="22"/>
          <w:lang w:eastAsia="zh-CN"/>
        </w:rPr>
        <w:t xml:space="preserve"> of L1 indications that </w:t>
      </w:r>
      <w:r w:rsidRPr="006E04A8">
        <w:rPr>
          <w:rFonts w:eastAsia="宋体"/>
          <w:b/>
          <w:i/>
          <w:sz w:val="22"/>
          <w:lang w:eastAsia="zh-CN"/>
        </w:rPr>
        <w:t xml:space="preserve">the link quality is </w:t>
      </w:r>
      <w:r>
        <w:rPr>
          <w:rFonts w:eastAsia="宋体"/>
          <w:b/>
          <w:i/>
          <w:sz w:val="22"/>
          <w:lang w:eastAsia="zh-CN"/>
        </w:rPr>
        <w:t>better than</w:t>
      </w:r>
      <w:r w:rsidR="00986795">
        <w:rPr>
          <w:rFonts w:eastAsia="宋体"/>
          <w:b/>
          <w:i/>
          <w:sz w:val="22"/>
          <w:lang w:eastAsia="zh-CN"/>
        </w:rPr>
        <w:t xml:space="preserve"> or worse than </w:t>
      </w:r>
      <w:r w:rsidR="00986795" w:rsidRPr="006E04A8">
        <w:rPr>
          <w:rFonts w:eastAsia="宋体"/>
          <w:b/>
          <w:i/>
          <w:sz w:val="22"/>
          <w:lang w:eastAsia="zh-CN"/>
        </w:rPr>
        <w:t>the threshold</w:t>
      </w:r>
      <w:r>
        <w:rPr>
          <w:rFonts w:eastAsia="宋体"/>
          <w:b/>
          <w:i/>
          <w:sz w:val="22"/>
          <w:lang w:eastAsia="zh-CN"/>
        </w:rPr>
        <w:t>.</w:t>
      </w:r>
    </w:p>
    <w:p w:rsidR="006E04A8" w:rsidRDefault="006E04A8" w:rsidP="006E04A8">
      <w:pPr>
        <w:pStyle w:val="af8"/>
        <w:widowControl w:val="0"/>
        <w:numPr>
          <w:ilvl w:val="1"/>
          <w:numId w:val="43"/>
        </w:numPr>
        <w:adjustRightInd w:val="0"/>
        <w:snapToGrid w:val="0"/>
        <w:spacing w:before="180"/>
        <w:rPr>
          <w:rFonts w:eastAsia="宋体"/>
          <w:b/>
          <w:i/>
          <w:sz w:val="22"/>
          <w:lang w:eastAsia="zh-CN"/>
        </w:rPr>
      </w:pPr>
      <w:r w:rsidRPr="006E04A8">
        <w:rPr>
          <w:rFonts w:eastAsia="宋体"/>
          <w:b/>
          <w:i/>
          <w:sz w:val="22"/>
          <w:lang w:eastAsia="zh-CN"/>
        </w:rPr>
        <w:t>In legacy mode, the good cell quality criterion is satisfied when UE receives multiple L1 indications that the link quali</w:t>
      </w:r>
      <w:r>
        <w:rPr>
          <w:rFonts w:eastAsia="宋体"/>
          <w:b/>
          <w:i/>
          <w:sz w:val="22"/>
          <w:lang w:eastAsia="zh-CN"/>
        </w:rPr>
        <w:t>ty is better than the threshold.</w:t>
      </w:r>
    </w:p>
    <w:p w:rsidR="006E04A8" w:rsidRPr="006E04A8" w:rsidRDefault="006E04A8" w:rsidP="006E04A8">
      <w:pPr>
        <w:pStyle w:val="af8"/>
        <w:widowControl w:val="0"/>
        <w:numPr>
          <w:ilvl w:val="1"/>
          <w:numId w:val="43"/>
        </w:numPr>
        <w:adjustRightInd w:val="0"/>
        <w:snapToGrid w:val="0"/>
        <w:spacing w:before="180"/>
        <w:rPr>
          <w:rFonts w:eastAsia="宋体"/>
          <w:b/>
          <w:i/>
          <w:sz w:val="22"/>
          <w:lang w:eastAsia="zh-CN"/>
        </w:rPr>
      </w:pPr>
      <w:r w:rsidRPr="006E04A8">
        <w:rPr>
          <w:rFonts w:eastAsia="宋体"/>
          <w:b/>
          <w:i/>
          <w:sz w:val="22"/>
          <w:lang w:eastAsia="zh-CN"/>
        </w:rPr>
        <w:lastRenderedPageBreak/>
        <w:t>In relaxation mode, the good cell quality criterion is not satisfied when UE receives multiple L1 indications that the link quality is worse than the threshold.</w:t>
      </w:r>
    </w:p>
    <w:p w:rsidR="004F4A81" w:rsidRDefault="00985281" w:rsidP="004F4A81">
      <w:pPr>
        <w:pStyle w:val="2"/>
        <w:rPr>
          <w:lang w:eastAsia="zh-CN"/>
        </w:rPr>
      </w:pPr>
      <w:r>
        <w:rPr>
          <w:lang w:eastAsia="zh-CN"/>
        </w:rPr>
        <w:t>Requirements for</w:t>
      </w:r>
      <w:r w:rsidR="00BE5711">
        <w:rPr>
          <w:lang w:eastAsia="zh-CN"/>
        </w:rPr>
        <w:t xml:space="preserve"> RLM/BFD</w:t>
      </w:r>
      <w:r>
        <w:rPr>
          <w:lang w:eastAsia="zh-CN"/>
        </w:rPr>
        <w:t xml:space="preserve"> r</w:t>
      </w:r>
      <w:r w:rsidR="00BE5711">
        <w:rPr>
          <w:lang w:eastAsia="zh-CN"/>
        </w:rPr>
        <w:t>elaxation</w:t>
      </w:r>
    </w:p>
    <w:p w:rsidR="00AD36EB" w:rsidRDefault="00AD36EB" w:rsidP="004F4A81">
      <w:pPr>
        <w:widowControl w:val="0"/>
        <w:adjustRightInd w:val="0"/>
        <w:snapToGrid w:val="0"/>
        <w:spacing w:before="180"/>
        <w:rPr>
          <w:rFonts w:eastAsia="宋体"/>
          <w:sz w:val="22"/>
          <w:lang w:val="en-US" w:eastAsia="zh-CN"/>
        </w:rPr>
      </w:pPr>
      <w:r>
        <w:rPr>
          <w:rFonts w:eastAsia="宋体" w:hint="eastAsia"/>
          <w:sz w:val="22"/>
          <w:lang w:val="en-US" w:eastAsia="zh-CN"/>
        </w:rPr>
        <w:t>R</w:t>
      </w:r>
      <w:r>
        <w:rPr>
          <w:rFonts w:eastAsia="宋体"/>
          <w:sz w:val="22"/>
          <w:lang w:val="en-US" w:eastAsia="zh-CN"/>
        </w:rPr>
        <w:t xml:space="preserve">AN4 discussed how to define the evaluation period requirements for </w:t>
      </w:r>
      <w:r w:rsidR="00E31A62">
        <w:rPr>
          <w:rFonts w:eastAsia="宋体"/>
          <w:sz w:val="22"/>
          <w:lang w:val="en-US" w:eastAsia="zh-CN"/>
        </w:rPr>
        <w:t xml:space="preserve">relaxed </w:t>
      </w:r>
      <w:r>
        <w:rPr>
          <w:rFonts w:eastAsia="宋体"/>
          <w:sz w:val="22"/>
          <w:lang w:val="en-US" w:eastAsia="zh-CN"/>
        </w:rPr>
        <w:t xml:space="preserve">RLM/BFD </w:t>
      </w:r>
      <w:r w:rsidR="00E31A62">
        <w:rPr>
          <w:rFonts w:eastAsia="宋体"/>
          <w:sz w:val="22"/>
          <w:lang w:val="en-US" w:eastAsia="zh-CN"/>
        </w:rPr>
        <w:t>measurements</w:t>
      </w:r>
      <w:r w:rsidR="00084C57">
        <w:rPr>
          <w:rFonts w:eastAsia="宋体"/>
          <w:sz w:val="22"/>
          <w:lang w:val="en-US" w:eastAsia="zh-CN"/>
        </w:rPr>
        <w:t xml:space="preserve">, and the following </w:t>
      </w:r>
      <w:r w:rsidR="0097526F">
        <w:rPr>
          <w:rFonts w:eastAsia="宋体"/>
          <w:sz w:val="22"/>
          <w:lang w:val="en-US" w:eastAsia="zh-CN"/>
        </w:rPr>
        <w:t>agreements are achieved</w:t>
      </w:r>
      <w:r w:rsidR="00084C57">
        <w:rPr>
          <w:rFonts w:eastAsia="宋体"/>
          <w:sz w:val="22"/>
          <w:lang w:val="en-US" w:eastAsia="zh-CN"/>
        </w:rPr>
        <w:t>:</w:t>
      </w:r>
    </w:p>
    <w:tbl>
      <w:tblPr>
        <w:tblStyle w:val="af4"/>
        <w:tblW w:w="0" w:type="auto"/>
        <w:tblLook w:val="04A0" w:firstRow="1" w:lastRow="0" w:firstColumn="1" w:lastColumn="0" w:noHBand="0" w:noVBand="1"/>
      </w:tblPr>
      <w:tblGrid>
        <w:gridCol w:w="9621"/>
      </w:tblGrid>
      <w:tr w:rsidR="00084C57" w:rsidRPr="009D0056" w:rsidTr="00084C57">
        <w:tc>
          <w:tcPr>
            <w:tcW w:w="9621" w:type="dxa"/>
          </w:tcPr>
          <w:p w:rsidR="00341A06" w:rsidRPr="00341A06" w:rsidRDefault="00341A06" w:rsidP="00341A06">
            <w:pPr>
              <w:widowControl w:val="0"/>
              <w:numPr>
                <w:ilvl w:val="0"/>
                <w:numId w:val="35"/>
              </w:numPr>
              <w:tabs>
                <w:tab w:val="num" w:pos="720"/>
              </w:tabs>
              <w:adjustRightInd w:val="0"/>
              <w:snapToGrid w:val="0"/>
              <w:spacing w:after="0"/>
              <w:rPr>
                <w:rFonts w:eastAsia="宋体"/>
                <w:i/>
                <w:lang w:eastAsia="zh-CN"/>
              </w:rPr>
            </w:pPr>
            <w:r w:rsidRPr="00341A06">
              <w:rPr>
                <w:rFonts w:eastAsia="宋体"/>
                <w:i/>
                <w:lang w:eastAsia="zh-CN"/>
              </w:rPr>
              <w:t>RAN4 specify the new evaluation period based on Max(T, Ceil([Y] x P x N) x Max(T</w:t>
            </w:r>
            <w:r w:rsidRPr="00341A06">
              <w:rPr>
                <w:rFonts w:eastAsia="宋体"/>
                <w:i/>
                <w:vertAlign w:val="subscript"/>
                <w:lang w:eastAsia="zh-CN"/>
              </w:rPr>
              <w:t>DRX</w:t>
            </w:r>
            <w:r w:rsidRPr="00341A06">
              <w:rPr>
                <w:rFonts w:eastAsia="宋体"/>
                <w:i/>
                <w:lang w:eastAsia="zh-CN"/>
              </w:rPr>
              <w:t>, T</w:t>
            </w:r>
            <w:r w:rsidRPr="00341A06">
              <w:rPr>
                <w:rFonts w:eastAsia="宋体"/>
                <w:i/>
                <w:vertAlign w:val="subscript"/>
                <w:lang w:eastAsia="zh-CN"/>
              </w:rPr>
              <w:t>RLM-RS/BFD-RS</w:t>
            </w:r>
            <w:r w:rsidRPr="00341A06">
              <w:rPr>
                <w:rFonts w:eastAsia="宋体"/>
                <w:i/>
                <w:lang w:eastAsia="zh-CN"/>
              </w:rPr>
              <w:t>))</w:t>
            </w:r>
          </w:p>
          <w:p w:rsidR="00341A06" w:rsidRPr="00341A06" w:rsidRDefault="00341A06" w:rsidP="00341A06">
            <w:pPr>
              <w:widowControl w:val="0"/>
              <w:numPr>
                <w:ilvl w:val="1"/>
                <w:numId w:val="35"/>
              </w:numPr>
              <w:tabs>
                <w:tab w:val="num" w:pos="1440"/>
              </w:tabs>
              <w:adjustRightInd w:val="0"/>
              <w:snapToGrid w:val="0"/>
              <w:spacing w:after="0"/>
              <w:rPr>
                <w:rFonts w:eastAsia="宋体"/>
                <w:i/>
                <w:lang w:eastAsia="zh-CN"/>
              </w:rPr>
            </w:pPr>
            <w:r w:rsidRPr="00341A06">
              <w:rPr>
                <w:rFonts w:eastAsia="宋体"/>
                <w:i/>
                <w:lang w:eastAsia="zh-CN"/>
              </w:rPr>
              <w:t xml:space="preserve">where Y is K * current Rel-15 samples, and K is the predefined relaxation factor. </w:t>
            </w:r>
          </w:p>
          <w:p w:rsidR="00341A06" w:rsidRPr="00341A06" w:rsidRDefault="00341A06" w:rsidP="00341A06">
            <w:pPr>
              <w:widowControl w:val="0"/>
              <w:numPr>
                <w:ilvl w:val="1"/>
                <w:numId w:val="35"/>
              </w:numPr>
              <w:tabs>
                <w:tab w:val="num" w:pos="1440"/>
              </w:tabs>
              <w:adjustRightInd w:val="0"/>
              <w:snapToGrid w:val="0"/>
              <w:spacing w:after="0"/>
              <w:rPr>
                <w:rFonts w:eastAsia="宋体"/>
                <w:i/>
                <w:lang w:eastAsia="zh-CN"/>
              </w:rPr>
            </w:pPr>
            <w:r w:rsidRPr="00341A06">
              <w:rPr>
                <w:rFonts w:eastAsia="宋体"/>
                <w:i/>
                <w:lang w:eastAsia="zh-CN"/>
              </w:rPr>
              <w:t>where T is the lower bound of relaxed evaluation period. FFS whether the relaxation factor K to be applied on T.</w:t>
            </w:r>
          </w:p>
          <w:p w:rsidR="00341A06" w:rsidRPr="00341A06" w:rsidRDefault="00341A06" w:rsidP="00341A06">
            <w:pPr>
              <w:widowControl w:val="0"/>
              <w:numPr>
                <w:ilvl w:val="1"/>
                <w:numId w:val="35"/>
              </w:numPr>
              <w:tabs>
                <w:tab w:val="num" w:pos="1440"/>
              </w:tabs>
              <w:adjustRightInd w:val="0"/>
              <w:snapToGrid w:val="0"/>
              <w:spacing w:after="0"/>
              <w:rPr>
                <w:rFonts w:eastAsia="宋体"/>
                <w:i/>
                <w:lang w:eastAsia="zh-CN"/>
              </w:rPr>
            </w:pPr>
            <w:r w:rsidRPr="00341A06">
              <w:rPr>
                <w:rFonts w:eastAsia="宋体"/>
                <w:i/>
                <w:lang w:eastAsia="zh-CN"/>
              </w:rPr>
              <w:t>Scaling factor K is defining the relaxed RLM/BFD evaluation period is defined based on max(T</w:t>
            </w:r>
            <w:r w:rsidRPr="00341A06">
              <w:rPr>
                <w:rFonts w:eastAsia="宋体"/>
                <w:i/>
                <w:vertAlign w:val="subscript"/>
                <w:lang w:eastAsia="zh-CN"/>
              </w:rPr>
              <w:t>DRX</w:t>
            </w:r>
            <w:r w:rsidRPr="00341A06">
              <w:rPr>
                <w:rFonts w:eastAsia="宋体"/>
                <w:i/>
                <w:lang w:eastAsia="zh-CN"/>
              </w:rPr>
              <w:t>, T</w:t>
            </w:r>
            <w:r w:rsidRPr="00341A06">
              <w:rPr>
                <w:rFonts w:eastAsia="宋体"/>
                <w:i/>
                <w:vertAlign w:val="subscript"/>
                <w:lang w:eastAsia="zh-CN"/>
              </w:rPr>
              <w:t>SSB</w:t>
            </w:r>
            <w:r w:rsidRPr="00341A06">
              <w:rPr>
                <w:rFonts w:eastAsia="宋体"/>
                <w:i/>
                <w:lang w:eastAsia="zh-CN"/>
              </w:rPr>
              <w:t>).</w:t>
            </w:r>
          </w:p>
          <w:p w:rsidR="00084C57" w:rsidRPr="009D0056" w:rsidRDefault="00341A06" w:rsidP="00341A06">
            <w:pPr>
              <w:widowControl w:val="0"/>
              <w:numPr>
                <w:ilvl w:val="1"/>
                <w:numId w:val="35"/>
              </w:numPr>
              <w:tabs>
                <w:tab w:val="num" w:pos="1440"/>
              </w:tabs>
              <w:adjustRightInd w:val="0"/>
              <w:snapToGrid w:val="0"/>
              <w:spacing w:after="0"/>
              <w:rPr>
                <w:rFonts w:eastAsia="宋体"/>
                <w:i/>
                <w:lang w:val="en-US" w:eastAsia="zh-CN"/>
              </w:rPr>
            </w:pPr>
            <w:r w:rsidRPr="00341A06">
              <w:rPr>
                <w:rFonts w:eastAsia="宋体"/>
                <w:i/>
                <w:lang w:eastAsia="zh-CN"/>
              </w:rPr>
              <w:t>Note: 1.5 scaling factor is considered in current Rel-15 samples.</w:t>
            </w:r>
          </w:p>
        </w:tc>
      </w:tr>
    </w:tbl>
    <w:p w:rsidR="007C700C" w:rsidRDefault="007C700C" w:rsidP="004F4A81">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n RAN4#101-e meeting, the following agreements were achieved on the scaling factor:</w:t>
      </w:r>
    </w:p>
    <w:tbl>
      <w:tblPr>
        <w:tblStyle w:val="af4"/>
        <w:tblW w:w="0" w:type="auto"/>
        <w:tblLook w:val="04A0" w:firstRow="1" w:lastRow="0" w:firstColumn="1" w:lastColumn="0" w:noHBand="0" w:noVBand="1"/>
      </w:tblPr>
      <w:tblGrid>
        <w:gridCol w:w="9621"/>
      </w:tblGrid>
      <w:tr w:rsidR="007C700C" w:rsidTr="007C700C">
        <w:tc>
          <w:tcPr>
            <w:tcW w:w="9621" w:type="dxa"/>
          </w:tcPr>
          <w:p w:rsidR="007C700C" w:rsidRPr="007C700C" w:rsidRDefault="007C700C" w:rsidP="007C700C">
            <w:pPr>
              <w:widowControl w:val="0"/>
              <w:numPr>
                <w:ilvl w:val="0"/>
                <w:numId w:val="44"/>
              </w:numPr>
              <w:spacing w:before="100" w:beforeAutospacing="1" w:after="0" w:line="240" w:lineRule="atLeast"/>
              <w:rPr>
                <w:rFonts w:eastAsia="等线"/>
                <w:i/>
              </w:rPr>
            </w:pPr>
            <w:r w:rsidRPr="007C700C">
              <w:rPr>
                <w:rFonts w:eastAsia="等线"/>
                <w:i/>
              </w:rPr>
              <w:t xml:space="preserve">The </w:t>
            </w:r>
            <w:r w:rsidRPr="007C700C">
              <w:rPr>
                <w:i/>
              </w:rPr>
              <w:t>relaxation factor</w:t>
            </w:r>
            <w:r w:rsidRPr="007C700C">
              <w:rPr>
                <w:rFonts w:eastAsia="等线"/>
                <w:i/>
              </w:rPr>
              <w:t xml:space="preserve"> for FR1: </w:t>
            </w:r>
          </w:p>
          <w:p w:rsidR="007C700C" w:rsidRPr="007C700C" w:rsidRDefault="007C700C" w:rsidP="007C700C">
            <w:pPr>
              <w:widowControl w:val="0"/>
              <w:numPr>
                <w:ilvl w:val="1"/>
                <w:numId w:val="44"/>
              </w:numPr>
              <w:spacing w:before="100" w:beforeAutospacing="1" w:after="0" w:line="240" w:lineRule="atLeast"/>
              <w:rPr>
                <w:rFonts w:eastAsia="等线"/>
                <w:i/>
              </w:rPr>
            </w:pPr>
            <w:r w:rsidRPr="007C700C">
              <w:rPr>
                <w:bCs/>
                <w:i/>
              </w:rPr>
              <w:t>T</w:t>
            </w:r>
            <w:r w:rsidRPr="007C700C">
              <w:rPr>
                <w:bCs/>
                <w:i/>
                <w:vertAlign w:val="subscript"/>
              </w:rPr>
              <w:t xml:space="preserve">RS </w:t>
            </w:r>
            <w:r w:rsidRPr="007C700C">
              <w:rPr>
                <w:bCs/>
                <w:i/>
              </w:rPr>
              <w:t>is the periodicity of SSB for the case of SSB based, and the periodicity of CSI-RS for the case of CSI-RS based.</w:t>
            </w:r>
          </w:p>
          <w:p w:rsidR="007C700C" w:rsidRPr="007C700C" w:rsidRDefault="007C700C" w:rsidP="007C700C">
            <w:pPr>
              <w:widowControl w:val="0"/>
              <w:numPr>
                <w:ilvl w:val="1"/>
                <w:numId w:val="44"/>
              </w:numPr>
              <w:tabs>
                <w:tab w:val="left" w:pos="2160"/>
              </w:tabs>
              <w:spacing w:before="100" w:beforeAutospacing="1" w:after="0" w:line="240" w:lineRule="atLeast"/>
              <w:rPr>
                <w:rFonts w:eastAsia="等线"/>
                <w:i/>
              </w:rPr>
            </w:pPr>
            <w:r w:rsidRPr="007C700C">
              <w:rPr>
                <w:rFonts w:eastAsia="等线"/>
                <w:i/>
              </w:rPr>
              <w:t>K</w:t>
            </w:r>
            <w:r w:rsidRPr="007C700C">
              <w:rPr>
                <w:rFonts w:eastAsia="等线"/>
                <w:i/>
                <w:vertAlign w:val="subscript"/>
              </w:rPr>
              <w:t xml:space="preserve">0, FR1 </w:t>
            </w:r>
            <w:r w:rsidRPr="007C700C">
              <w:rPr>
                <w:rFonts w:eastAsia="等线"/>
                <w:i/>
              </w:rPr>
              <w:t xml:space="preserve">=1 for 80 ms &lt; </w:t>
            </w:r>
            <w:r w:rsidRPr="007C700C">
              <w:rPr>
                <w:bCs/>
                <w:i/>
              </w:rPr>
              <w:t>MAX(T</w:t>
            </w:r>
            <w:r w:rsidRPr="007C700C">
              <w:rPr>
                <w:bCs/>
                <w:i/>
                <w:vertAlign w:val="subscript"/>
              </w:rPr>
              <w:t>DRX</w:t>
            </w:r>
            <w:r w:rsidRPr="007C700C">
              <w:rPr>
                <w:bCs/>
                <w:i/>
              </w:rPr>
              <w:t xml:space="preserve">, </w:t>
            </w:r>
            <w:bookmarkStart w:id="10" w:name="_Hlk87456476"/>
            <w:r w:rsidRPr="007C700C">
              <w:rPr>
                <w:bCs/>
                <w:i/>
              </w:rPr>
              <w:t>T</w:t>
            </w:r>
            <w:r w:rsidRPr="007C700C">
              <w:rPr>
                <w:bCs/>
                <w:i/>
                <w:vertAlign w:val="subscript"/>
              </w:rPr>
              <w:t>RS</w:t>
            </w:r>
            <w:bookmarkEnd w:id="10"/>
            <w:r w:rsidRPr="007C700C">
              <w:rPr>
                <w:bCs/>
                <w:i/>
              </w:rPr>
              <w:t>)</w:t>
            </w:r>
            <w:r w:rsidRPr="007C700C">
              <w:rPr>
                <w:rFonts w:eastAsia="等线"/>
                <w:i/>
              </w:rPr>
              <w:t xml:space="preserve"> ≤ 160 ms. </w:t>
            </w:r>
          </w:p>
          <w:p w:rsidR="007C700C" w:rsidRPr="007C700C" w:rsidRDefault="007C700C" w:rsidP="007C700C">
            <w:pPr>
              <w:widowControl w:val="0"/>
              <w:numPr>
                <w:ilvl w:val="1"/>
                <w:numId w:val="44"/>
              </w:numPr>
              <w:tabs>
                <w:tab w:val="left" w:pos="2160"/>
              </w:tabs>
              <w:spacing w:before="100" w:beforeAutospacing="1" w:after="0" w:line="240" w:lineRule="atLeast"/>
              <w:rPr>
                <w:rFonts w:eastAsia="等线"/>
                <w:i/>
              </w:rPr>
            </w:pPr>
            <w:r w:rsidRPr="007C700C">
              <w:rPr>
                <w:rFonts w:eastAsia="等线"/>
                <w:i/>
              </w:rPr>
              <w:t>K</w:t>
            </w:r>
            <w:r w:rsidRPr="007C700C">
              <w:rPr>
                <w:rFonts w:eastAsia="等线"/>
                <w:i/>
                <w:vertAlign w:val="subscript"/>
              </w:rPr>
              <w:t>1, FR1</w:t>
            </w:r>
            <w:r w:rsidRPr="007C700C">
              <w:rPr>
                <w:rFonts w:eastAsia="等线"/>
                <w:i/>
              </w:rPr>
              <w:t>=[2, 3 or 4] for 40 ms &lt;</w:t>
            </w:r>
            <w:r w:rsidRPr="007C700C">
              <w:rPr>
                <w:bCs/>
                <w:i/>
              </w:rPr>
              <w:t xml:space="preserve"> MAX(T</w:t>
            </w:r>
            <w:r w:rsidRPr="007C700C">
              <w:rPr>
                <w:bCs/>
                <w:i/>
                <w:vertAlign w:val="subscript"/>
              </w:rPr>
              <w:t>DRX</w:t>
            </w:r>
            <w:r w:rsidRPr="007C700C">
              <w:rPr>
                <w:bCs/>
                <w:i/>
              </w:rPr>
              <w:t>, T</w:t>
            </w:r>
            <w:r w:rsidRPr="007C700C">
              <w:rPr>
                <w:bCs/>
                <w:i/>
                <w:vertAlign w:val="subscript"/>
              </w:rPr>
              <w:t>RS</w:t>
            </w:r>
            <w:r w:rsidRPr="007C700C">
              <w:rPr>
                <w:bCs/>
                <w:i/>
              </w:rPr>
              <w:t>)</w:t>
            </w:r>
            <w:r w:rsidRPr="007C700C">
              <w:rPr>
                <w:rFonts w:eastAsia="等线"/>
                <w:i/>
              </w:rPr>
              <w:t xml:space="preserve"> ≤ 80 ms</w:t>
            </w:r>
          </w:p>
          <w:p w:rsidR="007C700C" w:rsidRPr="007C700C" w:rsidRDefault="007C700C" w:rsidP="007C700C">
            <w:pPr>
              <w:widowControl w:val="0"/>
              <w:numPr>
                <w:ilvl w:val="1"/>
                <w:numId w:val="44"/>
              </w:numPr>
              <w:tabs>
                <w:tab w:val="left" w:pos="2160"/>
              </w:tabs>
              <w:spacing w:before="100" w:beforeAutospacing="1" w:after="0" w:line="240" w:lineRule="atLeast"/>
              <w:rPr>
                <w:rFonts w:eastAsia="等线"/>
                <w:i/>
              </w:rPr>
            </w:pPr>
            <w:r w:rsidRPr="007C700C">
              <w:rPr>
                <w:rFonts w:eastAsia="等线"/>
                <w:i/>
              </w:rPr>
              <w:t>K</w:t>
            </w:r>
            <w:r w:rsidRPr="007C700C">
              <w:rPr>
                <w:rFonts w:eastAsia="等线"/>
                <w:i/>
                <w:vertAlign w:val="subscript"/>
              </w:rPr>
              <w:t>2, FR1</w:t>
            </w:r>
            <w:r w:rsidRPr="007C700C">
              <w:rPr>
                <w:rFonts w:eastAsia="等线"/>
                <w:i/>
              </w:rPr>
              <w:t xml:space="preserve">=[2, 3, or 4] for </w:t>
            </w:r>
            <w:r w:rsidRPr="007C700C">
              <w:rPr>
                <w:bCs/>
                <w:i/>
              </w:rPr>
              <w:t>MAX(T</w:t>
            </w:r>
            <w:r w:rsidRPr="007C700C">
              <w:rPr>
                <w:bCs/>
                <w:i/>
                <w:vertAlign w:val="subscript"/>
              </w:rPr>
              <w:t>DRX</w:t>
            </w:r>
            <w:r w:rsidRPr="007C700C">
              <w:rPr>
                <w:bCs/>
                <w:i/>
              </w:rPr>
              <w:t>, T</w:t>
            </w:r>
            <w:r w:rsidRPr="007C700C">
              <w:rPr>
                <w:bCs/>
                <w:i/>
                <w:vertAlign w:val="subscript"/>
              </w:rPr>
              <w:t>RS</w:t>
            </w:r>
            <w:r w:rsidRPr="007C700C">
              <w:rPr>
                <w:bCs/>
                <w:i/>
              </w:rPr>
              <w:t>)</w:t>
            </w:r>
            <w:r w:rsidRPr="007C700C">
              <w:rPr>
                <w:rFonts w:eastAsia="等线"/>
                <w:i/>
              </w:rPr>
              <w:t xml:space="preserve"> ≤ 40 ms</w:t>
            </w:r>
          </w:p>
          <w:p w:rsidR="007C700C" w:rsidRPr="007C700C" w:rsidRDefault="007C700C" w:rsidP="007C700C">
            <w:pPr>
              <w:widowControl w:val="0"/>
              <w:numPr>
                <w:ilvl w:val="0"/>
                <w:numId w:val="44"/>
              </w:numPr>
              <w:tabs>
                <w:tab w:val="left" w:pos="1440"/>
              </w:tabs>
              <w:spacing w:before="100" w:beforeAutospacing="1" w:after="0" w:line="240" w:lineRule="atLeast"/>
              <w:rPr>
                <w:rFonts w:eastAsia="等线"/>
                <w:i/>
              </w:rPr>
            </w:pPr>
            <w:r w:rsidRPr="007C700C">
              <w:rPr>
                <w:rFonts w:eastAsia="等线"/>
                <w:i/>
              </w:rPr>
              <w:t xml:space="preserve">The </w:t>
            </w:r>
            <w:r w:rsidRPr="007C700C">
              <w:rPr>
                <w:i/>
              </w:rPr>
              <w:t>relaxation factor</w:t>
            </w:r>
            <w:r w:rsidRPr="007C700C">
              <w:rPr>
                <w:rFonts w:eastAsia="等线"/>
                <w:i/>
              </w:rPr>
              <w:t xml:space="preserve"> for FR2 SSB:</w:t>
            </w:r>
          </w:p>
          <w:p w:rsidR="007C700C" w:rsidRPr="007C700C" w:rsidRDefault="007C700C" w:rsidP="007C700C">
            <w:pPr>
              <w:widowControl w:val="0"/>
              <w:numPr>
                <w:ilvl w:val="1"/>
                <w:numId w:val="44"/>
              </w:numPr>
              <w:tabs>
                <w:tab w:val="left" w:pos="2160"/>
              </w:tabs>
              <w:spacing w:before="100" w:beforeAutospacing="1" w:after="0" w:line="240" w:lineRule="atLeast"/>
              <w:rPr>
                <w:rFonts w:eastAsia="等线"/>
                <w:i/>
              </w:rPr>
            </w:pPr>
            <w:r w:rsidRPr="007C700C">
              <w:rPr>
                <w:rFonts w:eastAsia="等线"/>
                <w:i/>
              </w:rPr>
              <w:t>K</w:t>
            </w:r>
            <w:r w:rsidRPr="007C700C">
              <w:rPr>
                <w:rFonts w:eastAsia="等线"/>
                <w:i/>
                <w:vertAlign w:val="subscript"/>
              </w:rPr>
              <w:t xml:space="preserve">0, FR2, SSB </w:t>
            </w:r>
            <w:r w:rsidRPr="007C700C">
              <w:rPr>
                <w:rFonts w:eastAsia="等线"/>
                <w:i/>
              </w:rPr>
              <w:t xml:space="preserve">= 1 for [80] ms &lt; </w:t>
            </w:r>
            <w:r w:rsidRPr="007C700C">
              <w:rPr>
                <w:bCs/>
                <w:i/>
              </w:rPr>
              <w:t>MAX(T</w:t>
            </w:r>
            <w:r w:rsidRPr="007C700C">
              <w:rPr>
                <w:bCs/>
                <w:i/>
                <w:vertAlign w:val="subscript"/>
              </w:rPr>
              <w:t>DRX</w:t>
            </w:r>
            <w:r w:rsidRPr="007C700C">
              <w:rPr>
                <w:bCs/>
                <w:i/>
              </w:rPr>
              <w:t>, T</w:t>
            </w:r>
            <w:r w:rsidRPr="007C700C">
              <w:rPr>
                <w:bCs/>
                <w:i/>
                <w:vertAlign w:val="subscript"/>
              </w:rPr>
              <w:t>SSB</w:t>
            </w:r>
            <w:r w:rsidRPr="007C700C">
              <w:rPr>
                <w:bCs/>
                <w:i/>
              </w:rPr>
              <w:t>)</w:t>
            </w:r>
            <w:r w:rsidRPr="007C700C">
              <w:rPr>
                <w:rFonts w:eastAsia="等线"/>
                <w:i/>
              </w:rPr>
              <w:t xml:space="preserve"> ≤ 160 ms </w:t>
            </w:r>
          </w:p>
          <w:p w:rsidR="007C700C" w:rsidRPr="007C700C" w:rsidRDefault="007C700C" w:rsidP="007C700C">
            <w:pPr>
              <w:widowControl w:val="0"/>
              <w:numPr>
                <w:ilvl w:val="1"/>
                <w:numId w:val="44"/>
              </w:numPr>
              <w:tabs>
                <w:tab w:val="left" w:pos="2160"/>
              </w:tabs>
              <w:spacing w:before="100" w:beforeAutospacing="1" w:after="0" w:line="240" w:lineRule="atLeast"/>
              <w:rPr>
                <w:rFonts w:eastAsia="等线"/>
                <w:i/>
              </w:rPr>
            </w:pPr>
            <w:r w:rsidRPr="007C700C">
              <w:rPr>
                <w:rFonts w:eastAsia="等线"/>
                <w:i/>
              </w:rPr>
              <w:t>K</w:t>
            </w:r>
            <w:r w:rsidRPr="007C700C">
              <w:rPr>
                <w:rFonts w:eastAsia="等线"/>
                <w:i/>
                <w:vertAlign w:val="subscript"/>
              </w:rPr>
              <w:t>1, FR2, SSB</w:t>
            </w:r>
            <w:r w:rsidRPr="007C700C">
              <w:rPr>
                <w:rFonts w:eastAsia="等线"/>
                <w:i/>
              </w:rPr>
              <w:t xml:space="preserve">= [1.5 or 2] for </w:t>
            </w:r>
            <w:r w:rsidRPr="007C700C">
              <w:rPr>
                <w:bCs/>
                <w:i/>
              </w:rPr>
              <w:t>MAX(T</w:t>
            </w:r>
            <w:r w:rsidRPr="007C700C">
              <w:rPr>
                <w:bCs/>
                <w:i/>
                <w:vertAlign w:val="subscript"/>
              </w:rPr>
              <w:t>DRX</w:t>
            </w:r>
            <w:r w:rsidRPr="007C700C">
              <w:rPr>
                <w:bCs/>
                <w:i/>
              </w:rPr>
              <w:t>, T</w:t>
            </w:r>
            <w:r w:rsidRPr="007C700C">
              <w:rPr>
                <w:bCs/>
                <w:i/>
                <w:vertAlign w:val="subscript"/>
              </w:rPr>
              <w:t>SSB</w:t>
            </w:r>
            <w:r w:rsidRPr="007C700C">
              <w:rPr>
                <w:bCs/>
                <w:i/>
              </w:rPr>
              <w:t>)</w:t>
            </w:r>
            <w:r w:rsidRPr="007C700C">
              <w:rPr>
                <w:rFonts w:eastAsia="等线"/>
                <w:i/>
              </w:rPr>
              <w:t xml:space="preserve"> ≤ [80] ms for SSB based relaxation.</w:t>
            </w:r>
          </w:p>
          <w:p w:rsidR="007C700C" w:rsidRPr="007C700C" w:rsidRDefault="007C700C" w:rsidP="007C700C">
            <w:pPr>
              <w:widowControl w:val="0"/>
              <w:numPr>
                <w:ilvl w:val="0"/>
                <w:numId w:val="44"/>
              </w:numPr>
              <w:tabs>
                <w:tab w:val="left" w:pos="1440"/>
              </w:tabs>
              <w:spacing w:before="100" w:beforeAutospacing="1" w:after="0" w:line="240" w:lineRule="atLeast"/>
              <w:rPr>
                <w:rFonts w:eastAsia="等线"/>
                <w:i/>
              </w:rPr>
            </w:pPr>
            <w:r w:rsidRPr="007C700C">
              <w:rPr>
                <w:rFonts w:eastAsia="等线"/>
                <w:i/>
              </w:rPr>
              <w:t xml:space="preserve">The </w:t>
            </w:r>
            <w:r w:rsidRPr="007C700C">
              <w:rPr>
                <w:i/>
              </w:rPr>
              <w:t>relaxation factor</w:t>
            </w:r>
            <w:r w:rsidRPr="007C700C">
              <w:rPr>
                <w:rFonts w:eastAsia="等线"/>
                <w:i/>
              </w:rPr>
              <w:t xml:space="preserve"> for FR2 CSI-RS:</w:t>
            </w:r>
          </w:p>
          <w:p w:rsidR="007C700C" w:rsidRPr="007C700C" w:rsidRDefault="007C700C" w:rsidP="007C700C">
            <w:pPr>
              <w:widowControl w:val="0"/>
              <w:numPr>
                <w:ilvl w:val="1"/>
                <w:numId w:val="44"/>
              </w:numPr>
              <w:tabs>
                <w:tab w:val="left" w:pos="2160"/>
              </w:tabs>
              <w:spacing w:before="100" w:beforeAutospacing="1" w:after="0" w:line="240" w:lineRule="atLeast"/>
              <w:rPr>
                <w:rFonts w:eastAsia="等线"/>
                <w:i/>
              </w:rPr>
            </w:pPr>
            <w:r w:rsidRPr="007C700C">
              <w:rPr>
                <w:rFonts w:eastAsia="等线"/>
                <w:i/>
              </w:rPr>
              <w:t>K</w:t>
            </w:r>
            <w:r w:rsidRPr="007C700C">
              <w:rPr>
                <w:rFonts w:eastAsia="等线"/>
                <w:i/>
                <w:vertAlign w:val="subscript"/>
              </w:rPr>
              <w:t xml:space="preserve">0, FR2, CSI-RS </w:t>
            </w:r>
            <w:r w:rsidRPr="007C700C">
              <w:rPr>
                <w:rFonts w:eastAsia="等线"/>
                <w:i/>
              </w:rPr>
              <w:t xml:space="preserve">=1 for 80 ms &lt; </w:t>
            </w:r>
            <w:r w:rsidRPr="007C700C">
              <w:rPr>
                <w:bCs/>
                <w:i/>
              </w:rPr>
              <w:t>MAX(T</w:t>
            </w:r>
            <w:r w:rsidRPr="007C700C">
              <w:rPr>
                <w:bCs/>
                <w:i/>
                <w:vertAlign w:val="subscript"/>
              </w:rPr>
              <w:t>DRX</w:t>
            </w:r>
            <w:r w:rsidRPr="007C700C">
              <w:rPr>
                <w:bCs/>
                <w:i/>
              </w:rPr>
              <w:t>, T</w:t>
            </w:r>
            <w:r w:rsidRPr="007C700C">
              <w:rPr>
                <w:bCs/>
                <w:i/>
                <w:vertAlign w:val="subscript"/>
              </w:rPr>
              <w:t>CSI-RS</w:t>
            </w:r>
            <w:r w:rsidRPr="007C700C">
              <w:rPr>
                <w:bCs/>
                <w:i/>
              </w:rPr>
              <w:t>)</w:t>
            </w:r>
            <w:r w:rsidRPr="007C700C">
              <w:rPr>
                <w:rFonts w:eastAsia="等线"/>
                <w:i/>
              </w:rPr>
              <w:t xml:space="preserve"> ≤ 160 ms </w:t>
            </w:r>
          </w:p>
          <w:p w:rsidR="007C700C" w:rsidRPr="007C700C" w:rsidRDefault="007C700C" w:rsidP="007C700C">
            <w:pPr>
              <w:widowControl w:val="0"/>
              <w:numPr>
                <w:ilvl w:val="1"/>
                <w:numId w:val="44"/>
              </w:numPr>
              <w:tabs>
                <w:tab w:val="left" w:pos="2160"/>
              </w:tabs>
              <w:spacing w:before="100" w:beforeAutospacing="1" w:after="0" w:line="240" w:lineRule="atLeast"/>
              <w:rPr>
                <w:rFonts w:eastAsia="等线"/>
              </w:rPr>
            </w:pPr>
            <w:r w:rsidRPr="007C700C">
              <w:rPr>
                <w:rFonts w:eastAsia="等线"/>
                <w:i/>
              </w:rPr>
              <w:t>K</w:t>
            </w:r>
            <w:r w:rsidRPr="007C700C">
              <w:rPr>
                <w:rFonts w:eastAsia="等线"/>
                <w:i/>
                <w:vertAlign w:val="subscript"/>
              </w:rPr>
              <w:t xml:space="preserve">1, FR2, CSI-RS </w:t>
            </w:r>
            <w:r w:rsidRPr="007C700C">
              <w:rPr>
                <w:rFonts w:eastAsia="等线"/>
                <w:i/>
              </w:rPr>
              <w:t xml:space="preserve">= 2 for </w:t>
            </w:r>
            <w:r w:rsidRPr="007C700C">
              <w:rPr>
                <w:bCs/>
                <w:i/>
              </w:rPr>
              <w:t>MAX(T</w:t>
            </w:r>
            <w:r w:rsidRPr="007C700C">
              <w:rPr>
                <w:bCs/>
                <w:i/>
                <w:vertAlign w:val="subscript"/>
              </w:rPr>
              <w:t>DRX</w:t>
            </w:r>
            <w:r w:rsidRPr="007C700C">
              <w:rPr>
                <w:bCs/>
                <w:i/>
              </w:rPr>
              <w:t>, T</w:t>
            </w:r>
            <w:r w:rsidRPr="007C700C">
              <w:rPr>
                <w:bCs/>
                <w:i/>
                <w:vertAlign w:val="subscript"/>
              </w:rPr>
              <w:t>CSI-RS</w:t>
            </w:r>
            <w:r w:rsidRPr="007C700C">
              <w:rPr>
                <w:bCs/>
                <w:i/>
              </w:rPr>
              <w:t>)</w:t>
            </w:r>
            <w:r w:rsidRPr="007C700C">
              <w:rPr>
                <w:rFonts w:eastAsia="等线"/>
                <w:i/>
              </w:rPr>
              <w:t xml:space="preserve"> ≤ 80 ms for CSI-RS based relaxation.</w:t>
            </w:r>
          </w:p>
        </w:tc>
      </w:tr>
    </w:tbl>
    <w:p w:rsidR="007C700C" w:rsidRDefault="000176A8" w:rsidP="004F4A81">
      <w:pPr>
        <w:widowControl w:val="0"/>
        <w:adjustRightInd w:val="0"/>
        <w:snapToGrid w:val="0"/>
        <w:spacing w:before="180"/>
        <w:rPr>
          <w:rFonts w:eastAsia="宋体"/>
          <w:sz w:val="22"/>
          <w:lang w:val="en-US" w:eastAsia="zh-CN"/>
        </w:rPr>
      </w:pPr>
      <w:r>
        <w:rPr>
          <w:rFonts w:eastAsia="宋体"/>
          <w:sz w:val="22"/>
          <w:lang w:val="en-US" w:eastAsia="zh-CN"/>
        </w:rPr>
        <w:t xml:space="preserve">It can be observed that the scaling factor need to be further down selected. For FR2, beam sweeping operation needs to be considered and </w:t>
      </w:r>
      <w:r w:rsidR="003435C8">
        <w:rPr>
          <w:rFonts w:eastAsia="宋体"/>
          <w:sz w:val="22"/>
          <w:lang w:val="en-US" w:eastAsia="zh-CN"/>
        </w:rPr>
        <w:t xml:space="preserve">RLM/BFD measurements is more sensitive with the evaluation period length. It is suggested that the scaling factor for FR2 is smaller than that for FR1. For FR2 CSI-RS based </w:t>
      </w:r>
      <w:r w:rsidR="00AF0961">
        <w:rPr>
          <w:rFonts w:eastAsia="宋体"/>
          <w:sz w:val="22"/>
          <w:lang w:val="en-US" w:eastAsia="zh-CN"/>
        </w:rPr>
        <w:t>RLM/BFD relaxation</w:t>
      </w:r>
      <w:r w:rsidR="003435C8">
        <w:rPr>
          <w:rFonts w:eastAsia="宋体"/>
          <w:sz w:val="22"/>
          <w:lang w:val="en-US" w:eastAsia="zh-CN"/>
        </w:rPr>
        <w:t>, the scaling factor</w:t>
      </w:r>
      <w:r w:rsidR="00AF0961">
        <w:rPr>
          <w:rFonts w:eastAsia="宋体"/>
          <w:sz w:val="22"/>
          <w:lang w:val="en-US" w:eastAsia="zh-CN"/>
        </w:rPr>
        <w:t xml:space="preserve"> was agreed as 2. We suggest to use the same scaling factor for both SSB based and CSI-RS based relaxation. So, the scaling factor for SSB based relaxation in FR2 can also be defined as 2. As we suggested that the scaling factor for relaxation in FR1 can be larger than that in FR2, the scaling factor for relaxation in FR1 can be defined as 4.</w:t>
      </w:r>
    </w:p>
    <w:p w:rsidR="000176A8" w:rsidRDefault="000176A8" w:rsidP="000176A8">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sidR="00AF0961">
        <w:rPr>
          <w:rFonts w:eastAsia="宋体"/>
          <w:b/>
          <w:i/>
          <w:sz w:val="22"/>
          <w:lang w:val="en-US" w:eastAsia="zh-CN"/>
        </w:rPr>
        <w:t>11</w:t>
      </w:r>
      <w:r w:rsidRPr="00426D3A">
        <w:rPr>
          <w:rFonts w:eastAsia="宋体"/>
          <w:b/>
          <w:i/>
          <w:sz w:val="22"/>
          <w:lang w:val="en-US" w:eastAsia="zh-CN"/>
        </w:rPr>
        <w:t>:</w:t>
      </w:r>
      <w:r>
        <w:rPr>
          <w:rFonts w:eastAsia="宋体"/>
          <w:b/>
          <w:i/>
          <w:sz w:val="22"/>
          <w:lang w:val="en-US" w:eastAsia="zh-CN"/>
        </w:rPr>
        <w:t xml:space="preserve"> In relaxation mode, RLM/BFD evaluation period can be extended by 4 times for FR1 and exten</w:t>
      </w:r>
      <w:r w:rsidR="003637B4">
        <w:rPr>
          <w:rFonts w:eastAsia="宋体"/>
          <w:b/>
          <w:i/>
          <w:sz w:val="22"/>
          <w:lang w:val="en-US" w:eastAsia="zh-CN"/>
        </w:rPr>
        <w:t xml:space="preserve">ded by 2 times for FR2, i.e. </w:t>
      </w:r>
      <w:r w:rsidR="00E709B2">
        <w:rPr>
          <w:rFonts w:eastAsia="宋体"/>
          <w:b/>
          <w:i/>
          <w:sz w:val="22"/>
          <w:lang w:val="en-US" w:eastAsia="zh-CN"/>
        </w:rPr>
        <w:t>K</w:t>
      </w:r>
      <w:r w:rsidR="00E709B2" w:rsidRPr="00E709B2">
        <w:rPr>
          <w:rFonts w:eastAsia="宋体"/>
          <w:b/>
          <w:i/>
          <w:sz w:val="22"/>
          <w:vertAlign w:val="subscript"/>
          <w:lang w:val="en-US" w:eastAsia="zh-CN"/>
        </w:rPr>
        <w:t>1,FR1</w:t>
      </w:r>
      <w:r w:rsidR="00E709B2">
        <w:rPr>
          <w:rFonts w:eastAsia="宋体"/>
          <w:b/>
          <w:i/>
          <w:sz w:val="22"/>
          <w:vertAlign w:val="subscript"/>
          <w:lang w:val="en-US" w:eastAsia="zh-CN"/>
        </w:rPr>
        <w:t>,SSB</w:t>
      </w:r>
      <w:r w:rsidR="00E709B2">
        <w:rPr>
          <w:rFonts w:eastAsia="宋体"/>
          <w:b/>
          <w:i/>
          <w:sz w:val="22"/>
          <w:lang w:val="en-US" w:eastAsia="zh-CN"/>
        </w:rPr>
        <w:t>/</w:t>
      </w:r>
      <w:r w:rsidR="003637B4">
        <w:rPr>
          <w:rFonts w:eastAsia="宋体"/>
          <w:b/>
          <w:i/>
          <w:sz w:val="22"/>
          <w:lang w:val="en-US" w:eastAsia="zh-CN"/>
        </w:rPr>
        <w:t>K</w:t>
      </w:r>
      <w:r w:rsidR="00E709B2" w:rsidRPr="00E709B2">
        <w:rPr>
          <w:rFonts w:eastAsia="宋体"/>
          <w:b/>
          <w:i/>
          <w:sz w:val="22"/>
          <w:vertAlign w:val="subscript"/>
          <w:lang w:val="en-US" w:eastAsia="zh-CN"/>
        </w:rPr>
        <w:t>1,FR1</w:t>
      </w:r>
      <w:r w:rsidR="00E709B2">
        <w:rPr>
          <w:rFonts w:eastAsia="宋体"/>
          <w:b/>
          <w:i/>
          <w:sz w:val="22"/>
          <w:vertAlign w:val="subscript"/>
          <w:lang w:val="en-US" w:eastAsia="zh-CN"/>
        </w:rPr>
        <w:t>,CSI-RS</w:t>
      </w:r>
      <w:r w:rsidR="003637B4">
        <w:rPr>
          <w:rFonts w:eastAsia="宋体"/>
          <w:b/>
          <w:i/>
          <w:sz w:val="22"/>
          <w:lang w:val="en-US" w:eastAsia="zh-CN"/>
        </w:rPr>
        <w:t xml:space="preserve">=4 and </w:t>
      </w:r>
      <w:r w:rsidR="00E709B2">
        <w:rPr>
          <w:rFonts w:eastAsia="宋体"/>
          <w:b/>
          <w:i/>
          <w:sz w:val="22"/>
          <w:lang w:val="en-US" w:eastAsia="zh-CN"/>
        </w:rPr>
        <w:t>K</w:t>
      </w:r>
      <w:r w:rsidR="00E709B2" w:rsidRPr="00E709B2">
        <w:rPr>
          <w:rFonts w:eastAsia="宋体"/>
          <w:b/>
          <w:i/>
          <w:sz w:val="22"/>
          <w:vertAlign w:val="subscript"/>
          <w:lang w:val="en-US" w:eastAsia="zh-CN"/>
        </w:rPr>
        <w:t>1,FR</w:t>
      </w:r>
      <w:r w:rsidR="00E709B2">
        <w:rPr>
          <w:rFonts w:eastAsia="宋体"/>
          <w:b/>
          <w:i/>
          <w:sz w:val="22"/>
          <w:vertAlign w:val="subscript"/>
          <w:lang w:val="en-US" w:eastAsia="zh-CN"/>
        </w:rPr>
        <w:t>2,SSB</w:t>
      </w:r>
      <w:r w:rsidR="00E709B2">
        <w:rPr>
          <w:rFonts w:eastAsia="宋体"/>
          <w:b/>
          <w:i/>
          <w:sz w:val="22"/>
          <w:lang w:val="en-US" w:eastAsia="zh-CN"/>
        </w:rPr>
        <w:t>/K</w:t>
      </w:r>
      <w:r w:rsidR="00E709B2" w:rsidRPr="00E709B2">
        <w:rPr>
          <w:rFonts w:eastAsia="宋体"/>
          <w:b/>
          <w:i/>
          <w:sz w:val="22"/>
          <w:vertAlign w:val="subscript"/>
          <w:lang w:val="en-US" w:eastAsia="zh-CN"/>
        </w:rPr>
        <w:t>1,FR</w:t>
      </w:r>
      <w:r w:rsidR="00E709B2">
        <w:rPr>
          <w:rFonts w:eastAsia="宋体"/>
          <w:b/>
          <w:i/>
          <w:sz w:val="22"/>
          <w:vertAlign w:val="subscript"/>
          <w:lang w:val="en-US" w:eastAsia="zh-CN"/>
        </w:rPr>
        <w:t>2,CSI-RS</w:t>
      </w:r>
      <w:r w:rsidR="00E709B2">
        <w:rPr>
          <w:rFonts w:eastAsia="宋体"/>
          <w:b/>
          <w:i/>
          <w:sz w:val="22"/>
          <w:lang w:val="en-US" w:eastAsia="zh-CN"/>
        </w:rPr>
        <w:t xml:space="preserve"> </w:t>
      </w:r>
      <w:r w:rsidR="003637B4">
        <w:rPr>
          <w:rFonts w:eastAsia="宋体"/>
          <w:b/>
          <w:i/>
          <w:sz w:val="22"/>
          <w:lang w:val="en-US" w:eastAsia="zh-CN"/>
        </w:rPr>
        <w:t>=2</w:t>
      </w:r>
      <w:r>
        <w:rPr>
          <w:rFonts w:eastAsia="宋体"/>
          <w:b/>
          <w:i/>
          <w:sz w:val="22"/>
          <w:lang w:val="en-US" w:eastAsia="zh-CN"/>
        </w:rPr>
        <w:t>.</w:t>
      </w:r>
    </w:p>
    <w:p w:rsidR="00D61CE8" w:rsidRDefault="00F45D38" w:rsidP="00F45D38">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sidR="00AF0961">
        <w:rPr>
          <w:rFonts w:eastAsia="宋体"/>
          <w:b/>
          <w:i/>
          <w:sz w:val="22"/>
          <w:lang w:val="en-US" w:eastAsia="zh-CN"/>
        </w:rPr>
        <w:t>12</w:t>
      </w:r>
      <w:r w:rsidRPr="00426D3A">
        <w:rPr>
          <w:rFonts w:eastAsia="宋体"/>
          <w:b/>
          <w:i/>
          <w:sz w:val="22"/>
          <w:lang w:val="en-US" w:eastAsia="zh-CN"/>
        </w:rPr>
        <w:t>:</w:t>
      </w:r>
      <w:r>
        <w:rPr>
          <w:rFonts w:eastAsia="宋体"/>
          <w:b/>
          <w:i/>
          <w:sz w:val="22"/>
          <w:lang w:val="en-US" w:eastAsia="zh-CN"/>
        </w:rPr>
        <w:t xml:space="preserve"> </w:t>
      </w:r>
      <w:r w:rsidR="00D61CE8">
        <w:rPr>
          <w:rFonts w:eastAsia="宋体"/>
          <w:b/>
          <w:i/>
          <w:sz w:val="22"/>
          <w:lang w:val="en-US" w:eastAsia="zh-CN"/>
        </w:rPr>
        <w:t>The RLM/BFD evaluation period in relaxation mode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5473"/>
      </w:tblGrid>
      <w:tr w:rsidR="00D61CE8" w:rsidRPr="009C5807" w:rsidTr="00D87DBD">
        <w:trPr>
          <w:jc w:val="center"/>
        </w:trPr>
        <w:tc>
          <w:tcPr>
            <w:tcW w:w="2182" w:type="dxa"/>
            <w:tcBorders>
              <w:top w:val="single" w:sz="4" w:space="0" w:color="auto"/>
              <w:left w:val="single" w:sz="4" w:space="0" w:color="auto"/>
              <w:bottom w:val="single" w:sz="4" w:space="0" w:color="auto"/>
              <w:right w:val="single" w:sz="4" w:space="0" w:color="auto"/>
            </w:tcBorders>
            <w:hideMark/>
          </w:tcPr>
          <w:p w:rsidR="00D61CE8" w:rsidRPr="009C5807" w:rsidRDefault="003637B4" w:rsidP="00A23BCD">
            <w:pPr>
              <w:pStyle w:val="TAH"/>
            </w:pPr>
            <w:r>
              <w:t>Configuration</w:t>
            </w:r>
          </w:p>
        </w:tc>
        <w:tc>
          <w:tcPr>
            <w:tcW w:w="5473" w:type="dxa"/>
            <w:tcBorders>
              <w:top w:val="single" w:sz="4" w:space="0" w:color="auto"/>
              <w:left w:val="single" w:sz="4" w:space="0" w:color="auto"/>
              <w:bottom w:val="single" w:sz="4" w:space="0" w:color="auto"/>
              <w:right w:val="single" w:sz="4" w:space="0" w:color="auto"/>
            </w:tcBorders>
            <w:hideMark/>
          </w:tcPr>
          <w:p w:rsidR="00D61CE8" w:rsidRPr="009C5807" w:rsidRDefault="00D61CE8" w:rsidP="00A23BCD">
            <w:pPr>
              <w:pStyle w:val="TAH"/>
            </w:pPr>
            <w:r w:rsidRPr="009C5807">
              <w:t>T</w:t>
            </w:r>
            <w:r w:rsidRPr="009C5807">
              <w:rPr>
                <w:vertAlign w:val="subscript"/>
              </w:rPr>
              <w:t>Evaluate_</w:t>
            </w:r>
            <w:r>
              <w:rPr>
                <w:vertAlign w:val="subscript"/>
              </w:rPr>
              <w:t>relax</w:t>
            </w:r>
            <w:r w:rsidRPr="009C5807">
              <w:t xml:space="preserve"> (ms) </w:t>
            </w:r>
          </w:p>
        </w:tc>
      </w:tr>
      <w:tr w:rsidR="00D61CE8" w:rsidRPr="007C55F6" w:rsidTr="00D87DBD">
        <w:trPr>
          <w:jc w:val="center"/>
        </w:trPr>
        <w:tc>
          <w:tcPr>
            <w:tcW w:w="2182" w:type="dxa"/>
            <w:tcBorders>
              <w:top w:val="single" w:sz="4" w:space="0" w:color="auto"/>
              <w:left w:val="single" w:sz="4" w:space="0" w:color="auto"/>
              <w:bottom w:val="single" w:sz="4" w:space="0" w:color="auto"/>
              <w:right w:val="single" w:sz="4" w:space="0" w:color="auto"/>
            </w:tcBorders>
            <w:hideMark/>
          </w:tcPr>
          <w:p w:rsidR="00D61CE8" w:rsidRPr="00BD6770" w:rsidRDefault="003637B4" w:rsidP="003637B4">
            <w:pPr>
              <w:pStyle w:val="TAC"/>
              <w:rPr>
                <w:rFonts w:eastAsiaTheme="minorEastAsia"/>
                <w:lang w:eastAsia="zh-CN"/>
              </w:rPr>
            </w:pPr>
            <w:r w:rsidRPr="007C55F6">
              <w:rPr>
                <w:rFonts w:cs="v4.2.0"/>
                <w:lang w:val="fr-FR"/>
              </w:rPr>
              <w:t>Max(T</w:t>
            </w:r>
            <w:r w:rsidRPr="007C55F6">
              <w:rPr>
                <w:rFonts w:cs="v4.2.0"/>
                <w:vertAlign w:val="subscript"/>
                <w:lang w:val="fr-FR"/>
              </w:rPr>
              <w:t>DRX</w:t>
            </w:r>
            <w:r w:rsidRPr="007C55F6">
              <w:rPr>
                <w:rFonts w:cs="v4.2.0"/>
                <w:lang w:val="fr-FR"/>
              </w:rPr>
              <w:t xml:space="preserve">, </w:t>
            </w:r>
            <w:r w:rsidRPr="00113BD5">
              <w:rPr>
                <w:rFonts w:cs="Arial"/>
                <w:szCs w:val="18"/>
              </w:rPr>
              <w:t>T</w:t>
            </w:r>
            <w:r w:rsidRPr="00113BD5">
              <w:rPr>
                <w:rFonts w:cs="Arial"/>
                <w:szCs w:val="18"/>
                <w:vertAlign w:val="subscript"/>
              </w:rPr>
              <w:t>RS</w:t>
            </w:r>
            <w:r>
              <w:rPr>
                <w:rFonts w:cs="v4.2.0"/>
                <w:lang w:val="fr-FR"/>
              </w:rPr>
              <w:t>)</w:t>
            </w:r>
            <w:r w:rsidRPr="007C700C">
              <w:rPr>
                <w:rFonts w:eastAsia="等线"/>
                <w:i/>
              </w:rPr>
              <w:t xml:space="preserve"> </w:t>
            </w:r>
            <w:r w:rsidRPr="003637B4">
              <w:rPr>
                <w:rFonts w:eastAsia="等线"/>
              </w:rPr>
              <w:t>≤80ms</w:t>
            </w:r>
          </w:p>
        </w:tc>
        <w:tc>
          <w:tcPr>
            <w:tcW w:w="5473" w:type="dxa"/>
            <w:tcBorders>
              <w:top w:val="single" w:sz="4" w:space="0" w:color="auto"/>
              <w:left w:val="single" w:sz="4" w:space="0" w:color="auto"/>
              <w:bottom w:val="single" w:sz="4" w:space="0" w:color="auto"/>
              <w:right w:val="single" w:sz="4" w:space="0" w:color="auto"/>
            </w:tcBorders>
            <w:hideMark/>
          </w:tcPr>
          <w:p w:rsidR="00D61CE8" w:rsidRPr="007C55F6" w:rsidRDefault="00D61CE8" w:rsidP="003637B4">
            <w:pPr>
              <w:pStyle w:val="TAC"/>
              <w:rPr>
                <w:lang w:val="fr-FR"/>
              </w:rPr>
            </w:pPr>
            <w:r w:rsidRPr="007C55F6">
              <w:rPr>
                <w:rFonts w:cs="v4.2.0"/>
                <w:lang w:val="fr-FR"/>
              </w:rPr>
              <w:t>Max(</w:t>
            </w:r>
            <w:r>
              <w:rPr>
                <w:rFonts w:cs="v4.2.0"/>
                <w:lang w:val="fr-FR"/>
              </w:rPr>
              <w:t>T</w:t>
            </w:r>
            <w:r w:rsidRPr="007C55F6">
              <w:rPr>
                <w:rFonts w:cs="v4.2.0"/>
                <w:lang w:val="fr-FR"/>
              </w:rPr>
              <w:t>, Ceil(</w:t>
            </w:r>
            <w:r w:rsidR="003637B4">
              <w:rPr>
                <w:rFonts w:cs="v4.2.0"/>
                <w:lang w:val="fr-FR"/>
              </w:rPr>
              <w:t xml:space="preserve"> (</w:t>
            </w:r>
            <w:r>
              <w:rPr>
                <w:rFonts w:cs="v4.2.0"/>
                <w:lang w:val="fr-FR"/>
              </w:rPr>
              <w:t>Y</w:t>
            </w:r>
            <w:r w:rsidR="003637B4" w:rsidRPr="009C5807">
              <w:rPr>
                <w:rFonts w:cs="Arial"/>
                <w:szCs w:val="18"/>
              </w:rPr>
              <w:sym w:font="Symbol" w:char="F0B4"/>
            </w:r>
            <w:r w:rsidR="003637B4" w:rsidRPr="007C55F6">
              <w:rPr>
                <w:rFonts w:cs="Arial"/>
                <w:szCs w:val="18"/>
                <w:lang w:val="fr-FR"/>
              </w:rPr>
              <w:t xml:space="preserve"> </w:t>
            </w:r>
            <w:r w:rsidR="003637B4">
              <w:rPr>
                <w:rFonts w:cs="v4.2.0"/>
                <w:lang w:val="fr-FR"/>
              </w:rPr>
              <w:t>K)</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P</w:t>
            </w:r>
            <w:r w:rsidR="003637B4" w:rsidRPr="009C5807">
              <w:rPr>
                <w:rFonts w:cs="Arial"/>
                <w:szCs w:val="18"/>
              </w:rPr>
              <w:sym w:font="Symbol" w:char="F0B4"/>
            </w:r>
            <w:r w:rsidR="003637B4" w:rsidRPr="007C55F6">
              <w:rPr>
                <w:rFonts w:cs="Arial"/>
                <w:szCs w:val="18"/>
                <w:lang w:val="fr-FR"/>
              </w:rPr>
              <w:t xml:space="preserve"> </w:t>
            </w:r>
            <w:r w:rsidR="003637B4">
              <w:rPr>
                <w:rFonts w:cs="v4.2.0"/>
                <w:lang w:val="fr-FR"/>
              </w:rPr>
              <w:t>N</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w:t>
            </w:r>
            <w:r w:rsidR="00AF0961" w:rsidRPr="007C55F6">
              <w:rPr>
                <w:rFonts w:cs="v4.2.0"/>
                <w:lang w:val="fr-FR"/>
              </w:rPr>
              <w:t xml:space="preserve"> </w:t>
            </w:r>
            <w:r w:rsidR="00AF0961" w:rsidRPr="00113BD5">
              <w:rPr>
                <w:rFonts w:cs="Arial"/>
                <w:szCs w:val="18"/>
              </w:rPr>
              <w:t>T</w:t>
            </w:r>
            <w:r w:rsidR="00AF0961" w:rsidRPr="00113BD5">
              <w:rPr>
                <w:rFonts w:cs="Arial"/>
                <w:szCs w:val="18"/>
                <w:vertAlign w:val="subscript"/>
              </w:rPr>
              <w:t>RS</w:t>
            </w:r>
            <w:r w:rsidRPr="007C55F6">
              <w:rPr>
                <w:rFonts w:cs="v4.2.0"/>
                <w:lang w:val="fr-FR"/>
              </w:rPr>
              <w:t>))</w:t>
            </w:r>
          </w:p>
        </w:tc>
      </w:tr>
      <w:tr w:rsidR="00AF0961" w:rsidRPr="007C55F6" w:rsidTr="00D87DBD">
        <w:trPr>
          <w:jc w:val="center"/>
        </w:trPr>
        <w:tc>
          <w:tcPr>
            <w:tcW w:w="2182" w:type="dxa"/>
            <w:tcBorders>
              <w:top w:val="single" w:sz="4" w:space="0" w:color="auto"/>
              <w:left w:val="single" w:sz="4" w:space="0" w:color="auto"/>
              <w:bottom w:val="single" w:sz="4" w:space="0" w:color="auto"/>
              <w:right w:val="single" w:sz="4" w:space="0" w:color="auto"/>
            </w:tcBorders>
          </w:tcPr>
          <w:p w:rsidR="00AF0961" w:rsidRDefault="003637B4" w:rsidP="003637B4">
            <w:pPr>
              <w:pStyle w:val="TAC"/>
              <w:rPr>
                <w:rFonts w:eastAsiaTheme="minorEastAsia"/>
                <w:lang w:eastAsia="zh-CN"/>
              </w:rPr>
            </w:pPr>
            <w:r>
              <w:rPr>
                <w:rFonts w:cs="v4.2.0"/>
                <w:lang w:val="fr-FR"/>
              </w:rPr>
              <w:t>80ms&lt;</w:t>
            </w:r>
            <w:r w:rsidRPr="007C55F6">
              <w:rPr>
                <w:rFonts w:cs="v4.2.0"/>
                <w:lang w:val="fr-FR"/>
              </w:rPr>
              <w:t>Max(T</w:t>
            </w:r>
            <w:r w:rsidRPr="007C55F6">
              <w:rPr>
                <w:rFonts w:cs="v4.2.0"/>
                <w:vertAlign w:val="subscript"/>
                <w:lang w:val="fr-FR"/>
              </w:rPr>
              <w:t>DRX</w:t>
            </w:r>
            <w:r w:rsidRPr="007C55F6">
              <w:rPr>
                <w:rFonts w:cs="v4.2.0"/>
                <w:lang w:val="fr-FR"/>
              </w:rPr>
              <w:t xml:space="preserve">, </w:t>
            </w:r>
            <w:r w:rsidRPr="00113BD5">
              <w:rPr>
                <w:rFonts w:cs="Arial"/>
                <w:szCs w:val="18"/>
              </w:rPr>
              <w:t>T</w:t>
            </w:r>
            <w:r w:rsidRPr="00113BD5">
              <w:rPr>
                <w:rFonts w:cs="Arial"/>
                <w:szCs w:val="18"/>
                <w:vertAlign w:val="subscript"/>
              </w:rPr>
              <w:t>RS</w:t>
            </w:r>
            <w:r>
              <w:rPr>
                <w:rFonts w:cs="v4.2.0"/>
                <w:lang w:val="fr-FR"/>
              </w:rPr>
              <w:t>)</w:t>
            </w:r>
            <w:r w:rsidRPr="007C700C">
              <w:rPr>
                <w:rFonts w:eastAsia="等线"/>
                <w:i/>
              </w:rPr>
              <w:t xml:space="preserve"> </w:t>
            </w:r>
            <w:r w:rsidRPr="003637B4">
              <w:rPr>
                <w:rFonts w:eastAsia="等线"/>
              </w:rPr>
              <w:t>≤</w:t>
            </w:r>
            <w:r>
              <w:rPr>
                <w:rFonts w:eastAsia="等线"/>
              </w:rPr>
              <w:t>16</w:t>
            </w:r>
            <w:r w:rsidRPr="003637B4">
              <w:rPr>
                <w:rFonts w:eastAsia="等线"/>
              </w:rPr>
              <w:t>0ms</w:t>
            </w:r>
          </w:p>
        </w:tc>
        <w:tc>
          <w:tcPr>
            <w:tcW w:w="5473" w:type="dxa"/>
            <w:tcBorders>
              <w:top w:val="single" w:sz="4" w:space="0" w:color="auto"/>
              <w:left w:val="single" w:sz="4" w:space="0" w:color="auto"/>
              <w:bottom w:val="single" w:sz="4" w:space="0" w:color="auto"/>
              <w:right w:val="single" w:sz="4" w:space="0" w:color="auto"/>
            </w:tcBorders>
          </w:tcPr>
          <w:p w:rsidR="00AF0961" w:rsidRPr="007C55F6" w:rsidRDefault="003637B4" w:rsidP="003637B4">
            <w:pPr>
              <w:pStyle w:val="TAC"/>
              <w:rPr>
                <w:rFonts w:cs="v4.2.0"/>
                <w:lang w:val="fr-FR"/>
              </w:rPr>
            </w:pPr>
            <w:r w:rsidRPr="007C55F6">
              <w:rPr>
                <w:rFonts w:cs="v4.2.0"/>
                <w:lang w:val="fr-FR"/>
              </w:rPr>
              <w:t>Max(</w:t>
            </w:r>
            <w:r>
              <w:rPr>
                <w:rFonts w:cs="v4.2.0"/>
                <w:lang w:val="fr-FR"/>
              </w:rPr>
              <w:t>T</w:t>
            </w:r>
            <w:r w:rsidRPr="007C55F6">
              <w:rPr>
                <w:rFonts w:cs="v4.2.0"/>
                <w:lang w:val="fr-FR"/>
              </w:rPr>
              <w:t>, Ceil(</w:t>
            </w:r>
            <w:r>
              <w:rPr>
                <w:rFonts w:cs="v4.2.0"/>
                <w:lang w:val="fr-FR"/>
              </w:rPr>
              <w:t>Y</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P</w:t>
            </w:r>
            <w:r w:rsidRPr="009C5807">
              <w:rPr>
                <w:rFonts w:cs="Arial"/>
                <w:szCs w:val="18"/>
              </w:rPr>
              <w:sym w:font="Symbol" w:char="F0B4"/>
            </w:r>
            <w:r w:rsidRPr="007C55F6">
              <w:rPr>
                <w:rFonts w:cs="Arial"/>
                <w:szCs w:val="18"/>
                <w:lang w:val="fr-FR"/>
              </w:rPr>
              <w:t xml:space="preserve"> </w:t>
            </w:r>
            <w:r>
              <w:rPr>
                <w:rFonts w:cs="v4.2.0"/>
                <w:lang w:val="fr-FR"/>
              </w:rPr>
              <w:t>N</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xml:space="preserve">, </w:t>
            </w:r>
            <w:r w:rsidRPr="00113BD5">
              <w:rPr>
                <w:rFonts w:cs="Arial"/>
                <w:szCs w:val="18"/>
              </w:rPr>
              <w:t>T</w:t>
            </w:r>
            <w:r w:rsidRPr="00113BD5">
              <w:rPr>
                <w:rFonts w:cs="Arial"/>
                <w:szCs w:val="18"/>
                <w:vertAlign w:val="subscript"/>
              </w:rPr>
              <w:t>RS</w:t>
            </w:r>
            <w:r w:rsidRPr="007C55F6">
              <w:rPr>
                <w:rFonts w:cs="v4.2.0"/>
                <w:lang w:val="fr-FR"/>
              </w:rPr>
              <w:t>))</w:t>
            </w:r>
          </w:p>
        </w:tc>
      </w:tr>
      <w:tr w:rsidR="00D61CE8" w:rsidRPr="00113BD5" w:rsidTr="00D87DBD">
        <w:trPr>
          <w:jc w:val="center"/>
        </w:trPr>
        <w:tc>
          <w:tcPr>
            <w:tcW w:w="7655" w:type="dxa"/>
            <w:gridSpan w:val="2"/>
            <w:tcBorders>
              <w:top w:val="single" w:sz="4" w:space="0" w:color="auto"/>
              <w:left w:val="single" w:sz="4" w:space="0" w:color="auto"/>
              <w:bottom w:val="single" w:sz="4" w:space="0" w:color="auto"/>
              <w:right w:val="single" w:sz="4" w:space="0" w:color="auto"/>
            </w:tcBorders>
            <w:hideMark/>
          </w:tcPr>
          <w:p w:rsidR="00D61CE8" w:rsidRDefault="00D61CE8" w:rsidP="00A23BCD">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1</w:t>
            </w:r>
            <w:r w:rsidRPr="00113BD5">
              <w:rPr>
                <w:rFonts w:ascii="Arial" w:hAnsi="Arial" w:cs="Arial"/>
                <w:sz w:val="18"/>
                <w:szCs w:val="18"/>
              </w:rPr>
              <w:t>:</w:t>
            </w:r>
            <w:r w:rsidRPr="00113BD5">
              <w:rPr>
                <w:rFonts w:ascii="Arial" w:hAnsi="Arial" w:cs="Arial"/>
                <w:sz w:val="18"/>
                <w:szCs w:val="18"/>
              </w:rPr>
              <w:tab/>
            </w:r>
            <w:r w:rsidR="003637B4" w:rsidRPr="00113BD5">
              <w:rPr>
                <w:rFonts w:ascii="Arial" w:hAnsi="Arial" w:cs="Arial"/>
                <w:sz w:val="18"/>
                <w:szCs w:val="18"/>
              </w:rPr>
              <w:t>T</w:t>
            </w:r>
            <w:r w:rsidR="003637B4" w:rsidRPr="00113BD5">
              <w:rPr>
                <w:rFonts w:ascii="Arial" w:hAnsi="Arial" w:cs="Arial"/>
                <w:sz w:val="18"/>
                <w:szCs w:val="18"/>
                <w:vertAlign w:val="subscript"/>
              </w:rPr>
              <w:t>RS</w:t>
            </w:r>
            <w:r w:rsidRPr="00113BD5">
              <w:rPr>
                <w:rFonts w:ascii="Arial" w:hAnsi="Arial" w:cs="Arial"/>
                <w:sz w:val="18"/>
                <w:szCs w:val="18"/>
              </w:rPr>
              <w:t xml:space="preserve"> is the periodicity of </w:t>
            </w:r>
            <w:r w:rsidR="003637B4">
              <w:rPr>
                <w:rFonts w:ascii="Arial" w:hAnsi="Arial" w:cs="Arial"/>
                <w:sz w:val="18"/>
                <w:szCs w:val="18"/>
              </w:rPr>
              <w:t>RLM-RS or BFD-RS</w:t>
            </w:r>
            <w:r w:rsidRPr="00113BD5">
              <w:rPr>
                <w:rFonts w:ascii="Arial" w:hAnsi="Arial" w:cs="Arial"/>
                <w:sz w:val="18"/>
                <w:szCs w:val="18"/>
              </w:rPr>
              <w:t xml:space="preserve">. </w:t>
            </w:r>
            <w:r w:rsidRPr="00482D6C">
              <w:rPr>
                <w:rFonts w:ascii="Arial" w:hAnsi="Arial" w:cs="Arial"/>
                <w:sz w:val="18"/>
                <w:szCs w:val="18"/>
                <w:highlight w:val="yellow"/>
              </w:rPr>
              <w:t>T</w:t>
            </w:r>
            <w:r w:rsidRPr="00482D6C">
              <w:rPr>
                <w:rFonts w:ascii="Arial" w:hAnsi="Arial" w:cs="Arial"/>
                <w:sz w:val="18"/>
                <w:szCs w:val="18"/>
                <w:highlight w:val="yellow"/>
                <w:vertAlign w:val="subscript"/>
              </w:rPr>
              <w:t>DRX</w:t>
            </w:r>
            <w:r w:rsidRPr="00113BD5">
              <w:rPr>
                <w:rFonts w:ascii="Arial" w:hAnsi="Arial" w:cs="Arial"/>
                <w:sz w:val="18"/>
                <w:szCs w:val="18"/>
              </w:rPr>
              <w:t xml:space="preserve"> is the DRX cycle length</w:t>
            </w:r>
            <w:r w:rsidR="002114B8">
              <w:rPr>
                <w:rFonts w:ascii="Arial" w:hAnsi="Arial" w:cs="Arial"/>
                <w:sz w:val="18"/>
                <w:szCs w:val="18"/>
              </w:rPr>
              <w:t xml:space="preserve"> and </w:t>
            </w:r>
            <w:r w:rsidR="002114B8" w:rsidRPr="00482D6C">
              <w:rPr>
                <w:rFonts w:ascii="Arial" w:hAnsi="Arial" w:cs="Arial"/>
                <w:sz w:val="18"/>
                <w:szCs w:val="18"/>
                <w:highlight w:val="yellow"/>
              </w:rPr>
              <w:t>no longer than 80ms</w:t>
            </w:r>
            <w:r w:rsidRPr="00113BD5">
              <w:rPr>
                <w:rFonts w:ascii="Arial" w:hAnsi="Arial" w:cs="Arial"/>
                <w:sz w:val="18"/>
                <w:szCs w:val="18"/>
              </w:rPr>
              <w:t>.</w:t>
            </w:r>
          </w:p>
          <w:p w:rsidR="00A23BCD" w:rsidRDefault="00D61CE8" w:rsidP="00E709B2">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2</w:t>
            </w:r>
            <w:r w:rsidRPr="00113BD5">
              <w:rPr>
                <w:rFonts w:ascii="Arial" w:hAnsi="Arial" w:cs="Arial"/>
                <w:sz w:val="18"/>
                <w:szCs w:val="18"/>
              </w:rPr>
              <w:t>:</w:t>
            </w:r>
            <w:r w:rsidRPr="00113BD5">
              <w:rPr>
                <w:rFonts w:ascii="Arial" w:hAnsi="Arial" w:cs="Arial"/>
                <w:sz w:val="18"/>
                <w:szCs w:val="18"/>
              </w:rPr>
              <w:tab/>
            </w:r>
            <w:r>
              <w:rPr>
                <w:rFonts w:ascii="Arial" w:hAnsi="Arial" w:cs="Arial"/>
                <w:sz w:val="18"/>
                <w:szCs w:val="18"/>
              </w:rPr>
              <w:t>The value</w:t>
            </w:r>
            <w:r w:rsidR="00E709B2">
              <w:rPr>
                <w:rFonts w:ascii="Arial" w:hAnsi="Arial" w:cs="Arial"/>
                <w:sz w:val="18"/>
                <w:szCs w:val="18"/>
              </w:rPr>
              <w:t>s</w:t>
            </w:r>
            <w:r>
              <w:rPr>
                <w:rFonts w:ascii="Arial" w:hAnsi="Arial" w:cs="Arial"/>
                <w:sz w:val="18"/>
                <w:szCs w:val="18"/>
              </w:rPr>
              <w:t xml:space="preserve"> of P</w:t>
            </w:r>
            <w:r w:rsidR="00E709B2">
              <w:rPr>
                <w:rFonts w:ascii="Arial" w:hAnsi="Arial" w:cs="Arial"/>
                <w:sz w:val="18"/>
                <w:szCs w:val="18"/>
              </w:rPr>
              <w:t xml:space="preserve"> and N</w:t>
            </w:r>
            <w:r>
              <w:rPr>
                <w:rFonts w:ascii="Arial" w:hAnsi="Arial" w:cs="Arial"/>
                <w:sz w:val="18"/>
                <w:szCs w:val="18"/>
              </w:rPr>
              <w:t xml:space="preserve"> </w:t>
            </w:r>
            <w:r w:rsidR="00E709B2">
              <w:rPr>
                <w:rFonts w:ascii="Arial" w:hAnsi="Arial" w:cs="Arial"/>
                <w:sz w:val="18"/>
                <w:szCs w:val="18"/>
              </w:rPr>
              <w:t>are</w:t>
            </w:r>
            <w:r>
              <w:rPr>
                <w:rFonts w:ascii="Arial" w:hAnsi="Arial" w:cs="Arial"/>
                <w:sz w:val="18"/>
                <w:szCs w:val="18"/>
              </w:rPr>
              <w:t xml:space="preserve"> same as the existing definition in legacy mode.</w:t>
            </w:r>
          </w:p>
          <w:p w:rsidR="00E709B2" w:rsidRPr="00113BD5" w:rsidRDefault="00E709B2" w:rsidP="00E709B2">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2</w:t>
            </w:r>
            <w:r w:rsidRPr="00113BD5">
              <w:rPr>
                <w:rFonts w:ascii="Arial" w:hAnsi="Arial" w:cs="Arial"/>
                <w:sz w:val="18"/>
                <w:szCs w:val="18"/>
              </w:rPr>
              <w:t>:</w:t>
            </w:r>
            <w:r w:rsidRPr="00113BD5">
              <w:rPr>
                <w:rFonts w:ascii="Arial" w:hAnsi="Arial" w:cs="Arial"/>
                <w:sz w:val="18"/>
                <w:szCs w:val="18"/>
              </w:rPr>
              <w:tab/>
            </w:r>
            <w:r>
              <w:rPr>
                <w:rFonts w:ascii="Arial" w:hAnsi="Arial" w:cs="Arial"/>
                <w:sz w:val="18"/>
                <w:szCs w:val="18"/>
              </w:rPr>
              <w:t>The value of K is define as 4 in FR1 and 2 in FR2.</w:t>
            </w:r>
          </w:p>
        </w:tc>
      </w:tr>
    </w:tbl>
    <w:p w:rsidR="00D532EC" w:rsidRPr="00426D3A" w:rsidRDefault="00D532EC" w:rsidP="00F45D38">
      <w:pPr>
        <w:widowControl w:val="0"/>
        <w:adjustRightInd w:val="0"/>
        <w:snapToGrid w:val="0"/>
        <w:spacing w:before="180"/>
        <w:rPr>
          <w:rFonts w:eastAsia="宋体"/>
          <w:b/>
          <w:i/>
          <w:sz w:val="22"/>
          <w:lang w:val="en-US" w:eastAsia="zh-CN"/>
        </w:rPr>
      </w:pPr>
    </w:p>
    <w:p w:rsidR="00245D2F" w:rsidRDefault="00254539" w:rsidP="00B327E8">
      <w:pPr>
        <w:pStyle w:val="2"/>
        <w:rPr>
          <w:lang w:val="en-US" w:eastAsia="zh-CN"/>
        </w:rPr>
      </w:pPr>
      <w:r>
        <w:rPr>
          <w:lang w:val="en-US" w:eastAsia="zh-CN"/>
        </w:rPr>
        <w:t>Relaxation for multiple RS</w:t>
      </w:r>
    </w:p>
    <w:bookmarkEnd w:id="4"/>
    <w:p w:rsidR="00E26EB0" w:rsidRDefault="00E709B2" w:rsidP="00E709B2">
      <w:pPr>
        <w:spacing w:beforeLines="50" w:before="120"/>
        <w:jc w:val="both"/>
        <w:rPr>
          <w:rFonts w:eastAsia="宋体"/>
          <w:sz w:val="22"/>
          <w:szCs w:val="22"/>
          <w:lang w:eastAsia="zh-CN"/>
        </w:rPr>
      </w:pPr>
      <w:r w:rsidRPr="00E709B2">
        <w:rPr>
          <w:rFonts w:eastAsia="宋体"/>
          <w:sz w:val="22"/>
          <w:szCs w:val="22"/>
          <w:lang w:eastAsia="zh-CN"/>
        </w:rPr>
        <w:t xml:space="preserve">UE can be configured with multiple RS resources for RLM/BFD measurements on the same serving cell and will monitor the downlink radio link quality based on the multiple RS resources. RAN4 </w:t>
      </w:r>
      <w:r w:rsidR="00E26EB0">
        <w:rPr>
          <w:rFonts w:eastAsia="宋体"/>
          <w:sz w:val="22"/>
          <w:szCs w:val="22"/>
          <w:lang w:eastAsia="zh-CN"/>
        </w:rPr>
        <w:t xml:space="preserve">needs to </w:t>
      </w:r>
      <w:r w:rsidR="007F5A36">
        <w:rPr>
          <w:rFonts w:eastAsia="宋体"/>
          <w:sz w:val="22"/>
          <w:szCs w:val="22"/>
          <w:lang w:eastAsia="zh-CN"/>
        </w:rPr>
        <w:t xml:space="preserve">discuss on the relaxation criteria for </w:t>
      </w:r>
      <w:r w:rsidR="007F5A36" w:rsidRPr="00E709B2">
        <w:rPr>
          <w:rFonts w:eastAsia="宋体"/>
          <w:sz w:val="22"/>
          <w:szCs w:val="22"/>
          <w:lang w:eastAsia="zh-CN"/>
        </w:rPr>
        <w:t>multiple RS resources</w:t>
      </w:r>
      <w:r w:rsidR="00E26EB0">
        <w:rPr>
          <w:rFonts w:eastAsia="宋体"/>
          <w:sz w:val="22"/>
          <w:szCs w:val="22"/>
          <w:lang w:eastAsia="zh-CN"/>
        </w:rPr>
        <w:t>.</w:t>
      </w:r>
    </w:p>
    <w:p w:rsidR="00E709B2" w:rsidRPr="00E709B2" w:rsidRDefault="00E709B2" w:rsidP="00E709B2">
      <w:pPr>
        <w:spacing w:beforeLines="50" w:before="120"/>
        <w:jc w:val="both"/>
        <w:rPr>
          <w:rFonts w:eastAsia="宋体"/>
          <w:sz w:val="22"/>
          <w:szCs w:val="22"/>
          <w:lang w:eastAsia="zh-CN"/>
        </w:rPr>
      </w:pPr>
      <w:r w:rsidRPr="00E709B2">
        <w:rPr>
          <w:rFonts w:eastAsia="宋体"/>
          <w:sz w:val="22"/>
          <w:szCs w:val="22"/>
          <w:lang w:eastAsia="zh-CN"/>
        </w:rPr>
        <w:lastRenderedPageBreak/>
        <w:t>For out-of-sync evaluation, UE indicates out-of-sync when the radio link quality is worse than the threshold Q</w:t>
      </w:r>
      <w:r w:rsidRPr="00E709B2">
        <w:rPr>
          <w:rFonts w:eastAsia="宋体"/>
          <w:sz w:val="22"/>
          <w:szCs w:val="22"/>
          <w:vertAlign w:val="subscript"/>
          <w:lang w:eastAsia="zh-CN"/>
        </w:rPr>
        <w:t>out</w:t>
      </w:r>
      <w:r w:rsidRPr="00E709B2">
        <w:rPr>
          <w:rFonts w:eastAsia="宋体"/>
          <w:sz w:val="22"/>
          <w:szCs w:val="22"/>
          <w:lang w:eastAsia="zh-CN"/>
        </w:rPr>
        <w:t xml:space="preserve"> for all the RLM RS resources</w:t>
      </w:r>
      <w:r w:rsidR="00E26EB0">
        <w:rPr>
          <w:rFonts w:eastAsia="宋体"/>
          <w:sz w:val="22"/>
          <w:szCs w:val="22"/>
          <w:lang w:eastAsia="zh-CN"/>
        </w:rPr>
        <w:t>. For in</w:t>
      </w:r>
      <w:r w:rsidR="00E26EB0" w:rsidRPr="00E709B2">
        <w:rPr>
          <w:rFonts w:eastAsia="宋体"/>
          <w:sz w:val="22"/>
          <w:szCs w:val="22"/>
          <w:lang w:eastAsia="zh-CN"/>
        </w:rPr>
        <w:t>-sync evaluation</w:t>
      </w:r>
      <w:r w:rsidR="00E26EB0">
        <w:rPr>
          <w:rFonts w:eastAsia="宋体"/>
          <w:sz w:val="22"/>
          <w:szCs w:val="22"/>
          <w:lang w:eastAsia="zh-CN"/>
        </w:rPr>
        <w:t>,</w:t>
      </w:r>
      <w:r w:rsidRPr="00E709B2">
        <w:rPr>
          <w:rFonts w:eastAsia="宋体"/>
          <w:sz w:val="22"/>
          <w:szCs w:val="22"/>
          <w:lang w:eastAsia="zh-CN"/>
        </w:rPr>
        <w:t xml:space="preserve"> UE indicates in-sync when the radio link quality is better than the threshold Q</w:t>
      </w:r>
      <w:r w:rsidRPr="00E709B2">
        <w:rPr>
          <w:rFonts w:eastAsia="宋体"/>
          <w:sz w:val="22"/>
          <w:szCs w:val="22"/>
          <w:vertAlign w:val="subscript"/>
          <w:lang w:eastAsia="zh-CN"/>
        </w:rPr>
        <w:t>in</w:t>
      </w:r>
      <w:r w:rsidRPr="00E709B2">
        <w:rPr>
          <w:rFonts w:eastAsia="宋体"/>
          <w:sz w:val="22"/>
          <w:szCs w:val="22"/>
          <w:lang w:eastAsia="zh-CN"/>
        </w:rPr>
        <w:t xml:space="preserve"> for any </w:t>
      </w:r>
      <w:r w:rsidR="004E12FF">
        <w:rPr>
          <w:rFonts w:eastAsia="宋体"/>
          <w:sz w:val="22"/>
          <w:szCs w:val="22"/>
          <w:lang w:eastAsia="zh-CN"/>
        </w:rPr>
        <w:t xml:space="preserve">one of </w:t>
      </w:r>
      <w:r w:rsidRPr="00E709B2">
        <w:rPr>
          <w:rFonts w:eastAsia="宋体"/>
          <w:sz w:val="22"/>
          <w:szCs w:val="22"/>
          <w:lang w:eastAsia="zh-CN"/>
        </w:rPr>
        <w:t>RLM RS resource. Similarly</w:t>
      </w:r>
      <w:r w:rsidRPr="00E709B2">
        <w:rPr>
          <w:rFonts w:eastAsia="宋体" w:hint="eastAsia"/>
          <w:sz w:val="22"/>
          <w:szCs w:val="22"/>
          <w:lang w:eastAsia="zh-CN"/>
        </w:rPr>
        <w:t>,</w:t>
      </w:r>
      <w:r w:rsidRPr="00E709B2">
        <w:rPr>
          <w:rFonts w:eastAsia="宋体"/>
          <w:sz w:val="22"/>
          <w:szCs w:val="22"/>
          <w:lang w:eastAsia="zh-CN"/>
        </w:rPr>
        <w:t xml:space="preserve"> </w:t>
      </w:r>
      <w:r w:rsidR="00E26EB0">
        <w:rPr>
          <w:rFonts w:eastAsia="宋体"/>
          <w:sz w:val="22"/>
          <w:szCs w:val="22"/>
          <w:lang w:eastAsia="zh-CN"/>
        </w:rPr>
        <w:t>the principles for in</w:t>
      </w:r>
      <w:r w:rsidR="00E26EB0" w:rsidRPr="00E709B2">
        <w:rPr>
          <w:rFonts w:eastAsia="宋体"/>
          <w:sz w:val="22"/>
          <w:szCs w:val="22"/>
          <w:lang w:eastAsia="zh-CN"/>
        </w:rPr>
        <w:t>-sync evaluation</w:t>
      </w:r>
      <w:r w:rsidR="00E26EB0">
        <w:rPr>
          <w:rFonts w:eastAsia="宋体"/>
          <w:sz w:val="22"/>
          <w:szCs w:val="22"/>
          <w:lang w:eastAsia="zh-CN"/>
        </w:rPr>
        <w:t xml:space="preserve"> can reused for </w:t>
      </w:r>
      <w:r w:rsidR="00E26EB0" w:rsidRPr="00E709B2">
        <w:rPr>
          <w:rFonts w:eastAsia="宋体"/>
          <w:sz w:val="22"/>
          <w:szCs w:val="22"/>
          <w:lang w:eastAsia="zh-CN"/>
        </w:rPr>
        <w:t>relaxation</w:t>
      </w:r>
      <w:r w:rsidR="00E26EB0">
        <w:rPr>
          <w:rFonts w:eastAsia="宋体"/>
          <w:sz w:val="22"/>
          <w:szCs w:val="22"/>
          <w:lang w:eastAsia="zh-CN"/>
        </w:rPr>
        <w:t xml:space="preserve"> entering evaluation and the principles for </w:t>
      </w:r>
      <w:r w:rsidR="00E26EB0" w:rsidRPr="00E709B2">
        <w:rPr>
          <w:rFonts w:eastAsia="宋体"/>
          <w:sz w:val="22"/>
          <w:szCs w:val="22"/>
          <w:lang w:eastAsia="zh-CN"/>
        </w:rPr>
        <w:t>out-of-sync evaluation</w:t>
      </w:r>
      <w:r w:rsidR="00E26EB0">
        <w:rPr>
          <w:rFonts w:eastAsia="宋体"/>
          <w:sz w:val="22"/>
          <w:szCs w:val="22"/>
          <w:lang w:eastAsia="zh-CN"/>
        </w:rPr>
        <w:t xml:space="preserve"> can reused for </w:t>
      </w:r>
      <w:r w:rsidR="00E26EB0" w:rsidRPr="00E709B2">
        <w:rPr>
          <w:rFonts w:eastAsia="宋体"/>
          <w:sz w:val="22"/>
          <w:szCs w:val="22"/>
          <w:lang w:eastAsia="zh-CN"/>
        </w:rPr>
        <w:t>relaxation</w:t>
      </w:r>
      <w:r w:rsidR="00E26EB0">
        <w:rPr>
          <w:rFonts w:eastAsia="宋体"/>
          <w:sz w:val="22"/>
          <w:szCs w:val="22"/>
          <w:lang w:eastAsia="zh-CN"/>
        </w:rPr>
        <w:t xml:space="preserve"> exiting evaluation. T</w:t>
      </w:r>
      <w:r w:rsidRPr="00E709B2">
        <w:rPr>
          <w:rFonts w:eastAsia="宋体"/>
          <w:sz w:val="22"/>
          <w:szCs w:val="22"/>
          <w:lang w:eastAsia="zh-CN"/>
        </w:rPr>
        <w:t xml:space="preserve">he </w:t>
      </w:r>
      <w:r w:rsidR="00E26EB0">
        <w:rPr>
          <w:rFonts w:eastAsia="宋体"/>
          <w:sz w:val="22"/>
          <w:szCs w:val="22"/>
          <w:lang w:eastAsia="zh-CN"/>
        </w:rPr>
        <w:t xml:space="preserve">entering </w:t>
      </w:r>
      <w:r w:rsidRPr="00E709B2">
        <w:rPr>
          <w:rFonts w:eastAsia="宋体"/>
          <w:sz w:val="22"/>
          <w:szCs w:val="22"/>
          <w:lang w:eastAsia="zh-CN"/>
        </w:rPr>
        <w:t xml:space="preserve">condition of RLM/BFD relaxation for multiple RS resources can be defined as when the radio link quality is better than the threshold for any </w:t>
      </w:r>
      <w:r w:rsidR="00E26EB0">
        <w:rPr>
          <w:rFonts w:eastAsia="宋体"/>
          <w:sz w:val="22"/>
          <w:szCs w:val="22"/>
          <w:lang w:eastAsia="zh-CN"/>
        </w:rPr>
        <w:t>one</w:t>
      </w:r>
      <w:r w:rsidRPr="00E709B2">
        <w:rPr>
          <w:rFonts w:eastAsia="宋体"/>
          <w:sz w:val="22"/>
          <w:szCs w:val="22"/>
          <w:lang w:eastAsia="zh-CN"/>
        </w:rPr>
        <w:t xml:space="preserve"> RS resource, and the </w:t>
      </w:r>
      <w:r w:rsidRPr="00E709B2">
        <w:rPr>
          <w:rFonts w:eastAsia="宋体"/>
          <w:sz w:val="22"/>
          <w:lang w:eastAsia="zh-CN"/>
        </w:rPr>
        <w:t>exiting</w:t>
      </w:r>
      <w:r w:rsidRPr="00E709B2">
        <w:rPr>
          <w:rFonts w:eastAsia="宋体"/>
          <w:sz w:val="22"/>
          <w:szCs w:val="22"/>
          <w:lang w:eastAsia="zh-CN"/>
        </w:rPr>
        <w:t xml:space="preserve"> condition of RLM/BFD relaxation for multiple RS resources can be defined as when the radio link quality is worse than the threshold for all the RS resources.</w:t>
      </w:r>
    </w:p>
    <w:p w:rsidR="000B454A" w:rsidRDefault="00D90261" w:rsidP="000B454A">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w:t>
      </w:r>
      <w:r w:rsidR="001E16C1">
        <w:rPr>
          <w:rFonts w:eastAsia="宋体"/>
          <w:b/>
          <w:i/>
          <w:sz w:val="22"/>
          <w:lang w:val="en-US" w:eastAsia="zh-CN"/>
        </w:rPr>
        <w:t>3</w:t>
      </w:r>
      <w:r w:rsidR="000B454A" w:rsidRPr="00426D3A">
        <w:rPr>
          <w:rFonts w:eastAsia="宋体"/>
          <w:b/>
          <w:i/>
          <w:sz w:val="22"/>
          <w:lang w:val="en-US" w:eastAsia="zh-CN"/>
        </w:rPr>
        <w:t>:</w:t>
      </w:r>
      <w:r w:rsidR="000B454A">
        <w:rPr>
          <w:rFonts w:eastAsia="宋体"/>
          <w:b/>
          <w:i/>
          <w:sz w:val="22"/>
          <w:lang w:val="en-US" w:eastAsia="zh-CN"/>
        </w:rPr>
        <w:t xml:space="preserve"> </w:t>
      </w:r>
      <w:r w:rsidR="004E12FF">
        <w:rPr>
          <w:rFonts w:eastAsia="宋体"/>
          <w:b/>
          <w:i/>
          <w:sz w:val="22"/>
          <w:lang w:val="en-US" w:eastAsia="zh-CN"/>
        </w:rPr>
        <w:t>The principles of out-of-sync and in-sync indications can be reused for</w:t>
      </w:r>
      <w:r w:rsidR="004E12FF" w:rsidRPr="004E12FF">
        <w:rPr>
          <w:rFonts w:eastAsia="宋体"/>
          <w:b/>
          <w:i/>
          <w:sz w:val="22"/>
          <w:lang w:val="en-US" w:eastAsia="zh-CN"/>
        </w:rPr>
        <w:t xml:space="preserve"> </w:t>
      </w:r>
      <w:r w:rsidR="004E12FF">
        <w:rPr>
          <w:rFonts w:eastAsia="宋体"/>
          <w:b/>
          <w:i/>
          <w:sz w:val="22"/>
          <w:lang w:val="en-US" w:eastAsia="zh-CN"/>
        </w:rPr>
        <w:t xml:space="preserve">RLM/BFD </w:t>
      </w:r>
      <w:r w:rsidR="004E12FF" w:rsidRPr="004E12FF">
        <w:rPr>
          <w:rFonts w:eastAsia="宋体"/>
          <w:b/>
          <w:i/>
          <w:sz w:val="22"/>
          <w:lang w:val="en-US" w:eastAsia="zh-CN"/>
        </w:rPr>
        <w:t>relaxation</w:t>
      </w:r>
      <w:r w:rsidR="004E12FF">
        <w:rPr>
          <w:rFonts w:eastAsia="宋体"/>
          <w:b/>
          <w:i/>
          <w:sz w:val="22"/>
          <w:lang w:val="en-US" w:eastAsia="zh-CN"/>
        </w:rPr>
        <w:t xml:space="preserve"> on multiple RSs, where</w:t>
      </w:r>
    </w:p>
    <w:p w:rsidR="004E12FF" w:rsidRDefault="00E26EB0" w:rsidP="004E12FF">
      <w:pPr>
        <w:pStyle w:val="af8"/>
        <w:widowControl w:val="0"/>
        <w:numPr>
          <w:ilvl w:val="0"/>
          <w:numId w:val="42"/>
        </w:numPr>
        <w:adjustRightInd w:val="0"/>
        <w:snapToGrid w:val="0"/>
        <w:spacing w:before="180"/>
        <w:rPr>
          <w:rFonts w:eastAsia="宋体"/>
          <w:b/>
          <w:i/>
          <w:sz w:val="22"/>
          <w:lang w:val="en-US" w:eastAsia="zh-CN"/>
        </w:rPr>
      </w:pPr>
      <w:r>
        <w:rPr>
          <w:rFonts w:eastAsia="宋体"/>
          <w:b/>
          <w:i/>
          <w:sz w:val="22"/>
          <w:lang w:val="en-US" w:eastAsia="zh-CN"/>
        </w:rPr>
        <w:t>For e</w:t>
      </w:r>
      <w:r w:rsidR="004E12FF">
        <w:rPr>
          <w:rFonts w:eastAsia="宋体"/>
          <w:b/>
          <w:i/>
          <w:sz w:val="22"/>
          <w:lang w:val="en-US" w:eastAsia="zh-CN"/>
        </w:rPr>
        <w:t xml:space="preserve">ntering </w:t>
      </w:r>
      <w:r>
        <w:rPr>
          <w:rFonts w:eastAsia="宋体"/>
          <w:b/>
          <w:i/>
          <w:sz w:val="22"/>
          <w:lang w:val="en-US" w:eastAsia="zh-CN"/>
        </w:rPr>
        <w:t>condition</w:t>
      </w:r>
      <w:r w:rsidR="004E12FF">
        <w:rPr>
          <w:rFonts w:eastAsia="宋体"/>
          <w:b/>
          <w:i/>
          <w:sz w:val="22"/>
          <w:lang w:val="en-US" w:eastAsia="zh-CN"/>
        </w:rPr>
        <w:t xml:space="preserve">: </w:t>
      </w:r>
      <w:r w:rsidRPr="00C41EAB">
        <w:rPr>
          <w:rFonts w:eastAsia="宋体"/>
          <w:b/>
          <w:i/>
          <w:sz w:val="22"/>
          <w:szCs w:val="22"/>
          <w:lang w:eastAsia="zh-CN"/>
        </w:rPr>
        <w:t>the radio link quality</w:t>
      </w:r>
      <w:r>
        <w:rPr>
          <w:rFonts w:eastAsia="宋体"/>
          <w:b/>
          <w:i/>
          <w:sz w:val="22"/>
          <w:szCs w:val="22"/>
          <w:lang w:eastAsia="zh-CN"/>
        </w:rPr>
        <w:t xml:space="preserve"> of any</w:t>
      </w:r>
      <w:r w:rsidRPr="00E26EB0">
        <w:rPr>
          <w:rFonts w:eastAsia="宋体"/>
          <w:b/>
          <w:i/>
          <w:sz w:val="22"/>
          <w:szCs w:val="22"/>
          <w:lang w:eastAsia="zh-CN"/>
        </w:rPr>
        <w:t xml:space="preserve"> </w:t>
      </w:r>
      <w:r>
        <w:rPr>
          <w:rFonts w:eastAsia="宋体"/>
          <w:b/>
          <w:i/>
          <w:sz w:val="22"/>
          <w:szCs w:val="22"/>
          <w:lang w:eastAsia="zh-CN"/>
        </w:rPr>
        <w:t xml:space="preserve">one </w:t>
      </w:r>
      <w:r w:rsidRPr="00C41EAB">
        <w:rPr>
          <w:rFonts w:eastAsia="宋体"/>
          <w:b/>
          <w:i/>
          <w:sz w:val="22"/>
          <w:szCs w:val="22"/>
          <w:lang w:eastAsia="zh-CN"/>
        </w:rPr>
        <w:t>RS resource</w:t>
      </w:r>
      <w:r>
        <w:rPr>
          <w:rFonts w:eastAsia="宋体"/>
          <w:b/>
          <w:i/>
          <w:sz w:val="22"/>
          <w:szCs w:val="22"/>
          <w:lang w:eastAsia="zh-CN"/>
        </w:rPr>
        <w:t xml:space="preserve"> </w:t>
      </w:r>
      <w:r w:rsidRPr="00C41EAB">
        <w:rPr>
          <w:rFonts w:eastAsia="宋体"/>
          <w:b/>
          <w:i/>
          <w:sz w:val="22"/>
          <w:szCs w:val="22"/>
          <w:lang w:eastAsia="zh-CN"/>
        </w:rPr>
        <w:t>is better than the</w:t>
      </w:r>
      <w:r>
        <w:rPr>
          <w:rFonts w:eastAsia="宋体"/>
          <w:b/>
          <w:i/>
          <w:sz w:val="22"/>
          <w:szCs w:val="22"/>
          <w:lang w:eastAsia="zh-CN"/>
        </w:rPr>
        <w:t xml:space="preserve"> </w:t>
      </w:r>
      <w:r w:rsidRPr="00C41EAB">
        <w:rPr>
          <w:rFonts w:eastAsia="宋体"/>
          <w:b/>
          <w:i/>
          <w:sz w:val="22"/>
          <w:szCs w:val="22"/>
          <w:lang w:eastAsia="zh-CN"/>
        </w:rPr>
        <w:t>threshold</w:t>
      </w:r>
      <w:r>
        <w:rPr>
          <w:rFonts w:eastAsia="宋体"/>
          <w:b/>
          <w:i/>
          <w:sz w:val="22"/>
          <w:szCs w:val="22"/>
          <w:lang w:eastAsia="zh-CN"/>
        </w:rPr>
        <w:t>.</w:t>
      </w:r>
    </w:p>
    <w:p w:rsidR="004E12FF" w:rsidRPr="00337979" w:rsidRDefault="00E26EB0" w:rsidP="004E12FF">
      <w:pPr>
        <w:pStyle w:val="af8"/>
        <w:widowControl w:val="0"/>
        <w:numPr>
          <w:ilvl w:val="0"/>
          <w:numId w:val="42"/>
        </w:numPr>
        <w:adjustRightInd w:val="0"/>
        <w:snapToGrid w:val="0"/>
        <w:spacing w:before="180"/>
        <w:rPr>
          <w:rFonts w:eastAsia="宋体"/>
          <w:b/>
          <w:i/>
          <w:sz w:val="22"/>
          <w:lang w:val="en-US" w:eastAsia="zh-CN"/>
        </w:rPr>
      </w:pPr>
      <w:r>
        <w:rPr>
          <w:rFonts w:eastAsia="宋体"/>
          <w:b/>
          <w:i/>
          <w:sz w:val="22"/>
          <w:lang w:val="en-US" w:eastAsia="zh-CN"/>
        </w:rPr>
        <w:t>For e</w:t>
      </w:r>
      <w:r w:rsidR="004E12FF">
        <w:rPr>
          <w:rFonts w:eastAsia="宋体"/>
          <w:b/>
          <w:i/>
          <w:sz w:val="22"/>
          <w:lang w:val="en-US" w:eastAsia="zh-CN"/>
        </w:rPr>
        <w:t xml:space="preserve">xiting </w:t>
      </w:r>
      <w:r>
        <w:rPr>
          <w:rFonts w:eastAsia="宋体"/>
          <w:b/>
          <w:i/>
          <w:sz w:val="22"/>
          <w:lang w:val="en-US" w:eastAsia="zh-CN"/>
        </w:rPr>
        <w:t>condition</w:t>
      </w:r>
      <w:r w:rsidR="004E12FF">
        <w:rPr>
          <w:rFonts w:eastAsia="宋体"/>
          <w:b/>
          <w:i/>
          <w:sz w:val="22"/>
          <w:lang w:val="en-US" w:eastAsia="zh-CN"/>
        </w:rPr>
        <w:t xml:space="preserve">: </w:t>
      </w:r>
      <w:r w:rsidRPr="00C41EAB">
        <w:rPr>
          <w:rFonts w:eastAsia="宋体"/>
          <w:b/>
          <w:i/>
          <w:sz w:val="22"/>
          <w:szCs w:val="22"/>
          <w:lang w:eastAsia="zh-CN"/>
        </w:rPr>
        <w:t xml:space="preserve">the radio link quality </w:t>
      </w:r>
      <w:r>
        <w:rPr>
          <w:rFonts w:eastAsia="宋体"/>
          <w:b/>
          <w:i/>
          <w:sz w:val="22"/>
          <w:szCs w:val="22"/>
          <w:lang w:eastAsia="zh-CN"/>
        </w:rPr>
        <w:t>for</w:t>
      </w:r>
      <w:r w:rsidRPr="00E26EB0">
        <w:rPr>
          <w:rFonts w:eastAsia="宋体"/>
          <w:b/>
          <w:i/>
          <w:sz w:val="22"/>
          <w:szCs w:val="22"/>
          <w:lang w:eastAsia="zh-CN"/>
        </w:rPr>
        <w:t xml:space="preserve"> </w:t>
      </w:r>
      <w:r w:rsidRPr="00C41EAB">
        <w:rPr>
          <w:rFonts w:eastAsia="宋体"/>
          <w:b/>
          <w:i/>
          <w:sz w:val="22"/>
          <w:szCs w:val="22"/>
          <w:lang w:eastAsia="zh-CN"/>
        </w:rPr>
        <w:t>all the RS resources</w:t>
      </w:r>
      <w:r>
        <w:rPr>
          <w:rFonts w:eastAsia="宋体"/>
          <w:b/>
          <w:i/>
          <w:sz w:val="22"/>
          <w:szCs w:val="22"/>
          <w:lang w:eastAsia="zh-CN"/>
        </w:rPr>
        <w:t xml:space="preserve"> </w:t>
      </w:r>
      <w:r w:rsidRPr="00C41EAB">
        <w:rPr>
          <w:rFonts w:eastAsia="宋体"/>
          <w:b/>
          <w:i/>
          <w:sz w:val="22"/>
          <w:szCs w:val="22"/>
          <w:lang w:eastAsia="zh-CN"/>
        </w:rPr>
        <w:t>is worse than the</w:t>
      </w:r>
      <w:r>
        <w:rPr>
          <w:rFonts w:eastAsia="宋体"/>
          <w:b/>
          <w:i/>
          <w:sz w:val="22"/>
          <w:szCs w:val="22"/>
          <w:lang w:eastAsia="zh-CN"/>
        </w:rPr>
        <w:t xml:space="preserve"> </w:t>
      </w:r>
      <w:r w:rsidRPr="00C41EAB">
        <w:rPr>
          <w:rFonts w:eastAsia="宋体"/>
          <w:b/>
          <w:i/>
          <w:sz w:val="22"/>
          <w:szCs w:val="22"/>
          <w:lang w:eastAsia="zh-CN"/>
        </w:rPr>
        <w:t>threshold</w:t>
      </w:r>
      <w:r w:rsidR="004E12FF">
        <w:rPr>
          <w:rFonts w:eastAsia="宋体"/>
          <w:b/>
          <w:i/>
          <w:sz w:val="22"/>
          <w:lang w:val="en-US" w:eastAsia="zh-CN"/>
        </w:rPr>
        <w:t>.</w:t>
      </w:r>
    </w:p>
    <w:p w:rsidR="004E12FF" w:rsidRPr="004E12FF" w:rsidRDefault="004E12FF" w:rsidP="000B454A">
      <w:pPr>
        <w:widowControl w:val="0"/>
        <w:adjustRightInd w:val="0"/>
        <w:snapToGrid w:val="0"/>
        <w:spacing w:before="180"/>
        <w:rPr>
          <w:rFonts w:eastAsia="宋体"/>
          <w:b/>
          <w:i/>
          <w:sz w:val="22"/>
          <w:lang w:val="en-US" w:eastAsia="zh-CN"/>
        </w:rPr>
      </w:pPr>
    </w:p>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0B029F">
        <w:rPr>
          <w:rFonts w:eastAsia="宋体"/>
          <w:sz w:val="22"/>
          <w:lang w:eastAsia="zh-CN"/>
        </w:rPr>
        <w:t>UE measurement relaxation for RLM/BFD</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5555BC" w:rsidRDefault="005555BC" w:rsidP="005555BC">
      <w:pPr>
        <w:spacing w:beforeLines="50" w:before="120"/>
        <w:jc w:val="both"/>
        <w:rPr>
          <w:rFonts w:eastAsia="宋体"/>
          <w:b/>
          <w:i/>
          <w:sz w:val="22"/>
          <w:szCs w:val="22"/>
          <w:lang w:eastAsia="zh-CN"/>
        </w:rPr>
      </w:pPr>
      <w:bookmarkStart w:id="11" w:name="OLE_LINK168"/>
      <w:bookmarkStart w:id="12" w:name="OLE_LINK176"/>
      <w:r w:rsidRPr="00D80A4E">
        <w:rPr>
          <w:rFonts w:eastAsia="宋体"/>
          <w:b/>
          <w:i/>
          <w:sz w:val="22"/>
          <w:szCs w:val="22"/>
          <w:lang w:eastAsia="zh-CN"/>
        </w:rPr>
        <w:t xml:space="preserve">Proposal 1: </w:t>
      </w:r>
      <w:r>
        <w:rPr>
          <w:rFonts w:eastAsia="宋体"/>
          <w:b/>
          <w:i/>
          <w:sz w:val="22"/>
          <w:szCs w:val="22"/>
          <w:lang w:eastAsia="zh-CN"/>
        </w:rPr>
        <w:t>If good serving cell quality criterion is predefined, an explicit indication is needed to enable RLM/BFD relaxation.</w:t>
      </w:r>
    </w:p>
    <w:p w:rsidR="005555BC" w:rsidRDefault="005555BC" w:rsidP="005555BC">
      <w:pPr>
        <w:spacing w:beforeLines="50" w:before="120"/>
        <w:jc w:val="both"/>
        <w:rPr>
          <w:rFonts w:eastAsia="宋体"/>
          <w:b/>
          <w:i/>
          <w:sz w:val="22"/>
          <w:szCs w:val="22"/>
          <w:lang w:eastAsia="zh-CN"/>
        </w:rPr>
      </w:pPr>
      <w:r w:rsidRPr="00D80A4E">
        <w:rPr>
          <w:rFonts w:eastAsia="宋体"/>
          <w:b/>
          <w:i/>
          <w:sz w:val="22"/>
          <w:szCs w:val="22"/>
          <w:lang w:eastAsia="zh-CN"/>
        </w:rPr>
        <w:t xml:space="preserve">Proposal </w:t>
      </w:r>
      <w:r>
        <w:rPr>
          <w:rFonts w:eastAsia="宋体"/>
          <w:b/>
          <w:i/>
          <w:sz w:val="22"/>
          <w:szCs w:val="22"/>
          <w:lang w:eastAsia="zh-CN"/>
        </w:rPr>
        <w:t>2</w:t>
      </w:r>
      <w:r w:rsidRPr="00D80A4E">
        <w:rPr>
          <w:rFonts w:eastAsia="宋体"/>
          <w:b/>
          <w:i/>
          <w:sz w:val="22"/>
          <w:szCs w:val="22"/>
          <w:lang w:eastAsia="zh-CN"/>
        </w:rPr>
        <w:t xml:space="preserve">: </w:t>
      </w:r>
      <w:r>
        <w:rPr>
          <w:rFonts w:eastAsia="宋体"/>
          <w:b/>
          <w:i/>
          <w:sz w:val="22"/>
          <w:szCs w:val="22"/>
          <w:lang w:eastAsia="zh-CN"/>
        </w:rPr>
        <w:t>RAN2 needs to study what the explicit indication means, and two options are considered:</w:t>
      </w:r>
    </w:p>
    <w:p w:rsidR="005555BC" w:rsidRPr="00BE7199" w:rsidRDefault="005555BC" w:rsidP="005555BC">
      <w:pPr>
        <w:pStyle w:val="af8"/>
        <w:numPr>
          <w:ilvl w:val="0"/>
          <w:numId w:val="41"/>
        </w:numPr>
        <w:spacing w:beforeLines="50" w:before="120"/>
        <w:jc w:val="both"/>
        <w:rPr>
          <w:rFonts w:eastAsia="宋体"/>
          <w:b/>
          <w:i/>
          <w:sz w:val="22"/>
          <w:szCs w:val="22"/>
          <w:lang w:eastAsia="zh-CN"/>
        </w:rPr>
      </w:pPr>
      <w:r w:rsidRPr="00BE7199">
        <w:rPr>
          <w:rFonts w:eastAsia="宋体"/>
          <w:b/>
          <w:i/>
          <w:sz w:val="22"/>
          <w:szCs w:val="22"/>
          <w:lang w:eastAsia="zh-CN"/>
        </w:rPr>
        <w:t xml:space="preserve">Option 1: It indicates that the UE </w:t>
      </w:r>
      <w:r>
        <w:rPr>
          <w:rFonts w:eastAsia="宋体"/>
          <w:b/>
          <w:i/>
          <w:sz w:val="22"/>
          <w:szCs w:val="22"/>
          <w:lang w:eastAsia="zh-CN"/>
        </w:rPr>
        <w:t xml:space="preserve">starts to </w:t>
      </w:r>
      <w:r w:rsidRPr="00BE7199">
        <w:rPr>
          <w:rFonts w:eastAsia="宋体"/>
          <w:b/>
          <w:i/>
          <w:sz w:val="22"/>
          <w:szCs w:val="22"/>
          <w:lang w:eastAsia="zh-CN"/>
        </w:rPr>
        <w:t xml:space="preserve">perform RLM/BFD relaxation evaluation. Whether </w:t>
      </w:r>
      <w:r>
        <w:rPr>
          <w:rFonts w:eastAsia="宋体"/>
          <w:b/>
          <w:i/>
          <w:sz w:val="22"/>
          <w:szCs w:val="22"/>
          <w:lang w:eastAsia="zh-CN"/>
        </w:rPr>
        <w:t xml:space="preserve">UE is allowed </w:t>
      </w:r>
      <w:r w:rsidRPr="00BE7199">
        <w:rPr>
          <w:rFonts w:eastAsia="宋体"/>
          <w:b/>
          <w:i/>
          <w:sz w:val="22"/>
          <w:szCs w:val="22"/>
          <w:lang w:eastAsia="zh-CN"/>
        </w:rPr>
        <w:t>to enter RLM/BFD relaxation mode depends on whether to satisfy relaxation criteria.</w:t>
      </w:r>
    </w:p>
    <w:p w:rsidR="005555BC" w:rsidRPr="00BE7199" w:rsidRDefault="005555BC" w:rsidP="005555BC">
      <w:pPr>
        <w:pStyle w:val="af8"/>
        <w:numPr>
          <w:ilvl w:val="0"/>
          <w:numId w:val="41"/>
        </w:numPr>
        <w:spacing w:beforeLines="50" w:before="120"/>
        <w:jc w:val="both"/>
        <w:rPr>
          <w:rFonts w:eastAsia="宋体"/>
          <w:b/>
          <w:i/>
          <w:sz w:val="22"/>
          <w:szCs w:val="22"/>
          <w:lang w:eastAsia="zh-CN"/>
        </w:rPr>
      </w:pPr>
      <w:r w:rsidRPr="00BE7199">
        <w:rPr>
          <w:rFonts w:eastAsia="宋体"/>
          <w:b/>
          <w:i/>
          <w:sz w:val="22"/>
          <w:szCs w:val="22"/>
          <w:lang w:eastAsia="zh-CN"/>
        </w:rPr>
        <w:t>Option 2: It indicates that the UE is allowed to enter RLM/BFD relaxation mode. This explicit indication is sent after UE reports on satisfying relaxation criteria.</w:t>
      </w:r>
    </w:p>
    <w:p w:rsidR="005555BC" w:rsidRDefault="005555BC" w:rsidP="005555BC">
      <w:pPr>
        <w:spacing w:beforeLines="50" w:before="120"/>
        <w:jc w:val="both"/>
        <w:rPr>
          <w:rFonts w:eastAsia="宋体"/>
          <w:b/>
          <w:i/>
          <w:sz w:val="22"/>
          <w:szCs w:val="22"/>
          <w:lang w:eastAsia="zh-CN"/>
        </w:rPr>
      </w:pPr>
      <w:r w:rsidRPr="00D80A4E">
        <w:rPr>
          <w:rFonts w:eastAsia="宋体"/>
          <w:b/>
          <w:i/>
          <w:sz w:val="22"/>
          <w:szCs w:val="22"/>
          <w:lang w:eastAsia="zh-CN"/>
        </w:rPr>
        <w:t xml:space="preserve">Proposal </w:t>
      </w:r>
      <w:r>
        <w:rPr>
          <w:rFonts w:eastAsia="宋体"/>
          <w:b/>
          <w:i/>
          <w:sz w:val="22"/>
          <w:szCs w:val="22"/>
          <w:lang w:eastAsia="zh-CN"/>
        </w:rPr>
        <w:t>3</w:t>
      </w:r>
      <w:r w:rsidRPr="00D80A4E">
        <w:rPr>
          <w:rFonts w:eastAsia="宋体"/>
          <w:b/>
          <w:i/>
          <w:sz w:val="22"/>
          <w:szCs w:val="22"/>
          <w:lang w:eastAsia="zh-CN"/>
        </w:rPr>
        <w:t xml:space="preserve">: </w:t>
      </w:r>
      <w:r>
        <w:rPr>
          <w:rFonts w:eastAsia="宋体"/>
          <w:b/>
          <w:i/>
          <w:sz w:val="22"/>
          <w:szCs w:val="22"/>
          <w:lang w:eastAsia="zh-CN"/>
        </w:rPr>
        <w:t>If good serving cell quality criterion is configurable, then it is suggested that good serving cell quality criterion is mandatory to be configured for RLM/BFD relaxation</w:t>
      </w:r>
    </w:p>
    <w:p w:rsidR="005555BC" w:rsidRDefault="005555BC" w:rsidP="005555BC">
      <w:pPr>
        <w:spacing w:beforeLines="50" w:before="120"/>
        <w:jc w:val="both"/>
        <w:rPr>
          <w:rFonts w:eastAsia="宋体"/>
          <w:b/>
          <w:i/>
          <w:sz w:val="22"/>
          <w:szCs w:val="22"/>
          <w:lang w:eastAsia="zh-CN"/>
        </w:rPr>
      </w:pPr>
      <w:r w:rsidRPr="00D80A4E">
        <w:rPr>
          <w:rFonts w:eastAsia="宋体"/>
          <w:b/>
          <w:i/>
          <w:sz w:val="22"/>
          <w:szCs w:val="22"/>
          <w:lang w:eastAsia="zh-CN"/>
        </w:rPr>
        <w:t xml:space="preserve">Proposal </w:t>
      </w:r>
      <w:r>
        <w:rPr>
          <w:rFonts w:eastAsia="宋体"/>
          <w:b/>
          <w:i/>
          <w:sz w:val="22"/>
          <w:szCs w:val="22"/>
          <w:lang w:eastAsia="zh-CN"/>
        </w:rPr>
        <w:t>4</w:t>
      </w:r>
      <w:r w:rsidRPr="00D80A4E">
        <w:rPr>
          <w:rFonts w:eastAsia="宋体"/>
          <w:b/>
          <w:i/>
          <w:sz w:val="22"/>
          <w:szCs w:val="22"/>
          <w:lang w:eastAsia="zh-CN"/>
        </w:rPr>
        <w:t>:</w:t>
      </w:r>
      <w:r>
        <w:rPr>
          <w:rFonts w:eastAsia="宋体"/>
          <w:b/>
          <w:i/>
          <w:sz w:val="22"/>
          <w:szCs w:val="22"/>
          <w:lang w:eastAsia="zh-CN"/>
        </w:rPr>
        <w:t xml:space="preserve"> It is suggested not to introduce an explicit indication to enable RLM/BFD relaxation, since whether to enable</w:t>
      </w:r>
      <w:r w:rsidRPr="00437A5C">
        <w:rPr>
          <w:rFonts w:eastAsia="宋体"/>
          <w:b/>
          <w:i/>
          <w:sz w:val="22"/>
          <w:szCs w:val="22"/>
          <w:lang w:eastAsia="zh-CN"/>
        </w:rPr>
        <w:t xml:space="preserve"> </w:t>
      </w:r>
      <w:r>
        <w:rPr>
          <w:rFonts w:eastAsia="宋体"/>
          <w:b/>
          <w:i/>
          <w:sz w:val="22"/>
          <w:szCs w:val="22"/>
          <w:lang w:eastAsia="zh-CN"/>
        </w:rPr>
        <w:t>RLM/BFD relaxation can depend on whether to configure good serving cell quality criterion.</w:t>
      </w:r>
    </w:p>
    <w:p w:rsidR="005555BC" w:rsidRDefault="005555BC" w:rsidP="005555BC">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Pr>
          <w:rFonts w:eastAsia="宋体"/>
          <w:b/>
          <w:i/>
          <w:sz w:val="22"/>
          <w:lang w:val="en-US" w:eastAsia="zh-CN"/>
        </w:rPr>
        <w:t>5</w:t>
      </w:r>
      <w:r w:rsidRPr="00D5444A">
        <w:rPr>
          <w:rFonts w:eastAsia="宋体"/>
          <w:b/>
          <w:i/>
          <w:sz w:val="22"/>
          <w:lang w:val="en-US" w:eastAsia="zh-CN"/>
        </w:rPr>
        <w:t xml:space="preserve">: </w:t>
      </w:r>
      <w:r>
        <w:rPr>
          <w:rFonts w:eastAsia="宋体"/>
          <w:b/>
          <w:i/>
          <w:sz w:val="22"/>
          <w:lang w:val="en-US" w:eastAsia="zh-CN"/>
        </w:rPr>
        <w:t>It is suggest the Q</w:t>
      </w:r>
      <w:r w:rsidRPr="00B81EB6">
        <w:rPr>
          <w:rFonts w:eastAsia="宋体"/>
          <w:b/>
          <w:i/>
          <w:sz w:val="22"/>
          <w:vertAlign w:val="subscript"/>
          <w:lang w:val="en-US" w:eastAsia="zh-CN"/>
        </w:rPr>
        <w:t>x</w:t>
      </w:r>
      <w:r>
        <w:rPr>
          <w:rFonts w:eastAsia="宋体"/>
          <w:b/>
          <w:i/>
          <w:sz w:val="22"/>
          <w:lang w:val="en-US" w:eastAsia="zh-CN"/>
        </w:rPr>
        <w:t xml:space="preserve"> used for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for RLM relaxation</w:t>
      </w:r>
      <w:r w:rsidRPr="00110A20">
        <w:rPr>
          <w:rFonts w:eastAsia="宋体"/>
          <w:b/>
          <w:i/>
          <w:sz w:val="22"/>
          <w:lang w:val="en-US" w:eastAsia="zh-CN"/>
        </w:rPr>
        <w:t xml:space="preserve"> </w:t>
      </w:r>
      <w:r>
        <w:rPr>
          <w:rFonts w:eastAsia="宋体"/>
          <w:b/>
          <w:i/>
          <w:sz w:val="22"/>
          <w:lang w:val="en-US" w:eastAsia="zh-CN"/>
        </w:rPr>
        <w:t>can be defined as the threshold Q</w:t>
      </w:r>
      <w:r>
        <w:rPr>
          <w:rFonts w:eastAsia="宋体"/>
          <w:b/>
          <w:i/>
          <w:sz w:val="22"/>
          <w:vertAlign w:val="subscript"/>
          <w:lang w:val="en-US" w:eastAsia="zh-CN"/>
        </w:rPr>
        <w:t>in</w:t>
      </w:r>
      <w:r>
        <w:rPr>
          <w:rFonts w:eastAsia="宋体"/>
          <w:b/>
          <w:i/>
          <w:sz w:val="22"/>
          <w:lang w:val="en-US" w:eastAsia="zh-CN"/>
        </w:rPr>
        <w:t>, and the value of X can be defined as:</w:t>
      </w:r>
    </w:p>
    <w:p w:rsidR="005555BC" w:rsidRDefault="005555BC" w:rsidP="005555BC">
      <w:pPr>
        <w:pStyle w:val="af8"/>
        <w:widowControl w:val="0"/>
        <w:numPr>
          <w:ilvl w:val="0"/>
          <w:numId w:val="42"/>
        </w:numPr>
        <w:adjustRightInd w:val="0"/>
        <w:snapToGrid w:val="0"/>
        <w:spacing w:before="180"/>
        <w:rPr>
          <w:rFonts w:eastAsia="宋体"/>
          <w:b/>
          <w:i/>
          <w:sz w:val="22"/>
          <w:lang w:val="en-US" w:eastAsia="zh-CN"/>
        </w:rPr>
      </w:pPr>
      <w:r>
        <w:rPr>
          <w:rFonts w:eastAsia="宋体" w:hint="eastAsia"/>
          <w:b/>
          <w:i/>
          <w:sz w:val="22"/>
          <w:lang w:val="en-US" w:eastAsia="zh-CN"/>
        </w:rPr>
        <w:t>X</w:t>
      </w:r>
      <w:r>
        <w:rPr>
          <w:rFonts w:eastAsia="宋体"/>
          <w:b/>
          <w:i/>
          <w:sz w:val="22"/>
          <w:lang w:val="en-US" w:eastAsia="zh-CN"/>
        </w:rPr>
        <w:t xml:space="preserve">=0dB, if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is predefined;</w:t>
      </w:r>
    </w:p>
    <w:p w:rsidR="005555BC" w:rsidRPr="00337979" w:rsidRDefault="005555BC" w:rsidP="005555BC">
      <w:pPr>
        <w:pStyle w:val="af8"/>
        <w:widowControl w:val="0"/>
        <w:numPr>
          <w:ilvl w:val="0"/>
          <w:numId w:val="42"/>
        </w:numPr>
        <w:adjustRightInd w:val="0"/>
        <w:snapToGrid w:val="0"/>
        <w:spacing w:before="180"/>
        <w:rPr>
          <w:rFonts w:eastAsia="宋体"/>
          <w:b/>
          <w:i/>
          <w:sz w:val="22"/>
          <w:lang w:val="en-US" w:eastAsia="zh-CN"/>
        </w:rPr>
      </w:pPr>
      <w:r>
        <w:rPr>
          <w:rFonts w:eastAsia="宋体"/>
          <w:b/>
          <w:i/>
          <w:sz w:val="22"/>
          <w:lang w:val="en-US" w:eastAsia="zh-CN"/>
        </w:rPr>
        <w:t xml:space="preserve">X = {0, 1, 2, …}dB, if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is configurable.</w:t>
      </w:r>
    </w:p>
    <w:p w:rsidR="005555BC" w:rsidRPr="00D5444A" w:rsidRDefault="005555BC" w:rsidP="005555BC">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Pr>
          <w:rFonts w:eastAsia="宋体"/>
          <w:b/>
          <w:i/>
          <w:sz w:val="22"/>
          <w:lang w:val="en-US" w:eastAsia="zh-CN"/>
        </w:rPr>
        <w:t>6</w:t>
      </w:r>
      <w:r w:rsidRPr="00D5444A">
        <w:rPr>
          <w:rFonts w:eastAsia="宋体"/>
          <w:b/>
          <w:i/>
          <w:sz w:val="22"/>
          <w:lang w:val="en-US" w:eastAsia="zh-CN"/>
        </w:rPr>
        <w:t xml:space="preserve">: </w:t>
      </w:r>
      <w:r>
        <w:rPr>
          <w:rFonts w:eastAsia="宋体"/>
          <w:b/>
          <w:i/>
          <w:sz w:val="22"/>
          <w:lang w:val="en-US" w:eastAsia="zh-CN"/>
        </w:rPr>
        <w:t>The</w:t>
      </w:r>
      <w:r w:rsidRPr="00337979">
        <w:rPr>
          <w:rFonts w:eastAsia="宋体"/>
          <w:b/>
          <w:i/>
          <w:sz w:val="22"/>
          <w:lang w:val="en-US" w:eastAsia="zh-CN"/>
        </w:rPr>
        <w:t xml:space="preserve"> </w:t>
      </w:r>
      <w:r>
        <w:rPr>
          <w:rFonts w:eastAsia="宋体"/>
          <w:b/>
          <w:i/>
          <w:sz w:val="22"/>
          <w:lang w:val="en-US" w:eastAsia="zh-CN"/>
        </w:rPr>
        <w:t>threshold</w:t>
      </w:r>
      <w:r w:rsidRPr="006B171D">
        <w:rPr>
          <w:rFonts w:eastAsia="宋体"/>
          <w:b/>
          <w:i/>
          <w:sz w:val="22"/>
          <w:lang w:val="en-US" w:eastAsia="zh-CN"/>
        </w:rPr>
        <w:t xml:space="preserve"> </w:t>
      </w:r>
      <w:r>
        <w:rPr>
          <w:rFonts w:eastAsia="宋体"/>
          <w:b/>
          <w:i/>
          <w:sz w:val="22"/>
          <w:lang w:val="en-US" w:eastAsia="zh-CN"/>
        </w:rPr>
        <w:t xml:space="preserve">used for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for BFD relaxation</w:t>
      </w:r>
      <w:r w:rsidRPr="00110A20">
        <w:rPr>
          <w:rFonts w:eastAsia="宋体"/>
          <w:b/>
          <w:i/>
          <w:sz w:val="22"/>
          <w:lang w:val="en-US" w:eastAsia="zh-CN"/>
        </w:rPr>
        <w:t xml:space="preserve"> </w:t>
      </w:r>
      <w:r>
        <w:rPr>
          <w:rFonts w:eastAsia="宋体"/>
          <w:b/>
          <w:i/>
          <w:sz w:val="22"/>
          <w:lang w:val="en-US" w:eastAsia="zh-CN"/>
        </w:rPr>
        <w:t>can be defined as (Q</w:t>
      </w:r>
      <w:r>
        <w:rPr>
          <w:rFonts w:eastAsia="宋体"/>
          <w:b/>
          <w:i/>
          <w:sz w:val="22"/>
          <w:vertAlign w:val="subscript"/>
          <w:lang w:val="en-US" w:eastAsia="zh-CN"/>
        </w:rPr>
        <w:t>out_LR</w:t>
      </w:r>
      <w:r w:rsidRPr="00BC00B2">
        <w:rPr>
          <w:rFonts w:eastAsia="宋体"/>
          <w:b/>
          <w:i/>
          <w:sz w:val="22"/>
          <w:lang w:val="en-US" w:eastAsia="zh-CN"/>
        </w:rPr>
        <w:t xml:space="preserve"> + </w:t>
      </w:r>
      <w:r>
        <w:rPr>
          <w:rFonts w:eastAsia="宋体"/>
          <w:b/>
          <w:i/>
          <w:sz w:val="22"/>
          <w:lang w:val="en-US" w:eastAsia="zh-CN"/>
        </w:rPr>
        <w:t>YdB)</w:t>
      </w:r>
      <w:r w:rsidRPr="00337979">
        <w:rPr>
          <w:rFonts w:eastAsia="宋体"/>
          <w:b/>
          <w:i/>
          <w:sz w:val="22"/>
          <w:lang w:val="en-US" w:eastAsia="zh-CN"/>
        </w:rPr>
        <w:t xml:space="preserve"> </w:t>
      </w:r>
      <w:r>
        <w:rPr>
          <w:rFonts w:eastAsia="宋体"/>
          <w:b/>
          <w:i/>
          <w:sz w:val="22"/>
          <w:lang w:val="en-US" w:eastAsia="zh-CN"/>
        </w:rPr>
        <w:t>, and the value of Y can be defined as:</w:t>
      </w:r>
    </w:p>
    <w:p w:rsidR="005555BC" w:rsidRDefault="005555BC" w:rsidP="005555BC">
      <w:pPr>
        <w:pStyle w:val="af8"/>
        <w:widowControl w:val="0"/>
        <w:numPr>
          <w:ilvl w:val="0"/>
          <w:numId w:val="42"/>
        </w:numPr>
        <w:adjustRightInd w:val="0"/>
        <w:snapToGrid w:val="0"/>
        <w:spacing w:before="180"/>
        <w:rPr>
          <w:rFonts w:eastAsia="宋体"/>
          <w:b/>
          <w:i/>
          <w:sz w:val="22"/>
          <w:lang w:val="en-US" w:eastAsia="zh-CN"/>
        </w:rPr>
      </w:pPr>
      <w:r>
        <w:rPr>
          <w:rFonts w:eastAsia="宋体"/>
          <w:b/>
          <w:i/>
          <w:sz w:val="22"/>
          <w:lang w:val="en-US" w:eastAsia="zh-CN"/>
        </w:rPr>
        <w:t xml:space="preserve">Y = 4dB, if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is predefined;</w:t>
      </w:r>
    </w:p>
    <w:p w:rsidR="005555BC" w:rsidRPr="00337979" w:rsidRDefault="005555BC" w:rsidP="005555BC">
      <w:pPr>
        <w:pStyle w:val="af8"/>
        <w:widowControl w:val="0"/>
        <w:numPr>
          <w:ilvl w:val="0"/>
          <w:numId w:val="42"/>
        </w:numPr>
        <w:adjustRightInd w:val="0"/>
        <w:snapToGrid w:val="0"/>
        <w:spacing w:before="180"/>
        <w:rPr>
          <w:rFonts w:eastAsia="宋体"/>
          <w:b/>
          <w:i/>
          <w:sz w:val="22"/>
          <w:lang w:val="en-US" w:eastAsia="zh-CN"/>
        </w:rPr>
      </w:pPr>
      <w:r>
        <w:rPr>
          <w:rFonts w:eastAsia="宋体"/>
          <w:b/>
          <w:i/>
          <w:sz w:val="22"/>
          <w:lang w:val="en-US" w:eastAsia="zh-CN"/>
        </w:rPr>
        <w:t xml:space="preserve">Y = {4, 5, 6, …}dB, if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is configurable.</w:t>
      </w:r>
    </w:p>
    <w:p w:rsidR="00E709B2" w:rsidRDefault="00E709B2" w:rsidP="00E709B2">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Pr>
          <w:rFonts w:eastAsia="宋体"/>
          <w:b/>
          <w:i/>
          <w:sz w:val="22"/>
          <w:lang w:val="en-US" w:eastAsia="zh-CN"/>
        </w:rPr>
        <w:t>7</w:t>
      </w:r>
      <w:r w:rsidRPr="00D5444A">
        <w:rPr>
          <w:rFonts w:eastAsia="宋体"/>
          <w:b/>
          <w:i/>
          <w:sz w:val="22"/>
          <w:lang w:val="en-US" w:eastAsia="zh-CN"/>
        </w:rPr>
        <w:t>:</w:t>
      </w:r>
      <w:r>
        <w:rPr>
          <w:rFonts w:eastAsia="宋体"/>
          <w:b/>
          <w:i/>
          <w:sz w:val="22"/>
          <w:lang w:val="en-US" w:eastAsia="zh-CN"/>
        </w:rPr>
        <w:t xml:space="preserve"> When UE performs RLM and BFD measurements on the same RS resource(s), </w:t>
      </w:r>
      <w:r w:rsidRPr="00342474">
        <w:rPr>
          <w:rFonts w:eastAsia="宋体"/>
          <w:b/>
          <w:i/>
          <w:sz w:val="22"/>
          <w:lang w:val="en-US" w:eastAsia="zh-CN"/>
        </w:rPr>
        <w:t>UE is allowed to enter relaxation mode when both RLM measurements and BFD measurements satisf</w:t>
      </w:r>
      <w:r>
        <w:rPr>
          <w:rFonts w:eastAsia="宋体"/>
          <w:b/>
          <w:i/>
          <w:sz w:val="22"/>
          <w:lang w:val="en-US" w:eastAsia="zh-CN"/>
        </w:rPr>
        <w:t>y</w:t>
      </w:r>
      <w:r w:rsidRPr="00342474">
        <w:rPr>
          <w:rFonts w:eastAsia="宋体"/>
          <w:b/>
          <w:i/>
          <w:sz w:val="22"/>
          <w:lang w:val="en-US" w:eastAsia="zh-CN"/>
        </w:rPr>
        <w:t xml:space="preserve"> the good</w:t>
      </w:r>
      <w:r>
        <w:rPr>
          <w:rFonts w:eastAsia="宋体"/>
          <w:b/>
          <w:i/>
          <w:sz w:val="22"/>
          <w:lang w:val="en-US" w:eastAsia="zh-CN"/>
        </w:rPr>
        <w:t xml:space="preserve"> serving cell quality criterion.</w:t>
      </w:r>
    </w:p>
    <w:p w:rsidR="00342474" w:rsidRDefault="00342474" w:rsidP="00342474">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8</w:t>
      </w:r>
      <w:r w:rsidRPr="00492DB4">
        <w:rPr>
          <w:rFonts w:eastAsia="宋体"/>
          <w:b/>
          <w:i/>
          <w:sz w:val="22"/>
          <w:lang w:val="en-US" w:eastAsia="zh-CN"/>
        </w:rPr>
        <w:t>:</w:t>
      </w:r>
      <w:r>
        <w:rPr>
          <w:rFonts w:eastAsia="宋体"/>
          <w:b/>
          <w:i/>
          <w:sz w:val="22"/>
          <w:lang w:val="en-US" w:eastAsia="zh-CN"/>
        </w:rPr>
        <w:t xml:space="preserve"> For RLM/BFD relaxation evaluation in R17, there is no need to define any additional low mobility criterion.</w:t>
      </w:r>
    </w:p>
    <w:p w:rsidR="00342474" w:rsidRPr="00B8564C" w:rsidRDefault="00342474" w:rsidP="00342474">
      <w:pPr>
        <w:widowControl w:val="0"/>
        <w:adjustRightInd w:val="0"/>
        <w:snapToGrid w:val="0"/>
        <w:spacing w:before="180"/>
        <w:rPr>
          <w:rFonts w:eastAsia="宋体"/>
          <w:b/>
          <w:i/>
          <w:sz w:val="22"/>
          <w:lang w:eastAsia="zh-CN"/>
        </w:rPr>
      </w:pPr>
      <w:r w:rsidRPr="00B8564C">
        <w:rPr>
          <w:rFonts w:eastAsia="宋体" w:hint="eastAsia"/>
          <w:b/>
          <w:i/>
          <w:sz w:val="22"/>
          <w:lang w:eastAsia="zh-CN"/>
        </w:rPr>
        <w:t>P</w:t>
      </w:r>
      <w:r w:rsidRPr="00B8564C">
        <w:rPr>
          <w:rFonts w:eastAsia="宋体"/>
          <w:b/>
          <w:i/>
          <w:sz w:val="22"/>
          <w:lang w:eastAsia="zh-CN"/>
        </w:rPr>
        <w:t xml:space="preserve">roposal </w:t>
      </w:r>
      <w:r>
        <w:rPr>
          <w:rFonts w:eastAsia="宋体"/>
          <w:b/>
          <w:i/>
          <w:sz w:val="22"/>
          <w:lang w:eastAsia="zh-CN"/>
        </w:rPr>
        <w:t>9</w:t>
      </w:r>
      <w:r w:rsidRPr="00B8564C">
        <w:rPr>
          <w:rFonts w:eastAsia="宋体"/>
          <w:b/>
          <w:i/>
          <w:sz w:val="22"/>
          <w:lang w:eastAsia="zh-CN"/>
        </w:rPr>
        <w:t xml:space="preserve">: </w:t>
      </w:r>
      <w:r>
        <w:rPr>
          <w:rFonts w:eastAsia="宋体"/>
          <w:b/>
          <w:i/>
          <w:sz w:val="22"/>
          <w:lang w:eastAsia="zh-CN"/>
        </w:rPr>
        <w:t xml:space="preserve">It is suggested that UE exits from RLM/BFD relaxation mode when either </w:t>
      </w:r>
      <w:r w:rsidRPr="0006625E">
        <w:rPr>
          <w:rFonts w:eastAsia="宋体"/>
          <w:b/>
          <w:i/>
          <w:sz w:val="22"/>
          <w:lang w:eastAsia="zh-CN"/>
        </w:rPr>
        <w:t xml:space="preserve">good cell quality criterion or low mobility criterion (if configured) is not </w:t>
      </w:r>
      <w:r>
        <w:rPr>
          <w:rFonts w:eastAsia="宋体"/>
          <w:b/>
          <w:i/>
          <w:sz w:val="22"/>
          <w:lang w:eastAsia="zh-CN"/>
        </w:rPr>
        <w:t>satisfied.</w:t>
      </w:r>
    </w:p>
    <w:p w:rsidR="00342474" w:rsidRDefault="00342474" w:rsidP="00342474">
      <w:pPr>
        <w:widowControl w:val="0"/>
        <w:adjustRightInd w:val="0"/>
        <w:snapToGrid w:val="0"/>
        <w:spacing w:before="180"/>
        <w:rPr>
          <w:rFonts w:eastAsia="宋体"/>
          <w:b/>
          <w:i/>
          <w:sz w:val="22"/>
          <w:lang w:eastAsia="zh-CN"/>
        </w:rPr>
      </w:pPr>
      <w:r w:rsidRPr="00B8564C">
        <w:rPr>
          <w:rFonts w:eastAsia="宋体" w:hint="eastAsia"/>
          <w:b/>
          <w:i/>
          <w:sz w:val="22"/>
          <w:lang w:eastAsia="zh-CN"/>
        </w:rPr>
        <w:lastRenderedPageBreak/>
        <w:t>P</w:t>
      </w:r>
      <w:r w:rsidRPr="00B8564C">
        <w:rPr>
          <w:rFonts w:eastAsia="宋体"/>
          <w:b/>
          <w:i/>
          <w:sz w:val="22"/>
          <w:lang w:eastAsia="zh-CN"/>
        </w:rPr>
        <w:t xml:space="preserve">roposal </w:t>
      </w:r>
      <w:r>
        <w:rPr>
          <w:rFonts w:eastAsia="宋体"/>
          <w:b/>
          <w:i/>
          <w:sz w:val="22"/>
          <w:lang w:eastAsia="zh-CN"/>
        </w:rPr>
        <w:t>10</w:t>
      </w:r>
      <w:r w:rsidRPr="00B8564C">
        <w:rPr>
          <w:rFonts w:eastAsia="宋体"/>
          <w:b/>
          <w:i/>
          <w:sz w:val="22"/>
          <w:lang w:eastAsia="zh-CN"/>
        </w:rPr>
        <w:t xml:space="preserve">: </w:t>
      </w:r>
      <w:r>
        <w:rPr>
          <w:rFonts w:eastAsia="宋体"/>
          <w:b/>
          <w:i/>
          <w:sz w:val="22"/>
          <w:lang w:eastAsia="zh-CN"/>
        </w:rPr>
        <w:t xml:space="preserve">For </w:t>
      </w:r>
      <w:r w:rsidRPr="0006625E">
        <w:rPr>
          <w:rFonts w:eastAsia="宋体"/>
          <w:b/>
          <w:i/>
          <w:sz w:val="22"/>
          <w:lang w:eastAsia="zh-CN"/>
        </w:rPr>
        <w:t>good cell quality criterion</w:t>
      </w:r>
      <w:r>
        <w:rPr>
          <w:rFonts w:eastAsia="宋体"/>
          <w:b/>
          <w:i/>
          <w:sz w:val="22"/>
          <w:lang w:eastAsia="zh-CN"/>
        </w:rPr>
        <w:t xml:space="preserve">, two options are suggested to avoid </w:t>
      </w:r>
      <w:r w:rsidRPr="006E04A8">
        <w:rPr>
          <w:rFonts w:eastAsia="宋体"/>
          <w:b/>
          <w:i/>
          <w:sz w:val="22"/>
          <w:lang w:eastAsia="zh-CN"/>
        </w:rPr>
        <w:t>ping-ping effect</w:t>
      </w:r>
      <w:r>
        <w:rPr>
          <w:rFonts w:eastAsia="宋体"/>
          <w:b/>
          <w:i/>
          <w:sz w:val="22"/>
          <w:lang w:eastAsia="zh-CN"/>
        </w:rPr>
        <w:t>:</w:t>
      </w:r>
    </w:p>
    <w:p w:rsidR="00342474" w:rsidRDefault="00342474" w:rsidP="00342474">
      <w:pPr>
        <w:pStyle w:val="af8"/>
        <w:widowControl w:val="0"/>
        <w:numPr>
          <w:ilvl w:val="0"/>
          <w:numId w:val="42"/>
        </w:numPr>
        <w:adjustRightInd w:val="0"/>
        <w:snapToGrid w:val="0"/>
        <w:spacing w:before="180"/>
        <w:rPr>
          <w:rFonts w:eastAsia="宋体"/>
          <w:b/>
          <w:i/>
          <w:sz w:val="22"/>
          <w:lang w:eastAsia="zh-CN"/>
        </w:rPr>
      </w:pPr>
      <w:r>
        <w:rPr>
          <w:rFonts w:eastAsia="宋体"/>
          <w:b/>
          <w:i/>
          <w:sz w:val="22"/>
          <w:lang w:eastAsia="zh-CN"/>
        </w:rPr>
        <w:t xml:space="preserve">Option 1: To introduce a </w:t>
      </w:r>
      <w:r w:rsidRPr="006E04A8">
        <w:rPr>
          <w:rFonts w:eastAsia="宋体"/>
          <w:b/>
          <w:i/>
          <w:sz w:val="22"/>
          <w:lang w:eastAsia="zh-CN"/>
        </w:rPr>
        <w:t>hysteresis value between the entering threshold and the exiting threshold</w:t>
      </w:r>
    </w:p>
    <w:p w:rsidR="00342474" w:rsidRDefault="00342474" w:rsidP="00342474">
      <w:pPr>
        <w:pStyle w:val="af8"/>
        <w:widowControl w:val="0"/>
        <w:numPr>
          <w:ilvl w:val="1"/>
          <w:numId w:val="43"/>
        </w:numPr>
        <w:adjustRightInd w:val="0"/>
        <w:snapToGrid w:val="0"/>
        <w:spacing w:before="180"/>
        <w:rPr>
          <w:rFonts w:eastAsia="宋体"/>
          <w:b/>
          <w:i/>
          <w:sz w:val="22"/>
          <w:lang w:eastAsia="zh-CN"/>
        </w:rPr>
      </w:pPr>
      <w:r w:rsidRPr="006E04A8">
        <w:rPr>
          <w:rFonts w:eastAsia="宋体"/>
          <w:b/>
          <w:i/>
          <w:sz w:val="22"/>
          <w:lang w:eastAsia="zh-CN"/>
        </w:rPr>
        <w:t>In legacy mode, the good cell quality criterion is satisfied when the link quali</w:t>
      </w:r>
      <w:r>
        <w:rPr>
          <w:rFonts w:eastAsia="宋体"/>
          <w:b/>
          <w:i/>
          <w:sz w:val="22"/>
          <w:lang w:eastAsia="zh-CN"/>
        </w:rPr>
        <w:t>ty is better than the threshold .</w:t>
      </w:r>
    </w:p>
    <w:p w:rsidR="00342474" w:rsidRPr="006E04A8" w:rsidRDefault="00342474" w:rsidP="00342474">
      <w:pPr>
        <w:pStyle w:val="af8"/>
        <w:widowControl w:val="0"/>
        <w:numPr>
          <w:ilvl w:val="1"/>
          <w:numId w:val="43"/>
        </w:numPr>
        <w:adjustRightInd w:val="0"/>
        <w:snapToGrid w:val="0"/>
        <w:spacing w:before="180"/>
        <w:rPr>
          <w:rFonts w:eastAsia="宋体"/>
          <w:b/>
          <w:i/>
          <w:sz w:val="22"/>
          <w:lang w:eastAsia="zh-CN"/>
        </w:rPr>
      </w:pPr>
      <w:r w:rsidRPr="006E04A8">
        <w:rPr>
          <w:rFonts w:eastAsia="宋体"/>
          <w:b/>
          <w:i/>
          <w:sz w:val="22"/>
          <w:lang w:eastAsia="zh-CN"/>
        </w:rPr>
        <w:t xml:space="preserve">In relaxation mode, the good cell quality criterion is not satisfied when the link quality is worse than the </w:t>
      </w:r>
      <w:r>
        <w:rPr>
          <w:rFonts w:eastAsia="宋体"/>
          <w:b/>
          <w:i/>
          <w:sz w:val="22"/>
          <w:lang w:eastAsia="zh-CN"/>
        </w:rPr>
        <w:t xml:space="preserve">exiting </w:t>
      </w:r>
      <w:r w:rsidRPr="006E04A8">
        <w:rPr>
          <w:rFonts w:eastAsia="宋体"/>
          <w:b/>
          <w:i/>
          <w:sz w:val="22"/>
          <w:lang w:eastAsia="zh-CN"/>
        </w:rPr>
        <w:t>threshold</w:t>
      </w:r>
      <w:r>
        <w:rPr>
          <w:rFonts w:eastAsia="宋体"/>
          <w:b/>
          <w:i/>
          <w:sz w:val="22"/>
          <w:lang w:eastAsia="zh-CN"/>
        </w:rPr>
        <w:t xml:space="preserve"> (=entering threshold - </w:t>
      </w:r>
      <w:r w:rsidRPr="006E04A8">
        <w:rPr>
          <w:rFonts w:eastAsia="宋体"/>
          <w:b/>
          <w:i/>
          <w:sz w:val="22"/>
          <w:lang w:eastAsia="zh-CN"/>
        </w:rPr>
        <w:t>hysteresis</w:t>
      </w:r>
      <w:r>
        <w:rPr>
          <w:rFonts w:eastAsia="宋体"/>
          <w:b/>
          <w:i/>
          <w:sz w:val="22"/>
          <w:lang w:eastAsia="zh-CN"/>
        </w:rPr>
        <w:t>)</w:t>
      </w:r>
      <w:r w:rsidRPr="006E04A8">
        <w:rPr>
          <w:rFonts w:eastAsia="宋体"/>
          <w:b/>
          <w:i/>
          <w:sz w:val="22"/>
          <w:lang w:eastAsia="zh-CN"/>
        </w:rPr>
        <w:t>.</w:t>
      </w:r>
    </w:p>
    <w:p w:rsidR="00342474" w:rsidRDefault="00342474" w:rsidP="00342474">
      <w:pPr>
        <w:pStyle w:val="af8"/>
        <w:widowControl w:val="0"/>
        <w:numPr>
          <w:ilvl w:val="0"/>
          <w:numId w:val="42"/>
        </w:numPr>
        <w:adjustRightInd w:val="0"/>
        <w:snapToGrid w:val="0"/>
        <w:spacing w:before="180"/>
        <w:rPr>
          <w:rFonts w:eastAsia="宋体"/>
          <w:b/>
          <w:i/>
          <w:sz w:val="22"/>
          <w:lang w:eastAsia="zh-CN"/>
        </w:rPr>
      </w:pPr>
      <w:r>
        <w:rPr>
          <w:rFonts w:eastAsia="宋体"/>
          <w:b/>
          <w:i/>
          <w:sz w:val="22"/>
          <w:lang w:eastAsia="zh-CN"/>
        </w:rPr>
        <w:t xml:space="preserve">Option 2: To introduce a </w:t>
      </w:r>
      <w:r w:rsidRPr="006E04A8">
        <w:rPr>
          <w:rFonts w:eastAsia="宋体"/>
          <w:b/>
          <w:i/>
          <w:sz w:val="22"/>
          <w:lang w:eastAsia="zh-CN"/>
        </w:rPr>
        <w:t>counter</w:t>
      </w:r>
      <w:r>
        <w:rPr>
          <w:rFonts w:eastAsia="宋体"/>
          <w:b/>
          <w:i/>
          <w:sz w:val="22"/>
          <w:lang w:eastAsia="zh-CN"/>
        </w:rPr>
        <w:t xml:space="preserve"> of L1 indications that </w:t>
      </w:r>
      <w:r w:rsidRPr="006E04A8">
        <w:rPr>
          <w:rFonts w:eastAsia="宋体"/>
          <w:b/>
          <w:i/>
          <w:sz w:val="22"/>
          <w:lang w:eastAsia="zh-CN"/>
        </w:rPr>
        <w:t xml:space="preserve">the link quality is </w:t>
      </w:r>
      <w:r>
        <w:rPr>
          <w:rFonts w:eastAsia="宋体"/>
          <w:b/>
          <w:i/>
          <w:sz w:val="22"/>
          <w:lang w:eastAsia="zh-CN"/>
        </w:rPr>
        <w:t xml:space="preserve">better than or worse than </w:t>
      </w:r>
      <w:r w:rsidRPr="006E04A8">
        <w:rPr>
          <w:rFonts w:eastAsia="宋体"/>
          <w:b/>
          <w:i/>
          <w:sz w:val="22"/>
          <w:lang w:eastAsia="zh-CN"/>
        </w:rPr>
        <w:t>the threshold</w:t>
      </w:r>
      <w:r>
        <w:rPr>
          <w:rFonts w:eastAsia="宋体"/>
          <w:b/>
          <w:i/>
          <w:sz w:val="22"/>
          <w:lang w:eastAsia="zh-CN"/>
        </w:rPr>
        <w:t>.</w:t>
      </w:r>
    </w:p>
    <w:p w:rsidR="00342474" w:rsidRDefault="00342474" w:rsidP="00342474">
      <w:pPr>
        <w:pStyle w:val="af8"/>
        <w:widowControl w:val="0"/>
        <w:numPr>
          <w:ilvl w:val="1"/>
          <w:numId w:val="43"/>
        </w:numPr>
        <w:adjustRightInd w:val="0"/>
        <w:snapToGrid w:val="0"/>
        <w:spacing w:before="180"/>
        <w:rPr>
          <w:rFonts w:eastAsia="宋体"/>
          <w:b/>
          <w:i/>
          <w:sz w:val="22"/>
          <w:lang w:eastAsia="zh-CN"/>
        </w:rPr>
      </w:pPr>
      <w:r w:rsidRPr="006E04A8">
        <w:rPr>
          <w:rFonts w:eastAsia="宋体"/>
          <w:b/>
          <w:i/>
          <w:sz w:val="22"/>
          <w:lang w:eastAsia="zh-CN"/>
        </w:rPr>
        <w:t>In legacy mode, the good cell quality criterion is satisfied when UE receives multiple L1 indications that the link quali</w:t>
      </w:r>
      <w:r>
        <w:rPr>
          <w:rFonts w:eastAsia="宋体"/>
          <w:b/>
          <w:i/>
          <w:sz w:val="22"/>
          <w:lang w:eastAsia="zh-CN"/>
        </w:rPr>
        <w:t>ty is better than the threshold.</w:t>
      </w:r>
    </w:p>
    <w:p w:rsidR="00342474" w:rsidRPr="006E04A8" w:rsidRDefault="00342474" w:rsidP="00342474">
      <w:pPr>
        <w:pStyle w:val="af8"/>
        <w:widowControl w:val="0"/>
        <w:numPr>
          <w:ilvl w:val="1"/>
          <w:numId w:val="43"/>
        </w:numPr>
        <w:adjustRightInd w:val="0"/>
        <w:snapToGrid w:val="0"/>
        <w:spacing w:before="180"/>
        <w:rPr>
          <w:rFonts w:eastAsia="宋体"/>
          <w:b/>
          <w:i/>
          <w:sz w:val="22"/>
          <w:lang w:eastAsia="zh-CN"/>
        </w:rPr>
      </w:pPr>
      <w:r w:rsidRPr="006E04A8">
        <w:rPr>
          <w:rFonts w:eastAsia="宋体"/>
          <w:b/>
          <w:i/>
          <w:sz w:val="22"/>
          <w:lang w:eastAsia="zh-CN"/>
        </w:rPr>
        <w:t>In relaxation mode, the good cell quality criterion is not satisfied when UE receives multiple L1 indications that the link quality is worse than the threshold.</w:t>
      </w:r>
    </w:p>
    <w:p w:rsidR="00E709B2" w:rsidRDefault="00E709B2" w:rsidP="00E709B2">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11</w:t>
      </w:r>
      <w:r w:rsidRPr="00426D3A">
        <w:rPr>
          <w:rFonts w:eastAsia="宋体"/>
          <w:b/>
          <w:i/>
          <w:sz w:val="22"/>
          <w:lang w:val="en-US" w:eastAsia="zh-CN"/>
        </w:rPr>
        <w:t>:</w:t>
      </w:r>
      <w:r>
        <w:rPr>
          <w:rFonts w:eastAsia="宋体"/>
          <w:b/>
          <w:i/>
          <w:sz w:val="22"/>
          <w:lang w:val="en-US" w:eastAsia="zh-CN"/>
        </w:rPr>
        <w:t xml:space="preserve"> In relaxation mode, RLM/BFD evaluation period can be extended by 4 times for FR1 and extended by 2 times for FR2, i.e. K</w:t>
      </w:r>
      <w:r w:rsidRPr="00E709B2">
        <w:rPr>
          <w:rFonts w:eastAsia="宋体"/>
          <w:b/>
          <w:i/>
          <w:sz w:val="22"/>
          <w:vertAlign w:val="subscript"/>
          <w:lang w:val="en-US" w:eastAsia="zh-CN"/>
        </w:rPr>
        <w:t>1,FR1</w:t>
      </w:r>
      <w:r>
        <w:rPr>
          <w:rFonts w:eastAsia="宋体"/>
          <w:b/>
          <w:i/>
          <w:sz w:val="22"/>
          <w:vertAlign w:val="subscript"/>
          <w:lang w:val="en-US" w:eastAsia="zh-CN"/>
        </w:rPr>
        <w:t>,SSB</w:t>
      </w:r>
      <w:r>
        <w:rPr>
          <w:rFonts w:eastAsia="宋体"/>
          <w:b/>
          <w:i/>
          <w:sz w:val="22"/>
          <w:lang w:val="en-US" w:eastAsia="zh-CN"/>
        </w:rPr>
        <w:t>/K</w:t>
      </w:r>
      <w:r w:rsidRPr="00E709B2">
        <w:rPr>
          <w:rFonts w:eastAsia="宋体"/>
          <w:b/>
          <w:i/>
          <w:sz w:val="22"/>
          <w:vertAlign w:val="subscript"/>
          <w:lang w:val="en-US" w:eastAsia="zh-CN"/>
        </w:rPr>
        <w:t>1,FR1</w:t>
      </w:r>
      <w:r>
        <w:rPr>
          <w:rFonts w:eastAsia="宋体"/>
          <w:b/>
          <w:i/>
          <w:sz w:val="22"/>
          <w:vertAlign w:val="subscript"/>
          <w:lang w:val="en-US" w:eastAsia="zh-CN"/>
        </w:rPr>
        <w:t>,CSI-RS</w:t>
      </w:r>
      <w:r>
        <w:rPr>
          <w:rFonts w:eastAsia="宋体"/>
          <w:b/>
          <w:i/>
          <w:sz w:val="22"/>
          <w:lang w:val="en-US" w:eastAsia="zh-CN"/>
        </w:rPr>
        <w:t>=4 and K</w:t>
      </w:r>
      <w:r w:rsidRPr="00E709B2">
        <w:rPr>
          <w:rFonts w:eastAsia="宋体"/>
          <w:b/>
          <w:i/>
          <w:sz w:val="22"/>
          <w:vertAlign w:val="subscript"/>
          <w:lang w:val="en-US" w:eastAsia="zh-CN"/>
        </w:rPr>
        <w:t>1,FR</w:t>
      </w:r>
      <w:r>
        <w:rPr>
          <w:rFonts w:eastAsia="宋体"/>
          <w:b/>
          <w:i/>
          <w:sz w:val="22"/>
          <w:vertAlign w:val="subscript"/>
          <w:lang w:val="en-US" w:eastAsia="zh-CN"/>
        </w:rPr>
        <w:t>2,SSB</w:t>
      </w:r>
      <w:r>
        <w:rPr>
          <w:rFonts w:eastAsia="宋体"/>
          <w:b/>
          <w:i/>
          <w:sz w:val="22"/>
          <w:lang w:val="en-US" w:eastAsia="zh-CN"/>
        </w:rPr>
        <w:t>/K</w:t>
      </w:r>
      <w:r w:rsidRPr="00E709B2">
        <w:rPr>
          <w:rFonts w:eastAsia="宋体"/>
          <w:b/>
          <w:i/>
          <w:sz w:val="22"/>
          <w:vertAlign w:val="subscript"/>
          <w:lang w:val="en-US" w:eastAsia="zh-CN"/>
        </w:rPr>
        <w:t>1,FR</w:t>
      </w:r>
      <w:r>
        <w:rPr>
          <w:rFonts w:eastAsia="宋体"/>
          <w:b/>
          <w:i/>
          <w:sz w:val="22"/>
          <w:vertAlign w:val="subscript"/>
          <w:lang w:val="en-US" w:eastAsia="zh-CN"/>
        </w:rPr>
        <w:t>2,CSI-RS</w:t>
      </w:r>
      <w:r>
        <w:rPr>
          <w:rFonts w:eastAsia="宋体"/>
          <w:b/>
          <w:i/>
          <w:sz w:val="22"/>
          <w:lang w:val="en-US" w:eastAsia="zh-CN"/>
        </w:rPr>
        <w:t xml:space="preserve"> =2.</w:t>
      </w:r>
    </w:p>
    <w:p w:rsidR="00E709B2" w:rsidRDefault="00E709B2" w:rsidP="00E709B2">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12</w:t>
      </w:r>
      <w:r w:rsidRPr="00426D3A">
        <w:rPr>
          <w:rFonts w:eastAsia="宋体"/>
          <w:b/>
          <w:i/>
          <w:sz w:val="22"/>
          <w:lang w:val="en-US" w:eastAsia="zh-CN"/>
        </w:rPr>
        <w:t>:</w:t>
      </w:r>
      <w:r>
        <w:rPr>
          <w:rFonts w:eastAsia="宋体"/>
          <w:b/>
          <w:i/>
          <w:sz w:val="22"/>
          <w:lang w:val="en-US" w:eastAsia="zh-CN"/>
        </w:rPr>
        <w:t xml:space="preserve"> The RLM/BFD evaluation period in relaxation mode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5473"/>
      </w:tblGrid>
      <w:tr w:rsidR="00E709B2" w:rsidRPr="009C5807" w:rsidTr="00B716CB">
        <w:trPr>
          <w:jc w:val="center"/>
        </w:trPr>
        <w:tc>
          <w:tcPr>
            <w:tcW w:w="2182" w:type="dxa"/>
            <w:tcBorders>
              <w:top w:val="single" w:sz="4" w:space="0" w:color="auto"/>
              <w:left w:val="single" w:sz="4" w:space="0" w:color="auto"/>
              <w:bottom w:val="single" w:sz="4" w:space="0" w:color="auto"/>
              <w:right w:val="single" w:sz="4" w:space="0" w:color="auto"/>
            </w:tcBorders>
            <w:hideMark/>
          </w:tcPr>
          <w:p w:rsidR="00E709B2" w:rsidRPr="009C5807" w:rsidRDefault="00E709B2" w:rsidP="00B716CB">
            <w:pPr>
              <w:pStyle w:val="TAH"/>
            </w:pPr>
            <w:r>
              <w:t>Configuration</w:t>
            </w:r>
          </w:p>
        </w:tc>
        <w:tc>
          <w:tcPr>
            <w:tcW w:w="5473" w:type="dxa"/>
            <w:tcBorders>
              <w:top w:val="single" w:sz="4" w:space="0" w:color="auto"/>
              <w:left w:val="single" w:sz="4" w:space="0" w:color="auto"/>
              <w:bottom w:val="single" w:sz="4" w:space="0" w:color="auto"/>
              <w:right w:val="single" w:sz="4" w:space="0" w:color="auto"/>
            </w:tcBorders>
            <w:hideMark/>
          </w:tcPr>
          <w:p w:rsidR="00E709B2" w:rsidRPr="009C5807" w:rsidRDefault="00E709B2" w:rsidP="00B716CB">
            <w:pPr>
              <w:pStyle w:val="TAH"/>
            </w:pPr>
            <w:r w:rsidRPr="009C5807">
              <w:t>T</w:t>
            </w:r>
            <w:r w:rsidRPr="009C5807">
              <w:rPr>
                <w:vertAlign w:val="subscript"/>
              </w:rPr>
              <w:t>Evaluate_</w:t>
            </w:r>
            <w:r>
              <w:rPr>
                <w:vertAlign w:val="subscript"/>
              </w:rPr>
              <w:t>relax</w:t>
            </w:r>
            <w:r w:rsidRPr="009C5807">
              <w:t xml:space="preserve"> (ms) </w:t>
            </w:r>
          </w:p>
        </w:tc>
      </w:tr>
      <w:tr w:rsidR="00E709B2" w:rsidRPr="007C55F6" w:rsidTr="00B716CB">
        <w:trPr>
          <w:jc w:val="center"/>
        </w:trPr>
        <w:tc>
          <w:tcPr>
            <w:tcW w:w="2182" w:type="dxa"/>
            <w:tcBorders>
              <w:top w:val="single" w:sz="4" w:space="0" w:color="auto"/>
              <w:left w:val="single" w:sz="4" w:space="0" w:color="auto"/>
              <w:bottom w:val="single" w:sz="4" w:space="0" w:color="auto"/>
              <w:right w:val="single" w:sz="4" w:space="0" w:color="auto"/>
            </w:tcBorders>
            <w:hideMark/>
          </w:tcPr>
          <w:p w:rsidR="00E709B2" w:rsidRPr="00BD6770" w:rsidRDefault="00E709B2" w:rsidP="00B716CB">
            <w:pPr>
              <w:pStyle w:val="TAC"/>
              <w:rPr>
                <w:rFonts w:eastAsiaTheme="minorEastAsia"/>
                <w:lang w:eastAsia="zh-CN"/>
              </w:rPr>
            </w:pPr>
            <w:r w:rsidRPr="007C55F6">
              <w:rPr>
                <w:rFonts w:cs="v4.2.0"/>
                <w:lang w:val="fr-FR"/>
              </w:rPr>
              <w:t>Max(T</w:t>
            </w:r>
            <w:r w:rsidRPr="007C55F6">
              <w:rPr>
                <w:rFonts w:cs="v4.2.0"/>
                <w:vertAlign w:val="subscript"/>
                <w:lang w:val="fr-FR"/>
              </w:rPr>
              <w:t>DRX</w:t>
            </w:r>
            <w:r w:rsidRPr="007C55F6">
              <w:rPr>
                <w:rFonts w:cs="v4.2.0"/>
                <w:lang w:val="fr-FR"/>
              </w:rPr>
              <w:t xml:space="preserve">, </w:t>
            </w:r>
            <w:r w:rsidRPr="00113BD5">
              <w:rPr>
                <w:rFonts w:cs="Arial"/>
                <w:szCs w:val="18"/>
              </w:rPr>
              <w:t>T</w:t>
            </w:r>
            <w:r w:rsidRPr="00113BD5">
              <w:rPr>
                <w:rFonts w:cs="Arial"/>
                <w:szCs w:val="18"/>
                <w:vertAlign w:val="subscript"/>
              </w:rPr>
              <w:t>RS</w:t>
            </w:r>
            <w:r>
              <w:rPr>
                <w:rFonts w:cs="v4.2.0"/>
                <w:lang w:val="fr-FR"/>
              </w:rPr>
              <w:t>)</w:t>
            </w:r>
            <w:r w:rsidRPr="007C700C">
              <w:rPr>
                <w:rFonts w:eastAsia="等线"/>
                <w:i/>
              </w:rPr>
              <w:t xml:space="preserve"> </w:t>
            </w:r>
            <w:r w:rsidRPr="003637B4">
              <w:rPr>
                <w:rFonts w:eastAsia="等线"/>
              </w:rPr>
              <w:t>≤80ms</w:t>
            </w:r>
          </w:p>
        </w:tc>
        <w:tc>
          <w:tcPr>
            <w:tcW w:w="5473" w:type="dxa"/>
            <w:tcBorders>
              <w:top w:val="single" w:sz="4" w:space="0" w:color="auto"/>
              <w:left w:val="single" w:sz="4" w:space="0" w:color="auto"/>
              <w:bottom w:val="single" w:sz="4" w:space="0" w:color="auto"/>
              <w:right w:val="single" w:sz="4" w:space="0" w:color="auto"/>
            </w:tcBorders>
            <w:hideMark/>
          </w:tcPr>
          <w:p w:rsidR="00E709B2" w:rsidRPr="007C55F6" w:rsidRDefault="00E709B2" w:rsidP="00B716CB">
            <w:pPr>
              <w:pStyle w:val="TAC"/>
              <w:rPr>
                <w:lang w:val="fr-FR"/>
              </w:rPr>
            </w:pPr>
            <w:r w:rsidRPr="007C55F6">
              <w:rPr>
                <w:rFonts w:cs="v4.2.0"/>
                <w:lang w:val="fr-FR"/>
              </w:rPr>
              <w:t>Max(</w:t>
            </w:r>
            <w:r>
              <w:rPr>
                <w:rFonts w:cs="v4.2.0"/>
                <w:lang w:val="fr-FR"/>
              </w:rPr>
              <w:t>T</w:t>
            </w:r>
            <w:r w:rsidRPr="007C55F6">
              <w:rPr>
                <w:rFonts w:cs="v4.2.0"/>
                <w:lang w:val="fr-FR"/>
              </w:rPr>
              <w:t>, Ceil(</w:t>
            </w:r>
            <w:r>
              <w:rPr>
                <w:rFonts w:cs="v4.2.0"/>
                <w:lang w:val="fr-FR"/>
              </w:rPr>
              <w:t xml:space="preserve"> (Y</w:t>
            </w:r>
            <w:r w:rsidRPr="009C5807">
              <w:rPr>
                <w:rFonts w:cs="Arial"/>
                <w:szCs w:val="18"/>
              </w:rPr>
              <w:sym w:font="Symbol" w:char="F0B4"/>
            </w:r>
            <w:r w:rsidRPr="007C55F6">
              <w:rPr>
                <w:rFonts w:cs="Arial"/>
                <w:szCs w:val="18"/>
                <w:lang w:val="fr-FR"/>
              </w:rPr>
              <w:t xml:space="preserve"> </w:t>
            </w:r>
            <w:r>
              <w:rPr>
                <w:rFonts w:cs="v4.2.0"/>
                <w:lang w:val="fr-FR"/>
              </w:rPr>
              <w:t>K)</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P</w:t>
            </w:r>
            <w:r w:rsidRPr="009C5807">
              <w:rPr>
                <w:rFonts w:cs="Arial"/>
                <w:szCs w:val="18"/>
              </w:rPr>
              <w:sym w:font="Symbol" w:char="F0B4"/>
            </w:r>
            <w:r w:rsidRPr="007C55F6">
              <w:rPr>
                <w:rFonts w:cs="Arial"/>
                <w:szCs w:val="18"/>
                <w:lang w:val="fr-FR"/>
              </w:rPr>
              <w:t xml:space="preserve"> </w:t>
            </w:r>
            <w:r>
              <w:rPr>
                <w:rFonts w:cs="v4.2.0"/>
                <w:lang w:val="fr-FR"/>
              </w:rPr>
              <w:t>N</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xml:space="preserve">, </w:t>
            </w:r>
            <w:r w:rsidRPr="00113BD5">
              <w:rPr>
                <w:rFonts w:cs="Arial"/>
                <w:szCs w:val="18"/>
              </w:rPr>
              <w:t>T</w:t>
            </w:r>
            <w:r w:rsidRPr="00113BD5">
              <w:rPr>
                <w:rFonts w:cs="Arial"/>
                <w:szCs w:val="18"/>
                <w:vertAlign w:val="subscript"/>
              </w:rPr>
              <w:t>RS</w:t>
            </w:r>
            <w:r w:rsidRPr="007C55F6">
              <w:rPr>
                <w:rFonts w:cs="v4.2.0"/>
                <w:lang w:val="fr-FR"/>
              </w:rPr>
              <w:t>))</w:t>
            </w:r>
          </w:p>
        </w:tc>
      </w:tr>
      <w:tr w:rsidR="00E709B2" w:rsidRPr="007C55F6" w:rsidTr="00B716CB">
        <w:trPr>
          <w:jc w:val="center"/>
        </w:trPr>
        <w:tc>
          <w:tcPr>
            <w:tcW w:w="2182" w:type="dxa"/>
            <w:tcBorders>
              <w:top w:val="single" w:sz="4" w:space="0" w:color="auto"/>
              <w:left w:val="single" w:sz="4" w:space="0" w:color="auto"/>
              <w:bottom w:val="single" w:sz="4" w:space="0" w:color="auto"/>
              <w:right w:val="single" w:sz="4" w:space="0" w:color="auto"/>
            </w:tcBorders>
          </w:tcPr>
          <w:p w:rsidR="00E709B2" w:rsidRDefault="00E709B2" w:rsidP="00B716CB">
            <w:pPr>
              <w:pStyle w:val="TAC"/>
              <w:rPr>
                <w:rFonts w:eastAsiaTheme="minorEastAsia"/>
                <w:lang w:eastAsia="zh-CN"/>
              </w:rPr>
            </w:pPr>
            <w:r>
              <w:rPr>
                <w:rFonts w:cs="v4.2.0"/>
                <w:lang w:val="fr-FR"/>
              </w:rPr>
              <w:t>80ms&lt;</w:t>
            </w:r>
            <w:r w:rsidRPr="007C55F6">
              <w:rPr>
                <w:rFonts w:cs="v4.2.0"/>
                <w:lang w:val="fr-FR"/>
              </w:rPr>
              <w:t>Max(T</w:t>
            </w:r>
            <w:r w:rsidRPr="007C55F6">
              <w:rPr>
                <w:rFonts w:cs="v4.2.0"/>
                <w:vertAlign w:val="subscript"/>
                <w:lang w:val="fr-FR"/>
              </w:rPr>
              <w:t>DRX</w:t>
            </w:r>
            <w:r w:rsidRPr="007C55F6">
              <w:rPr>
                <w:rFonts w:cs="v4.2.0"/>
                <w:lang w:val="fr-FR"/>
              </w:rPr>
              <w:t xml:space="preserve">, </w:t>
            </w:r>
            <w:r w:rsidRPr="00113BD5">
              <w:rPr>
                <w:rFonts w:cs="Arial"/>
                <w:szCs w:val="18"/>
              </w:rPr>
              <w:t>T</w:t>
            </w:r>
            <w:r w:rsidRPr="00113BD5">
              <w:rPr>
                <w:rFonts w:cs="Arial"/>
                <w:szCs w:val="18"/>
                <w:vertAlign w:val="subscript"/>
              </w:rPr>
              <w:t>RS</w:t>
            </w:r>
            <w:r>
              <w:rPr>
                <w:rFonts w:cs="v4.2.0"/>
                <w:lang w:val="fr-FR"/>
              </w:rPr>
              <w:t>)</w:t>
            </w:r>
            <w:r w:rsidRPr="007C700C">
              <w:rPr>
                <w:rFonts w:eastAsia="等线"/>
                <w:i/>
              </w:rPr>
              <w:t xml:space="preserve"> </w:t>
            </w:r>
            <w:r w:rsidRPr="003637B4">
              <w:rPr>
                <w:rFonts w:eastAsia="等线"/>
              </w:rPr>
              <w:t>≤</w:t>
            </w:r>
            <w:r>
              <w:rPr>
                <w:rFonts w:eastAsia="等线"/>
              </w:rPr>
              <w:t>16</w:t>
            </w:r>
            <w:r w:rsidRPr="003637B4">
              <w:rPr>
                <w:rFonts w:eastAsia="等线"/>
              </w:rPr>
              <w:t>0ms</w:t>
            </w:r>
          </w:p>
        </w:tc>
        <w:tc>
          <w:tcPr>
            <w:tcW w:w="5473" w:type="dxa"/>
            <w:tcBorders>
              <w:top w:val="single" w:sz="4" w:space="0" w:color="auto"/>
              <w:left w:val="single" w:sz="4" w:space="0" w:color="auto"/>
              <w:bottom w:val="single" w:sz="4" w:space="0" w:color="auto"/>
              <w:right w:val="single" w:sz="4" w:space="0" w:color="auto"/>
            </w:tcBorders>
          </w:tcPr>
          <w:p w:rsidR="00E709B2" w:rsidRPr="007C55F6" w:rsidRDefault="00E709B2" w:rsidP="00B716CB">
            <w:pPr>
              <w:pStyle w:val="TAC"/>
              <w:rPr>
                <w:rFonts w:cs="v4.2.0"/>
                <w:lang w:val="fr-FR"/>
              </w:rPr>
            </w:pPr>
            <w:r w:rsidRPr="007C55F6">
              <w:rPr>
                <w:rFonts w:cs="v4.2.0"/>
                <w:lang w:val="fr-FR"/>
              </w:rPr>
              <w:t>Max(</w:t>
            </w:r>
            <w:r>
              <w:rPr>
                <w:rFonts w:cs="v4.2.0"/>
                <w:lang w:val="fr-FR"/>
              </w:rPr>
              <w:t>T</w:t>
            </w:r>
            <w:r w:rsidRPr="007C55F6">
              <w:rPr>
                <w:rFonts w:cs="v4.2.0"/>
                <w:lang w:val="fr-FR"/>
              </w:rPr>
              <w:t>, Ceil(</w:t>
            </w:r>
            <w:r>
              <w:rPr>
                <w:rFonts w:cs="v4.2.0"/>
                <w:lang w:val="fr-FR"/>
              </w:rPr>
              <w:t>Y</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P</w:t>
            </w:r>
            <w:r w:rsidRPr="009C5807">
              <w:rPr>
                <w:rFonts w:cs="Arial"/>
                <w:szCs w:val="18"/>
              </w:rPr>
              <w:sym w:font="Symbol" w:char="F0B4"/>
            </w:r>
            <w:r w:rsidRPr="007C55F6">
              <w:rPr>
                <w:rFonts w:cs="Arial"/>
                <w:szCs w:val="18"/>
                <w:lang w:val="fr-FR"/>
              </w:rPr>
              <w:t xml:space="preserve"> </w:t>
            </w:r>
            <w:r>
              <w:rPr>
                <w:rFonts w:cs="v4.2.0"/>
                <w:lang w:val="fr-FR"/>
              </w:rPr>
              <w:t>N</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xml:space="preserve">, </w:t>
            </w:r>
            <w:r w:rsidRPr="00113BD5">
              <w:rPr>
                <w:rFonts w:cs="Arial"/>
                <w:szCs w:val="18"/>
              </w:rPr>
              <w:t>T</w:t>
            </w:r>
            <w:r w:rsidRPr="00113BD5">
              <w:rPr>
                <w:rFonts w:cs="Arial"/>
                <w:szCs w:val="18"/>
                <w:vertAlign w:val="subscript"/>
              </w:rPr>
              <w:t>RS</w:t>
            </w:r>
            <w:r w:rsidRPr="007C55F6">
              <w:rPr>
                <w:rFonts w:cs="v4.2.0"/>
                <w:lang w:val="fr-FR"/>
              </w:rPr>
              <w:t>))</w:t>
            </w:r>
          </w:p>
        </w:tc>
      </w:tr>
      <w:tr w:rsidR="00E709B2" w:rsidRPr="00113BD5" w:rsidTr="00B716CB">
        <w:trPr>
          <w:jc w:val="center"/>
        </w:trPr>
        <w:tc>
          <w:tcPr>
            <w:tcW w:w="7655" w:type="dxa"/>
            <w:gridSpan w:val="2"/>
            <w:tcBorders>
              <w:top w:val="single" w:sz="4" w:space="0" w:color="auto"/>
              <w:left w:val="single" w:sz="4" w:space="0" w:color="auto"/>
              <w:bottom w:val="single" w:sz="4" w:space="0" w:color="auto"/>
              <w:right w:val="single" w:sz="4" w:space="0" w:color="auto"/>
            </w:tcBorders>
            <w:hideMark/>
          </w:tcPr>
          <w:p w:rsidR="00E709B2" w:rsidRDefault="00E709B2" w:rsidP="00B716CB">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1</w:t>
            </w:r>
            <w:r w:rsidRPr="00113BD5">
              <w:rPr>
                <w:rFonts w:ascii="Arial" w:hAnsi="Arial" w:cs="Arial"/>
                <w:sz w:val="18"/>
                <w:szCs w:val="18"/>
              </w:rPr>
              <w:t>:</w:t>
            </w:r>
            <w:r w:rsidRPr="00113BD5">
              <w:rPr>
                <w:rFonts w:ascii="Arial" w:hAnsi="Arial" w:cs="Arial"/>
                <w:sz w:val="18"/>
                <w:szCs w:val="18"/>
              </w:rPr>
              <w:tab/>
              <w:t>T</w:t>
            </w:r>
            <w:r w:rsidRPr="00113BD5">
              <w:rPr>
                <w:rFonts w:ascii="Arial" w:hAnsi="Arial" w:cs="Arial"/>
                <w:sz w:val="18"/>
                <w:szCs w:val="18"/>
                <w:vertAlign w:val="subscript"/>
              </w:rPr>
              <w:t>RS</w:t>
            </w:r>
            <w:r w:rsidRPr="00113BD5">
              <w:rPr>
                <w:rFonts w:ascii="Arial" w:hAnsi="Arial" w:cs="Arial"/>
                <w:sz w:val="18"/>
                <w:szCs w:val="18"/>
              </w:rPr>
              <w:t xml:space="preserve"> is the periodicity of </w:t>
            </w:r>
            <w:r>
              <w:rPr>
                <w:rFonts w:ascii="Arial" w:hAnsi="Arial" w:cs="Arial"/>
                <w:sz w:val="18"/>
                <w:szCs w:val="18"/>
              </w:rPr>
              <w:t>RLM-RS or BFD-RS</w:t>
            </w:r>
            <w:r w:rsidRPr="00113BD5">
              <w:rPr>
                <w:rFonts w:ascii="Arial" w:hAnsi="Arial" w:cs="Arial"/>
                <w:sz w:val="18"/>
                <w:szCs w:val="18"/>
              </w:rPr>
              <w:t xml:space="preserve">. </w:t>
            </w:r>
            <w:r w:rsidRPr="00482D6C">
              <w:rPr>
                <w:rFonts w:ascii="Arial" w:hAnsi="Arial" w:cs="Arial"/>
                <w:sz w:val="18"/>
                <w:szCs w:val="18"/>
                <w:highlight w:val="yellow"/>
              </w:rPr>
              <w:t>T</w:t>
            </w:r>
            <w:r w:rsidRPr="00482D6C">
              <w:rPr>
                <w:rFonts w:ascii="Arial" w:hAnsi="Arial" w:cs="Arial"/>
                <w:sz w:val="18"/>
                <w:szCs w:val="18"/>
                <w:highlight w:val="yellow"/>
                <w:vertAlign w:val="subscript"/>
              </w:rPr>
              <w:t>DRX</w:t>
            </w:r>
            <w:r w:rsidRPr="00113BD5">
              <w:rPr>
                <w:rFonts w:ascii="Arial" w:hAnsi="Arial" w:cs="Arial"/>
                <w:sz w:val="18"/>
                <w:szCs w:val="18"/>
              </w:rPr>
              <w:t xml:space="preserve"> is the DRX cycle length</w:t>
            </w:r>
            <w:r>
              <w:rPr>
                <w:rFonts w:ascii="Arial" w:hAnsi="Arial" w:cs="Arial"/>
                <w:sz w:val="18"/>
                <w:szCs w:val="18"/>
              </w:rPr>
              <w:t xml:space="preserve"> and </w:t>
            </w:r>
            <w:r w:rsidRPr="00482D6C">
              <w:rPr>
                <w:rFonts w:ascii="Arial" w:hAnsi="Arial" w:cs="Arial"/>
                <w:sz w:val="18"/>
                <w:szCs w:val="18"/>
                <w:highlight w:val="yellow"/>
              </w:rPr>
              <w:t>no longer than 80ms</w:t>
            </w:r>
            <w:r w:rsidRPr="00113BD5">
              <w:rPr>
                <w:rFonts w:ascii="Arial" w:hAnsi="Arial" w:cs="Arial"/>
                <w:sz w:val="18"/>
                <w:szCs w:val="18"/>
              </w:rPr>
              <w:t>.</w:t>
            </w:r>
          </w:p>
          <w:p w:rsidR="00E709B2" w:rsidRDefault="00E709B2" w:rsidP="00B716CB">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2</w:t>
            </w:r>
            <w:r w:rsidRPr="00113BD5">
              <w:rPr>
                <w:rFonts w:ascii="Arial" w:hAnsi="Arial" w:cs="Arial"/>
                <w:sz w:val="18"/>
                <w:szCs w:val="18"/>
              </w:rPr>
              <w:t>:</w:t>
            </w:r>
            <w:r w:rsidRPr="00113BD5">
              <w:rPr>
                <w:rFonts w:ascii="Arial" w:hAnsi="Arial" w:cs="Arial"/>
                <w:sz w:val="18"/>
                <w:szCs w:val="18"/>
              </w:rPr>
              <w:tab/>
            </w:r>
            <w:r>
              <w:rPr>
                <w:rFonts w:ascii="Arial" w:hAnsi="Arial" w:cs="Arial"/>
                <w:sz w:val="18"/>
                <w:szCs w:val="18"/>
              </w:rPr>
              <w:t>The values of P and N are same as the existing definition in legacy mode.</w:t>
            </w:r>
          </w:p>
          <w:p w:rsidR="00E709B2" w:rsidRPr="00113BD5" w:rsidRDefault="00E709B2" w:rsidP="00B716CB">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2</w:t>
            </w:r>
            <w:r w:rsidRPr="00113BD5">
              <w:rPr>
                <w:rFonts w:ascii="Arial" w:hAnsi="Arial" w:cs="Arial"/>
                <w:sz w:val="18"/>
                <w:szCs w:val="18"/>
              </w:rPr>
              <w:t>:</w:t>
            </w:r>
            <w:r w:rsidRPr="00113BD5">
              <w:rPr>
                <w:rFonts w:ascii="Arial" w:hAnsi="Arial" w:cs="Arial"/>
                <w:sz w:val="18"/>
                <w:szCs w:val="18"/>
              </w:rPr>
              <w:tab/>
            </w:r>
            <w:r>
              <w:rPr>
                <w:rFonts w:ascii="Arial" w:hAnsi="Arial" w:cs="Arial"/>
                <w:sz w:val="18"/>
                <w:szCs w:val="18"/>
              </w:rPr>
              <w:t>The value of K is define as 4 in FR1 and 2 in FR2.</w:t>
            </w:r>
          </w:p>
        </w:tc>
      </w:tr>
    </w:tbl>
    <w:p w:rsidR="00E26EB0" w:rsidRDefault="00E26EB0" w:rsidP="00E26EB0">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13</w:t>
      </w:r>
      <w:r w:rsidRPr="00426D3A">
        <w:rPr>
          <w:rFonts w:eastAsia="宋体"/>
          <w:b/>
          <w:i/>
          <w:sz w:val="22"/>
          <w:lang w:val="en-US" w:eastAsia="zh-CN"/>
        </w:rPr>
        <w:t>:</w:t>
      </w:r>
      <w:r>
        <w:rPr>
          <w:rFonts w:eastAsia="宋体"/>
          <w:b/>
          <w:i/>
          <w:sz w:val="22"/>
          <w:lang w:val="en-US" w:eastAsia="zh-CN"/>
        </w:rPr>
        <w:t xml:space="preserve"> The principles of out-of-sync and in-sync indications can be reused for</w:t>
      </w:r>
      <w:r w:rsidRPr="004E12FF">
        <w:rPr>
          <w:rFonts w:eastAsia="宋体"/>
          <w:b/>
          <w:i/>
          <w:sz w:val="22"/>
          <w:lang w:val="en-US" w:eastAsia="zh-CN"/>
        </w:rPr>
        <w:t xml:space="preserve"> </w:t>
      </w:r>
      <w:r>
        <w:rPr>
          <w:rFonts w:eastAsia="宋体"/>
          <w:b/>
          <w:i/>
          <w:sz w:val="22"/>
          <w:lang w:val="en-US" w:eastAsia="zh-CN"/>
        </w:rPr>
        <w:t xml:space="preserve">RLM/BFD </w:t>
      </w:r>
      <w:r w:rsidRPr="004E12FF">
        <w:rPr>
          <w:rFonts w:eastAsia="宋体"/>
          <w:b/>
          <w:i/>
          <w:sz w:val="22"/>
          <w:lang w:val="en-US" w:eastAsia="zh-CN"/>
        </w:rPr>
        <w:t>relaxation</w:t>
      </w:r>
      <w:r>
        <w:rPr>
          <w:rFonts w:eastAsia="宋体"/>
          <w:b/>
          <w:i/>
          <w:sz w:val="22"/>
          <w:lang w:val="en-US" w:eastAsia="zh-CN"/>
        </w:rPr>
        <w:t xml:space="preserve"> on multiple RSs, where</w:t>
      </w:r>
    </w:p>
    <w:p w:rsidR="00E26EB0" w:rsidRDefault="00E26EB0" w:rsidP="00E26EB0">
      <w:pPr>
        <w:pStyle w:val="af8"/>
        <w:widowControl w:val="0"/>
        <w:numPr>
          <w:ilvl w:val="0"/>
          <w:numId w:val="42"/>
        </w:numPr>
        <w:adjustRightInd w:val="0"/>
        <w:snapToGrid w:val="0"/>
        <w:spacing w:before="180"/>
        <w:rPr>
          <w:rFonts w:eastAsia="宋体"/>
          <w:b/>
          <w:i/>
          <w:sz w:val="22"/>
          <w:lang w:val="en-US" w:eastAsia="zh-CN"/>
        </w:rPr>
      </w:pPr>
      <w:r>
        <w:rPr>
          <w:rFonts w:eastAsia="宋体"/>
          <w:b/>
          <w:i/>
          <w:sz w:val="22"/>
          <w:lang w:val="en-US" w:eastAsia="zh-CN"/>
        </w:rPr>
        <w:t xml:space="preserve">For entering condition: </w:t>
      </w:r>
      <w:r w:rsidRPr="00C41EAB">
        <w:rPr>
          <w:rFonts w:eastAsia="宋体"/>
          <w:b/>
          <w:i/>
          <w:sz w:val="22"/>
          <w:szCs w:val="22"/>
          <w:lang w:eastAsia="zh-CN"/>
        </w:rPr>
        <w:t>the radio link quality</w:t>
      </w:r>
      <w:r>
        <w:rPr>
          <w:rFonts w:eastAsia="宋体"/>
          <w:b/>
          <w:i/>
          <w:sz w:val="22"/>
          <w:szCs w:val="22"/>
          <w:lang w:eastAsia="zh-CN"/>
        </w:rPr>
        <w:t xml:space="preserve"> of any</w:t>
      </w:r>
      <w:r w:rsidRPr="00E26EB0">
        <w:rPr>
          <w:rFonts w:eastAsia="宋体"/>
          <w:b/>
          <w:i/>
          <w:sz w:val="22"/>
          <w:szCs w:val="22"/>
          <w:lang w:eastAsia="zh-CN"/>
        </w:rPr>
        <w:t xml:space="preserve"> </w:t>
      </w:r>
      <w:r>
        <w:rPr>
          <w:rFonts w:eastAsia="宋体"/>
          <w:b/>
          <w:i/>
          <w:sz w:val="22"/>
          <w:szCs w:val="22"/>
          <w:lang w:eastAsia="zh-CN"/>
        </w:rPr>
        <w:t xml:space="preserve">one </w:t>
      </w:r>
      <w:r w:rsidRPr="00C41EAB">
        <w:rPr>
          <w:rFonts w:eastAsia="宋体"/>
          <w:b/>
          <w:i/>
          <w:sz w:val="22"/>
          <w:szCs w:val="22"/>
          <w:lang w:eastAsia="zh-CN"/>
        </w:rPr>
        <w:t>RS resource</w:t>
      </w:r>
      <w:r>
        <w:rPr>
          <w:rFonts w:eastAsia="宋体"/>
          <w:b/>
          <w:i/>
          <w:sz w:val="22"/>
          <w:szCs w:val="22"/>
          <w:lang w:eastAsia="zh-CN"/>
        </w:rPr>
        <w:t xml:space="preserve"> </w:t>
      </w:r>
      <w:r w:rsidRPr="00C41EAB">
        <w:rPr>
          <w:rFonts w:eastAsia="宋体"/>
          <w:b/>
          <w:i/>
          <w:sz w:val="22"/>
          <w:szCs w:val="22"/>
          <w:lang w:eastAsia="zh-CN"/>
        </w:rPr>
        <w:t>is better than the</w:t>
      </w:r>
      <w:r>
        <w:rPr>
          <w:rFonts w:eastAsia="宋体"/>
          <w:b/>
          <w:i/>
          <w:sz w:val="22"/>
          <w:szCs w:val="22"/>
          <w:lang w:eastAsia="zh-CN"/>
        </w:rPr>
        <w:t xml:space="preserve"> </w:t>
      </w:r>
      <w:r w:rsidRPr="00C41EAB">
        <w:rPr>
          <w:rFonts w:eastAsia="宋体"/>
          <w:b/>
          <w:i/>
          <w:sz w:val="22"/>
          <w:szCs w:val="22"/>
          <w:lang w:eastAsia="zh-CN"/>
        </w:rPr>
        <w:t>threshold</w:t>
      </w:r>
      <w:r>
        <w:rPr>
          <w:rFonts w:eastAsia="宋体"/>
          <w:b/>
          <w:i/>
          <w:sz w:val="22"/>
          <w:szCs w:val="22"/>
          <w:lang w:eastAsia="zh-CN"/>
        </w:rPr>
        <w:t>.</w:t>
      </w:r>
    </w:p>
    <w:p w:rsidR="00E26EB0" w:rsidRPr="00337979" w:rsidRDefault="00E26EB0" w:rsidP="00E26EB0">
      <w:pPr>
        <w:pStyle w:val="af8"/>
        <w:widowControl w:val="0"/>
        <w:numPr>
          <w:ilvl w:val="0"/>
          <w:numId w:val="42"/>
        </w:numPr>
        <w:adjustRightInd w:val="0"/>
        <w:snapToGrid w:val="0"/>
        <w:spacing w:before="180"/>
        <w:rPr>
          <w:rFonts w:eastAsia="宋体"/>
          <w:b/>
          <w:i/>
          <w:sz w:val="22"/>
          <w:lang w:val="en-US" w:eastAsia="zh-CN"/>
        </w:rPr>
      </w:pPr>
      <w:r>
        <w:rPr>
          <w:rFonts w:eastAsia="宋体"/>
          <w:b/>
          <w:i/>
          <w:sz w:val="22"/>
          <w:lang w:val="en-US" w:eastAsia="zh-CN"/>
        </w:rPr>
        <w:t xml:space="preserve">For exiting condition: </w:t>
      </w:r>
      <w:r w:rsidRPr="00C41EAB">
        <w:rPr>
          <w:rFonts w:eastAsia="宋体"/>
          <w:b/>
          <w:i/>
          <w:sz w:val="22"/>
          <w:szCs w:val="22"/>
          <w:lang w:eastAsia="zh-CN"/>
        </w:rPr>
        <w:t xml:space="preserve">the radio link quality </w:t>
      </w:r>
      <w:r>
        <w:rPr>
          <w:rFonts w:eastAsia="宋体"/>
          <w:b/>
          <w:i/>
          <w:sz w:val="22"/>
          <w:szCs w:val="22"/>
          <w:lang w:eastAsia="zh-CN"/>
        </w:rPr>
        <w:t>for</w:t>
      </w:r>
      <w:r w:rsidRPr="00E26EB0">
        <w:rPr>
          <w:rFonts w:eastAsia="宋体"/>
          <w:b/>
          <w:i/>
          <w:sz w:val="22"/>
          <w:szCs w:val="22"/>
          <w:lang w:eastAsia="zh-CN"/>
        </w:rPr>
        <w:t xml:space="preserve"> </w:t>
      </w:r>
      <w:r w:rsidRPr="00C41EAB">
        <w:rPr>
          <w:rFonts w:eastAsia="宋体"/>
          <w:b/>
          <w:i/>
          <w:sz w:val="22"/>
          <w:szCs w:val="22"/>
          <w:lang w:eastAsia="zh-CN"/>
        </w:rPr>
        <w:t>all the RS resources</w:t>
      </w:r>
      <w:r>
        <w:rPr>
          <w:rFonts w:eastAsia="宋体"/>
          <w:b/>
          <w:i/>
          <w:sz w:val="22"/>
          <w:szCs w:val="22"/>
          <w:lang w:eastAsia="zh-CN"/>
        </w:rPr>
        <w:t xml:space="preserve"> </w:t>
      </w:r>
      <w:r w:rsidRPr="00C41EAB">
        <w:rPr>
          <w:rFonts w:eastAsia="宋体"/>
          <w:b/>
          <w:i/>
          <w:sz w:val="22"/>
          <w:szCs w:val="22"/>
          <w:lang w:eastAsia="zh-CN"/>
        </w:rPr>
        <w:t>is worse than the</w:t>
      </w:r>
      <w:r>
        <w:rPr>
          <w:rFonts w:eastAsia="宋体"/>
          <w:b/>
          <w:i/>
          <w:sz w:val="22"/>
          <w:szCs w:val="22"/>
          <w:lang w:eastAsia="zh-CN"/>
        </w:rPr>
        <w:t xml:space="preserve"> </w:t>
      </w:r>
      <w:r w:rsidRPr="00C41EAB">
        <w:rPr>
          <w:rFonts w:eastAsia="宋体"/>
          <w:b/>
          <w:i/>
          <w:sz w:val="22"/>
          <w:szCs w:val="22"/>
          <w:lang w:eastAsia="zh-CN"/>
        </w:rPr>
        <w:t>threshold</w:t>
      </w:r>
      <w:r>
        <w:rPr>
          <w:rFonts w:eastAsia="宋体"/>
          <w:b/>
          <w:i/>
          <w:sz w:val="22"/>
          <w:lang w:val="en-US" w:eastAsia="zh-CN"/>
        </w:rPr>
        <w:t>.</w:t>
      </w:r>
    </w:p>
    <w:p w:rsidR="00342474" w:rsidRPr="00E26EB0" w:rsidRDefault="00342474" w:rsidP="00032596">
      <w:pPr>
        <w:widowControl w:val="0"/>
        <w:adjustRightInd w:val="0"/>
        <w:snapToGrid w:val="0"/>
        <w:spacing w:before="180"/>
        <w:rPr>
          <w:rFonts w:eastAsia="宋体"/>
          <w:b/>
          <w:i/>
          <w:sz w:val="22"/>
          <w:lang w:val="en-US" w:eastAsia="zh-CN"/>
        </w:rPr>
      </w:pPr>
    </w:p>
    <w:bookmarkEnd w:id="11"/>
    <w:bookmarkEnd w:id="12"/>
    <w:p w:rsidR="00C0754F" w:rsidRDefault="00C0754F" w:rsidP="00C0754F">
      <w:pPr>
        <w:pStyle w:val="1"/>
        <w:jc w:val="both"/>
        <w:rPr>
          <w:lang w:val="en-US"/>
        </w:rPr>
      </w:pPr>
      <w:r w:rsidRPr="00C0754F">
        <w:rPr>
          <w:lang w:val="en-US"/>
        </w:rPr>
        <w:t>Reference</w:t>
      </w:r>
    </w:p>
    <w:p w:rsidR="00E30A4B" w:rsidRDefault="00E30A4B" w:rsidP="003400E6">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sidR="000C70D5">
        <w:rPr>
          <w:rFonts w:eastAsia="宋体"/>
          <w:sz w:val="22"/>
          <w:szCs w:val="22"/>
          <w:lang w:eastAsia="zh-CN"/>
        </w:rPr>
        <w:t>1</w:t>
      </w:r>
      <w:r w:rsidR="00254539">
        <w:rPr>
          <w:rFonts w:eastAsia="宋体"/>
          <w:sz w:val="22"/>
          <w:szCs w:val="22"/>
          <w:lang w:eastAsia="zh-CN"/>
        </w:rPr>
        <w:t>20313</w:t>
      </w:r>
      <w:r w:rsidRPr="00032596">
        <w:rPr>
          <w:rFonts w:eastAsia="宋体"/>
          <w:sz w:val="22"/>
          <w:szCs w:val="22"/>
          <w:lang w:eastAsia="zh-CN"/>
        </w:rPr>
        <w:t>, “</w:t>
      </w:r>
      <w:r w:rsidR="003400E6" w:rsidRPr="003400E6">
        <w:rPr>
          <w:rFonts w:eastAsia="宋体"/>
          <w:sz w:val="22"/>
          <w:szCs w:val="22"/>
          <w:lang w:eastAsia="zh-CN"/>
        </w:rPr>
        <w:t>WF on RLM/BFD relaxation for UE Power Saving enhancements</w:t>
      </w:r>
      <w:r w:rsidRPr="00032596">
        <w:rPr>
          <w:rFonts w:eastAsia="宋体"/>
          <w:sz w:val="22"/>
          <w:szCs w:val="22"/>
          <w:lang w:eastAsia="zh-CN"/>
        </w:rPr>
        <w:t xml:space="preserve">”, </w:t>
      </w:r>
      <w:r w:rsidR="00A23BCD">
        <w:rPr>
          <w:rFonts w:eastAsia="宋体"/>
          <w:sz w:val="22"/>
          <w:szCs w:val="22"/>
          <w:lang w:eastAsia="zh-CN"/>
        </w:rPr>
        <w:t>MediaTek</w:t>
      </w:r>
    </w:p>
    <w:sectPr w:rsidR="00E30A4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64F" w:rsidRDefault="00C8164F">
      <w:r>
        <w:separator/>
      </w:r>
    </w:p>
  </w:endnote>
  <w:endnote w:type="continuationSeparator" w:id="0">
    <w:p w:rsidR="00C8164F" w:rsidRDefault="00C8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961" w:rsidRDefault="00AF096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F0961" w:rsidRDefault="00AF096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961" w:rsidRDefault="00AF096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026FB">
      <w:rPr>
        <w:rStyle w:val="af1"/>
      </w:rPr>
      <w:t>1</w:t>
    </w:r>
    <w:r>
      <w:rPr>
        <w:rStyle w:val="af1"/>
      </w:rPr>
      <w:fldChar w:fldCharType="end"/>
    </w:r>
  </w:p>
  <w:p w:rsidR="00AF0961" w:rsidRDefault="00AF096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64F" w:rsidRDefault="00C8164F">
      <w:r>
        <w:separator/>
      </w:r>
    </w:p>
  </w:footnote>
  <w:footnote w:type="continuationSeparator" w:id="0">
    <w:p w:rsidR="00C8164F" w:rsidRDefault="00C816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81AE7"/>
    <w:multiLevelType w:val="hybridMultilevel"/>
    <w:tmpl w:val="994CA22A"/>
    <w:lvl w:ilvl="0" w:tplc="B07023BC">
      <w:start w:val="1"/>
      <w:numFmt w:val="bullet"/>
      <w:lvlText w:val="•"/>
      <w:lvlJc w:val="left"/>
      <w:pPr>
        <w:tabs>
          <w:tab w:val="num" w:pos="720"/>
        </w:tabs>
        <w:ind w:left="720" w:hanging="360"/>
      </w:pPr>
      <w:rPr>
        <w:rFonts w:ascii="Arial" w:hAnsi="Arial" w:hint="default"/>
      </w:rPr>
    </w:lvl>
    <w:lvl w:ilvl="1" w:tplc="4FB2D4C0">
      <w:numFmt w:val="bullet"/>
      <w:lvlText w:val="•"/>
      <w:lvlJc w:val="left"/>
      <w:pPr>
        <w:tabs>
          <w:tab w:val="num" w:pos="1440"/>
        </w:tabs>
        <w:ind w:left="1440" w:hanging="360"/>
      </w:pPr>
      <w:rPr>
        <w:rFonts w:ascii="Arial" w:hAnsi="Arial" w:hint="default"/>
      </w:rPr>
    </w:lvl>
    <w:lvl w:ilvl="2" w:tplc="7EB2F82C">
      <w:numFmt w:val="bullet"/>
      <w:lvlText w:val="•"/>
      <w:lvlJc w:val="left"/>
      <w:pPr>
        <w:tabs>
          <w:tab w:val="num" w:pos="2160"/>
        </w:tabs>
        <w:ind w:left="2160" w:hanging="360"/>
      </w:pPr>
      <w:rPr>
        <w:rFonts w:ascii="Arial" w:hAnsi="Arial" w:hint="default"/>
      </w:rPr>
    </w:lvl>
    <w:lvl w:ilvl="3" w:tplc="54ACD5A4" w:tentative="1">
      <w:start w:val="1"/>
      <w:numFmt w:val="bullet"/>
      <w:lvlText w:val="•"/>
      <w:lvlJc w:val="left"/>
      <w:pPr>
        <w:tabs>
          <w:tab w:val="num" w:pos="2880"/>
        </w:tabs>
        <w:ind w:left="2880" w:hanging="360"/>
      </w:pPr>
      <w:rPr>
        <w:rFonts w:ascii="Arial" w:hAnsi="Arial" w:hint="default"/>
      </w:rPr>
    </w:lvl>
    <w:lvl w:ilvl="4" w:tplc="6CC2BB74" w:tentative="1">
      <w:start w:val="1"/>
      <w:numFmt w:val="bullet"/>
      <w:lvlText w:val="•"/>
      <w:lvlJc w:val="left"/>
      <w:pPr>
        <w:tabs>
          <w:tab w:val="num" w:pos="3600"/>
        </w:tabs>
        <w:ind w:left="3600" w:hanging="360"/>
      </w:pPr>
      <w:rPr>
        <w:rFonts w:ascii="Arial" w:hAnsi="Arial" w:hint="default"/>
      </w:rPr>
    </w:lvl>
    <w:lvl w:ilvl="5" w:tplc="D6AE7560" w:tentative="1">
      <w:start w:val="1"/>
      <w:numFmt w:val="bullet"/>
      <w:lvlText w:val="•"/>
      <w:lvlJc w:val="left"/>
      <w:pPr>
        <w:tabs>
          <w:tab w:val="num" w:pos="4320"/>
        </w:tabs>
        <w:ind w:left="4320" w:hanging="360"/>
      </w:pPr>
      <w:rPr>
        <w:rFonts w:ascii="Arial" w:hAnsi="Arial" w:hint="default"/>
      </w:rPr>
    </w:lvl>
    <w:lvl w:ilvl="6" w:tplc="5A889D0A" w:tentative="1">
      <w:start w:val="1"/>
      <w:numFmt w:val="bullet"/>
      <w:lvlText w:val="•"/>
      <w:lvlJc w:val="left"/>
      <w:pPr>
        <w:tabs>
          <w:tab w:val="num" w:pos="5040"/>
        </w:tabs>
        <w:ind w:left="5040" w:hanging="360"/>
      </w:pPr>
      <w:rPr>
        <w:rFonts w:ascii="Arial" w:hAnsi="Arial" w:hint="default"/>
      </w:rPr>
    </w:lvl>
    <w:lvl w:ilvl="7" w:tplc="11EE229C" w:tentative="1">
      <w:start w:val="1"/>
      <w:numFmt w:val="bullet"/>
      <w:lvlText w:val="•"/>
      <w:lvlJc w:val="left"/>
      <w:pPr>
        <w:tabs>
          <w:tab w:val="num" w:pos="5760"/>
        </w:tabs>
        <w:ind w:left="5760" w:hanging="360"/>
      </w:pPr>
      <w:rPr>
        <w:rFonts w:ascii="Arial" w:hAnsi="Arial" w:hint="default"/>
      </w:rPr>
    </w:lvl>
    <w:lvl w:ilvl="8" w:tplc="3EA81B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B5050D"/>
    <w:multiLevelType w:val="hybridMultilevel"/>
    <w:tmpl w:val="49DE4E32"/>
    <w:lvl w:ilvl="0" w:tplc="8112345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521C7D"/>
    <w:multiLevelType w:val="hybridMultilevel"/>
    <w:tmpl w:val="1E6465DE"/>
    <w:lvl w:ilvl="0" w:tplc="655E4A0C">
      <w:start w:val="1"/>
      <w:numFmt w:val="bullet"/>
      <w:lvlText w:val="•"/>
      <w:lvlJc w:val="left"/>
      <w:pPr>
        <w:tabs>
          <w:tab w:val="num" w:pos="360"/>
        </w:tabs>
        <w:ind w:left="360" w:hanging="360"/>
      </w:pPr>
      <w:rPr>
        <w:rFonts w:ascii="Arial" w:hAnsi="Arial" w:hint="default"/>
      </w:rPr>
    </w:lvl>
    <w:lvl w:ilvl="1" w:tplc="349CB64A">
      <w:numFmt w:val="bullet"/>
      <w:lvlText w:val="•"/>
      <w:lvlJc w:val="left"/>
      <w:pPr>
        <w:tabs>
          <w:tab w:val="num" w:pos="1080"/>
        </w:tabs>
        <w:ind w:left="1080" w:hanging="360"/>
      </w:pPr>
      <w:rPr>
        <w:rFonts w:ascii="Arial" w:hAnsi="Arial" w:hint="default"/>
      </w:rPr>
    </w:lvl>
    <w:lvl w:ilvl="2" w:tplc="D7603D76" w:tentative="1">
      <w:start w:val="1"/>
      <w:numFmt w:val="bullet"/>
      <w:lvlText w:val="•"/>
      <w:lvlJc w:val="left"/>
      <w:pPr>
        <w:tabs>
          <w:tab w:val="num" w:pos="1800"/>
        </w:tabs>
        <w:ind w:left="1800" w:hanging="360"/>
      </w:pPr>
      <w:rPr>
        <w:rFonts w:ascii="Arial" w:hAnsi="Arial" w:hint="default"/>
      </w:rPr>
    </w:lvl>
    <w:lvl w:ilvl="3" w:tplc="55C60A8C" w:tentative="1">
      <w:start w:val="1"/>
      <w:numFmt w:val="bullet"/>
      <w:lvlText w:val="•"/>
      <w:lvlJc w:val="left"/>
      <w:pPr>
        <w:tabs>
          <w:tab w:val="num" w:pos="2520"/>
        </w:tabs>
        <w:ind w:left="2520" w:hanging="360"/>
      </w:pPr>
      <w:rPr>
        <w:rFonts w:ascii="Arial" w:hAnsi="Arial" w:hint="default"/>
      </w:rPr>
    </w:lvl>
    <w:lvl w:ilvl="4" w:tplc="168E9EAE" w:tentative="1">
      <w:start w:val="1"/>
      <w:numFmt w:val="bullet"/>
      <w:lvlText w:val="•"/>
      <w:lvlJc w:val="left"/>
      <w:pPr>
        <w:tabs>
          <w:tab w:val="num" w:pos="3240"/>
        </w:tabs>
        <w:ind w:left="3240" w:hanging="360"/>
      </w:pPr>
      <w:rPr>
        <w:rFonts w:ascii="Arial" w:hAnsi="Arial" w:hint="default"/>
      </w:rPr>
    </w:lvl>
    <w:lvl w:ilvl="5" w:tplc="E9EEF3BC" w:tentative="1">
      <w:start w:val="1"/>
      <w:numFmt w:val="bullet"/>
      <w:lvlText w:val="•"/>
      <w:lvlJc w:val="left"/>
      <w:pPr>
        <w:tabs>
          <w:tab w:val="num" w:pos="3960"/>
        </w:tabs>
        <w:ind w:left="3960" w:hanging="360"/>
      </w:pPr>
      <w:rPr>
        <w:rFonts w:ascii="Arial" w:hAnsi="Arial" w:hint="default"/>
      </w:rPr>
    </w:lvl>
    <w:lvl w:ilvl="6" w:tplc="F5765C36" w:tentative="1">
      <w:start w:val="1"/>
      <w:numFmt w:val="bullet"/>
      <w:lvlText w:val="•"/>
      <w:lvlJc w:val="left"/>
      <w:pPr>
        <w:tabs>
          <w:tab w:val="num" w:pos="4680"/>
        </w:tabs>
        <w:ind w:left="4680" w:hanging="360"/>
      </w:pPr>
      <w:rPr>
        <w:rFonts w:ascii="Arial" w:hAnsi="Arial" w:hint="default"/>
      </w:rPr>
    </w:lvl>
    <w:lvl w:ilvl="7" w:tplc="12EC5108" w:tentative="1">
      <w:start w:val="1"/>
      <w:numFmt w:val="bullet"/>
      <w:lvlText w:val="•"/>
      <w:lvlJc w:val="left"/>
      <w:pPr>
        <w:tabs>
          <w:tab w:val="num" w:pos="5400"/>
        </w:tabs>
        <w:ind w:left="5400" w:hanging="360"/>
      </w:pPr>
      <w:rPr>
        <w:rFonts w:ascii="Arial" w:hAnsi="Arial" w:hint="default"/>
      </w:rPr>
    </w:lvl>
    <w:lvl w:ilvl="8" w:tplc="FFF037A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3923411"/>
    <w:multiLevelType w:val="hybridMultilevel"/>
    <w:tmpl w:val="43FA5532"/>
    <w:lvl w:ilvl="0" w:tplc="8112345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23695"/>
    <w:multiLevelType w:val="hybridMultilevel"/>
    <w:tmpl w:val="3F18D46A"/>
    <w:lvl w:ilvl="0" w:tplc="6F6E5508">
      <w:start w:val="1"/>
      <w:numFmt w:val="bullet"/>
      <w:lvlText w:val="•"/>
      <w:lvlJc w:val="left"/>
      <w:pPr>
        <w:tabs>
          <w:tab w:val="num" w:pos="720"/>
        </w:tabs>
        <w:ind w:left="720" w:hanging="360"/>
      </w:pPr>
      <w:rPr>
        <w:rFonts w:ascii="Arial" w:hAnsi="Arial" w:hint="default"/>
      </w:rPr>
    </w:lvl>
    <w:lvl w:ilvl="1" w:tplc="A330F082">
      <w:start w:val="1"/>
      <w:numFmt w:val="bullet"/>
      <w:lvlText w:val="•"/>
      <w:lvlJc w:val="left"/>
      <w:pPr>
        <w:tabs>
          <w:tab w:val="num" w:pos="1440"/>
        </w:tabs>
        <w:ind w:left="1440" w:hanging="360"/>
      </w:pPr>
      <w:rPr>
        <w:rFonts w:ascii="Arial" w:hAnsi="Arial" w:hint="default"/>
      </w:rPr>
    </w:lvl>
    <w:lvl w:ilvl="2" w:tplc="73A61174" w:tentative="1">
      <w:start w:val="1"/>
      <w:numFmt w:val="bullet"/>
      <w:lvlText w:val="•"/>
      <w:lvlJc w:val="left"/>
      <w:pPr>
        <w:tabs>
          <w:tab w:val="num" w:pos="2160"/>
        </w:tabs>
        <w:ind w:left="2160" w:hanging="360"/>
      </w:pPr>
      <w:rPr>
        <w:rFonts w:ascii="Arial" w:hAnsi="Arial" w:hint="default"/>
      </w:rPr>
    </w:lvl>
    <w:lvl w:ilvl="3" w:tplc="E406570C" w:tentative="1">
      <w:start w:val="1"/>
      <w:numFmt w:val="bullet"/>
      <w:lvlText w:val="•"/>
      <w:lvlJc w:val="left"/>
      <w:pPr>
        <w:tabs>
          <w:tab w:val="num" w:pos="2880"/>
        </w:tabs>
        <w:ind w:left="2880" w:hanging="360"/>
      </w:pPr>
      <w:rPr>
        <w:rFonts w:ascii="Arial" w:hAnsi="Arial" w:hint="default"/>
      </w:rPr>
    </w:lvl>
    <w:lvl w:ilvl="4" w:tplc="C428EEE6" w:tentative="1">
      <w:start w:val="1"/>
      <w:numFmt w:val="bullet"/>
      <w:lvlText w:val="•"/>
      <w:lvlJc w:val="left"/>
      <w:pPr>
        <w:tabs>
          <w:tab w:val="num" w:pos="3600"/>
        </w:tabs>
        <w:ind w:left="3600" w:hanging="360"/>
      </w:pPr>
      <w:rPr>
        <w:rFonts w:ascii="Arial" w:hAnsi="Arial" w:hint="default"/>
      </w:rPr>
    </w:lvl>
    <w:lvl w:ilvl="5" w:tplc="6F6CF7D8" w:tentative="1">
      <w:start w:val="1"/>
      <w:numFmt w:val="bullet"/>
      <w:lvlText w:val="•"/>
      <w:lvlJc w:val="left"/>
      <w:pPr>
        <w:tabs>
          <w:tab w:val="num" w:pos="4320"/>
        </w:tabs>
        <w:ind w:left="4320" w:hanging="360"/>
      </w:pPr>
      <w:rPr>
        <w:rFonts w:ascii="Arial" w:hAnsi="Arial" w:hint="default"/>
      </w:rPr>
    </w:lvl>
    <w:lvl w:ilvl="6" w:tplc="C140326E" w:tentative="1">
      <w:start w:val="1"/>
      <w:numFmt w:val="bullet"/>
      <w:lvlText w:val="•"/>
      <w:lvlJc w:val="left"/>
      <w:pPr>
        <w:tabs>
          <w:tab w:val="num" w:pos="5040"/>
        </w:tabs>
        <w:ind w:left="5040" w:hanging="360"/>
      </w:pPr>
      <w:rPr>
        <w:rFonts w:ascii="Arial" w:hAnsi="Arial" w:hint="default"/>
      </w:rPr>
    </w:lvl>
    <w:lvl w:ilvl="7" w:tplc="34FC0A1E" w:tentative="1">
      <w:start w:val="1"/>
      <w:numFmt w:val="bullet"/>
      <w:lvlText w:val="•"/>
      <w:lvlJc w:val="left"/>
      <w:pPr>
        <w:tabs>
          <w:tab w:val="num" w:pos="5760"/>
        </w:tabs>
        <w:ind w:left="5760" w:hanging="360"/>
      </w:pPr>
      <w:rPr>
        <w:rFonts w:ascii="Arial" w:hAnsi="Arial" w:hint="default"/>
      </w:rPr>
    </w:lvl>
    <w:lvl w:ilvl="8" w:tplc="A08CB7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0C0440"/>
    <w:multiLevelType w:val="hybridMultilevel"/>
    <w:tmpl w:val="7EE45AD4"/>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E4627F"/>
    <w:multiLevelType w:val="hybridMultilevel"/>
    <w:tmpl w:val="FC86246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lang w:val="sv-SE"/>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7"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587649"/>
    <w:multiLevelType w:val="hybridMultilevel"/>
    <w:tmpl w:val="634CC28E"/>
    <w:lvl w:ilvl="0" w:tplc="6EB6C578">
      <w:start w:val="1"/>
      <w:numFmt w:val="bullet"/>
      <w:lvlText w:val="•"/>
      <w:lvlJc w:val="left"/>
      <w:pPr>
        <w:tabs>
          <w:tab w:val="num" w:pos="720"/>
        </w:tabs>
        <w:ind w:left="720" w:hanging="360"/>
      </w:pPr>
      <w:rPr>
        <w:rFonts w:ascii="Arial" w:hAnsi="Arial" w:hint="default"/>
      </w:rPr>
    </w:lvl>
    <w:lvl w:ilvl="1" w:tplc="0218C0DC">
      <w:numFmt w:val="bullet"/>
      <w:lvlText w:val="•"/>
      <w:lvlJc w:val="left"/>
      <w:pPr>
        <w:tabs>
          <w:tab w:val="num" w:pos="1440"/>
        </w:tabs>
        <w:ind w:left="1440" w:hanging="360"/>
      </w:pPr>
      <w:rPr>
        <w:rFonts w:ascii="Arial" w:hAnsi="Arial" w:hint="default"/>
      </w:rPr>
    </w:lvl>
    <w:lvl w:ilvl="2" w:tplc="4FDAAEF8">
      <w:numFmt w:val="bullet"/>
      <w:lvlText w:val="•"/>
      <w:lvlJc w:val="left"/>
      <w:pPr>
        <w:tabs>
          <w:tab w:val="num" w:pos="2160"/>
        </w:tabs>
        <w:ind w:left="2160" w:hanging="360"/>
      </w:pPr>
      <w:rPr>
        <w:rFonts w:ascii="Arial" w:hAnsi="Arial" w:hint="default"/>
      </w:rPr>
    </w:lvl>
    <w:lvl w:ilvl="3" w:tplc="F790D216">
      <w:numFmt w:val="bullet"/>
      <w:lvlText w:val="•"/>
      <w:lvlJc w:val="left"/>
      <w:pPr>
        <w:tabs>
          <w:tab w:val="num" w:pos="2880"/>
        </w:tabs>
        <w:ind w:left="2880" w:hanging="360"/>
      </w:pPr>
      <w:rPr>
        <w:rFonts w:ascii="Arial" w:hAnsi="Arial" w:hint="default"/>
      </w:rPr>
    </w:lvl>
    <w:lvl w:ilvl="4" w:tplc="1D4A0F02" w:tentative="1">
      <w:start w:val="1"/>
      <w:numFmt w:val="bullet"/>
      <w:lvlText w:val="•"/>
      <w:lvlJc w:val="left"/>
      <w:pPr>
        <w:tabs>
          <w:tab w:val="num" w:pos="3600"/>
        </w:tabs>
        <w:ind w:left="3600" w:hanging="360"/>
      </w:pPr>
      <w:rPr>
        <w:rFonts w:ascii="Arial" w:hAnsi="Arial" w:hint="default"/>
      </w:rPr>
    </w:lvl>
    <w:lvl w:ilvl="5" w:tplc="FA7CF102" w:tentative="1">
      <w:start w:val="1"/>
      <w:numFmt w:val="bullet"/>
      <w:lvlText w:val="•"/>
      <w:lvlJc w:val="left"/>
      <w:pPr>
        <w:tabs>
          <w:tab w:val="num" w:pos="4320"/>
        </w:tabs>
        <w:ind w:left="4320" w:hanging="360"/>
      </w:pPr>
      <w:rPr>
        <w:rFonts w:ascii="Arial" w:hAnsi="Arial" w:hint="default"/>
      </w:rPr>
    </w:lvl>
    <w:lvl w:ilvl="6" w:tplc="989E6E1E" w:tentative="1">
      <w:start w:val="1"/>
      <w:numFmt w:val="bullet"/>
      <w:lvlText w:val="•"/>
      <w:lvlJc w:val="left"/>
      <w:pPr>
        <w:tabs>
          <w:tab w:val="num" w:pos="5040"/>
        </w:tabs>
        <w:ind w:left="5040" w:hanging="360"/>
      </w:pPr>
      <w:rPr>
        <w:rFonts w:ascii="Arial" w:hAnsi="Arial" w:hint="default"/>
      </w:rPr>
    </w:lvl>
    <w:lvl w:ilvl="7" w:tplc="E8909E9A" w:tentative="1">
      <w:start w:val="1"/>
      <w:numFmt w:val="bullet"/>
      <w:lvlText w:val="•"/>
      <w:lvlJc w:val="left"/>
      <w:pPr>
        <w:tabs>
          <w:tab w:val="num" w:pos="5760"/>
        </w:tabs>
        <w:ind w:left="5760" w:hanging="360"/>
      </w:pPr>
      <w:rPr>
        <w:rFonts w:ascii="Arial" w:hAnsi="Arial" w:hint="default"/>
      </w:rPr>
    </w:lvl>
    <w:lvl w:ilvl="8" w:tplc="0F42D6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C01F0E"/>
    <w:multiLevelType w:val="hybridMultilevel"/>
    <w:tmpl w:val="097AF5B8"/>
    <w:lvl w:ilvl="0" w:tplc="420E7588">
      <w:start w:val="1"/>
      <w:numFmt w:val="bullet"/>
      <w:lvlText w:val="•"/>
      <w:lvlJc w:val="left"/>
      <w:pPr>
        <w:tabs>
          <w:tab w:val="num" w:pos="720"/>
        </w:tabs>
        <w:ind w:left="720" w:hanging="360"/>
      </w:pPr>
      <w:rPr>
        <w:rFonts w:ascii="Arial" w:hAnsi="Arial" w:hint="default"/>
      </w:rPr>
    </w:lvl>
    <w:lvl w:ilvl="1" w:tplc="5E984C80">
      <w:numFmt w:val="bullet"/>
      <w:lvlText w:val="•"/>
      <w:lvlJc w:val="left"/>
      <w:pPr>
        <w:tabs>
          <w:tab w:val="num" w:pos="1440"/>
        </w:tabs>
        <w:ind w:left="1440" w:hanging="360"/>
      </w:pPr>
      <w:rPr>
        <w:rFonts w:ascii="Arial" w:hAnsi="Arial" w:hint="default"/>
      </w:rPr>
    </w:lvl>
    <w:lvl w:ilvl="2" w:tplc="330A76CC" w:tentative="1">
      <w:start w:val="1"/>
      <w:numFmt w:val="bullet"/>
      <w:lvlText w:val="•"/>
      <w:lvlJc w:val="left"/>
      <w:pPr>
        <w:tabs>
          <w:tab w:val="num" w:pos="2160"/>
        </w:tabs>
        <w:ind w:left="2160" w:hanging="360"/>
      </w:pPr>
      <w:rPr>
        <w:rFonts w:ascii="Arial" w:hAnsi="Arial" w:hint="default"/>
      </w:rPr>
    </w:lvl>
    <w:lvl w:ilvl="3" w:tplc="EBB4EABA" w:tentative="1">
      <w:start w:val="1"/>
      <w:numFmt w:val="bullet"/>
      <w:lvlText w:val="•"/>
      <w:lvlJc w:val="left"/>
      <w:pPr>
        <w:tabs>
          <w:tab w:val="num" w:pos="2880"/>
        </w:tabs>
        <w:ind w:left="2880" w:hanging="360"/>
      </w:pPr>
      <w:rPr>
        <w:rFonts w:ascii="Arial" w:hAnsi="Arial" w:hint="default"/>
      </w:rPr>
    </w:lvl>
    <w:lvl w:ilvl="4" w:tplc="728CE53A" w:tentative="1">
      <w:start w:val="1"/>
      <w:numFmt w:val="bullet"/>
      <w:lvlText w:val="•"/>
      <w:lvlJc w:val="left"/>
      <w:pPr>
        <w:tabs>
          <w:tab w:val="num" w:pos="3600"/>
        </w:tabs>
        <w:ind w:left="3600" w:hanging="360"/>
      </w:pPr>
      <w:rPr>
        <w:rFonts w:ascii="Arial" w:hAnsi="Arial" w:hint="default"/>
      </w:rPr>
    </w:lvl>
    <w:lvl w:ilvl="5" w:tplc="718A2DEA" w:tentative="1">
      <w:start w:val="1"/>
      <w:numFmt w:val="bullet"/>
      <w:lvlText w:val="•"/>
      <w:lvlJc w:val="left"/>
      <w:pPr>
        <w:tabs>
          <w:tab w:val="num" w:pos="4320"/>
        </w:tabs>
        <w:ind w:left="4320" w:hanging="360"/>
      </w:pPr>
      <w:rPr>
        <w:rFonts w:ascii="Arial" w:hAnsi="Arial" w:hint="default"/>
      </w:rPr>
    </w:lvl>
    <w:lvl w:ilvl="6" w:tplc="D6CCFF2E" w:tentative="1">
      <w:start w:val="1"/>
      <w:numFmt w:val="bullet"/>
      <w:lvlText w:val="•"/>
      <w:lvlJc w:val="left"/>
      <w:pPr>
        <w:tabs>
          <w:tab w:val="num" w:pos="5040"/>
        </w:tabs>
        <w:ind w:left="5040" w:hanging="360"/>
      </w:pPr>
      <w:rPr>
        <w:rFonts w:ascii="Arial" w:hAnsi="Arial" w:hint="default"/>
      </w:rPr>
    </w:lvl>
    <w:lvl w:ilvl="7" w:tplc="34ACFD90" w:tentative="1">
      <w:start w:val="1"/>
      <w:numFmt w:val="bullet"/>
      <w:lvlText w:val="•"/>
      <w:lvlJc w:val="left"/>
      <w:pPr>
        <w:tabs>
          <w:tab w:val="num" w:pos="5760"/>
        </w:tabs>
        <w:ind w:left="5760" w:hanging="360"/>
      </w:pPr>
      <w:rPr>
        <w:rFonts w:ascii="Arial" w:hAnsi="Arial" w:hint="default"/>
      </w:rPr>
    </w:lvl>
    <w:lvl w:ilvl="8" w:tplc="469885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D959F9"/>
    <w:multiLevelType w:val="multilevel"/>
    <w:tmpl w:val="6ED959F9"/>
    <w:lvl w:ilvl="0">
      <w:start w:val="1"/>
      <w:numFmt w:val="bullet"/>
      <w:lvlText w:val=""/>
      <w:lvlJc w:val="left"/>
      <w:pPr>
        <w:ind w:left="480" w:hanging="480"/>
      </w:pPr>
      <w:rPr>
        <w:rFonts w:ascii="Symbol" w:hAnsi="Symbol" w:hint="default"/>
      </w:rPr>
    </w:lvl>
    <w:lvl w:ilvl="1">
      <w:start w:val="1"/>
      <w:numFmt w:val="bullet"/>
      <w:lvlText w:val=""/>
      <w:lvlJc w:val="left"/>
      <w:pPr>
        <w:ind w:left="818" w:hanging="480"/>
      </w:pPr>
      <w:rPr>
        <w:rFonts w:ascii="Symbol" w:hAnsi="Symbol" w:hint="default"/>
      </w:rPr>
    </w:lvl>
    <w:lvl w:ilvl="2">
      <w:start w:val="1"/>
      <w:numFmt w:val="bullet"/>
      <w:lvlText w:val=""/>
      <w:lvlJc w:val="left"/>
      <w:pPr>
        <w:ind w:left="1298" w:hanging="480"/>
      </w:pPr>
      <w:rPr>
        <w:rFonts w:ascii="Symbol" w:hAnsi="Symbol" w:hint="default"/>
      </w:rPr>
    </w:lvl>
    <w:lvl w:ilvl="3">
      <w:start w:val="1"/>
      <w:numFmt w:val="bullet"/>
      <w:lvlText w:val=""/>
      <w:lvlJc w:val="left"/>
      <w:pPr>
        <w:ind w:left="1778" w:hanging="480"/>
      </w:pPr>
      <w:rPr>
        <w:rFonts w:ascii="Wingdings" w:hAnsi="Wingdings" w:hint="default"/>
      </w:rPr>
    </w:lvl>
    <w:lvl w:ilvl="4">
      <w:start w:val="1"/>
      <w:numFmt w:val="bullet"/>
      <w:lvlText w:val=""/>
      <w:lvlJc w:val="left"/>
      <w:pPr>
        <w:ind w:left="2258" w:hanging="480"/>
      </w:pPr>
      <w:rPr>
        <w:rFonts w:ascii="Wingdings" w:hAnsi="Wingdings" w:hint="default"/>
      </w:rPr>
    </w:lvl>
    <w:lvl w:ilvl="5">
      <w:start w:val="1"/>
      <w:numFmt w:val="bullet"/>
      <w:lvlText w:val=""/>
      <w:lvlJc w:val="left"/>
      <w:pPr>
        <w:ind w:left="2738" w:hanging="480"/>
      </w:pPr>
      <w:rPr>
        <w:rFonts w:ascii="Wingdings" w:hAnsi="Wingdings" w:hint="default"/>
      </w:rPr>
    </w:lvl>
    <w:lvl w:ilvl="6">
      <w:start w:val="1"/>
      <w:numFmt w:val="bullet"/>
      <w:lvlText w:val=""/>
      <w:lvlJc w:val="left"/>
      <w:pPr>
        <w:ind w:left="3218" w:hanging="480"/>
      </w:pPr>
      <w:rPr>
        <w:rFonts w:ascii="Wingdings" w:hAnsi="Wingdings" w:hint="default"/>
      </w:rPr>
    </w:lvl>
    <w:lvl w:ilvl="7">
      <w:start w:val="1"/>
      <w:numFmt w:val="bullet"/>
      <w:lvlText w:val=""/>
      <w:lvlJc w:val="left"/>
      <w:pPr>
        <w:ind w:left="3698" w:hanging="480"/>
      </w:pPr>
      <w:rPr>
        <w:rFonts w:ascii="Wingdings" w:hAnsi="Wingdings" w:hint="default"/>
      </w:rPr>
    </w:lvl>
    <w:lvl w:ilvl="8">
      <w:start w:val="1"/>
      <w:numFmt w:val="bullet"/>
      <w:lvlText w:val=""/>
      <w:lvlJc w:val="left"/>
      <w:pPr>
        <w:ind w:left="4178" w:hanging="480"/>
      </w:pPr>
      <w:rPr>
        <w:rFonts w:ascii="Wingdings" w:hAnsi="Wingdings" w:hint="default"/>
      </w:rPr>
    </w:lvl>
  </w:abstractNum>
  <w:abstractNum w:abstractNumId="34"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tentative="1">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5"/>
  </w:num>
  <w:num w:numId="3">
    <w:abstractNumId w:val="39"/>
  </w:num>
  <w:num w:numId="4">
    <w:abstractNumId w:val="9"/>
  </w:num>
  <w:num w:numId="5">
    <w:abstractNumId w:val="21"/>
  </w:num>
  <w:num w:numId="6">
    <w:abstractNumId w:val="1"/>
  </w:num>
  <w:num w:numId="7">
    <w:abstractNumId w:val="30"/>
  </w:num>
  <w:num w:numId="8">
    <w:abstractNumId w:val="23"/>
  </w:num>
  <w:num w:numId="9">
    <w:abstractNumId w:val="6"/>
  </w:num>
  <w:num w:numId="10">
    <w:abstractNumId w:val="17"/>
  </w:num>
  <w:num w:numId="11">
    <w:abstractNumId w:val="22"/>
  </w:num>
  <w:num w:numId="12">
    <w:abstractNumId w:val="0"/>
  </w:num>
  <w:num w:numId="13">
    <w:abstractNumId w:val="12"/>
  </w:num>
  <w:num w:numId="14">
    <w:abstractNumId w:val="38"/>
  </w:num>
  <w:num w:numId="15">
    <w:abstractNumId w:val="20"/>
  </w:num>
  <w:num w:numId="16">
    <w:abstractNumId w:val="5"/>
  </w:num>
  <w:num w:numId="17">
    <w:abstractNumId w:val="10"/>
  </w:num>
  <w:num w:numId="18">
    <w:abstractNumId w:val="25"/>
  </w:num>
  <w:num w:numId="19">
    <w:abstractNumId w:val="7"/>
  </w:num>
  <w:num w:numId="20">
    <w:abstractNumId w:val="4"/>
  </w:num>
  <w:num w:numId="21">
    <w:abstractNumId w:val="11"/>
  </w:num>
  <w:num w:numId="22">
    <w:abstractNumId w:val="31"/>
  </w:num>
  <w:num w:numId="23">
    <w:abstractNumId w:val="29"/>
  </w:num>
  <w:num w:numId="24">
    <w:abstractNumId w:val="27"/>
  </w:num>
  <w:num w:numId="25">
    <w:abstractNumId w:val="3"/>
  </w:num>
  <w:num w:numId="26">
    <w:abstractNumId w:val="37"/>
  </w:num>
  <w:num w:numId="27">
    <w:abstractNumId w:val="36"/>
  </w:num>
  <w:num w:numId="28">
    <w:abstractNumId w:val="15"/>
  </w:num>
  <w:num w:numId="29">
    <w:abstractNumId w:val="28"/>
  </w:num>
  <w:num w:numId="30">
    <w:abstractNumId w:val="2"/>
  </w:num>
  <w:num w:numId="31">
    <w:abstractNumId w:val="16"/>
  </w:num>
  <w:num w:numId="32">
    <w:abstractNumId w:val="32"/>
  </w:num>
  <w:num w:numId="33">
    <w:abstractNumId w:val="19"/>
  </w:num>
  <w:num w:numId="34">
    <w:abstractNumId w:val="24"/>
  </w:num>
  <w:num w:numId="35">
    <w:abstractNumId w:val="13"/>
  </w:num>
  <w:num w:numId="36">
    <w:abstractNumId w:val="24"/>
  </w:num>
  <w:num w:numId="37">
    <w:abstractNumId w:val="24"/>
  </w:num>
  <w:num w:numId="38">
    <w:abstractNumId w:val="24"/>
  </w:num>
  <w:num w:numId="39">
    <w:abstractNumId w:val="34"/>
  </w:num>
  <w:num w:numId="40">
    <w:abstractNumId w:val="26"/>
  </w:num>
  <w:num w:numId="41">
    <w:abstractNumId w:val="18"/>
  </w:num>
  <w:num w:numId="42">
    <w:abstractNumId w:val="8"/>
  </w:num>
  <w:num w:numId="43">
    <w:abstractNumId w:val="14"/>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E1"/>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7E24"/>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6A8"/>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6DF2"/>
    <w:rsid w:val="00027229"/>
    <w:rsid w:val="0002755A"/>
    <w:rsid w:val="00027A93"/>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47F1E"/>
    <w:rsid w:val="000503F0"/>
    <w:rsid w:val="00050418"/>
    <w:rsid w:val="000504F8"/>
    <w:rsid w:val="00051329"/>
    <w:rsid w:val="0005192D"/>
    <w:rsid w:val="00051B16"/>
    <w:rsid w:val="00051EEE"/>
    <w:rsid w:val="00052118"/>
    <w:rsid w:val="00052417"/>
    <w:rsid w:val="000526A7"/>
    <w:rsid w:val="00052731"/>
    <w:rsid w:val="00052AF4"/>
    <w:rsid w:val="00052ED4"/>
    <w:rsid w:val="000530D0"/>
    <w:rsid w:val="0005357D"/>
    <w:rsid w:val="000536F3"/>
    <w:rsid w:val="00054083"/>
    <w:rsid w:val="000549BA"/>
    <w:rsid w:val="00054A3F"/>
    <w:rsid w:val="00054A77"/>
    <w:rsid w:val="00055022"/>
    <w:rsid w:val="000550EF"/>
    <w:rsid w:val="0005574B"/>
    <w:rsid w:val="00055B21"/>
    <w:rsid w:val="00055CF0"/>
    <w:rsid w:val="00055F19"/>
    <w:rsid w:val="00056B1D"/>
    <w:rsid w:val="00056CA8"/>
    <w:rsid w:val="00056DB3"/>
    <w:rsid w:val="000574A1"/>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406"/>
    <w:rsid w:val="00063757"/>
    <w:rsid w:val="0006427B"/>
    <w:rsid w:val="000642D1"/>
    <w:rsid w:val="000643A3"/>
    <w:rsid w:val="0006440F"/>
    <w:rsid w:val="000644E7"/>
    <w:rsid w:val="00064BFC"/>
    <w:rsid w:val="00065683"/>
    <w:rsid w:val="00065C0D"/>
    <w:rsid w:val="00065D38"/>
    <w:rsid w:val="00065FD4"/>
    <w:rsid w:val="0006625E"/>
    <w:rsid w:val="00066542"/>
    <w:rsid w:val="0006654B"/>
    <w:rsid w:val="000668FB"/>
    <w:rsid w:val="000669CF"/>
    <w:rsid w:val="00066A6F"/>
    <w:rsid w:val="000677FA"/>
    <w:rsid w:val="00067DD4"/>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587"/>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4C57"/>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581"/>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6D88"/>
    <w:rsid w:val="000A7047"/>
    <w:rsid w:val="000A7264"/>
    <w:rsid w:val="000A77C8"/>
    <w:rsid w:val="000A786A"/>
    <w:rsid w:val="000A79E3"/>
    <w:rsid w:val="000B029F"/>
    <w:rsid w:val="000B0386"/>
    <w:rsid w:val="000B0409"/>
    <w:rsid w:val="000B0794"/>
    <w:rsid w:val="000B0B23"/>
    <w:rsid w:val="000B125B"/>
    <w:rsid w:val="000B1F4E"/>
    <w:rsid w:val="000B24B0"/>
    <w:rsid w:val="000B2836"/>
    <w:rsid w:val="000B28F8"/>
    <w:rsid w:val="000B2A42"/>
    <w:rsid w:val="000B2E54"/>
    <w:rsid w:val="000B2EFB"/>
    <w:rsid w:val="000B3057"/>
    <w:rsid w:val="000B38C6"/>
    <w:rsid w:val="000B3A48"/>
    <w:rsid w:val="000B41D1"/>
    <w:rsid w:val="000B42AB"/>
    <w:rsid w:val="000B433D"/>
    <w:rsid w:val="000B434A"/>
    <w:rsid w:val="000B45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4D58"/>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255"/>
    <w:rsid w:val="000D2269"/>
    <w:rsid w:val="000D248A"/>
    <w:rsid w:val="000D2519"/>
    <w:rsid w:val="000D285F"/>
    <w:rsid w:val="000D2D12"/>
    <w:rsid w:val="000D2E2A"/>
    <w:rsid w:val="000D30F0"/>
    <w:rsid w:val="000D3487"/>
    <w:rsid w:val="000D3CB5"/>
    <w:rsid w:val="000D401B"/>
    <w:rsid w:val="000D404F"/>
    <w:rsid w:val="000D4241"/>
    <w:rsid w:val="000D424F"/>
    <w:rsid w:val="000D450F"/>
    <w:rsid w:val="000D46EE"/>
    <w:rsid w:val="000D4997"/>
    <w:rsid w:val="000D4CE6"/>
    <w:rsid w:val="000D4E0C"/>
    <w:rsid w:val="000D55D1"/>
    <w:rsid w:val="000D5A4C"/>
    <w:rsid w:val="000D5F83"/>
    <w:rsid w:val="000D62C8"/>
    <w:rsid w:val="000D66EB"/>
    <w:rsid w:val="000D6A2B"/>
    <w:rsid w:val="000D6F8B"/>
    <w:rsid w:val="000D7224"/>
    <w:rsid w:val="000D7226"/>
    <w:rsid w:val="000D727A"/>
    <w:rsid w:val="000D73A6"/>
    <w:rsid w:val="000D74C3"/>
    <w:rsid w:val="000D784A"/>
    <w:rsid w:val="000D7C6B"/>
    <w:rsid w:val="000E0492"/>
    <w:rsid w:val="000E09BA"/>
    <w:rsid w:val="000E1041"/>
    <w:rsid w:val="000E1366"/>
    <w:rsid w:val="000E1440"/>
    <w:rsid w:val="000E1506"/>
    <w:rsid w:val="000E1AF5"/>
    <w:rsid w:val="000E1B54"/>
    <w:rsid w:val="000E1CA4"/>
    <w:rsid w:val="000E1DD9"/>
    <w:rsid w:val="000E1FD0"/>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DFB"/>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74"/>
    <w:rsid w:val="000F72C2"/>
    <w:rsid w:val="000F7352"/>
    <w:rsid w:val="000F78E2"/>
    <w:rsid w:val="000F7A48"/>
    <w:rsid w:val="000F7BAB"/>
    <w:rsid w:val="000F7C17"/>
    <w:rsid w:val="000F7CF2"/>
    <w:rsid w:val="00100379"/>
    <w:rsid w:val="00100D44"/>
    <w:rsid w:val="001010BD"/>
    <w:rsid w:val="0010111D"/>
    <w:rsid w:val="00101432"/>
    <w:rsid w:val="00101576"/>
    <w:rsid w:val="00101A5D"/>
    <w:rsid w:val="0010218A"/>
    <w:rsid w:val="00102320"/>
    <w:rsid w:val="001023AD"/>
    <w:rsid w:val="00102506"/>
    <w:rsid w:val="00102563"/>
    <w:rsid w:val="001029EF"/>
    <w:rsid w:val="001031B7"/>
    <w:rsid w:val="0010324D"/>
    <w:rsid w:val="00103AEF"/>
    <w:rsid w:val="00103BAD"/>
    <w:rsid w:val="001041A5"/>
    <w:rsid w:val="00104258"/>
    <w:rsid w:val="00104534"/>
    <w:rsid w:val="00104747"/>
    <w:rsid w:val="00104EC3"/>
    <w:rsid w:val="001050EF"/>
    <w:rsid w:val="0010522E"/>
    <w:rsid w:val="001056CC"/>
    <w:rsid w:val="00105884"/>
    <w:rsid w:val="00105C3C"/>
    <w:rsid w:val="00105E93"/>
    <w:rsid w:val="0010635D"/>
    <w:rsid w:val="00106E3D"/>
    <w:rsid w:val="00106E80"/>
    <w:rsid w:val="00110288"/>
    <w:rsid w:val="00110380"/>
    <w:rsid w:val="00110462"/>
    <w:rsid w:val="0011072F"/>
    <w:rsid w:val="00110A20"/>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BD5"/>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58E"/>
    <w:rsid w:val="0011693D"/>
    <w:rsid w:val="00116F74"/>
    <w:rsid w:val="001173A2"/>
    <w:rsid w:val="001176B7"/>
    <w:rsid w:val="001179EE"/>
    <w:rsid w:val="001179F8"/>
    <w:rsid w:val="0012027C"/>
    <w:rsid w:val="00120DDC"/>
    <w:rsid w:val="00121867"/>
    <w:rsid w:val="00121A96"/>
    <w:rsid w:val="00121D6C"/>
    <w:rsid w:val="0012204D"/>
    <w:rsid w:val="0012218A"/>
    <w:rsid w:val="001221B7"/>
    <w:rsid w:val="00122738"/>
    <w:rsid w:val="001229D0"/>
    <w:rsid w:val="00122A07"/>
    <w:rsid w:val="00122F53"/>
    <w:rsid w:val="00123986"/>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719"/>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08F"/>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220"/>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274"/>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392"/>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97E4E"/>
    <w:rsid w:val="001A040A"/>
    <w:rsid w:val="001A0684"/>
    <w:rsid w:val="001A0956"/>
    <w:rsid w:val="001A0A24"/>
    <w:rsid w:val="001A12AC"/>
    <w:rsid w:val="001A14A3"/>
    <w:rsid w:val="001A1B9D"/>
    <w:rsid w:val="001A1D6F"/>
    <w:rsid w:val="001A1F23"/>
    <w:rsid w:val="001A1F68"/>
    <w:rsid w:val="001A24F6"/>
    <w:rsid w:val="001A2FA3"/>
    <w:rsid w:val="001A31AE"/>
    <w:rsid w:val="001A33F0"/>
    <w:rsid w:val="001A37C3"/>
    <w:rsid w:val="001A3A5D"/>
    <w:rsid w:val="001A4206"/>
    <w:rsid w:val="001A4C57"/>
    <w:rsid w:val="001A50B1"/>
    <w:rsid w:val="001A543D"/>
    <w:rsid w:val="001A5F42"/>
    <w:rsid w:val="001A6604"/>
    <w:rsid w:val="001A6625"/>
    <w:rsid w:val="001A6A18"/>
    <w:rsid w:val="001A6AFE"/>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793"/>
    <w:rsid w:val="001B781D"/>
    <w:rsid w:val="001C006D"/>
    <w:rsid w:val="001C027D"/>
    <w:rsid w:val="001C064F"/>
    <w:rsid w:val="001C0E56"/>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50D"/>
    <w:rsid w:val="001D7BA7"/>
    <w:rsid w:val="001E0172"/>
    <w:rsid w:val="001E0456"/>
    <w:rsid w:val="001E058F"/>
    <w:rsid w:val="001E06A5"/>
    <w:rsid w:val="001E09C4"/>
    <w:rsid w:val="001E0B06"/>
    <w:rsid w:val="001E0BE0"/>
    <w:rsid w:val="001E0D4B"/>
    <w:rsid w:val="001E0D7E"/>
    <w:rsid w:val="001E100E"/>
    <w:rsid w:val="001E1023"/>
    <w:rsid w:val="001E12D9"/>
    <w:rsid w:val="001E16C1"/>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191"/>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3B7"/>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4F"/>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07FFC"/>
    <w:rsid w:val="00210771"/>
    <w:rsid w:val="0021083C"/>
    <w:rsid w:val="00210CE1"/>
    <w:rsid w:val="00211030"/>
    <w:rsid w:val="002114B8"/>
    <w:rsid w:val="00211D4D"/>
    <w:rsid w:val="002121D7"/>
    <w:rsid w:val="002127E6"/>
    <w:rsid w:val="002128DF"/>
    <w:rsid w:val="0021329C"/>
    <w:rsid w:val="00213536"/>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398"/>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6D7"/>
    <w:rsid w:val="0024339A"/>
    <w:rsid w:val="00243540"/>
    <w:rsid w:val="00243641"/>
    <w:rsid w:val="002437DD"/>
    <w:rsid w:val="00243997"/>
    <w:rsid w:val="00244113"/>
    <w:rsid w:val="0024448F"/>
    <w:rsid w:val="0024452C"/>
    <w:rsid w:val="00245579"/>
    <w:rsid w:val="00245D0A"/>
    <w:rsid w:val="00245D2F"/>
    <w:rsid w:val="00245E26"/>
    <w:rsid w:val="0024603E"/>
    <w:rsid w:val="002461C3"/>
    <w:rsid w:val="002463B9"/>
    <w:rsid w:val="00246D97"/>
    <w:rsid w:val="00246DB8"/>
    <w:rsid w:val="0024708E"/>
    <w:rsid w:val="0024743F"/>
    <w:rsid w:val="00247919"/>
    <w:rsid w:val="0024798E"/>
    <w:rsid w:val="002479E3"/>
    <w:rsid w:val="00247A13"/>
    <w:rsid w:val="00247B4E"/>
    <w:rsid w:val="00247D89"/>
    <w:rsid w:val="002503CC"/>
    <w:rsid w:val="00250815"/>
    <w:rsid w:val="00250B80"/>
    <w:rsid w:val="00250FBD"/>
    <w:rsid w:val="002510E5"/>
    <w:rsid w:val="002514DB"/>
    <w:rsid w:val="002514E8"/>
    <w:rsid w:val="00252749"/>
    <w:rsid w:val="00252841"/>
    <w:rsid w:val="002529C9"/>
    <w:rsid w:val="00252A43"/>
    <w:rsid w:val="00252B60"/>
    <w:rsid w:val="00252C9A"/>
    <w:rsid w:val="00252DBC"/>
    <w:rsid w:val="00252DE6"/>
    <w:rsid w:val="00253162"/>
    <w:rsid w:val="002535FF"/>
    <w:rsid w:val="00253CF7"/>
    <w:rsid w:val="00253CF8"/>
    <w:rsid w:val="00253E9D"/>
    <w:rsid w:val="00253FBA"/>
    <w:rsid w:val="002541E7"/>
    <w:rsid w:val="00254539"/>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4CAB"/>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46"/>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CDE"/>
    <w:rsid w:val="00272D9C"/>
    <w:rsid w:val="002732C4"/>
    <w:rsid w:val="002739D3"/>
    <w:rsid w:val="00273D2A"/>
    <w:rsid w:val="00273E52"/>
    <w:rsid w:val="00273FB2"/>
    <w:rsid w:val="00274205"/>
    <w:rsid w:val="0027420F"/>
    <w:rsid w:val="0027453E"/>
    <w:rsid w:val="00274FFA"/>
    <w:rsid w:val="00275A54"/>
    <w:rsid w:val="00275B60"/>
    <w:rsid w:val="00275BE0"/>
    <w:rsid w:val="00275C48"/>
    <w:rsid w:val="00275FDA"/>
    <w:rsid w:val="00277115"/>
    <w:rsid w:val="002778DC"/>
    <w:rsid w:val="0027794D"/>
    <w:rsid w:val="00277A30"/>
    <w:rsid w:val="00277B68"/>
    <w:rsid w:val="00277C99"/>
    <w:rsid w:val="00280813"/>
    <w:rsid w:val="00280C17"/>
    <w:rsid w:val="00280CF7"/>
    <w:rsid w:val="00280DAD"/>
    <w:rsid w:val="0028104A"/>
    <w:rsid w:val="002810E9"/>
    <w:rsid w:val="00281855"/>
    <w:rsid w:val="002819D0"/>
    <w:rsid w:val="00281D88"/>
    <w:rsid w:val="00282AC3"/>
    <w:rsid w:val="00282B19"/>
    <w:rsid w:val="00282EFB"/>
    <w:rsid w:val="00283177"/>
    <w:rsid w:val="00283261"/>
    <w:rsid w:val="00283403"/>
    <w:rsid w:val="00283E8D"/>
    <w:rsid w:val="00283EF5"/>
    <w:rsid w:val="0028415F"/>
    <w:rsid w:val="0028417E"/>
    <w:rsid w:val="002841C4"/>
    <w:rsid w:val="002841E4"/>
    <w:rsid w:val="00284439"/>
    <w:rsid w:val="0028467B"/>
    <w:rsid w:val="00284F77"/>
    <w:rsid w:val="002850E0"/>
    <w:rsid w:val="00285231"/>
    <w:rsid w:val="00285637"/>
    <w:rsid w:val="00285708"/>
    <w:rsid w:val="00285DF4"/>
    <w:rsid w:val="00285FAC"/>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858"/>
    <w:rsid w:val="00292BE5"/>
    <w:rsid w:val="002932EC"/>
    <w:rsid w:val="002934E0"/>
    <w:rsid w:val="00293B61"/>
    <w:rsid w:val="00293C4F"/>
    <w:rsid w:val="00293CDE"/>
    <w:rsid w:val="002944F6"/>
    <w:rsid w:val="0029451A"/>
    <w:rsid w:val="00295071"/>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7C"/>
    <w:rsid w:val="002A26ED"/>
    <w:rsid w:val="002A27B4"/>
    <w:rsid w:val="002A2C58"/>
    <w:rsid w:val="002A30C2"/>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3E85"/>
    <w:rsid w:val="002C40A1"/>
    <w:rsid w:val="002C444C"/>
    <w:rsid w:val="002C458B"/>
    <w:rsid w:val="002C48BC"/>
    <w:rsid w:val="002C4BA2"/>
    <w:rsid w:val="002C4C8F"/>
    <w:rsid w:val="002C4E58"/>
    <w:rsid w:val="002C4F68"/>
    <w:rsid w:val="002C51E0"/>
    <w:rsid w:val="002C5212"/>
    <w:rsid w:val="002C53C4"/>
    <w:rsid w:val="002C561D"/>
    <w:rsid w:val="002C5C96"/>
    <w:rsid w:val="002C676C"/>
    <w:rsid w:val="002C6A56"/>
    <w:rsid w:val="002C71C1"/>
    <w:rsid w:val="002C720E"/>
    <w:rsid w:val="002C73B3"/>
    <w:rsid w:val="002C7CDD"/>
    <w:rsid w:val="002D087B"/>
    <w:rsid w:val="002D089D"/>
    <w:rsid w:val="002D09D7"/>
    <w:rsid w:val="002D0BCE"/>
    <w:rsid w:val="002D0BE1"/>
    <w:rsid w:val="002D0C99"/>
    <w:rsid w:val="002D0F91"/>
    <w:rsid w:val="002D1159"/>
    <w:rsid w:val="002D1974"/>
    <w:rsid w:val="002D1DE2"/>
    <w:rsid w:val="002D282D"/>
    <w:rsid w:val="002D2956"/>
    <w:rsid w:val="002D2F41"/>
    <w:rsid w:val="002D35A1"/>
    <w:rsid w:val="002D3739"/>
    <w:rsid w:val="002D3CB3"/>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2FB"/>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EB9"/>
    <w:rsid w:val="002F0FD9"/>
    <w:rsid w:val="002F1791"/>
    <w:rsid w:val="002F18E2"/>
    <w:rsid w:val="002F1CD5"/>
    <w:rsid w:val="002F2550"/>
    <w:rsid w:val="002F26DD"/>
    <w:rsid w:val="002F279B"/>
    <w:rsid w:val="002F29D9"/>
    <w:rsid w:val="002F2DC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3C0"/>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6C1"/>
    <w:rsid w:val="003059CE"/>
    <w:rsid w:val="00305A0E"/>
    <w:rsid w:val="00306064"/>
    <w:rsid w:val="00306465"/>
    <w:rsid w:val="0030648A"/>
    <w:rsid w:val="00306BCE"/>
    <w:rsid w:val="00306CF9"/>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093"/>
    <w:rsid w:val="00315600"/>
    <w:rsid w:val="0031681E"/>
    <w:rsid w:val="00316AB2"/>
    <w:rsid w:val="00316E58"/>
    <w:rsid w:val="00317471"/>
    <w:rsid w:val="003176C7"/>
    <w:rsid w:val="00317E1E"/>
    <w:rsid w:val="00317E88"/>
    <w:rsid w:val="00317F66"/>
    <w:rsid w:val="003203F8"/>
    <w:rsid w:val="00320DE6"/>
    <w:rsid w:val="003211A2"/>
    <w:rsid w:val="0032168C"/>
    <w:rsid w:val="00321728"/>
    <w:rsid w:val="003217F1"/>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6DE"/>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033"/>
    <w:rsid w:val="00335602"/>
    <w:rsid w:val="00335781"/>
    <w:rsid w:val="003359A3"/>
    <w:rsid w:val="00335A5E"/>
    <w:rsid w:val="00335EA4"/>
    <w:rsid w:val="0033626B"/>
    <w:rsid w:val="003362D8"/>
    <w:rsid w:val="003365BB"/>
    <w:rsid w:val="00336F9E"/>
    <w:rsid w:val="00337033"/>
    <w:rsid w:val="00337613"/>
    <w:rsid w:val="00337979"/>
    <w:rsid w:val="00337A5E"/>
    <w:rsid w:val="003400E6"/>
    <w:rsid w:val="003403F7"/>
    <w:rsid w:val="00340426"/>
    <w:rsid w:val="0034071C"/>
    <w:rsid w:val="00340A4D"/>
    <w:rsid w:val="00340EE7"/>
    <w:rsid w:val="00341113"/>
    <w:rsid w:val="00341269"/>
    <w:rsid w:val="0034157C"/>
    <w:rsid w:val="00341852"/>
    <w:rsid w:val="0034192F"/>
    <w:rsid w:val="00341A06"/>
    <w:rsid w:val="00341FC2"/>
    <w:rsid w:val="00342474"/>
    <w:rsid w:val="003427F4"/>
    <w:rsid w:val="00342802"/>
    <w:rsid w:val="00342B55"/>
    <w:rsid w:val="00342E6A"/>
    <w:rsid w:val="003435C8"/>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8C0"/>
    <w:rsid w:val="00353991"/>
    <w:rsid w:val="00353C20"/>
    <w:rsid w:val="00353D2B"/>
    <w:rsid w:val="0035405C"/>
    <w:rsid w:val="0035411E"/>
    <w:rsid w:val="003541DA"/>
    <w:rsid w:val="003543D5"/>
    <w:rsid w:val="0035467C"/>
    <w:rsid w:val="00354768"/>
    <w:rsid w:val="00354822"/>
    <w:rsid w:val="0035492A"/>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0054"/>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7B4"/>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8C9"/>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2E49"/>
    <w:rsid w:val="003734A4"/>
    <w:rsid w:val="00373574"/>
    <w:rsid w:val="00373667"/>
    <w:rsid w:val="00373F41"/>
    <w:rsid w:val="003745F5"/>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976"/>
    <w:rsid w:val="00380B4E"/>
    <w:rsid w:val="00380CA3"/>
    <w:rsid w:val="00380D90"/>
    <w:rsid w:val="00380F57"/>
    <w:rsid w:val="0038145D"/>
    <w:rsid w:val="00381587"/>
    <w:rsid w:val="003818FB"/>
    <w:rsid w:val="00381D71"/>
    <w:rsid w:val="00382216"/>
    <w:rsid w:val="0038237B"/>
    <w:rsid w:val="00382913"/>
    <w:rsid w:val="0038297C"/>
    <w:rsid w:val="00382986"/>
    <w:rsid w:val="00383272"/>
    <w:rsid w:val="00383432"/>
    <w:rsid w:val="00383571"/>
    <w:rsid w:val="00383E30"/>
    <w:rsid w:val="00384A21"/>
    <w:rsid w:val="00384A48"/>
    <w:rsid w:val="00384C3E"/>
    <w:rsid w:val="00384DC1"/>
    <w:rsid w:val="00384F48"/>
    <w:rsid w:val="00385043"/>
    <w:rsid w:val="00385D57"/>
    <w:rsid w:val="003861E5"/>
    <w:rsid w:val="00386966"/>
    <w:rsid w:val="003870AA"/>
    <w:rsid w:val="003873A6"/>
    <w:rsid w:val="00387959"/>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CBE"/>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6F54"/>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7FC"/>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113"/>
    <w:rsid w:val="003C7753"/>
    <w:rsid w:val="003C7927"/>
    <w:rsid w:val="003C7B53"/>
    <w:rsid w:val="003D0B81"/>
    <w:rsid w:val="003D0E8A"/>
    <w:rsid w:val="003D133D"/>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B6"/>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498"/>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21A"/>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81C"/>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51A"/>
    <w:rsid w:val="00411BF9"/>
    <w:rsid w:val="00411D4F"/>
    <w:rsid w:val="004120D4"/>
    <w:rsid w:val="004121CF"/>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479"/>
    <w:rsid w:val="00423EF8"/>
    <w:rsid w:val="00423FE3"/>
    <w:rsid w:val="0042408F"/>
    <w:rsid w:val="0042427E"/>
    <w:rsid w:val="0042453D"/>
    <w:rsid w:val="004247B8"/>
    <w:rsid w:val="00424B46"/>
    <w:rsid w:val="004255E7"/>
    <w:rsid w:val="0042563D"/>
    <w:rsid w:val="00425760"/>
    <w:rsid w:val="00425865"/>
    <w:rsid w:val="00425FB0"/>
    <w:rsid w:val="0042609F"/>
    <w:rsid w:val="0042610D"/>
    <w:rsid w:val="00426D3A"/>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9A0"/>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37A5C"/>
    <w:rsid w:val="00440052"/>
    <w:rsid w:val="004400E6"/>
    <w:rsid w:val="004401A4"/>
    <w:rsid w:val="00440287"/>
    <w:rsid w:val="0044040F"/>
    <w:rsid w:val="00440757"/>
    <w:rsid w:val="0044086E"/>
    <w:rsid w:val="00440B16"/>
    <w:rsid w:val="00440C6D"/>
    <w:rsid w:val="00440F34"/>
    <w:rsid w:val="004410C2"/>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77E"/>
    <w:rsid w:val="00450852"/>
    <w:rsid w:val="00450984"/>
    <w:rsid w:val="00450BC0"/>
    <w:rsid w:val="00450C30"/>
    <w:rsid w:val="00450CE0"/>
    <w:rsid w:val="00450E2A"/>
    <w:rsid w:val="00451566"/>
    <w:rsid w:val="00451B48"/>
    <w:rsid w:val="00452094"/>
    <w:rsid w:val="004523CC"/>
    <w:rsid w:val="00452612"/>
    <w:rsid w:val="004528C9"/>
    <w:rsid w:val="00452BCC"/>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1E4"/>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2D6C"/>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0A31"/>
    <w:rsid w:val="00490A4A"/>
    <w:rsid w:val="0049139C"/>
    <w:rsid w:val="004917AE"/>
    <w:rsid w:val="00491A6E"/>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48E"/>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2C"/>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873"/>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2FF"/>
    <w:rsid w:val="004E18C1"/>
    <w:rsid w:val="004E1A68"/>
    <w:rsid w:val="004E1D25"/>
    <w:rsid w:val="004E1D44"/>
    <w:rsid w:val="004E2212"/>
    <w:rsid w:val="004E225E"/>
    <w:rsid w:val="004E2353"/>
    <w:rsid w:val="004E257B"/>
    <w:rsid w:val="004E28C2"/>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A81"/>
    <w:rsid w:val="004F4B02"/>
    <w:rsid w:val="004F4C69"/>
    <w:rsid w:val="004F5CA3"/>
    <w:rsid w:val="004F5D10"/>
    <w:rsid w:val="004F6043"/>
    <w:rsid w:val="004F6299"/>
    <w:rsid w:val="004F653F"/>
    <w:rsid w:val="004F692F"/>
    <w:rsid w:val="004F6D5C"/>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B00"/>
    <w:rsid w:val="00505E89"/>
    <w:rsid w:val="00506222"/>
    <w:rsid w:val="0050661F"/>
    <w:rsid w:val="0050675A"/>
    <w:rsid w:val="005068E4"/>
    <w:rsid w:val="00506CAE"/>
    <w:rsid w:val="00506E7B"/>
    <w:rsid w:val="00506E83"/>
    <w:rsid w:val="0050705A"/>
    <w:rsid w:val="00507254"/>
    <w:rsid w:val="00507603"/>
    <w:rsid w:val="0050786A"/>
    <w:rsid w:val="00507B00"/>
    <w:rsid w:val="00507B9C"/>
    <w:rsid w:val="00507BDC"/>
    <w:rsid w:val="00507C22"/>
    <w:rsid w:val="00510C16"/>
    <w:rsid w:val="00511476"/>
    <w:rsid w:val="00511648"/>
    <w:rsid w:val="00511C2E"/>
    <w:rsid w:val="0051206A"/>
    <w:rsid w:val="005123AF"/>
    <w:rsid w:val="005124F4"/>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DA2"/>
    <w:rsid w:val="00517EAE"/>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B48"/>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2E9"/>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93F"/>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5BC"/>
    <w:rsid w:val="00555873"/>
    <w:rsid w:val="0055637B"/>
    <w:rsid w:val="00556BFE"/>
    <w:rsid w:val="00556F00"/>
    <w:rsid w:val="00556FA8"/>
    <w:rsid w:val="00557534"/>
    <w:rsid w:val="005576F7"/>
    <w:rsid w:val="005577D4"/>
    <w:rsid w:val="00557943"/>
    <w:rsid w:val="00557BE4"/>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06FA"/>
    <w:rsid w:val="00570D14"/>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084"/>
    <w:rsid w:val="0058025A"/>
    <w:rsid w:val="00580A0B"/>
    <w:rsid w:val="00580C45"/>
    <w:rsid w:val="00580CB9"/>
    <w:rsid w:val="00581685"/>
    <w:rsid w:val="00581768"/>
    <w:rsid w:val="005821F6"/>
    <w:rsid w:val="005825F2"/>
    <w:rsid w:val="005827A2"/>
    <w:rsid w:val="00582917"/>
    <w:rsid w:val="005829E3"/>
    <w:rsid w:val="005832A4"/>
    <w:rsid w:val="00583471"/>
    <w:rsid w:val="005835E6"/>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1BA"/>
    <w:rsid w:val="00591257"/>
    <w:rsid w:val="00591486"/>
    <w:rsid w:val="005914C7"/>
    <w:rsid w:val="00591656"/>
    <w:rsid w:val="00591707"/>
    <w:rsid w:val="005919A6"/>
    <w:rsid w:val="00591B05"/>
    <w:rsid w:val="00591B92"/>
    <w:rsid w:val="00591EC0"/>
    <w:rsid w:val="00592146"/>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2ED"/>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915"/>
    <w:rsid w:val="005B3BB6"/>
    <w:rsid w:val="005B41ED"/>
    <w:rsid w:val="005B4429"/>
    <w:rsid w:val="005B448B"/>
    <w:rsid w:val="005B45AD"/>
    <w:rsid w:val="005B47A3"/>
    <w:rsid w:val="005B486F"/>
    <w:rsid w:val="005B4A61"/>
    <w:rsid w:val="005B4A91"/>
    <w:rsid w:val="005B517C"/>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6FC"/>
    <w:rsid w:val="005E0F82"/>
    <w:rsid w:val="005E1746"/>
    <w:rsid w:val="005E19B4"/>
    <w:rsid w:val="005E19CD"/>
    <w:rsid w:val="005E1EE7"/>
    <w:rsid w:val="005E2539"/>
    <w:rsid w:val="005E3C68"/>
    <w:rsid w:val="005E4302"/>
    <w:rsid w:val="005E4623"/>
    <w:rsid w:val="005E46A7"/>
    <w:rsid w:val="005E4868"/>
    <w:rsid w:val="005E4A31"/>
    <w:rsid w:val="005E4DB5"/>
    <w:rsid w:val="005E4F0B"/>
    <w:rsid w:val="005E4F75"/>
    <w:rsid w:val="005E534E"/>
    <w:rsid w:val="005E567D"/>
    <w:rsid w:val="005E56C7"/>
    <w:rsid w:val="005E56F0"/>
    <w:rsid w:val="005E597B"/>
    <w:rsid w:val="005E5A70"/>
    <w:rsid w:val="005E5CC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A1A"/>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5"/>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72E"/>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199"/>
    <w:rsid w:val="006302B2"/>
    <w:rsid w:val="006307AE"/>
    <w:rsid w:val="006311A3"/>
    <w:rsid w:val="006312FE"/>
    <w:rsid w:val="006313B4"/>
    <w:rsid w:val="0063162E"/>
    <w:rsid w:val="0063190E"/>
    <w:rsid w:val="006321DD"/>
    <w:rsid w:val="00632373"/>
    <w:rsid w:val="0063253F"/>
    <w:rsid w:val="006326A8"/>
    <w:rsid w:val="00632AB4"/>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37F50"/>
    <w:rsid w:val="0064026D"/>
    <w:rsid w:val="00640935"/>
    <w:rsid w:val="00640B19"/>
    <w:rsid w:val="00640C40"/>
    <w:rsid w:val="00640CCA"/>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0E50"/>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B75"/>
    <w:rsid w:val="00662D61"/>
    <w:rsid w:val="00663237"/>
    <w:rsid w:val="00663521"/>
    <w:rsid w:val="0066363C"/>
    <w:rsid w:val="006638D3"/>
    <w:rsid w:val="00663AFD"/>
    <w:rsid w:val="00663E5B"/>
    <w:rsid w:val="00663E64"/>
    <w:rsid w:val="00663F68"/>
    <w:rsid w:val="006649B5"/>
    <w:rsid w:val="00664DBB"/>
    <w:rsid w:val="006655BB"/>
    <w:rsid w:val="00665646"/>
    <w:rsid w:val="0066569F"/>
    <w:rsid w:val="00665702"/>
    <w:rsid w:val="00665EE1"/>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8C4"/>
    <w:rsid w:val="00683F7E"/>
    <w:rsid w:val="006843AF"/>
    <w:rsid w:val="006847EE"/>
    <w:rsid w:val="00684CED"/>
    <w:rsid w:val="00684EB8"/>
    <w:rsid w:val="00685639"/>
    <w:rsid w:val="006860DF"/>
    <w:rsid w:val="00686273"/>
    <w:rsid w:val="006866C0"/>
    <w:rsid w:val="006866EF"/>
    <w:rsid w:val="006867F9"/>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BF1"/>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E8B"/>
    <w:rsid w:val="00694FCB"/>
    <w:rsid w:val="006951D3"/>
    <w:rsid w:val="00695B1D"/>
    <w:rsid w:val="00695D19"/>
    <w:rsid w:val="00695E49"/>
    <w:rsid w:val="00696242"/>
    <w:rsid w:val="00696D35"/>
    <w:rsid w:val="00697217"/>
    <w:rsid w:val="00697A58"/>
    <w:rsid w:val="00697F17"/>
    <w:rsid w:val="006A0187"/>
    <w:rsid w:val="006A06C5"/>
    <w:rsid w:val="006A0C39"/>
    <w:rsid w:val="006A0C8B"/>
    <w:rsid w:val="006A0FC3"/>
    <w:rsid w:val="006A1679"/>
    <w:rsid w:val="006A1944"/>
    <w:rsid w:val="006A1C5C"/>
    <w:rsid w:val="006A2474"/>
    <w:rsid w:val="006A26A1"/>
    <w:rsid w:val="006A2708"/>
    <w:rsid w:val="006A2793"/>
    <w:rsid w:val="006A28BE"/>
    <w:rsid w:val="006A2CE8"/>
    <w:rsid w:val="006A2E0D"/>
    <w:rsid w:val="006A359A"/>
    <w:rsid w:val="006A365E"/>
    <w:rsid w:val="006A3D3D"/>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9E5"/>
    <w:rsid w:val="006B0B48"/>
    <w:rsid w:val="006B13C1"/>
    <w:rsid w:val="006B146F"/>
    <w:rsid w:val="006B171D"/>
    <w:rsid w:val="006B1C59"/>
    <w:rsid w:val="006B243C"/>
    <w:rsid w:val="006B2484"/>
    <w:rsid w:val="006B25D4"/>
    <w:rsid w:val="006B29C7"/>
    <w:rsid w:val="006B2AD2"/>
    <w:rsid w:val="006B2F0D"/>
    <w:rsid w:val="006B36C2"/>
    <w:rsid w:val="006B3C47"/>
    <w:rsid w:val="006B3E16"/>
    <w:rsid w:val="006B4293"/>
    <w:rsid w:val="006B4331"/>
    <w:rsid w:val="006B44E3"/>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2E8C"/>
    <w:rsid w:val="006C3E1E"/>
    <w:rsid w:val="006C417E"/>
    <w:rsid w:val="006C423A"/>
    <w:rsid w:val="006C43D4"/>
    <w:rsid w:val="006C44DF"/>
    <w:rsid w:val="006C48DA"/>
    <w:rsid w:val="006C494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4A8"/>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19F"/>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6FB"/>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450"/>
    <w:rsid w:val="00717748"/>
    <w:rsid w:val="00720686"/>
    <w:rsid w:val="00720F4D"/>
    <w:rsid w:val="00721134"/>
    <w:rsid w:val="0072165C"/>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03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C02"/>
    <w:rsid w:val="00736D20"/>
    <w:rsid w:val="00737096"/>
    <w:rsid w:val="00737ED7"/>
    <w:rsid w:val="007403B1"/>
    <w:rsid w:val="00740402"/>
    <w:rsid w:val="00740A44"/>
    <w:rsid w:val="00741ED7"/>
    <w:rsid w:val="00741FF4"/>
    <w:rsid w:val="007420B9"/>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41A"/>
    <w:rsid w:val="00752882"/>
    <w:rsid w:val="00752974"/>
    <w:rsid w:val="00752B07"/>
    <w:rsid w:val="0075300F"/>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B10"/>
    <w:rsid w:val="00757F25"/>
    <w:rsid w:val="007601B6"/>
    <w:rsid w:val="007602C8"/>
    <w:rsid w:val="007604A3"/>
    <w:rsid w:val="0076139F"/>
    <w:rsid w:val="00761904"/>
    <w:rsid w:val="00761A4E"/>
    <w:rsid w:val="00761C16"/>
    <w:rsid w:val="007620EB"/>
    <w:rsid w:val="0076227C"/>
    <w:rsid w:val="007622DB"/>
    <w:rsid w:val="00762567"/>
    <w:rsid w:val="00762588"/>
    <w:rsid w:val="00762ED5"/>
    <w:rsid w:val="007631E2"/>
    <w:rsid w:val="00763570"/>
    <w:rsid w:val="007637CA"/>
    <w:rsid w:val="007639B2"/>
    <w:rsid w:val="00763C50"/>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88C"/>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5AA9"/>
    <w:rsid w:val="007860F3"/>
    <w:rsid w:val="007861A4"/>
    <w:rsid w:val="00786432"/>
    <w:rsid w:val="007870F8"/>
    <w:rsid w:val="00787104"/>
    <w:rsid w:val="007876C1"/>
    <w:rsid w:val="00787768"/>
    <w:rsid w:val="0078785B"/>
    <w:rsid w:val="00790042"/>
    <w:rsid w:val="007902FF"/>
    <w:rsid w:val="007903C4"/>
    <w:rsid w:val="00790471"/>
    <w:rsid w:val="00790AFC"/>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2E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B5"/>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8FA"/>
    <w:rsid w:val="007B7925"/>
    <w:rsid w:val="007B79A4"/>
    <w:rsid w:val="007B79CB"/>
    <w:rsid w:val="007B7EF8"/>
    <w:rsid w:val="007C0081"/>
    <w:rsid w:val="007C05BD"/>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8CB"/>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00C"/>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E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4B1"/>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A36"/>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9D4"/>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4F83"/>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D51"/>
    <w:rsid w:val="00807E20"/>
    <w:rsid w:val="00810145"/>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9E0"/>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AB1"/>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4F8"/>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AF3"/>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3C7"/>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0F78"/>
    <w:rsid w:val="008711C1"/>
    <w:rsid w:val="0087147A"/>
    <w:rsid w:val="008716FF"/>
    <w:rsid w:val="00871847"/>
    <w:rsid w:val="00871CDD"/>
    <w:rsid w:val="00871CE9"/>
    <w:rsid w:val="008722CE"/>
    <w:rsid w:val="008724AC"/>
    <w:rsid w:val="008724BB"/>
    <w:rsid w:val="0087278F"/>
    <w:rsid w:val="008727F0"/>
    <w:rsid w:val="00872994"/>
    <w:rsid w:val="00872CE4"/>
    <w:rsid w:val="00872EFB"/>
    <w:rsid w:val="0087319B"/>
    <w:rsid w:val="00873C69"/>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A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E0"/>
    <w:rsid w:val="008863FC"/>
    <w:rsid w:val="00886B5E"/>
    <w:rsid w:val="00886FCB"/>
    <w:rsid w:val="00887156"/>
    <w:rsid w:val="0088723B"/>
    <w:rsid w:val="008877C9"/>
    <w:rsid w:val="008878A6"/>
    <w:rsid w:val="00887937"/>
    <w:rsid w:val="00887975"/>
    <w:rsid w:val="0089027B"/>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7CD"/>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5CE"/>
    <w:rsid w:val="008A2610"/>
    <w:rsid w:val="008A2701"/>
    <w:rsid w:val="008A2976"/>
    <w:rsid w:val="008A298B"/>
    <w:rsid w:val="008A2FFA"/>
    <w:rsid w:val="008A37CD"/>
    <w:rsid w:val="008A3ADF"/>
    <w:rsid w:val="008A4336"/>
    <w:rsid w:val="008A4C71"/>
    <w:rsid w:val="008A519C"/>
    <w:rsid w:val="008A5268"/>
    <w:rsid w:val="008A62C8"/>
    <w:rsid w:val="008A6752"/>
    <w:rsid w:val="008A6E06"/>
    <w:rsid w:val="008A7086"/>
    <w:rsid w:val="008A71C1"/>
    <w:rsid w:val="008A7484"/>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31"/>
    <w:rsid w:val="008B65F7"/>
    <w:rsid w:val="008B66F1"/>
    <w:rsid w:val="008B6712"/>
    <w:rsid w:val="008B68F0"/>
    <w:rsid w:val="008B6903"/>
    <w:rsid w:val="008B6932"/>
    <w:rsid w:val="008B6D87"/>
    <w:rsid w:val="008B70E7"/>
    <w:rsid w:val="008B713F"/>
    <w:rsid w:val="008B7239"/>
    <w:rsid w:val="008B77F7"/>
    <w:rsid w:val="008B7AA3"/>
    <w:rsid w:val="008B7B1D"/>
    <w:rsid w:val="008C07ED"/>
    <w:rsid w:val="008C0904"/>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374"/>
    <w:rsid w:val="008E3454"/>
    <w:rsid w:val="008E3533"/>
    <w:rsid w:val="008E3A70"/>
    <w:rsid w:val="008E3AAC"/>
    <w:rsid w:val="008E4318"/>
    <w:rsid w:val="008E431B"/>
    <w:rsid w:val="008E4558"/>
    <w:rsid w:val="008E51F3"/>
    <w:rsid w:val="008E59AA"/>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AA5"/>
    <w:rsid w:val="008F2CF2"/>
    <w:rsid w:val="008F2E34"/>
    <w:rsid w:val="008F2E41"/>
    <w:rsid w:val="008F2EA1"/>
    <w:rsid w:val="008F2F94"/>
    <w:rsid w:val="008F319B"/>
    <w:rsid w:val="008F33AA"/>
    <w:rsid w:val="008F38DA"/>
    <w:rsid w:val="008F38FD"/>
    <w:rsid w:val="008F3A66"/>
    <w:rsid w:val="008F3DE0"/>
    <w:rsid w:val="008F3F55"/>
    <w:rsid w:val="008F455D"/>
    <w:rsid w:val="008F4852"/>
    <w:rsid w:val="008F487E"/>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0FA"/>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7B9"/>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39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4945"/>
    <w:rsid w:val="00945028"/>
    <w:rsid w:val="009453A6"/>
    <w:rsid w:val="00945517"/>
    <w:rsid w:val="0094552F"/>
    <w:rsid w:val="00945D58"/>
    <w:rsid w:val="0094600B"/>
    <w:rsid w:val="00946865"/>
    <w:rsid w:val="0094692C"/>
    <w:rsid w:val="00946C5A"/>
    <w:rsid w:val="00946D80"/>
    <w:rsid w:val="00946E47"/>
    <w:rsid w:val="009470D1"/>
    <w:rsid w:val="00947589"/>
    <w:rsid w:val="00947A12"/>
    <w:rsid w:val="00947CE3"/>
    <w:rsid w:val="00947D28"/>
    <w:rsid w:val="00950813"/>
    <w:rsid w:val="00950D63"/>
    <w:rsid w:val="00951465"/>
    <w:rsid w:val="00951552"/>
    <w:rsid w:val="00951E7A"/>
    <w:rsid w:val="00951F10"/>
    <w:rsid w:val="009521D0"/>
    <w:rsid w:val="009524F4"/>
    <w:rsid w:val="009526C6"/>
    <w:rsid w:val="00952AEA"/>
    <w:rsid w:val="00952D75"/>
    <w:rsid w:val="00952DF5"/>
    <w:rsid w:val="00952EAF"/>
    <w:rsid w:val="00953398"/>
    <w:rsid w:val="009536E5"/>
    <w:rsid w:val="00953893"/>
    <w:rsid w:val="00953CDA"/>
    <w:rsid w:val="00953CFE"/>
    <w:rsid w:val="00954F65"/>
    <w:rsid w:val="009555BB"/>
    <w:rsid w:val="00955635"/>
    <w:rsid w:val="00955678"/>
    <w:rsid w:val="00955F21"/>
    <w:rsid w:val="00955F53"/>
    <w:rsid w:val="009564C4"/>
    <w:rsid w:val="0095653E"/>
    <w:rsid w:val="00956783"/>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B48"/>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26F"/>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81"/>
    <w:rsid w:val="009852B0"/>
    <w:rsid w:val="009853CE"/>
    <w:rsid w:val="009857C7"/>
    <w:rsid w:val="009858A3"/>
    <w:rsid w:val="00985D81"/>
    <w:rsid w:val="00985DC6"/>
    <w:rsid w:val="0098654C"/>
    <w:rsid w:val="00986782"/>
    <w:rsid w:val="00986795"/>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087"/>
    <w:rsid w:val="009A2D3A"/>
    <w:rsid w:val="009A3111"/>
    <w:rsid w:val="009A3226"/>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05C"/>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3C3"/>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56"/>
    <w:rsid w:val="009D0076"/>
    <w:rsid w:val="009D0682"/>
    <w:rsid w:val="009D0745"/>
    <w:rsid w:val="009D09E5"/>
    <w:rsid w:val="009D0D40"/>
    <w:rsid w:val="009D11F3"/>
    <w:rsid w:val="009D15EC"/>
    <w:rsid w:val="009D1722"/>
    <w:rsid w:val="009D1844"/>
    <w:rsid w:val="009D1AB9"/>
    <w:rsid w:val="009D1AC3"/>
    <w:rsid w:val="009D1CB0"/>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1E79"/>
    <w:rsid w:val="009E25E7"/>
    <w:rsid w:val="009E2679"/>
    <w:rsid w:val="009E274F"/>
    <w:rsid w:val="009E27F4"/>
    <w:rsid w:val="009E2C3D"/>
    <w:rsid w:val="009E30AB"/>
    <w:rsid w:val="009E3155"/>
    <w:rsid w:val="009E3446"/>
    <w:rsid w:val="009E34CD"/>
    <w:rsid w:val="009E3797"/>
    <w:rsid w:val="009E3835"/>
    <w:rsid w:val="009E3AAD"/>
    <w:rsid w:val="009E429A"/>
    <w:rsid w:val="009E42CF"/>
    <w:rsid w:val="009E455F"/>
    <w:rsid w:val="009E467F"/>
    <w:rsid w:val="009E4819"/>
    <w:rsid w:val="009E499B"/>
    <w:rsid w:val="009E4BFB"/>
    <w:rsid w:val="009E51C1"/>
    <w:rsid w:val="009E5544"/>
    <w:rsid w:val="009E55A0"/>
    <w:rsid w:val="009E5857"/>
    <w:rsid w:val="009E5A48"/>
    <w:rsid w:val="009E5B77"/>
    <w:rsid w:val="009E5D76"/>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7AD"/>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6C1"/>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8B9"/>
    <w:rsid w:val="00A21A34"/>
    <w:rsid w:val="00A21BE5"/>
    <w:rsid w:val="00A21EEF"/>
    <w:rsid w:val="00A223CC"/>
    <w:rsid w:val="00A2240D"/>
    <w:rsid w:val="00A22F3B"/>
    <w:rsid w:val="00A23171"/>
    <w:rsid w:val="00A233B2"/>
    <w:rsid w:val="00A235BD"/>
    <w:rsid w:val="00A2366F"/>
    <w:rsid w:val="00A23868"/>
    <w:rsid w:val="00A2389E"/>
    <w:rsid w:val="00A23AEB"/>
    <w:rsid w:val="00A23BCD"/>
    <w:rsid w:val="00A23D27"/>
    <w:rsid w:val="00A23EB5"/>
    <w:rsid w:val="00A23FB2"/>
    <w:rsid w:val="00A243AD"/>
    <w:rsid w:val="00A24673"/>
    <w:rsid w:val="00A24780"/>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2D12"/>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62"/>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4CE"/>
    <w:rsid w:val="00A65A23"/>
    <w:rsid w:val="00A65BCA"/>
    <w:rsid w:val="00A66069"/>
    <w:rsid w:val="00A660FF"/>
    <w:rsid w:val="00A667F9"/>
    <w:rsid w:val="00A66AFB"/>
    <w:rsid w:val="00A66D94"/>
    <w:rsid w:val="00A67F8B"/>
    <w:rsid w:val="00A704FC"/>
    <w:rsid w:val="00A705D8"/>
    <w:rsid w:val="00A70A64"/>
    <w:rsid w:val="00A71260"/>
    <w:rsid w:val="00A71487"/>
    <w:rsid w:val="00A7165F"/>
    <w:rsid w:val="00A718E5"/>
    <w:rsid w:val="00A71E21"/>
    <w:rsid w:val="00A720B4"/>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4E38"/>
    <w:rsid w:val="00A75BB8"/>
    <w:rsid w:val="00A75D57"/>
    <w:rsid w:val="00A76124"/>
    <w:rsid w:val="00A764F1"/>
    <w:rsid w:val="00A76880"/>
    <w:rsid w:val="00A76C7D"/>
    <w:rsid w:val="00A76FFF"/>
    <w:rsid w:val="00A77957"/>
    <w:rsid w:val="00A77D92"/>
    <w:rsid w:val="00A77EF8"/>
    <w:rsid w:val="00A8001C"/>
    <w:rsid w:val="00A8016F"/>
    <w:rsid w:val="00A805C3"/>
    <w:rsid w:val="00A80C15"/>
    <w:rsid w:val="00A80F7C"/>
    <w:rsid w:val="00A812CC"/>
    <w:rsid w:val="00A81519"/>
    <w:rsid w:val="00A81C8C"/>
    <w:rsid w:val="00A81CE5"/>
    <w:rsid w:val="00A81FF7"/>
    <w:rsid w:val="00A82895"/>
    <w:rsid w:val="00A830A6"/>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094"/>
    <w:rsid w:val="00A903C8"/>
    <w:rsid w:val="00A909D6"/>
    <w:rsid w:val="00A914E7"/>
    <w:rsid w:val="00A915FB"/>
    <w:rsid w:val="00A91BB8"/>
    <w:rsid w:val="00A91DFE"/>
    <w:rsid w:val="00A92150"/>
    <w:rsid w:val="00A924F0"/>
    <w:rsid w:val="00A92B74"/>
    <w:rsid w:val="00A92E89"/>
    <w:rsid w:val="00A9396B"/>
    <w:rsid w:val="00A93AA6"/>
    <w:rsid w:val="00A93B0A"/>
    <w:rsid w:val="00A93EAF"/>
    <w:rsid w:val="00A94050"/>
    <w:rsid w:val="00A94159"/>
    <w:rsid w:val="00A9426B"/>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5F5"/>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6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961"/>
    <w:rsid w:val="00AF0B03"/>
    <w:rsid w:val="00AF16CC"/>
    <w:rsid w:val="00AF1816"/>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056"/>
    <w:rsid w:val="00AF56DB"/>
    <w:rsid w:val="00AF5F80"/>
    <w:rsid w:val="00AF6107"/>
    <w:rsid w:val="00AF6164"/>
    <w:rsid w:val="00AF66EB"/>
    <w:rsid w:val="00AF6A30"/>
    <w:rsid w:val="00AF6CB1"/>
    <w:rsid w:val="00AF6D89"/>
    <w:rsid w:val="00AF7564"/>
    <w:rsid w:val="00AF75B4"/>
    <w:rsid w:val="00AF79C5"/>
    <w:rsid w:val="00AF7B5D"/>
    <w:rsid w:val="00AF7EC1"/>
    <w:rsid w:val="00B003D9"/>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CD2"/>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B87"/>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61C"/>
    <w:rsid w:val="00B26A6A"/>
    <w:rsid w:val="00B26D3C"/>
    <w:rsid w:val="00B26FCA"/>
    <w:rsid w:val="00B2749D"/>
    <w:rsid w:val="00B274E7"/>
    <w:rsid w:val="00B2755D"/>
    <w:rsid w:val="00B2762A"/>
    <w:rsid w:val="00B276BA"/>
    <w:rsid w:val="00B27B9B"/>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27E8"/>
    <w:rsid w:val="00B32DFE"/>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24D"/>
    <w:rsid w:val="00B363FB"/>
    <w:rsid w:val="00B36672"/>
    <w:rsid w:val="00B36AB7"/>
    <w:rsid w:val="00B36C0A"/>
    <w:rsid w:val="00B37219"/>
    <w:rsid w:val="00B37411"/>
    <w:rsid w:val="00B3741A"/>
    <w:rsid w:val="00B37487"/>
    <w:rsid w:val="00B400B6"/>
    <w:rsid w:val="00B400E4"/>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1D4"/>
    <w:rsid w:val="00B514C7"/>
    <w:rsid w:val="00B5194E"/>
    <w:rsid w:val="00B51A14"/>
    <w:rsid w:val="00B51A1B"/>
    <w:rsid w:val="00B51C1C"/>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0D0"/>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655"/>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1DE"/>
    <w:rsid w:val="00B76411"/>
    <w:rsid w:val="00B76517"/>
    <w:rsid w:val="00B7658D"/>
    <w:rsid w:val="00B76B50"/>
    <w:rsid w:val="00B76DF2"/>
    <w:rsid w:val="00B7702A"/>
    <w:rsid w:val="00B77413"/>
    <w:rsid w:val="00B778A6"/>
    <w:rsid w:val="00B778AA"/>
    <w:rsid w:val="00B77B94"/>
    <w:rsid w:val="00B80584"/>
    <w:rsid w:val="00B806A3"/>
    <w:rsid w:val="00B8088A"/>
    <w:rsid w:val="00B80D84"/>
    <w:rsid w:val="00B81308"/>
    <w:rsid w:val="00B815E1"/>
    <w:rsid w:val="00B81794"/>
    <w:rsid w:val="00B818FD"/>
    <w:rsid w:val="00B81C23"/>
    <w:rsid w:val="00B81DC4"/>
    <w:rsid w:val="00B81EB6"/>
    <w:rsid w:val="00B81FC0"/>
    <w:rsid w:val="00B81FFC"/>
    <w:rsid w:val="00B820B1"/>
    <w:rsid w:val="00B82171"/>
    <w:rsid w:val="00B824FA"/>
    <w:rsid w:val="00B82B78"/>
    <w:rsid w:val="00B82F31"/>
    <w:rsid w:val="00B83088"/>
    <w:rsid w:val="00B83318"/>
    <w:rsid w:val="00B83D8F"/>
    <w:rsid w:val="00B84464"/>
    <w:rsid w:val="00B84535"/>
    <w:rsid w:val="00B85071"/>
    <w:rsid w:val="00B8532C"/>
    <w:rsid w:val="00B8564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253"/>
    <w:rsid w:val="00B95415"/>
    <w:rsid w:val="00B95690"/>
    <w:rsid w:val="00B9579A"/>
    <w:rsid w:val="00B9679E"/>
    <w:rsid w:val="00B96838"/>
    <w:rsid w:val="00B96BCB"/>
    <w:rsid w:val="00B96C33"/>
    <w:rsid w:val="00B96F6F"/>
    <w:rsid w:val="00B976FB"/>
    <w:rsid w:val="00B9773C"/>
    <w:rsid w:val="00B97DEF"/>
    <w:rsid w:val="00BA03EA"/>
    <w:rsid w:val="00BA0DEE"/>
    <w:rsid w:val="00BA18D2"/>
    <w:rsid w:val="00BA1E9B"/>
    <w:rsid w:val="00BA20FB"/>
    <w:rsid w:val="00BA2120"/>
    <w:rsid w:val="00BA215E"/>
    <w:rsid w:val="00BA216E"/>
    <w:rsid w:val="00BA26C0"/>
    <w:rsid w:val="00BA29F0"/>
    <w:rsid w:val="00BA29FE"/>
    <w:rsid w:val="00BA2ABA"/>
    <w:rsid w:val="00BA3039"/>
    <w:rsid w:val="00BA3182"/>
    <w:rsid w:val="00BA3436"/>
    <w:rsid w:val="00BA348D"/>
    <w:rsid w:val="00BA34C9"/>
    <w:rsid w:val="00BA3EB1"/>
    <w:rsid w:val="00BA3F15"/>
    <w:rsid w:val="00BA4A05"/>
    <w:rsid w:val="00BA4F29"/>
    <w:rsid w:val="00BA5AC4"/>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A4"/>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0B2"/>
    <w:rsid w:val="00BC0343"/>
    <w:rsid w:val="00BC06CC"/>
    <w:rsid w:val="00BC08BF"/>
    <w:rsid w:val="00BC0E90"/>
    <w:rsid w:val="00BC0EB0"/>
    <w:rsid w:val="00BC0EF8"/>
    <w:rsid w:val="00BC10D6"/>
    <w:rsid w:val="00BC1209"/>
    <w:rsid w:val="00BC157B"/>
    <w:rsid w:val="00BC1758"/>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A9B"/>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77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94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711"/>
    <w:rsid w:val="00BE588F"/>
    <w:rsid w:val="00BE59CC"/>
    <w:rsid w:val="00BE5FEF"/>
    <w:rsid w:val="00BE603F"/>
    <w:rsid w:val="00BE60C3"/>
    <w:rsid w:val="00BE63A4"/>
    <w:rsid w:val="00BE63D5"/>
    <w:rsid w:val="00BE6808"/>
    <w:rsid w:val="00BE6D2E"/>
    <w:rsid w:val="00BE7199"/>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481"/>
    <w:rsid w:val="00C006D5"/>
    <w:rsid w:val="00C00D68"/>
    <w:rsid w:val="00C00F79"/>
    <w:rsid w:val="00C0127D"/>
    <w:rsid w:val="00C015F2"/>
    <w:rsid w:val="00C017FE"/>
    <w:rsid w:val="00C019D8"/>
    <w:rsid w:val="00C01B2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0B"/>
    <w:rsid w:val="00C11D7B"/>
    <w:rsid w:val="00C11F9E"/>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0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1EA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CFD"/>
    <w:rsid w:val="00C44F11"/>
    <w:rsid w:val="00C44F7D"/>
    <w:rsid w:val="00C45744"/>
    <w:rsid w:val="00C45AA2"/>
    <w:rsid w:val="00C462FE"/>
    <w:rsid w:val="00C46414"/>
    <w:rsid w:val="00C46870"/>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0FD"/>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407"/>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CA9"/>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4"/>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64F"/>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B57"/>
    <w:rsid w:val="00C85E7F"/>
    <w:rsid w:val="00C86C1A"/>
    <w:rsid w:val="00C86C60"/>
    <w:rsid w:val="00C86D83"/>
    <w:rsid w:val="00C8719E"/>
    <w:rsid w:val="00C87231"/>
    <w:rsid w:val="00C873D3"/>
    <w:rsid w:val="00C8745E"/>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799"/>
    <w:rsid w:val="00C96AED"/>
    <w:rsid w:val="00C96B06"/>
    <w:rsid w:val="00C96B39"/>
    <w:rsid w:val="00C97220"/>
    <w:rsid w:val="00C9732A"/>
    <w:rsid w:val="00C973B1"/>
    <w:rsid w:val="00C9775A"/>
    <w:rsid w:val="00CA00C1"/>
    <w:rsid w:val="00CA01E7"/>
    <w:rsid w:val="00CA0274"/>
    <w:rsid w:val="00CA036B"/>
    <w:rsid w:val="00CA05CE"/>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315"/>
    <w:rsid w:val="00CA5709"/>
    <w:rsid w:val="00CA5977"/>
    <w:rsid w:val="00CA5B34"/>
    <w:rsid w:val="00CA61E0"/>
    <w:rsid w:val="00CA6567"/>
    <w:rsid w:val="00CA6A11"/>
    <w:rsid w:val="00CA6FA0"/>
    <w:rsid w:val="00CA6FB2"/>
    <w:rsid w:val="00CA737C"/>
    <w:rsid w:val="00CA7B33"/>
    <w:rsid w:val="00CA7F6C"/>
    <w:rsid w:val="00CB005C"/>
    <w:rsid w:val="00CB04C2"/>
    <w:rsid w:val="00CB0C86"/>
    <w:rsid w:val="00CB0E20"/>
    <w:rsid w:val="00CB1732"/>
    <w:rsid w:val="00CB1A08"/>
    <w:rsid w:val="00CB1BB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836"/>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41A"/>
    <w:rsid w:val="00CC4CC5"/>
    <w:rsid w:val="00CC5292"/>
    <w:rsid w:val="00CC5427"/>
    <w:rsid w:val="00CC543E"/>
    <w:rsid w:val="00CC5AE6"/>
    <w:rsid w:val="00CC5BA7"/>
    <w:rsid w:val="00CC5D0B"/>
    <w:rsid w:val="00CC63D5"/>
    <w:rsid w:val="00CC67ED"/>
    <w:rsid w:val="00CC685A"/>
    <w:rsid w:val="00CC7174"/>
    <w:rsid w:val="00CC75D2"/>
    <w:rsid w:val="00CC7764"/>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630"/>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04A"/>
    <w:rsid w:val="00CE1503"/>
    <w:rsid w:val="00CE1717"/>
    <w:rsid w:val="00CE1747"/>
    <w:rsid w:val="00CE1FCB"/>
    <w:rsid w:val="00CE22FA"/>
    <w:rsid w:val="00CE2A82"/>
    <w:rsid w:val="00CE2B85"/>
    <w:rsid w:val="00CE2CDF"/>
    <w:rsid w:val="00CE2ECE"/>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2DAC"/>
    <w:rsid w:val="00CF31CC"/>
    <w:rsid w:val="00CF39FD"/>
    <w:rsid w:val="00CF3CB9"/>
    <w:rsid w:val="00CF460A"/>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5E7"/>
    <w:rsid w:val="00D0580D"/>
    <w:rsid w:val="00D0589C"/>
    <w:rsid w:val="00D05E2F"/>
    <w:rsid w:val="00D05F7C"/>
    <w:rsid w:val="00D064C7"/>
    <w:rsid w:val="00D06941"/>
    <w:rsid w:val="00D0710C"/>
    <w:rsid w:val="00D0725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82A"/>
    <w:rsid w:val="00D50A3A"/>
    <w:rsid w:val="00D513BC"/>
    <w:rsid w:val="00D51548"/>
    <w:rsid w:val="00D51B6D"/>
    <w:rsid w:val="00D51D44"/>
    <w:rsid w:val="00D5237A"/>
    <w:rsid w:val="00D5271B"/>
    <w:rsid w:val="00D52A86"/>
    <w:rsid w:val="00D52AEF"/>
    <w:rsid w:val="00D53244"/>
    <w:rsid w:val="00D5324B"/>
    <w:rsid w:val="00D532EC"/>
    <w:rsid w:val="00D53916"/>
    <w:rsid w:val="00D5395C"/>
    <w:rsid w:val="00D53EF9"/>
    <w:rsid w:val="00D53F55"/>
    <w:rsid w:val="00D54165"/>
    <w:rsid w:val="00D54376"/>
    <w:rsid w:val="00D5444A"/>
    <w:rsid w:val="00D54B96"/>
    <w:rsid w:val="00D54E84"/>
    <w:rsid w:val="00D54FCB"/>
    <w:rsid w:val="00D5501D"/>
    <w:rsid w:val="00D550E6"/>
    <w:rsid w:val="00D551AA"/>
    <w:rsid w:val="00D552B5"/>
    <w:rsid w:val="00D55595"/>
    <w:rsid w:val="00D55721"/>
    <w:rsid w:val="00D55B88"/>
    <w:rsid w:val="00D55D66"/>
    <w:rsid w:val="00D5648A"/>
    <w:rsid w:val="00D564AA"/>
    <w:rsid w:val="00D56625"/>
    <w:rsid w:val="00D56891"/>
    <w:rsid w:val="00D5689B"/>
    <w:rsid w:val="00D56B9E"/>
    <w:rsid w:val="00D56C02"/>
    <w:rsid w:val="00D56E4D"/>
    <w:rsid w:val="00D56F82"/>
    <w:rsid w:val="00D56F8B"/>
    <w:rsid w:val="00D57248"/>
    <w:rsid w:val="00D5755E"/>
    <w:rsid w:val="00D57616"/>
    <w:rsid w:val="00D578C5"/>
    <w:rsid w:val="00D57C3F"/>
    <w:rsid w:val="00D57C92"/>
    <w:rsid w:val="00D60255"/>
    <w:rsid w:val="00D60342"/>
    <w:rsid w:val="00D605D6"/>
    <w:rsid w:val="00D60FEE"/>
    <w:rsid w:val="00D611AD"/>
    <w:rsid w:val="00D612AB"/>
    <w:rsid w:val="00D61469"/>
    <w:rsid w:val="00D61CE8"/>
    <w:rsid w:val="00D62259"/>
    <w:rsid w:val="00D623D4"/>
    <w:rsid w:val="00D6269D"/>
    <w:rsid w:val="00D62C71"/>
    <w:rsid w:val="00D631FC"/>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B36"/>
    <w:rsid w:val="00D70D05"/>
    <w:rsid w:val="00D70D91"/>
    <w:rsid w:val="00D715F9"/>
    <w:rsid w:val="00D717A6"/>
    <w:rsid w:val="00D71AFC"/>
    <w:rsid w:val="00D71E18"/>
    <w:rsid w:val="00D72447"/>
    <w:rsid w:val="00D725CF"/>
    <w:rsid w:val="00D72CA3"/>
    <w:rsid w:val="00D72D5D"/>
    <w:rsid w:val="00D73384"/>
    <w:rsid w:val="00D7361F"/>
    <w:rsid w:val="00D73889"/>
    <w:rsid w:val="00D73B07"/>
    <w:rsid w:val="00D73B97"/>
    <w:rsid w:val="00D73E03"/>
    <w:rsid w:val="00D73F87"/>
    <w:rsid w:val="00D74104"/>
    <w:rsid w:val="00D74176"/>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A4E"/>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BD"/>
    <w:rsid w:val="00D90067"/>
    <w:rsid w:val="00D900B9"/>
    <w:rsid w:val="00D90261"/>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22"/>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892"/>
    <w:rsid w:val="00DA6911"/>
    <w:rsid w:val="00DA6B84"/>
    <w:rsid w:val="00DA6F94"/>
    <w:rsid w:val="00DA7326"/>
    <w:rsid w:val="00DA7354"/>
    <w:rsid w:val="00DA779D"/>
    <w:rsid w:val="00DA7D42"/>
    <w:rsid w:val="00DA7DAD"/>
    <w:rsid w:val="00DB000C"/>
    <w:rsid w:val="00DB00CE"/>
    <w:rsid w:val="00DB01D6"/>
    <w:rsid w:val="00DB0A74"/>
    <w:rsid w:val="00DB0F6E"/>
    <w:rsid w:val="00DB106D"/>
    <w:rsid w:val="00DB1594"/>
    <w:rsid w:val="00DB18FC"/>
    <w:rsid w:val="00DB197D"/>
    <w:rsid w:val="00DB1D80"/>
    <w:rsid w:val="00DB1DEA"/>
    <w:rsid w:val="00DB21E3"/>
    <w:rsid w:val="00DB2B5D"/>
    <w:rsid w:val="00DB313B"/>
    <w:rsid w:val="00DB3172"/>
    <w:rsid w:val="00DB3479"/>
    <w:rsid w:val="00DB35A3"/>
    <w:rsid w:val="00DB38D8"/>
    <w:rsid w:val="00DB39C8"/>
    <w:rsid w:val="00DB3A36"/>
    <w:rsid w:val="00DB3A70"/>
    <w:rsid w:val="00DB3BD2"/>
    <w:rsid w:val="00DB3C88"/>
    <w:rsid w:val="00DB42B4"/>
    <w:rsid w:val="00DB4645"/>
    <w:rsid w:val="00DB49D7"/>
    <w:rsid w:val="00DB4D13"/>
    <w:rsid w:val="00DB4D9E"/>
    <w:rsid w:val="00DB50B1"/>
    <w:rsid w:val="00DB5DEC"/>
    <w:rsid w:val="00DB61E2"/>
    <w:rsid w:val="00DB6647"/>
    <w:rsid w:val="00DB66CE"/>
    <w:rsid w:val="00DB670A"/>
    <w:rsid w:val="00DB6E6F"/>
    <w:rsid w:val="00DB741D"/>
    <w:rsid w:val="00DB77E5"/>
    <w:rsid w:val="00DB7CE3"/>
    <w:rsid w:val="00DC038A"/>
    <w:rsid w:val="00DC0A85"/>
    <w:rsid w:val="00DC0BF6"/>
    <w:rsid w:val="00DC1016"/>
    <w:rsid w:val="00DC118F"/>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2D8"/>
    <w:rsid w:val="00DD245E"/>
    <w:rsid w:val="00DD27B8"/>
    <w:rsid w:val="00DD2F84"/>
    <w:rsid w:val="00DD3AA4"/>
    <w:rsid w:val="00DD4556"/>
    <w:rsid w:val="00DD459D"/>
    <w:rsid w:val="00DD4743"/>
    <w:rsid w:val="00DD48D9"/>
    <w:rsid w:val="00DD4EDC"/>
    <w:rsid w:val="00DD562B"/>
    <w:rsid w:val="00DD57B5"/>
    <w:rsid w:val="00DD5E05"/>
    <w:rsid w:val="00DD5EB7"/>
    <w:rsid w:val="00DD630B"/>
    <w:rsid w:val="00DD6734"/>
    <w:rsid w:val="00DD6A1C"/>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6D3"/>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3B8F"/>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34B"/>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DD9"/>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2DAD"/>
    <w:rsid w:val="00E135FF"/>
    <w:rsid w:val="00E137E6"/>
    <w:rsid w:val="00E13CE9"/>
    <w:rsid w:val="00E140C6"/>
    <w:rsid w:val="00E14816"/>
    <w:rsid w:val="00E148B6"/>
    <w:rsid w:val="00E14A8B"/>
    <w:rsid w:val="00E14ACF"/>
    <w:rsid w:val="00E14EA2"/>
    <w:rsid w:val="00E14FE5"/>
    <w:rsid w:val="00E15100"/>
    <w:rsid w:val="00E15162"/>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B"/>
    <w:rsid w:val="00E26C9C"/>
    <w:rsid w:val="00E26EB0"/>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A62"/>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4C"/>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957"/>
    <w:rsid w:val="00E66B1A"/>
    <w:rsid w:val="00E66B7E"/>
    <w:rsid w:val="00E66FB9"/>
    <w:rsid w:val="00E66FEA"/>
    <w:rsid w:val="00E67299"/>
    <w:rsid w:val="00E67AAC"/>
    <w:rsid w:val="00E70189"/>
    <w:rsid w:val="00E702AA"/>
    <w:rsid w:val="00E703F4"/>
    <w:rsid w:val="00E706F8"/>
    <w:rsid w:val="00E70933"/>
    <w:rsid w:val="00E709B2"/>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279"/>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238"/>
    <w:rsid w:val="00E853E4"/>
    <w:rsid w:val="00E854FB"/>
    <w:rsid w:val="00E8555F"/>
    <w:rsid w:val="00E856B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323"/>
    <w:rsid w:val="00E966A8"/>
    <w:rsid w:val="00E969A1"/>
    <w:rsid w:val="00E969D5"/>
    <w:rsid w:val="00E96CFB"/>
    <w:rsid w:val="00E974EB"/>
    <w:rsid w:val="00E9781F"/>
    <w:rsid w:val="00E978BC"/>
    <w:rsid w:val="00E97E07"/>
    <w:rsid w:val="00EA06F1"/>
    <w:rsid w:val="00EA08EF"/>
    <w:rsid w:val="00EA0A80"/>
    <w:rsid w:val="00EA0C35"/>
    <w:rsid w:val="00EA0E45"/>
    <w:rsid w:val="00EA1723"/>
    <w:rsid w:val="00EA1781"/>
    <w:rsid w:val="00EA18AF"/>
    <w:rsid w:val="00EA1989"/>
    <w:rsid w:val="00EA1E34"/>
    <w:rsid w:val="00EA1EA3"/>
    <w:rsid w:val="00EA2299"/>
    <w:rsid w:val="00EA22B3"/>
    <w:rsid w:val="00EA3166"/>
    <w:rsid w:val="00EA3449"/>
    <w:rsid w:val="00EA3DD8"/>
    <w:rsid w:val="00EA4212"/>
    <w:rsid w:val="00EA4356"/>
    <w:rsid w:val="00EA46DE"/>
    <w:rsid w:val="00EA4A7A"/>
    <w:rsid w:val="00EA4A8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FD1"/>
    <w:rsid w:val="00EB2883"/>
    <w:rsid w:val="00EB29D7"/>
    <w:rsid w:val="00EB2D10"/>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E8"/>
    <w:rsid w:val="00ED1282"/>
    <w:rsid w:val="00ED148B"/>
    <w:rsid w:val="00ED1BD8"/>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AAB"/>
    <w:rsid w:val="00EF5BAC"/>
    <w:rsid w:val="00EF5F75"/>
    <w:rsid w:val="00EF60A1"/>
    <w:rsid w:val="00EF629F"/>
    <w:rsid w:val="00EF6878"/>
    <w:rsid w:val="00EF6D0F"/>
    <w:rsid w:val="00EF7482"/>
    <w:rsid w:val="00EF74F9"/>
    <w:rsid w:val="00EF78C9"/>
    <w:rsid w:val="00EF7ACF"/>
    <w:rsid w:val="00EF7C1C"/>
    <w:rsid w:val="00EF7C60"/>
    <w:rsid w:val="00EF7CE3"/>
    <w:rsid w:val="00EF7D6D"/>
    <w:rsid w:val="00F00779"/>
    <w:rsid w:val="00F00B88"/>
    <w:rsid w:val="00F00CBC"/>
    <w:rsid w:val="00F00E00"/>
    <w:rsid w:val="00F00F67"/>
    <w:rsid w:val="00F014C9"/>
    <w:rsid w:val="00F01517"/>
    <w:rsid w:val="00F01F0F"/>
    <w:rsid w:val="00F023E8"/>
    <w:rsid w:val="00F028FE"/>
    <w:rsid w:val="00F0298E"/>
    <w:rsid w:val="00F02C6D"/>
    <w:rsid w:val="00F03051"/>
    <w:rsid w:val="00F0345E"/>
    <w:rsid w:val="00F034C1"/>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342"/>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309"/>
    <w:rsid w:val="00F226D9"/>
    <w:rsid w:val="00F229A0"/>
    <w:rsid w:val="00F22A04"/>
    <w:rsid w:val="00F22C86"/>
    <w:rsid w:val="00F22E2E"/>
    <w:rsid w:val="00F22F53"/>
    <w:rsid w:val="00F22FD6"/>
    <w:rsid w:val="00F23060"/>
    <w:rsid w:val="00F23424"/>
    <w:rsid w:val="00F23822"/>
    <w:rsid w:val="00F23B11"/>
    <w:rsid w:val="00F24143"/>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6C"/>
    <w:rsid w:val="00F27DF6"/>
    <w:rsid w:val="00F30B07"/>
    <w:rsid w:val="00F313E7"/>
    <w:rsid w:val="00F31521"/>
    <w:rsid w:val="00F31633"/>
    <w:rsid w:val="00F31692"/>
    <w:rsid w:val="00F31953"/>
    <w:rsid w:val="00F31B07"/>
    <w:rsid w:val="00F31D69"/>
    <w:rsid w:val="00F31E6A"/>
    <w:rsid w:val="00F31EB5"/>
    <w:rsid w:val="00F31F5F"/>
    <w:rsid w:val="00F31F99"/>
    <w:rsid w:val="00F326B6"/>
    <w:rsid w:val="00F32A94"/>
    <w:rsid w:val="00F32C8F"/>
    <w:rsid w:val="00F334DC"/>
    <w:rsid w:val="00F33B87"/>
    <w:rsid w:val="00F33C8F"/>
    <w:rsid w:val="00F34299"/>
    <w:rsid w:val="00F34850"/>
    <w:rsid w:val="00F34A9B"/>
    <w:rsid w:val="00F34C46"/>
    <w:rsid w:val="00F34F54"/>
    <w:rsid w:val="00F350C2"/>
    <w:rsid w:val="00F354C9"/>
    <w:rsid w:val="00F354CB"/>
    <w:rsid w:val="00F36041"/>
    <w:rsid w:val="00F362B3"/>
    <w:rsid w:val="00F36338"/>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D38"/>
    <w:rsid w:val="00F45EF7"/>
    <w:rsid w:val="00F46030"/>
    <w:rsid w:val="00F47221"/>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049"/>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2843"/>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18"/>
    <w:rsid w:val="00F875FE"/>
    <w:rsid w:val="00F876A0"/>
    <w:rsid w:val="00F876AC"/>
    <w:rsid w:val="00F87AFF"/>
    <w:rsid w:val="00F87C3C"/>
    <w:rsid w:val="00F87F42"/>
    <w:rsid w:val="00F90238"/>
    <w:rsid w:val="00F90276"/>
    <w:rsid w:val="00F90290"/>
    <w:rsid w:val="00F90515"/>
    <w:rsid w:val="00F90E24"/>
    <w:rsid w:val="00F90FA2"/>
    <w:rsid w:val="00F914AE"/>
    <w:rsid w:val="00F91584"/>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36"/>
    <w:rsid w:val="00F95AB8"/>
    <w:rsid w:val="00F95B16"/>
    <w:rsid w:val="00F95C82"/>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091"/>
    <w:rsid w:val="00FA4485"/>
    <w:rsid w:val="00FA452D"/>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15CB"/>
    <w:rsid w:val="00FB183F"/>
    <w:rsid w:val="00FB18DA"/>
    <w:rsid w:val="00FB19B3"/>
    <w:rsid w:val="00FB19C9"/>
    <w:rsid w:val="00FB1A91"/>
    <w:rsid w:val="00FB1D14"/>
    <w:rsid w:val="00FB2130"/>
    <w:rsid w:val="00FB241F"/>
    <w:rsid w:val="00FB25A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0F1"/>
    <w:rsid w:val="00FC3356"/>
    <w:rsid w:val="00FC3608"/>
    <w:rsid w:val="00FC38B5"/>
    <w:rsid w:val="00FC43DB"/>
    <w:rsid w:val="00FC49B4"/>
    <w:rsid w:val="00FC4C7B"/>
    <w:rsid w:val="00FC502D"/>
    <w:rsid w:val="00FC53B4"/>
    <w:rsid w:val="00FC5AA5"/>
    <w:rsid w:val="00FC5C8E"/>
    <w:rsid w:val="00FC5DA2"/>
    <w:rsid w:val="00FC6971"/>
    <w:rsid w:val="00FC6995"/>
    <w:rsid w:val="00FC6C24"/>
    <w:rsid w:val="00FC6C72"/>
    <w:rsid w:val="00FC73D0"/>
    <w:rsid w:val="00FC7563"/>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CA"/>
    <w:rsid w:val="00FD4AD1"/>
    <w:rsid w:val="00FD4D48"/>
    <w:rsid w:val="00FD4D50"/>
    <w:rsid w:val="00FD5200"/>
    <w:rsid w:val="00FD52B3"/>
    <w:rsid w:val="00FD5400"/>
    <w:rsid w:val="00FD55C3"/>
    <w:rsid w:val="00FD5A97"/>
    <w:rsid w:val="00FD5B26"/>
    <w:rsid w:val="00FD5BC9"/>
    <w:rsid w:val="00FD5C90"/>
    <w:rsid w:val="00FD5CB6"/>
    <w:rsid w:val="00FD5CED"/>
    <w:rsid w:val="00FD6525"/>
    <w:rsid w:val="00FD6563"/>
    <w:rsid w:val="00FD77B8"/>
    <w:rsid w:val="00FE013A"/>
    <w:rsid w:val="00FE05E6"/>
    <w:rsid w:val="00FE0821"/>
    <w:rsid w:val="00FE0C1B"/>
    <w:rsid w:val="00FE0F51"/>
    <w:rsid w:val="00FE130E"/>
    <w:rsid w:val="00FE152E"/>
    <w:rsid w:val="00FE168D"/>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B5C"/>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5E3"/>
    <w:rsid w:val="00FF4BEE"/>
    <w:rsid w:val="00FF4E3C"/>
    <w:rsid w:val="00FF5087"/>
    <w:rsid w:val="00FF5589"/>
    <w:rsid w:val="00FF5594"/>
    <w:rsid w:val="00FF5813"/>
    <w:rsid w:val="00FF5CFA"/>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7BE729-7B7B-429A-9AB6-4DBD39E8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清單段落1"/>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812067082">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250844209">
          <w:marLeft w:val="1080"/>
          <w:marRight w:val="0"/>
          <w:marTop w:val="100"/>
          <w:marBottom w:val="0"/>
          <w:divBdr>
            <w:top w:val="none" w:sz="0" w:space="0" w:color="auto"/>
            <w:left w:val="none" w:sz="0" w:space="0" w:color="auto"/>
            <w:bottom w:val="none" w:sz="0" w:space="0" w:color="auto"/>
            <w:right w:val="none" w:sz="0" w:space="0" w:color="auto"/>
          </w:divBdr>
        </w:div>
        <w:div w:id="1918133106">
          <w:marLeft w:val="360"/>
          <w:marRight w:val="0"/>
          <w:marTop w:val="2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419060865">
          <w:marLeft w:val="108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2075933017">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1871427">
      <w:bodyDiv w:val="1"/>
      <w:marLeft w:val="0"/>
      <w:marRight w:val="0"/>
      <w:marTop w:val="0"/>
      <w:marBottom w:val="0"/>
      <w:divBdr>
        <w:top w:val="none" w:sz="0" w:space="0" w:color="auto"/>
        <w:left w:val="none" w:sz="0" w:space="0" w:color="auto"/>
        <w:bottom w:val="none" w:sz="0" w:space="0" w:color="auto"/>
        <w:right w:val="none" w:sz="0" w:space="0" w:color="auto"/>
      </w:divBdr>
      <w:divsChild>
        <w:div w:id="329068441">
          <w:marLeft w:val="360"/>
          <w:marRight w:val="0"/>
          <w:marTop w:val="200"/>
          <w:marBottom w:val="0"/>
          <w:divBdr>
            <w:top w:val="none" w:sz="0" w:space="0" w:color="auto"/>
            <w:left w:val="none" w:sz="0" w:space="0" w:color="auto"/>
            <w:bottom w:val="none" w:sz="0" w:space="0" w:color="auto"/>
            <w:right w:val="none" w:sz="0" w:space="0" w:color="auto"/>
          </w:divBdr>
        </w:div>
        <w:div w:id="1286352352">
          <w:marLeft w:val="360"/>
          <w:marRight w:val="0"/>
          <w:marTop w:val="200"/>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2288645">
      <w:bodyDiv w:val="1"/>
      <w:marLeft w:val="0"/>
      <w:marRight w:val="0"/>
      <w:marTop w:val="0"/>
      <w:marBottom w:val="0"/>
      <w:divBdr>
        <w:top w:val="none" w:sz="0" w:space="0" w:color="auto"/>
        <w:left w:val="none" w:sz="0" w:space="0" w:color="auto"/>
        <w:bottom w:val="none" w:sz="0" w:space="0" w:color="auto"/>
        <w:right w:val="none" w:sz="0" w:space="0" w:color="auto"/>
      </w:divBdr>
      <w:divsChild>
        <w:div w:id="107510629">
          <w:marLeft w:val="1080"/>
          <w:marRight w:val="0"/>
          <w:marTop w:val="100"/>
          <w:marBottom w:val="0"/>
          <w:divBdr>
            <w:top w:val="none" w:sz="0" w:space="0" w:color="auto"/>
            <w:left w:val="none" w:sz="0" w:space="0" w:color="auto"/>
            <w:bottom w:val="none" w:sz="0" w:space="0" w:color="auto"/>
            <w:right w:val="none" w:sz="0" w:space="0" w:color="auto"/>
          </w:divBdr>
        </w:div>
        <w:div w:id="458302844">
          <w:marLeft w:val="1080"/>
          <w:marRight w:val="0"/>
          <w:marTop w:val="100"/>
          <w:marBottom w:val="0"/>
          <w:divBdr>
            <w:top w:val="none" w:sz="0" w:space="0" w:color="auto"/>
            <w:left w:val="none" w:sz="0" w:space="0" w:color="auto"/>
            <w:bottom w:val="none" w:sz="0" w:space="0" w:color="auto"/>
            <w:right w:val="none" w:sz="0" w:space="0" w:color="auto"/>
          </w:divBdr>
        </w:div>
        <w:div w:id="480777558">
          <w:marLeft w:val="1080"/>
          <w:marRight w:val="0"/>
          <w:marTop w:val="100"/>
          <w:marBottom w:val="0"/>
          <w:divBdr>
            <w:top w:val="none" w:sz="0" w:space="0" w:color="auto"/>
            <w:left w:val="none" w:sz="0" w:space="0" w:color="auto"/>
            <w:bottom w:val="none" w:sz="0" w:space="0" w:color="auto"/>
            <w:right w:val="none" w:sz="0" w:space="0" w:color="auto"/>
          </w:divBdr>
        </w:div>
        <w:div w:id="650207504">
          <w:marLeft w:val="360"/>
          <w:marRight w:val="0"/>
          <w:marTop w:val="200"/>
          <w:marBottom w:val="0"/>
          <w:divBdr>
            <w:top w:val="none" w:sz="0" w:space="0" w:color="auto"/>
            <w:left w:val="none" w:sz="0" w:space="0" w:color="auto"/>
            <w:bottom w:val="none" w:sz="0" w:space="0" w:color="auto"/>
            <w:right w:val="none" w:sz="0" w:space="0" w:color="auto"/>
          </w:divBdr>
        </w:div>
        <w:div w:id="661154056">
          <w:marLeft w:val="360"/>
          <w:marRight w:val="0"/>
          <w:marTop w:val="200"/>
          <w:marBottom w:val="0"/>
          <w:divBdr>
            <w:top w:val="none" w:sz="0" w:space="0" w:color="auto"/>
            <w:left w:val="none" w:sz="0" w:space="0" w:color="auto"/>
            <w:bottom w:val="none" w:sz="0" w:space="0" w:color="auto"/>
            <w:right w:val="none" w:sz="0" w:space="0" w:color="auto"/>
          </w:divBdr>
        </w:div>
        <w:div w:id="786235525">
          <w:marLeft w:val="1080"/>
          <w:marRight w:val="0"/>
          <w:marTop w:val="100"/>
          <w:marBottom w:val="0"/>
          <w:divBdr>
            <w:top w:val="none" w:sz="0" w:space="0" w:color="auto"/>
            <w:left w:val="none" w:sz="0" w:space="0" w:color="auto"/>
            <w:bottom w:val="none" w:sz="0" w:space="0" w:color="auto"/>
            <w:right w:val="none" w:sz="0" w:space="0" w:color="auto"/>
          </w:divBdr>
        </w:div>
        <w:div w:id="835804975">
          <w:marLeft w:val="1080"/>
          <w:marRight w:val="0"/>
          <w:marTop w:val="100"/>
          <w:marBottom w:val="0"/>
          <w:divBdr>
            <w:top w:val="none" w:sz="0" w:space="0" w:color="auto"/>
            <w:left w:val="none" w:sz="0" w:space="0" w:color="auto"/>
            <w:bottom w:val="none" w:sz="0" w:space="0" w:color="auto"/>
            <w:right w:val="none" w:sz="0" w:space="0" w:color="auto"/>
          </w:divBdr>
        </w:div>
        <w:div w:id="1299914231">
          <w:marLeft w:val="360"/>
          <w:marRight w:val="0"/>
          <w:marTop w:val="200"/>
          <w:marBottom w:val="0"/>
          <w:divBdr>
            <w:top w:val="none" w:sz="0" w:space="0" w:color="auto"/>
            <w:left w:val="none" w:sz="0" w:space="0" w:color="auto"/>
            <w:bottom w:val="none" w:sz="0" w:space="0" w:color="auto"/>
            <w:right w:val="none" w:sz="0" w:space="0" w:color="auto"/>
          </w:divBdr>
        </w:div>
        <w:div w:id="1612349204">
          <w:marLeft w:val="1080"/>
          <w:marRight w:val="0"/>
          <w:marTop w:val="100"/>
          <w:marBottom w:val="0"/>
          <w:divBdr>
            <w:top w:val="none" w:sz="0" w:space="0" w:color="auto"/>
            <w:left w:val="none" w:sz="0" w:space="0" w:color="auto"/>
            <w:bottom w:val="none" w:sz="0" w:space="0" w:color="auto"/>
            <w:right w:val="none" w:sz="0" w:space="0" w:color="auto"/>
          </w:divBdr>
        </w:div>
        <w:div w:id="1756903128">
          <w:marLeft w:val="360"/>
          <w:marRight w:val="0"/>
          <w:marTop w:val="200"/>
          <w:marBottom w:val="0"/>
          <w:divBdr>
            <w:top w:val="none" w:sz="0" w:space="0" w:color="auto"/>
            <w:left w:val="none" w:sz="0" w:space="0" w:color="auto"/>
            <w:bottom w:val="none" w:sz="0" w:space="0" w:color="auto"/>
            <w:right w:val="none" w:sz="0" w:space="0" w:color="auto"/>
          </w:divBdr>
        </w:div>
        <w:div w:id="2027167592">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5415034">
      <w:bodyDiv w:val="1"/>
      <w:marLeft w:val="0"/>
      <w:marRight w:val="0"/>
      <w:marTop w:val="0"/>
      <w:marBottom w:val="0"/>
      <w:divBdr>
        <w:top w:val="none" w:sz="0" w:space="0" w:color="auto"/>
        <w:left w:val="none" w:sz="0" w:space="0" w:color="auto"/>
        <w:bottom w:val="none" w:sz="0" w:space="0" w:color="auto"/>
        <w:right w:val="none" w:sz="0" w:space="0" w:color="auto"/>
      </w:divBdr>
      <w:divsChild>
        <w:div w:id="142236197">
          <w:marLeft w:val="1800"/>
          <w:marRight w:val="0"/>
          <w:marTop w:val="100"/>
          <w:marBottom w:val="0"/>
          <w:divBdr>
            <w:top w:val="none" w:sz="0" w:space="0" w:color="auto"/>
            <w:left w:val="none" w:sz="0" w:space="0" w:color="auto"/>
            <w:bottom w:val="none" w:sz="0" w:space="0" w:color="auto"/>
            <w:right w:val="none" w:sz="0" w:space="0" w:color="auto"/>
          </w:divBdr>
        </w:div>
        <w:div w:id="204413737">
          <w:marLeft w:val="360"/>
          <w:marRight w:val="0"/>
          <w:marTop w:val="200"/>
          <w:marBottom w:val="0"/>
          <w:divBdr>
            <w:top w:val="none" w:sz="0" w:space="0" w:color="auto"/>
            <w:left w:val="none" w:sz="0" w:space="0" w:color="auto"/>
            <w:bottom w:val="none" w:sz="0" w:space="0" w:color="auto"/>
            <w:right w:val="none" w:sz="0" w:space="0" w:color="auto"/>
          </w:divBdr>
        </w:div>
        <w:div w:id="215242539">
          <w:marLeft w:val="2520"/>
          <w:marRight w:val="0"/>
          <w:marTop w:val="100"/>
          <w:marBottom w:val="0"/>
          <w:divBdr>
            <w:top w:val="none" w:sz="0" w:space="0" w:color="auto"/>
            <w:left w:val="none" w:sz="0" w:space="0" w:color="auto"/>
            <w:bottom w:val="none" w:sz="0" w:space="0" w:color="auto"/>
            <w:right w:val="none" w:sz="0" w:space="0" w:color="auto"/>
          </w:divBdr>
        </w:div>
        <w:div w:id="451755025">
          <w:marLeft w:val="1800"/>
          <w:marRight w:val="0"/>
          <w:marTop w:val="100"/>
          <w:marBottom w:val="0"/>
          <w:divBdr>
            <w:top w:val="none" w:sz="0" w:space="0" w:color="auto"/>
            <w:left w:val="none" w:sz="0" w:space="0" w:color="auto"/>
            <w:bottom w:val="none" w:sz="0" w:space="0" w:color="auto"/>
            <w:right w:val="none" w:sz="0" w:space="0" w:color="auto"/>
          </w:divBdr>
        </w:div>
        <w:div w:id="483591661">
          <w:marLeft w:val="1800"/>
          <w:marRight w:val="0"/>
          <w:marTop w:val="100"/>
          <w:marBottom w:val="0"/>
          <w:divBdr>
            <w:top w:val="none" w:sz="0" w:space="0" w:color="auto"/>
            <w:left w:val="none" w:sz="0" w:space="0" w:color="auto"/>
            <w:bottom w:val="none" w:sz="0" w:space="0" w:color="auto"/>
            <w:right w:val="none" w:sz="0" w:space="0" w:color="auto"/>
          </w:divBdr>
        </w:div>
        <w:div w:id="910623823">
          <w:marLeft w:val="2520"/>
          <w:marRight w:val="0"/>
          <w:marTop w:val="100"/>
          <w:marBottom w:val="0"/>
          <w:divBdr>
            <w:top w:val="none" w:sz="0" w:space="0" w:color="auto"/>
            <w:left w:val="none" w:sz="0" w:space="0" w:color="auto"/>
            <w:bottom w:val="none" w:sz="0" w:space="0" w:color="auto"/>
            <w:right w:val="none" w:sz="0" w:space="0" w:color="auto"/>
          </w:divBdr>
        </w:div>
        <w:div w:id="1678540279">
          <w:marLeft w:val="2520"/>
          <w:marRight w:val="0"/>
          <w:marTop w:val="100"/>
          <w:marBottom w:val="0"/>
          <w:divBdr>
            <w:top w:val="none" w:sz="0" w:space="0" w:color="auto"/>
            <w:left w:val="none" w:sz="0" w:space="0" w:color="auto"/>
            <w:bottom w:val="none" w:sz="0" w:space="0" w:color="auto"/>
            <w:right w:val="none" w:sz="0" w:space="0" w:color="auto"/>
          </w:divBdr>
        </w:div>
        <w:div w:id="1748502355">
          <w:marLeft w:val="1080"/>
          <w:marRight w:val="0"/>
          <w:marTop w:val="100"/>
          <w:marBottom w:val="0"/>
          <w:divBdr>
            <w:top w:val="none" w:sz="0" w:space="0" w:color="auto"/>
            <w:left w:val="none" w:sz="0" w:space="0" w:color="auto"/>
            <w:bottom w:val="none" w:sz="0" w:space="0" w:color="auto"/>
            <w:right w:val="none" w:sz="0" w:space="0" w:color="auto"/>
          </w:divBdr>
        </w:div>
        <w:div w:id="1911185602">
          <w:marLeft w:val="2520"/>
          <w:marRight w:val="0"/>
          <w:marTop w:val="100"/>
          <w:marBottom w:val="0"/>
          <w:divBdr>
            <w:top w:val="none" w:sz="0" w:space="0" w:color="auto"/>
            <w:left w:val="none" w:sz="0" w:space="0" w:color="auto"/>
            <w:bottom w:val="none" w:sz="0" w:space="0" w:color="auto"/>
            <w:right w:val="none" w:sz="0" w:space="0" w:color="auto"/>
          </w:divBdr>
        </w:div>
        <w:div w:id="206367542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53569013">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552287">
      <w:bodyDiv w:val="1"/>
      <w:marLeft w:val="0"/>
      <w:marRight w:val="0"/>
      <w:marTop w:val="0"/>
      <w:marBottom w:val="0"/>
      <w:divBdr>
        <w:top w:val="none" w:sz="0" w:space="0" w:color="auto"/>
        <w:left w:val="none" w:sz="0" w:space="0" w:color="auto"/>
        <w:bottom w:val="none" w:sz="0" w:space="0" w:color="auto"/>
        <w:right w:val="none" w:sz="0" w:space="0" w:color="auto"/>
      </w:divBdr>
      <w:divsChild>
        <w:div w:id="234976875">
          <w:marLeft w:val="1080"/>
          <w:marRight w:val="0"/>
          <w:marTop w:val="100"/>
          <w:marBottom w:val="0"/>
          <w:divBdr>
            <w:top w:val="none" w:sz="0" w:space="0" w:color="auto"/>
            <w:left w:val="none" w:sz="0" w:space="0" w:color="auto"/>
            <w:bottom w:val="none" w:sz="0" w:space="0" w:color="auto"/>
            <w:right w:val="none" w:sz="0" w:space="0" w:color="auto"/>
          </w:divBdr>
        </w:div>
        <w:div w:id="252858273">
          <w:marLeft w:val="1800"/>
          <w:marRight w:val="0"/>
          <w:marTop w:val="100"/>
          <w:marBottom w:val="0"/>
          <w:divBdr>
            <w:top w:val="none" w:sz="0" w:space="0" w:color="auto"/>
            <w:left w:val="none" w:sz="0" w:space="0" w:color="auto"/>
            <w:bottom w:val="none" w:sz="0" w:space="0" w:color="auto"/>
            <w:right w:val="none" w:sz="0" w:space="0" w:color="auto"/>
          </w:divBdr>
        </w:div>
        <w:div w:id="332343464">
          <w:marLeft w:val="360"/>
          <w:marRight w:val="0"/>
          <w:marTop w:val="200"/>
          <w:marBottom w:val="0"/>
          <w:divBdr>
            <w:top w:val="none" w:sz="0" w:space="0" w:color="auto"/>
            <w:left w:val="none" w:sz="0" w:space="0" w:color="auto"/>
            <w:bottom w:val="none" w:sz="0" w:space="0" w:color="auto"/>
            <w:right w:val="none" w:sz="0" w:space="0" w:color="auto"/>
          </w:divBdr>
        </w:div>
        <w:div w:id="423693610">
          <w:marLeft w:val="1080"/>
          <w:marRight w:val="0"/>
          <w:marTop w:val="100"/>
          <w:marBottom w:val="0"/>
          <w:divBdr>
            <w:top w:val="none" w:sz="0" w:space="0" w:color="auto"/>
            <w:left w:val="none" w:sz="0" w:space="0" w:color="auto"/>
            <w:bottom w:val="none" w:sz="0" w:space="0" w:color="auto"/>
            <w:right w:val="none" w:sz="0" w:space="0" w:color="auto"/>
          </w:divBdr>
        </w:div>
        <w:div w:id="504901960">
          <w:marLeft w:val="360"/>
          <w:marRight w:val="0"/>
          <w:marTop w:val="200"/>
          <w:marBottom w:val="0"/>
          <w:divBdr>
            <w:top w:val="none" w:sz="0" w:space="0" w:color="auto"/>
            <w:left w:val="none" w:sz="0" w:space="0" w:color="auto"/>
            <w:bottom w:val="none" w:sz="0" w:space="0" w:color="auto"/>
            <w:right w:val="none" w:sz="0" w:space="0" w:color="auto"/>
          </w:divBdr>
        </w:div>
        <w:div w:id="768044250">
          <w:marLeft w:val="1080"/>
          <w:marRight w:val="0"/>
          <w:marTop w:val="100"/>
          <w:marBottom w:val="0"/>
          <w:divBdr>
            <w:top w:val="none" w:sz="0" w:space="0" w:color="auto"/>
            <w:left w:val="none" w:sz="0" w:space="0" w:color="auto"/>
            <w:bottom w:val="none" w:sz="0" w:space="0" w:color="auto"/>
            <w:right w:val="none" w:sz="0" w:space="0" w:color="auto"/>
          </w:divBdr>
        </w:div>
        <w:div w:id="1516917117">
          <w:marLeft w:val="1080"/>
          <w:marRight w:val="0"/>
          <w:marTop w:val="100"/>
          <w:marBottom w:val="0"/>
          <w:divBdr>
            <w:top w:val="none" w:sz="0" w:space="0" w:color="auto"/>
            <w:left w:val="none" w:sz="0" w:space="0" w:color="auto"/>
            <w:bottom w:val="none" w:sz="0" w:space="0" w:color="auto"/>
            <w:right w:val="none" w:sz="0" w:space="0" w:color="auto"/>
          </w:divBdr>
        </w:div>
        <w:div w:id="1710958179">
          <w:marLeft w:val="1080"/>
          <w:marRight w:val="0"/>
          <w:marTop w:val="100"/>
          <w:marBottom w:val="0"/>
          <w:divBdr>
            <w:top w:val="none" w:sz="0" w:space="0" w:color="auto"/>
            <w:left w:val="none" w:sz="0" w:space="0" w:color="auto"/>
            <w:bottom w:val="none" w:sz="0" w:space="0" w:color="auto"/>
            <w:right w:val="none" w:sz="0" w:space="0" w:color="auto"/>
          </w:divBdr>
        </w:div>
        <w:div w:id="1877767739">
          <w:marLeft w:val="1080"/>
          <w:marRight w:val="0"/>
          <w:marTop w:val="100"/>
          <w:marBottom w:val="0"/>
          <w:divBdr>
            <w:top w:val="none" w:sz="0" w:space="0" w:color="auto"/>
            <w:left w:val="none" w:sz="0" w:space="0" w:color="auto"/>
            <w:bottom w:val="none" w:sz="0" w:space="0" w:color="auto"/>
            <w:right w:val="none" w:sz="0" w:space="0" w:color="auto"/>
          </w:divBdr>
        </w:div>
        <w:div w:id="1889611983">
          <w:marLeft w:val="360"/>
          <w:marRight w:val="0"/>
          <w:marTop w:val="200"/>
          <w:marBottom w:val="0"/>
          <w:divBdr>
            <w:top w:val="none" w:sz="0" w:space="0" w:color="auto"/>
            <w:left w:val="none" w:sz="0" w:space="0" w:color="auto"/>
            <w:bottom w:val="none" w:sz="0" w:space="0" w:color="auto"/>
            <w:right w:val="none" w:sz="0" w:space="0" w:color="auto"/>
          </w:divBdr>
        </w:div>
        <w:div w:id="2127307137">
          <w:marLeft w:val="1080"/>
          <w:marRight w:val="0"/>
          <w:marTop w:val="100"/>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40215336">
      <w:bodyDiv w:val="1"/>
      <w:marLeft w:val="0"/>
      <w:marRight w:val="0"/>
      <w:marTop w:val="0"/>
      <w:marBottom w:val="0"/>
      <w:divBdr>
        <w:top w:val="none" w:sz="0" w:space="0" w:color="auto"/>
        <w:left w:val="none" w:sz="0" w:space="0" w:color="auto"/>
        <w:bottom w:val="none" w:sz="0" w:space="0" w:color="auto"/>
        <w:right w:val="none" w:sz="0" w:space="0" w:color="auto"/>
      </w:divBdr>
      <w:divsChild>
        <w:div w:id="49348913">
          <w:marLeft w:val="360"/>
          <w:marRight w:val="0"/>
          <w:marTop w:val="200"/>
          <w:marBottom w:val="0"/>
          <w:divBdr>
            <w:top w:val="none" w:sz="0" w:space="0" w:color="auto"/>
            <w:left w:val="none" w:sz="0" w:space="0" w:color="auto"/>
            <w:bottom w:val="none" w:sz="0" w:space="0" w:color="auto"/>
            <w:right w:val="none" w:sz="0" w:space="0" w:color="auto"/>
          </w:divBdr>
        </w:div>
        <w:div w:id="234436171">
          <w:marLeft w:val="1080"/>
          <w:marRight w:val="0"/>
          <w:marTop w:val="100"/>
          <w:marBottom w:val="0"/>
          <w:divBdr>
            <w:top w:val="none" w:sz="0" w:space="0" w:color="auto"/>
            <w:left w:val="none" w:sz="0" w:space="0" w:color="auto"/>
            <w:bottom w:val="none" w:sz="0" w:space="0" w:color="auto"/>
            <w:right w:val="none" w:sz="0" w:space="0" w:color="auto"/>
          </w:divBdr>
        </w:div>
        <w:div w:id="561601563">
          <w:marLeft w:val="1080"/>
          <w:marRight w:val="0"/>
          <w:marTop w:val="100"/>
          <w:marBottom w:val="0"/>
          <w:divBdr>
            <w:top w:val="none" w:sz="0" w:space="0" w:color="auto"/>
            <w:left w:val="none" w:sz="0" w:space="0" w:color="auto"/>
            <w:bottom w:val="none" w:sz="0" w:space="0" w:color="auto"/>
            <w:right w:val="none" w:sz="0" w:space="0" w:color="auto"/>
          </w:divBdr>
        </w:div>
        <w:div w:id="1032342993">
          <w:marLeft w:val="360"/>
          <w:marRight w:val="0"/>
          <w:marTop w:val="200"/>
          <w:marBottom w:val="0"/>
          <w:divBdr>
            <w:top w:val="none" w:sz="0" w:space="0" w:color="auto"/>
            <w:left w:val="none" w:sz="0" w:space="0" w:color="auto"/>
            <w:bottom w:val="none" w:sz="0" w:space="0" w:color="auto"/>
            <w:right w:val="none" w:sz="0" w:space="0" w:color="auto"/>
          </w:divBdr>
        </w:div>
        <w:div w:id="1121413919">
          <w:marLeft w:val="1800"/>
          <w:marRight w:val="0"/>
          <w:marTop w:val="100"/>
          <w:marBottom w:val="0"/>
          <w:divBdr>
            <w:top w:val="none" w:sz="0" w:space="0" w:color="auto"/>
            <w:left w:val="none" w:sz="0" w:space="0" w:color="auto"/>
            <w:bottom w:val="none" w:sz="0" w:space="0" w:color="auto"/>
            <w:right w:val="none" w:sz="0" w:space="0" w:color="auto"/>
          </w:divBdr>
        </w:div>
        <w:div w:id="1366560194">
          <w:marLeft w:val="1080"/>
          <w:marRight w:val="0"/>
          <w:marTop w:val="100"/>
          <w:marBottom w:val="0"/>
          <w:divBdr>
            <w:top w:val="none" w:sz="0" w:space="0" w:color="auto"/>
            <w:left w:val="none" w:sz="0" w:space="0" w:color="auto"/>
            <w:bottom w:val="none" w:sz="0" w:space="0" w:color="auto"/>
            <w:right w:val="none" w:sz="0" w:space="0" w:color="auto"/>
          </w:divBdr>
        </w:div>
        <w:div w:id="1527595701">
          <w:marLeft w:val="1080"/>
          <w:marRight w:val="0"/>
          <w:marTop w:val="100"/>
          <w:marBottom w:val="0"/>
          <w:divBdr>
            <w:top w:val="none" w:sz="0" w:space="0" w:color="auto"/>
            <w:left w:val="none" w:sz="0" w:space="0" w:color="auto"/>
            <w:bottom w:val="none" w:sz="0" w:space="0" w:color="auto"/>
            <w:right w:val="none" w:sz="0" w:space="0" w:color="auto"/>
          </w:divBdr>
        </w:div>
        <w:div w:id="1603414720">
          <w:marLeft w:val="1080"/>
          <w:marRight w:val="0"/>
          <w:marTop w:val="100"/>
          <w:marBottom w:val="0"/>
          <w:divBdr>
            <w:top w:val="none" w:sz="0" w:space="0" w:color="auto"/>
            <w:left w:val="none" w:sz="0" w:space="0" w:color="auto"/>
            <w:bottom w:val="none" w:sz="0" w:space="0" w:color="auto"/>
            <w:right w:val="none" w:sz="0" w:space="0" w:color="auto"/>
          </w:divBdr>
        </w:div>
        <w:div w:id="1629511004">
          <w:marLeft w:val="360"/>
          <w:marRight w:val="0"/>
          <w:marTop w:val="200"/>
          <w:marBottom w:val="0"/>
          <w:divBdr>
            <w:top w:val="none" w:sz="0" w:space="0" w:color="auto"/>
            <w:left w:val="none" w:sz="0" w:space="0" w:color="auto"/>
            <w:bottom w:val="none" w:sz="0" w:space="0" w:color="auto"/>
            <w:right w:val="none" w:sz="0" w:space="0" w:color="auto"/>
          </w:divBdr>
        </w:div>
        <w:div w:id="1751656065">
          <w:marLeft w:val="1080"/>
          <w:marRight w:val="0"/>
          <w:marTop w:val="100"/>
          <w:marBottom w:val="0"/>
          <w:divBdr>
            <w:top w:val="none" w:sz="0" w:space="0" w:color="auto"/>
            <w:left w:val="none" w:sz="0" w:space="0" w:color="auto"/>
            <w:bottom w:val="none" w:sz="0" w:space="0" w:color="auto"/>
            <w:right w:val="none" w:sz="0" w:space="0" w:color="auto"/>
          </w:divBdr>
        </w:div>
        <w:div w:id="1871063121">
          <w:marLeft w:val="1080"/>
          <w:marRight w:val="0"/>
          <w:marTop w:val="100"/>
          <w:marBottom w:val="0"/>
          <w:divBdr>
            <w:top w:val="none" w:sz="0" w:space="0" w:color="auto"/>
            <w:left w:val="none" w:sz="0" w:space="0" w:color="auto"/>
            <w:bottom w:val="none" w:sz="0" w:space="0" w:color="auto"/>
            <w:right w:val="none" w:sz="0" w:space="0" w:color="auto"/>
          </w:divBdr>
        </w:div>
        <w:div w:id="1908302142">
          <w:marLeft w:val="360"/>
          <w:marRight w:val="0"/>
          <w:marTop w:val="2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59716531">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1566070239">
          <w:marLeft w:val="1080"/>
          <w:marRight w:val="0"/>
          <w:marTop w:val="100"/>
          <w:marBottom w:val="0"/>
          <w:divBdr>
            <w:top w:val="none" w:sz="0" w:space="0" w:color="auto"/>
            <w:left w:val="none" w:sz="0" w:space="0" w:color="auto"/>
            <w:bottom w:val="none" w:sz="0" w:space="0" w:color="auto"/>
            <w:right w:val="none" w:sz="0" w:space="0" w:color="auto"/>
          </w:divBdr>
        </w:div>
        <w:div w:id="2121877217">
          <w:marLeft w:val="360"/>
          <w:marRight w:val="0"/>
          <w:marTop w:val="2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771393701">
      <w:bodyDiv w:val="1"/>
      <w:marLeft w:val="0"/>
      <w:marRight w:val="0"/>
      <w:marTop w:val="0"/>
      <w:marBottom w:val="0"/>
      <w:divBdr>
        <w:top w:val="none" w:sz="0" w:space="0" w:color="auto"/>
        <w:left w:val="none" w:sz="0" w:space="0" w:color="auto"/>
        <w:bottom w:val="none" w:sz="0" w:space="0" w:color="auto"/>
        <w:right w:val="none" w:sz="0" w:space="0" w:color="auto"/>
      </w:divBdr>
      <w:divsChild>
        <w:div w:id="510725870">
          <w:marLeft w:val="1080"/>
          <w:marRight w:val="0"/>
          <w:marTop w:val="100"/>
          <w:marBottom w:val="0"/>
          <w:divBdr>
            <w:top w:val="none" w:sz="0" w:space="0" w:color="auto"/>
            <w:left w:val="none" w:sz="0" w:space="0" w:color="auto"/>
            <w:bottom w:val="none" w:sz="0" w:space="0" w:color="auto"/>
            <w:right w:val="none" w:sz="0" w:space="0" w:color="auto"/>
          </w:divBdr>
        </w:div>
        <w:div w:id="1208882448">
          <w:marLeft w:val="360"/>
          <w:marRight w:val="0"/>
          <w:marTop w:val="200"/>
          <w:marBottom w:val="0"/>
          <w:divBdr>
            <w:top w:val="none" w:sz="0" w:space="0" w:color="auto"/>
            <w:left w:val="none" w:sz="0" w:space="0" w:color="auto"/>
            <w:bottom w:val="none" w:sz="0" w:space="0" w:color="auto"/>
            <w:right w:val="none" w:sz="0" w:space="0" w:color="auto"/>
          </w:divBdr>
        </w:div>
        <w:div w:id="1277567928">
          <w:marLeft w:val="360"/>
          <w:marRight w:val="0"/>
          <w:marTop w:val="200"/>
          <w:marBottom w:val="0"/>
          <w:divBdr>
            <w:top w:val="none" w:sz="0" w:space="0" w:color="auto"/>
            <w:left w:val="none" w:sz="0" w:space="0" w:color="auto"/>
            <w:bottom w:val="none" w:sz="0" w:space="0" w:color="auto"/>
            <w:right w:val="none" w:sz="0" w:space="0" w:color="auto"/>
          </w:divBdr>
        </w:div>
        <w:div w:id="1608540130">
          <w:marLeft w:val="1080"/>
          <w:marRight w:val="0"/>
          <w:marTop w:val="100"/>
          <w:marBottom w:val="0"/>
          <w:divBdr>
            <w:top w:val="none" w:sz="0" w:space="0" w:color="auto"/>
            <w:left w:val="none" w:sz="0" w:space="0" w:color="auto"/>
            <w:bottom w:val="none" w:sz="0" w:space="0" w:color="auto"/>
            <w:right w:val="none" w:sz="0" w:space="0" w:color="auto"/>
          </w:divBdr>
        </w:div>
        <w:div w:id="1947879926">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2854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F0C7EE2F-8F93-4C70-8991-E6B18411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2944</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2022-01-10T15:19:00Z</dcterms:created>
  <dcterms:modified xsi:type="dcterms:W3CDTF">2022-01-10T15:19:00Z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(3)pd0huVOSi7vufxKAX1TGB+1nj0oDE6gnoW+UEU39/F4J130VIjdPXSJVFzK2xshCnWIO6gNl
cOsmy2q5nMa0P3Sa8TAT5CEzK+K3geiv2fr8UOorZT1pRwteD7lzo7OHAB87haUFE9KmZ2i4
eww72wvqZGZuxkni8pY4iMUKZcogFv9g4BZZhH3da5fMrY2+wFY3wJQCNX7UBXY/CO6A9MtA
UCOo0t1fKFmXc0P0Iv</vt:lpwstr>
  </property>
  <property fmtid="{D5CDD505-2E9C-101B-9397-08002B2CF9AE}" pid="17" name="_2015_ms_pID_725343_00">
    <vt:lpwstr>_2015_ms_pID_725343</vt:lpwstr>
  </property>
  <property fmtid="{D5CDD505-2E9C-101B-9397-08002B2CF9AE}" pid="18" name="_2015_ms_pID_7253431">
    <vt:lpwstr>gEbGgBsk1iA+SxzOVtQv21KO3R3MR/zee6i41RQIsgr6j+xrY6sI+r
BByf7fJ0I3XZEnKXN5HoXrBsUb6pRV86CzOPZd9/LaoZ9sBCAZTaKl5y5wyUtqbfzE5AnU2S
nZDxQyP4GPMu4mP4DDs2uPqDDVGawGO5i2VtdR5WaTYA0a1gZqvRdQii+mXxwgJ9mZpjjCzs
kIhcKuGdULn0r5cv+C7dlVaxLAsJoGYkJxuZ</vt:lpwstr>
  </property>
  <property fmtid="{D5CDD505-2E9C-101B-9397-08002B2CF9AE}" pid="19" name="_2015_ms_pID_7253431_00">
    <vt:lpwstr>_2015_ms_pID_7253431</vt:lpwstr>
  </property>
  <property fmtid="{D5CDD505-2E9C-101B-9397-08002B2CF9AE}" pid="20" name="_2015_ms_pID_7253432">
    <vt:lpwstr>Hpw9CkHHqOJA2vJPSN24m2HzBHsFILna+GY6
yQQwqHoXEYTNEHa/0b6x1dKSgMNC1vpV2cNJg0kQTIf4iI2LrnQ=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