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E296" w14:textId="460B5600" w:rsidR="009B37B2" w:rsidRDefault="00825D1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100-e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R4-21</w:t>
      </w:r>
      <w:r w:rsidR="002F382A" w:rsidRPr="002F382A">
        <w:rPr>
          <w:rFonts w:ascii="Arial" w:eastAsiaTheme="minorEastAsia" w:hAnsi="Arial" w:cs="Arial"/>
          <w:b/>
          <w:sz w:val="24"/>
          <w:szCs w:val="24"/>
          <w:lang w:eastAsia="zh-CN"/>
        </w:rPr>
        <w:t>1</w:t>
      </w:r>
      <w:r w:rsidR="007A30A6">
        <w:rPr>
          <w:rFonts w:ascii="Arial" w:eastAsiaTheme="minorEastAsia" w:hAnsi="Arial" w:cs="Arial"/>
          <w:b/>
          <w:sz w:val="24"/>
          <w:szCs w:val="24"/>
          <w:lang w:eastAsia="zh-CN"/>
        </w:rPr>
        <w:t>4994</w:t>
      </w:r>
    </w:p>
    <w:p w14:paraId="46C15741" w14:textId="77777777" w:rsidR="009B37B2" w:rsidRDefault="00825D1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16</w:t>
      </w:r>
      <w:r>
        <w:rPr>
          <w:rFonts w:ascii="Arial" w:hAnsi="Arial"/>
          <w:b/>
          <w:sz w:val="24"/>
          <w:szCs w:val="24"/>
          <w:vertAlign w:val="superscript"/>
          <w:lang w:eastAsia="zh-CN"/>
        </w:rPr>
        <w:t>th</w:t>
      </w:r>
      <w:r>
        <w:rPr>
          <w:rFonts w:ascii="Arial" w:hAnsi="Arial"/>
          <w:b/>
          <w:sz w:val="24"/>
          <w:szCs w:val="24"/>
          <w:lang w:eastAsia="zh-CN"/>
        </w:rPr>
        <w:t xml:space="preserve"> – 27</w:t>
      </w:r>
      <w:r>
        <w:rPr>
          <w:rFonts w:ascii="Arial" w:hAnsi="Arial"/>
          <w:b/>
          <w:sz w:val="24"/>
          <w:szCs w:val="24"/>
          <w:vertAlign w:val="superscript"/>
          <w:lang w:eastAsia="zh-CN"/>
        </w:rPr>
        <w:t>th</w:t>
      </w:r>
      <w:r>
        <w:rPr>
          <w:rFonts w:ascii="Arial" w:hAnsi="Arial"/>
          <w:b/>
          <w:sz w:val="24"/>
          <w:szCs w:val="24"/>
          <w:lang w:eastAsia="zh-CN"/>
        </w:rPr>
        <w:t xml:space="preserve"> August, 2021</w:t>
      </w:r>
    </w:p>
    <w:p w14:paraId="023D2C63" w14:textId="77777777" w:rsidR="009B37B2" w:rsidRDefault="009B37B2">
      <w:pPr>
        <w:spacing w:after="120"/>
        <w:ind w:left="1985" w:hanging="1985"/>
        <w:rPr>
          <w:rFonts w:ascii="Arial" w:eastAsia="MS Mincho" w:hAnsi="Arial" w:cs="Arial"/>
          <w:b/>
          <w:sz w:val="22"/>
        </w:rPr>
      </w:pPr>
    </w:p>
    <w:p w14:paraId="7FDC8849" w14:textId="062EF427" w:rsidR="009B37B2" w:rsidRDefault="00825D1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8923C6">
        <w:rPr>
          <w:rFonts w:ascii="Arial" w:eastAsiaTheme="minorEastAsia" w:hAnsi="Arial" w:cs="Arial"/>
          <w:color w:val="000000"/>
          <w:sz w:val="22"/>
          <w:lang w:eastAsia="zh-CN"/>
        </w:rPr>
        <w:t>9.19.1</w:t>
      </w:r>
    </w:p>
    <w:p w14:paraId="4A654CCF" w14:textId="4CD83673" w:rsidR="009B37B2" w:rsidRDefault="00825D1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7A30A6">
        <w:rPr>
          <w:rFonts w:ascii="Arial" w:hAnsi="Arial" w:cs="Arial"/>
          <w:color w:val="000000"/>
          <w:sz w:val="22"/>
          <w:lang w:eastAsia="zh-CN"/>
        </w:rPr>
        <w:t>Samsung</w:t>
      </w:r>
    </w:p>
    <w:p w14:paraId="2B408E85" w14:textId="77BA9717" w:rsidR="009B37B2" w:rsidRDefault="00825D1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7A30A6" w:rsidRPr="007A30A6">
        <w:rPr>
          <w:rFonts w:ascii="Arial" w:eastAsiaTheme="minorEastAsia" w:hAnsi="Arial" w:cs="Arial"/>
          <w:color w:val="000000"/>
          <w:sz w:val="22"/>
          <w:lang w:eastAsia="zh-CN"/>
        </w:rPr>
        <w:t>WF on FeMIMO impacts to RF requirements</w:t>
      </w:r>
    </w:p>
    <w:p w14:paraId="66A85EAE" w14:textId="05076764" w:rsidR="009B37B2" w:rsidRDefault="00825D1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7A30A6">
        <w:rPr>
          <w:rFonts w:ascii="Arial" w:eastAsiaTheme="minorEastAsia" w:hAnsi="Arial" w:cs="Arial"/>
          <w:color w:val="000000"/>
          <w:sz w:val="22"/>
          <w:lang w:eastAsia="zh-CN"/>
        </w:rPr>
        <w:t>Approval</w:t>
      </w:r>
    </w:p>
    <w:p w14:paraId="6445154C" w14:textId="77777777" w:rsidR="009B37B2" w:rsidRDefault="00825D14">
      <w:pPr>
        <w:pStyle w:val="1"/>
        <w:rPr>
          <w:rFonts w:eastAsiaTheme="minorEastAsia"/>
          <w:lang w:eastAsia="zh-CN"/>
        </w:rPr>
      </w:pPr>
      <w:r>
        <w:rPr>
          <w:rFonts w:hint="eastAsia"/>
          <w:lang w:eastAsia="ja-JP"/>
        </w:rPr>
        <w:t>Introduction</w:t>
      </w:r>
    </w:p>
    <w:p w14:paraId="731483CC" w14:textId="77777777" w:rsidR="009B37B2" w:rsidRDefault="00825D14">
      <w:pPr>
        <w:rPr>
          <w:lang w:val="en-US" w:eastAsia="zh-CN"/>
        </w:rPr>
      </w:pPr>
      <w:r>
        <w:rPr>
          <w:lang w:val="en-US" w:eastAsia="zh-CN"/>
        </w:rPr>
        <w:t>In RAN4#99-e, the first discussion on the Rel-17 FeMIMO was initiated to see if any impact to RAN4 has to be considered based on the discussion progress of RAN1 on the work item. For the impact on the RF specification, a WF was approved with following agreements made during the last meeting of RAN4.</w:t>
      </w:r>
    </w:p>
    <w:tbl>
      <w:tblPr>
        <w:tblStyle w:val="af3"/>
        <w:tblW w:w="0" w:type="auto"/>
        <w:tblLook w:val="04A0" w:firstRow="1" w:lastRow="0" w:firstColumn="1" w:lastColumn="0" w:noHBand="0" w:noVBand="1"/>
      </w:tblPr>
      <w:tblGrid>
        <w:gridCol w:w="9631"/>
      </w:tblGrid>
      <w:tr w:rsidR="009B37B2" w14:paraId="40B10E76" w14:textId="77777777">
        <w:tc>
          <w:tcPr>
            <w:tcW w:w="9631" w:type="dxa"/>
          </w:tcPr>
          <w:p w14:paraId="751128EF" w14:textId="77777777" w:rsidR="009B37B2" w:rsidRDefault="00825D14">
            <w:pPr>
              <w:numPr>
                <w:ilvl w:val="0"/>
                <w:numId w:val="2"/>
              </w:numPr>
              <w:spacing w:before="120" w:after="120"/>
              <w:ind w:left="568" w:hanging="284"/>
              <w:rPr>
                <w:lang w:val="en-US" w:eastAsia="zh-CN"/>
              </w:rPr>
            </w:pPr>
            <w:r>
              <w:rPr>
                <w:rFonts w:hint="eastAsia"/>
                <w:lang w:val="en-US" w:eastAsia="zh-CN"/>
              </w:rPr>
              <w:t xml:space="preserve">No transmission requirements will be specified for multi-panel UE in Rel-17 FeMIMO WI </w:t>
            </w:r>
          </w:p>
          <w:p w14:paraId="2E5C5488" w14:textId="77777777" w:rsidR="009B37B2" w:rsidRDefault="00825D14">
            <w:pPr>
              <w:numPr>
                <w:ilvl w:val="0"/>
                <w:numId w:val="2"/>
              </w:numPr>
              <w:spacing w:before="120" w:after="120"/>
              <w:ind w:left="568" w:hanging="284"/>
              <w:rPr>
                <w:lang w:val="en-US" w:eastAsia="zh-CN"/>
              </w:rPr>
            </w:pPr>
            <w:r>
              <w:rPr>
                <w:rFonts w:hint="eastAsia"/>
                <w:lang w:val="en-US" w:eastAsia="zh-CN"/>
              </w:rPr>
              <w:t>RAN4 will further study if any impact to the reception requirements for multi-panel UE in Rel-17 FeMIMO WI considering RAN1 status</w:t>
            </w:r>
          </w:p>
          <w:p w14:paraId="2723BB0D" w14:textId="77777777" w:rsidR="009B37B2" w:rsidRDefault="00825D14">
            <w:pPr>
              <w:numPr>
                <w:ilvl w:val="0"/>
                <w:numId w:val="2"/>
              </w:numPr>
              <w:spacing w:before="120" w:after="120"/>
              <w:ind w:left="568" w:hanging="284"/>
              <w:rPr>
                <w:lang w:val="en-US" w:eastAsia="zh-CN"/>
              </w:rPr>
            </w:pPr>
            <w:r>
              <w:rPr>
                <w:rFonts w:hint="eastAsia"/>
                <w:lang w:val="en-US" w:eastAsia="zh-CN"/>
              </w:rPr>
              <w:t>RAN4 will further study the UE RF requirements impact for MPE mitigation. Companies are encouraged to provide the initial analysis for UE RF impact for MPE in the next RAN4 meeting considering the latest RAN1 progress considering RAN1 status</w:t>
            </w:r>
          </w:p>
          <w:p w14:paraId="20CBACCE" w14:textId="77777777" w:rsidR="009B37B2" w:rsidRDefault="00825D14">
            <w:pPr>
              <w:numPr>
                <w:ilvl w:val="0"/>
                <w:numId w:val="2"/>
              </w:numPr>
              <w:spacing w:before="120" w:after="120"/>
              <w:ind w:left="568" w:hanging="284"/>
              <w:rPr>
                <w:lang w:eastAsia="zh-CN"/>
              </w:rPr>
            </w:pPr>
            <w:r>
              <w:rPr>
                <w:rFonts w:hint="eastAsia"/>
                <w:lang w:val="en-US" w:eastAsia="zh-CN"/>
              </w:rPr>
              <w:t>No UE RF impact for CSI enhancement and link recovery for FR2 serving cells in Rel-17 FeMIMO WI</w:t>
            </w:r>
          </w:p>
        </w:tc>
      </w:tr>
    </w:tbl>
    <w:p w14:paraId="461DF8AF" w14:textId="32D59A4A" w:rsidR="007A30A6" w:rsidRDefault="008C34E4" w:rsidP="008C34E4">
      <w:pPr>
        <w:spacing w:before="180"/>
        <w:rPr>
          <w:lang w:eastAsia="zh-CN"/>
        </w:rPr>
      </w:pPr>
      <w:r>
        <w:rPr>
          <w:lang w:eastAsia="zh-CN"/>
        </w:rPr>
        <w:t>In RAN4#100-e, b</w:t>
      </w:r>
      <w:r w:rsidR="007A30A6">
        <w:rPr>
          <w:lang w:eastAsia="zh-CN"/>
        </w:rPr>
        <w:t xml:space="preserve">ased on the latest approved WF and submitted contributions, </w:t>
      </w:r>
      <w:r>
        <w:rPr>
          <w:lang w:eastAsia="zh-CN"/>
        </w:rPr>
        <w:t xml:space="preserve">the discussion </w:t>
      </w:r>
      <w:r w:rsidR="007A30A6">
        <w:rPr>
          <w:lang w:eastAsia="zh-CN"/>
        </w:rPr>
        <w:t xml:space="preserve">on the impact to RF requirements </w:t>
      </w:r>
      <w:r>
        <w:rPr>
          <w:lang w:eastAsia="zh-CN"/>
        </w:rPr>
        <w:t xml:space="preserve">was resumed, and the sub-topics were </w:t>
      </w:r>
      <w:r w:rsidR="007A30A6">
        <w:rPr>
          <w:lang w:eastAsia="zh-CN"/>
        </w:rPr>
        <w:t xml:space="preserve">organized as follows: </w:t>
      </w:r>
    </w:p>
    <w:p w14:paraId="06DA299E" w14:textId="77777777" w:rsidR="007A30A6" w:rsidRDefault="007A30A6" w:rsidP="007A30A6">
      <w:pPr>
        <w:pStyle w:val="afc"/>
        <w:numPr>
          <w:ilvl w:val="0"/>
          <w:numId w:val="4"/>
        </w:numPr>
        <w:ind w:firstLineChars="0"/>
        <w:rPr>
          <w:lang w:eastAsia="zh-CN"/>
        </w:rPr>
      </w:pPr>
      <w:r>
        <w:rPr>
          <w:lang w:eastAsia="zh-CN"/>
        </w:rPr>
        <w:t xml:space="preserve">Sub topic 1-1: </w:t>
      </w:r>
      <w:r>
        <w:t>Impact for multi-panel reception</w:t>
      </w:r>
    </w:p>
    <w:p w14:paraId="7A7B5648" w14:textId="77777777" w:rsidR="007A30A6" w:rsidRDefault="007A30A6" w:rsidP="007A30A6">
      <w:pPr>
        <w:pStyle w:val="afc"/>
        <w:numPr>
          <w:ilvl w:val="0"/>
          <w:numId w:val="4"/>
        </w:numPr>
        <w:ind w:firstLineChars="0"/>
        <w:rPr>
          <w:lang w:eastAsia="zh-CN"/>
        </w:rPr>
      </w:pPr>
      <w:r>
        <w:rPr>
          <w:lang w:eastAsia="zh-CN"/>
        </w:rPr>
        <w:t xml:space="preserve">Sub topic 1-2: </w:t>
      </w:r>
      <w:r>
        <w:t>Impact for MPE</w:t>
      </w:r>
    </w:p>
    <w:p w14:paraId="68A9F7B9" w14:textId="0E1434BC" w:rsidR="007A30A6" w:rsidRDefault="007A30A6" w:rsidP="007A30A6">
      <w:pPr>
        <w:pStyle w:val="afc"/>
        <w:numPr>
          <w:ilvl w:val="0"/>
          <w:numId w:val="4"/>
        </w:numPr>
        <w:ind w:firstLineChars="0"/>
        <w:rPr>
          <w:lang w:eastAsia="zh-CN"/>
        </w:rPr>
      </w:pPr>
      <w:r>
        <w:rPr>
          <w:lang w:eastAsia="zh-CN"/>
        </w:rPr>
        <w:t xml:space="preserve">Sub topic 1-3: Impact for SRS enhancement </w:t>
      </w:r>
    </w:p>
    <w:p w14:paraId="3837B96F" w14:textId="7161243A" w:rsidR="004D4AD9" w:rsidRDefault="004D4AD9" w:rsidP="004D4AD9">
      <w:pPr>
        <w:rPr>
          <w:lang w:eastAsia="zh-CN"/>
        </w:rPr>
      </w:pPr>
      <w:r>
        <w:rPr>
          <w:lang w:eastAsia="zh-CN"/>
        </w:rPr>
        <w:t>According to the observation of latest agreements in other WG, it seems RAN1 is still going forward to the final design for these objectives. Since there has not been able to progress much unfortunately, moderator suggest</w:t>
      </w:r>
      <w:r w:rsidR="008C34E4">
        <w:rPr>
          <w:lang w:eastAsia="zh-CN"/>
        </w:rPr>
        <w:t>ed</w:t>
      </w:r>
      <w:r>
        <w:rPr>
          <w:lang w:eastAsia="zh-CN"/>
        </w:rPr>
        <w:t xml:space="preserve"> focusing on finding some common understanding of each sub-topic in this meeting</w:t>
      </w:r>
      <w:r w:rsidR="004E6041">
        <w:rPr>
          <w:lang w:eastAsia="zh-CN"/>
        </w:rPr>
        <w:t xml:space="preserve"> given that </w:t>
      </w:r>
      <w:r w:rsidR="004E6041" w:rsidRPr="004E6041">
        <w:rPr>
          <w:highlight w:val="yellow"/>
          <w:lang w:eastAsia="zh-CN"/>
        </w:rPr>
        <w:t>only two meetings are left after this</w:t>
      </w:r>
      <w:r>
        <w:rPr>
          <w:lang w:eastAsia="zh-CN"/>
        </w:rPr>
        <w:t xml:space="preserve">. </w:t>
      </w:r>
    </w:p>
    <w:p w14:paraId="7F59A391" w14:textId="33BD8AB6" w:rsidR="009B37B2" w:rsidRDefault="007A30A6" w:rsidP="007A30A6">
      <w:pPr>
        <w:pStyle w:val="1"/>
        <w:rPr>
          <w:lang w:eastAsia="ja-JP"/>
        </w:rPr>
      </w:pPr>
      <w:r>
        <w:rPr>
          <w:lang w:eastAsia="ja-JP"/>
        </w:rPr>
        <w:t xml:space="preserve">WF on </w:t>
      </w:r>
      <w:r w:rsidRPr="007A30A6">
        <w:rPr>
          <w:lang w:eastAsia="ja-JP"/>
        </w:rPr>
        <w:t xml:space="preserve">Impact </w:t>
      </w:r>
      <w:bookmarkStart w:id="0" w:name="_Hlk80649059"/>
      <w:r w:rsidRPr="007A30A6">
        <w:rPr>
          <w:lang w:eastAsia="ja-JP"/>
        </w:rPr>
        <w:t>for multi-panel reception</w:t>
      </w:r>
      <w:bookmarkEnd w:id="0"/>
    </w:p>
    <w:p w14:paraId="1FBE2C25" w14:textId="634D4E31" w:rsidR="004A258E" w:rsidRPr="0090374B" w:rsidRDefault="004A258E" w:rsidP="004A258E">
      <w:pPr>
        <w:rPr>
          <w:i/>
          <w:lang w:val="en-US" w:eastAsia="zh-CN"/>
        </w:rPr>
      </w:pPr>
      <w:r w:rsidRPr="0090374B">
        <w:rPr>
          <w:i/>
          <w:lang w:val="en-US" w:eastAsia="zh-CN"/>
        </w:rPr>
        <w:t xml:space="preserve">In the last meeting, it was agreed that no additional transmission requirement is required for the multi-panel UE impact in the Rel-17 WI. Instead, RAN4 agreed with the further check if any impact to the reception requirements is needed considering RAN1 status. </w:t>
      </w:r>
    </w:p>
    <w:p w14:paraId="2CE4DCE6" w14:textId="56D9052F" w:rsidR="009B37B2" w:rsidRDefault="004D4AD9">
      <w:pPr>
        <w:pStyle w:val="2"/>
      </w:pPr>
      <w:r>
        <w:t>Background</w:t>
      </w:r>
    </w:p>
    <w:p w14:paraId="13784785" w14:textId="3C6FDD4B" w:rsidR="004D4AD9" w:rsidRPr="00654E77" w:rsidRDefault="004D4AD9" w:rsidP="00654E77">
      <w:pPr>
        <w:spacing w:after="120"/>
        <w:rPr>
          <w:rFonts w:eastAsiaTheme="minorEastAsia"/>
          <w:lang w:val="en-US" w:eastAsia="zh-CN"/>
        </w:rPr>
      </w:pPr>
      <w:r w:rsidRPr="00654E77">
        <w:rPr>
          <w:rFonts w:eastAsia="맑은 고딕" w:hint="eastAsia"/>
          <w:lang w:val="en-US" w:eastAsia="ko-KR"/>
        </w:rPr>
        <w:t>M</w:t>
      </w:r>
      <w:r w:rsidR="0090374B">
        <w:rPr>
          <w:rFonts w:eastAsia="맑은 고딕"/>
          <w:lang w:val="en-US" w:eastAsia="ko-KR"/>
        </w:rPr>
        <w:t>ost companies</w:t>
      </w:r>
      <w:r w:rsidRPr="00654E77">
        <w:rPr>
          <w:rFonts w:eastAsia="맑은 고딕"/>
          <w:lang w:val="en-US" w:eastAsia="ko-KR"/>
        </w:rPr>
        <w:t xml:space="preserve"> support Option 1 </w:t>
      </w:r>
      <w:r w:rsidRPr="00654E77">
        <w:rPr>
          <w:rFonts w:eastAsiaTheme="minorEastAsia"/>
          <w:lang w:val="en-US" w:eastAsia="zh-CN"/>
        </w:rPr>
        <w:t>(no impact</w:t>
      </w:r>
      <w:r w:rsidRPr="00C57DE6">
        <w:t xml:space="preserve"> </w:t>
      </w:r>
      <w:r w:rsidR="000A2533" w:rsidRPr="00654E77">
        <w:rPr>
          <w:rFonts w:eastAsiaTheme="minorEastAsia"/>
          <w:lang w:val="en-US" w:eastAsia="zh-CN"/>
        </w:rPr>
        <w:t>for multi-panel reception)</w:t>
      </w:r>
    </w:p>
    <w:p w14:paraId="085C7CFB" w14:textId="7B9C714D" w:rsidR="004D4AD9" w:rsidRPr="00654E77" w:rsidRDefault="004D4AD9" w:rsidP="00654E77">
      <w:pPr>
        <w:spacing w:after="120"/>
        <w:rPr>
          <w:rFonts w:eastAsiaTheme="minorEastAsia"/>
          <w:lang w:val="en-US" w:eastAsia="zh-CN"/>
        </w:rPr>
      </w:pPr>
      <w:r w:rsidRPr="00654E77">
        <w:rPr>
          <w:rFonts w:eastAsia="맑은 고딕"/>
          <w:lang w:val="en-US" w:eastAsia="ko-KR"/>
        </w:rPr>
        <w:t>Other companies want</w:t>
      </w:r>
      <w:r w:rsidR="00056590">
        <w:rPr>
          <w:rFonts w:eastAsia="맑은 고딕"/>
          <w:lang w:val="en-US" w:eastAsia="ko-KR"/>
        </w:rPr>
        <w:t xml:space="preserve"> to</w:t>
      </w:r>
      <w:r w:rsidRPr="00654E77">
        <w:rPr>
          <w:rFonts w:eastAsia="맑은 고딕"/>
          <w:lang w:val="en-US" w:eastAsia="ko-KR"/>
        </w:rPr>
        <w:t xml:space="preserve"> further check if there is any impact depending on RAN1 design</w:t>
      </w:r>
    </w:p>
    <w:p w14:paraId="5F335D7B" w14:textId="27BD8DF0" w:rsidR="004D4AD9" w:rsidRPr="00C57DE6" w:rsidRDefault="004D4AD9" w:rsidP="004D4AD9">
      <w:pPr>
        <w:spacing w:after="120"/>
        <w:rPr>
          <w:rFonts w:eastAsiaTheme="minorEastAsia"/>
          <w:lang w:val="en-US" w:eastAsia="zh-CN"/>
        </w:rPr>
      </w:pPr>
      <w:r w:rsidRPr="00C57DE6">
        <w:rPr>
          <w:rFonts w:eastAsiaTheme="minorEastAsia"/>
          <w:lang w:val="en-US" w:eastAsia="zh-CN"/>
        </w:rPr>
        <w:lastRenderedPageBreak/>
        <w:t>Given the input contributions and majority view during 1</w:t>
      </w:r>
      <w:r w:rsidRPr="00C57DE6">
        <w:rPr>
          <w:rFonts w:eastAsiaTheme="minorEastAsia"/>
          <w:vertAlign w:val="superscript"/>
          <w:lang w:val="en-US" w:eastAsia="zh-CN"/>
        </w:rPr>
        <w:t>st</w:t>
      </w:r>
      <w:r w:rsidRPr="00C57DE6">
        <w:rPr>
          <w:rFonts w:eastAsiaTheme="minorEastAsia"/>
          <w:lang w:val="en-US" w:eastAsia="zh-CN"/>
        </w:rPr>
        <w:t xml:space="preserve"> round, it is observed that the Option 1 could be taken as a tentative agreement since all the submitted contributions propose that the possible enhancement can be evaluated by existing requirements, i.e., EIS spherical coverage. </w:t>
      </w:r>
    </w:p>
    <w:p w14:paraId="4B81D8F0" w14:textId="50962FA5" w:rsidR="009B37B2" w:rsidRDefault="004D4AD9">
      <w:pPr>
        <w:pStyle w:val="2"/>
      </w:pPr>
      <w:r>
        <w:t>Agreements</w:t>
      </w:r>
    </w:p>
    <w:p w14:paraId="0B0F6390" w14:textId="77777777" w:rsidR="005701DF" w:rsidRPr="005701DF" w:rsidRDefault="005701DF" w:rsidP="005701DF">
      <w:pPr>
        <w:pStyle w:val="afc"/>
        <w:numPr>
          <w:ilvl w:val="0"/>
          <w:numId w:val="4"/>
        </w:numPr>
        <w:ind w:firstLineChars="0"/>
        <w:rPr>
          <w:rFonts w:eastAsia="맑은 고딕"/>
          <w:highlight w:val="cyan"/>
          <w:lang w:val="sv-SE" w:eastAsia="ko-KR"/>
        </w:rPr>
      </w:pPr>
      <w:bookmarkStart w:id="1" w:name="_Hlk80649094"/>
      <w:r w:rsidRPr="005701DF">
        <w:rPr>
          <w:rFonts w:eastAsia="맑은 고딕" w:hint="eastAsia"/>
          <w:highlight w:val="cyan"/>
          <w:lang w:val="sv-SE" w:eastAsia="ko-KR"/>
        </w:rPr>
        <w:t xml:space="preserve">RAN4 </w:t>
      </w:r>
      <w:r w:rsidRPr="005701DF">
        <w:rPr>
          <w:rFonts w:eastAsia="맑은 고딕"/>
          <w:highlight w:val="cyan"/>
          <w:lang w:val="sv-SE" w:eastAsia="ko-KR"/>
        </w:rPr>
        <w:t>will further determine if additional requirement is required for the multi-panel reception</w:t>
      </w:r>
      <w:bookmarkEnd w:id="1"/>
    </w:p>
    <w:p w14:paraId="686B3D70" w14:textId="27CE9E90" w:rsidR="005701DF" w:rsidRPr="005701DF" w:rsidRDefault="005701DF" w:rsidP="005701DF">
      <w:pPr>
        <w:pStyle w:val="afc"/>
        <w:numPr>
          <w:ilvl w:val="0"/>
          <w:numId w:val="4"/>
        </w:numPr>
        <w:ind w:firstLineChars="0"/>
        <w:rPr>
          <w:rFonts w:eastAsia="맑은 고딕"/>
          <w:highlight w:val="cyan"/>
          <w:lang w:val="sv-SE" w:eastAsia="ko-KR"/>
        </w:rPr>
      </w:pPr>
      <w:r w:rsidRPr="005701DF">
        <w:rPr>
          <w:rFonts w:eastAsia="맑은 고딕"/>
          <w:highlight w:val="cyan"/>
          <w:lang w:val="sv-SE" w:eastAsia="ko-KR"/>
        </w:rPr>
        <w:t>Given the time limitation, the RF impact for the multi-panel UE will be concluded in RAN4#101-e</w:t>
      </w:r>
      <w:r w:rsidR="005F79AA">
        <w:rPr>
          <w:rFonts w:eastAsia="맑은 고딕"/>
          <w:highlight w:val="cyan"/>
          <w:lang w:val="sv-SE" w:eastAsia="ko-KR"/>
        </w:rPr>
        <w:t xml:space="preserve"> based on the discussion</w:t>
      </w:r>
    </w:p>
    <w:p w14:paraId="2FE48129" w14:textId="5849BB00" w:rsidR="004D4AD9" w:rsidRDefault="004D4AD9" w:rsidP="004D4AD9">
      <w:pPr>
        <w:pStyle w:val="1"/>
        <w:rPr>
          <w:lang w:eastAsia="ja-JP"/>
        </w:rPr>
      </w:pPr>
      <w:r>
        <w:rPr>
          <w:lang w:eastAsia="ja-JP"/>
        </w:rPr>
        <w:t xml:space="preserve">WF on </w:t>
      </w:r>
      <w:r w:rsidRPr="004D4AD9">
        <w:rPr>
          <w:lang w:eastAsia="ja-JP"/>
        </w:rPr>
        <w:t>Impact for MPE</w:t>
      </w:r>
    </w:p>
    <w:p w14:paraId="49D9B88F" w14:textId="2806CFA5" w:rsidR="009B37B2" w:rsidRPr="0090374B" w:rsidRDefault="00825D14">
      <w:pPr>
        <w:rPr>
          <w:i/>
          <w:lang w:val="en-US" w:eastAsia="zh-CN"/>
        </w:rPr>
      </w:pPr>
      <w:r w:rsidRPr="0090374B">
        <w:rPr>
          <w:i/>
          <w:lang w:val="en-US" w:eastAsia="zh-CN"/>
        </w:rPr>
        <w:t xml:space="preserve">As shared by all contributions, the Rel-17 MPE mitigation solution is still under discussion in RAN1 although their options were tried down selected, i.e., option 1A and option 2A with multiple alternatives. Also, there is common understanding that RAN4 should wait for the concrete MPE solution in RAN1 before making a decision on the UE RF impact. </w:t>
      </w:r>
    </w:p>
    <w:p w14:paraId="7894FDCE" w14:textId="24EFF7D8" w:rsidR="004D4AD9" w:rsidRDefault="004D4AD9" w:rsidP="004D4AD9">
      <w:pPr>
        <w:pStyle w:val="2"/>
      </w:pPr>
      <w:r>
        <w:t>Background</w:t>
      </w:r>
    </w:p>
    <w:p w14:paraId="20C5AFEA" w14:textId="77777777" w:rsidR="000C758B" w:rsidRPr="00C57DE6" w:rsidRDefault="000C758B" w:rsidP="000C758B">
      <w:pPr>
        <w:spacing w:after="120"/>
        <w:rPr>
          <w:rFonts w:eastAsia="맑은 고딕"/>
          <w:lang w:val="en-US" w:eastAsia="ko-KR"/>
        </w:rPr>
      </w:pPr>
      <w:r w:rsidRPr="00C57DE6">
        <w:rPr>
          <w:rFonts w:eastAsia="맑은 고딕"/>
          <w:lang w:val="en-US" w:eastAsia="ko-KR"/>
        </w:rPr>
        <w:t>Some companies provide their view on the possible RAN4 impact of per-beam P-MPR or virtual PHR. Similar views are found that it would be no/little impact to RAN4 even though those are finally introduced in RAN1.</w:t>
      </w:r>
    </w:p>
    <w:p w14:paraId="5AFA6C03" w14:textId="77777777" w:rsidR="000C758B" w:rsidRPr="00C57DE6" w:rsidRDefault="000C758B" w:rsidP="000C758B">
      <w:pPr>
        <w:spacing w:after="120"/>
        <w:rPr>
          <w:rFonts w:eastAsiaTheme="minorEastAsia"/>
          <w:lang w:val="en-US" w:eastAsia="zh-CN"/>
        </w:rPr>
      </w:pPr>
      <w:r w:rsidRPr="00C57DE6">
        <w:rPr>
          <w:rFonts w:eastAsia="맑은 고딕"/>
          <w:lang w:val="en-US" w:eastAsia="ko-KR"/>
        </w:rPr>
        <w:t>The other companies want to wait and see the clear solution from RAN1 before the discussion on the impact</w:t>
      </w:r>
      <w:r w:rsidRPr="00C57DE6">
        <w:rPr>
          <w:rFonts w:eastAsiaTheme="minorEastAsia"/>
          <w:lang w:val="en-US" w:eastAsia="zh-CN"/>
        </w:rPr>
        <w:t>.</w:t>
      </w:r>
    </w:p>
    <w:p w14:paraId="06D9BE74" w14:textId="540E9E48" w:rsidR="004D4AD9" w:rsidRDefault="004D4AD9" w:rsidP="004D4AD9">
      <w:pPr>
        <w:pStyle w:val="2"/>
      </w:pPr>
      <w:r>
        <w:t>Agreements</w:t>
      </w:r>
    </w:p>
    <w:p w14:paraId="770525C2" w14:textId="0797C31F" w:rsidR="004E6041" w:rsidRPr="004E6041" w:rsidRDefault="004E6041" w:rsidP="00056590">
      <w:pPr>
        <w:pStyle w:val="afc"/>
        <w:numPr>
          <w:ilvl w:val="0"/>
          <w:numId w:val="4"/>
        </w:numPr>
        <w:ind w:firstLineChars="0"/>
        <w:rPr>
          <w:highlight w:val="cyan"/>
          <w:lang w:val="sv-SE" w:eastAsia="zh-CN"/>
        </w:rPr>
      </w:pPr>
      <w:r w:rsidRPr="004E6041">
        <w:rPr>
          <w:rFonts w:eastAsia="맑은 고딕"/>
          <w:highlight w:val="cyan"/>
          <w:lang w:val="en-US" w:eastAsia="ko-KR"/>
        </w:rPr>
        <w:t>I</w:t>
      </w:r>
      <w:r w:rsidRPr="004E6041">
        <w:rPr>
          <w:rFonts w:eastAsia="맑은 고딕"/>
          <w:highlight w:val="cyan"/>
          <w:lang w:val="en-US" w:eastAsia="ko-KR"/>
        </w:rPr>
        <w:t>t would be</w:t>
      </w:r>
      <w:r>
        <w:rPr>
          <w:rFonts w:eastAsia="맑은 고딕"/>
          <w:highlight w:val="cyan"/>
          <w:lang w:val="en-US" w:eastAsia="ko-KR"/>
        </w:rPr>
        <w:t xml:space="preserve"> </w:t>
      </w:r>
      <w:r w:rsidRPr="004E6041">
        <w:rPr>
          <w:rFonts w:eastAsia="맑은 고딕"/>
          <w:highlight w:val="cyan"/>
          <w:lang w:val="en-US" w:eastAsia="ko-KR"/>
        </w:rPr>
        <w:t xml:space="preserve">little impact to RAN4 </w:t>
      </w:r>
      <w:r w:rsidRPr="004E6041">
        <w:rPr>
          <w:rFonts w:eastAsia="맑은 고딕"/>
          <w:highlight w:val="cyan"/>
          <w:lang w:val="en-US" w:eastAsia="ko-KR"/>
        </w:rPr>
        <w:t>such as adding notes</w:t>
      </w:r>
      <w:r w:rsidR="005701DF">
        <w:rPr>
          <w:rFonts w:eastAsia="맑은 고딕"/>
          <w:highlight w:val="cyan"/>
          <w:lang w:val="en-US" w:eastAsia="ko-KR"/>
        </w:rPr>
        <w:t>,</w:t>
      </w:r>
      <w:r w:rsidRPr="004E6041">
        <w:rPr>
          <w:rFonts w:eastAsia="맑은 고딕"/>
          <w:highlight w:val="cyan"/>
          <w:lang w:val="en-US" w:eastAsia="ko-KR"/>
        </w:rPr>
        <w:t xml:space="preserve"> </w:t>
      </w:r>
      <w:r>
        <w:rPr>
          <w:rFonts w:eastAsia="맑은 고딕"/>
          <w:highlight w:val="cyan"/>
          <w:lang w:val="en-US" w:eastAsia="ko-KR"/>
        </w:rPr>
        <w:t>if needed</w:t>
      </w:r>
      <w:r w:rsidR="005701DF">
        <w:rPr>
          <w:rFonts w:eastAsia="맑은 고딕"/>
          <w:highlight w:val="cyan"/>
          <w:lang w:val="en-US" w:eastAsia="ko-KR"/>
        </w:rPr>
        <w:t>,</w:t>
      </w:r>
      <w:r>
        <w:rPr>
          <w:rFonts w:eastAsia="맑은 고딕"/>
          <w:highlight w:val="cyan"/>
          <w:lang w:val="en-US" w:eastAsia="ko-KR"/>
        </w:rPr>
        <w:t xml:space="preserve"> </w:t>
      </w:r>
      <w:r w:rsidRPr="004E6041">
        <w:rPr>
          <w:rFonts w:eastAsia="맑은 고딕"/>
          <w:highlight w:val="cyan"/>
          <w:lang w:val="en-US" w:eastAsia="ko-KR"/>
        </w:rPr>
        <w:t>even though those are finally introduced in RAN1.</w:t>
      </w:r>
    </w:p>
    <w:p w14:paraId="4FDB1F46" w14:textId="724909AD" w:rsidR="000C758B" w:rsidRPr="00DF4EEC" w:rsidRDefault="000C758B" w:rsidP="00056590">
      <w:pPr>
        <w:pStyle w:val="afc"/>
        <w:numPr>
          <w:ilvl w:val="0"/>
          <w:numId w:val="4"/>
        </w:numPr>
        <w:ind w:firstLineChars="0"/>
        <w:rPr>
          <w:highlight w:val="cyan"/>
          <w:lang w:val="sv-SE" w:eastAsia="zh-CN"/>
        </w:rPr>
      </w:pPr>
      <w:r w:rsidRPr="00DF4EEC">
        <w:rPr>
          <w:rFonts w:eastAsiaTheme="minorEastAsia"/>
          <w:highlight w:val="cyan"/>
          <w:lang w:val="en-US" w:eastAsia="zh-CN"/>
        </w:rPr>
        <w:t>Companies are encouraged to check and analyze the RAN4 impact of the MPE enhancements considering the RAN1 progress in the next meeting.</w:t>
      </w:r>
    </w:p>
    <w:p w14:paraId="77C51DAD" w14:textId="4E65F7C0" w:rsidR="000C758B" w:rsidRDefault="000C758B" w:rsidP="000C758B">
      <w:pPr>
        <w:pStyle w:val="1"/>
        <w:rPr>
          <w:lang w:eastAsia="ja-JP"/>
        </w:rPr>
      </w:pPr>
      <w:r>
        <w:rPr>
          <w:lang w:eastAsia="ja-JP"/>
        </w:rPr>
        <w:t xml:space="preserve">WF on </w:t>
      </w:r>
      <w:r w:rsidRPr="000C758B">
        <w:rPr>
          <w:lang w:eastAsia="ja-JP"/>
        </w:rPr>
        <w:t>Impact for SRS enhancement</w:t>
      </w:r>
    </w:p>
    <w:p w14:paraId="601080EA" w14:textId="743DA676" w:rsidR="000C758B" w:rsidRPr="0090374B" w:rsidRDefault="000C758B" w:rsidP="000C758B">
      <w:pPr>
        <w:rPr>
          <w:i/>
          <w:lang w:val="en-US" w:eastAsia="zh-CN"/>
        </w:rPr>
      </w:pPr>
      <w:r w:rsidRPr="0090374B">
        <w:rPr>
          <w:rFonts w:eastAsia="맑은 고딕"/>
          <w:i/>
          <w:lang w:val="en-US" w:eastAsia="ko-KR"/>
        </w:rPr>
        <w:t>I</w:t>
      </w:r>
      <w:r w:rsidRPr="0090374B">
        <w:rPr>
          <w:rFonts w:eastAsia="맑은 고딕" w:hint="eastAsia"/>
          <w:i/>
          <w:lang w:val="en-US" w:eastAsia="ko-KR"/>
        </w:rPr>
        <w:t xml:space="preserve">n </w:t>
      </w:r>
      <w:r w:rsidRPr="0090374B">
        <w:rPr>
          <w:rFonts w:eastAsia="맑은 고딕"/>
          <w:i/>
          <w:lang w:val="en-US" w:eastAsia="ko-KR"/>
        </w:rPr>
        <w:t xml:space="preserve">the last meeting, some companies pointed out that RAN4 should wait until the full set of requirements for 8 antenna ports before discussing the impact of the SRS enhancement. </w:t>
      </w:r>
      <w:r w:rsidRPr="0090374B">
        <w:rPr>
          <w:rFonts w:eastAsiaTheme="minorEastAsia"/>
          <w:i/>
          <w:lang w:val="en-US" w:eastAsia="zh-CN"/>
        </w:rPr>
        <w:t xml:space="preserve">On the other hand, some companies proposed that the configured power, or IL reporting shall be considered for this impact. </w:t>
      </w:r>
    </w:p>
    <w:p w14:paraId="742E6FA4" w14:textId="77777777" w:rsidR="000C758B" w:rsidRDefault="000C758B" w:rsidP="000C758B">
      <w:pPr>
        <w:pStyle w:val="2"/>
      </w:pPr>
      <w:r>
        <w:t>Background</w:t>
      </w:r>
    </w:p>
    <w:p w14:paraId="1006FDED" w14:textId="6631B501" w:rsidR="000C758B" w:rsidRPr="000C758B" w:rsidRDefault="000C758B" w:rsidP="000C758B">
      <w:pPr>
        <w:spacing w:after="120"/>
        <w:rPr>
          <w:rFonts w:eastAsia="맑은 고딕"/>
          <w:lang w:val="en-US" w:eastAsia="ko-KR"/>
        </w:rPr>
      </w:pPr>
      <w:r w:rsidRPr="000C758B">
        <w:rPr>
          <w:rFonts w:eastAsia="맑은 고딕"/>
          <w:lang w:val="en-US" w:eastAsia="ko-KR"/>
        </w:rPr>
        <w:t>Most companies support Option 1 (No, until a full set of 8 port requirements is defined).</w:t>
      </w:r>
    </w:p>
    <w:p w14:paraId="774837B9" w14:textId="3D9618D3" w:rsidR="000C758B" w:rsidRPr="000C758B" w:rsidRDefault="000C758B" w:rsidP="000C758B">
      <w:pPr>
        <w:spacing w:after="120"/>
        <w:rPr>
          <w:rFonts w:eastAsia="맑은 고딕"/>
          <w:lang w:val="en-US" w:eastAsia="ko-KR"/>
        </w:rPr>
      </w:pPr>
      <w:r w:rsidRPr="000C758B">
        <w:rPr>
          <w:rFonts w:eastAsia="맑은 고딕"/>
          <w:lang w:val="en-US" w:eastAsia="ko-KR"/>
        </w:rPr>
        <w:t>Other companies want further check if there is any impact depending on RAN1 design.</w:t>
      </w:r>
    </w:p>
    <w:p w14:paraId="6E83A68E" w14:textId="288EB11D" w:rsidR="000C758B" w:rsidRPr="00C57DE6" w:rsidRDefault="000C758B" w:rsidP="000C758B">
      <w:pPr>
        <w:spacing w:after="120"/>
        <w:rPr>
          <w:rFonts w:eastAsiaTheme="minorEastAsia"/>
          <w:lang w:val="en-US" w:eastAsia="zh-CN"/>
        </w:rPr>
      </w:pPr>
      <w:r w:rsidRPr="000C758B">
        <w:rPr>
          <w:rFonts w:eastAsia="맑은 고딕"/>
          <w:lang w:val="en-US" w:eastAsia="ko-KR"/>
        </w:rPr>
        <w:t>Given the input contribution and majority view during 1st round, it is observed that the Option 1 could be taken as a tentative agreement. However, consensus was not achievable.</w:t>
      </w:r>
    </w:p>
    <w:p w14:paraId="4B998441" w14:textId="77777777" w:rsidR="000C758B" w:rsidRDefault="000C758B" w:rsidP="000C758B">
      <w:pPr>
        <w:pStyle w:val="2"/>
      </w:pPr>
      <w:r>
        <w:t>Agreements</w:t>
      </w:r>
    </w:p>
    <w:p w14:paraId="33EC5A2B" w14:textId="28A0F21C" w:rsidR="002013CB" w:rsidRPr="002013CB" w:rsidRDefault="00495E3B" w:rsidP="00F93644">
      <w:pPr>
        <w:pStyle w:val="afc"/>
        <w:numPr>
          <w:ilvl w:val="0"/>
          <w:numId w:val="4"/>
        </w:numPr>
        <w:ind w:firstLineChars="0"/>
        <w:rPr>
          <w:highlight w:val="cyan"/>
          <w:lang w:val="sv-SE" w:eastAsia="zh-CN"/>
        </w:rPr>
      </w:pPr>
      <w:r w:rsidRPr="00DF4EEC">
        <w:rPr>
          <w:rFonts w:eastAsia="맑은 고딕"/>
          <w:highlight w:val="cyan"/>
          <w:lang w:val="sv-SE" w:eastAsia="ko-KR"/>
        </w:rPr>
        <w:t>RAN4 will further d</w:t>
      </w:r>
      <w:r w:rsidR="005701DF">
        <w:rPr>
          <w:rFonts w:eastAsia="맑은 고딕"/>
          <w:highlight w:val="cyan"/>
          <w:lang w:val="sv-SE" w:eastAsia="ko-KR"/>
        </w:rPr>
        <w:t>iscuss</w:t>
      </w:r>
      <w:r w:rsidRPr="00DF4EEC">
        <w:rPr>
          <w:rFonts w:eastAsia="맑은 고딕"/>
          <w:highlight w:val="cyan"/>
          <w:lang w:val="sv-SE" w:eastAsia="ko-KR"/>
        </w:rPr>
        <w:t xml:space="preserve"> if </w:t>
      </w:r>
      <w:r w:rsidR="00F93644" w:rsidRPr="00DF4EEC">
        <w:rPr>
          <w:rFonts w:eastAsia="맑은 고딕"/>
          <w:highlight w:val="cyan"/>
          <w:lang w:val="en-US" w:eastAsia="ko-KR"/>
        </w:rPr>
        <w:t xml:space="preserve">there is any SRS related impact </w:t>
      </w:r>
      <w:r w:rsidR="002013CB">
        <w:rPr>
          <w:rFonts w:eastAsia="맑은 고딕"/>
          <w:highlight w:val="cyan"/>
          <w:lang w:val="en-US" w:eastAsia="ko-KR"/>
        </w:rPr>
        <w:t>in Rel-17</w:t>
      </w:r>
    </w:p>
    <w:p w14:paraId="07BD77E1" w14:textId="29DB5F91" w:rsidR="00056590" w:rsidRPr="00DF4EEC" w:rsidRDefault="000C758B" w:rsidP="00F93644">
      <w:pPr>
        <w:pStyle w:val="afc"/>
        <w:numPr>
          <w:ilvl w:val="0"/>
          <w:numId w:val="4"/>
        </w:numPr>
        <w:ind w:firstLineChars="0"/>
        <w:rPr>
          <w:highlight w:val="cyan"/>
          <w:lang w:val="sv-SE" w:eastAsia="zh-CN"/>
        </w:rPr>
      </w:pPr>
      <w:r w:rsidRPr="00DF4EEC">
        <w:rPr>
          <w:rFonts w:eastAsiaTheme="minorEastAsia"/>
          <w:highlight w:val="cyan"/>
          <w:lang w:val="en-US" w:eastAsia="zh-CN"/>
        </w:rPr>
        <w:t xml:space="preserve">It </w:t>
      </w:r>
      <w:r w:rsidR="00D80964">
        <w:rPr>
          <w:rFonts w:eastAsiaTheme="minorEastAsia"/>
          <w:highlight w:val="cyan"/>
          <w:lang w:val="en-US" w:eastAsia="zh-CN"/>
        </w:rPr>
        <w:t xml:space="preserve">will </w:t>
      </w:r>
      <w:r w:rsidRPr="00DF4EEC">
        <w:rPr>
          <w:rFonts w:eastAsiaTheme="minorEastAsia"/>
          <w:highlight w:val="cyan"/>
          <w:lang w:val="en-US" w:eastAsia="zh-CN"/>
        </w:rPr>
        <w:t xml:space="preserve">be concluded </w:t>
      </w:r>
      <w:r w:rsidR="00014BD4">
        <w:rPr>
          <w:rFonts w:eastAsiaTheme="minorEastAsia"/>
          <w:highlight w:val="cyan"/>
          <w:lang w:val="en-US" w:eastAsia="zh-CN"/>
        </w:rPr>
        <w:t xml:space="preserve">in RAN4#101-e unless </w:t>
      </w:r>
      <w:r w:rsidR="002013CB">
        <w:rPr>
          <w:rFonts w:eastAsiaTheme="minorEastAsia"/>
          <w:highlight w:val="cyan"/>
          <w:lang w:val="en-US" w:eastAsia="zh-CN"/>
        </w:rPr>
        <w:t xml:space="preserve">the </w:t>
      </w:r>
      <w:r w:rsidR="00014BD4">
        <w:rPr>
          <w:rFonts w:eastAsiaTheme="minorEastAsia"/>
          <w:highlight w:val="cyan"/>
          <w:lang w:val="en-US" w:eastAsia="zh-CN"/>
        </w:rPr>
        <w:t xml:space="preserve">updated WID </w:t>
      </w:r>
      <w:r w:rsidR="00DD20E5">
        <w:rPr>
          <w:rFonts w:eastAsiaTheme="minorEastAsia"/>
          <w:highlight w:val="cyan"/>
          <w:lang w:val="en-US" w:eastAsia="zh-CN"/>
        </w:rPr>
        <w:t xml:space="preserve">or </w:t>
      </w:r>
      <w:r w:rsidR="002013CB">
        <w:rPr>
          <w:rFonts w:eastAsiaTheme="minorEastAsia"/>
          <w:highlight w:val="cyan"/>
          <w:lang w:val="en-US" w:eastAsia="zh-CN"/>
        </w:rPr>
        <w:t>related WI</w:t>
      </w:r>
      <w:r w:rsidR="00014BD4">
        <w:rPr>
          <w:rFonts w:eastAsiaTheme="minorEastAsia"/>
          <w:highlight w:val="cyan"/>
          <w:lang w:val="en-US" w:eastAsia="zh-CN"/>
        </w:rPr>
        <w:t xml:space="preserve"> is available </w:t>
      </w:r>
    </w:p>
    <w:p w14:paraId="1586C041" w14:textId="7DAF1143" w:rsidR="009B37B2" w:rsidRDefault="00825D14">
      <w:pPr>
        <w:pStyle w:val="1"/>
        <w:rPr>
          <w:lang w:val="en-US" w:eastAsia="ja-JP"/>
        </w:rPr>
      </w:pPr>
      <w:r>
        <w:rPr>
          <w:lang w:val="en-US" w:eastAsia="ja-JP"/>
        </w:rPr>
        <w:lastRenderedPageBreak/>
        <w:t>Re</w:t>
      </w:r>
      <w:r w:rsidR="000C758B">
        <w:rPr>
          <w:lang w:val="en-US" w:eastAsia="ja-JP"/>
        </w:rPr>
        <w:t>ference</w:t>
      </w:r>
    </w:p>
    <w:tbl>
      <w:tblPr>
        <w:tblStyle w:val="af3"/>
        <w:tblW w:w="0" w:type="auto"/>
        <w:tblLook w:val="04A0" w:firstRow="1" w:lastRow="0" w:firstColumn="1" w:lastColumn="0" w:noHBand="0" w:noVBand="1"/>
      </w:tblPr>
      <w:tblGrid>
        <w:gridCol w:w="1424"/>
        <w:gridCol w:w="5517"/>
        <w:gridCol w:w="2690"/>
      </w:tblGrid>
      <w:tr w:rsidR="00DF4EEC" w:rsidRPr="00194CAC" w14:paraId="4EC7BFFC" w14:textId="77777777" w:rsidTr="00DF4EEC">
        <w:tc>
          <w:tcPr>
            <w:tcW w:w="1424" w:type="dxa"/>
          </w:tcPr>
          <w:p w14:paraId="1A121EDA" w14:textId="77777777" w:rsidR="00DF4EEC" w:rsidRPr="00194CAC" w:rsidRDefault="00DF4EEC">
            <w:pPr>
              <w:spacing w:after="120"/>
              <w:rPr>
                <w:rFonts w:eastAsiaTheme="minorEastAsia"/>
                <w:b/>
                <w:bCs/>
                <w:lang w:val="en-US" w:eastAsia="zh-CN"/>
              </w:rPr>
            </w:pPr>
            <w:proofErr w:type="spellStart"/>
            <w:r w:rsidRPr="00194CAC">
              <w:rPr>
                <w:rFonts w:eastAsiaTheme="minorEastAsia"/>
                <w:b/>
                <w:bCs/>
                <w:lang w:val="en-US" w:eastAsia="zh-CN"/>
              </w:rPr>
              <w:t>Tdoc</w:t>
            </w:r>
            <w:proofErr w:type="spellEnd"/>
            <w:r w:rsidRPr="00194CAC">
              <w:rPr>
                <w:rFonts w:eastAsiaTheme="minorEastAsia"/>
                <w:b/>
                <w:bCs/>
                <w:lang w:val="en-US" w:eastAsia="zh-CN"/>
              </w:rPr>
              <w:t xml:space="preserve"> number</w:t>
            </w:r>
          </w:p>
        </w:tc>
        <w:tc>
          <w:tcPr>
            <w:tcW w:w="5517" w:type="dxa"/>
          </w:tcPr>
          <w:p w14:paraId="443647E5" w14:textId="77777777" w:rsidR="00DF4EEC" w:rsidRPr="00194CAC" w:rsidRDefault="00DF4EEC">
            <w:pPr>
              <w:spacing w:after="120"/>
              <w:rPr>
                <w:b/>
                <w:bCs/>
                <w:lang w:val="en-US" w:eastAsia="zh-CN"/>
              </w:rPr>
            </w:pPr>
            <w:r w:rsidRPr="00194CAC">
              <w:rPr>
                <w:b/>
                <w:bCs/>
                <w:lang w:val="en-US" w:eastAsia="zh-CN"/>
              </w:rPr>
              <w:t>Title</w:t>
            </w:r>
          </w:p>
        </w:tc>
        <w:tc>
          <w:tcPr>
            <w:tcW w:w="2690" w:type="dxa"/>
          </w:tcPr>
          <w:p w14:paraId="48786BAE" w14:textId="19F0ADCF" w:rsidR="00DF4EEC" w:rsidRPr="00194CAC" w:rsidRDefault="00DF4EEC">
            <w:pPr>
              <w:spacing w:after="120"/>
              <w:rPr>
                <w:b/>
                <w:bCs/>
                <w:lang w:val="en-US" w:eastAsia="zh-CN"/>
              </w:rPr>
            </w:pPr>
            <w:r w:rsidRPr="00194CAC">
              <w:rPr>
                <w:b/>
                <w:bCs/>
                <w:lang w:val="en-US" w:eastAsia="zh-CN"/>
              </w:rPr>
              <w:t>Source</w:t>
            </w:r>
          </w:p>
        </w:tc>
      </w:tr>
      <w:tr w:rsidR="00DF4EEC" w:rsidRPr="00194CAC" w14:paraId="29D4ACA6" w14:textId="77777777" w:rsidTr="00DF4EEC">
        <w:tc>
          <w:tcPr>
            <w:tcW w:w="1424" w:type="dxa"/>
          </w:tcPr>
          <w:p w14:paraId="601D1537" w14:textId="03E19966" w:rsidR="00DF4EEC" w:rsidRPr="00194CAC" w:rsidRDefault="00DF4EEC" w:rsidP="00442081">
            <w:pPr>
              <w:spacing w:after="120"/>
              <w:rPr>
                <w:rFonts w:eastAsiaTheme="minorEastAsia"/>
                <w:lang w:val="en-US" w:eastAsia="zh-CN"/>
              </w:rPr>
            </w:pPr>
            <w:r w:rsidRPr="00194CAC">
              <w:rPr>
                <w:rFonts w:eastAsiaTheme="minorEastAsia"/>
                <w:lang w:val="en-US" w:eastAsia="zh-CN"/>
              </w:rPr>
              <w:t>R4-2112971</w:t>
            </w:r>
          </w:p>
        </w:tc>
        <w:tc>
          <w:tcPr>
            <w:tcW w:w="5517" w:type="dxa"/>
          </w:tcPr>
          <w:p w14:paraId="56C3C3AF" w14:textId="00C69A73" w:rsidR="00DF4EEC" w:rsidRPr="00194CAC" w:rsidRDefault="00DF4EEC" w:rsidP="00442081">
            <w:pPr>
              <w:spacing w:after="120"/>
              <w:rPr>
                <w:rFonts w:eastAsiaTheme="minorEastAsia"/>
                <w:lang w:val="en-US" w:eastAsia="zh-CN"/>
              </w:rPr>
            </w:pPr>
            <w:r w:rsidRPr="00194CAC">
              <w:rPr>
                <w:rFonts w:eastAsiaTheme="minorEastAsia"/>
                <w:lang w:val="en-US" w:eastAsia="zh-CN"/>
              </w:rPr>
              <w:t>MPE mitigation techniques</w:t>
            </w:r>
          </w:p>
        </w:tc>
        <w:tc>
          <w:tcPr>
            <w:tcW w:w="2690" w:type="dxa"/>
          </w:tcPr>
          <w:p w14:paraId="7BB35519" w14:textId="42F00465" w:rsidR="00DF4EEC" w:rsidRPr="00194CAC" w:rsidRDefault="00DF4EEC" w:rsidP="00442081">
            <w:pPr>
              <w:spacing w:after="120"/>
              <w:rPr>
                <w:rFonts w:eastAsiaTheme="minorEastAsia"/>
                <w:lang w:val="en-US" w:eastAsia="zh-CN"/>
              </w:rPr>
            </w:pPr>
            <w:r w:rsidRPr="00194CAC">
              <w:rPr>
                <w:rFonts w:eastAsiaTheme="minorEastAsia"/>
                <w:lang w:val="en-US" w:eastAsia="zh-CN"/>
              </w:rPr>
              <w:t>Nokia, Nokia Shanghai Bell</w:t>
            </w:r>
          </w:p>
        </w:tc>
      </w:tr>
      <w:tr w:rsidR="00DF4EEC" w:rsidRPr="00194CAC" w14:paraId="4A1ED8DC" w14:textId="77777777" w:rsidTr="00DF4EEC">
        <w:tc>
          <w:tcPr>
            <w:tcW w:w="1424" w:type="dxa"/>
          </w:tcPr>
          <w:p w14:paraId="5EF02CDA" w14:textId="5751A6D9" w:rsidR="00DF4EEC" w:rsidRPr="00194CAC" w:rsidRDefault="00DF4EEC" w:rsidP="00442081">
            <w:pPr>
              <w:spacing w:after="120"/>
              <w:rPr>
                <w:rFonts w:eastAsiaTheme="minorEastAsia"/>
                <w:lang w:val="en-US" w:eastAsia="zh-CN"/>
              </w:rPr>
            </w:pPr>
            <w:r w:rsidRPr="00194CAC">
              <w:rPr>
                <w:rFonts w:eastAsiaTheme="minorEastAsia"/>
                <w:lang w:val="en-US" w:eastAsia="zh-CN"/>
              </w:rPr>
              <w:t>R4-2111771</w:t>
            </w:r>
          </w:p>
        </w:tc>
        <w:tc>
          <w:tcPr>
            <w:tcW w:w="5517" w:type="dxa"/>
          </w:tcPr>
          <w:p w14:paraId="3EF58B26" w14:textId="727ABFDA" w:rsidR="00DF4EEC" w:rsidRPr="00194CAC" w:rsidRDefault="00DF4EEC" w:rsidP="00442081">
            <w:pPr>
              <w:spacing w:after="120"/>
              <w:rPr>
                <w:rFonts w:eastAsiaTheme="minorEastAsia"/>
                <w:lang w:val="en-US" w:eastAsia="zh-CN"/>
              </w:rPr>
            </w:pPr>
            <w:r w:rsidRPr="00194CAC">
              <w:rPr>
                <w:rFonts w:eastAsiaTheme="minorEastAsia"/>
                <w:lang w:val="en-US" w:eastAsia="zh-CN"/>
              </w:rPr>
              <w:t>Multi-panel reception impact on Rx requirements</w:t>
            </w:r>
          </w:p>
        </w:tc>
        <w:tc>
          <w:tcPr>
            <w:tcW w:w="2690" w:type="dxa"/>
          </w:tcPr>
          <w:p w14:paraId="61711426" w14:textId="37EF631E" w:rsidR="00DF4EEC" w:rsidRPr="00194CAC" w:rsidRDefault="00DF4EEC" w:rsidP="00442081">
            <w:pPr>
              <w:spacing w:after="120"/>
              <w:rPr>
                <w:rFonts w:eastAsiaTheme="minorEastAsia"/>
                <w:lang w:val="en-US" w:eastAsia="zh-CN"/>
              </w:rPr>
            </w:pPr>
            <w:r w:rsidRPr="00194CAC">
              <w:rPr>
                <w:rFonts w:eastAsiaTheme="minorEastAsia"/>
                <w:lang w:val="en-US" w:eastAsia="zh-CN"/>
              </w:rPr>
              <w:t>Nokia, Nokia Shanghai Bell</w:t>
            </w:r>
          </w:p>
        </w:tc>
      </w:tr>
      <w:tr w:rsidR="00DF4EEC" w:rsidRPr="00194CAC" w14:paraId="713CB26E" w14:textId="77777777" w:rsidTr="00DF4EEC">
        <w:tc>
          <w:tcPr>
            <w:tcW w:w="1424" w:type="dxa"/>
          </w:tcPr>
          <w:p w14:paraId="1C724EB5" w14:textId="1792EE9D" w:rsidR="00DF4EEC" w:rsidRPr="00194CAC" w:rsidRDefault="00DF4EEC" w:rsidP="00442081">
            <w:pPr>
              <w:spacing w:after="120"/>
              <w:rPr>
                <w:rFonts w:eastAsiaTheme="minorEastAsia"/>
                <w:lang w:val="en-US" w:eastAsia="zh-CN"/>
              </w:rPr>
            </w:pPr>
            <w:r w:rsidRPr="00194CAC">
              <w:rPr>
                <w:rFonts w:eastAsiaTheme="minorEastAsia"/>
                <w:lang w:val="en-US" w:eastAsia="zh-CN"/>
              </w:rPr>
              <w:t>R4-2112971</w:t>
            </w:r>
          </w:p>
        </w:tc>
        <w:tc>
          <w:tcPr>
            <w:tcW w:w="5517" w:type="dxa"/>
          </w:tcPr>
          <w:p w14:paraId="684246F9" w14:textId="7AD8AD5C" w:rsidR="00DF4EEC" w:rsidRPr="00194CAC" w:rsidRDefault="00DF4EEC" w:rsidP="00442081">
            <w:pPr>
              <w:spacing w:after="120"/>
              <w:rPr>
                <w:rFonts w:eastAsiaTheme="minorEastAsia"/>
                <w:lang w:val="en-US" w:eastAsia="zh-CN"/>
              </w:rPr>
            </w:pPr>
            <w:r w:rsidRPr="00194CAC">
              <w:rPr>
                <w:rFonts w:eastAsiaTheme="minorEastAsia"/>
                <w:lang w:val="en-US" w:eastAsia="zh-CN"/>
              </w:rPr>
              <w:t>RF requirements for further enhancements on MIMO</w:t>
            </w:r>
          </w:p>
        </w:tc>
        <w:tc>
          <w:tcPr>
            <w:tcW w:w="2690" w:type="dxa"/>
          </w:tcPr>
          <w:p w14:paraId="6CA78240" w14:textId="6C033A9C" w:rsidR="00DF4EEC" w:rsidRPr="00194CAC" w:rsidRDefault="00DF4EEC" w:rsidP="00442081">
            <w:pPr>
              <w:spacing w:after="120"/>
              <w:rPr>
                <w:rFonts w:eastAsiaTheme="minorEastAsia"/>
                <w:lang w:val="en-US" w:eastAsia="zh-CN"/>
              </w:rPr>
            </w:pPr>
            <w:r w:rsidRPr="00194CAC">
              <w:rPr>
                <w:rFonts w:eastAsiaTheme="minorEastAsia"/>
                <w:lang w:val="en-US" w:eastAsia="zh-CN"/>
              </w:rPr>
              <w:t>Samsung</w:t>
            </w:r>
          </w:p>
        </w:tc>
      </w:tr>
      <w:tr w:rsidR="00DF4EEC" w:rsidRPr="00194CAC" w14:paraId="4B3B1414" w14:textId="77777777" w:rsidTr="00DF4EEC">
        <w:tc>
          <w:tcPr>
            <w:tcW w:w="1424" w:type="dxa"/>
          </w:tcPr>
          <w:p w14:paraId="20E9C0F5" w14:textId="1BC2DDA5" w:rsidR="00DF4EEC" w:rsidRPr="00194CAC" w:rsidRDefault="00DF4EEC" w:rsidP="00442081">
            <w:pPr>
              <w:spacing w:after="120"/>
              <w:rPr>
                <w:rFonts w:eastAsiaTheme="minorEastAsia"/>
                <w:lang w:val="en-US" w:eastAsia="zh-CN"/>
              </w:rPr>
            </w:pPr>
            <w:r w:rsidRPr="00194CAC">
              <w:rPr>
                <w:rFonts w:eastAsiaTheme="minorEastAsia"/>
                <w:lang w:val="en-US" w:eastAsia="zh-CN"/>
              </w:rPr>
              <w:t>R4-2113016</w:t>
            </w:r>
          </w:p>
        </w:tc>
        <w:tc>
          <w:tcPr>
            <w:tcW w:w="5517" w:type="dxa"/>
          </w:tcPr>
          <w:p w14:paraId="429C459B" w14:textId="1DBDC94D" w:rsidR="00DF4EEC" w:rsidRPr="00194CAC" w:rsidRDefault="00DF4EEC" w:rsidP="00442081">
            <w:pPr>
              <w:spacing w:after="120"/>
              <w:rPr>
                <w:rFonts w:eastAsiaTheme="minorEastAsia"/>
                <w:lang w:val="en-US" w:eastAsia="zh-CN"/>
              </w:rPr>
            </w:pPr>
            <w:r w:rsidRPr="00194CAC">
              <w:rPr>
                <w:rFonts w:eastAsiaTheme="minorEastAsia"/>
                <w:lang w:val="en-US" w:eastAsia="zh-CN"/>
              </w:rPr>
              <w:t>Discussion on impact of multi-panel reception requirements</w:t>
            </w:r>
          </w:p>
        </w:tc>
        <w:tc>
          <w:tcPr>
            <w:tcW w:w="2690" w:type="dxa"/>
          </w:tcPr>
          <w:p w14:paraId="15B49169" w14:textId="4D7D4D24" w:rsidR="00DF4EEC" w:rsidRPr="00194CAC" w:rsidRDefault="00DF4EEC" w:rsidP="00442081">
            <w:pPr>
              <w:spacing w:after="120"/>
              <w:rPr>
                <w:rFonts w:eastAsiaTheme="minorEastAsia"/>
                <w:lang w:val="en-US" w:eastAsia="zh-CN"/>
              </w:rPr>
            </w:pPr>
            <w:r w:rsidRPr="00194CAC">
              <w:rPr>
                <w:rFonts w:eastAsiaTheme="minorEastAsia"/>
                <w:lang w:val="en-US" w:eastAsia="zh-CN"/>
              </w:rPr>
              <w:t>vivo</w:t>
            </w:r>
          </w:p>
        </w:tc>
      </w:tr>
      <w:tr w:rsidR="00DF4EEC" w:rsidRPr="00194CAC" w14:paraId="6EDDEC0E" w14:textId="77777777" w:rsidTr="00DF4EEC">
        <w:tc>
          <w:tcPr>
            <w:tcW w:w="1424" w:type="dxa"/>
          </w:tcPr>
          <w:p w14:paraId="4F37722A" w14:textId="3EB556CA" w:rsidR="00DF4EEC" w:rsidRPr="00194CAC" w:rsidRDefault="00DF4EEC" w:rsidP="00442081">
            <w:pPr>
              <w:spacing w:after="120"/>
              <w:rPr>
                <w:rFonts w:eastAsiaTheme="minorEastAsia"/>
                <w:lang w:val="en-US" w:eastAsia="zh-CN"/>
              </w:rPr>
            </w:pPr>
            <w:r w:rsidRPr="00194CAC">
              <w:rPr>
                <w:rFonts w:eastAsiaTheme="minorEastAsia"/>
                <w:lang w:val="en-US" w:eastAsia="zh-CN"/>
              </w:rPr>
              <w:t>R4-2113017</w:t>
            </w:r>
          </w:p>
        </w:tc>
        <w:tc>
          <w:tcPr>
            <w:tcW w:w="5517" w:type="dxa"/>
          </w:tcPr>
          <w:p w14:paraId="1D239638" w14:textId="4DCF4A0A" w:rsidR="00DF4EEC" w:rsidRPr="00194CAC" w:rsidRDefault="00DF4EEC" w:rsidP="00442081">
            <w:pPr>
              <w:spacing w:after="120"/>
              <w:rPr>
                <w:rFonts w:eastAsiaTheme="minorEastAsia"/>
                <w:lang w:val="en-US" w:eastAsia="zh-CN"/>
              </w:rPr>
            </w:pPr>
            <w:r w:rsidRPr="00194CAC">
              <w:rPr>
                <w:rFonts w:eastAsiaTheme="minorEastAsia"/>
                <w:lang w:val="en-US" w:eastAsia="zh-CN"/>
              </w:rPr>
              <w:t>Discussion on impact of MPE requirements</w:t>
            </w:r>
          </w:p>
        </w:tc>
        <w:tc>
          <w:tcPr>
            <w:tcW w:w="2690" w:type="dxa"/>
          </w:tcPr>
          <w:p w14:paraId="6EAC9BB2" w14:textId="7C9AE945" w:rsidR="00DF4EEC" w:rsidRPr="00194CAC" w:rsidRDefault="00DF4EEC" w:rsidP="00442081">
            <w:pPr>
              <w:spacing w:after="120"/>
              <w:rPr>
                <w:rFonts w:eastAsiaTheme="minorEastAsia"/>
                <w:lang w:val="en-US" w:eastAsia="zh-CN"/>
              </w:rPr>
            </w:pPr>
            <w:r w:rsidRPr="00194CAC">
              <w:rPr>
                <w:rFonts w:eastAsia="맑은 고딕" w:hint="eastAsia"/>
                <w:lang w:val="en-US" w:eastAsia="ko-KR"/>
              </w:rPr>
              <w:t>v</w:t>
            </w:r>
            <w:r w:rsidRPr="00194CAC">
              <w:rPr>
                <w:rFonts w:eastAsia="맑은 고딕"/>
                <w:lang w:val="en-US" w:eastAsia="ko-KR"/>
              </w:rPr>
              <w:t>ivo</w:t>
            </w:r>
          </w:p>
        </w:tc>
      </w:tr>
      <w:tr w:rsidR="00DF4EEC" w:rsidRPr="00194CAC" w14:paraId="53BDB256" w14:textId="77777777" w:rsidTr="00DF4EEC">
        <w:tc>
          <w:tcPr>
            <w:tcW w:w="1424" w:type="dxa"/>
          </w:tcPr>
          <w:p w14:paraId="330177B4" w14:textId="11B961CF" w:rsidR="00DF4EEC" w:rsidRPr="00194CAC" w:rsidRDefault="00DF4EEC" w:rsidP="00442081">
            <w:pPr>
              <w:spacing w:after="120"/>
              <w:rPr>
                <w:rFonts w:eastAsiaTheme="minorEastAsia"/>
                <w:lang w:val="en-US" w:eastAsia="zh-CN"/>
              </w:rPr>
            </w:pPr>
            <w:r w:rsidRPr="00194CAC">
              <w:rPr>
                <w:rFonts w:eastAsiaTheme="minorEastAsia"/>
                <w:lang w:val="en-US" w:eastAsia="zh-CN"/>
              </w:rPr>
              <w:t>R4-2113035</w:t>
            </w:r>
          </w:p>
        </w:tc>
        <w:tc>
          <w:tcPr>
            <w:tcW w:w="5517" w:type="dxa"/>
          </w:tcPr>
          <w:p w14:paraId="5A5A14D2" w14:textId="0FE9FAC6" w:rsidR="00DF4EEC" w:rsidRPr="00194CAC" w:rsidRDefault="00DF4EEC" w:rsidP="00442081">
            <w:pPr>
              <w:spacing w:after="120"/>
              <w:rPr>
                <w:rFonts w:eastAsiaTheme="minorEastAsia"/>
                <w:lang w:val="en-US" w:eastAsia="zh-CN"/>
              </w:rPr>
            </w:pPr>
            <w:r w:rsidRPr="00194CAC">
              <w:rPr>
                <w:rFonts w:eastAsiaTheme="minorEastAsia"/>
                <w:lang w:val="en-US" w:eastAsia="zh-CN"/>
              </w:rPr>
              <w:t>Proposal on FR2 FeMIMO multi-panel reception requirement</w:t>
            </w:r>
          </w:p>
        </w:tc>
        <w:tc>
          <w:tcPr>
            <w:tcW w:w="2690" w:type="dxa"/>
          </w:tcPr>
          <w:p w14:paraId="15EA2C99" w14:textId="467755CD" w:rsidR="00DF4EEC" w:rsidRPr="00194CAC" w:rsidRDefault="00DF4EEC" w:rsidP="00442081">
            <w:pPr>
              <w:spacing w:after="120"/>
              <w:rPr>
                <w:rFonts w:eastAsiaTheme="minorEastAsia"/>
                <w:lang w:val="en-US" w:eastAsia="zh-CN"/>
              </w:rPr>
            </w:pPr>
            <w:r w:rsidRPr="00194CAC">
              <w:rPr>
                <w:rFonts w:eastAsia="맑은 고딕"/>
                <w:lang w:val="en-US" w:eastAsia="ko-KR"/>
              </w:rPr>
              <w:t>MediaTek</w:t>
            </w:r>
          </w:p>
        </w:tc>
      </w:tr>
      <w:tr w:rsidR="00DF4EEC" w:rsidRPr="00194CAC" w14:paraId="29AE16E8" w14:textId="77777777" w:rsidTr="00DF4EEC">
        <w:tc>
          <w:tcPr>
            <w:tcW w:w="1424" w:type="dxa"/>
          </w:tcPr>
          <w:p w14:paraId="4096166E" w14:textId="77777777" w:rsidR="00DF4EEC" w:rsidRPr="00194CAC" w:rsidRDefault="00DF4EEC" w:rsidP="00442081">
            <w:pPr>
              <w:spacing w:after="120"/>
              <w:rPr>
                <w:rFonts w:eastAsiaTheme="minorEastAsia"/>
                <w:lang w:eastAsia="zh-CN"/>
              </w:rPr>
            </w:pPr>
          </w:p>
        </w:tc>
        <w:tc>
          <w:tcPr>
            <w:tcW w:w="5517" w:type="dxa"/>
          </w:tcPr>
          <w:p w14:paraId="58E74629" w14:textId="77777777" w:rsidR="00DF4EEC" w:rsidRPr="00194CAC" w:rsidRDefault="00DF4EEC" w:rsidP="00442081">
            <w:pPr>
              <w:spacing w:after="120"/>
              <w:rPr>
                <w:rFonts w:eastAsiaTheme="minorEastAsia"/>
                <w:i/>
                <w:lang w:val="en-US" w:eastAsia="zh-CN"/>
              </w:rPr>
            </w:pPr>
          </w:p>
        </w:tc>
        <w:tc>
          <w:tcPr>
            <w:tcW w:w="2690" w:type="dxa"/>
          </w:tcPr>
          <w:p w14:paraId="21E001B4" w14:textId="77777777" w:rsidR="00DF4EEC" w:rsidRPr="00194CAC" w:rsidRDefault="00DF4EEC" w:rsidP="00442081">
            <w:pPr>
              <w:spacing w:after="120"/>
              <w:rPr>
                <w:rFonts w:eastAsiaTheme="minorEastAsia"/>
                <w:i/>
                <w:lang w:val="en-US" w:eastAsia="zh-CN"/>
              </w:rPr>
            </w:pPr>
          </w:p>
        </w:tc>
      </w:tr>
    </w:tbl>
    <w:p w14:paraId="16B184D2" w14:textId="77777777" w:rsidR="009B37B2" w:rsidRDefault="009B37B2">
      <w:pPr>
        <w:rPr>
          <w:lang w:eastAsia="ja-JP"/>
        </w:rPr>
      </w:pPr>
    </w:p>
    <w:sectPr w:rsidR="009B37B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084C" w14:textId="77777777" w:rsidR="008B27A2" w:rsidRDefault="008B27A2" w:rsidP="00FC2656">
      <w:pPr>
        <w:spacing w:after="0" w:line="240" w:lineRule="auto"/>
      </w:pPr>
      <w:r>
        <w:separator/>
      </w:r>
    </w:p>
  </w:endnote>
  <w:endnote w:type="continuationSeparator" w:id="0">
    <w:p w14:paraId="626054E5" w14:textId="77777777" w:rsidR="008B27A2" w:rsidRDefault="008B27A2" w:rsidP="00FC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67DD" w14:textId="77777777" w:rsidR="008B27A2" w:rsidRDefault="008B27A2" w:rsidP="00FC2656">
      <w:pPr>
        <w:spacing w:after="0" w:line="240" w:lineRule="auto"/>
      </w:pPr>
      <w:r>
        <w:separator/>
      </w:r>
    </w:p>
  </w:footnote>
  <w:footnote w:type="continuationSeparator" w:id="0">
    <w:p w14:paraId="526DE931" w14:textId="77777777" w:rsidR="008B27A2" w:rsidRDefault="008B27A2" w:rsidP="00FC2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680133E"/>
    <w:multiLevelType w:val="multilevel"/>
    <w:tmpl w:val="3680133E"/>
    <w:lvl w:ilvl="0">
      <w:start w:val="3"/>
      <w:numFmt w:val="bullet"/>
      <w:lvlText w:val="-"/>
      <w:lvlJc w:val="left"/>
      <w:pPr>
        <w:ind w:left="800" w:hanging="400"/>
      </w:pPr>
      <w:rPr>
        <w:rFonts w:ascii="Times New Roman" w:hAnsi="Times New Roman" w:hint="default"/>
        <w:sz w:val="20"/>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67E0080"/>
    <w:multiLevelType w:val="multilevel"/>
    <w:tmpl w:val="467E0080"/>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0543C0D"/>
    <w:multiLevelType w:val="multilevel"/>
    <w:tmpl w:val="60543C0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4"/>
  </w:num>
  <w:num w:numId="2">
    <w:abstractNumId w:val="7"/>
  </w:num>
  <w:num w:numId="3">
    <w:abstractNumId w:val="5"/>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BD4"/>
    <w:rsid w:val="00020C56"/>
    <w:rsid w:val="00026ACC"/>
    <w:rsid w:val="0003171D"/>
    <w:rsid w:val="00031C1D"/>
    <w:rsid w:val="00035C50"/>
    <w:rsid w:val="000457A1"/>
    <w:rsid w:val="00050001"/>
    <w:rsid w:val="00052041"/>
    <w:rsid w:val="0005326A"/>
    <w:rsid w:val="00056590"/>
    <w:rsid w:val="0006266D"/>
    <w:rsid w:val="00065506"/>
    <w:rsid w:val="0007382E"/>
    <w:rsid w:val="000766E1"/>
    <w:rsid w:val="00077FF6"/>
    <w:rsid w:val="00080D82"/>
    <w:rsid w:val="00081692"/>
    <w:rsid w:val="00082C46"/>
    <w:rsid w:val="00085A0E"/>
    <w:rsid w:val="00087548"/>
    <w:rsid w:val="00093E7E"/>
    <w:rsid w:val="00095AFC"/>
    <w:rsid w:val="000A1830"/>
    <w:rsid w:val="000A2533"/>
    <w:rsid w:val="000A4121"/>
    <w:rsid w:val="000A4AA3"/>
    <w:rsid w:val="000A550E"/>
    <w:rsid w:val="000B0960"/>
    <w:rsid w:val="000B1A55"/>
    <w:rsid w:val="000B1EDF"/>
    <w:rsid w:val="000B20BB"/>
    <w:rsid w:val="000B2EF6"/>
    <w:rsid w:val="000B2FA6"/>
    <w:rsid w:val="000B4AA0"/>
    <w:rsid w:val="000C2553"/>
    <w:rsid w:val="000C38C3"/>
    <w:rsid w:val="000C758B"/>
    <w:rsid w:val="000D09FD"/>
    <w:rsid w:val="000D44FB"/>
    <w:rsid w:val="000D574B"/>
    <w:rsid w:val="000D6CFC"/>
    <w:rsid w:val="000E2D93"/>
    <w:rsid w:val="000E537B"/>
    <w:rsid w:val="000E57D0"/>
    <w:rsid w:val="000E7858"/>
    <w:rsid w:val="000F3305"/>
    <w:rsid w:val="000F39CA"/>
    <w:rsid w:val="0010302B"/>
    <w:rsid w:val="00104F07"/>
    <w:rsid w:val="00107210"/>
    <w:rsid w:val="00107927"/>
    <w:rsid w:val="00110E26"/>
    <w:rsid w:val="00111321"/>
    <w:rsid w:val="00111F0D"/>
    <w:rsid w:val="00117BD6"/>
    <w:rsid w:val="001206C2"/>
    <w:rsid w:val="00121978"/>
    <w:rsid w:val="00123422"/>
    <w:rsid w:val="00124B6A"/>
    <w:rsid w:val="0012606F"/>
    <w:rsid w:val="00136D4C"/>
    <w:rsid w:val="00142538"/>
    <w:rsid w:val="00142BB9"/>
    <w:rsid w:val="00144F96"/>
    <w:rsid w:val="00151EAC"/>
    <w:rsid w:val="00153528"/>
    <w:rsid w:val="00154E68"/>
    <w:rsid w:val="001609D3"/>
    <w:rsid w:val="00162548"/>
    <w:rsid w:val="0016577C"/>
    <w:rsid w:val="00172183"/>
    <w:rsid w:val="001730CF"/>
    <w:rsid w:val="001751AB"/>
    <w:rsid w:val="00175708"/>
    <w:rsid w:val="00175A3F"/>
    <w:rsid w:val="00180E09"/>
    <w:rsid w:val="00183D4C"/>
    <w:rsid w:val="00183F6D"/>
    <w:rsid w:val="0018670E"/>
    <w:rsid w:val="00191A74"/>
    <w:rsid w:val="0019219A"/>
    <w:rsid w:val="00192DE9"/>
    <w:rsid w:val="00194CAC"/>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E659F"/>
    <w:rsid w:val="001F0B20"/>
    <w:rsid w:val="00200A62"/>
    <w:rsid w:val="002013CB"/>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5F70"/>
    <w:rsid w:val="002775B1"/>
    <w:rsid w:val="002775B9"/>
    <w:rsid w:val="002811C4"/>
    <w:rsid w:val="00282213"/>
    <w:rsid w:val="00284016"/>
    <w:rsid w:val="00284439"/>
    <w:rsid w:val="002858BF"/>
    <w:rsid w:val="002939AF"/>
    <w:rsid w:val="00294491"/>
    <w:rsid w:val="00294BDE"/>
    <w:rsid w:val="002A0CED"/>
    <w:rsid w:val="002A4CD0"/>
    <w:rsid w:val="002A7DA6"/>
    <w:rsid w:val="002B516C"/>
    <w:rsid w:val="002B5E1D"/>
    <w:rsid w:val="002B60C1"/>
    <w:rsid w:val="002C4B52"/>
    <w:rsid w:val="002D03E5"/>
    <w:rsid w:val="002D36EB"/>
    <w:rsid w:val="002D3D84"/>
    <w:rsid w:val="002D6BDF"/>
    <w:rsid w:val="002E2CE9"/>
    <w:rsid w:val="002E3BF7"/>
    <w:rsid w:val="002E403E"/>
    <w:rsid w:val="002E4C74"/>
    <w:rsid w:val="002F158C"/>
    <w:rsid w:val="002F382A"/>
    <w:rsid w:val="002F4093"/>
    <w:rsid w:val="002F5636"/>
    <w:rsid w:val="003022A5"/>
    <w:rsid w:val="00302BB0"/>
    <w:rsid w:val="00303EEB"/>
    <w:rsid w:val="003062EF"/>
    <w:rsid w:val="00307E51"/>
    <w:rsid w:val="00311363"/>
    <w:rsid w:val="00315867"/>
    <w:rsid w:val="00321150"/>
    <w:rsid w:val="00325580"/>
    <w:rsid w:val="003260D7"/>
    <w:rsid w:val="003261DD"/>
    <w:rsid w:val="003273FB"/>
    <w:rsid w:val="00330C6F"/>
    <w:rsid w:val="00336697"/>
    <w:rsid w:val="0033724A"/>
    <w:rsid w:val="00337656"/>
    <w:rsid w:val="003415DC"/>
    <w:rsid w:val="003418CB"/>
    <w:rsid w:val="00344C0E"/>
    <w:rsid w:val="00355873"/>
    <w:rsid w:val="0035660F"/>
    <w:rsid w:val="00357AAE"/>
    <w:rsid w:val="003628B9"/>
    <w:rsid w:val="00362D8F"/>
    <w:rsid w:val="00367724"/>
    <w:rsid w:val="003710BA"/>
    <w:rsid w:val="00373BB5"/>
    <w:rsid w:val="003770F6"/>
    <w:rsid w:val="0038106E"/>
    <w:rsid w:val="00383E37"/>
    <w:rsid w:val="00393042"/>
    <w:rsid w:val="00394AD5"/>
    <w:rsid w:val="0039642D"/>
    <w:rsid w:val="003A2E40"/>
    <w:rsid w:val="003A33BF"/>
    <w:rsid w:val="003B0158"/>
    <w:rsid w:val="003B40B6"/>
    <w:rsid w:val="003B56DB"/>
    <w:rsid w:val="003B755E"/>
    <w:rsid w:val="003C228E"/>
    <w:rsid w:val="003C51E7"/>
    <w:rsid w:val="003C6893"/>
    <w:rsid w:val="003C6DE2"/>
    <w:rsid w:val="003D1EFD"/>
    <w:rsid w:val="003D28BF"/>
    <w:rsid w:val="003D3A65"/>
    <w:rsid w:val="003D4215"/>
    <w:rsid w:val="003D4C47"/>
    <w:rsid w:val="003D7719"/>
    <w:rsid w:val="003E40EE"/>
    <w:rsid w:val="003F04B3"/>
    <w:rsid w:val="003F1C1B"/>
    <w:rsid w:val="003F3A2F"/>
    <w:rsid w:val="00401144"/>
    <w:rsid w:val="00404831"/>
    <w:rsid w:val="00407661"/>
    <w:rsid w:val="00410314"/>
    <w:rsid w:val="00412063"/>
    <w:rsid w:val="00412EB1"/>
    <w:rsid w:val="00413DDE"/>
    <w:rsid w:val="00414118"/>
    <w:rsid w:val="00416084"/>
    <w:rsid w:val="004236D7"/>
    <w:rsid w:val="00424F8C"/>
    <w:rsid w:val="004271BA"/>
    <w:rsid w:val="00430497"/>
    <w:rsid w:val="00430EA5"/>
    <w:rsid w:val="00434DC1"/>
    <w:rsid w:val="004350F4"/>
    <w:rsid w:val="004412A0"/>
    <w:rsid w:val="00442081"/>
    <w:rsid w:val="00442337"/>
    <w:rsid w:val="00446408"/>
    <w:rsid w:val="004500AA"/>
    <w:rsid w:val="0045027E"/>
    <w:rsid w:val="00450F27"/>
    <w:rsid w:val="004510E5"/>
    <w:rsid w:val="00456A75"/>
    <w:rsid w:val="00461E39"/>
    <w:rsid w:val="00462D3A"/>
    <w:rsid w:val="00463521"/>
    <w:rsid w:val="00470821"/>
    <w:rsid w:val="00471125"/>
    <w:rsid w:val="0047437A"/>
    <w:rsid w:val="0047544B"/>
    <w:rsid w:val="00480E42"/>
    <w:rsid w:val="00482EB1"/>
    <w:rsid w:val="00484C5D"/>
    <w:rsid w:val="0048543E"/>
    <w:rsid w:val="004868C1"/>
    <w:rsid w:val="0048750F"/>
    <w:rsid w:val="00495E3B"/>
    <w:rsid w:val="004A258E"/>
    <w:rsid w:val="004A495F"/>
    <w:rsid w:val="004A7544"/>
    <w:rsid w:val="004B6B0F"/>
    <w:rsid w:val="004C54E5"/>
    <w:rsid w:val="004C7DC8"/>
    <w:rsid w:val="004D21B0"/>
    <w:rsid w:val="004D4AD9"/>
    <w:rsid w:val="004D737D"/>
    <w:rsid w:val="004E2659"/>
    <w:rsid w:val="004E39EE"/>
    <w:rsid w:val="004E475C"/>
    <w:rsid w:val="004E56E0"/>
    <w:rsid w:val="004E6041"/>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26A08"/>
    <w:rsid w:val="005308DB"/>
    <w:rsid w:val="00530A2E"/>
    <w:rsid w:val="00530FBE"/>
    <w:rsid w:val="00533159"/>
    <w:rsid w:val="005339DB"/>
    <w:rsid w:val="00534C89"/>
    <w:rsid w:val="00534EFC"/>
    <w:rsid w:val="005377AD"/>
    <w:rsid w:val="00541573"/>
    <w:rsid w:val="0054348A"/>
    <w:rsid w:val="00551D95"/>
    <w:rsid w:val="00557354"/>
    <w:rsid w:val="0056171A"/>
    <w:rsid w:val="005701DF"/>
    <w:rsid w:val="00571777"/>
    <w:rsid w:val="00580FF5"/>
    <w:rsid w:val="0058519C"/>
    <w:rsid w:val="00586940"/>
    <w:rsid w:val="0059149A"/>
    <w:rsid w:val="005956EE"/>
    <w:rsid w:val="005A083E"/>
    <w:rsid w:val="005B4802"/>
    <w:rsid w:val="005B669A"/>
    <w:rsid w:val="005B6939"/>
    <w:rsid w:val="005C1EA6"/>
    <w:rsid w:val="005D0B99"/>
    <w:rsid w:val="005D308E"/>
    <w:rsid w:val="005D3A48"/>
    <w:rsid w:val="005D7AF8"/>
    <w:rsid w:val="005E17BF"/>
    <w:rsid w:val="005E366A"/>
    <w:rsid w:val="005E4A0C"/>
    <w:rsid w:val="005E4DDC"/>
    <w:rsid w:val="005F2145"/>
    <w:rsid w:val="005F79AA"/>
    <w:rsid w:val="006016E1"/>
    <w:rsid w:val="00602D27"/>
    <w:rsid w:val="006144A1"/>
    <w:rsid w:val="00615EBB"/>
    <w:rsid w:val="00616096"/>
    <w:rsid w:val="006160A2"/>
    <w:rsid w:val="006302AA"/>
    <w:rsid w:val="006363BD"/>
    <w:rsid w:val="006412DC"/>
    <w:rsid w:val="00642BC6"/>
    <w:rsid w:val="00644790"/>
    <w:rsid w:val="006501AF"/>
    <w:rsid w:val="00650DDE"/>
    <w:rsid w:val="00654E77"/>
    <w:rsid w:val="0065505B"/>
    <w:rsid w:val="006670AC"/>
    <w:rsid w:val="00672307"/>
    <w:rsid w:val="006808C6"/>
    <w:rsid w:val="00682668"/>
    <w:rsid w:val="00692A68"/>
    <w:rsid w:val="00695D85"/>
    <w:rsid w:val="006A30A2"/>
    <w:rsid w:val="006A32BA"/>
    <w:rsid w:val="006A6D23"/>
    <w:rsid w:val="006B25DE"/>
    <w:rsid w:val="006B7764"/>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74AA"/>
    <w:rsid w:val="00730655"/>
    <w:rsid w:val="00731D77"/>
    <w:rsid w:val="00732360"/>
    <w:rsid w:val="0073390A"/>
    <w:rsid w:val="00734E64"/>
    <w:rsid w:val="00736B37"/>
    <w:rsid w:val="00740A35"/>
    <w:rsid w:val="00745996"/>
    <w:rsid w:val="007520B4"/>
    <w:rsid w:val="007642F9"/>
    <w:rsid w:val="007655D5"/>
    <w:rsid w:val="007763C1"/>
    <w:rsid w:val="00777E82"/>
    <w:rsid w:val="00781359"/>
    <w:rsid w:val="00786921"/>
    <w:rsid w:val="007A1EAA"/>
    <w:rsid w:val="007A30A6"/>
    <w:rsid w:val="007A79FD"/>
    <w:rsid w:val="007B0B9D"/>
    <w:rsid w:val="007B26E3"/>
    <w:rsid w:val="007B5A43"/>
    <w:rsid w:val="007B709B"/>
    <w:rsid w:val="007B70C7"/>
    <w:rsid w:val="007C1343"/>
    <w:rsid w:val="007C5EF1"/>
    <w:rsid w:val="007C7BF5"/>
    <w:rsid w:val="007D126D"/>
    <w:rsid w:val="007D19B7"/>
    <w:rsid w:val="007D75E5"/>
    <w:rsid w:val="007D773E"/>
    <w:rsid w:val="007E066E"/>
    <w:rsid w:val="007E1356"/>
    <w:rsid w:val="007E20FC"/>
    <w:rsid w:val="007E7062"/>
    <w:rsid w:val="007F0E1E"/>
    <w:rsid w:val="007F1B6F"/>
    <w:rsid w:val="007F29A7"/>
    <w:rsid w:val="008004B4"/>
    <w:rsid w:val="00805BE8"/>
    <w:rsid w:val="00816078"/>
    <w:rsid w:val="008177E3"/>
    <w:rsid w:val="008230A3"/>
    <w:rsid w:val="00823AA9"/>
    <w:rsid w:val="008246C8"/>
    <w:rsid w:val="008255B9"/>
    <w:rsid w:val="00825CD8"/>
    <w:rsid w:val="00825D14"/>
    <w:rsid w:val="00827324"/>
    <w:rsid w:val="008355EA"/>
    <w:rsid w:val="00835D12"/>
    <w:rsid w:val="00837458"/>
    <w:rsid w:val="00837AAE"/>
    <w:rsid w:val="008429AD"/>
    <w:rsid w:val="008429DB"/>
    <w:rsid w:val="008506ED"/>
    <w:rsid w:val="00850C75"/>
    <w:rsid w:val="00850E39"/>
    <w:rsid w:val="0085477A"/>
    <w:rsid w:val="00855107"/>
    <w:rsid w:val="00855173"/>
    <w:rsid w:val="008557D9"/>
    <w:rsid w:val="00855BF7"/>
    <w:rsid w:val="00856214"/>
    <w:rsid w:val="00862089"/>
    <w:rsid w:val="00866D5B"/>
    <w:rsid w:val="00866FF5"/>
    <w:rsid w:val="00867146"/>
    <w:rsid w:val="0087332D"/>
    <w:rsid w:val="00873E1F"/>
    <w:rsid w:val="00874C16"/>
    <w:rsid w:val="00886ADC"/>
    <w:rsid w:val="00886D1F"/>
    <w:rsid w:val="00891EE1"/>
    <w:rsid w:val="008923C6"/>
    <w:rsid w:val="00893987"/>
    <w:rsid w:val="0089572A"/>
    <w:rsid w:val="008963EF"/>
    <w:rsid w:val="0089688E"/>
    <w:rsid w:val="008A1FBE"/>
    <w:rsid w:val="008B27A2"/>
    <w:rsid w:val="008B3194"/>
    <w:rsid w:val="008B5AE7"/>
    <w:rsid w:val="008C34E4"/>
    <w:rsid w:val="008C60E9"/>
    <w:rsid w:val="008D1B7C"/>
    <w:rsid w:val="008D6657"/>
    <w:rsid w:val="008E1F60"/>
    <w:rsid w:val="008E307E"/>
    <w:rsid w:val="008F4DD1"/>
    <w:rsid w:val="008F6056"/>
    <w:rsid w:val="00902C07"/>
    <w:rsid w:val="0090374B"/>
    <w:rsid w:val="0090428E"/>
    <w:rsid w:val="00905625"/>
    <w:rsid w:val="00905804"/>
    <w:rsid w:val="009101E2"/>
    <w:rsid w:val="0091374E"/>
    <w:rsid w:val="0091521C"/>
    <w:rsid w:val="00915D73"/>
    <w:rsid w:val="00916077"/>
    <w:rsid w:val="009170A2"/>
    <w:rsid w:val="009208A6"/>
    <w:rsid w:val="0092133B"/>
    <w:rsid w:val="00924514"/>
    <w:rsid w:val="00927316"/>
    <w:rsid w:val="00931301"/>
    <w:rsid w:val="0093133D"/>
    <w:rsid w:val="0093276D"/>
    <w:rsid w:val="00933D12"/>
    <w:rsid w:val="00937065"/>
    <w:rsid w:val="0093771C"/>
    <w:rsid w:val="00940285"/>
    <w:rsid w:val="009415B0"/>
    <w:rsid w:val="00947E7E"/>
    <w:rsid w:val="0095139A"/>
    <w:rsid w:val="00952736"/>
    <w:rsid w:val="009532FE"/>
    <w:rsid w:val="00953E16"/>
    <w:rsid w:val="009542AC"/>
    <w:rsid w:val="00961BB2"/>
    <w:rsid w:val="00962108"/>
    <w:rsid w:val="009638D6"/>
    <w:rsid w:val="00963966"/>
    <w:rsid w:val="0097408E"/>
    <w:rsid w:val="00974BB2"/>
    <w:rsid w:val="00974FA7"/>
    <w:rsid w:val="009756E5"/>
    <w:rsid w:val="00977A8C"/>
    <w:rsid w:val="00983910"/>
    <w:rsid w:val="009855B5"/>
    <w:rsid w:val="009932AC"/>
    <w:rsid w:val="00994351"/>
    <w:rsid w:val="00995889"/>
    <w:rsid w:val="00996A8F"/>
    <w:rsid w:val="009A1DBF"/>
    <w:rsid w:val="009A3ADC"/>
    <w:rsid w:val="009A68E6"/>
    <w:rsid w:val="009A7123"/>
    <w:rsid w:val="009A7598"/>
    <w:rsid w:val="009B1DF8"/>
    <w:rsid w:val="009B37B2"/>
    <w:rsid w:val="009B3D20"/>
    <w:rsid w:val="009B5418"/>
    <w:rsid w:val="009C0727"/>
    <w:rsid w:val="009C2679"/>
    <w:rsid w:val="009C3C80"/>
    <w:rsid w:val="009C492F"/>
    <w:rsid w:val="009D2FF2"/>
    <w:rsid w:val="009D3226"/>
    <w:rsid w:val="009D3385"/>
    <w:rsid w:val="009D793C"/>
    <w:rsid w:val="009E16A9"/>
    <w:rsid w:val="009E35DA"/>
    <w:rsid w:val="009E375F"/>
    <w:rsid w:val="009E39D4"/>
    <w:rsid w:val="009E433B"/>
    <w:rsid w:val="009E5401"/>
    <w:rsid w:val="00A0583F"/>
    <w:rsid w:val="00A0758F"/>
    <w:rsid w:val="00A1570A"/>
    <w:rsid w:val="00A211B4"/>
    <w:rsid w:val="00A3303E"/>
    <w:rsid w:val="00A33DDF"/>
    <w:rsid w:val="00A34547"/>
    <w:rsid w:val="00A376B7"/>
    <w:rsid w:val="00A41BF5"/>
    <w:rsid w:val="00A44778"/>
    <w:rsid w:val="00A449B0"/>
    <w:rsid w:val="00A469E7"/>
    <w:rsid w:val="00A46C9B"/>
    <w:rsid w:val="00A50F97"/>
    <w:rsid w:val="00A604A4"/>
    <w:rsid w:val="00A61B7D"/>
    <w:rsid w:val="00A6605B"/>
    <w:rsid w:val="00A66ADC"/>
    <w:rsid w:val="00A7147D"/>
    <w:rsid w:val="00A71744"/>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B7CDA"/>
    <w:rsid w:val="00AC27DB"/>
    <w:rsid w:val="00AC6D6B"/>
    <w:rsid w:val="00AD21B8"/>
    <w:rsid w:val="00AD7736"/>
    <w:rsid w:val="00AE10CE"/>
    <w:rsid w:val="00AE70D4"/>
    <w:rsid w:val="00AE7868"/>
    <w:rsid w:val="00AF0407"/>
    <w:rsid w:val="00AF049B"/>
    <w:rsid w:val="00AF4D8B"/>
    <w:rsid w:val="00B067CA"/>
    <w:rsid w:val="00B12B26"/>
    <w:rsid w:val="00B163F8"/>
    <w:rsid w:val="00B2472D"/>
    <w:rsid w:val="00B24CA0"/>
    <w:rsid w:val="00B2549F"/>
    <w:rsid w:val="00B339F4"/>
    <w:rsid w:val="00B4108D"/>
    <w:rsid w:val="00B57265"/>
    <w:rsid w:val="00B62EC1"/>
    <w:rsid w:val="00B633AE"/>
    <w:rsid w:val="00B6524F"/>
    <w:rsid w:val="00B665D2"/>
    <w:rsid w:val="00B6737C"/>
    <w:rsid w:val="00B7214D"/>
    <w:rsid w:val="00B74372"/>
    <w:rsid w:val="00B75525"/>
    <w:rsid w:val="00B80283"/>
    <w:rsid w:val="00B8095F"/>
    <w:rsid w:val="00B80B0C"/>
    <w:rsid w:val="00B80B11"/>
    <w:rsid w:val="00B831AE"/>
    <w:rsid w:val="00B8446C"/>
    <w:rsid w:val="00B87725"/>
    <w:rsid w:val="00BA1AA1"/>
    <w:rsid w:val="00BA259A"/>
    <w:rsid w:val="00BA259C"/>
    <w:rsid w:val="00BA29D3"/>
    <w:rsid w:val="00BA307F"/>
    <w:rsid w:val="00BA5280"/>
    <w:rsid w:val="00BB14F1"/>
    <w:rsid w:val="00BB38C4"/>
    <w:rsid w:val="00BB572E"/>
    <w:rsid w:val="00BB74FD"/>
    <w:rsid w:val="00BC5982"/>
    <w:rsid w:val="00BC60BF"/>
    <w:rsid w:val="00BD28BF"/>
    <w:rsid w:val="00BD6404"/>
    <w:rsid w:val="00BE33AE"/>
    <w:rsid w:val="00BF046F"/>
    <w:rsid w:val="00BF1180"/>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57DE6"/>
    <w:rsid w:val="00C621B8"/>
    <w:rsid w:val="00C63557"/>
    <w:rsid w:val="00C649BD"/>
    <w:rsid w:val="00C65891"/>
    <w:rsid w:val="00C66AC9"/>
    <w:rsid w:val="00C724D3"/>
    <w:rsid w:val="00C7716E"/>
    <w:rsid w:val="00C77DD9"/>
    <w:rsid w:val="00C83BE6"/>
    <w:rsid w:val="00C85354"/>
    <w:rsid w:val="00C86ABA"/>
    <w:rsid w:val="00C90B76"/>
    <w:rsid w:val="00C943F3"/>
    <w:rsid w:val="00CA08C6"/>
    <w:rsid w:val="00CA0A77"/>
    <w:rsid w:val="00CA2729"/>
    <w:rsid w:val="00CA3057"/>
    <w:rsid w:val="00CA45F8"/>
    <w:rsid w:val="00CB0305"/>
    <w:rsid w:val="00CB33C7"/>
    <w:rsid w:val="00CB35AD"/>
    <w:rsid w:val="00CB6DA7"/>
    <w:rsid w:val="00CB7E4C"/>
    <w:rsid w:val="00CC0303"/>
    <w:rsid w:val="00CC25B4"/>
    <w:rsid w:val="00CC5F88"/>
    <w:rsid w:val="00CC69C8"/>
    <w:rsid w:val="00CC77A2"/>
    <w:rsid w:val="00CD096B"/>
    <w:rsid w:val="00CD13D3"/>
    <w:rsid w:val="00CD292F"/>
    <w:rsid w:val="00CD307E"/>
    <w:rsid w:val="00CD629F"/>
    <w:rsid w:val="00CD6A1B"/>
    <w:rsid w:val="00CE0A7F"/>
    <w:rsid w:val="00CE10CC"/>
    <w:rsid w:val="00CE1718"/>
    <w:rsid w:val="00CF4156"/>
    <w:rsid w:val="00D0036C"/>
    <w:rsid w:val="00D03D00"/>
    <w:rsid w:val="00D05C30"/>
    <w:rsid w:val="00D064E2"/>
    <w:rsid w:val="00D10052"/>
    <w:rsid w:val="00D11359"/>
    <w:rsid w:val="00D11510"/>
    <w:rsid w:val="00D3188C"/>
    <w:rsid w:val="00D35F9B"/>
    <w:rsid w:val="00D36B69"/>
    <w:rsid w:val="00D408DD"/>
    <w:rsid w:val="00D4283C"/>
    <w:rsid w:val="00D45D72"/>
    <w:rsid w:val="00D520E4"/>
    <w:rsid w:val="00D53A38"/>
    <w:rsid w:val="00D575DD"/>
    <w:rsid w:val="00D57DFA"/>
    <w:rsid w:val="00D607E8"/>
    <w:rsid w:val="00D60971"/>
    <w:rsid w:val="00D62488"/>
    <w:rsid w:val="00D67FCF"/>
    <w:rsid w:val="00D709CE"/>
    <w:rsid w:val="00D71F73"/>
    <w:rsid w:val="00D75F9D"/>
    <w:rsid w:val="00D80786"/>
    <w:rsid w:val="00D80964"/>
    <w:rsid w:val="00D81CAB"/>
    <w:rsid w:val="00D843E2"/>
    <w:rsid w:val="00D8576F"/>
    <w:rsid w:val="00D85BD1"/>
    <w:rsid w:val="00D8677F"/>
    <w:rsid w:val="00D97F0C"/>
    <w:rsid w:val="00DA3A86"/>
    <w:rsid w:val="00DC2500"/>
    <w:rsid w:val="00DC4F72"/>
    <w:rsid w:val="00DC77DC"/>
    <w:rsid w:val="00DD0453"/>
    <w:rsid w:val="00DD0C2C"/>
    <w:rsid w:val="00DD19DE"/>
    <w:rsid w:val="00DD20E5"/>
    <w:rsid w:val="00DD28BC"/>
    <w:rsid w:val="00DE31F0"/>
    <w:rsid w:val="00DE3D1C"/>
    <w:rsid w:val="00DF4EEC"/>
    <w:rsid w:val="00E0227D"/>
    <w:rsid w:val="00E04B84"/>
    <w:rsid w:val="00E06466"/>
    <w:rsid w:val="00E06835"/>
    <w:rsid w:val="00E06FDA"/>
    <w:rsid w:val="00E160A5"/>
    <w:rsid w:val="00E1713D"/>
    <w:rsid w:val="00E201A2"/>
    <w:rsid w:val="00E20A43"/>
    <w:rsid w:val="00E23898"/>
    <w:rsid w:val="00E319F1"/>
    <w:rsid w:val="00E33CD2"/>
    <w:rsid w:val="00E40E90"/>
    <w:rsid w:val="00E45C7E"/>
    <w:rsid w:val="00E51298"/>
    <w:rsid w:val="00E531EB"/>
    <w:rsid w:val="00E54874"/>
    <w:rsid w:val="00E54B6F"/>
    <w:rsid w:val="00E55ACA"/>
    <w:rsid w:val="00E5738C"/>
    <w:rsid w:val="00E57B74"/>
    <w:rsid w:val="00E65BC6"/>
    <w:rsid w:val="00E661FF"/>
    <w:rsid w:val="00E726EB"/>
    <w:rsid w:val="00E72CF1"/>
    <w:rsid w:val="00E755FC"/>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872"/>
    <w:rsid w:val="00EC322D"/>
    <w:rsid w:val="00ED383A"/>
    <w:rsid w:val="00ED39F8"/>
    <w:rsid w:val="00EE1080"/>
    <w:rsid w:val="00EF1EC5"/>
    <w:rsid w:val="00EF4C88"/>
    <w:rsid w:val="00EF55EB"/>
    <w:rsid w:val="00EF7A9D"/>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BB2"/>
    <w:rsid w:val="00F43E34"/>
    <w:rsid w:val="00F44B5F"/>
    <w:rsid w:val="00F470B2"/>
    <w:rsid w:val="00F53053"/>
    <w:rsid w:val="00F53FE2"/>
    <w:rsid w:val="00F575FF"/>
    <w:rsid w:val="00F618EF"/>
    <w:rsid w:val="00F61DDD"/>
    <w:rsid w:val="00F65582"/>
    <w:rsid w:val="00F66E75"/>
    <w:rsid w:val="00F67735"/>
    <w:rsid w:val="00F75708"/>
    <w:rsid w:val="00F77EB0"/>
    <w:rsid w:val="00F87AFD"/>
    <w:rsid w:val="00F87CDD"/>
    <w:rsid w:val="00F933F0"/>
    <w:rsid w:val="00F93644"/>
    <w:rsid w:val="00F937A3"/>
    <w:rsid w:val="00F94715"/>
    <w:rsid w:val="00F96A3D"/>
    <w:rsid w:val="00FA4718"/>
    <w:rsid w:val="00FA5848"/>
    <w:rsid w:val="00FA5FFD"/>
    <w:rsid w:val="00FA6899"/>
    <w:rsid w:val="00FA7F3D"/>
    <w:rsid w:val="00FB38D8"/>
    <w:rsid w:val="00FC051F"/>
    <w:rsid w:val="00FC06FF"/>
    <w:rsid w:val="00FC2656"/>
    <w:rsid w:val="00FC3EE6"/>
    <w:rsid w:val="00FC69B4"/>
    <w:rsid w:val="00FD0694"/>
    <w:rsid w:val="00FD25BE"/>
    <w:rsid w:val="00FD2E70"/>
    <w:rsid w:val="00FD7AA7"/>
    <w:rsid w:val="00FE5750"/>
    <w:rsid w:val="00FF1FCB"/>
    <w:rsid w:val="00FF52D4"/>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44D6"/>
  <w15:docId w15:val="{5AE4D71A-1EDF-4F2E-B77A-252BA434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pPr>
      <w:ind w:left="851"/>
    </w:pPr>
  </w:style>
  <w:style w:type="paragraph" w:styleId="a3">
    <w:name w:val="List"/>
    <w:basedOn w:val="a"/>
    <w:qFormat/>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8"/>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제목 1 Char"/>
    <w:link w:val="1"/>
    <w:qFormat/>
    <w:rPr>
      <w:rFonts w:ascii="Arial" w:hAnsi="Arial"/>
      <w:sz w:val="36"/>
      <w:lang w:eastAsia="en-US" w:bidi="ar-SA"/>
    </w:rPr>
  </w:style>
  <w:style w:type="character" w:customStyle="1" w:styleId="Char6">
    <w:name w:val="머리글 Char"/>
    <w:link w:val="ae"/>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rPr>
      <w:lang w:val="en-GB" w:eastAsia="en-US"/>
    </w:rPr>
  </w:style>
  <w:style w:type="paragraph" w:customStyle="1" w:styleId="12">
    <w:name w:val="수정1"/>
    <w:hidden/>
    <w:uiPriority w:val="99"/>
    <w:semiHidden/>
    <w:qFormat/>
    <w:rPr>
      <w:lang w:val="en-GB" w:eastAsia="en-US"/>
    </w:rPr>
  </w:style>
  <w:style w:type="character" w:customStyle="1" w:styleId="Char4">
    <w:name w:val="풍선 도움말 텍스트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link w:val="a6"/>
    <w:qFormat/>
    <w:rPr>
      <w:b/>
      <w:lang w:val="en-GB"/>
    </w:rPr>
  </w:style>
  <w:style w:type="character" w:customStyle="1" w:styleId="3Char">
    <w:name w:val="제목 3 Char"/>
    <w:link w:val="3"/>
    <w:qFormat/>
    <w:rPr>
      <w:rFonts w:ascii="Arial" w:hAnsi="Arial"/>
      <w:sz w:val="28"/>
      <w:lang w:eastAsia="en-US"/>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2"/>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b">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b"/>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lang w:eastAsia="en-US"/>
    </w:rPr>
  </w:style>
  <w:style w:type="character" w:customStyle="1" w:styleId="5Char">
    <w:name w:val="제목 5 Char"/>
    <w:basedOn w:val="a0"/>
    <w:link w:val="5"/>
    <w:qFormat/>
    <w:rPr>
      <w:rFonts w:ascii="Arial" w:hAnsi="Arial"/>
      <w:sz w:val="22"/>
      <w:lang w:eastAsia="en-US"/>
    </w:rPr>
  </w:style>
  <w:style w:type="character" w:customStyle="1" w:styleId="6Char">
    <w:name w:val="제목 6 Char"/>
    <w:basedOn w:val="a0"/>
    <w:link w:val="6"/>
    <w:qFormat/>
    <w:rPr>
      <w:rFonts w:ascii="Arial" w:hAnsi="Arial"/>
      <w:lang w:eastAsia="en-US"/>
    </w:rPr>
  </w:style>
  <w:style w:type="character" w:customStyle="1" w:styleId="7Char">
    <w:name w:val="제목 7 Char"/>
    <w:basedOn w:val="a0"/>
    <w:link w:val="7"/>
    <w:qFormat/>
    <w:rPr>
      <w:rFonts w:ascii="Arial" w:hAnsi="Arial"/>
      <w:lang w:eastAsia="en-US"/>
    </w:rPr>
  </w:style>
  <w:style w:type="character" w:customStyle="1" w:styleId="9Char">
    <w:name w:val="제목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link w:val="afc"/>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994A34-5CA3-4C93-BDC7-FFBF06D0EA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Pages>
  <Words>751</Words>
  <Characters>4286</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Samsung (TK)</cp:lastModifiedBy>
  <cp:revision>7</cp:revision>
  <cp:lastPrinted>2019-04-25T01:09:00Z</cp:lastPrinted>
  <dcterms:created xsi:type="dcterms:W3CDTF">2021-08-24T08:23:00Z</dcterms:created>
  <dcterms:modified xsi:type="dcterms:W3CDTF">2021-08-24T13:13:00Z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3"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4" name="KSOProductBuildVer">
    <vt:lpwstr>2052-11.8.2.9022</vt:lpwstr>
  </property>
</Properties>
</file>