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100</w:t>
      </w:r>
      <w:r w:rsidR="00046F36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7E1C22" w:rsidRPr="007E1C22">
        <w:rPr>
          <w:rFonts w:ascii="Arial" w:hAnsi="Arial" w:cs="Arial"/>
          <w:b/>
          <w:sz w:val="24"/>
          <w:lang w:val="en-US" w:eastAsia="zh-CN"/>
        </w:rPr>
        <w:t>R4-2114272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5C73D4">
        <w:rPr>
          <w:rFonts w:cs="Arial"/>
          <w:noProof w:val="0"/>
          <w:sz w:val="24"/>
          <w:lang w:val="en-GB"/>
        </w:rPr>
        <w:t>16 – 27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5C73D4">
        <w:rPr>
          <w:rFonts w:cs="Arial"/>
          <w:noProof w:val="0"/>
          <w:sz w:val="24"/>
          <w:lang w:val="en-GB"/>
        </w:rPr>
        <w:t>August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7F6D" w:rsidRPr="001D7F6D">
        <w:rPr>
          <w:rFonts w:ascii="Arial" w:eastAsia="宋体" w:hAnsi="Arial"/>
          <w:b/>
          <w:sz w:val="24"/>
          <w:lang w:val="en-US" w:eastAsia="zh-CN"/>
        </w:rPr>
        <w:t xml:space="preserve">Discussion on remaining issues for </w:t>
      </w:r>
      <w:r w:rsidR="00762270">
        <w:rPr>
          <w:rFonts w:ascii="Arial" w:eastAsia="宋体" w:hAnsi="Arial"/>
          <w:b/>
          <w:sz w:val="24"/>
          <w:lang w:val="en-US" w:eastAsia="zh-CN"/>
        </w:rPr>
        <w:t>PRS-RSRP</w:t>
      </w:r>
      <w:r w:rsidR="001D7F6D" w:rsidRPr="001D7F6D">
        <w:rPr>
          <w:rFonts w:ascii="Arial" w:eastAsia="宋体" w:hAnsi="Arial"/>
          <w:b/>
          <w:sz w:val="24"/>
          <w:lang w:val="en-US" w:eastAsia="zh-CN"/>
        </w:rPr>
        <w:t xml:space="preserve"> measurement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D7F6D">
        <w:rPr>
          <w:rFonts w:ascii="Arial" w:eastAsia="宋体" w:hAnsi="Arial"/>
          <w:b/>
          <w:sz w:val="24"/>
          <w:lang w:val="en-US" w:eastAsia="zh-CN"/>
        </w:rPr>
        <w:t>6.1.6.1.</w:t>
      </w:r>
      <w:r w:rsidR="00762270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1D7F6D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9122FB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RRM requirements for</w:t>
      </w:r>
      <w:r w:rsidR="00F369BE">
        <w:rPr>
          <w:rFonts w:eastAsia="宋体"/>
          <w:lang w:eastAsia="zh-CN"/>
        </w:rPr>
        <w:t xml:space="preserve"> </w:t>
      </w:r>
      <w:r w:rsidR="00762270" w:rsidRPr="00762270">
        <w:rPr>
          <w:rFonts w:eastAsia="宋体"/>
          <w:lang w:eastAsia="zh-CN"/>
        </w:rPr>
        <w:t xml:space="preserve">PRS-RSRP </w:t>
      </w:r>
      <w:r w:rsidR="00C96A37">
        <w:rPr>
          <w:rFonts w:eastAsia="宋体"/>
          <w:lang w:eastAsia="zh-CN"/>
        </w:rPr>
        <w:t>measurement</w:t>
      </w:r>
      <w:r>
        <w:rPr>
          <w:rFonts w:eastAsia="宋体"/>
          <w:lang w:eastAsia="zh-CN"/>
        </w:rPr>
        <w:t xml:space="preserve"> were discussed </w:t>
      </w:r>
      <w:r w:rsidR="00F369BE">
        <w:rPr>
          <w:rFonts w:eastAsia="宋体"/>
          <w:lang w:eastAsia="zh-CN"/>
        </w:rPr>
        <w:t>in RAN4#9</w:t>
      </w:r>
      <w:r w:rsidR="008C2307">
        <w:rPr>
          <w:rFonts w:eastAsia="宋体"/>
          <w:lang w:eastAsia="zh-CN"/>
        </w:rPr>
        <w:t>9</w:t>
      </w:r>
      <w:r w:rsidR="00F369BE">
        <w:rPr>
          <w:rFonts w:eastAsia="宋体"/>
          <w:lang w:eastAsia="zh-CN"/>
        </w:rPr>
        <w:t>-e, and the outcomes are captured in the WF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]. Based on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 the following issues are to be further discussed</w:t>
      </w:r>
      <w:r w:rsidR="00F369BE">
        <w:rPr>
          <w:rFonts w:eastAsia="宋体" w:hint="eastAsia"/>
          <w:lang w:eastAsia="zh-CN"/>
        </w:rPr>
        <w:t>:</w:t>
      </w:r>
    </w:p>
    <w:p w:rsidR="0034102D" w:rsidRPr="00762270" w:rsidRDefault="0054171D" w:rsidP="00762270">
      <w:pPr>
        <w:pStyle w:val="af8"/>
        <w:numPr>
          <w:ilvl w:val="0"/>
          <w:numId w:val="10"/>
        </w:numPr>
        <w:autoSpaceDE w:val="0"/>
        <w:autoSpaceDN w:val="0"/>
        <w:adjustRightInd w:val="0"/>
        <w:spacing w:before="120" w:after="120"/>
        <w:rPr>
          <w:rFonts w:eastAsia="宋体"/>
          <w:lang w:eastAsia="zh-CN"/>
        </w:rPr>
      </w:pPr>
      <w:r w:rsidRPr="00762270">
        <w:rPr>
          <w:rFonts w:eastAsia="宋体"/>
          <w:lang w:eastAsia="zh-CN"/>
        </w:rPr>
        <w:t>Applicable requirements for PRS-RSRP configured for DL-TDOA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 on the</w:t>
      </w:r>
      <w:r w:rsidR="00270BDD" w:rsidRPr="00D12E24">
        <w:rPr>
          <w:rFonts w:eastAsia="宋体"/>
          <w:lang w:eastAsia="zh-CN"/>
        </w:rPr>
        <w:t xml:space="preserve"> above open issues for</w:t>
      </w:r>
      <w:r w:rsidR="00C96A37" w:rsidRPr="00C96A37">
        <w:rPr>
          <w:rFonts w:eastAsia="宋体"/>
          <w:lang w:eastAsia="zh-CN"/>
        </w:rPr>
        <w:t xml:space="preserve"> </w:t>
      </w:r>
      <w:r w:rsidR="00762270" w:rsidRPr="00762270">
        <w:rPr>
          <w:rFonts w:eastAsia="宋体"/>
          <w:lang w:eastAsia="zh-CN"/>
        </w:rPr>
        <w:t>PRS-RSRP</w:t>
      </w:r>
      <w:r w:rsidR="00C96A37">
        <w:rPr>
          <w:rFonts w:eastAsia="宋体"/>
          <w:lang w:eastAsia="zh-CN"/>
        </w:rPr>
        <w:t xml:space="preserve"> measurement</w:t>
      </w:r>
      <w:r w:rsidRPr="00D12E24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12E24" w:rsidTr="00D12E24">
        <w:tc>
          <w:tcPr>
            <w:tcW w:w="9621" w:type="dxa"/>
          </w:tcPr>
          <w:p w:rsidR="00502D3D" w:rsidRPr="00762270" w:rsidRDefault="0054171D" w:rsidP="00762270">
            <w:pPr>
              <w:numPr>
                <w:ilvl w:val="0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val="en-US" w:eastAsia="zh-CN"/>
              </w:rPr>
              <w:t>Applicable requirements for PRS-RSRP configured for DL-TDOA</w:t>
            </w:r>
          </w:p>
          <w:p w:rsidR="00502D3D" w:rsidRPr="00762270" w:rsidRDefault="0054171D" w:rsidP="00762270">
            <w:pPr>
              <w:numPr>
                <w:ilvl w:val="1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>Option 1 (HW, Nokia, Intel)</w:t>
            </w:r>
          </w:p>
          <w:p w:rsidR="00502D3D" w:rsidRPr="00762270" w:rsidRDefault="0054171D" w:rsidP="00762270">
            <w:pPr>
              <w:numPr>
                <w:ilvl w:val="2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 xml:space="preserve">Requirements for RSTD in clause 9.9.2 apply </w:t>
            </w:r>
          </w:p>
          <w:p w:rsidR="00502D3D" w:rsidRPr="00762270" w:rsidRDefault="0054171D" w:rsidP="00762270">
            <w:pPr>
              <w:numPr>
                <w:ilvl w:val="1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>Option 2a (ZTE, vivo, OPPO, Ericsson)</w:t>
            </w:r>
          </w:p>
          <w:p w:rsidR="00502D3D" w:rsidRPr="00762270" w:rsidRDefault="0054171D" w:rsidP="00762270">
            <w:pPr>
              <w:numPr>
                <w:ilvl w:val="2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 xml:space="preserve">Requirements for PRS-RSRP in clause 9.9.3 apply </w:t>
            </w:r>
          </w:p>
          <w:p w:rsidR="00502D3D" w:rsidRPr="00762270" w:rsidRDefault="0054171D" w:rsidP="00762270">
            <w:pPr>
              <w:numPr>
                <w:ilvl w:val="1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>Option 2b (OPPO)</w:t>
            </w:r>
          </w:p>
          <w:p w:rsidR="00502D3D" w:rsidRPr="00762270" w:rsidRDefault="0054171D" w:rsidP="00762270">
            <w:pPr>
              <w:numPr>
                <w:ilvl w:val="2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 xml:space="preserve">Current requirements in clause 9.9.3 also apply for the case when PRS-RSRP is measured for DL-TDOA, except the following scenarios: </w:t>
            </w:r>
          </w:p>
          <w:p w:rsidR="00502D3D" w:rsidRPr="00762270" w:rsidRDefault="0054171D" w:rsidP="00762270">
            <w:pPr>
              <w:numPr>
                <w:ilvl w:val="3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 xml:space="preserve">If handover occurs while PRS-RSRP measurements for Multi-RTT are being performed, or </w:t>
            </w:r>
          </w:p>
          <w:p w:rsidR="00502D3D" w:rsidRPr="00762270" w:rsidRDefault="0054171D" w:rsidP="00762270">
            <w:pPr>
              <w:numPr>
                <w:ilvl w:val="3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eastAsia="zh-CN"/>
              </w:rPr>
              <w:t xml:space="preserve">If other cell change impacting SRS configuration occurs while PRS-RSRP measurements for Multi-RTT are being performed </w:t>
            </w:r>
          </w:p>
          <w:p w:rsidR="00D12E24" w:rsidRPr="00762270" w:rsidRDefault="0054171D" w:rsidP="00762270">
            <w:pPr>
              <w:numPr>
                <w:ilvl w:val="0"/>
                <w:numId w:val="15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762270">
              <w:rPr>
                <w:rFonts w:eastAsiaTheme="minorEastAsia"/>
                <w:lang w:val="en-US" w:eastAsia="zh-CN"/>
              </w:rPr>
              <w:t>When PRS-RSRP is configured for multi-RTT, UE Rx-</w:t>
            </w:r>
            <w:proofErr w:type="spellStart"/>
            <w:r w:rsidRPr="00762270">
              <w:rPr>
                <w:rFonts w:eastAsiaTheme="minorEastAsia"/>
                <w:lang w:val="en-US" w:eastAsia="zh-CN"/>
              </w:rPr>
              <w:t>Tx</w:t>
            </w:r>
            <w:proofErr w:type="spellEnd"/>
            <w:r w:rsidRPr="00762270">
              <w:rPr>
                <w:rFonts w:eastAsiaTheme="minorEastAsia"/>
                <w:lang w:val="en-US" w:eastAsia="zh-CN"/>
              </w:rPr>
              <w:t xml:space="preserve"> time difference and PRS-RSRP measurements are performed over the same measurement period</w:t>
            </w:r>
          </w:p>
        </w:tc>
      </w:tr>
    </w:tbl>
    <w:p w:rsidR="00762270" w:rsidRDefault="00762270" w:rsidP="00D12E2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RAN4#98-bis-e, it was agreed that </w:t>
      </w:r>
      <w:r>
        <w:rPr>
          <w:rFonts w:eastAsiaTheme="minorEastAsia"/>
          <w:lang w:val="en-US" w:eastAsia="zh-CN"/>
        </w:rPr>
        <w:t>w</w:t>
      </w:r>
      <w:r w:rsidRPr="00762270">
        <w:rPr>
          <w:rFonts w:eastAsiaTheme="minorEastAsia"/>
          <w:lang w:val="en-US" w:eastAsia="zh-CN"/>
        </w:rPr>
        <w:t xml:space="preserve">hen PRS-RSRP is configured for </w:t>
      </w:r>
      <w:r>
        <w:rPr>
          <w:rFonts w:eastAsiaTheme="minorEastAsia"/>
          <w:lang w:val="en-US" w:eastAsia="zh-CN"/>
        </w:rPr>
        <w:t>DL-TDOA</w:t>
      </w:r>
      <w:r w:rsidRPr="00762270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RSTD</w:t>
      </w:r>
      <w:r w:rsidRPr="00762270">
        <w:rPr>
          <w:rFonts w:eastAsiaTheme="minorEastAsia"/>
          <w:lang w:val="en-US" w:eastAsia="zh-CN"/>
        </w:rPr>
        <w:t xml:space="preserve"> and PRS-RSRP measurements are performed over the same measurement period</w:t>
      </w:r>
      <w:r>
        <w:rPr>
          <w:rFonts w:eastAsiaTheme="minorEastAsia"/>
          <w:lang w:val="en-US" w:eastAsia="zh-CN"/>
        </w:rPr>
        <w:t xml:space="preserve">. </w:t>
      </w:r>
    </w:p>
    <w:p w:rsidR="00762270" w:rsidRDefault="00762270" w:rsidP="0076227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view, this agreement means that when PRS-RSRP is configured for DL-TDOA, the measurement period requirements will be specified in clause 9.9.2 of 38.133 which defines RSTD measurement period, or more accurately the measurement period for DL-TDOA. In this sense, there is no need to apply the requirements in clause 9.9.3 for PRS-RSRP measurement configured for DL-TDOA.</w:t>
      </w:r>
    </w:p>
    <w:p w:rsidR="00762270" w:rsidRDefault="00762270" w:rsidP="0076227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would also resolve the compatibility issue in option 2b, e.g. in case of HO, UE would continue the PRS-RSRP measurement if configured for DL-TDOA (same as RSTD), and would restart the PRS-RSRP measurement if configured for multi-RTT (same as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>).</w:t>
      </w:r>
    </w:p>
    <w:p w:rsidR="00762270" w:rsidRDefault="00762270" w:rsidP="0076227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noted that with the current wording, some requirements in clause 9.9.3 would apply for PRS-RSRP configured for DL-TDOA, i.e. in the end of the clause 9.9.3.5, the following two paragraphs are about PRS-RSRP configured for DL-TDOA and multi-RTT, and we believe they should be removed.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62270" w:rsidTr="00762270">
        <w:tc>
          <w:tcPr>
            <w:tcW w:w="9621" w:type="dxa"/>
          </w:tcPr>
          <w:p w:rsidR="00762270" w:rsidRDefault="00762270" w:rsidP="00762270">
            <w:pPr>
              <w:pStyle w:val="B10"/>
              <w:spacing w:before="120" w:after="120"/>
              <w:ind w:left="0" w:firstLine="0"/>
            </w:pPr>
            <w:r>
              <w:lastRenderedPageBreak/>
              <w:t>When</w:t>
            </w:r>
            <w:r w:rsidRPr="004270D7">
              <w:t xml:space="preserve"> the PRS-RSRP measurement is configured together with UE Rx-</w:t>
            </w:r>
            <w:proofErr w:type="spellStart"/>
            <w:r w:rsidRPr="004270D7">
              <w:t>Tx</w:t>
            </w:r>
            <w:proofErr w:type="spellEnd"/>
            <w:r>
              <w:t xml:space="preserve"> time difference measurement</w:t>
            </w:r>
            <w:r w:rsidRPr="004270D7">
              <w:t xml:space="preserve">, the UE behaviour at a serving cell </w:t>
            </w:r>
            <w:r>
              <w:t>(</w:t>
            </w:r>
            <w:proofErr w:type="spellStart"/>
            <w:r>
              <w:t>SpCell</w:t>
            </w:r>
            <w:proofErr w:type="spellEnd"/>
            <w:r>
              <w:t xml:space="preserve"> or </w:t>
            </w:r>
            <w:proofErr w:type="spellStart"/>
            <w:r>
              <w:t>SCell</w:t>
            </w:r>
            <w:proofErr w:type="spellEnd"/>
            <w:r>
              <w:t xml:space="preserve">) </w:t>
            </w:r>
            <w:r w:rsidRPr="004270D7">
              <w:t xml:space="preserve">change for </w:t>
            </w:r>
            <w:r>
              <w:t xml:space="preserve">the </w:t>
            </w:r>
            <w:r w:rsidRPr="004270D7">
              <w:t xml:space="preserve">PRS-RSRP </w:t>
            </w:r>
            <w:r>
              <w:t xml:space="preserve">measurement </w:t>
            </w:r>
            <w:r w:rsidRPr="004270D7">
              <w:t xml:space="preserve">is the same as the UE behaviour for </w:t>
            </w:r>
            <w:r>
              <w:t xml:space="preserve">the </w:t>
            </w:r>
            <w:r w:rsidRPr="004270D7">
              <w:t>UE Rx-</w:t>
            </w:r>
            <w:proofErr w:type="spellStart"/>
            <w:r w:rsidRPr="004270D7">
              <w:t>Tx</w:t>
            </w:r>
            <w:proofErr w:type="spellEnd"/>
            <w:r w:rsidRPr="004270D7">
              <w:t xml:space="preserve"> </w:t>
            </w:r>
            <w:r>
              <w:t xml:space="preserve">time difference measurement </w:t>
            </w:r>
            <w:r w:rsidRPr="004270D7">
              <w:t>specified in clause 9.9.4.5</w:t>
            </w:r>
            <w:r>
              <w:t>, and the PRS-RSRP measurement shall meet the accuracy requirements in clause 10.1.24</w:t>
            </w:r>
            <w:r w:rsidRPr="004270D7">
              <w:t>.</w:t>
            </w:r>
          </w:p>
          <w:p w:rsidR="00762270" w:rsidRPr="00762270" w:rsidRDefault="00762270" w:rsidP="00762270">
            <w:pPr>
              <w:pStyle w:val="B10"/>
              <w:spacing w:before="120" w:after="120"/>
              <w:ind w:left="0" w:firstLine="0"/>
            </w:pPr>
            <w:r>
              <w:t>When</w:t>
            </w:r>
            <w:r w:rsidRPr="004270D7">
              <w:t xml:space="preserve"> the PRS-RSRP measurement is configured together with </w:t>
            </w:r>
            <w:r>
              <w:t>RSTD measurement</w:t>
            </w:r>
            <w:r w:rsidRPr="004270D7">
              <w:t xml:space="preserve">, the UE behaviour at a serving cell </w:t>
            </w:r>
            <w:r>
              <w:t>(</w:t>
            </w:r>
            <w:proofErr w:type="spellStart"/>
            <w:r>
              <w:t>SpCell</w:t>
            </w:r>
            <w:proofErr w:type="spellEnd"/>
            <w:r>
              <w:t xml:space="preserve"> or </w:t>
            </w:r>
            <w:proofErr w:type="spellStart"/>
            <w:r>
              <w:t>SCell</w:t>
            </w:r>
            <w:proofErr w:type="spellEnd"/>
            <w:r>
              <w:t xml:space="preserve">) </w:t>
            </w:r>
            <w:r w:rsidRPr="004270D7">
              <w:t xml:space="preserve">change for </w:t>
            </w:r>
            <w:r>
              <w:t xml:space="preserve">the </w:t>
            </w:r>
            <w:r w:rsidRPr="004270D7">
              <w:t xml:space="preserve">PRS-RSRP </w:t>
            </w:r>
            <w:r>
              <w:t xml:space="preserve">measurement </w:t>
            </w:r>
            <w:r w:rsidRPr="004270D7">
              <w:t xml:space="preserve">is the same as the UE behaviour for </w:t>
            </w:r>
            <w:r>
              <w:t xml:space="preserve">the RSTD measurement </w:t>
            </w:r>
            <w:r w:rsidRPr="004270D7">
              <w:t>specified in clause 9.9.</w:t>
            </w:r>
            <w:r>
              <w:t>2</w:t>
            </w:r>
            <w:r w:rsidRPr="004270D7">
              <w:t>.5</w:t>
            </w:r>
            <w:r>
              <w:t>, and the PRS-RSRP measurement shall meet the accuracy requirements in clause 10.1.24</w:t>
            </w:r>
            <w:r w:rsidRPr="004270D7">
              <w:t>.</w:t>
            </w:r>
          </w:p>
        </w:tc>
      </w:tr>
    </w:tbl>
    <w:p w:rsidR="00762270" w:rsidRDefault="00762270" w:rsidP="00D12E24">
      <w:pPr>
        <w:spacing w:before="120" w:after="120"/>
        <w:rPr>
          <w:rFonts w:eastAsiaTheme="minorEastAsia"/>
          <w:b/>
          <w:lang w:eastAsia="zh-CN"/>
        </w:rPr>
      </w:pPr>
      <w:r w:rsidRPr="00762270">
        <w:rPr>
          <w:rFonts w:eastAsiaTheme="minorEastAsia" w:hint="eastAsia"/>
          <w:b/>
          <w:lang w:eastAsia="zh-CN"/>
        </w:rPr>
        <w:t>P</w:t>
      </w:r>
      <w:r w:rsidRPr="00762270">
        <w:rPr>
          <w:rFonts w:eastAsiaTheme="minorEastAsia"/>
          <w:b/>
          <w:lang w:eastAsia="zh-CN"/>
        </w:rPr>
        <w:t>roposal 1: Remove requirements related to PRS-RSRP for DL-TDOA or multi-RTT in clause 9.9.3.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 xml:space="preserve">views on </w:t>
      </w:r>
      <w:r w:rsidR="00C96A37">
        <w:rPr>
          <w:rFonts w:eastAsia="宋体"/>
          <w:lang w:eastAsia="zh-CN"/>
        </w:rPr>
        <w:t xml:space="preserve">remaining issues for </w:t>
      </w:r>
      <w:r w:rsidR="00762270" w:rsidRPr="00762270">
        <w:rPr>
          <w:rFonts w:eastAsia="宋体"/>
          <w:lang w:eastAsia="zh-CN"/>
        </w:rPr>
        <w:t>PRS-RSRP</w:t>
      </w:r>
      <w:r w:rsidR="00762270">
        <w:rPr>
          <w:rFonts w:eastAsia="宋体"/>
          <w:lang w:eastAsia="zh-CN"/>
        </w:rPr>
        <w:t xml:space="preserve"> </w:t>
      </w:r>
      <w:r w:rsidR="00C96A37">
        <w:rPr>
          <w:rFonts w:eastAsia="宋体"/>
          <w:lang w:eastAsia="zh-CN"/>
        </w:rPr>
        <w:t>measurement requirements</w:t>
      </w:r>
      <w:r w:rsidR="00210C78">
        <w:rPr>
          <w:rFonts w:eastAsia="宋体"/>
          <w:lang w:eastAsia="zh-CN"/>
        </w:rPr>
        <w:t>.</w:t>
      </w:r>
    </w:p>
    <w:p w:rsidR="00762270" w:rsidRDefault="00762270" w:rsidP="00762270">
      <w:pPr>
        <w:spacing w:before="120" w:after="120"/>
        <w:rPr>
          <w:rFonts w:eastAsiaTheme="minorEastAsia"/>
          <w:b/>
          <w:lang w:eastAsia="zh-CN"/>
        </w:rPr>
      </w:pPr>
      <w:r w:rsidRPr="00762270">
        <w:rPr>
          <w:rFonts w:eastAsiaTheme="minorEastAsia" w:hint="eastAsia"/>
          <w:b/>
          <w:lang w:eastAsia="zh-CN"/>
        </w:rPr>
        <w:t>P</w:t>
      </w:r>
      <w:r w:rsidRPr="00762270">
        <w:rPr>
          <w:rFonts w:eastAsiaTheme="minorEastAsia"/>
          <w:b/>
          <w:lang w:eastAsia="zh-CN"/>
        </w:rPr>
        <w:t>roposal 1: Remove requirements related to PRS-RSRP for DL-TDOA or multi-RTT in clause 9.9.3.</w:t>
      </w:r>
    </w:p>
    <w:p w:rsidR="00C0754F" w:rsidRDefault="00C0754F" w:rsidP="00C0754F">
      <w:pPr>
        <w:pStyle w:val="1"/>
        <w:jc w:val="both"/>
        <w:rPr>
          <w:lang w:val="en-US"/>
        </w:rPr>
      </w:pPr>
      <w:bookmarkStart w:id="0" w:name="_GoBack"/>
      <w:bookmarkEnd w:id="0"/>
      <w:r w:rsidRPr="00C0754F">
        <w:rPr>
          <w:lang w:val="en-US"/>
        </w:rPr>
        <w:t>Reference</w:t>
      </w:r>
    </w:p>
    <w:p w:rsidR="005F40CD" w:rsidRPr="00762270" w:rsidRDefault="009122FB" w:rsidP="00762270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 w:rsidR="00C96A37">
        <w:rPr>
          <w:rFonts w:eastAsia="宋体"/>
          <w:lang w:eastAsia="zh-CN"/>
        </w:rPr>
        <w:t>8294</w:t>
      </w:r>
      <w:r w:rsidR="00980473">
        <w:rPr>
          <w:rFonts w:eastAsia="宋体"/>
          <w:lang w:eastAsia="zh-CN"/>
        </w:rPr>
        <w:t xml:space="preserve">, </w:t>
      </w:r>
      <w:r w:rsidR="00C96A37" w:rsidRPr="00C96A37">
        <w:rPr>
          <w:rFonts w:eastAsia="宋体"/>
          <w:lang w:val="en-US" w:eastAsia="zh-CN"/>
        </w:rPr>
        <w:t>WF on UE PRS measurement requirements</w:t>
      </w:r>
      <w:r w:rsidR="00980473">
        <w:rPr>
          <w:rFonts w:eastAsia="宋体" w:hint="eastAsia"/>
          <w:lang w:val="en-US" w:eastAsia="zh-CN"/>
        </w:rPr>
        <w:t>,</w:t>
      </w:r>
      <w:r w:rsidR="00980473">
        <w:rPr>
          <w:rFonts w:eastAsia="宋体"/>
          <w:lang w:val="en-US" w:eastAsia="zh-CN"/>
        </w:rPr>
        <w:t xml:space="preserve"> </w:t>
      </w:r>
      <w:r w:rsidR="00C96A37" w:rsidRPr="00C96A37">
        <w:rPr>
          <w:rFonts w:eastAsia="宋体"/>
          <w:lang w:val="en-US" w:eastAsia="zh-CN"/>
        </w:rPr>
        <w:t xml:space="preserve">Huawei, </w:t>
      </w:r>
      <w:proofErr w:type="spellStart"/>
      <w:r w:rsidR="00C96A37" w:rsidRPr="00C96A37">
        <w:rPr>
          <w:rFonts w:eastAsia="宋体"/>
          <w:lang w:val="en-US" w:eastAsia="zh-CN"/>
        </w:rPr>
        <w:t>HiSilicon</w:t>
      </w:r>
      <w:proofErr w:type="spellEnd"/>
    </w:p>
    <w:sectPr w:rsidR="005F40CD" w:rsidRPr="00762270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A4E" w:rsidRDefault="004D2A4E">
      <w:pPr>
        <w:spacing w:before="120" w:after="120"/>
      </w:pPr>
      <w:r>
        <w:separator/>
      </w:r>
    </w:p>
  </w:endnote>
  <w:endnote w:type="continuationSeparator" w:id="0">
    <w:p w:rsidR="004D2A4E" w:rsidRDefault="004D2A4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932" w:rsidRDefault="00B1293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12932" w:rsidRDefault="00B12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932" w:rsidRDefault="00B1293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E1C22">
      <w:rPr>
        <w:rStyle w:val="af1"/>
      </w:rPr>
      <w:t>2</w:t>
    </w:r>
    <w:r>
      <w:rPr>
        <w:rStyle w:val="af1"/>
      </w:rPr>
      <w:fldChar w:fldCharType="end"/>
    </w:r>
  </w:p>
  <w:p w:rsidR="00B12932" w:rsidRDefault="00B1293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A4E" w:rsidRDefault="004D2A4E">
      <w:pPr>
        <w:spacing w:before="120" w:after="120"/>
      </w:pPr>
      <w:r>
        <w:separator/>
      </w:r>
    </w:p>
  </w:footnote>
  <w:footnote w:type="continuationSeparator" w:id="0">
    <w:p w:rsidR="004D2A4E" w:rsidRDefault="004D2A4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D1530"/>
    <w:multiLevelType w:val="hybridMultilevel"/>
    <w:tmpl w:val="202A66AE"/>
    <w:lvl w:ilvl="0" w:tplc="7EBC7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04F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4E95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EF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C0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AA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2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B90177"/>
    <w:multiLevelType w:val="hybridMultilevel"/>
    <w:tmpl w:val="B7BC177C"/>
    <w:lvl w:ilvl="0" w:tplc="65D86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B0AB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8E1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24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EF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69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05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06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7C0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F53A25"/>
    <w:multiLevelType w:val="hybridMultilevel"/>
    <w:tmpl w:val="9CD629D2"/>
    <w:lvl w:ilvl="0" w:tplc="E102C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A6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E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4B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3CC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2C1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46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EE8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7563E"/>
    <w:multiLevelType w:val="hybridMultilevel"/>
    <w:tmpl w:val="A7C83840"/>
    <w:lvl w:ilvl="0" w:tplc="60E46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0B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0F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2C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98A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6A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128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A6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A2E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C4DAA"/>
    <w:multiLevelType w:val="hybridMultilevel"/>
    <w:tmpl w:val="625E3624"/>
    <w:lvl w:ilvl="0" w:tplc="9564A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2FB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A6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685B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6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A4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AE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2E9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14"/>
    <w:lvlOverride w:ilvl="0">
      <w:startOverride w:val="1"/>
    </w:lvlOverride>
  </w:num>
  <w:num w:numId="9">
    <w:abstractNumId w:val="9"/>
  </w:num>
  <w:num w:numId="10">
    <w:abstractNumId w:val="3"/>
  </w:num>
  <w:num w:numId="11">
    <w:abstractNumId w:val="0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D7F6D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2A4E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D3D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1D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0CD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0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1C22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1C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37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627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7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10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92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31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0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896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58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7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0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58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59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71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04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29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094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6878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9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4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7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37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25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7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821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8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70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972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04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31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592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462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723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872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34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428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1E005F-6128-41EB-860E-AD377BCD2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31151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80</cp:revision>
  <cp:lastPrinted>2009-04-22T06:01:00Z</cp:lastPrinted>
  <dcterms:created xsi:type="dcterms:W3CDTF">2020-07-07T06:33:00Z</dcterms:created>
  <dcterms:modified xsi:type="dcterms:W3CDTF">2021-08-06T17:06:00Z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